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96301" w14:textId="1B3417BA" w:rsidR="002E59D7" w:rsidRPr="001E5267" w:rsidRDefault="002E59D7">
      <w:pPr>
        <w:rPr>
          <w:b/>
          <w:u w:val="single"/>
        </w:rPr>
      </w:pPr>
      <w:bookmarkStart w:id="0" w:name="_GoBack"/>
      <w:bookmarkEnd w:id="0"/>
      <w:r w:rsidRPr="002E59D7">
        <w:rPr>
          <w:b/>
          <w:u w:val="single"/>
        </w:rPr>
        <w:t>Jurisdiction</w:t>
      </w:r>
    </w:p>
    <w:p w14:paraId="2BB7EF69" w14:textId="77777777" w:rsidR="002E59D7" w:rsidRDefault="00E80711" w:rsidP="002E59D7">
      <w:pPr>
        <w:ind w:firstLine="720"/>
        <w:rPr>
          <w:b/>
        </w:rPr>
      </w:pPr>
      <w:r>
        <w:rPr>
          <w:b/>
        </w:rPr>
        <w:t>Personal</w:t>
      </w:r>
    </w:p>
    <w:p w14:paraId="4A686503" w14:textId="77777777" w:rsidR="00E80711" w:rsidRDefault="00E80711" w:rsidP="00E80711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Two inquiries</w:t>
      </w:r>
    </w:p>
    <w:p w14:paraId="21F80413" w14:textId="77777777" w:rsidR="00E80711" w:rsidRPr="00E80711" w:rsidRDefault="00E80711" w:rsidP="00E80711">
      <w:pPr>
        <w:pStyle w:val="ListParagraph"/>
        <w:numPr>
          <w:ilvl w:val="1"/>
          <w:numId w:val="1"/>
        </w:numPr>
        <w:rPr>
          <w:b/>
        </w:rPr>
      </w:pPr>
      <w:r>
        <w:t>Statutory</w:t>
      </w:r>
    </w:p>
    <w:p w14:paraId="42C11A87" w14:textId="77777777" w:rsidR="00E80711" w:rsidRPr="00E80711" w:rsidRDefault="00E80711" w:rsidP="00E80711">
      <w:pPr>
        <w:pStyle w:val="ListParagraph"/>
        <w:numPr>
          <w:ilvl w:val="1"/>
          <w:numId w:val="1"/>
        </w:numPr>
        <w:rPr>
          <w:b/>
        </w:rPr>
      </w:pPr>
      <w:r>
        <w:t>Constitutionality – of both statute and of application</w:t>
      </w:r>
    </w:p>
    <w:p w14:paraId="05238DC8" w14:textId="77777777" w:rsidR="00E80711" w:rsidRPr="00E80711" w:rsidRDefault="00E80711" w:rsidP="00E80711">
      <w:pPr>
        <w:pStyle w:val="ListParagraph"/>
        <w:numPr>
          <w:ilvl w:val="0"/>
          <w:numId w:val="1"/>
        </w:numPr>
        <w:rPr>
          <w:b/>
        </w:rPr>
      </w:pPr>
      <w:r>
        <w:t>Special appearance – challenges in personam jx</w:t>
      </w:r>
    </w:p>
    <w:p w14:paraId="4002D1E0" w14:textId="77777777" w:rsidR="00E80711" w:rsidRPr="00E80711" w:rsidRDefault="00E80711" w:rsidP="00E80711">
      <w:pPr>
        <w:pStyle w:val="ListParagraph"/>
        <w:numPr>
          <w:ilvl w:val="0"/>
          <w:numId w:val="1"/>
        </w:numPr>
        <w:rPr>
          <w:b/>
        </w:rPr>
      </w:pPr>
      <w:r>
        <w:t>Limited appearance – challenges quasi-in-rem jx</w:t>
      </w:r>
    </w:p>
    <w:p w14:paraId="473A5C43" w14:textId="77777777" w:rsidR="002E59D7" w:rsidRPr="00B23229" w:rsidRDefault="002E59D7" w:rsidP="002E59D7">
      <w:pPr>
        <w:pStyle w:val="ListParagraph"/>
        <w:numPr>
          <w:ilvl w:val="0"/>
          <w:numId w:val="1"/>
        </w:numPr>
        <w:rPr>
          <w:b/>
        </w:rPr>
      </w:pPr>
      <w:r w:rsidRPr="00034F2D">
        <w:rPr>
          <w:i/>
          <w:highlight w:val="yellow"/>
        </w:rPr>
        <w:t xml:space="preserve">Pennoyer v Neff </w:t>
      </w:r>
      <w:r w:rsidRPr="00034F2D">
        <w:rPr>
          <w:highlight w:val="yellow"/>
        </w:rPr>
        <w:t>–</w:t>
      </w:r>
      <w:r w:rsidR="00B23229">
        <w:t xml:space="preserve"> P</w:t>
      </w:r>
      <w:r>
        <w:t xml:space="preserve"> Neff used services of lawyer Mitchell, but did not pay, Mitchell o</w:t>
      </w:r>
      <w:r w:rsidR="00B23229">
        <w:t>btained judgment in OR against P, waited til P bought land in OR, then sought writ of execution to recover, land sold by sheriff to Pennoyer (D), P sought recovery of land</w:t>
      </w:r>
    </w:p>
    <w:p w14:paraId="24F240AC" w14:textId="77777777" w:rsidR="00B23229" w:rsidRPr="00E80711" w:rsidRDefault="00B23229" w:rsidP="00B23229">
      <w:pPr>
        <w:pStyle w:val="ListParagraph"/>
        <w:numPr>
          <w:ilvl w:val="1"/>
          <w:numId w:val="1"/>
        </w:numPr>
        <w:rPr>
          <w:b/>
        </w:rPr>
      </w:pPr>
      <w:r>
        <w:t>OR statute gives jx over nonresident with property in state</w:t>
      </w:r>
    </w:p>
    <w:p w14:paraId="7CA7C126" w14:textId="77777777" w:rsidR="00E80711" w:rsidRPr="00E80711" w:rsidRDefault="00E80711" w:rsidP="00E80711">
      <w:pPr>
        <w:pStyle w:val="ListParagraph"/>
        <w:numPr>
          <w:ilvl w:val="2"/>
          <w:numId w:val="1"/>
        </w:numPr>
        <w:rPr>
          <w:b/>
        </w:rPr>
      </w:pPr>
      <w:r w:rsidRPr="00E80711">
        <w:rPr>
          <w:b/>
        </w:rPr>
        <w:t>P’s property not attached at beginning of lawsuit, so OR lacked jx over him</w:t>
      </w:r>
    </w:p>
    <w:p w14:paraId="4AA9D7A0" w14:textId="77777777" w:rsidR="00E80711" w:rsidRDefault="00E80711" w:rsidP="00E80711">
      <w:pPr>
        <w:pStyle w:val="ListParagraph"/>
        <w:numPr>
          <w:ilvl w:val="1"/>
          <w:numId w:val="1"/>
        </w:numPr>
        <w:rPr>
          <w:b/>
        </w:rPr>
      </w:pPr>
      <w:r w:rsidRPr="00E80711">
        <w:rPr>
          <w:b/>
        </w:rPr>
        <w:t xml:space="preserve">Also no personal service to P </w:t>
      </w:r>
      <w:r w:rsidRPr="00E80711">
        <w:rPr>
          <w:b/>
        </w:rPr>
        <w:sym w:font="Wingdings" w:char="F0E0"/>
      </w:r>
      <w:r w:rsidRPr="00E80711">
        <w:rPr>
          <w:b/>
        </w:rPr>
        <w:t xml:space="preserve"> violates due process</w:t>
      </w:r>
    </w:p>
    <w:p w14:paraId="70C1E2AC" w14:textId="25DBFAE1" w:rsidR="00E80711" w:rsidRDefault="00415AE9" w:rsidP="00E80711">
      <w:pPr>
        <w:pStyle w:val="ListParagraph"/>
        <w:numPr>
          <w:ilvl w:val="1"/>
          <w:numId w:val="1"/>
        </w:numPr>
        <w:rPr>
          <w:b/>
        </w:rPr>
      </w:pPr>
      <w:r>
        <w:t>Traditional</w:t>
      </w:r>
      <w:r w:rsidR="00E80711">
        <w:t xml:space="preserve"> notions of </w:t>
      </w:r>
      <w:r w:rsidR="00E80711">
        <w:rPr>
          <w:b/>
        </w:rPr>
        <w:t xml:space="preserve">presence </w:t>
      </w:r>
      <w:r w:rsidR="00E80711">
        <w:t xml:space="preserve">and </w:t>
      </w:r>
      <w:r w:rsidR="00E80711">
        <w:rPr>
          <w:b/>
        </w:rPr>
        <w:t>territoriality</w:t>
      </w:r>
    </w:p>
    <w:p w14:paraId="5921E09C" w14:textId="77777777" w:rsidR="00E80711" w:rsidRPr="0087144D" w:rsidRDefault="00E80711" w:rsidP="001E5267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Exceptions to territoriality –</w:t>
      </w:r>
      <w:r>
        <w:t xml:space="preserve"> extraterritorial effects of judgments; status relations (marriage/divorce); nonresidents entering into agreements/transactions within the borders of a state</w:t>
      </w:r>
    </w:p>
    <w:p w14:paraId="03B2B1E4" w14:textId="77777777" w:rsidR="0087144D" w:rsidRPr="0087144D" w:rsidRDefault="0087144D" w:rsidP="001E5267">
      <w:pPr>
        <w:pStyle w:val="ListParagraph"/>
        <w:numPr>
          <w:ilvl w:val="0"/>
          <w:numId w:val="1"/>
        </w:numPr>
        <w:rPr>
          <w:b/>
        </w:rPr>
      </w:pPr>
      <w:r>
        <w:t xml:space="preserve">If nonresident brings suit in state and D counterclaims, state has jx over nonresident (status exception) </w:t>
      </w:r>
      <w:r w:rsidRPr="00554747">
        <w:rPr>
          <w:i/>
          <w:highlight w:val="yellow"/>
        </w:rPr>
        <w:t>Adam v Saenger</w:t>
      </w:r>
    </w:p>
    <w:p w14:paraId="795F3CE9" w14:textId="77777777" w:rsidR="0087144D" w:rsidRPr="0087144D" w:rsidRDefault="0087144D" w:rsidP="001E5267">
      <w:pPr>
        <w:pStyle w:val="ListParagraph"/>
        <w:numPr>
          <w:ilvl w:val="0"/>
          <w:numId w:val="1"/>
        </w:numPr>
      </w:pPr>
      <w:r w:rsidRPr="0087144D">
        <w:t>Implied consent statutes</w:t>
      </w:r>
      <w:r>
        <w:t xml:space="preserve"> </w:t>
      </w:r>
      <w:r w:rsidRPr="001E5267">
        <w:rPr>
          <w:i/>
          <w:highlight w:val="yellow"/>
        </w:rPr>
        <w:t>Kane v NJ</w:t>
      </w:r>
    </w:p>
    <w:p w14:paraId="55B0A29D" w14:textId="77777777" w:rsidR="00E80711" w:rsidRPr="001355ED" w:rsidRDefault="00E80711" w:rsidP="00E80711">
      <w:pPr>
        <w:pStyle w:val="ListParagraph"/>
        <w:numPr>
          <w:ilvl w:val="0"/>
          <w:numId w:val="1"/>
        </w:numPr>
        <w:rPr>
          <w:b/>
        </w:rPr>
      </w:pPr>
      <w:r w:rsidRPr="00034F2D">
        <w:rPr>
          <w:i/>
          <w:highlight w:val="yellow"/>
        </w:rPr>
        <w:t>Milliken v Meyer</w:t>
      </w:r>
      <w:r>
        <w:t xml:space="preserve"> </w:t>
      </w:r>
      <w:r w:rsidR="001355ED">
        <w:t>–</w:t>
      </w:r>
      <w:r>
        <w:t xml:space="preserve"> </w:t>
      </w:r>
      <w:r w:rsidR="001355ED">
        <w:t xml:space="preserve">WY statute provided out of state service to resident, </w:t>
      </w:r>
      <w:r w:rsidR="0087144D">
        <w:t>WY Resident D did not appear in court so default judgment entered against him, Meyer sued in CO to nullify WY judgment</w:t>
      </w:r>
    </w:p>
    <w:p w14:paraId="0334447C" w14:textId="31E75572" w:rsidR="00415AE9" w:rsidRPr="00415AE9" w:rsidRDefault="00415AE9" w:rsidP="0087144D">
      <w:pPr>
        <w:pStyle w:val="ListParagraph"/>
        <w:numPr>
          <w:ilvl w:val="1"/>
          <w:numId w:val="1"/>
        </w:numPr>
        <w:rPr>
          <w:b/>
        </w:rPr>
      </w:pPr>
      <w:r>
        <w:t>WY statue constitutional under 14</w:t>
      </w:r>
      <w:r w:rsidRPr="00415AE9">
        <w:rPr>
          <w:vertAlign w:val="superscript"/>
        </w:rPr>
        <w:t>th</w:t>
      </w:r>
      <w:r>
        <w:t xml:space="preserve"> </w:t>
      </w:r>
      <w:r>
        <w:sym w:font="Wingdings" w:char="F0E0"/>
      </w:r>
      <w:r>
        <w:t xml:space="preserve"> PJ allowed over state citizen served out of state</w:t>
      </w:r>
    </w:p>
    <w:p w14:paraId="745B577E" w14:textId="77777777" w:rsidR="002E59D7" w:rsidRPr="0087144D" w:rsidRDefault="0087144D" w:rsidP="0087144D">
      <w:pPr>
        <w:pStyle w:val="ListParagraph"/>
        <w:numPr>
          <w:ilvl w:val="1"/>
          <w:numId w:val="1"/>
        </w:numPr>
        <w:rPr>
          <w:b/>
        </w:rPr>
      </w:pPr>
      <w:r>
        <w:t xml:space="preserve">Person can be sued in state of their </w:t>
      </w:r>
      <w:r w:rsidRPr="0087144D">
        <w:rPr>
          <w:b/>
        </w:rPr>
        <w:t>domicile</w:t>
      </w:r>
      <w:r>
        <w:t xml:space="preserve"> for all claims</w:t>
      </w:r>
    </w:p>
    <w:p w14:paraId="6F3883A4" w14:textId="77777777" w:rsidR="0087144D" w:rsidRPr="0087144D" w:rsidRDefault="0087144D" w:rsidP="0087144D">
      <w:pPr>
        <w:pStyle w:val="ListParagraph"/>
        <w:numPr>
          <w:ilvl w:val="0"/>
          <w:numId w:val="1"/>
        </w:numPr>
        <w:rPr>
          <w:b/>
        </w:rPr>
      </w:pPr>
      <w:r w:rsidRPr="00034F2D">
        <w:rPr>
          <w:i/>
          <w:highlight w:val="yellow"/>
        </w:rPr>
        <w:t>Hess v Pawloski</w:t>
      </w:r>
      <w:r>
        <w:t xml:space="preserve"> – D Hess struck P Pawloski on MA hwy, D is resident of PA and has no property in MA, MA statute allows for out of state service y registered mail </w:t>
      </w:r>
      <w:r>
        <w:sym w:font="Wingdings" w:char="F0E0"/>
      </w:r>
      <w:r>
        <w:t xml:space="preserve"> D filed motion to dismiss on grounds that service violated due process</w:t>
      </w:r>
    </w:p>
    <w:p w14:paraId="661F28FB" w14:textId="4AA215F9" w:rsidR="0087144D" w:rsidRDefault="00034F2D" w:rsidP="0087144D">
      <w:pPr>
        <w:pStyle w:val="ListParagraph"/>
        <w:numPr>
          <w:ilvl w:val="1"/>
          <w:numId w:val="1"/>
        </w:numPr>
        <w:rPr>
          <w:b/>
        </w:rPr>
      </w:pPr>
      <w:r>
        <w:t xml:space="preserve">State regulatory interest; statute does not discriminate against nonresidents </w:t>
      </w:r>
      <w:r>
        <w:sym w:font="Wingdings" w:char="F0E0"/>
      </w:r>
      <w:r>
        <w:t xml:space="preserve"> </w:t>
      </w:r>
      <w:r w:rsidR="00415AE9">
        <w:rPr>
          <w:b/>
        </w:rPr>
        <w:t>implied consent to service constitutional under 14</w:t>
      </w:r>
      <w:r w:rsidR="00415AE9" w:rsidRPr="00415AE9">
        <w:rPr>
          <w:b/>
          <w:vertAlign w:val="superscript"/>
        </w:rPr>
        <w:t>th</w:t>
      </w:r>
      <w:r w:rsidR="00415AE9">
        <w:rPr>
          <w:b/>
        </w:rPr>
        <w:t xml:space="preserve"> </w:t>
      </w:r>
    </w:p>
    <w:p w14:paraId="54740F82" w14:textId="77777777" w:rsidR="00034F2D" w:rsidRPr="00C71D16" w:rsidRDefault="00034F2D" w:rsidP="00034F2D">
      <w:pPr>
        <w:pStyle w:val="ListParagraph"/>
        <w:numPr>
          <w:ilvl w:val="0"/>
          <w:numId w:val="1"/>
        </w:numPr>
        <w:rPr>
          <w:b/>
        </w:rPr>
      </w:pPr>
      <w:r w:rsidRPr="00E443D2">
        <w:rPr>
          <w:i/>
          <w:highlight w:val="yellow"/>
        </w:rPr>
        <w:t>International Shoe</w:t>
      </w:r>
      <w:r>
        <w:rPr>
          <w:i/>
        </w:rPr>
        <w:t xml:space="preserve"> </w:t>
      </w:r>
      <w:r>
        <w:t xml:space="preserve"> - DE corp with salesmen employed and residing in WA; is corp subject to WA law?</w:t>
      </w:r>
    </w:p>
    <w:p w14:paraId="0383BE67" w14:textId="77777777" w:rsidR="00C71D16" w:rsidRPr="00C71D16" w:rsidRDefault="00C71D16" w:rsidP="00C71D16">
      <w:pPr>
        <w:pStyle w:val="ListParagraph"/>
        <w:numPr>
          <w:ilvl w:val="1"/>
          <w:numId w:val="1"/>
        </w:numPr>
        <w:rPr>
          <w:b/>
        </w:rPr>
      </w:pPr>
      <w:r>
        <w:t xml:space="preserve">Corp must have </w:t>
      </w:r>
      <w:r>
        <w:rPr>
          <w:b/>
        </w:rPr>
        <w:t xml:space="preserve">minimum contacts </w:t>
      </w:r>
      <w:r>
        <w:t>with state – continuous flow of business; employees in state with duties in state</w:t>
      </w:r>
    </w:p>
    <w:p w14:paraId="702C3687" w14:textId="77777777" w:rsidR="00C71D16" w:rsidRDefault="00C71D16" w:rsidP="00C71D16">
      <w:pPr>
        <w:pStyle w:val="ListParagraph"/>
        <w:numPr>
          <w:ilvl w:val="1"/>
          <w:numId w:val="1"/>
        </w:numPr>
        <w:rPr>
          <w:b/>
        </w:rPr>
      </w:pPr>
      <w:r>
        <w:t xml:space="preserve">Suit must not </w:t>
      </w:r>
      <w:r>
        <w:rPr>
          <w:b/>
        </w:rPr>
        <w:t>offend traditional notions of fair play and substantial justice</w:t>
      </w:r>
    </w:p>
    <w:p w14:paraId="4731D509" w14:textId="55F439B7" w:rsidR="00415AE9" w:rsidRDefault="00415AE9" w:rsidP="00C71D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Due process inquiry depends upon quality and nature of activity</w:t>
      </w:r>
    </w:p>
    <w:p w14:paraId="50B24342" w14:textId="7A9A2D52" w:rsidR="006E214E" w:rsidRDefault="006E214E" w:rsidP="00C71D16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Notice and jx decoupled</w:t>
      </w:r>
    </w:p>
    <w:p w14:paraId="6B34D353" w14:textId="77777777" w:rsidR="00C71D16" w:rsidRDefault="00C71D16" w:rsidP="00C71D1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>Categories of contacts (4)</w:t>
      </w:r>
    </w:p>
    <w:p w14:paraId="649C01C6" w14:textId="77777777" w:rsidR="00C71D16" w:rsidRPr="00C71D16" w:rsidRDefault="00C71D16" w:rsidP="00C71D16">
      <w:pPr>
        <w:pStyle w:val="ListParagraph"/>
        <w:numPr>
          <w:ilvl w:val="1"/>
          <w:numId w:val="1"/>
        </w:numPr>
        <w:rPr>
          <w:b/>
        </w:rPr>
      </w:pPr>
      <w:r>
        <w:t>Continuous and systematic which give rise to the COA – specific jx</w:t>
      </w:r>
    </w:p>
    <w:p w14:paraId="4FFCF50D" w14:textId="77777777" w:rsidR="00C71D16" w:rsidRPr="00C71D16" w:rsidRDefault="00C71D16" w:rsidP="00C71D16">
      <w:pPr>
        <w:pStyle w:val="ListParagraph"/>
        <w:numPr>
          <w:ilvl w:val="1"/>
          <w:numId w:val="1"/>
        </w:numPr>
        <w:rPr>
          <w:b/>
        </w:rPr>
      </w:pPr>
      <w:r>
        <w:t>Continuous and so substantial which do not give rise to COA – general jx (as if corp is present in forum)</w:t>
      </w:r>
    </w:p>
    <w:p w14:paraId="3651D1AF" w14:textId="5A741F08" w:rsidR="00C71D16" w:rsidRPr="00C71D16" w:rsidRDefault="00C71D16" w:rsidP="00C71D16">
      <w:pPr>
        <w:pStyle w:val="ListParagraph"/>
        <w:numPr>
          <w:ilvl w:val="1"/>
          <w:numId w:val="1"/>
        </w:numPr>
        <w:rPr>
          <w:b/>
        </w:rPr>
      </w:pPr>
      <w:r>
        <w:t>Single/</w:t>
      </w:r>
      <w:r w:rsidR="00595FB7">
        <w:t>substantial</w:t>
      </w:r>
      <w:r>
        <w:t xml:space="preserve"> acts related to COA </w:t>
      </w:r>
      <w:r>
        <w:sym w:font="Wingdings" w:char="F0E0"/>
      </w:r>
      <w:r w:rsidR="00E443D2">
        <w:t xml:space="preserve"> specific jx over COA related to the act</w:t>
      </w:r>
    </w:p>
    <w:p w14:paraId="7BE5F7DE" w14:textId="77777777" w:rsidR="00C71D16" w:rsidRPr="0087144D" w:rsidRDefault="00C71D16" w:rsidP="00C71D16">
      <w:pPr>
        <w:pStyle w:val="ListParagraph"/>
        <w:numPr>
          <w:ilvl w:val="1"/>
          <w:numId w:val="1"/>
        </w:numPr>
        <w:rPr>
          <w:b/>
        </w:rPr>
      </w:pPr>
      <w:proofErr w:type="gramStart"/>
      <w:r>
        <w:t>single</w:t>
      </w:r>
      <w:proofErr w:type="gramEnd"/>
      <w:r>
        <w:t xml:space="preserve">/isolated acts which do not give rise to COA </w:t>
      </w:r>
      <w:r>
        <w:sym w:font="Wingdings" w:char="F0E0"/>
      </w:r>
      <w:r>
        <w:t xml:space="preserve"> probably no jx</w:t>
      </w:r>
    </w:p>
    <w:p w14:paraId="406302EC" w14:textId="77777777" w:rsidR="002E59D7" w:rsidRDefault="002E59D7">
      <w:pPr>
        <w:rPr>
          <w:b/>
        </w:rPr>
      </w:pPr>
    </w:p>
    <w:p w14:paraId="3173FA91" w14:textId="2DBBA1EC" w:rsidR="002E59D7" w:rsidRDefault="002E59D7" w:rsidP="002E59D7">
      <w:pPr>
        <w:ind w:firstLine="720"/>
        <w:rPr>
          <w:b/>
        </w:rPr>
      </w:pPr>
      <w:r>
        <w:rPr>
          <w:b/>
        </w:rPr>
        <w:t>Specific Jurisdiction</w:t>
      </w:r>
      <w:r w:rsidR="00995774">
        <w:rPr>
          <w:b/>
        </w:rPr>
        <w:t xml:space="preserve"> and Long-Arm Statutes</w:t>
      </w:r>
    </w:p>
    <w:p w14:paraId="4960568E" w14:textId="77777777" w:rsidR="00E443D2" w:rsidRDefault="00E443D2" w:rsidP="00E443D2">
      <w:pPr>
        <w:pStyle w:val="ListParagraph"/>
        <w:numPr>
          <w:ilvl w:val="0"/>
          <w:numId w:val="2"/>
        </w:numPr>
        <w:rPr>
          <w:b/>
        </w:rPr>
      </w:pPr>
      <w:proofErr w:type="gramStart"/>
      <w:r>
        <w:t>response</w:t>
      </w:r>
      <w:proofErr w:type="gramEnd"/>
      <w:r>
        <w:t xml:space="preserve"> to </w:t>
      </w:r>
      <w:r>
        <w:rPr>
          <w:i/>
        </w:rPr>
        <w:t>Intl Shoe</w:t>
      </w:r>
      <w:r>
        <w:t xml:space="preserve"> </w:t>
      </w:r>
      <w:r>
        <w:sym w:font="Wingdings" w:char="F0E0"/>
      </w:r>
      <w:r>
        <w:t xml:space="preserve"> </w:t>
      </w:r>
      <w:r>
        <w:rPr>
          <w:b/>
        </w:rPr>
        <w:t>long arm statutes</w:t>
      </w:r>
    </w:p>
    <w:p w14:paraId="0FE5632D" w14:textId="77777777" w:rsidR="00E443D2" w:rsidRPr="00E443D2" w:rsidRDefault="00E443D2" w:rsidP="00E443D2">
      <w:pPr>
        <w:pStyle w:val="ListParagraph"/>
        <w:numPr>
          <w:ilvl w:val="1"/>
          <w:numId w:val="2"/>
        </w:numPr>
      </w:pPr>
      <w:proofErr w:type="gramStart"/>
      <w:r w:rsidRPr="00E443D2">
        <w:t>enumerated</w:t>
      </w:r>
      <w:proofErr w:type="gramEnd"/>
      <w:r w:rsidRPr="00E443D2">
        <w:t xml:space="preserve"> acts</w:t>
      </w:r>
    </w:p>
    <w:p w14:paraId="6E1A63CD" w14:textId="77777777" w:rsidR="00E443D2" w:rsidRDefault="00E443D2" w:rsidP="00E443D2">
      <w:pPr>
        <w:pStyle w:val="ListParagraph"/>
        <w:numPr>
          <w:ilvl w:val="1"/>
          <w:numId w:val="2"/>
        </w:numPr>
      </w:pPr>
      <w:proofErr w:type="gramStart"/>
      <w:r w:rsidRPr="00E443D2">
        <w:t>constitutional</w:t>
      </w:r>
      <w:proofErr w:type="gramEnd"/>
      <w:r w:rsidRPr="00E443D2">
        <w:t xml:space="preserve"> max</w:t>
      </w:r>
    </w:p>
    <w:p w14:paraId="0573A0FE" w14:textId="3C537CF2" w:rsidR="00E443D2" w:rsidRDefault="00E443D2" w:rsidP="00E443D2">
      <w:pPr>
        <w:pStyle w:val="ListParagraph"/>
        <w:numPr>
          <w:ilvl w:val="0"/>
          <w:numId w:val="2"/>
        </w:numPr>
      </w:pPr>
      <w:r w:rsidRPr="00692EFE">
        <w:rPr>
          <w:i/>
          <w:highlight w:val="yellow"/>
        </w:rPr>
        <w:t xml:space="preserve">McGee v Intl Life Insurance </w:t>
      </w:r>
      <w:r w:rsidR="00304B80" w:rsidRPr="00692EFE">
        <w:rPr>
          <w:highlight w:val="yellow"/>
        </w:rPr>
        <w:t>–</w:t>
      </w:r>
      <w:r w:rsidR="00DC6539">
        <w:t xml:space="preserve"> P beneficiary to life insurance policy held by Franklin under D’s co; Franklin dies but D refused to pay P </w:t>
      </w:r>
      <w:r w:rsidR="00DC6539">
        <w:sym w:font="Wingdings" w:char="F0E0"/>
      </w:r>
      <w:r w:rsidR="00DC6539">
        <w:t xml:space="preserve"> P sued in CA law under CA long-arm giving jx over foreign corps engaged in contracts in CA </w:t>
      </w:r>
      <w:r w:rsidR="00DC6539">
        <w:sym w:font="Wingdings" w:char="F0E0"/>
      </w:r>
      <w:r w:rsidR="00DC6539">
        <w:t xml:space="preserve"> CA court found for P, but TX court would not enforce</w:t>
      </w:r>
      <w:r w:rsidR="00BB7995">
        <w:t xml:space="preserve"> judgment claiming jx of CA </w:t>
      </w:r>
      <w:r w:rsidR="00DC6539">
        <w:t>violated due process</w:t>
      </w:r>
    </w:p>
    <w:p w14:paraId="3DFB17C4" w14:textId="1E7D3566" w:rsidR="00304B80" w:rsidRDefault="00304B80" w:rsidP="00304B80">
      <w:pPr>
        <w:pStyle w:val="ListParagraph"/>
        <w:numPr>
          <w:ilvl w:val="1"/>
          <w:numId w:val="2"/>
        </w:numPr>
        <w:rPr>
          <w:b/>
        </w:rPr>
      </w:pPr>
      <w:r w:rsidRPr="00304B80">
        <w:rPr>
          <w:b/>
        </w:rPr>
        <w:t>Specific jx over isolated contact of particular quality or nature</w:t>
      </w:r>
    </w:p>
    <w:p w14:paraId="69ED2914" w14:textId="0EB15E2D" w:rsidR="00BB7995" w:rsidRPr="00BB7995" w:rsidRDefault="00B81DA5" w:rsidP="00304B80">
      <w:pPr>
        <w:pStyle w:val="ListParagraph"/>
        <w:numPr>
          <w:ilvl w:val="1"/>
          <w:numId w:val="2"/>
        </w:numPr>
        <w:rPr>
          <w:b/>
        </w:rPr>
      </w:pPr>
      <w:r>
        <w:t>Cont</w:t>
      </w:r>
      <w:r w:rsidR="00BB7995">
        <w:t xml:space="preserve">act demonstrated suit’s substantial connection with state (Franklin resident of CA); </w:t>
      </w:r>
      <w:r w:rsidR="00BB7995" w:rsidRPr="00415AE9">
        <w:rPr>
          <w:b/>
        </w:rPr>
        <w:t>not inconvenient for D</w:t>
      </w:r>
      <w:r w:rsidR="00BB7995">
        <w:t xml:space="preserve"> to litigate in CA; </w:t>
      </w:r>
      <w:r w:rsidR="00BB7995" w:rsidRPr="00415AE9">
        <w:rPr>
          <w:b/>
        </w:rPr>
        <w:t>state has manifest interest</w:t>
      </w:r>
      <w:r w:rsidR="00BB7995">
        <w:t xml:space="preserve"> in providing remedy to its residents for breach of contract</w:t>
      </w:r>
    </w:p>
    <w:p w14:paraId="1C14E784" w14:textId="380DCDB9" w:rsidR="00BB7995" w:rsidRPr="00EA40A6" w:rsidRDefault="00BB7995" w:rsidP="00BB7995">
      <w:pPr>
        <w:pStyle w:val="ListParagraph"/>
        <w:numPr>
          <w:ilvl w:val="0"/>
          <w:numId w:val="2"/>
        </w:numPr>
        <w:rPr>
          <w:b/>
        </w:rPr>
      </w:pPr>
      <w:r w:rsidRPr="00692EFE">
        <w:rPr>
          <w:i/>
          <w:highlight w:val="yellow"/>
        </w:rPr>
        <w:t>Hanson v Denckla</w:t>
      </w:r>
      <w:r>
        <w:rPr>
          <w:i/>
        </w:rPr>
        <w:t xml:space="preserve"> </w:t>
      </w:r>
      <w:r>
        <w:t xml:space="preserve">– trustee DE bank (Denckla), trust holder lived in FL before death </w:t>
      </w:r>
      <w:r>
        <w:sym w:font="Wingdings" w:char="F0E0"/>
      </w:r>
      <w:r>
        <w:t xml:space="preserve"> P beneficiary to trust who brought action in FL</w:t>
      </w:r>
      <w:r w:rsidR="00EA40A6">
        <w:t>, claiming appointment of other beneficiaries was invalid, D claims FL has no jx over bank; other beneficiaries commenced action in DE</w:t>
      </w:r>
    </w:p>
    <w:p w14:paraId="049A156B" w14:textId="6BF2478E" w:rsidR="00EA40A6" w:rsidRPr="00EA40A6" w:rsidRDefault="00EA40A6" w:rsidP="00EA40A6">
      <w:pPr>
        <w:pStyle w:val="ListParagraph"/>
        <w:numPr>
          <w:ilvl w:val="1"/>
          <w:numId w:val="2"/>
        </w:numPr>
        <w:rPr>
          <w:b/>
        </w:rPr>
      </w:pPr>
      <w:r>
        <w:t xml:space="preserve">Every judgment entitled to full faith and credit unless judgment lacked </w:t>
      </w:r>
      <w:r w:rsidR="00FD7BC7">
        <w:t>PJ</w:t>
      </w:r>
    </w:p>
    <w:p w14:paraId="3405C8BA" w14:textId="58741586" w:rsidR="00EA40A6" w:rsidRPr="00FD7BC7" w:rsidRDefault="00EA40A6" w:rsidP="00EA40A6">
      <w:pPr>
        <w:pStyle w:val="ListParagraph"/>
        <w:numPr>
          <w:ilvl w:val="1"/>
          <w:numId w:val="2"/>
        </w:numPr>
        <w:rPr>
          <w:b/>
        </w:rPr>
      </w:pPr>
      <w:r>
        <w:t>No FL statute regulating nonresident trustees</w:t>
      </w:r>
    </w:p>
    <w:p w14:paraId="5FA6661B" w14:textId="48B00BE5" w:rsidR="00FD7BC7" w:rsidRPr="00FD7BC7" w:rsidRDefault="00FD7BC7" w:rsidP="00EA40A6">
      <w:pPr>
        <w:pStyle w:val="ListParagraph"/>
        <w:numPr>
          <w:ilvl w:val="1"/>
          <w:numId w:val="2"/>
        </w:numPr>
        <w:rPr>
          <w:b/>
        </w:rPr>
      </w:pPr>
      <w:r w:rsidRPr="00FD7BC7">
        <w:rPr>
          <w:b/>
        </w:rPr>
        <w:t>Convenience of forum does not grant PJ</w:t>
      </w:r>
    </w:p>
    <w:p w14:paraId="7EF43307" w14:textId="0DD9CAE6" w:rsidR="00692EFE" w:rsidRDefault="00692EFE" w:rsidP="00EA40A6">
      <w:pPr>
        <w:pStyle w:val="ListParagraph"/>
        <w:numPr>
          <w:ilvl w:val="1"/>
          <w:numId w:val="2"/>
        </w:numPr>
        <w:rPr>
          <w:b/>
        </w:rPr>
      </w:pPr>
      <w:r>
        <w:t xml:space="preserve">D did not </w:t>
      </w:r>
      <w:r w:rsidRPr="00692EFE">
        <w:rPr>
          <w:b/>
        </w:rPr>
        <w:t>purposefully avail</w:t>
      </w:r>
      <w:r>
        <w:rPr>
          <w:b/>
        </w:rPr>
        <w:t xml:space="preserve"> </w:t>
      </w:r>
      <w:r>
        <w:t xml:space="preserve">itself of the benefits of the state; </w:t>
      </w:r>
      <w:r w:rsidR="00415AE9" w:rsidRPr="00415AE9">
        <w:rPr>
          <w:b/>
        </w:rPr>
        <w:t>unilateral activi</w:t>
      </w:r>
      <w:r w:rsidR="00FD7BC7">
        <w:rPr>
          <w:b/>
        </w:rPr>
        <w:t>ty on part of P does not grant PJ</w:t>
      </w:r>
    </w:p>
    <w:p w14:paraId="24C52D08" w14:textId="66A0A934" w:rsidR="00FD7BC7" w:rsidRPr="00FD7BC7" w:rsidRDefault="00FD7BC7" w:rsidP="00EA40A6">
      <w:pPr>
        <w:pStyle w:val="ListParagraph"/>
        <w:numPr>
          <w:ilvl w:val="1"/>
          <w:numId w:val="2"/>
        </w:numPr>
        <w:rPr>
          <w:b/>
        </w:rPr>
      </w:pPr>
      <w:r>
        <w:t>Black’s dissent: Fl has strong regulatory interest and suit in Fl not overly burdensome on D</w:t>
      </w:r>
    </w:p>
    <w:p w14:paraId="3C881CFD" w14:textId="3EFFD334" w:rsidR="00FD7BC7" w:rsidRPr="00FD7BC7" w:rsidRDefault="00FD7BC7" w:rsidP="00EA40A6">
      <w:pPr>
        <w:pStyle w:val="ListParagraph"/>
        <w:numPr>
          <w:ilvl w:val="1"/>
          <w:numId w:val="2"/>
        </w:numPr>
        <w:rPr>
          <w:b/>
        </w:rPr>
      </w:pPr>
      <w:r w:rsidRPr="00FD7BC7">
        <w:rPr>
          <w:b/>
        </w:rPr>
        <w:t>Distinction btw jx and choice of law</w:t>
      </w:r>
    </w:p>
    <w:p w14:paraId="74FB2CEE" w14:textId="0DD48933" w:rsidR="00FF087E" w:rsidRPr="00A42322" w:rsidRDefault="00FF087E" w:rsidP="00FF087E">
      <w:pPr>
        <w:pStyle w:val="ListParagraph"/>
        <w:numPr>
          <w:ilvl w:val="0"/>
          <w:numId w:val="2"/>
        </w:numPr>
        <w:rPr>
          <w:b/>
        </w:rPr>
      </w:pPr>
      <w:r w:rsidRPr="0033087E">
        <w:rPr>
          <w:i/>
          <w:highlight w:val="yellow"/>
        </w:rPr>
        <w:t>World-Wide Volkswagen</w:t>
      </w:r>
      <w:r>
        <w:rPr>
          <w:i/>
        </w:rPr>
        <w:t xml:space="preserve"> </w:t>
      </w:r>
      <w:r w:rsidR="00A42322">
        <w:t>–</w:t>
      </w:r>
      <w:r>
        <w:t xml:space="preserve"> </w:t>
      </w:r>
      <w:r w:rsidR="00A42322">
        <w:t>P bought car from D in NY, while driving in OK, P got into accident due to defect in car, P sued D in OK, D challenged jx</w:t>
      </w:r>
    </w:p>
    <w:p w14:paraId="2DA016A3" w14:textId="460F31BD" w:rsidR="00A42322" w:rsidRDefault="00A42322" w:rsidP="00A42322">
      <w:pPr>
        <w:pStyle w:val="ListParagraph"/>
        <w:numPr>
          <w:ilvl w:val="1"/>
          <w:numId w:val="2"/>
        </w:numPr>
        <w:rPr>
          <w:b/>
        </w:rPr>
      </w:pPr>
      <w:r>
        <w:t xml:space="preserve">First inquiry is </w:t>
      </w:r>
      <w:r>
        <w:rPr>
          <w:b/>
        </w:rPr>
        <w:t xml:space="preserve">minimum contacts </w:t>
      </w:r>
      <w:r>
        <w:t xml:space="preserve">and </w:t>
      </w:r>
      <w:r>
        <w:rPr>
          <w:b/>
        </w:rPr>
        <w:t xml:space="preserve">fair play and substantial justice </w:t>
      </w:r>
    </w:p>
    <w:p w14:paraId="775647FB" w14:textId="42E1D5C9" w:rsidR="00FD7BC7" w:rsidRDefault="00FD7BC7" w:rsidP="00A42322">
      <w:pPr>
        <w:pStyle w:val="ListParagraph"/>
        <w:numPr>
          <w:ilvl w:val="1"/>
          <w:numId w:val="2"/>
        </w:numPr>
        <w:rPr>
          <w:b/>
        </w:rPr>
      </w:pPr>
      <w:r>
        <w:rPr>
          <w:b/>
        </w:rPr>
        <w:t>Minimum contacts should protect convenience to D and state sovereignty</w:t>
      </w:r>
    </w:p>
    <w:p w14:paraId="1D9D53E3" w14:textId="5E752CA3" w:rsidR="00A42322" w:rsidRDefault="00A42322" w:rsidP="00A42322">
      <w:pPr>
        <w:pStyle w:val="ListParagraph"/>
        <w:numPr>
          <w:ilvl w:val="1"/>
          <w:numId w:val="2"/>
        </w:numPr>
        <w:rPr>
          <w:b/>
        </w:rPr>
      </w:pPr>
      <w:r>
        <w:t xml:space="preserve">Then </w:t>
      </w:r>
      <w:r>
        <w:rPr>
          <w:b/>
        </w:rPr>
        <w:t>reasonableness (5 factor test)</w:t>
      </w:r>
    </w:p>
    <w:p w14:paraId="19A2D7C1" w14:textId="208BDE2F" w:rsidR="00A42322" w:rsidRDefault="00A42322" w:rsidP="00A42322">
      <w:pPr>
        <w:pStyle w:val="ListParagraph"/>
        <w:numPr>
          <w:ilvl w:val="2"/>
          <w:numId w:val="2"/>
        </w:numPr>
      </w:pPr>
      <w:r>
        <w:t xml:space="preserve">Inconvenience to defendant </w:t>
      </w:r>
    </w:p>
    <w:p w14:paraId="173BD33F" w14:textId="45A33097" w:rsidR="00A42322" w:rsidRDefault="00A42322" w:rsidP="00A42322">
      <w:pPr>
        <w:pStyle w:val="ListParagraph"/>
        <w:numPr>
          <w:ilvl w:val="2"/>
          <w:numId w:val="2"/>
        </w:numPr>
      </w:pPr>
      <w:r>
        <w:t xml:space="preserve">State’s regulatory interest </w:t>
      </w:r>
    </w:p>
    <w:p w14:paraId="6D23C858" w14:textId="0AFE73D3" w:rsidR="00A42322" w:rsidRDefault="00A42322" w:rsidP="00A42322">
      <w:pPr>
        <w:pStyle w:val="ListParagraph"/>
        <w:numPr>
          <w:ilvl w:val="2"/>
          <w:numId w:val="2"/>
        </w:numPr>
      </w:pPr>
      <w:r>
        <w:t xml:space="preserve">Plaintiff’s interest in litigating in forum </w:t>
      </w:r>
    </w:p>
    <w:p w14:paraId="10C9CDAA" w14:textId="77777777" w:rsidR="00A42322" w:rsidRDefault="00A42322" w:rsidP="00A42322">
      <w:pPr>
        <w:pStyle w:val="ListParagraph"/>
        <w:numPr>
          <w:ilvl w:val="2"/>
          <w:numId w:val="2"/>
        </w:numPr>
      </w:pPr>
      <w:r>
        <w:t xml:space="preserve">Interstate interest in efficient resolution </w:t>
      </w:r>
    </w:p>
    <w:p w14:paraId="4FF3FE72" w14:textId="5FBC0C63" w:rsidR="00A42322" w:rsidRDefault="00A42322" w:rsidP="00A42322">
      <w:pPr>
        <w:pStyle w:val="ListParagraph"/>
        <w:numPr>
          <w:ilvl w:val="2"/>
          <w:numId w:val="2"/>
        </w:numPr>
      </w:pPr>
      <w:r>
        <w:t>Shared interests of states in enforcing substantive norms</w:t>
      </w:r>
    </w:p>
    <w:p w14:paraId="7D8DD8C4" w14:textId="34EE591A" w:rsidR="0033087E" w:rsidRDefault="0033087E" w:rsidP="0033087E">
      <w:pPr>
        <w:pStyle w:val="ListParagraph"/>
        <w:numPr>
          <w:ilvl w:val="1"/>
          <w:numId w:val="2"/>
        </w:numPr>
      </w:pPr>
      <w:r>
        <w:t>No minimum contacts found</w:t>
      </w:r>
      <w:r w:rsidR="00FD7BC7">
        <w:t xml:space="preserve">; only </w:t>
      </w:r>
      <w:r w:rsidR="00FD7BC7" w:rsidRPr="00FD7BC7">
        <w:rPr>
          <w:b/>
        </w:rPr>
        <w:t>one isolated contact</w:t>
      </w:r>
      <w:r>
        <w:t xml:space="preserve"> </w:t>
      </w:r>
      <w:r w:rsidR="00FD7BC7">
        <w:rPr>
          <w:b/>
        </w:rPr>
        <w:t xml:space="preserve">with forum </w:t>
      </w:r>
      <w:r>
        <w:sym w:font="Wingdings" w:char="F0E0"/>
      </w:r>
      <w:r>
        <w:t xml:space="preserve"> no </w:t>
      </w:r>
      <w:r w:rsidR="00FD7BC7">
        <w:t>PJ</w:t>
      </w:r>
    </w:p>
    <w:p w14:paraId="62DE0636" w14:textId="4B6FD59C" w:rsidR="0033087E" w:rsidRPr="00FD7BC7" w:rsidRDefault="0033087E" w:rsidP="0033087E">
      <w:pPr>
        <w:pStyle w:val="ListParagraph"/>
        <w:numPr>
          <w:ilvl w:val="1"/>
          <w:numId w:val="2"/>
        </w:numPr>
        <w:rPr>
          <w:b/>
        </w:rPr>
      </w:pPr>
      <w:r w:rsidRPr="00FD7BC7">
        <w:rPr>
          <w:b/>
        </w:rPr>
        <w:t>Reject Brennan’s foreseeability arg</w:t>
      </w:r>
    </w:p>
    <w:p w14:paraId="6D471D09" w14:textId="75FB5C10" w:rsidR="0033087E" w:rsidRPr="0033087E" w:rsidRDefault="0033087E" w:rsidP="0033087E">
      <w:pPr>
        <w:pStyle w:val="ListParagraph"/>
        <w:numPr>
          <w:ilvl w:val="1"/>
          <w:numId w:val="2"/>
        </w:numPr>
      </w:pPr>
      <w:r>
        <w:t xml:space="preserve">Brennan dissented – places too little weight on forum state interest; </w:t>
      </w:r>
      <w:r w:rsidRPr="0033087E">
        <w:rPr>
          <w:b/>
        </w:rPr>
        <w:t>entered good into stream of commerce so suit in other states is foreseeable</w:t>
      </w:r>
      <w:r w:rsidR="00FD7BC7">
        <w:t xml:space="preserve">; emphasizes </w:t>
      </w:r>
      <w:r w:rsidR="00FD7BC7">
        <w:rPr>
          <w:b/>
        </w:rPr>
        <w:t>totality of circumstances,</w:t>
      </w:r>
      <w:r w:rsidR="00FD7BC7">
        <w:t xml:space="preserve"> not just contacts</w:t>
      </w:r>
    </w:p>
    <w:p w14:paraId="17359EDD" w14:textId="51C072A5" w:rsidR="0033087E" w:rsidRPr="0033087E" w:rsidRDefault="0033087E" w:rsidP="0033087E">
      <w:pPr>
        <w:pStyle w:val="ListParagraph"/>
        <w:numPr>
          <w:ilvl w:val="0"/>
          <w:numId w:val="2"/>
        </w:numPr>
      </w:pPr>
      <w:r w:rsidRPr="0033087E">
        <w:rPr>
          <w:i/>
          <w:highlight w:val="yellow"/>
        </w:rPr>
        <w:t>Burger King v Rudzewicz</w:t>
      </w:r>
      <w:r w:rsidRPr="0033087E">
        <w:rPr>
          <w:i/>
        </w:rPr>
        <w:t xml:space="preserve"> </w:t>
      </w:r>
      <w:r>
        <w:t xml:space="preserve">– D Rudzewicz entered into contract with P to open BK restaurant in MI, D fell behind payments in contract, </w:t>
      </w:r>
      <w:r w:rsidRPr="0033087E">
        <w:t>brought diversity action in fed dist ct in FL, D challenged jx</w:t>
      </w:r>
    </w:p>
    <w:p w14:paraId="17AFE3BC" w14:textId="4AD028E5" w:rsidR="0033087E" w:rsidRDefault="0033087E" w:rsidP="0033087E">
      <w:pPr>
        <w:pStyle w:val="ListParagraph"/>
        <w:numPr>
          <w:ilvl w:val="1"/>
          <w:numId w:val="2"/>
        </w:numPr>
      </w:pPr>
      <w:r>
        <w:t>FL statute permits jx over nonresidents who breach contracts with FL residents (BK is FL corp)</w:t>
      </w:r>
    </w:p>
    <w:p w14:paraId="2EBDC59D" w14:textId="7D122A54" w:rsidR="0033087E" w:rsidRDefault="0033087E" w:rsidP="0033087E">
      <w:pPr>
        <w:pStyle w:val="ListParagraph"/>
        <w:numPr>
          <w:ilvl w:val="1"/>
          <w:numId w:val="2"/>
        </w:numPr>
      </w:pPr>
      <w:r>
        <w:t>Must be constitutional under 5</w:t>
      </w:r>
      <w:r w:rsidRPr="0033087E">
        <w:rPr>
          <w:vertAlign w:val="superscript"/>
        </w:rPr>
        <w:t>th</w:t>
      </w:r>
      <w:r>
        <w:t xml:space="preserve"> Am b/c fed ct</w:t>
      </w:r>
    </w:p>
    <w:p w14:paraId="4CF56435" w14:textId="053F9E36" w:rsidR="0033087E" w:rsidRDefault="0033087E" w:rsidP="0033087E">
      <w:pPr>
        <w:pStyle w:val="ListParagraph"/>
        <w:numPr>
          <w:ilvl w:val="1"/>
          <w:numId w:val="2"/>
        </w:numPr>
        <w:rPr>
          <w:b/>
        </w:rPr>
      </w:pPr>
      <w:r w:rsidRPr="0033087E">
        <w:rPr>
          <w:b/>
        </w:rPr>
        <w:t xml:space="preserve">Reasonableness may sometimes outweigh need for minimum contacts </w:t>
      </w:r>
      <w:r>
        <w:rPr>
          <w:b/>
        </w:rPr>
        <w:t>when</w:t>
      </w:r>
      <w:r w:rsidRPr="0033087E">
        <w:rPr>
          <w:b/>
        </w:rPr>
        <w:t xml:space="preserve"> only a weak showing of minimum contacts</w:t>
      </w:r>
    </w:p>
    <w:p w14:paraId="74A536B6" w14:textId="24759FC6" w:rsidR="0033087E" w:rsidRPr="00AE0C8C" w:rsidRDefault="0033087E" w:rsidP="0033087E">
      <w:pPr>
        <w:pStyle w:val="ListParagraph"/>
        <w:numPr>
          <w:ilvl w:val="1"/>
          <w:numId w:val="2"/>
        </w:numPr>
        <w:rPr>
          <w:b/>
        </w:rPr>
      </w:pPr>
      <w:r>
        <w:t>Purposeful availment by D</w:t>
      </w:r>
      <w:r w:rsidR="00AE0C8C">
        <w:t xml:space="preserve">; continuous communication with FL office; knowledge that BK was FL corp; contract </w:t>
      </w:r>
      <w:r w:rsidR="00AE0C8C">
        <w:sym w:font="Wingdings" w:char="F0E0"/>
      </w:r>
      <w:r w:rsidR="00AE0C8C">
        <w:t xml:space="preserve"> Q is whether jx comports with fair play and substantial justice? </w:t>
      </w:r>
      <w:r w:rsidR="00AE0C8C">
        <w:sym w:font="Wingdings" w:char="F0E0"/>
      </w:r>
      <w:r w:rsidR="00AE0C8C">
        <w:t xml:space="preserve"> </w:t>
      </w:r>
      <w:proofErr w:type="gramStart"/>
      <w:r w:rsidR="00AE0C8C">
        <w:t>bringing</w:t>
      </w:r>
      <w:proofErr w:type="gramEnd"/>
      <w:r w:rsidR="00AE0C8C">
        <w:t xml:space="preserve"> suit in FL not unfair to D</w:t>
      </w:r>
    </w:p>
    <w:p w14:paraId="4F7F4087" w14:textId="232324AF" w:rsidR="00AE0C8C" w:rsidRPr="00310F51" w:rsidRDefault="00AE0C8C" w:rsidP="00AE0C8C">
      <w:pPr>
        <w:pStyle w:val="ListParagraph"/>
        <w:numPr>
          <w:ilvl w:val="0"/>
          <w:numId w:val="2"/>
        </w:numPr>
        <w:rPr>
          <w:b/>
        </w:rPr>
      </w:pPr>
      <w:r w:rsidRPr="002D2206">
        <w:rPr>
          <w:i/>
          <w:highlight w:val="yellow"/>
        </w:rPr>
        <w:t>Asahi Metal</w:t>
      </w:r>
      <w:r>
        <w:rPr>
          <w:i/>
        </w:rPr>
        <w:t xml:space="preserve"> </w:t>
      </w:r>
      <w:r w:rsidR="00310F51">
        <w:t>–</w:t>
      </w:r>
      <w:r>
        <w:t xml:space="preserve"> </w:t>
      </w:r>
      <w:r w:rsidR="00310F51">
        <w:t>D Asahi was impleaded in products liability case in CA, D is JPN corp who creates parts sold to Taiwanese corp who makes valves for Honda cars sold n US; D moved to quash summons under due process</w:t>
      </w:r>
    </w:p>
    <w:p w14:paraId="50905F3B" w14:textId="543FE56A" w:rsidR="00214EB8" w:rsidRPr="00214EB8" w:rsidRDefault="00214EB8" w:rsidP="00214EB8">
      <w:pPr>
        <w:pStyle w:val="ListParagraph"/>
        <w:numPr>
          <w:ilvl w:val="1"/>
          <w:numId w:val="2"/>
        </w:numPr>
        <w:rPr>
          <w:b/>
        </w:rPr>
      </w:pPr>
      <w:r w:rsidRPr="00214EB8">
        <w:t>Plurality</w:t>
      </w:r>
      <w:r>
        <w:t xml:space="preserve">: placement of product must be </w:t>
      </w:r>
      <w:r>
        <w:rPr>
          <w:b/>
        </w:rPr>
        <w:t xml:space="preserve">purposefully directed </w:t>
      </w:r>
      <w:r w:rsidR="005F3D5A">
        <w:rPr>
          <w:b/>
        </w:rPr>
        <w:t xml:space="preserve">(intentional) </w:t>
      </w:r>
      <w:r>
        <w:t xml:space="preserve">towards forum for purposeful availment </w:t>
      </w:r>
      <w:r>
        <w:sym w:font="Wingdings" w:char="F0E0"/>
      </w:r>
      <w:r>
        <w:t xml:space="preserve"> did not happen in this case</w:t>
      </w:r>
    </w:p>
    <w:p w14:paraId="2C587B9F" w14:textId="320C1C25" w:rsidR="004228F2" w:rsidRPr="004228F2" w:rsidRDefault="002D2206" w:rsidP="00214EB8">
      <w:pPr>
        <w:pStyle w:val="ListParagraph"/>
        <w:numPr>
          <w:ilvl w:val="2"/>
          <w:numId w:val="2"/>
        </w:numPr>
        <w:rPr>
          <w:b/>
        </w:rPr>
      </w:pPr>
      <w:proofErr w:type="gramStart"/>
      <w:r>
        <w:t>foreseeability</w:t>
      </w:r>
      <w:proofErr w:type="gramEnd"/>
      <w:r w:rsidR="004228F2">
        <w:t xml:space="preserve"> </w:t>
      </w:r>
      <w:r w:rsidR="004228F2">
        <w:sym w:font="Wingdings" w:char="F0E0"/>
      </w:r>
      <w:r w:rsidR="004228F2">
        <w:t xml:space="preserve"> O’Connor says you need additional conduct to satisfy notice requirement (</w:t>
      </w:r>
      <w:r w:rsidR="004228F2" w:rsidRPr="004228F2">
        <w:rPr>
          <w:b/>
        </w:rPr>
        <w:t>foreseeability + addl conduct test</w:t>
      </w:r>
      <w:r w:rsidR="004228F2">
        <w:t>)</w:t>
      </w:r>
      <w:r w:rsidR="00214EB8">
        <w:t xml:space="preserve"> (ads, providing service to consumers, distribution)</w:t>
      </w:r>
    </w:p>
    <w:p w14:paraId="6D127829" w14:textId="52375F87" w:rsidR="004228F2" w:rsidRPr="004228F2" w:rsidRDefault="00214EB8" w:rsidP="00310F51">
      <w:pPr>
        <w:pStyle w:val="ListParagraph"/>
        <w:numPr>
          <w:ilvl w:val="1"/>
          <w:numId w:val="2"/>
        </w:numPr>
        <w:rPr>
          <w:b/>
        </w:rPr>
      </w:pPr>
      <w:r>
        <w:t xml:space="preserve">Holding: </w:t>
      </w:r>
      <w:r w:rsidR="004228F2">
        <w:t xml:space="preserve">5 factor reasonableness test </w:t>
      </w:r>
      <w:r w:rsidR="004228F2">
        <w:sym w:font="Wingdings" w:char="F0E0"/>
      </w:r>
      <w:r w:rsidR="004228F2">
        <w:t xml:space="preserve"> </w:t>
      </w:r>
      <w:r w:rsidR="004228F2" w:rsidRPr="004228F2">
        <w:rPr>
          <w:b/>
        </w:rPr>
        <w:t>unreasonable</w:t>
      </w:r>
    </w:p>
    <w:p w14:paraId="78989C93" w14:textId="6368C6D9" w:rsidR="004228F2" w:rsidRPr="004228F2" w:rsidRDefault="004228F2" w:rsidP="004228F2">
      <w:pPr>
        <w:pStyle w:val="ListParagraph"/>
        <w:numPr>
          <w:ilvl w:val="2"/>
          <w:numId w:val="2"/>
        </w:numPr>
        <w:rPr>
          <w:b/>
        </w:rPr>
      </w:pPr>
      <w:proofErr w:type="gramStart"/>
      <w:r>
        <w:t>burden</w:t>
      </w:r>
      <w:proofErr w:type="gramEnd"/>
      <w:r>
        <w:t xml:space="preserve"> on D severe</w:t>
      </w:r>
    </w:p>
    <w:p w14:paraId="68A6D5E6" w14:textId="5A2F1B53" w:rsidR="004228F2" w:rsidRPr="004228F2" w:rsidRDefault="004228F2" w:rsidP="004228F2">
      <w:pPr>
        <w:pStyle w:val="ListParagraph"/>
        <w:numPr>
          <w:ilvl w:val="2"/>
          <w:numId w:val="2"/>
        </w:numPr>
        <w:rPr>
          <w:b/>
        </w:rPr>
      </w:pPr>
      <w:proofErr w:type="gramStart"/>
      <w:r>
        <w:t>interests</w:t>
      </w:r>
      <w:proofErr w:type="gramEnd"/>
      <w:r>
        <w:t xml:space="preserve"> of state/plaintiff slight</w:t>
      </w:r>
    </w:p>
    <w:p w14:paraId="45A15B0F" w14:textId="140F5570" w:rsidR="004228F2" w:rsidRPr="004228F2" w:rsidRDefault="004228F2" w:rsidP="004228F2">
      <w:pPr>
        <w:pStyle w:val="ListParagraph"/>
        <w:numPr>
          <w:ilvl w:val="2"/>
          <w:numId w:val="2"/>
        </w:numPr>
        <w:rPr>
          <w:b/>
        </w:rPr>
      </w:pPr>
      <w:proofErr w:type="gramStart"/>
      <w:r>
        <w:t>un</w:t>
      </w:r>
      <w:r w:rsidR="00FD7BC7">
        <w:t>clear</w:t>
      </w:r>
      <w:proofErr w:type="gramEnd"/>
      <w:r w:rsidR="00FD7BC7">
        <w:t xml:space="preserve"> if</w:t>
      </w:r>
      <w:r>
        <w:t xml:space="preserve"> applying CA law is appropriate</w:t>
      </w:r>
    </w:p>
    <w:p w14:paraId="5C3826ED" w14:textId="62FEA1F7" w:rsidR="004228F2" w:rsidRPr="002D2206" w:rsidRDefault="004228F2" w:rsidP="004228F2">
      <w:pPr>
        <w:pStyle w:val="ListParagraph"/>
        <w:numPr>
          <w:ilvl w:val="2"/>
          <w:numId w:val="2"/>
        </w:numPr>
        <w:rPr>
          <w:b/>
        </w:rPr>
      </w:pPr>
      <w:proofErr w:type="gramStart"/>
      <w:r>
        <w:t>undermines</w:t>
      </w:r>
      <w:proofErr w:type="gramEnd"/>
      <w:r>
        <w:t xml:space="preserve"> intl trade interests</w:t>
      </w:r>
    </w:p>
    <w:p w14:paraId="141B1613" w14:textId="4F74A405" w:rsidR="002D2206" w:rsidRPr="00214EB8" w:rsidRDefault="002D2206" w:rsidP="00214EB8">
      <w:pPr>
        <w:pStyle w:val="ListParagraph"/>
        <w:numPr>
          <w:ilvl w:val="1"/>
          <w:numId w:val="2"/>
        </w:numPr>
        <w:rPr>
          <w:b/>
        </w:rPr>
      </w:pPr>
      <w:r>
        <w:t xml:space="preserve">Brennan’s concurrence </w:t>
      </w:r>
      <w:r w:rsidR="00214EB8">
        <w:t>-</w:t>
      </w:r>
      <w:r>
        <w:t xml:space="preserve"> </w:t>
      </w:r>
      <w:r w:rsidRPr="002D2206">
        <w:rPr>
          <w:b/>
        </w:rPr>
        <w:t>by placing product into stream of commerce, suit is foreseeable</w:t>
      </w:r>
      <w:r>
        <w:t xml:space="preserve">; defendant is </w:t>
      </w:r>
      <w:r w:rsidRPr="00214EB8">
        <w:rPr>
          <w:b/>
        </w:rPr>
        <w:t xml:space="preserve">benefitting economically </w:t>
      </w:r>
      <w:r>
        <w:t>from forum; only a weak showing of minimum contacts needed</w:t>
      </w:r>
    </w:p>
    <w:p w14:paraId="5E937B43" w14:textId="75E07997" w:rsidR="00214EB8" w:rsidRPr="00214EB8" w:rsidRDefault="00214EB8" w:rsidP="00214EB8">
      <w:pPr>
        <w:pStyle w:val="ListParagraph"/>
        <w:numPr>
          <w:ilvl w:val="1"/>
          <w:numId w:val="2"/>
        </w:numPr>
        <w:rPr>
          <w:b/>
        </w:rPr>
      </w:pPr>
      <w:r>
        <w:t>Stevens concurrence – is minimum contacts inquiry necessary when suit is unreasonable?</w:t>
      </w:r>
    </w:p>
    <w:p w14:paraId="7E647422" w14:textId="1DC79EBC" w:rsidR="002D2206" w:rsidRPr="00EA0EEC" w:rsidRDefault="002D2206" w:rsidP="002D2206">
      <w:pPr>
        <w:pStyle w:val="ListParagraph"/>
        <w:numPr>
          <w:ilvl w:val="0"/>
          <w:numId w:val="2"/>
        </w:numPr>
        <w:rPr>
          <w:b/>
        </w:rPr>
      </w:pPr>
      <w:r w:rsidRPr="00EA0EEC">
        <w:rPr>
          <w:i/>
          <w:highlight w:val="yellow"/>
        </w:rPr>
        <w:t>J McIntyre v Nicastro</w:t>
      </w:r>
      <w:r>
        <w:rPr>
          <w:i/>
        </w:rPr>
        <w:t xml:space="preserve"> </w:t>
      </w:r>
      <w:r>
        <w:t>– Nicastro (P) injured in NJ while working on machine created by English manufacturer (D)</w:t>
      </w:r>
      <w:r w:rsidR="00EA0EEC">
        <w:t>; D sells no other products in US; P sued D in NJ</w:t>
      </w:r>
    </w:p>
    <w:p w14:paraId="0F2B1212" w14:textId="7560D822" w:rsidR="00EE7E71" w:rsidRDefault="00EE7E71" w:rsidP="00EA0EEC">
      <w:pPr>
        <w:pStyle w:val="ListParagraph"/>
        <w:numPr>
          <w:ilvl w:val="1"/>
          <w:numId w:val="2"/>
        </w:numPr>
      </w:pPr>
      <w:r>
        <w:t>Sovereignty as basis for adjudicative power; D must submit to the power of the sovereign</w:t>
      </w:r>
    </w:p>
    <w:p w14:paraId="0043A089" w14:textId="582D5B58" w:rsidR="00EA0EEC" w:rsidRPr="00EE7E71" w:rsidRDefault="00EE7E71" w:rsidP="00EE7E71">
      <w:pPr>
        <w:pStyle w:val="ListParagraph"/>
        <w:numPr>
          <w:ilvl w:val="2"/>
          <w:numId w:val="2"/>
        </w:numPr>
        <w:rPr>
          <w:b/>
        </w:rPr>
      </w:pPr>
      <w:r w:rsidRPr="00EE7E71">
        <w:rPr>
          <w:b/>
        </w:rPr>
        <w:t xml:space="preserve">Purposeful availment may demonstrate consent, </w:t>
      </w:r>
      <w:r w:rsidRPr="00EE7E71">
        <w:t>but</w:t>
      </w:r>
      <w:r w:rsidR="00EA0EEC" w:rsidRPr="00EE7E71">
        <w:t xml:space="preserve"> no purposeful availment</w:t>
      </w:r>
      <w:r w:rsidRPr="00EE7E71">
        <w:t xml:space="preserve"> here</w:t>
      </w:r>
    </w:p>
    <w:p w14:paraId="2A5A8AD9" w14:textId="6818F17A" w:rsidR="00EA0EEC" w:rsidRPr="00380A6E" w:rsidRDefault="00EA0EEC" w:rsidP="00EE7E71">
      <w:pPr>
        <w:pStyle w:val="ListParagraph"/>
        <w:numPr>
          <w:ilvl w:val="2"/>
          <w:numId w:val="2"/>
        </w:numPr>
        <w:rPr>
          <w:b/>
        </w:rPr>
      </w:pPr>
      <w:r>
        <w:rPr>
          <w:b/>
        </w:rPr>
        <w:t>D’s actions, not expectations, subject him to jx</w:t>
      </w:r>
      <w:r w:rsidR="00F70D09">
        <w:t xml:space="preserve"> – rejection of </w:t>
      </w:r>
      <w:r>
        <w:rPr>
          <w:i/>
        </w:rPr>
        <w:t>Asahi</w:t>
      </w:r>
    </w:p>
    <w:p w14:paraId="560FEB17" w14:textId="1790E798" w:rsidR="00380A6E" w:rsidRPr="00995774" w:rsidRDefault="00380A6E" w:rsidP="00380A6E">
      <w:pPr>
        <w:pStyle w:val="ListParagraph"/>
        <w:numPr>
          <w:ilvl w:val="3"/>
          <w:numId w:val="2"/>
        </w:numPr>
        <w:rPr>
          <w:b/>
        </w:rPr>
      </w:pPr>
      <w:r>
        <w:rPr>
          <w:b/>
        </w:rPr>
        <w:t xml:space="preserve">Clear violation of state law </w:t>
      </w:r>
      <w:r w:rsidR="00027FDF">
        <w:t>would subject</w:t>
      </w:r>
      <w:r>
        <w:t xml:space="preserve"> him to jx</w:t>
      </w:r>
      <w:r w:rsidR="000A7F19">
        <w:t xml:space="preserve"> (</w:t>
      </w:r>
      <w:r w:rsidR="000A7F19">
        <w:rPr>
          <w:b/>
        </w:rPr>
        <w:t>exception for intentional torts</w:t>
      </w:r>
      <w:r w:rsidR="000A7F19">
        <w:t>)</w:t>
      </w:r>
    </w:p>
    <w:p w14:paraId="153EC83D" w14:textId="5D47E9DB" w:rsidR="00EA0EEC" w:rsidRPr="00EA0EEC" w:rsidRDefault="00EA0EEC" w:rsidP="00EA0EEC">
      <w:pPr>
        <w:pStyle w:val="ListParagraph"/>
        <w:numPr>
          <w:ilvl w:val="1"/>
          <w:numId w:val="2"/>
        </w:numPr>
        <w:rPr>
          <w:b/>
        </w:rPr>
      </w:pPr>
      <w:r>
        <w:t>Breyer concurrence – single, isolated act is not sufficient for jx</w:t>
      </w:r>
      <w:r w:rsidR="006E214E">
        <w:t xml:space="preserve">; use already-existing doctrine from WWV </w:t>
      </w:r>
      <w:r w:rsidR="006E214E">
        <w:sym w:font="Wingdings" w:char="F0E0"/>
      </w:r>
      <w:r w:rsidR="006E214E">
        <w:t xml:space="preserve"> specific jx can be based on SOC contacts</w:t>
      </w:r>
    </w:p>
    <w:p w14:paraId="29A6E301" w14:textId="50382C17" w:rsidR="00EA0EEC" w:rsidRPr="00995774" w:rsidRDefault="00EA0EEC" w:rsidP="00EA0EEC">
      <w:pPr>
        <w:pStyle w:val="ListParagraph"/>
        <w:numPr>
          <w:ilvl w:val="1"/>
          <w:numId w:val="2"/>
        </w:numPr>
        <w:rPr>
          <w:b/>
        </w:rPr>
      </w:pPr>
      <w:r>
        <w:t>Ginsburg dissent – NJ jx does not tread on sovereignty; reasonable and fair to exercise jx (place of injury is appropriate forum)</w:t>
      </w:r>
    </w:p>
    <w:p w14:paraId="218BC201" w14:textId="08FDE97B" w:rsidR="00995774" w:rsidRPr="00995774" w:rsidRDefault="00995774" w:rsidP="00995774">
      <w:pPr>
        <w:pStyle w:val="ListParagraph"/>
        <w:numPr>
          <w:ilvl w:val="0"/>
          <w:numId w:val="2"/>
        </w:numPr>
        <w:rPr>
          <w:b/>
        </w:rPr>
      </w:pPr>
      <w:r>
        <w:t>Overview of PJX</w:t>
      </w:r>
    </w:p>
    <w:p w14:paraId="0975D876" w14:textId="58A94DD2" w:rsidR="00995774" w:rsidRPr="00995774" w:rsidRDefault="00995774" w:rsidP="00995774">
      <w:pPr>
        <w:pStyle w:val="ListParagraph"/>
        <w:numPr>
          <w:ilvl w:val="1"/>
          <w:numId w:val="2"/>
        </w:numPr>
        <w:rPr>
          <w:b/>
        </w:rPr>
      </w:pPr>
      <w:r>
        <w:t>Pennoyer – presence and consent</w:t>
      </w:r>
    </w:p>
    <w:p w14:paraId="7D3E4350" w14:textId="773D6CAE" w:rsidR="00995774" w:rsidRPr="00995774" w:rsidRDefault="00995774" w:rsidP="00995774">
      <w:pPr>
        <w:pStyle w:val="ListParagraph"/>
        <w:numPr>
          <w:ilvl w:val="1"/>
          <w:numId w:val="2"/>
        </w:numPr>
        <w:rPr>
          <w:b/>
        </w:rPr>
      </w:pPr>
      <w:r>
        <w:t>Milliken – domicile</w:t>
      </w:r>
    </w:p>
    <w:p w14:paraId="721B5192" w14:textId="0F27B10B" w:rsidR="00995774" w:rsidRPr="00995774" w:rsidRDefault="00995774" w:rsidP="00995774">
      <w:pPr>
        <w:pStyle w:val="ListParagraph"/>
        <w:numPr>
          <w:ilvl w:val="1"/>
          <w:numId w:val="2"/>
        </w:numPr>
        <w:rPr>
          <w:b/>
        </w:rPr>
      </w:pPr>
      <w:r>
        <w:t>Int’l Shoe – continuous, systematic, substantial contacts</w:t>
      </w:r>
    </w:p>
    <w:p w14:paraId="4BCCE987" w14:textId="2F716EFD" w:rsidR="00995774" w:rsidRPr="00995774" w:rsidRDefault="00995774" w:rsidP="00995774">
      <w:pPr>
        <w:pStyle w:val="ListParagraph"/>
        <w:numPr>
          <w:ilvl w:val="1"/>
          <w:numId w:val="2"/>
        </w:numPr>
        <w:rPr>
          <w:b/>
        </w:rPr>
      </w:pPr>
      <w:r>
        <w:t>Nicastro - Consent, presence + service, citizenship/domicile, incorporation, principle place of business</w:t>
      </w:r>
    </w:p>
    <w:p w14:paraId="3FF3EAF1" w14:textId="77777777" w:rsidR="002E59D7" w:rsidRDefault="002E59D7">
      <w:pPr>
        <w:rPr>
          <w:b/>
        </w:rPr>
      </w:pPr>
    </w:p>
    <w:p w14:paraId="0B890203" w14:textId="31249B65" w:rsidR="002E59D7" w:rsidRDefault="002E59D7" w:rsidP="002E59D7">
      <w:pPr>
        <w:ind w:firstLine="720"/>
        <w:rPr>
          <w:b/>
        </w:rPr>
      </w:pPr>
      <w:r>
        <w:rPr>
          <w:b/>
        </w:rPr>
        <w:t>General Jurisdiction</w:t>
      </w:r>
      <w:r w:rsidR="00995774">
        <w:rPr>
          <w:b/>
        </w:rPr>
        <w:t xml:space="preserve"> and Long-Arm Statutes</w:t>
      </w:r>
    </w:p>
    <w:p w14:paraId="123FB58D" w14:textId="25C6F18D" w:rsidR="00995774" w:rsidRDefault="00995774" w:rsidP="00995774">
      <w:pPr>
        <w:pStyle w:val="ListParagraph"/>
        <w:numPr>
          <w:ilvl w:val="0"/>
          <w:numId w:val="4"/>
        </w:numPr>
      </w:pPr>
      <w:r w:rsidRPr="00692473">
        <w:rPr>
          <w:i/>
          <w:highlight w:val="yellow"/>
        </w:rPr>
        <w:t>Perkins v Benguet Min</w:t>
      </w:r>
      <w:r w:rsidRPr="00EE7E71">
        <w:rPr>
          <w:i/>
          <w:highlight w:val="yellow"/>
        </w:rPr>
        <w:t>ing</w:t>
      </w:r>
      <w:r>
        <w:rPr>
          <w:i/>
        </w:rPr>
        <w:t xml:space="preserve"> </w:t>
      </w:r>
      <w:r>
        <w:t xml:space="preserve">– D is </w:t>
      </w:r>
      <w:r w:rsidR="0015721E">
        <w:t>Philippine</w:t>
      </w:r>
      <w:r>
        <w:t xml:space="preserve"> corp sued in OH for cause of action unrelated to defendant’s activities in OH </w:t>
      </w:r>
      <w:r>
        <w:sym w:font="Wingdings" w:char="F0E0"/>
      </w:r>
      <w:r>
        <w:t xml:space="preserve"> is </w:t>
      </w:r>
      <w:proofErr w:type="gramStart"/>
      <w:r>
        <w:t>there</w:t>
      </w:r>
      <w:proofErr w:type="gramEnd"/>
      <w:r>
        <w:t xml:space="preserve"> general jx?</w:t>
      </w:r>
    </w:p>
    <w:p w14:paraId="103595EA" w14:textId="56A40EBC" w:rsidR="00995774" w:rsidRPr="00995774" w:rsidRDefault="00995774" w:rsidP="00995774">
      <w:pPr>
        <w:pStyle w:val="ListParagraph"/>
        <w:numPr>
          <w:ilvl w:val="1"/>
          <w:numId w:val="4"/>
        </w:numPr>
      </w:pPr>
      <w:r>
        <w:t xml:space="preserve">Foreign corp must participate in continuous and systematic activities which make it reasonable to subject it general jx </w:t>
      </w:r>
      <w:r>
        <w:sym w:font="Wingdings" w:char="F0E0"/>
      </w:r>
      <w:r>
        <w:t xml:space="preserve"> </w:t>
      </w:r>
      <w:r w:rsidRPr="00995774">
        <w:rPr>
          <w:b/>
        </w:rPr>
        <w:t>sufficient contacts grant general jx</w:t>
      </w:r>
    </w:p>
    <w:p w14:paraId="6ED61AB6" w14:textId="5CC2CE21" w:rsidR="00995774" w:rsidRDefault="00995774" w:rsidP="00995774">
      <w:pPr>
        <w:pStyle w:val="ListParagraph"/>
        <w:numPr>
          <w:ilvl w:val="1"/>
          <w:numId w:val="4"/>
        </w:numPr>
      </w:pPr>
      <w:r>
        <w:t>D’s activities in OH sufficient</w:t>
      </w:r>
    </w:p>
    <w:p w14:paraId="10A9CA4E" w14:textId="53CB499E" w:rsidR="00995774" w:rsidRDefault="00995774" w:rsidP="00995774">
      <w:pPr>
        <w:pStyle w:val="ListParagraph"/>
        <w:numPr>
          <w:ilvl w:val="0"/>
          <w:numId w:val="4"/>
        </w:numPr>
      </w:pPr>
      <w:r w:rsidRPr="00692473">
        <w:rPr>
          <w:i/>
          <w:highlight w:val="yellow"/>
        </w:rPr>
        <w:t>Helico v Hall</w:t>
      </w:r>
      <w:r>
        <w:rPr>
          <w:i/>
        </w:rPr>
        <w:t xml:space="preserve"> </w:t>
      </w:r>
      <w:r>
        <w:t>– P (Hall) killed when D’s (Helico) helicopter crashed in Peru; D is Columbian corp; P employed by Consorcio who hired D to fly helicopter; D had some business negotiations in TX; P sued in TX and D claimed lack of jx</w:t>
      </w:r>
    </w:p>
    <w:p w14:paraId="38D40977" w14:textId="4B75832F" w:rsidR="00995774" w:rsidRPr="00692473" w:rsidRDefault="00995774" w:rsidP="00995774">
      <w:pPr>
        <w:pStyle w:val="ListParagraph"/>
        <w:numPr>
          <w:ilvl w:val="1"/>
          <w:numId w:val="4"/>
        </w:numPr>
        <w:rPr>
          <w:b/>
        </w:rPr>
      </w:pPr>
      <w:r w:rsidRPr="00692473">
        <w:rPr>
          <w:b/>
        </w:rPr>
        <w:t>Purchases/trips not sufficient contacts for general jx</w:t>
      </w:r>
      <w:r w:rsidR="002C54E0">
        <w:rPr>
          <w:b/>
        </w:rPr>
        <w:t xml:space="preserve"> </w:t>
      </w:r>
      <w:r w:rsidR="002C54E0" w:rsidRPr="002C54E0">
        <w:rPr>
          <w:b/>
        </w:rPr>
        <w:sym w:font="Wingdings" w:char="F0E0"/>
      </w:r>
      <w:r w:rsidR="002C54E0">
        <w:rPr>
          <w:b/>
        </w:rPr>
        <w:t xml:space="preserve"> not continuous and systematic</w:t>
      </w:r>
    </w:p>
    <w:p w14:paraId="3F3FB6D9" w14:textId="6F86F905" w:rsidR="00995774" w:rsidRDefault="00995774" w:rsidP="00995774">
      <w:pPr>
        <w:pStyle w:val="ListParagraph"/>
        <w:numPr>
          <w:ilvl w:val="1"/>
          <w:numId w:val="4"/>
        </w:numPr>
      </w:pPr>
      <w:r>
        <w:t>Int’l Shoe standard for minimum contacts is very high standard</w:t>
      </w:r>
    </w:p>
    <w:p w14:paraId="280C195F" w14:textId="76368A5F" w:rsidR="00995774" w:rsidRDefault="00995774" w:rsidP="00995774">
      <w:pPr>
        <w:pStyle w:val="ListParagraph"/>
        <w:numPr>
          <w:ilvl w:val="1"/>
          <w:numId w:val="4"/>
        </w:numPr>
      </w:pPr>
      <w:r>
        <w:t xml:space="preserve">Brennan dissent: not general jx, contacts gave rise to cause of action; </w:t>
      </w:r>
      <w:r w:rsidRPr="002C54E0">
        <w:rPr>
          <w:b/>
        </w:rPr>
        <w:t>contacts sufficient</w:t>
      </w:r>
      <w:r w:rsidR="002C54E0" w:rsidRPr="002C54E0">
        <w:rPr>
          <w:b/>
        </w:rPr>
        <w:t>ly important and sufficiently related</w:t>
      </w:r>
      <w:r>
        <w:t xml:space="preserve"> b/c D purposefully availed itself</w:t>
      </w:r>
    </w:p>
    <w:p w14:paraId="0C3D45C9" w14:textId="709E9A9C" w:rsidR="00755E72" w:rsidRPr="00755E72" w:rsidRDefault="00755E72" w:rsidP="00755E72">
      <w:pPr>
        <w:pStyle w:val="ListParagraph"/>
        <w:numPr>
          <w:ilvl w:val="0"/>
          <w:numId w:val="4"/>
        </w:numPr>
        <w:rPr>
          <w:b/>
        </w:rPr>
      </w:pPr>
      <w:r w:rsidRPr="00755E72">
        <w:rPr>
          <w:b/>
        </w:rPr>
        <w:t>Does reasonableness inquiry apply to general jx?</w:t>
      </w:r>
    </w:p>
    <w:p w14:paraId="7336225B" w14:textId="35146498" w:rsidR="00995774" w:rsidRDefault="00995774" w:rsidP="00995774">
      <w:pPr>
        <w:pStyle w:val="ListParagraph"/>
        <w:numPr>
          <w:ilvl w:val="0"/>
          <w:numId w:val="4"/>
        </w:numPr>
      </w:pPr>
      <w:r w:rsidRPr="00692473">
        <w:rPr>
          <w:i/>
          <w:highlight w:val="yellow"/>
        </w:rPr>
        <w:t>Goodyear v Brown</w:t>
      </w:r>
      <w:r>
        <w:rPr>
          <w:i/>
        </w:rPr>
        <w:t xml:space="preserve"> </w:t>
      </w:r>
      <w:r w:rsidR="00692473">
        <w:t>–</w:t>
      </w:r>
      <w:r>
        <w:t xml:space="preserve"> </w:t>
      </w:r>
      <w:r w:rsidR="00692473">
        <w:t>Bus accident in Paris, tires made by D (Goodyear) in Turkey; P (Brown) killed, from NC; P sued in NC and D claimed lack of jx</w:t>
      </w:r>
    </w:p>
    <w:p w14:paraId="332BDEF0" w14:textId="5FBE57A3" w:rsidR="00692473" w:rsidRPr="00692473" w:rsidRDefault="00692473" w:rsidP="00692473">
      <w:pPr>
        <w:pStyle w:val="ListParagraph"/>
        <w:numPr>
          <w:ilvl w:val="1"/>
          <w:numId w:val="4"/>
        </w:numPr>
        <w:rPr>
          <w:b/>
        </w:rPr>
      </w:pPr>
      <w:r w:rsidRPr="00692473">
        <w:rPr>
          <w:b/>
        </w:rPr>
        <w:t>No continuous/systematic contacts, so no general jx</w:t>
      </w:r>
    </w:p>
    <w:p w14:paraId="018385C8" w14:textId="52ECBBF5" w:rsidR="00692473" w:rsidRPr="00692473" w:rsidRDefault="00692473" w:rsidP="00692473">
      <w:pPr>
        <w:pStyle w:val="ListParagraph"/>
        <w:numPr>
          <w:ilvl w:val="1"/>
          <w:numId w:val="4"/>
        </w:numPr>
        <w:rPr>
          <w:b/>
        </w:rPr>
      </w:pPr>
      <w:r>
        <w:t xml:space="preserve">Inquiry to determine </w:t>
      </w:r>
      <w:r w:rsidRPr="00692473">
        <w:rPr>
          <w:b/>
        </w:rPr>
        <w:t>corp’s “home”</w:t>
      </w:r>
    </w:p>
    <w:p w14:paraId="2434FF81" w14:textId="24198156" w:rsidR="00692473" w:rsidRDefault="00692473" w:rsidP="00692473">
      <w:pPr>
        <w:pStyle w:val="ListParagraph"/>
        <w:numPr>
          <w:ilvl w:val="0"/>
          <w:numId w:val="4"/>
        </w:numPr>
        <w:rPr>
          <w:b/>
        </w:rPr>
      </w:pPr>
      <w:r w:rsidRPr="00692473">
        <w:rPr>
          <w:b/>
        </w:rPr>
        <w:t>In most cases, reasonableness inquiry will not offset minimum contacts result/corp’s home result</w:t>
      </w:r>
    </w:p>
    <w:p w14:paraId="5EF391C0" w14:textId="06167FF3" w:rsidR="00692473" w:rsidRPr="00B028FC" w:rsidRDefault="00692473" w:rsidP="00692473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Registration statutes</w:t>
      </w:r>
      <w:r>
        <w:t xml:space="preserve"> </w:t>
      </w:r>
      <w:r>
        <w:sym w:font="Wingdings" w:char="F0E0"/>
      </w:r>
      <w:r>
        <w:t xml:space="preserve"> are exercises of jx under these statutes subject to a reasonableness inquiry?</w:t>
      </w:r>
    </w:p>
    <w:p w14:paraId="291C6DA9" w14:textId="4FCE19E4" w:rsidR="00B028FC" w:rsidRPr="00B028FC" w:rsidRDefault="00B028FC" w:rsidP="00692473">
      <w:pPr>
        <w:pStyle w:val="ListParagraph"/>
        <w:numPr>
          <w:ilvl w:val="0"/>
          <w:numId w:val="4"/>
        </w:numPr>
        <w:rPr>
          <w:b/>
        </w:rPr>
      </w:pPr>
      <w:r w:rsidRPr="00B028FC">
        <w:rPr>
          <w:i/>
          <w:highlight w:val="yellow"/>
        </w:rPr>
        <w:t>Burnham v Superior Court</w:t>
      </w:r>
      <w:r>
        <w:t xml:space="preserve"> – Petitioner is NJ resident served with divorce suit while visiting children in CA </w:t>
      </w:r>
      <w:r>
        <w:sym w:font="Wingdings" w:char="F0E0"/>
      </w:r>
      <w:r>
        <w:t xml:space="preserve"> claims lack of pjx</w:t>
      </w:r>
    </w:p>
    <w:p w14:paraId="30C420F0" w14:textId="7C19A857" w:rsidR="00B028FC" w:rsidRPr="00B028FC" w:rsidRDefault="00B028FC" w:rsidP="00B028FC">
      <w:pPr>
        <w:pStyle w:val="ListParagraph"/>
        <w:numPr>
          <w:ilvl w:val="1"/>
          <w:numId w:val="4"/>
        </w:numPr>
        <w:rPr>
          <w:b/>
        </w:rPr>
      </w:pPr>
      <w:r w:rsidRPr="00B028FC">
        <w:rPr>
          <w:b/>
        </w:rPr>
        <w:t>Originalist</w:t>
      </w:r>
      <w:r>
        <w:t xml:space="preserve"> argument – use practices at time 14</w:t>
      </w:r>
      <w:r w:rsidRPr="00B028FC">
        <w:rPr>
          <w:vertAlign w:val="superscript"/>
        </w:rPr>
        <w:t>th</w:t>
      </w:r>
      <w:r>
        <w:t xml:space="preserve"> Am was adopted; traditional assertion of jx</w:t>
      </w:r>
    </w:p>
    <w:p w14:paraId="000F66E1" w14:textId="4D9DEBD7" w:rsidR="00B028FC" w:rsidRPr="00B028FC" w:rsidRDefault="00B028FC" w:rsidP="00B028FC">
      <w:pPr>
        <w:pStyle w:val="ListParagraph"/>
        <w:numPr>
          <w:ilvl w:val="2"/>
          <w:numId w:val="4"/>
        </w:numPr>
        <w:rPr>
          <w:b/>
        </w:rPr>
      </w:pPr>
      <w:r w:rsidRPr="00B028FC">
        <w:rPr>
          <w:b/>
        </w:rPr>
        <w:t>Tradition holds that presence in the forum grants jx</w:t>
      </w:r>
      <w:r>
        <w:t xml:space="preserve"> </w:t>
      </w:r>
      <w:r>
        <w:sym w:font="Wingdings" w:char="F0E0"/>
      </w:r>
      <w:r>
        <w:t xml:space="preserve"> D present in forum</w:t>
      </w:r>
    </w:p>
    <w:p w14:paraId="732C0DC8" w14:textId="5CC5FAAF" w:rsidR="00B028FC" w:rsidRPr="00B028FC" w:rsidRDefault="00B028FC" w:rsidP="00B028FC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Diff from Intl Shoe</w:t>
      </w:r>
      <w:r>
        <w:t>, which was nontraditional assertion of jx</w:t>
      </w:r>
    </w:p>
    <w:p w14:paraId="6622B6A6" w14:textId="665A3B23" w:rsidR="00B028FC" w:rsidRPr="00B028FC" w:rsidRDefault="00B028FC" w:rsidP="00B028FC">
      <w:pPr>
        <w:pStyle w:val="ListParagraph"/>
        <w:numPr>
          <w:ilvl w:val="1"/>
          <w:numId w:val="4"/>
        </w:numPr>
        <w:rPr>
          <w:b/>
        </w:rPr>
      </w:pPr>
      <w:r>
        <w:rPr>
          <w:b/>
        </w:rPr>
        <w:t>Different from Shaffer</w:t>
      </w:r>
      <w:r>
        <w:t>, b/c here D has transient presence, whereas in Shaffer D not present</w:t>
      </w:r>
    </w:p>
    <w:p w14:paraId="398CB721" w14:textId="7610DD86" w:rsidR="00B028FC" w:rsidRDefault="00B028FC" w:rsidP="00B028FC">
      <w:pPr>
        <w:pStyle w:val="ListParagraph"/>
        <w:numPr>
          <w:ilvl w:val="1"/>
          <w:numId w:val="4"/>
        </w:numPr>
      </w:pPr>
      <w:r w:rsidRPr="00B028FC">
        <w:t>Rule-based approach</w:t>
      </w:r>
      <w:r>
        <w:t xml:space="preserve"> of Pennoyer (presence) more efficient than standard-based approach of Intl Shoe (contacts) </w:t>
      </w:r>
      <w:r>
        <w:sym w:font="Wingdings" w:char="F0E0"/>
      </w:r>
      <w:r>
        <w:t xml:space="preserve"> leave to state legislatures to decide nontraditional assertions of jx</w:t>
      </w:r>
    </w:p>
    <w:p w14:paraId="3E6D7178" w14:textId="2EAF649F" w:rsidR="00B028FC" w:rsidRDefault="00B028FC" w:rsidP="00B028FC">
      <w:pPr>
        <w:pStyle w:val="ListParagraph"/>
        <w:numPr>
          <w:ilvl w:val="1"/>
          <w:numId w:val="4"/>
        </w:numPr>
      </w:pPr>
      <w:r>
        <w:t xml:space="preserve">Brennan’s concurrence – </w:t>
      </w:r>
      <w:r w:rsidRPr="00BF32B0">
        <w:rPr>
          <w:b/>
        </w:rPr>
        <w:t>should apply test of minimum contacts and fairness</w:t>
      </w:r>
      <w:r>
        <w:t xml:space="preserve"> </w:t>
      </w:r>
      <w:r>
        <w:sym w:font="Wingdings" w:char="F0E0"/>
      </w:r>
      <w:r>
        <w:t xml:space="preserve"> D present in forum and has reasonable expectation of </w:t>
      </w:r>
      <w:r w:rsidR="00BF32B0">
        <w:t xml:space="preserve">being subject to suit; has contacts; purposefully availed himself; burdens to D slight </w:t>
      </w:r>
      <w:r w:rsidR="00BF32B0">
        <w:sym w:font="Wingdings" w:char="F0E0"/>
      </w:r>
      <w:r w:rsidR="00BF32B0">
        <w:t xml:space="preserve"> jx is fair</w:t>
      </w:r>
    </w:p>
    <w:p w14:paraId="19B40580" w14:textId="51DA529D" w:rsidR="00BF32B0" w:rsidRPr="00B028FC" w:rsidRDefault="00BF32B0" w:rsidP="00BF32B0">
      <w:pPr>
        <w:pStyle w:val="ListParagraph"/>
        <w:numPr>
          <w:ilvl w:val="2"/>
          <w:numId w:val="4"/>
        </w:numPr>
      </w:pPr>
      <w:r>
        <w:t>Purpose of presence in forum</w:t>
      </w:r>
    </w:p>
    <w:p w14:paraId="221ED421" w14:textId="77777777" w:rsidR="002E59D7" w:rsidRDefault="002E59D7">
      <w:pPr>
        <w:rPr>
          <w:b/>
        </w:rPr>
      </w:pPr>
    </w:p>
    <w:p w14:paraId="13BCC1D2" w14:textId="77777777" w:rsidR="002E59D7" w:rsidRDefault="002E59D7" w:rsidP="002E59D7">
      <w:pPr>
        <w:ind w:firstLine="720"/>
        <w:rPr>
          <w:b/>
        </w:rPr>
      </w:pPr>
      <w:r>
        <w:rPr>
          <w:b/>
        </w:rPr>
        <w:t>In rem Jurisdiction</w:t>
      </w:r>
    </w:p>
    <w:p w14:paraId="28372E66" w14:textId="035C302D" w:rsidR="00692473" w:rsidRPr="00692473" w:rsidRDefault="00692473" w:rsidP="0069247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In-rem</w:t>
      </w:r>
      <w:r>
        <w:t>: power to declare title to property</w:t>
      </w:r>
    </w:p>
    <w:p w14:paraId="555B1174" w14:textId="3C6C04C6" w:rsidR="00692473" w:rsidRPr="00692473" w:rsidRDefault="00692473" w:rsidP="0069247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Quasi in rem I</w:t>
      </w:r>
      <w:r>
        <w:t>: jx based on property + judgment</w:t>
      </w:r>
      <w:r w:rsidR="0061382D">
        <w:t xml:space="preserve"> runs to specific individuals (specific individuals fighting over land claim</w:t>
      </w:r>
      <w:r>
        <w:t>), binding to person and property</w:t>
      </w:r>
    </w:p>
    <w:p w14:paraId="3D56B87D" w14:textId="1543C66E" w:rsidR="00692473" w:rsidRPr="00692473" w:rsidRDefault="00692473" w:rsidP="00692473">
      <w:pPr>
        <w:pStyle w:val="ListParagraph"/>
        <w:numPr>
          <w:ilvl w:val="0"/>
          <w:numId w:val="5"/>
        </w:numPr>
        <w:rPr>
          <w:b/>
        </w:rPr>
      </w:pPr>
      <w:r>
        <w:rPr>
          <w:b/>
        </w:rPr>
        <w:t>Quasi in rem II</w:t>
      </w:r>
      <w:r>
        <w:t>: jx based on property but imposing personal liability on property owner up to value of property; COA unrelated to property (Pennoyer); binds property with respect to forum, but suit can still be brought against person in domicile (exception to res judicata)</w:t>
      </w:r>
    </w:p>
    <w:p w14:paraId="64201EB5" w14:textId="04C63A76" w:rsidR="00692473" w:rsidRDefault="00692473" w:rsidP="00692473">
      <w:pPr>
        <w:pStyle w:val="ListParagraph"/>
        <w:numPr>
          <w:ilvl w:val="1"/>
          <w:numId w:val="5"/>
        </w:numPr>
      </w:pPr>
      <w:r w:rsidRPr="00692473">
        <w:t>Jx over intangibles – mortgage, security</w:t>
      </w:r>
      <w:r>
        <w:t>, bonds, etc</w:t>
      </w:r>
    </w:p>
    <w:p w14:paraId="386EC660" w14:textId="4DDCA5F8" w:rsidR="00B028FC" w:rsidRDefault="00B028FC" w:rsidP="00692473">
      <w:pPr>
        <w:pStyle w:val="ListParagraph"/>
        <w:numPr>
          <w:ilvl w:val="1"/>
          <w:numId w:val="5"/>
        </w:numPr>
      </w:pPr>
      <w:r>
        <w:t>Used when D has minimum contacts but long-arm statue is enumerated and does not cover D’s actions</w:t>
      </w:r>
    </w:p>
    <w:p w14:paraId="1B0E0AEF" w14:textId="0F9E3BCD" w:rsidR="00692473" w:rsidRDefault="00692473" w:rsidP="00692473">
      <w:pPr>
        <w:pStyle w:val="ListParagraph"/>
        <w:numPr>
          <w:ilvl w:val="0"/>
          <w:numId w:val="5"/>
        </w:numPr>
      </w:pPr>
      <w:r w:rsidRPr="00B028FC">
        <w:rPr>
          <w:i/>
          <w:highlight w:val="yellow"/>
        </w:rPr>
        <w:t>Harris v Balk</w:t>
      </w:r>
      <w:r>
        <w:t xml:space="preserve"> – quasi-in-rem</w:t>
      </w:r>
      <w:r w:rsidR="0061382D">
        <w:t xml:space="preserve"> II</w:t>
      </w:r>
      <w:r>
        <w:t xml:space="preserve"> jx; </w:t>
      </w:r>
      <w:r w:rsidRPr="00692473">
        <w:rPr>
          <w:b/>
        </w:rPr>
        <w:t>debt follows the debtor</w:t>
      </w:r>
      <w:r>
        <w:t>, jx not dependent on original situs of debt</w:t>
      </w:r>
      <w:r w:rsidR="00755E72">
        <w:t>; attachment of property in forum is constitutional basis for jx (QIRII)</w:t>
      </w:r>
    </w:p>
    <w:p w14:paraId="16FFFF77" w14:textId="1C0922AD" w:rsidR="0061382D" w:rsidRDefault="0061382D" w:rsidP="00692473">
      <w:pPr>
        <w:pStyle w:val="ListParagraph"/>
        <w:numPr>
          <w:ilvl w:val="0"/>
          <w:numId w:val="5"/>
        </w:numPr>
      </w:pPr>
      <w:r w:rsidRPr="00B028FC">
        <w:rPr>
          <w:i/>
          <w:highlight w:val="yellow"/>
        </w:rPr>
        <w:t>Shaffer v Heitner</w:t>
      </w:r>
      <w:r>
        <w:rPr>
          <w:i/>
        </w:rPr>
        <w:t xml:space="preserve"> </w:t>
      </w:r>
      <w:r>
        <w:t>– P Heitner owns stock in Greyhound</w:t>
      </w:r>
      <w:r w:rsidR="009F5C31">
        <w:t xml:space="preserve"> (DE corp)</w:t>
      </w:r>
      <w:r>
        <w:t>, filed shareholder’s derivative suit in DE</w:t>
      </w:r>
      <w:r w:rsidR="009F5C31">
        <w:t xml:space="preserve"> against 28 officers (D Shaffer) of Greyhound and filed to sequester their DE property (mostly stock); D not DE resident, claimed no jx</w:t>
      </w:r>
      <w:r w:rsidR="00D665AD">
        <w:t xml:space="preserve"> (QIRII)</w:t>
      </w:r>
    </w:p>
    <w:p w14:paraId="35BD2BDF" w14:textId="7EDFF3FF" w:rsidR="009F5C31" w:rsidRDefault="009F5C31" w:rsidP="009F5C31">
      <w:pPr>
        <w:pStyle w:val="ListParagraph"/>
        <w:numPr>
          <w:ilvl w:val="1"/>
          <w:numId w:val="5"/>
        </w:numPr>
      </w:pPr>
      <w:r>
        <w:t xml:space="preserve">Jx over property = </w:t>
      </w:r>
      <w:r w:rsidRPr="009F5C31">
        <w:rPr>
          <w:b/>
        </w:rPr>
        <w:t>jx over person</w:t>
      </w:r>
      <w:r>
        <w:rPr>
          <w:b/>
        </w:rPr>
        <w:t>’</w:t>
      </w:r>
      <w:r w:rsidRPr="009F5C31">
        <w:rPr>
          <w:b/>
        </w:rPr>
        <w:t>s interest in that property</w:t>
      </w:r>
    </w:p>
    <w:p w14:paraId="745781B8" w14:textId="5C61027C" w:rsidR="009F5C31" w:rsidRPr="009F5C31" w:rsidRDefault="009F5C31" w:rsidP="009F5C31">
      <w:pPr>
        <w:pStyle w:val="ListParagraph"/>
        <w:numPr>
          <w:ilvl w:val="1"/>
          <w:numId w:val="5"/>
        </w:numPr>
        <w:rPr>
          <w:b/>
        </w:rPr>
      </w:pPr>
      <w:r w:rsidRPr="009F5C31">
        <w:rPr>
          <w:b/>
        </w:rPr>
        <w:t>Jx over property governed by traditional not</w:t>
      </w:r>
      <w:r w:rsidR="003E06D6">
        <w:rPr>
          <w:b/>
        </w:rPr>
        <w:t>ions of fairness (use Intl Shoe for all jx Qs)</w:t>
      </w:r>
    </w:p>
    <w:p w14:paraId="696FFDF5" w14:textId="24226CBE" w:rsidR="009F5C31" w:rsidRPr="009F5C31" w:rsidRDefault="009F5C31" w:rsidP="009F5C31">
      <w:pPr>
        <w:pStyle w:val="ListParagraph"/>
        <w:numPr>
          <w:ilvl w:val="2"/>
          <w:numId w:val="5"/>
        </w:numPr>
        <w:rPr>
          <w:b/>
        </w:rPr>
      </w:pPr>
      <w:r w:rsidRPr="00755E72">
        <w:rPr>
          <w:b/>
        </w:rPr>
        <w:t>Not sufficient contacts</w:t>
      </w:r>
      <w:r>
        <w:t xml:space="preserve">, </w:t>
      </w:r>
      <w:r w:rsidRPr="00755E72">
        <w:t>property of appellants did not give rise to COA</w:t>
      </w:r>
    </w:p>
    <w:p w14:paraId="10BBE1AC" w14:textId="658D69D3" w:rsidR="002040F7" w:rsidRDefault="002040F7" w:rsidP="009F5C31">
      <w:pPr>
        <w:pStyle w:val="ListParagraph"/>
        <w:numPr>
          <w:ilvl w:val="1"/>
          <w:numId w:val="5"/>
        </w:numPr>
      </w:pPr>
      <w:r>
        <w:t>Treats DE statute as constitutional max statute by analyzing minimum contacts</w:t>
      </w:r>
    </w:p>
    <w:p w14:paraId="76704CF0" w14:textId="6C0B3A2D" w:rsidR="002040F7" w:rsidRDefault="002040F7" w:rsidP="00867A70">
      <w:pPr>
        <w:pStyle w:val="ListParagraph"/>
        <w:numPr>
          <w:ilvl w:val="1"/>
          <w:numId w:val="5"/>
        </w:numPr>
      </w:pPr>
      <w:r>
        <w:t xml:space="preserve">Brennan’s dissent </w:t>
      </w:r>
      <w:r w:rsidR="00867A70">
        <w:t>- i</w:t>
      </w:r>
      <w:r>
        <w:t>nterest of DE in suit; stockholders in DE corp have reasonable expectation of DE suit</w:t>
      </w:r>
      <w:r w:rsidR="00B028FC">
        <w:t xml:space="preserve"> </w:t>
      </w:r>
      <w:r w:rsidR="00B028FC">
        <w:sym w:font="Wingdings" w:char="F0E0"/>
      </w:r>
      <w:r w:rsidR="00B028FC">
        <w:t xml:space="preserve"> jx not unfair</w:t>
      </w:r>
    </w:p>
    <w:p w14:paraId="24D7FB61" w14:textId="6A891CA2" w:rsidR="00B028FC" w:rsidRPr="00B028FC" w:rsidRDefault="002040F7" w:rsidP="00B028FC">
      <w:pPr>
        <w:pStyle w:val="ListParagraph"/>
        <w:numPr>
          <w:ilvl w:val="0"/>
          <w:numId w:val="5"/>
        </w:numPr>
      </w:pPr>
      <w:r w:rsidRPr="002040F7">
        <w:rPr>
          <w:b/>
        </w:rPr>
        <w:t>General appearance law</w:t>
      </w:r>
      <w:r>
        <w:t xml:space="preserve"> – D whose property has been sequestered must subject themselves to in personam liability before defending the merits (no special/limited appearance) </w:t>
      </w:r>
      <w:r>
        <w:sym w:font="Wingdings" w:char="F0E0"/>
      </w:r>
      <w:r>
        <w:t xml:space="preserve"> using QIRII to pull D into in personam jx</w:t>
      </w:r>
    </w:p>
    <w:p w14:paraId="7F2D2CC3" w14:textId="77777777" w:rsidR="002E59D7" w:rsidRDefault="002E59D7">
      <w:pPr>
        <w:rPr>
          <w:b/>
        </w:rPr>
      </w:pPr>
    </w:p>
    <w:p w14:paraId="031B3712" w14:textId="77777777" w:rsidR="002E59D7" w:rsidRDefault="002E59D7" w:rsidP="002E59D7">
      <w:pPr>
        <w:ind w:firstLine="720"/>
        <w:rPr>
          <w:b/>
        </w:rPr>
      </w:pPr>
      <w:r>
        <w:rPr>
          <w:b/>
        </w:rPr>
        <w:t>Consent to Jurisdiction</w:t>
      </w:r>
    </w:p>
    <w:p w14:paraId="47F0516C" w14:textId="5DC6FEEB" w:rsidR="00BF32B0" w:rsidRPr="00E141DF" w:rsidRDefault="00BF32B0" w:rsidP="00BF32B0">
      <w:pPr>
        <w:pStyle w:val="ListParagraph"/>
        <w:numPr>
          <w:ilvl w:val="0"/>
          <w:numId w:val="7"/>
        </w:numPr>
        <w:rPr>
          <w:b/>
        </w:rPr>
      </w:pPr>
      <w:r w:rsidRPr="00E141DF">
        <w:rPr>
          <w:i/>
          <w:highlight w:val="yellow"/>
        </w:rPr>
        <w:t>Ireland</w:t>
      </w:r>
      <w:r w:rsidR="002D6996" w:rsidRPr="00E141DF">
        <w:rPr>
          <w:i/>
          <w:highlight w:val="yellow"/>
        </w:rPr>
        <w:t xml:space="preserve"> Insurance</w:t>
      </w:r>
      <w:r w:rsidRPr="00E141DF">
        <w:rPr>
          <w:i/>
          <w:highlight w:val="yellow"/>
        </w:rPr>
        <w:t xml:space="preserve"> v Compagnie des Bauxite</w:t>
      </w:r>
      <w:r w:rsidR="00B2564C">
        <w:t xml:space="preserve"> </w:t>
      </w:r>
      <w:r w:rsidR="002D6996">
        <w:t>–</w:t>
      </w:r>
      <w:r w:rsidR="00B2564C">
        <w:t xml:space="preserve"> </w:t>
      </w:r>
      <w:r w:rsidR="002D6996">
        <w:t>P (Compagnie) bought insurance policy in PA from D (Ireland), a foreign insurance co, D refused to pay in</w:t>
      </w:r>
      <w:r w:rsidR="00725195">
        <w:t>surance claim and P sued in PA, D challenged jx, P</w:t>
      </w:r>
      <w:r w:rsidR="002D6996">
        <w:t xml:space="preserve"> attempted discovery to establish jx, </w:t>
      </w:r>
      <w:r w:rsidR="00E141DF">
        <w:t>D refused to comply, dist ct issued sanction</w:t>
      </w:r>
    </w:p>
    <w:p w14:paraId="49D9236E" w14:textId="3F61D232" w:rsidR="00E141DF" w:rsidRPr="00725195" w:rsidRDefault="00E141DF" w:rsidP="00E141DF">
      <w:pPr>
        <w:pStyle w:val="ListParagraph"/>
        <w:numPr>
          <w:ilvl w:val="1"/>
          <w:numId w:val="7"/>
        </w:numPr>
        <w:rPr>
          <w:b/>
        </w:rPr>
      </w:pPr>
      <w:r w:rsidRPr="00725195">
        <w:rPr>
          <w:b/>
        </w:rPr>
        <w:t>Sanction upheld; pjx is a right that can be waived</w:t>
      </w:r>
    </w:p>
    <w:p w14:paraId="6D0A4E11" w14:textId="212E8721" w:rsidR="00E141DF" w:rsidRDefault="00E141DF" w:rsidP="00E141DF">
      <w:pPr>
        <w:pStyle w:val="ListParagraph"/>
        <w:numPr>
          <w:ilvl w:val="1"/>
          <w:numId w:val="7"/>
        </w:numPr>
        <w:rPr>
          <w:b/>
        </w:rPr>
      </w:pPr>
      <w:r w:rsidRPr="00725195">
        <w:rPr>
          <w:b/>
        </w:rPr>
        <w:t>By challenging jx, D agrees to abide by court’s determination on the issue of jx</w:t>
      </w:r>
    </w:p>
    <w:p w14:paraId="362E6B84" w14:textId="174438DC" w:rsidR="00725195" w:rsidRPr="00725195" w:rsidRDefault="00725195" w:rsidP="00E141DF">
      <w:pPr>
        <w:pStyle w:val="ListParagraph"/>
        <w:numPr>
          <w:ilvl w:val="1"/>
          <w:numId w:val="7"/>
        </w:numPr>
        <w:rPr>
          <w:b/>
        </w:rPr>
      </w:pPr>
      <w:r>
        <w:t>D is deriving benefits from forum so estopped from noncompliance with forum’s orders</w:t>
      </w:r>
    </w:p>
    <w:p w14:paraId="2F460D84" w14:textId="685FDDE1" w:rsidR="00725195" w:rsidRDefault="00725195" w:rsidP="00BF32B0">
      <w:pPr>
        <w:pStyle w:val="ListParagraph"/>
        <w:numPr>
          <w:ilvl w:val="0"/>
          <w:numId w:val="7"/>
        </w:numPr>
      </w:pPr>
      <w:r w:rsidRPr="00725195">
        <w:t xml:space="preserve">Do </w:t>
      </w:r>
      <w:r w:rsidRPr="00725195">
        <w:rPr>
          <w:b/>
        </w:rPr>
        <w:t>registration statutes</w:t>
      </w:r>
      <w:r w:rsidRPr="00725195">
        <w:t xml:space="preserve"> confer general jx of the forum over parties who register to do business in the forum?</w:t>
      </w:r>
    </w:p>
    <w:p w14:paraId="40CFE524" w14:textId="697A72E9" w:rsidR="00725195" w:rsidRDefault="00725195" w:rsidP="00725195">
      <w:pPr>
        <w:pStyle w:val="ListParagraph"/>
        <w:numPr>
          <w:ilvl w:val="1"/>
          <w:numId w:val="7"/>
        </w:numPr>
      </w:pPr>
      <w:r>
        <w:t>Yes if registration denotes agent (presence), deriving benefit of forum, suit not unreasonable b/c of business in forum</w:t>
      </w:r>
    </w:p>
    <w:p w14:paraId="0AAB5221" w14:textId="0368E2D4" w:rsidR="00725195" w:rsidRPr="00725195" w:rsidRDefault="00725195" w:rsidP="00725195">
      <w:pPr>
        <w:pStyle w:val="ListParagraph"/>
        <w:numPr>
          <w:ilvl w:val="1"/>
          <w:numId w:val="7"/>
        </w:numPr>
      </w:pPr>
      <w:r>
        <w:t>No, must be specific jx</w:t>
      </w:r>
    </w:p>
    <w:p w14:paraId="3FA01FB6" w14:textId="31C7B790" w:rsidR="00BF32B0" w:rsidRPr="00B11C27" w:rsidRDefault="00BF32B0" w:rsidP="00BF32B0">
      <w:pPr>
        <w:pStyle w:val="ListParagraph"/>
        <w:numPr>
          <w:ilvl w:val="0"/>
          <w:numId w:val="7"/>
        </w:numPr>
        <w:rPr>
          <w:b/>
        </w:rPr>
      </w:pPr>
      <w:r w:rsidRPr="00B11C27">
        <w:rPr>
          <w:b/>
        </w:rPr>
        <w:t>Forum-selection clauses</w:t>
      </w:r>
      <w:r w:rsidR="002D6996">
        <w:t xml:space="preserve"> </w:t>
      </w:r>
      <w:r w:rsidR="00B11C27">
        <w:t>– must be ex-ante, 2 types</w:t>
      </w:r>
    </w:p>
    <w:p w14:paraId="2D466F6F" w14:textId="3EF8FD18" w:rsidR="00B11C27" w:rsidRPr="00B11C27" w:rsidRDefault="00B11C27" w:rsidP="00B11C27">
      <w:pPr>
        <w:pStyle w:val="ListParagraph"/>
        <w:numPr>
          <w:ilvl w:val="1"/>
          <w:numId w:val="7"/>
        </w:numPr>
        <w:rPr>
          <w:b/>
        </w:rPr>
      </w:pPr>
      <w:r w:rsidRPr="00A802D2">
        <w:rPr>
          <w:b/>
        </w:rPr>
        <w:t>Consent</w:t>
      </w:r>
      <w:r>
        <w:t xml:space="preserve"> – parties waive objections to litigating in specific forum but do not waive right to litigate in other forums</w:t>
      </w:r>
    </w:p>
    <w:p w14:paraId="6805BB8D" w14:textId="49518E56" w:rsidR="00B11C27" w:rsidRPr="003655AE" w:rsidRDefault="00B11C27" w:rsidP="00B11C27">
      <w:pPr>
        <w:pStyle w:val="ListParagraph"/>
        <w:numPr>
          <w:ilvl w:val="1"/>
          <w:numId w:val="7"/>
        </w:numPr>
        <w:rPr>
          <w:b/>
        </w:rPr>
      </w:pPr>
      <w:r w:rsidRPr="00A802D2">
        <w:rPr>
          <w:b/>
        </w:rPr>
        <w:t>Ouster/prorogation</w:t>
      </w:r>
      <w:r>
        <w:t xml:space="preserve"> – parties agree on single forum to exclusion of all others</w:t>
      </w:r>
    </w:p>
    <w:p w14:paraId="45E27EB5" w14:textId="1354C122" w:rsidR="003655AE" w:rsidRPr="003655AE" w:rsidRDefault="003655AE" w:rsidP="00B11C27">
      <w:pPr>
        <w:pStyle w:val="ListParagraph"/>
        <w:numPr>
          <w:ilvl w:val="1"/>
          <w:numId w:val="7"/>
        </w:numPr>
        <w:rPr>
          <w:b/>
        </w:rPr>
      </w:pPr>
      <w:r>
        <w:t>Courts at times have held that these clauses violate state sovereignty to exercise jx</w:t>
      </w:r>
    </w:p>
    <w:p w14:paraId="415C772D" w14:textId="1419C2B6" w:rsidR="003655AE" w:rsidRPr="004F74CE" w:rsidRDefault="003655AE" w:rsidP="003655AE">
      <w:pPr>
        <w:pStyle w:val="ListParagraph"/>
        <w:numPr>
          <w:ilvl w:val="0"/>
          <w:numId w:val="7"/>
        </w:numPr>
        <w:rPr>
          <w:b/>
        </w:rPr>
      </w:pPr>
      <w:r w:rsidRPr="006E214E">
        <w:rPr>
          <w:i/>
          <w:highlight w:val="yellow"/>
        </w:rPr>
        <w:t>Bremen v Zapata</w:t>
      </w:r>
      <w:r>
        <w:t xml:space="preserve"> – contract btw to parties that all disputes were to be litigated before London Court of Justice, Zapata filed suit in FL and Bremen contested jx</w:t>
      </w:r>
    </w:p>
    <w:p w14:paraId="6112748A" w14:textId="7C7E65FD" w:rsidR="004F74CE" w:rsidRPr="004F74CE" w:rsidRDefault="004F74CE" w:rsidP="004F74CE">
      <w:pPr>
        <w:pStyle w:val="ListParagraph"/>
        <w:numPr>
          <w:ilvl w:val="1"/>
          <w:numId w:val="7"/>
        </w:numPr>
        <w:rPr>
          <w:b/>
        </w:rPr>
      </w:pPr>
      <w:r w:rsidRPr="004F74CE">
        <w:rPr>
          <w:b/>
        </w:rPr>
        <w:t>3 Qs for forum selection clauses</w:t>
      </w:r>
      <w:r w:rsidR="00A802D2">
        <w:rPr>
          <w:b/>
        </w:rPr>
        <w:t xml:space="preserve">: </w:t>
      </w:r>
      <w:r w:rsidR="00A802D2">
        <w:t xml:space="preserve"> </w:t>
      </w:r>
      <w:r w:rsidR="00A802D2" w:rsidRPr="00A802D2">
        <w:rPr>
          <w:b/>
        </w:rPr>
        <w:t>reasonableness inquiry</w:t>
      </w:r>
    </w:p>
    <w:p w14:paraId="7AA7AA0C" w14:textId="0B8CB7AF" w:rsidR="004F74CE" w:rsidRPr="004F74CE" w:rsidRDefault="004F74CE" w:rsidP="004F74CE">
      <w:pPr>
        <w:pStyle w:val="ListParagraph"/>
        <w:numPr>
          <w:ilvl w:val="2"/>
          <w:numId w:val="7"/>
        </w:numPr>
        <w:rPr>
          <w:b/>
        </w:rPr>
      </w:pPr>
      <w:proofErr w:type="gramStart"/>
      <w:r>
        <w:t>is</w:t>
      </w:r>
      <w:proofErr w:type="gramEnd"/>
      <w:r>
        <w:t xml:space="preserve"> there true assent?</w:t>
      </w:r>
    </w:p>
    <w:p w14:paraId="0D337E9B" w14:textId="3247EEE8" w:rsidR="004F74CE" w:rsidRPr="004F74CE" w:rsidRDefault="004F74CE" w:rsidP="004F74CE">
      <w:pPr>
        <w:pStyle w:val="ListParagraph"/>
        <w:numPr>
          <w:ilvl w:val="2"/>
          <w:numId w:val="7"/>
        </w:numPr>
        <w:rPr>
          <w:b/>
        </w:rPr>
      </w:pPr>
      <w:r>
        <w:t>Does consent encroach on sovereignty?</w:t>
      </w:r>
    </w:p>
    <w:p w14:paraId="49CA46D9" w14:textId="364871D4" w:rsidR="002948D7" w:rsidRPr="002948D7" w:rsidRDefault="002948D7" w:rsidP="004F74CE">
      <w:pPr>
        <w:pStyle w:val="ListParagraph"/>
        <w:numPr>
          <w:ilvl w:val="2"/>
          <w:numId w:val="7"/>
        </w:numPr>
        <w:rPr>
          <w:b/>
        </w:rPr>
      </w:pPr>
      <w:r>
        <w:t>Does a</w:t>
      </w:r>
      <w:r w:rsidR="004F74CE">
        <w:t>dmiralty law or diversity jx</w:t>
      </w:r>
      <w:r>
        <w:t xml:space="preserve"> apply</w:t>
      </w:r>
      <w:r w:rsidR="004F74CE">
        <w:t xml:space="preserve">? </w:t>
      </w:r>
      <w:r w:rsidR="004F74CE">
        <w:sym w:font="Wingdings" w:char="F0E0"/>
      </w:r>
      <w:r w:rsidR="004F74CE">
        <w:t xml:space="preserve"> </w:t>
      </w:r>
      <w:proofErr w:type="gramStart"/>
      <w:r>
        <w:t>then</w:t>
      </w:r>
      <w:proofErr w:type="gramEnd"/>
      <w:r>
        <w:t xml:space="preserve"> needs to be in fed ct</w:t>
      </w:r>
    </w:p>
    <w:p w14:paraId="53099939" w14:textId="700CCE04" w:rsidR="004F74CE" w:rsidRPr="004F74CE" w:rsidRDefault="004F74CE" w:rsidP="002948D7">
      <w:pPr>
        <w:pStyle w:val="ListParagraph"/>
        <w:numPr>
          <w:ilvl w:val="3"/>
          <w:numId w:val="7"/>
        </w:numPr>
        <w:rPr>
          <w:b/>
        </w:rPr>
      </w:pPr>
      <w:proofErr w:type="gramStart"/>
      <w:r>
        <w:t>admiralty</w:t>
      </w:r>
      <w:proofErr w:type="gramEnd"/>
      <w:r>
        <w:t xml:space="preserve"> courts may create law, fed cts must apply already-existing law </w:t>
      </w:r>
    </w:p>
    <w:p w14:paraId="24FB3BC6" w14:textId="4534EC64" w:rsidR="004F74CE" w:rsidRDefault="004F74CE" w:rsidP="004F74CE">
      <w:pPr>
        <w:pStyle w:val="ListParagraph"/>
        <w:numPr>
          <w:ilvl w:val="1"/>
          <w:numId w:val="7"/>
        </w:numPr>
        <w:rPr>
          <w:b/>
        </w:rPr>
      </w:pPr>
      <w:r w:rsidRPr="004F74CE">
        <w:rPr>
          <w:b/>
        </w:rPr>
        <w:t>Evenly matched corps so jx clause should be given weight</w:t>
      </w:r>
    </w:p>
    <w:p w14:paraId="1A5D8D13" w14:textId="01B3A241" w:rsidR="004F74CE" w:rsidRDefault="004F74CE" w:rsidP="004F74CE">
      <w:pPr>
        <w:pStyle w:val="ListParagraph"/>
        <w:numPr>
          <w:ilvl w:val="0"/>
          <w:numId w:val="7"/>
        </w:numPr>
      </w:pPr>
      <w:r w:rsidRPr="006E214E">
        <w:rPr>
          <w:i/>
          <w:highlight w:val="yellow"/>
        </w:rPr>
        <w:t>Carnival Cruise Lines v Shute</w:t>
      </w:r>
      <w:r>
        <w:rPr>
          <w:i/>
        </w:rPr>
        <w:t xml:space="preserve"> </w:t>
      </w:r>
      <w:r w:rsidR="00E728EB">
        <w:t>–</w:t>
      </w:r>
      <w:r>
        <w:t xml:space="preserve"> </w:t>
      </w:r>
      <w:r w:rsidR="00E728EB">
        <w:t>P (Shute) bought tickets for Carnival Cruise (D), tickets had clause stating that all disputes would be litigated in FL, P brought negligence claim in fed ct in WA, D contested jx</w:t>
      </w:r>
    </w:p>
    <w:p w14:paraId="6364489D" w14:textId="74A4CA17" w:rsidR="00E728EB" w:rsidRDefault="00A802D2" w:rsidP="00E728EB">
      <w:pPr>
        <w:pStyle w:val="ListParagraph"/>
        <w:numPr>
          <w:ilvl w:val="1"/>
          <w:numId w:val="7"/>
        </w:numPr>
      </w:pPr>
      <w:r>
        <w:t>D’s interest in limiting for</w:t>
      </w:r>
      <w:r w:rsidR="00DE236B">
        <w:t>a</w:t>
      </w:r>
    </w:p>
    <w:p w14:paraId="5FFF86DD" w14:textId="6B3501BA" w:rsidR="00DE236B" w:rsidRDefault="00DE236B" w:rsidP="00E728EB">
      <w:pPr>
        <w:pStyle w:val="ListParagraph"/>
        <w:numPr>
          <w:ilvl w:val="1"/>
          <w:numId w:val="7"/>
        </w:numPr>
      </w:pPr>
      <w:r>
        <w:t>Reduces costs to D, so tickets less expensive</w:t>
      </w:r>
    </w:p>
    <w:p w14:paraId="3D406A26" w14:textId="38B3EEBB" w:rsidR="00DE236B" w:rsidRDefault="00DE236B" w:rsidP="00E728EB">
      <w:pPr>
        <w:pStyle w:val="ListParagraph"/>
        <w:numPr>
          <w:ilvl w:val="1"/>
          <w:numId w:val="7"/>
        </w:numPr>
      </w:pPr>
      <w:r>
        <w:t>Limits confusion as to where to litigate</w:t>
      </w:r>
    </w:p>
    <w:p w14:paraId="4EA55B7F" w14:textId="48C1C1D5" w:rsidR="00DE236B" w:rsidRDefault="00A802D2" w:rsidP="00E728EB">
      <w:pPr>
        <w:pStyle w:val="ListParagraph"/>
        <w:numPr>
          <w:ilvl w:val="1"/>
          <w:numId w:val="7"/>
        </w:numPr>
      </w:pPr>
      <w:r w:rsidRPr="00A802D2">
        <w:rPr>
          <w:b/>
        </w:rPr>
        <w:t>Reasonable</w:t>
      </w:r>
      <w:r>
        <w:t xml:space="preserve"> </w:t>
      </w:r>
      <w:r>
        <w:sym w:font="Wingdings" w:char="F0E0"/>
      </w:r>
      <w:r>
        <w:t xml:space="preserve"> </w:t>
      </w:r>
      <w:r w:rsidR="00DE236B">
        <w:t>Binding</w:t>
      </w:r>
    </w:p>
    <w:p w14:paraId="70E9D9BA" w14:textId="44E0B33D" w:rsidR="00A802D2" w:rsidRPr="00A802D2" w:rsidRDefault="00DE236B" w:rsidP="00A802D2">
      <w:pPr>
        <w:pStyle w:val="ListParagraph"/>
        <w:numPr>
          <w:ilvl w:val="0"/>
          <w:numId w:val="7"/>
        </w:numPr>
      </w:pPr>
      <w:r w:rsidRPr="00A802D2">
        <w:t>Court did not look at constitutional Q</w:t>
      </w:r>
      <w:r w:rsidR="00A802D2" w:rsidRPr="00A802D2">
        <w:t xml:space="preserve"> when determining</w:t>
      </w:r>
      <w:r w:rsidR="00A802D2">
        <w:t xml:space="preserve"> reasonableness of forum selection clauses</w:t>
      </w:r>
    </w:p>
    <w:p w14:paraId="744AEA71" w14:textId="3A058EAF" w:rsidR="00DE236B" w:rsidRPr="00A802D2" w:rsidRDefault="00DE236B" w:rsidP="00A802D2">
      <w:pPr>
        <w:pStyle w:val="ListParagraph"/>
        <w:numPr>
          <w:ilvl w:val="1"/>
          <w:numId w:val="7"/>
        </w:numPr>
      </w:pPr>
      <w:r w:rsidRPr="00A802D2">
        <w:t xml:space="preserve"> </w:t>
      </w:r>
      <w:proofErr w:type="gramStart"/>
      <w:r w:rsidRPr="00A802D2">
        <w:t>made</w:t>
      </w:r>
      <w:proofErr w:type="gramEnd"/>
      <w:r w:rsidRPr="00A802D2">
        <w:t xml:space="preserve"> a federal common law rule, creating law like a state court</w:t>
      </w:r>
    </w:p>
    <w:p w14:paraId="461C5553" w14:textId="77777777" w:rsidR="002E59D7" w:rsidRDefault="002E59D7">
      <w:pPr>
        <w:rPr>
          <w:b/>
        </w:rPr>
      </w:pPr>
    </w:p>
    <w:p w14:paraId="48023C4D" w14:textId="253BD178" w:rsidR="002E59D7" w:rsidRDefault="002E59D7" w:rsidP="002E59D7">
      <w:pPr>
        <w:ind w:firstLine="720"/>
        <w:rPr>
          <w:b/>
        </w:rPr>
      </w:pPr>
      <w:r>
        <w:rPr>
          <w:b/>
        </w:rPr>
        <w:t>Federal Court Jurisdiction</w:t>
      </w:r>
      <w:r w:rsidR="00DE236B">
        <w:rPr>
          <w:b/>
        </w:rPr>
        <w:t xml:space="preserve"> – FRCP</w:t>
      </w:r>
    </w:p>
    <w:p w14:paraId="2660A7F8" w14:textId="6C509BF3" w:rsidR="00DE236B" w:rsidRPr="00DE236B" w:rsidRDefault="00DE236B" w:rsidP="00DE236B">
      <w:pPr>
        <w:pStyle w:val="ListParagraph"/>
        <w:numPr>
          <w:ilvl w:val="0"/>
          <w:numId w:val="8"/>
        </w:numPr>
        <w:rPr>
          <w:b/>
        </w:rPr>
      </w:pPr>
      <w:r w:rsidRPr="00E26D72">
        <w:rPr>
          <w:highlight w:val="red"/>
        </w:rPr>
        <w:t>4k1</w:t>
      </w:r>
      <w:r>
        <w:t xml:space="preserve"> – territorial limits of effective service; service of summons establishes pjx:</w:t>
      </w:r>
    </w:p>
    <w:p w14:paraId="5D04D8EF" w14:textId="49655954" w:rsidR="00DE236B" w:rsidRPr="00DE236B" w:rsidRDefault="00DE236B" w:rsidP="00DE236B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t>a</w:t>
      </w:r>
      <w:proofErr w:type="gramEnd"/>
      <w:r>
        <w:t xml:space="preserve"> – D subject to jx of state court in state where FC exists; FC can use LAS of state in which it exists, uses</w:t>
      </w:r>
      <w:r w:rsidR="00A802D2">
        <w:t xml:space="preserve"> contacts w/ state and</w:t>
      </w:r>
      <w:r>
        <w:t xml:space="preserve"> 14</w:t>
      </w:r>
      <w:r w:rsidRPr="00DE236B">
        <w:rPr>
          <w:vertAlign w:val="superscript"/>
        </w:rPr>
        <w:t>th</w:t>
      </w:r>
      <w:r>
        <w:t xml:space="preserve"> Am for constitutional Q</w:t>
      </w:r>
    </w:p>
    <w:p w14:paraId="280A22B4" w14:textId="4A0B4A5B" w:rsidR="00DE236B" w:rsidRPr="00A802D2" w:rsidRDefault="00DE236B" w:rsidP="00DE236B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t>b</w:t>
      </w:r>
      <w:proofErr w:type="gramEnd"/>
      <w:r>
        <w:t xml:space="preserve"> – D is party joined under R14</w:t>
      </w:r>
      <w:r w:rsidR="00A802D2">
        <w:t xml:space="preserve"> (indemnity)</w:t>
      </w:r>
      <w:r>
        <w:t xml:space="preserve"> or R19</w:t>
      </w:r>
      <w:r w:rsidR="00A802D2">
        <w:t xml:space="preserve"> (required) </w:t>
      </w:r>
      <w:r>
        <w:t>and served within 100 mi of FC</w:t>
      </w:r>
      <w:r w:rsidR="00A802D2">
        <w:t xml:space="preserve"> </w:t>
      </w:r>
      <w:r w:rsidR="00A802D2">
        <w:sym w:font="Wingdings" w:char="F0E0"/>
      </w:r>
      <w:r w:rsidR="00A802D2">
        <w:t xml:space="preserve"> </w:t>
      </w:r>
      <w:r w:rsidR="00A802D2" w:rsidRPr="00A802D2">
        <w:rPr>
          <w:b/>
        </w:rPr>
        <w:t>do you use fed/state jx rules?</w:t>
      </w:r>
      <w:r w:rsidR="00A802D2">
        <w:rPr>
          <w:b/>
        </w:rPr>
        <w:t xml:space="preserve"> If state, then which state?</w:t>
      </w:r>
    </w:p>
    <w:p w14:paraId="01BAD934" w14:textId="51F63F4A" w:rsidR="00DE236B" w:rsidRPr="00DE236B" w:rsidRDefault="00DE236B" w:rsidP="00DE236B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t>c</w:t>
      </w:r>
      <w:proofErr w:type="gramEnd"/>
      <w:r>
        <w:t xml:space="preserve"> – when authorized by fed statute; claim must fall under fed statute, statute must specify service, and must pass </w:t>
      </w:r>
      <w:r w:rsidR="00A802D2">
        <w:t xml:space="preserve">contacts w/ US and </w:t>
      </w:r>
      <w:r>
        <w:t>constitutional Q under 5</w:t>
      </w:r>
      <w:r w:rsidRPr="00DE236B">
        <w:rPr>
          <w:vertAlign w:val="superscript"/>
        </w:rPr>
        <w:t>th</w:t>
      </w:r>
      <w:r>
        <w:t xml:space="preserve"> Am</w:t>
      </w:r>
      <w:r w:rsidR="00A802D2">
        <w:t xml:space="preserve"> </w:t>
      </w:r>
      <w:r w:rsidR="00A802D2">
        <w:sym w:font="Wingdings" w:char="F0E0"/>
      </w:r>
      <w:r w:rsidR="00A802D2">
        <w:t xml:space="preserve"> </w:t>
      </w:r>
      <w:r w:rsidR="00A802D2">
        <w:rPr>
          <w:b/>
        </w:rPr>
        <w:t>must jx also be reasonable?</w:t>
      </w:r>
    </w:p>
    <w:p w14:paraId="46E5F536" w14:textId="23E36003" w:rsidR="00DE236B" w:rsidRPr="006E214E" w:rsidRDefault="00DE236B" w:rsidP="00DE236B">
      <w:pPr>
        <w:pStyle w:val="ListParagraph"/>
        <w:numPr>
          <w:ilvl w:val="0"/>
          <w:numId w:val="8"/>
        </w:numPr>
        <w:rPr>
          <w:b/>
        </w:rPr>
      </w:pPr>
      <w:r w:rsidRPr="00E26D72">
        <w:rPr>
          <w:highlight w:val="red"/>
        </w:rPr>
        <w:t>4k2</w:t>
      </w:r>
      <w:r>
        <w:t xml:space="preserve"> – </w:t>
      </w:r>
      <w:r w:rsidR="00A802D2">
        <w:t>D</w:t>
      </w:r>
      <w:r>
        <w:t xml:space="preserve"> outside state jx</w:t>
      </w:r>
      <w:r w:rsidR="00A802D2">
        <w:t xml:space="preserve"> (use contacts w/ US and 5</w:t>
      </w:r>
      <w:r w:rsidR="00A802D2" w:rsidRPr="00A802D2">
        <w:rPr>
          <w:vertAlign w:val="superscript"/>
        </w:rPr>
        <w:t>th</w:t>
      </w:r>
      <w:r w:rsidR="00A802D2">
        <w:t xml:space="preserve"> Am)</w:t>
      </w:r>
      <w:r>
        <w:t>; when claim arises under fed law, service of summons establishes pjx</w:t>
      </w:r>
      <w:r w:rsidR="006E214E">
        <w:t xml:space="preserve"> if</w:t>
      </w:r>
    </w:p>
    <w:p w14:paraId="65A24CA5" w14:textId="4BF09316" w:rsidR="006E214E" w:rsidRPr="006E214E" w:rsidRDefault="006E214E" w:rsidP="006E214E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t>a</w:t>
      </w:r>
      <w:proofErr w:type="gramEnd"/>
      <w:r>
        <w:t>- no state LAS applies</w:t>
      </w:r>
    </w:p>
    <w:p w14:paraId="6030D626" w14:textId="67478D5B" w:rsidR="006E214E" w:rsidRPr="006E214E" w:rsidRDefault="006E214E" w:rsidP="006E214E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t>b</w:t>
      </w:r>
      <w:proofErr w:type="gramEnd"/>
      <w:r>
        <w:t xml:space="preserve"> - exercising jx constitutional under 5</w:t>
      </w:r>
      <w:r w:rsidRPr="006E214E">
        <w:rPr>
          <w:vertAlign w:val="superscript"/>
        </w:rPr>
        <w:t>th</w:t>
      </w:r>
      <w:r>
        <w:t xml:space="preserve"> Am</w:t>
      </w:r>
    </w:p>
    <w:p w14:paraId="6D205A79" w14:textId="7FD34658" w:rsidR="006E214E" w:rsidRDefault="006E214E" w:rsidP="006E214E">
      <w:pPr>
        <w:pStyle w:val="ListParagraph"/>
        <w:numPr>
          <w:ilvl w:val="1"/>
          <w:numId w:val="8"/>
        </w:numPr>
        <w:rPr>
          <w:b/>
        </w:rPr>
      </w:pPr>
      <w:proofErr w:type="gramStart"/>
      <w:r>
        <w:rPr>
          <w:b/>
        </w:rPr>
        <w:t>burden</w:t>
      </w:r>
      <w:proofErr w:type="gramEnd"/>
      <w:r>
        <w:rPr>
          <w:b/>
        </w:rPr>
        <w:t xml:space="preserve"> shifted to D to prove its own amenability in SC</w:t>
      </w:r>
    </w:p>
    <w:p w14:paraId="3F06B825" w14:textId="16BD8405" w:rsidR="006E214E" w:rsidRDefault="006E214E" w:rsidP="006E214E">
      <w:pPr>
        <w:pStyle w:val="ListParagraph"/>
        <w:numPr>
          <w:ilvl w:val="0"/>
          <w:numId w:val="8"/>
        </w:numPr>
      </w:pPr>
      <w:r w:rsidRPr="00E26D72">
        <w:rPr>
          <w:highlight w:val="red"/>
        </w:rPr>
        <w:t>4n</w:t>
      </w:r>
      <w:r w:rsidRPr="006E214E">
        <w:t xml:space="preserve"> – jx over property/assets</w:t>
      </w:r>
    </w:p>
    <w:p w14:paraId="7F7E808A" w14:textId="4B26CCDA" w:rsidR="006E214E" w:rsidRDefault="006E214E" w:rsidP="006E214E">
      <w:pPr>
        <w:pStyle w:val="ListParagraph"/>
        <w:numPr>
          <w:ilvl w:val="1"/>
          <w:numId w:val="8"/>
        </w:numPr>
      </w:pPr>
      <w:r>
        <w:t>1 – QIR under fed statute</w:t>
      </w:r>
    </w:p>
    <w:p w14:paraId="50F7BD52" w14:textId="38FD4617" w:rsidR="006E214E" w:rsidRDefault="006E214E" w:rsidP="006E214E">
      <w:pPr>
        <w:pStyle w:val="ListParagraph"/>
        <w:numPr>
          <w:ilvl w:val="1"/>
          <w:numId w:val="8"/>
        </w:numPr>
      </w:pPr>
      <w:r>
        <w:t xml:space="preserve">2 – QIR under state statute </w:t>
      </w:r>
      <w:r>
        <w:sym w:font="Wingdings" w:char="F0E0"/>
      </w:r>
      <w:r>
        <w:t xml:space="preserve"> must show in personam jx cannot be obtained</w:t>
      </w:r>
    </w:p>
    <w:p w14:paraId="0ED914BD" w14:textId="0EC97D6C" w:rsidR="006E214E" w:rsidRDefault="006E214E" w:rsidP="006E214E">
      <w:pPr>
        <w:pStyle w:val="ListParagraph"/>
        <w:numPr>
          <w:ilvl w:val="0"/>
          <w:numId w:val="8"/>
        </w:numPr>
      </w:pPr>
      <w:proofErr w:type="gramStart"/>
      <w:r w:rsidRPr="00742C26">
        <w:rPr>
          <w:b/>
        </w:rPr>
        <w:t>notice</w:t>
      </w:r>
      <w:proofErr w:type="gramEnd"/>
      <w:r w:rsidRPr="00742C26">
        <w:rPr>
          <w:b/>
        </w:rPr>
        <w:t xml:space="preserve"> and </w:t>
      </w:r>
      <w:r w:rsidR="004856B1" w:rsidRPr="00742C26">
        <w:rPr>
          <w:b/>
        </w:rPr>
        <w:t>jx decoupled</w:t>
      </w:r>
      <w:r w:rsidR="004856B1">
        <w:t xml:space="preserve"> since Intl Shoe </w:t>
      </w:r>
      <w:r w:rsidR="004856B1">
        <w:sym w:font="Wingdings" w:char="F0E0"/>
      </w:r>
      <w:r w:rsidR="004856B1">
        <w:t xml:space="preserve"> under Pennoyer, in personam jx requires personal service, but after Intl Shoe notice and jurisdiction each have their own constitutional test</w:t>
      </w:r>
    </w:p>
    <w:p w14:paraId="348B4B8D" w14:textId="77777777" w:rsidR="00E26D72" w:rsidRDefault="00E26D72" w:rsidP="00E26D72">
      <w:pPr>
        <w:ind w:firstLine="720"/>
        <w:rPr>
          <w:b/>
        </w:rPr>
      </w:pPr>
    </w:p>
    <w:p w14:paraId="6923B186" w14:textId="77777777" w:rsidR="00E26D72" w:rsidRPr="00E26D72" w:rsidRDefault="00E26D72" w:rsidP="00E26D72">
      <w:pPr>
        <w:ind w:firstLine="720"/>
        <w:rPr>
          <w:b/>
        </w:rPr>
      </w:pPr>
      <w:r w:rsidRPr="00E26D72">
        <w:rPr>
          <w:b/>
        </w:rPr>
        <w:t>Technological Contacts</w:t>
      </w:r>
    </w:p>
    <w:p w14:paraId="2E845BA4" w14:textId="7B5727C9" w:rsidR="00E26D72" w:rsidRPr="00E26D72" w:rsidRDefault="00E26D72" w:rsidP="00E26D72">
      <w:pPr>
        <w:pStyle w:val="ListParagraph"/>
        <w:numPr>
          <w:ilvl w:val="0"/>
          <w:numId w:val="9"/>
        </w:numPr>
        <w:rPr>
          <w:highlight w:val="yellow"/>
        </w:rPr>
      </w:pPr>
      <w:r w:rsidRPr="00E26D72">
        <w:rPr>
          <w:i/>
          <w:highlight w:val="yellow"/>
        </w:rPr>
        <w:t>Best Van Lines v Walker</w:t>
      </w:r>
      <w:r w:rsidRPr="00E26D72">
        <w:t xml:space="preserve"> </w:t>
      </w:r>
      <w:r>
        <w:t>–</w:t>
      </w:r>
      <w:r w:rsidRPr="00E26D72">
        <w:t xml:space="preserve"> </w:t>
      </w:r>
      <w:r>
        <w:t>D Walker owns nonprofit website that posted derogatory comments about P’s co, P brought defamation suit in NY, D claimed NY LAS did not cover jx</w:t>
      </w:r>
    </w:p>
    <w:p w14:paraId="40A7AAFB" w14:textId="509D12BD" w:rsidR="00E26D72" w:rsidRDefault="00E26D72" w:rsidP="00E26D72">
      <w:pPr>
        <w:pStyle w:val="ListParagraph"/>
        <w:numPr>
          <w:ilvl w:val="1"/>
          <w:numId w:val="9"/>
        </w:numPr>
      </w:pPr>
      <w:r w:rsidRPr="00E26D72">
        <w:t xml:space="preserve">Under </w:t>
      </w:r>
      <w:r w:rsidRPr="00E26D72">
        <w:rPr>
          <w:b/>
        </w:rPr>
        <w:t>4k1a</w:t>
      </w:r>
      <w:r>
        <w:t>, NY law governs, no fed statute, no R14/19 parties</w:t>
      </w:r>
    </w:p>
    <w:p w14:paraId="34E4AA5D" w14:textId="056892AA" w:rsidR="00E26D72" w:rsidRDefault="00E26D72" w:rsidP="00E26D72">
      <w:pPr>
        <w:pStyle w:val="ListParagraph"/>
        <w:numPr>
          <w:ilvl w:val="1"/>
          <w:numId w:val="9"/>
        </w:numPr>
      </w:pPr>
      <w:r>
        <w:t>Statute covered persons transacting business in NY</w:t>
      </w:r>
    </w:p>
    <w:p w14:paraId="32B2836C" w14:textId="352F5258" w:rsidR="00E26D72" w:rsidRDefault="00E26D72" w:rsidP="00E26D72">
      <w:pPr>
        <w:pStyle w:val="ListParagraph"/>
        <w:numPr>
          <w:ilvl w:val="2"/>
          <w:numId w:val="9"/>
        </w:numPr>
      </w:pPr>
      <w:r>
        <w:t xml:space="preserve">Court used </w:t>
      </w:r>
      <w:r w:rsidRPr="00E26D72">
        <w:rPr>
          <w:b/>
        </w:rPr>
        <w:t>totality of circumstances test</w:t>
      </w:r>
      <w:r>
        <w:t xml:space="preserve"> (must be relationship btw COA and contacts)</w:t>
      </w:r>
    </w:p>
    <w:p w14:paraId="67319207" w14:textId="038DA733" w:rsidR="00B9367F" w:rsidRDefault="00B9367F" w:rsidP="00E26D72">
      <w:pPr>
        <w:pStyle w:val="ListParagraph"/>
        <w:numPr>
          <w:ilvl w:val="2"/>
          <w:numId w:val="9"/>
        </w:numPr>
      </w:pPr>
      <w:r>
        <w:t>Use of website not transacting business – responding to user posts, accepting donations, making defamatory statements about NYers not “transacting business”</w:t>
      </w:r>
    </w:p>
    <w:p w14:paraId="5D29C468" w14:textId="17B7F4D6" w:rsidR="00DE236B" w:rsidRPr="00E26D72" w:rsidRDefault="00E26D72" w:rsidP="00E26D72">
      <w:pPr>
        <w:pStyle w:val="ListParagraph"/>
        <w:numPr>
          <w:ilvl w:val="2"/>
          <w:numId w:val="9"/>
        </w:numPr>
      </w:pPr>
      <w:r>
        <w:t xml:space="preserve">Defamation is not transacting business, so LAS does not cover D </w:t>
      </w:r>
      <w:r>
        <w:sym w:font="Wingdings" w:char="F0E0"/>
      </w:r>
      <w:r>
        <w:t xml:space="preserve"> no jx</w:t>
      </w:r>
    </w:p>
    <w:p w14:paraId="18D03D14" w14:textId="77777777" w:rsidR="002E59D7" w:rsidRDefault="002E59D7" w:rsidP="002E59D7">
      <w:pPr>
        <w:rPr>
          <w:b/>
        </w:rPr>
      </w:pPr>
    </w:p>
    <w:p w14:paraId="07C3D959" w14:textId="77777777" w:rsidR="002E59D7" w:rsidRDefault="002E59D7" w:rsidP="002E59D7">
      <w:pPr>
        <w:rPr>
          <w:b/>
          <w:u w:val="single"/>
        </w:rPr>
      </w:pPr>
      <w:r>
        <w:rPr>
          <w:b/>
          <w:u w:val="single"/>
        </w:rPr>
        <w:t xml:space="preserve">Notice &amp; Opportunity to be </w:t>
      </w:r>
      <w:proofErr w:type="gramStart"/>
      <w:r>
        <w:rPr>
          <w:b/>
          <w:u w:val="single"/>
        </w:rPr>
        <w:t>Heard</w:t>
      </w:r>
      <w:proofErr w:type="gramEnd"/>
    </w:p>
    <w:p w14:paraId="7F75DDD5" w14:textId="77777777" w:rsidR="002E59D7" w:rsidRDefault="002E59D7" w:rsidP="002E59D7">
      <w:pPr>
        <w:rPr>
          <w:b/>
          <w:u w:val="single"/>
        </w:rPr>
      </w:pPr>
    </w:p>
    <w:p w14:paraId="67CC1E8D" w14:textId="77777777" w:rsidR="002E59D7" w:rsidRDefault="002E59D7" w:rsidP="002E59D7">
      <w:pPr>
        <w:rPr>
          <w:b/>
        </w:rPr>
      </w:pPr>
      <w:r>
        <w:rPr>
          <w:b/>
        </w:rPr>
        <w:tab/>
        <w:t>Requirement of Notice</w:t>
      </w:r>
    </w:p>
    <w:p w14:paraId="15E52CAA" w14:textId="56326C52" w:rsidR="004856B1" w:rsidRPr="004856B1" w:rsidRDefault="004856B1" w:rsidP="004856B1">
      <w:pPr>
        <w:pStyle w:val="ListParagraph"/>
        <w:numPr>
          <w:ilvl w:val="0"/>
          <w:numId w:val="9"/>
        </w:numPr>
        <w:rPr>
          <w:b/>
        </w:rPr>
      </w:pPr>
      <w:r w:rsidRPr="00873261">
        <w:rPr>
          <w:i/>
          <w:highlight w:val="yellow"/>
        </w:rPr>
        <w:t xml:space="preserve">Mullane v Central Hanover Bank </w:t>
      </w:r>
      <w:r w:rsidRPr="00873261">
        <w:rPr>
          <w:highlight w:val="yellow"/>
        </w:rPr>
        <w:t>–</w:t>
      </w:r>
      <w:r>
        <w:t xml:space="preserve"> D (Hanover) created common trust fund under NY statute; every year, challenges could be made by beneficiaries; only notice to beneficiaries was publication in local paper as allowed for by statute; P (Mullane) represents beneficiaries who challenge constitutionality of notice</w:t>
      </w:r>
    </w:p>
    <w:p w14:paraId="35CEB63F" w14:textId="4EE60E30" w:rsidR="004856B1" w:rsidRPr="00742C26" w:rsidRDefault="00742C26" w:rsidP="004856B1">
      <w:pPr>
        <w:pStyle w:val="ListParagraph"/>
        <w:numPr>
          <w:ilvl w:val="1"/>
          <w:numId w:val="9"/>
        </w:numPr>
        <w:rPr>
          <w:b/>
        </w:rPr>
      </w:pPr>
      <w:r>
        <w:rPr>
          <w:b/>
        </w:rPr>
        <w:t>Reasonableness test</w:t>
      </w:r>
      <w:r>
        <w:t xml:space="preserve"> – notice must be reasonably expected to reach and inform those affected by action; P must make effort to provide notice to interested parties</w:t>
      </w:r>
    </w:p>
    <w:p w14:paraId="26260480" w14:textId="77777777" w:rsidR="00742C26" w:rsidRPr="00742C26" w:rsidRDefault="00742C26" w:rsidP="004856B1">
      <w:pPr>
        <w:pStyle w:val="ListParagraph"/>
        <w:numPr>
          <w:ilvl w:val="1"/>
          <w:numId w:val="9"/>
        </w:numPr>
        <w:rPr>
          <w:b/>
        </w:rPr>
      </w:pPr>
      <w:r>
        <w:t xml:space="preserve">Publication not reasonably expected to reach beneficiaries </w:t>
      </w:r>
      <w:r>
        <w:sym w:font="Wingdings" w:char="F0E0"/>
      </w:r>
      <w:r>
        <w:t xml:space="preserve"> incompatible with 14</w:t>
      </w:r>
      <w:r w:rsidRPr="00742C26">
        <w:rPr>
          <w:vertAlign w:val="superscript"/>
        </w:rPr>
        <w:t>th</w:t>
      </w:r>
      <w:r>
        <w:t xml:space="preserve"> Am by depriving them of property rights, application of statute unconstitutional</w:t>
      </w:r>
    </w:p>
    <w:p w14:paraId="432A7562" w14:textId="0FF36B61" w:rsidR="00742C26" w:rsidRDefault="00742C26" w:rsidP="004856B1">
      <w:pPr>
        <w:pStyle w:val="ListParagraph"/>
        <w:numPr>
          <w:ilvl w:val="1"/>
          <w:numId w:val="9"/>
        </w:numPr>
        <w:rPr>
          <w:b/>
        </w:rPr>
      </w:pPr>
      <w:r w:rsidRPr="00742C26">
        <w:rPr>
          <w:b/>
        </w:rPr>
        <w:t>Constructive notice allowed when D cannot be found and there are good reasons why P cannot locate D</w:t>
      </w:r>
    </w:p>
    <w:p w14:paraId="43896727" w14:textId="64E71566" w:rsidR="00873261" w:rsidRPr="00873261" w:rsidRDefault="00873261" w:rsidP="00873261">
      <w:pPr>
        <w:pStyle w:val="ListParagraph"/>
        <w:numPr>
          <w:ilvl w:val="0"/>
          <w:numId w:val="9"/>
        </w:numPr>
        <w:rPr>
          <w:b/>
        </w:rPr>
      </w:pPr>
      <w:r w:rsidRPr="00873261">
        <w:rPr>
          <w:i/>
          <w:highlight w:val="yellow"/>
        </w:rPr>
        <w:t>Greene v Lindsey</w:t>
      </w:r>
      <w:r>
        <w:rPr>
          <w:i/>
        </w:rPr>
        <w:t xml:space="preserve"> – </w:t>
      </w:r>
      <w:r>
        <w:t>notice by posting on apt door insufficient</w:t>
      </w:r>
      <w:r w:rsidR="00A802D2">
        <w:t>; dignity interest</w:t>
      </w:r>
    </w:p>
    <w:p w14:paraId="62B59E37" w14:textId="1DF764D2" w:rsidR="00873261" w:rsidRPr="00873261" w:rsidRDefault="00873261" w:rsidP="00873261">
      <w:pPr>
        <w:pStyle w:val="ListParagraph"/>
        <w:numPr>
          <w:ilvl w:val="0"/>
          <w:numId w:val="9"/>
        </w:numPr>
        <w:rPr>
          <w:b/>
        </w:rPr>
      </w:pPr>
      <w:r w:rsidRPr="00873261">
        <w:rPr>
          <w:i/>
          <w:highlight w:val="yellow"/>
        </w:rPr>
        <w:t>Dusenberry v US</w:t>
      </w:r>
      <w:r>
        <w:rPr>
          <w:i/>
        </w:rPr>
        <w:t xml:space="preserve"> </w:t>
      </w:r>
      <w:r>
        <w:t>– D in prison, sent notice through certified mail but claims he never received them</w:t>
      </w:r>
    </w:p>
    <w:p w14:paraId="5BF69678" w14:textId="08B3246E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</w:rPr>
        <w:t>Notice was reasonably</w:t>
      </w:r>
      <w:r w:rsidR="00E611FB">
        <w:rPr>
          <w:b/>
        </w:rPr>
        <w:t xml:space="preserve"> </w:t>
      </w:r>
      <w:r w:rsidR="00A802D2">
        <w:rPr>
          <w:b/>
        </w:rPr>
        <w:t>calculated</w:t>
      </w:r>
      <w:r w:rsidRPr="00873261">
        <w:rPr>
          <w:b/>
        </w:rPr>
        <w:t xml:space="preserve"> and likely to work</w:t>
      </w:r>
    </w:p>
    <w:p w14:paraId="3DB85910" w14:textId="77AA69B8" w:rsidR="00873261" w:rsidRDefault="00873261" w:rsidP="00873261">
      <w:pPr>
        <w:pStyle w:val="ListParagraph"/>
        <w:numPr>
          <w:ilvl w:val="1"/>
          <w:numId w:val="9"/>
        </w:numPr>
      </w:pPr>
      <w:r w:rsidRPr="00873261">
        <w:t>Ginsburg dissent – there were alternative measures that should have been taken</w:t>
      </w:r>
    </w:p>
    <w:p w14:paraId="5FA6A9BC" w14:textId="526563EB" w:rsidR="00873261" w:rsidRDefault="00873261" w:rsidP="00873261">
      <w:pPr>
        <w:pStyle w:val="ListParagraph"/>
        <w:numPr>
          <w:ilvl w:val="0"/>
          <w:numId w:val="9"/>
        </w:numPr>
      </w:pPr>
      <w:r w:rsidRPr="00873261">
        <w:rPr>
          <w:i/>
          <w:highlight w:val="yellow"/>
        </w:rPr>
        <w:t>Jones v Flowers</w:t>
      </w:r>
      <w:r>
        <w:t xml:space="preserve"> – govt sent notice by certified mail to D, mail returned to govt, govt took no further steps to notify D of suit</w:t>
      </w:r>
    </w:p>
    <w:p w14:paraId="16B7019F" w14:textId="62695667" w:rsidR="00873261" w:rsidRPr="00873261" w:rsidRDefault="00873261" w:rsidP="00873261">
      <w:pPr>
        <w:pStyle w:val="ListParagraph"/>
        <w:numPr>
          <w:ilvl w:val="1"/>
          <w:numId w:val="9"/>
        </w:numPr>
      </w:pPr>
      <w:r>
        <w:t xml:space="preserve">Govt must take addl steps if </w:t>
      </w:r>
      <w:r w:rsidR="00A802D2">
        <w:t xml:space="preserve">mail returned and it is </w:t>
      </w:r>
      <w:r>
        <w:t xml:space="preserve">practical to do so </w:t>
      </w:r>
      <w:r>
        <w:sym w:font="Wingdings" w:char="F0E0"/>
      </w:r>
      <w:r>
        <w:t xml:space="preserve"> </w:t>
      </w:r>
      <w:r w:rsidRPr="00873261">
        <w:rPr>
          <w:b/>
        </w:rPr>
        <w:t>what addl steps?</w:t>
      </w:r>
      <w:r w:rsidR="00A802D2">
        <w:rPr>
          <w:b/>
        </w:rPr>
        <w:t xml:space="preserve"> </w:t>
      </w:r>
      <w:r w:rsidR="00A802D2">
        <w:t>(</w:t>
      </w:r>
      <w:proofErr w:type="gramStart"/>
      <w:r w:rsidR="00A802D2">
        <w:t>regular</w:t>
      </w:r>
      <w:proofErr w:type="gramEnd"/>
      <w:r w:rsidR="00A802D2">
        <w:t xml:space="preserve"> mail, posting on door)</w:t>
      </w:r>
    </w:p>
    <w:p w14:paraId="1A95CC83" w14:textId="0F6E8E2E" w:rsidR="00873261" w:rsidRDefault="00873261" w:rsidP="00873261">
      <w:pPr>
        <w:pStyle w:val="ListParagraph"/>
        <w:numPr>
          <w:ilvl w:val="1"/>
          <w:numId w:val="9"/>
        </w:numPr>
      </w:pPr>
      <w:r>
        <w:t>Thomas dissent – reasonable calculation is ex ante, notice does not need to be modified after it is sent</w:t>
      </w:r>
    </w:p>
    <w:p w14:paraId="1F51336F" w14:textId="7E2494F7" w:rsidR="00873261" w:rsidRDefault="00873261" w:rsidP="00873261">
      <w:pPr>
        <w:pStyle w:val="ListParagraph"/>
        <w:numPr>
          <w:ilvl w:val="0"/>
          <w:numId w:val="9"/>
        </w:numPr>
        <w:rPr>
          <w:b/>
        </w:rPr>
      </w:pPr>
      <w:r w:rsidRPr="00873261">
        <w:rPr>
          <w:b/>
        </w:rPr>
        <w:t>Federal Rules: Rule 4</w:t>
      </w:r>
      <w:r w:rsidR="00A802D2">
        <w:rPr>
          <w:b/>
        </w:rPr>
        <w:t>, Service</w:t>
      </w:r>
    </w:p>
    <w:p w14:paraId="68BC34E8" w14:textId="47230FF6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4a</w:t>
      </w:r>
      <w:r>
        <w:t xml:space="preserve"> – what summons must contains</w:t>
      </w:r>
    </w:p>
    <w:p w14:paraId="16E415BF" w14:textId="1D96E2C0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4b</w:t>
      </w:r>
      <w:r w:rsidRPr="00873261">
        <w:rPr>
          <w:b/>
        </w:rPr>
        <w:t xml:space="preserve"> </w:t>
      </w:r>
      <w:r>
        <w:t>– summons must be signed by clerk</w:t>
      </w:r>
    </w:p>
    <w:p w14:paraId="569D8744" w14:textId="5049968B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4c2</w:t>
      </w:r>
      <w:r>
        <w:t xml:space="preserve"> – D must be served by non-party over age of 18</w:t>
      </w:r>
    </w:p>
    <w:p w14:paraId="78B1F5D6" w14:textId="2D2A863C" w:rsidR="00873261" w:rsidRPr="006B04CB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4d</w:t>
      </w:r>
      <w:r>
        <w:rPr>
          <w:b/>
        </w:rPr>
        <w:t xml:space="preserve"> – </w:t>
      </w:r>
      <w:r>
        <w:t xml:space="preserve">waiver of service </w:t>
      </w:r>
      <w:r>
        <w:sym w:font="Wingdings" w:char="F0E0"/>
      </w:r>
      <w:r>
        <w:t xml:space="preserve"> P can request D waive service by mail if personal service requires unnecessary expense</w:t>
      </w:r>
    </w:p>
    <w:p w14:paraId="07A8C9E3" w14:textId="7155C674" w:rsidR="006B04CB" w:rsidRPr="00873261" w:rsidRDefault="006B04CB" w:rsidP="006B04CB">
      <w:pPr>
        <w:pStyle w:val="ListParagraph"/>
        <w:numPr>
          <w:ilvl w:val="2"/>
          <w:numId w:val="9"/>
        </w:numPr>
        <w:rPr>
          <w:b/>
        </w:rPr>
      </w:pPr>
      <w:proofErr w:type="gramStart"/>
      <w:r>
        <w:t>if</w:t>
      </w:r>
      <w:proofErr w:type="gramEnd"/>
      <w:r>
        <w:t xml:space="preserve"> D does not send back waiver in 30 days, P can impose costs of service on D</w:t>
      </w:r>
    </w:p>
    <w:p w14:paraId="32212A2A" w14:textId="36E293AA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4e</w:t>
      </w:r>
      <w:r>
        <w:t xml:space="preserve"> – if D cannot be served personally, copy can be left at D’s dwelling or given to an agent authorized by appointment or by law</w:t>
      </w:r>
    </w:p>
    <w:p w14:paraId="6609455F" w14:textId="5C3BAEE9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4g</w:t>
      </w:r>
      <w:r w:rsidRPr="00873261">
        <w:rPr>
          <w:b/>
        </w:rPr>
        <w:t xml:space="preserve"> </w:t>
      </w:r>
      <w:r>
        <w:t>– minors/incompetent served accd to state law of state where service is made</w:t>
      </w:r>
    </w:p>
    <w:p w14:paraId="2D47A65E" w14:textId="613C6C07" w:rsidR="00873261" w:rsidRPr="00873261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4h</w:t>
      </w:r>
      <w:r>
        <w:t xml:space="preserve"> – corps may be served through managing director (</w:t>
      </w:r>
      <w:r>
        <w:rPr>
          <w:b/>
        </w:rPr>
        <w:t xml:space="preserve">controversy: </w:t>
      </w:r>
      <w:r w:rsidRPr="00873261">
        <w:rPr>
          <w:b/>
        </w:rPr>
        <w:t xml:space="preserve">who may receive </w:t>
      </w:r>
      <w:r>
        <w:rPr>
          <w:b/>
        </w:rPr>
        <w:t>service on behalf of</w:t>
      </w:r>
      <w:r w:rsidRPr="00873261">
        <w:rPr>
          <w:b/>
        </w:rPr>
        <w:t xml:space="preserve"> company</w:t>
      </w:r>
      <w:r>
        <w:rPr>
          <w:b/>
        </w:rPr>
        <w:t xml:space="preserve"> </w:t>
      </w:r>
      <w:r w:rsidRPr="00873261">
        <w:rPr>
          <w:b/>
        </w:rPr>
        <w:sym w:font="Wingdings" w:char="F0E0"/>
      </w:r>
      <w:r>
        <w:rPr>
          <w:b/>
        </w:rPr>
        <w:t xml:space="preserve"> </w:t>
      </w:r>
      <w:r>
        <w:t>some courts look to status of individual within co, others claim individual must control co)</w:t>
      </w:r>
    </w:p>
    <w:p w14:paraId="4ED00684" w14:textId="69E378C8" w:rsidR="00873261" w:rsidRPr="0024184C" w:rsidRDefault="00873261" w:rsidP="00873261">
      <w:pPr>
        <w:pStyle w:val="ListParagraph"/>
        <w:numPr>
          <w:ilvl w:val="1"/>
          <w:numId w:val="9"/>
        </w:numPr>
        <w:rPr>
          <w:b/>
        </w:rPr>
      </w:pPr>
      <w:r w:rsidRPr="00873261">
        <w:rPr>
          <w:b/>
          <w:highlight w:val="red"/>
        </w:rPr>
        <w:t>4m</w:t>
      </w:r>
      <w:r>
        <w:t xml:space="preserve"> – summons must be served within 120 days, exceptions may be granted with good excuse</w:t>
      </w:r>
    </w:p>
    <w:p w14:paraId="56CC382C" w14:textId="278D75DD" w:rsidR="0024184C" w:rsidRPr="0053325C" w:rsidRDefault="0053325C" w:rsidP="00873261">
      <w:pPr>
        <w:pStyle w:val="ListParagraph"/>
        <w:numPr>
          <w:ilvl w:val="1"/>
          <w:numId w:val="9"/>
        </w:numPr>
        <w:rPr>
          <w:b/>
        </w:rPr>
      </w:pPr>
      <w:proofErr w:type="gramStart"/>
      <w:r>
        <w:rPr>
          <w:b/>
        </w:rPr>
        <w:t>service</w:t>
      </w:r>
      <w:proofErr w:type="gramEnd"/>
      <w:r>
        <w:rPr>
          <w:b/>
        </w:rPr>
        <w:t xml:space="preserve"> outside US </w:t>
      </w:r>
      <w:r>
        <w:t xml:space="preserve">– some countries require service by govt agent </w:t>
      </w:r>
    </w:p>
    <w:p w14:paraId="1DFA54A1" w14:textId="20141058" w:rsidR="0053325C" w:rsidRPr="0053325C" w:rsidRDefault="0053325C" w:rsidP="0053325C">
      <w:pPr>
        <w:pStyle w:val="ListParagraph"/>
        <w:numPr>
          <w:ilvl w:val="2"/>
          <w:numId w:val="9"/>
        </w:numPr>
        <w:rPr>
          <w:b/>
        </w:rPr>
      </w:pPr>
      <w:proofErr w:type="gramStart"/>
      <w:r>
        <w:t>if</w:t>
      </w:r>
      <w:proofErr w:type="gramEnd"/>
      <w:r>
        <w:t xml:space="preserve"> service cannot be carried out consistent with US law, judgment will not be enforced</w:t>
      </w:r>
    </w:p>
    <w:p w14:paraId="402D2C94" w14:textId="3E9C21FC" w:rsidR="0053325C" w:rsidRPr="0053325C" w:rsidRDefault="0053325C" w:rsidP="0053325C">
      <w:pPr>
        <w:pStyle w:val="ListParagraph"/>
        <w:numPr>
          <w:ilvl w:val="2"/>
          <w:numId w:val="9"/>
        </w:numPr>
        <w:rPr>
          <w:b/>
        </w:rPr>
      </w:pPr>
      <w:r>
        <w:t xml:space="preserve">Hague Convention on Service - treaty signed by US governing delays in </w:t>
      </w:r>
      <w:proofErr w:type="gramStart"/>
      <w:r>
        <w:t>foreign service</w:t>
      </w:r>
      <w:proofErr w:type="gramEnd"/>
      <w:r>
        <w:t xml:space="preserve"> (?)</w:t>
      </w:r>
    </w:p>
    <w:p w14:paraId="06D0A81A" w14:textId="313F6A89" w:rsidR="0053325C" w:rsidRPr="0053325C" w:rsidRDefault="0053325C" w:rsidP="0053325C">
      <w:pPr>
        <w:pStyle w:val="ListParagraph"/>
        <w:numPr>
          <w:ilvl w:val="3"/>
          <w:numId w:val="9"/>
        </w:numPr>
        <w:rPr>
          <w:b/>
        </w:rPr>
      </w:pPr>
      <w:r>
        <w:t>120 day rule (Rule 4m)</w:t>
      </w:r>
    </w:p>
    <w:p w14:paraId="219A230D" w14:textId="7D660174" w:rsidR="0053325C" w:rsidRPr="0053325C" w:rsidRDefault="0053325C" w:rsidP="0053325C">
      <w:pPr>
        <w:pStyle w:val="ListParagraph"/>
        <w:numPr>
          <w:ilvl w:val="3"/>
          <w:numId w:val="9"/>
        </w:numPr>
      </w:pPr>
      <w:proofErr w:type="gramStart"/>
      <w:r w:rsidRPr="0053325C">
        <w:t>unlimited</w:t>
      </w:r>
      <w:proofErr w:type="gramEnd"/>
      <w:r w:rsidRPr="0053325C">
        <w:t xml:space="preserve"> time</w:t>
      </w:r>
    </w:p>
    <w:p w14:paraId="68E6E82D" w14:textId="276DB734" w:rsidR="0053325C" w:rsidRPr="0053325C" w:rsidRDefault="0053325C" w:rsidP="0053325C">
      <w:pPr>
        <w:pStyle w:val="ListParagraph"/>
        <w:numPr>
          <w:ilvl w:val="3"/>
          <w:numId w:val="9"/>
        </w:numPr>
        <w:rPr>
          <w:b/>
        </w:rPr>
      </w:pPr>
      <w:r>
        <w:t>“</w:t>
      </w:r>
      <w:proofErr w:type="gramStart"/>
      <w:r>
        <w:t>flexible</w:t>
      </w:r>
      <w:proofErr w:type="gramEnd"/>
      <w:r>
        <w:t xml:space="preserve"> due diligence” standard</w:t>
      </w:r>
    </w:p>
    <w:p w14:paraId="57C12322" w14:textId="6FA16779" w:rsidR="0053325C" w:rsidRPr="00873261" w:rsidRDefault="0053325C" w:rsidP="0053325C">
      <w:pPr>
        <w:pStyle w:val="ListParagraph"/>
        <w:numPr>
          <w:ilvl w:val="1"/>
          <w:numId w:val="9"/>
        </w:numPr>
        <w:rPr>
          <w:b/>
        </w:rPr>
      </w:pPr>
      <w:proofErr w:type="gramStart"/>
      <w:r>
        <w:t>court</w:t>
      </w:r>
      <w:proofErr w:type="gramEnd"/>
      <w:r>
        <w:t xml:space="preserve"> did permit </w:t>
      </w:r>
      <w:r>
        <w:rPr>
          <w:b/>
        </w:rPr>
        <w:t>service by email</w:t>
      </w:r>
      <w:r>
        <w:t xml:space="preserve"> in case against Wikileaks in which other means of service could not be found</w:t>
      </w:r>
    </w:p>
    <w:p w14:paraId="1CBCEFE6" w14:textId="77777777" w:rsidR="002E59D7" w:rsidRDefault="002E59D7" w:rsidP="002E59D7">
      <w:pPr>
        <w:rPr>
          <w:b/>
        </w:rPr>
      </w:pPr>
    </w:p>
    <w:p w14:paraId="174C1AE1" w14:textId="77777777" w:rsidR="002E59D7" w:rsidRDefault="002E59D7" w:rsidP="002E59D7">
      <w:pPr>
        <w:rPr>
          <w:b/>
        </w:rPr>
      </w:pPr>
      <w:r>
        <w:rPr>
          <w:b/>
        </w:rPr>
        <w:tab/>
        <w:t xml:space="preserve">Opportunity to be </w:t>
      </w:r>
      <w:proofErr w:type="gramStart"/>
      <w:r>
        <w:rPr>
          <w:b/>
        </w:rPr>
        <w:t>Heard</w:t>
      </w:r>
      <w:proofErr w:type="gramEnd"/>
    </w:p>
    <w:p w14:paraId="1E0B78C8" w14:textId="725EC4CA" w:rsidR="0053325C" w:rsidRPr="004301E6" w:rsidRDefault="0053325C" w:rsidP="0053325C">
      <w:pPr>
        <w:pStyle w:val="ListParagraph"/>
        <w:numPr>
          <w:ilvl w:val="0"/>
          <w:numId w:val="10"/>
        </w:numPr>
        <w:rPr>
          <w:b/>
        </w:rPr>
      </w:pPr>
      <w:r w:rsidRPr="004301E6">
        <w:rPr>
          <w:b/>
          <w:highlight w:val="red"/>
        </w:rPr>
        <w:t>FRCP 64</w:t>
      </w:r>
      <w:r w:rsidR="004301E6">
        <w:t xml:space="preserve"> – fed ct may apply any provisional remedies of state in which it sits</w:t>
      </w:r>
    </w:p>
    <w:p w14:paraId="38B06EDF" w14:textId="5657FA78" w:rsidR="004301E6" w:rsidRPr="00A802D2" w:rsidRDefault="004301E6" w:rsidP="0053325C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Due process applies</w:t>
      </w:r>
      <w:r>
        <w:t xml:space="preserve"> to state action and to liberty/property involved </w:t>
      </w:r>
      <w:r>
        <w:sym w:font="Wingdings" w:char="F0E0"/>
      </w:r>
      <w:r>
        <w:t xml:space="preserve"> need both to make due process claim</w:t>
      </w:r>
    </w:p>
    <w:p w14:paraId="5C73C8FB" w14:textId="0D1E8AAB" w:rsidR="00A802D2" w:rsidRPr="004301E6" w:rsidRDefault="00A802D2" w:rsidP="0053325C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Two approaches:</w:t>
      </w:r>
      <w:r>
        <w:t xml:space="preserve"> factor approach (</w:t>
      </w:r>
      <w:r>
        <w:rPr>
          <w:i/>
        </w:rPr>
        <w:t>Sniadach, Mitchell, Di-Chem</w:t>
      </w:r>
      <w:r>
        <w:t>) or 3 prong balancing test (</w:t>
      </w:r>
      <w:r>
        <w:rPr>
          <w:i/>
        </w:rPr>
        <w:t>Mathews, Doehr</w:t>
      </w:r>
      <w:r>
        <w:t>)</w:t>
      </w:r>
    </w:p>
    <w:p w14:paraId="1BEC6128" w14:textId="45DD190C" w:rsidR="004301E6" w:rsidRDefault="004301E6" w:rsidP="0053325C">
      <w:pPr>
        <w:pStyle w:val="ListParagraph"/>
        <w:numPr>
          <w:ilvl w:val="0"/>
          <w:numId w:val="10"/>
        </w:numPr>
      </w:pPr>
      <w:r w:rsidRPr="0019113B">
        <w:rPr>
          <w:i/>
          <w:highlight w:val="yellow"/>
        </w:rPr>
        <w:t>Fuentes v Shevin</w:t>
      </w:r>
      <w:r>
        <w:rPr>
          <w:i/>
        </w:rPr>
        <w:t xml:space="preserve"> </w:t>
      </w:r>
      <w:r>
        <w:t>– P Fuentes bought stove from D Shevin on sales contract w/ monthly payments; D retained title to goods but P was entitled to possession absent default; after dispute w/ D, P defaulted and D obtained writ of replevin to seize goods; P contested constitutionality of replevin</w:t>
      </w:r>
    </w:p>
    <w:p w14:paraId="4E16B700" w14:textId="332C1476" w:rsidR="004301E6" w:rsidRPr="007A7AB6" w:rsidRDefault="004301E6" w:rsidP="004301E6">
      <w:pPr>
        <w:pStyle w:val="ListParagraph"/>
        <w:numPr>
          <w:ilvl w:val="1"/>
          <w:numId w:val="10"/>
        </w:numPr>
      </w:pPr>
      <w:r w:rsidRPr="007A7AB6">
        <w:rPr>
          <w:b/>
        </w:rPr>
        <w:t>Statute</w:t>
      </w:r>
      <w:r w:rsidRPr="007A7AB6">
        <w:t xml:space="preserve"> allowed for seizure before D received complaint, after seizure there is opportunity for hearing</w:t>
      </w:r>
    </w:p>
    <w:p w14:paraId="5AE58BAB" w14:textId="37F3B0F5" w:rsidR="004301E6" w:rsidRDefault="004301E6" w:rsidP="004301E6">
      <w:pPr>
        <w:pStyle w:val="ListParagraph"/>
        <w:numPr>
          <w:ilvl w:val="1"/>
          <w:numId w:val="10"/>
        </w:numPr>
      </w:pPr>
      <w:r>
        <w:t xml:space="preserve">Only </w:t>
      </w:r>
      <w:r>
        <w:rPr>
          <w:b/>
        </w:rPr>
        <w:t>extraordinary circumstances (3)</w:t>
      </w:r>
      <w:r>
        <w:t xml:space="preserve"> allow for delayed hearing</w:t>
      </w:r>
    </w:p>
    <w:p w14:paraId="7FB40368" w14:textId="2972E437" w:rsidR="004301E6" w:rsidRDefault="004301E6" w:rsidP="004301E6">
      <w:pPr>
        <w:pStyle w:val="ListParagraph"/>
        <w:numPr>
          <w:ilvl w:val="2"/>
          <w:numId w:val="10"/>
        </w:numPr>
      </w:pPr>
      <w:r>
        <w:t>Seizure directly necessary to govt/public interest</w:t>
      </w:r>
    </w:p>
    <w:p w14:paraId="75AA8310" w14:textId="0F1E9FAE" w:rsidR="004301E6" w:rsidRDefault="004301E6" w:rsidP="004301E6">
      <w:pPr>
        <w:pStyle w:val="ListParagraph"/>
        <w:numPr>
          <w:ilvl w:val="2"/>
          <w:numId w:val="10"/>
        </w:numPr>
      </w:pPr>
      <w:r>
        <w:t>Special need for prompt action</w:t>
      </w:r>
    </w:p>
    <w:p w14:paraId="2B8B03D4" w14:textId="69F3C884" w:rsidR="004301E6" w:rsidRDefault="004301E6" w:rsidP="004301E6">
      <w:pPr>
        <w:pStyle w:val="ListParagraph"/>
        <w:numPr>
          <w:ilvl w:val="2"/>
          <w:numId w:val="10"/>
        </w:numPr>
      </w:pPr>
      <w:r>
        <w:t>Govt controls the seizure</w:t>
      </w:r>
    </w:p>
    <w:p w14:paraId="5A78DE44" w14:textId="32EA1BD3" w:rsidR="004301E6" w:rsidRDefault="004301E6" w:rsidP="004301E6">
      <w:pPr>
        <w:pStyle w:val="ListParagraph"/>
        <w:numPr>
          <w:ilvl w:val="1"/>
          <w:numId w:val="10"/>
        </w:numPr>
      </w:pPr>
      <w:r>
        <w:t>No extraordinary circumstances apply</w:t>
      </w:r>
    </w:p>
    <w:p w14:paraId="543C9342" w14:textId="6587800C" w:rsidR="004301E6" w:rsidRPr="004301E6" w:rsidRDefault="004301E6" w:rsidP="004301E6">
      <w:pPr>
        <w:pStyle w:val="ListParagraph"/>
        <w:numPr>
          <w:ilvl w:val="1"/>
          <w:numId w:val="10"/>
        </w:numPr>
      </w:pPr>
      <w:r>
        <w:t>Posting a</w:t>
      </w:r>
      <w:r w:rsidRPr="004301E6">
        <w:rPr>
          <w:b/>
        </w:rPr>
        <w:t xml:space="preserve"> bond not a substitute for prior hearing</w:t>
      </w:r>
    </w:p>
    <w:p w14:paraId="1A4829B9" w14:textId="1A8B004D" w:rsidR="004301E6" w:rsidRDefault="004301E6" w:rsidP="004301E6">
      <w:pPr>
        <w:pStyle w:val="ListParagraph"/>
        <w:numPr>
          <w:ilvl w:val="1"/>
          <w:numId w:val="10"/>
        </w:numPr>
      </w:pPr>
      <w:r w:rsidRPr="004301E6">
        <w:t>P did not waive right through contract</w:t>
      </w:r>
      <w:r>
        <w:t xml:space="preserve"> </w:t>
      </w:r>
      <w:r>
        <w:sym w:font="Wingdings" w:char="F0E0"/>
      </w:r>
      <w:r>
        <w:t xml:space="preserve"> due process implicated through state action, so any </w:t>
      </w:r>
      <w:r>
        <w:rPr>
          <w:b/>
        </w:rPr>
        <w:t>waiver must be knowing and informed</w:t>
      </w:r>
      <w:r>
        <w:t xml:space="preserve">; contract was not clear </w:t>
      </w:r>
      <w:r>
        <w:sym w:font="Wingdings" w:char="F0E0"/>
      </w:r>
      <w:r>
        <w:t xml:space="preserve"> replevin violates due process</w:t>
      </w:r>
    </w:p>
    <w:p w14:paraId="2021A78C" w14:textId="4E4566BC" w:rsidR="008E19C7" w:rsidRPr="008E19C7" w:rsidRDefault="004301E6" w:rsidP="004301E6">
      <w:pPr>
        <w:pStyle w:val="ListParagraph"/>
        <w:numPr>
          <w:ilvl w:val="0"/>
          <w:numId w:val="10"/>
        </w:numPr>
        <w:rPr>
          <w:b/>
        </w:rPr>
      </w:pPr>
      <w:r w:rsidRPr="0019113B">
        <w:rPr>
          <w:i/>
          <w:highlight w:val="yellow"/>
        </w:rPr>
        <w:t>Sniadach v Family Finance Corp</w:t>
      </w:r>
      <w:r>
        <w:rPr>
          <w:i/>
        </w:rPr>
        <w:t xml:space="preserve"> – </w:t>
      </w:r>
      <w:r w:rsidR="008E19C7">
        <w:t>P garnished debtors wages under statute allowing garnishment w/o notice and w/ authorization by clerk</w:t>
      </w:r>
    </w:p>
    <w:p w14:paraId="619739ED" w14:textId="462564E0" w:rsidR="004301E6" w:rsidRDefault="00A802D2" w:rsidP="008E19C7">
      <w:pPr>
        <w:pStyle w:val="ListParagraph"/>
        <w:numPr>
          <w:ilvl w:val="1"/>
          <w:numId w:val="10"/>
        </w:numPr>
        <w:rPr>
          <w:b/>
        </w:rPr>
      </w:pPr>
      <w:proofErr w:type="gramStart"/>
      <w:r w:rsidRPr="004301E6">
        <w:rPr>
          <w:b/>
        </w:rPr>
        <w:t>prejudgment</w:t>
      </w:r>
      <w:proofErr w:type="gramEnd"/>
      <w:r w:rsidR="004301E6" w:rsidRPr="004301E6">
        <w:rPr>
          <w:b/>
        </w:rPr>
        <w:t xml:space="preserve"> wage garnishment violates due process</w:t>
      </w:r>
    </w:p>
    <w:p w14:paraId="52174E45" w14:textId="38044947" w:rsidR="004301E6" w:rsidRPr="007A7AB6" w:rsidRDefault="004301E6" w:rsidP="004301E6">
      <w:pPr>
        <w:pStyle w:val="ListParagraph"/>
        <w:numPr>
          <w:ilvl w:val="0"/>
          <w:numId w:val="10"/>
        </w:numPr>
        <w:rPr>
          <w:b/>
        </w:rPr>
      </w:pPr>
      <w:r w:rsidRPr="0019113B">
        <w:rPr>
          <w:i/>
          <w:highlight w:val="yellow"/>
        </w:rPr>
        <w:t>Mitchell v WT Grant</w:t>
      </w:r>
      <w:r>
        <w:rPr>
          <w:i/>
        </w:rPr>
        <w:t xml:space="preserve"> </w:t>
      </w:r>
      <w:r>
        <w:t xml:space="preserve"> - </w:t>
      </w:r>
      <w:r w:rsidR="007A7AB6">
        <w:t>sequestration of property of P by creditor (D) under statute; D feared waste of property</w:t>
      </w:r>
      <w:r w:rsidR="008E19C7">
        <w:t xml:space="preserve"> </w:t>
      </w:r>
    </w:p>
    <w:p w14:paraId="5AC18C90" w14:textId="77777777" w:rsidR="008E19C7" w:rsidRPr="008E19C7" w:rsidRDefault="007A7AB6" w:rsidP="007A7AB6">
      <w:pPr>
        <w:pStyle w:val="ListParagraph"/>
        <w:numPr>
          <w:ilvl w:val="1"/>
          <w:numId w:val="10"/>
        </w:numPr>
        <w:rPr>
          <w:b/>
        </w:rPr>
      </w:pPr>
      <w:r w:rsidRPr="007A7AB6">
        <w:rPr>
          <w:b/>
        </w:rPr>
        <w:t>Statute -</w:t>
      </w:r>
      <w:r>
        <w:t xml:space="preserve"> no prior notice or hearing;</w:t>
      </w:r>
      <w:r w:rsidR="008E19C7">
        <w:t xml:space="preserve"> requires “clear showing” of ground for action and bond by P</w:t>
      </w:r>
    </w:p>
    <w:p w14:paraId="0E15B055" w14:textId="4E3A5E62" w:rsidR="007A7AB6" w:rsidRPr="007A7AB6" w:rsidRDefault="007A7AB6" w:rsidP="008E19C7">
      <w:pPr>
        <w:pStyle w:val="ListParagraph"/>
        <w:numPr>
          <w:ilvl w:val="2"/>
          <w:numId w:val="10"/>
        </w:numPr>
        <w:rPr>
          <w:b/>
        </w:rPr>
      </w:pPr>
      <w:r>
        <w:t xml:space="preserve"> </w:t>
      </w:r>
      <w:proofErr w:type="gramStart"/>
      <w:r>
        <w:t>statute</w:t>
      </w:r>
      <w:proofErr w:type="gramEnd"/>
      <w:r>
        <w:t xml:space="preserve"> entitles debtor to immediately seek dissolution, which is granted unless creditor can prove ground on which writ is issued; debtor can regain possession through bond</w:t>
      </w:r>
    </w:p>
    <w:p w14:paraId="0F8BC909" w14:textId="6A3DE70C" w:rsidR="007A7AB6" w:rsidRPr="007A7AB6" w:rsidRDefault="007A7AB6" w:rsidP="007A7AB6">
      <w:pPr>
        <w:pStyle w:val="ListParagraph"/>
        <w:numPr>
          <w:ilvl w:val="1"/>
          <w:numId w:val="10"/>
        </w:numPr>
        <w:rPr>
          <w:b/>
        </w:rPr>
      </w:pPr>
      <w:r>
        <w:rPr>
          <w:b/>
        </w:rPr>
        <w:t xml:space="preserve">Statute narrowly confined, </w:t>
      </w:r>
      <w:r>
        <w:t xml:space="preserve">so little danger seizure will be mistaken </w:t>
      </w:r>
      <w:r>
        <w:sym w:font="Wingdings" w:char="F0E0"/>
      </w:r>
      <w:r>
        <w:t xml:space="preserve"> constitutional</w:t>
      </w:r>
    </w:p>
    <w:p w14:paraId="43352E4C" w14:textId="55DD779F" w:rsidR="007A7AB6" w:rsidRDefault="007A7AB6" w:rsidP="007A7AB6">
      <w:pPr>
        <w:pStyle w:val="ListParagraph"/>
        <w:numPr>
          <w:ilvl w:val="0"/>
          <w:numId w:val="10"/>
        </w:numPr>
      </w:pPr>
      <w:r w:rsidRPr="0019113B">
        <w:rPr>
          <w:i/>
          <w:highlight w:val="yellow"/>
        </w:rPr>
        <w:t>North GA Finishing v Di-Chem</w:t>
      </w:r>
      <w:r>
        <w:rPr>
          <w:i/>
        </w:rPr>
        <w:t xml:space="preserve"> </w:t>
      </w:r>
      <w:r w:rsidR="0019113B">
        <w:t>–</w:t>
      </w:r>
      <w:r>
        <w:t xml:space="preserve"> </w:t>
      </w:r>
      <w:r w:rsidR="0019113B">
        <w:t xml:space="preserve">GA statute allows garnishment when P makes affidavit before officer and files bond worth 2x sum attached to D; D may dissolve garnishment by paying bond in highest amt that can be rendered by judgment </w:t>
      </w:r>
      <w:r w:rsidR="0019113B">
        <w:sym w:font="Wingdings" w:char="F0E0"/>
      </w:r>
      <w:r w:rsidR="0019113B">
        <w:t xml:space="preserve"> constitutional?</w:t>
      </w:r>
    </w:p>
    <w:p w14:paraId="6A86F121" w14:textId="4308159C" w:rsidR="0019113B" w:rsidRDefault="0019113B" w:rsidP="0019113B">
      <w:pPr>
        <w:pStyle w:val="ListParagraph"/>
        <w:numPr>
          <w:ilvl w:val="1"/>
          <w:numId w:val="10"/>
        </w:numPr>
      </w:pPr>
      <w:r w:rsidRPr="0019113B">
        <w:rPr>
          <w:b/>
        </w:rPr>
        <w:t>Bond not sufficient substitute</w:t>
      </w:r>
      <w:r>
        <w:t xml:space="preserve"> for prior hearing; </w:t>
      </w:r>
      <w:r w:rsidRPr="0019113B">
        <w:rPr>
          <w:b/>
        </w:rPr>
        <w:t>garnishment granted by clerk, not judge</w:t>
      </w:r>
      <w:r>
        <w:t xml:space="preserve">, so greater danger of mistake </w:t>
      </w:r>
      <w:r>
        <w:sym w:font="Wingdings" w:char="F0E0"/>
      </w:r>
      <w:r>
        <w:t xml:space="preserve"> unconstitutional</w:t>
      </w:r>
    </w:p>
    <w:p w14:paraId="5316D7BB" w14:textId="6FC3AF2A" w:rsidR="00D15897" w:rsidRDefault="00D15897" w:rsidP="00D15897">
      <w:pPr>
        <w:pStyle w:val="ListParagraph"/>
        <w:numPr>
          <w:ilvl w:val="0"/>
          <w:numId w:val="10"/>
        </w:numPr>
      </w:pPr>
      <w:proofErr w:type="gramStart"/>
      <w:r>
        <w:t>considerations</w:t>
      </w:r>
      <w:proofErr w:type="gramEnd"/>
      <w:r>
        <w:t xml:space="preserve"> for sufficiency of prior hearing</w:t>
      </w:r>
      <w:r w:rsidR="008E19C7">
        <w:t xml:space="preserve">: </w:t>
      </w:r>
      <w:r w:rsidR="008E19C7" w:rsidRPr="008E19C7">
        <w:rPr>
          <w:b/>
          <w:i/>
        </w:rPr>
        <w:t xml:space="preserve">Sniadach </w:t>
      </w:r>
      <w:r w:rsidR="008E19C7" w:rsidRPr="008E19C7">
        <w:rPr>
          <w:b/>
        </w:rPr>
        <w:t>factors</w:t>
      </w:r>
    </w:p>
    <w:p w14:paraId="2E5F0E2E" w14:textId="7F84D7A9" w:rsidR="00D15897" w:rsidRDefault="00D15897" w:rsidP="00D15897">
      <w:pPr>
        <w:pStyle w:val="ListParagraph"/>
        <w:numPr>
          <w:ilvl w:val="1"/>
          <w:numId w:val="10"/>
        </w:numPr>
      </w:pPr>
      <w:r>
        <w:t xml:space="preserve"> D’s interest (nature of property taken/impaired, limitations to liberty)</w:t>
      </w:r>
      <w:r w:rsidR="008E19C7">
        <w:t>; temporary/permanent loss?</w:t>
      </w:r>
    </w:p>
    <w:p w14:paraId="5C7E9772" w14:textId="0BCE07A4" w:rsidR="008E19C7" w:rsidRDefault="008E19C7" w:rsidP="00D15897">
      <w:pPr>
        <w:pStyle w:val="ListParagraph"/>
        <w:numPr>
          <w:ilvl w:val="1"/>
          <w:numId w:val="10"/>
        </w:numPr>
      </w:pPr>
      <w:r>
        <w:t>Prior hearing?</w:t>
      </w:r>
    </w:p>
    <w:p w14:paraId="3A7A95B5" w14:textId="57951B77" w:rsidR="008E19C7" w:rsidRDefault="008E19C7" w:rsidP="00D15897">
      <w:pPr>
        <w:pStyle w:val="ListParagraph"/>
        <w:numPr>
          <w:ilvl w:val="1"/>
          <w:numId w:val="10"/>
        </w:numPr>
      </w:pPr>
      <w:r>
        <w:t>Can property be concealed/wasted?</w:t>
      </w:r>
    </w:p>
    <w:p w14:paraId="618F7555" w14:textId="5B052D39" w:rsidR="008E19C7" w:rsidRDefault="008E19C7" w:rsidP="00D15897">
      <w:pPr>
        <w:pStyle w:val="ListParagraph"/>
        <w:numPr>
          <w:ilvl w:val="1"/>
          <w:numId w:val="10"/>
        </w:numPr>
      </w:pPr>
      <w:r>
        <w:t>Exigent circumstances? (</w:t>
      </w:r>
      <w:proofErr w:type="gramStart"/>
      <w:r>
        <w:t>govt</w:t>
      </w:r>
      <w:proofErr w:type="gramEnd"/>
      <w:r>
        <w:t>/public interest, emergency)</w:t>
      </w:r>
    </w:p>
    <w:p w14:paraId="59470E1C" w14:textId="4923AFC5" w:rsidR="00D15897" w:rsidRDefault="008E19C7" w:rsidP="00D15897">
      <w:pPr>
        <w:pStyle w:val="ListParagraph"/>
        <w:numPr>
          <w:ilvl w:val="1"/>
          <w:numId w:val="10"/>
        </w:numPr>
      </w:pPr>
      <w:r>
        <w:t>P bond?</w:t>
      </w:r>
    </w:p>
    <w:p w14:paraId="791AFF5D" w14:textId="606A464D" w:rsidR="008E19C7" w:rsidRDefault="008E19C7" w:rsidP="00D15897">
      <w:pPr>
        <w:pStyle w:val="ListParagraph"/>
        <w:numPr>
          <w:ilvl w:val="1"/>
          <w:numId w:val="10"/>
        </w:numPr>
      </w:pPr>
      <w:r>
        <w:t>Evidence required for action? (</w:t>
      </w:r>
      <w:proofErr w:type="gramStart"/>
      <w:r>
        <w:t>written</w:t>
      </w:r>
      <w:proofErr w:type="gramEnd"/>
      <w:r>
        <w:t>, verified, conclusory, subjective factors?)</w:t>
      </w:r>
    </w:p>
    <w:p w14:paraId="11227DBF" w14:textId="043B2CA3" w:rsidR="008E19C7" w:rsidRDefault="008E19C7" w:rsidP="00D15897">
      <w:pPr>
        <w:pStyle w:val="ListParagraph"/>
        <w:numPr>
          <w:ilvl w:val="1"/>
          <w:numId w:val="10"/>
        </w:numPr>
      </w:pPr>
      <w:r>
        <w:t>Judge/clerk?</w:t>
      </w:r>
    </w:p>
    <w:p w14:paraId="082811AF" w14:textId="480351B1" w:rsidR="008E19C7" w:rsidRDefault="008E19C7" w:rsidP="00D15897">
      <w:pPr>
        <w:pStyle w:val="ListParagraph"/>
        <w:numPr>
          <w:ilvl w:val="1"/>
          <w:numId w:val="10"/>
        </w:numPr>
      </w:pPr>
      <w:r>
        <w:t>Can D dissolve writ by posting bond?</w:t>
      </w:r>
    </w:p>
    <w:p w14:paraId="552BE6CF" w14:textId="77777777" w:rsidR="008E19C7" w:rsidRDefault="008E19C7" w:rsidP="008E19C7">
      <w:pPr>
        <w:pStyle w:val="ListParagraph"/>
        <w:numPr>
          <w:ilvl w:val="0"/>
          <w:numId w:val="10"/>
        </w:numPr>
      </w:pPr>
      <w:r w:rsidRPr="0019113B">
        <w:rPr>
          <w:i/>
          <w:highlight w:val="yellow"/>
        </w:rPr>
        <w:t>Mathews v Eldridge</w:t>
      </w:r>
      <w:r>
        <w:t xml:space="preserve"> –</w:t>
      </w:r>
      <w:r w:rsidRPr="0019113B">
        <w:rPr>
          <w:b/>
        </w:rPr>
        <w:t>3 factors for sufficiency of prior hearing for govt</w:t>
      </w:r>
      <w:r>
        <w:t xml:space="preserve"> provisional remedies, balance</w:t>
      </w:r>
    </w:p>
    <w:p w14:paraId="104276DB" w14:textId="77777777" w:rsidR="008E19C7" w:rsidRDefault="008E19C7" w:rsidP="008E19C7">
      <w:pPr>
        <w:pStyle w:val="ListParagraph"/>
        <w:numPr>
          <w:ilvl w:val="1"/>
          <w:numId w:val="10"/>
        </w:numPr>
      </w:pPr>
      <w:r>
        <w:t>Private interest of defendant</w:t>
      </w:r>
    </w:p>
    <w:p w14:paraId="60D6795C" w14:textId="6817E67E" w:rsidR="008E19C7" w:rsidRDefault="008E19C7" w:rsidP="008E19C7">
      <w:pPr>
        <w:pStyle w:val="ListParagraph"/>
        <w:numPr>
          <w:ilvl w:val="1"/>
          <w:numId w:val="10"/>
        </w:numPr>
      </w:pPr>
      <w:r>
        <w:t>Risk of erroneous deprivation and value of addl safeguards</w:t>
      </w:r>
    </w:p>
    <w:p w14:paraId="1EFABB68" w14:textId="713B2A1D" w:rsidR="008E19C7" w:rsidRPr="0019113B" w:rsidRDefault="008E19C7" w:rsidP="008E19C7">
      <w:pPr>
        <w:pStyle w:val="ListParagraph"/>
        <w:numPr>
          <w:ilvl w:val="1"/>
          <w:numId w:val="10"/>
        </w:numPr>
      </w:pPr>
      <w:r>
        <w:t>Govt interest – fiscal implications, procedural requirements</w:t>
      </w:r>
    </w:p>
    <w:p w14:paraId="13F4375C" w14:textId="77777777" w:rsidR="008E19C7" w:rsidRPr="00E043FB" w:rsidRDefault="008E19C7" w:rsidP="008E19C7">
      <w:pPr>
        <w:pStyle w:val="ListParagraph"/>
        <w:numPr>
          <w:ilvl w:val="0"/>
          <w:numId w:val="10"/>
        </w:numPr>
        <w:rPr>
          <w:highlight w:val="yellow"/>
        </w:rPr>
      </w:pPr>
      <w:r w:rsidRPr="0019113B">
        <w:rPr>
          <w:i/>
          <w:highlight w:val="yellow"/>
        </w:rPr>
        <w:t>CT v Doehr</w:t>
      </w:r>
      <w:r>
        <w:rPr>
          <w:highlight w:val="yellow"/>
        </w:rPr>
        <w:t xml:space="preserve"> </w:t>
      </w:r>
      <w:r w:rsidRPr="0019113B">
        <w:t xml:space="preserve">- </w:t>
      </w:r>
      <w:r>
        <w:t>3</w:t>
      </w:r>
      <w:r w:rsidRPr="00E043FB">
        <w:rPr>
          <w:vertAlign w:val="superscript"/>
        </w:rPr>
        <w:t>rd</w:t>
      </w:r>
      <w:r>
        <w:t xml:space="preserve"> party attached D’s (Doehr) home in conjunction with assault action; under </w:t>
      </w:r>
      <w:r>
        <w:rPr>
          <w:b/>
        </w:rPr>
        <w:t xml:space="preserve">statute </w:t>
      </w:r>
      <w:r>
        <w:t xml:space="preserve">no bond required, no prior hearing </w:t>
      </w:r>
      <w:r>
        <w:sym w:font="Wingdings" w:char="F0E0"/>
      </w:r>
      <w:r>
        <w:t xml:space="preserve"> constitutional?</w:t>
      </w:r>
    </w:p>
    <w:p w14:paraId="1AFC8F34" w14:textId="77777777" w:rsidR="008E19C7" w:rsidRPr="00CB6FC4" w:rsidRDefault="008E19C7" w:rsidP="008E19C7">
      <w:pPr>
        <w:pStyle w:val="ListParagraph"/>
        <w:numPr>
          <w:ilvl w:val="1"/>
          <w:numId w:val="10"/>
        </w:numPr>
        <w:rPr>
          <w:b/>
        </w:rPr>
      </w:pPr>
      <w:r w:rsidRPr="00CB6FC4">
        <w:rPr>
          <w:b/>
        </w:rPr>
        <w:t>Court applied Mathews test to non-govt party</w:t>
      </w:r>
    </w:p>
    <w:p w14:paraId="660E7C01" w14:textId="77777777" w:rsidR="008E19C7" w:rsidRDefault="008E19C7" w:rsidP="008E19C7">
      <w:pPr>
        <w:pStyle w:val="ListParagraph"/>
        <w:numPr>
          <w:ilvl w:val="2"/>
          <w:numId w:val="10"/>
        </w:numPr>
      </w:pPr>
      <w:r>
        <w:t>Property interest of Doehr is significant</w:t>
      </w:r>
    </w:p>
    <w:p w14:paraId="54B82274" w14:textId="77777777" w:rsidR="008E19C7" w:rsidRDefault="008E19C7" w:rsidP="008E19C7">
      <w:pPr>
        <w:pStyle w:val="ListParagraph"/>
        <w:numPr>
          <w:ilvl w:val="2"/>
          <w:numId w:val="10"/>
        </w:numPr>
      </w:pPr>
      <w:r>
        <w:t>Risk of erroneous deprivation is substantial</w:t>
      </w:r>
    </w:p>
    <w:p w14:paraId="370EB227" w14:textId="77777777" w:rsidR="008E19C7" w:rsidRDefault="008E19C7" w:rsidP="008E19C7">
      <w:pPr>
        <w:pStyle w:val="ListParagraph"/>
        <w:numPr>
          <w:ilvl w:val="2"/>
          <w:numId w:val="10"/>
        </w:numPr>
      </w:pPr>
      <w:r>
        <w:t>Interest of 3</w:t>
      </w:r>
      <w:r w:rsidRPr="00E043FB">
        <w:rPr>
          <w:vertAlign w:val="superscript"/>
        </w:rPr>
        <w:t>rd</w:t>
      </w:r>
      <w:r>
        <w:t xml:space="preserve"> party is minimal</w:t>
      </w:r>
    </w:p>
    <w:p w14:paraId="49D55F3B" w14:textId="77777777" w:rsidR="008E19C7" w:rsidRPr="00D15897" w:rsidRDefault="008E19C7" w:rsidP="008E19C7">
      <w:pPr>
        <w:pStyle w:val="ListParagraph"/>
        <w:numPr>
          <w:ilvl w:val="1"/>
          <w:numId w:val="10"/>
        </w:numPr>
      </w:pPr>
      <w:r w:rsidRPr="00D15897">
        <w:t xml:space="preserve"> Bond not a substitute for prior hearing, </w:t>
      </w:r>
      <w:r>
        <w:t>no extraordinary circumstances</w:t>
      </w:r>
    </w:p>
    <w:p w14:paraId="33336163" w14:textId="687E9DF4" w:rsidR="008E19C7" w:rsidRDefault="008E19C7" w:rsidP="008E19C7">
      <w:pPr>
        <w:pStyle w:val="ListParagraph"/>
        <w:numPr>
          <w:ilvl w:val="1"/>
          <w:numId w:val="10"/>
        </w:numPr>
      </w:pPr>
      <w:proofErr w:type="gramStart"/>
      <w:r>
        <w:t>statute</w:t>
      </w:r>
      <w:proofErr w:type="gramEnd"/>
      <w:r>
        <w:t xml:space="preserve"> violates due process</w:t>
      </w:r>
    </w:p>
    <w:p w14:paraId="7F35687B" w14:textId="508E8AE2" w:rsidR="00CB6FC4" w:rsidRPr="00E043FB" w:rsidRDefault="00CB6FC4" w:rsidP="008E19C7">
      <w:pPr>
        <w:pStyle w:val="ListParagraph"/>
        <w:numPr>
          <w:ilvl w:val="1"/>
          <w:numId w:val="10"/>
        </w:numPr>
      </w:pPr>
      <w:r>
        <w:t>Rehnquist concurrence – is attachment of home property deprivation?</w:t>
      </w:r>
    </w:p>
    <w:p w14:paraId="5DAFF8C9" w14:textId="77777777" w:rsidR="002E59D7" w:rsidRDefault="002E59D7" w:rsidP="002E59D7">
      <w:pPr>
        <w:rPr>
          <w:b/>
        </w:rPr>
      </w:pPr>
    </w:p>
    <w:p w14:paraId="42E8290F" w14:textId="77777777" w:rsidR="002E59D7" w:rsidRDefault="002E59D7" w:rsidP="002E59D7">
      <w:pPr>
        <w:rPr>
          <w:b/>
          <w:u w:val="single"/>
        </w:rPr>
      </w:pPr>
      <w:r>
        <w:rPr>
          <w:b/>
          <w:u w:val="single"/>
        </w:rPr>
        <w:t>Subject Matter Jurisdiction</w:t>
      </w:r>
    </w:p>
    <w:p w14:paraId="4594B008" w14:textId="77606883" w:rsidR="008C4C42" w:rsidRPr="008C4C42" w:rsidRDefault="008C4C42" w:rsidP="008C4C42">
      <w:pPr>
        <w:pStyle w:val="ListParagraph"/>
        <w:numPr>
          <w:ilvl w:val="0"/>
          <w:numId w:val="11"/>
        </w:numPr>
        <w:rPr>
          <w:b/>
          <w:u w:val="single"/>
        </w:rPr>
      </w:pPr>
      <w:r>
        <w:t>Can object to lack of SMJ at any time in suit until appeals are over</w:t>
      </w:r>
    </w:p>
    <w:p w14:paraId="67C122C9" w14:textId="0AA812D8" w:rsidR="008C4C42" w:rsidRPr="008C4C42" w:rsidRDefault="008C4C42" w:rsidP="008C4C42">
      <w:pPr>
        <w:pStyle w:val="ListParagraph"/>
        <w:numPr>
          <w:ilvl w:val="0"/>
          <w:numId w:val="11"/>
        </w:numPr>
        <w:rPr>
          <w:b/>
          <w:u w:val="single"/>
        </w:rPr>
      </w:pPr>
      <w:r>
        <w:t>Cannot create SMJ through consent/waiver/estoppel; PJ can be created through any of these</w:t>
      </w:r>
    </w:p>
    <w:p w14:paraId="5F7C0FD2" w14:textId="77777777" w:rsidR="002E59D7" w:rsidRDefault="002E59D7" w:rsidP="002E59D7">
      <w:pPr>
        <w:rPr>
          <w:b/>
          <w:u w:val="single"/>
        </w:rPr>
      </w:pPr>
    </w:p>
    <w:p w14:paraId="3577D04B" w14:textId="77777777" w:rsidR="002E59D7" w:rsidRDefault="002E59D7" w:rsidP="002E59D7">
      <w:pPr>
        <w:rPr>
          <w:b/>
        </w:rPr>
      </w:pPr>
      <w:r>
        <w:rPr>
          <w:b/>
        </w:rPr>
        <w:tab/>
        <w:t>State Court Jurisdiction</w:t>
      </w:r>
    </w:p>
    <w:p w14:paraId="35F8ACA9" w14:textId="4BBD5A9A" w:rsidR="00E60D81" w:rsidRPr="00E60D81" w:rsidRDefault="00E60D81" w:rsidP="00E60D81">
      <w:pPr>
        <w:pStyle w:val="ListParagraph"/>
        <w:numPr>
          <w:ilvl w:val="0"/>
          <w:numId w:val="12"/>
        </w:numPr>
        <w:rPr>
          <w:b/>
        </w:rPr>
      </w:pPr>
      <w:r w:rsidRPr="00E60D81">
        <w:rPr>
          <w:i/>
          <w:highlight w:val="yellow"/>
        </w:rPr>
        <w:t>Lacks v Lacks</w:t>
      </w:r>
      <w:r>
        <w:rPr>
          <w:i/>
        </w:rPr>
        <w:t xml:space="preserve"> </w:t>
      </w:r>
      <w:r>
        <w:t>– P &amp; D divorced in NY; 2 yrs after divorce, P claimed lack of SMJ b/c statute required parties to be resident of NY for 1 yr before action</w:t>
      </w:r>
    </w:p>
    <w:p w14:paraId="0F15A090" w14:textId="11D1003A" w:rsidR="00E60D81" w:rsidRPr="00E60D81" w:rsidRDefault="00E60D81" w:rsidP="00E60D81">
      <w:pPr>
        <w:pStyle w:val="ListParagraph"/>
        <w:numPr>
          <w:ilvl w:val="1"/>
          <w:numId w:val="12"/>
        </w:numPr>
        <w:rPr>
          <w:b/>
        </w:rPr>
      </w:pPr>
      <w:r w:rsidRPr="00E60D81">
        <w:rPr>
          <w:b/>
        </w:rPr>
        <w:t>Legislature must limit jx explicitly</w:t>
      </w:r>
      <w:r>
        <w:t>, must use word “jurisdiction”</w:t>
      </w:r>
      <w:r w:rsidR="00146332">
        <w:t xml:space="preserve"> </w:t>
      </w:r>
      <w:r w:rsidR="00146332">
        <w:sym w:font="Wingdings" w:char="F0E0"/>
      </w:r>
      <w:r w:rsidR="00146332">
        <w:t xml:space="preserve"> </w:t>
      </w:r>
      <w:r w:rsidR="00146332">
        <w:rPr>
          <w:b/>
        </w:rPr>
        <w:t>clear statement rule</w:t>
      </w:r>
    </w:p>
    <w:p w14:paraId="77723675" w14:textId="39D0E3D9" w:rsidR="00E60D81" w:rsidRDefault="00E60D81" w:rsidP="00E60D81">
      <w:pPr>
        <w:pStyle w:val="ListParagraph"/>
        <w:numPr>
          <w:ilvl w:val="1"/>
          <w:numId w:val="12"/>
        </w:numPr>
        <w:rPr>
          <w:b/>
        </w:rPr>
      </w:pPr>
      <w:r>
        <w:rPr>
          <w:b/>
        </w:rPr>
        <w:t>Claim must be brought before appeals over</w:t>
      </w:r>
    </w:p>
    <w:p w14:paraId="1DC1744D" w14:textId="1D9010CE" w:rsidR="00E60D81" w:rsidRDefault="00CB6FC4" w:rsidP="00E60D81">
      <w:pPr>
        <w:pStyle w:val="ListParagraph"/>
        <w:numPr>
          <w:ilvl w:val="1"/>
          <w:numId w:val="12"/>
        </w:numPr>
        <w:rPr>
          <w:b/>
        </w:rPr>
      </w:pPr>
      <w:r>
        <w:rPr>
          <w:b/>
        </w:rPr>
        <w:t>Claim of</w:t>
      </w:r>
      <w:r w:rsidR="00E60D81">
        <w:rPr>
          <w:b/>
        </w:rPr>
        <w:t xml:space="preserve"> substantive elements</w:t>
      </w:r>
      <w:r>
        <w:rPr>
          <w:b/>
        </w:rPr>
        <w:t xml:space="preserve"> of COA (merits), not SMJ</w:t>
      </w:r>
    </w:p>
    <w:p w14:paraId="1DC1CABC" w14:textId="2A9F0112" w:rsidR="00E60D81" w:rsidRPr="00146332" w:rsidRDefault="00146332" w:rsidP="00E60D81">
      <w:pPr>
        <w:pStyle w:val="ListParagraph"/>
        <w:numPr>
          <w:ilvl w:val="0"/>
          <w:numId w:val="12"/>
        </w:numPr>
        <w:rPr>
          <w:b/>
        </w:rPr>
      </w:pPr>
      <w:r>
        <w:rPr>
          <w:i/>
          <w:highlight w:val="yellow"/>
        </w:rPr>
        <w:t>Arbaugh v Y&amp;</w:t>
      </w:r>
      <w:r w:rsidR="00E60D81" w:rsidRPr="00E60D81">
        <w:rPr>
          <w:i/>
          <w:highlight w:val="yellow"/>
        </w:rPr>
        <w:t>H Corp</w:t>
      </w:r>
      <w:r w:rsidR="00E60D81">
        <w:t xml:space="preserve"> </w:t>
      </w:r>
      <w:r>
        <w:t>–</w:t>
      </w:r>
      <w:r w:rsidR="00E60D81">
        <w:t xml:space="preserve"> </w:t>
      </w:r>
      <w:r>
        <w:t>Y&amp;H appealed a judgment against it under Title VII, claiming court did not have SMJ as Title VII only applied to employers w/ 15 or more employees</w:t>
      </w:r>
    </w:p>
    <w:p w14:paraId="7F32ADE6" w14:textId="3AE1744C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rPr>
          <w:b/>
        </w:rPr>
        <w:t xml:space="preserve"># </w:t>
      </w:r>
      <w:proofErr w:type="gramStart"/>
      <w:r>
        <w:rPr>
          <w:b/>
        </w:rPr>
        <w:t>employees</w:t>
      </w:r>
      <w:proofErr w:type="gramEnd"/>
      <w:r>
        <w:rPr>
          <w:b/>
        </w:rPr>
        <w:t xml:space="preserve"> requirement is element of claim</w:t>
      </w:r>
      <w:r w:rsidR="00CB6FC4">
        <w:rPr>
          <w:b/>
        </w:rPr>
        <w:t xml:space="preserve"> (merits)</w:t>
      </w:r>
      <w:r>
        <w:rPr>
          <w:b/>
        </w:rPr>
        <w:t>, not jx;</w:t>
      </w:r>
      <w:r>
        <w:t xml:space="preserve"> claim should’ve been brought at trial court</w:t>
      </w:r>
    </w:p>
    <w:p w14:paraId="0F5BD17B" w14:textId="29597928" w:rsidR="00146332" w:rsidRDefault="00146332" w:rsidP="00146332">
      <w:pPr>
        <w:pStyle w:val="ListParagraph"/>
        <w:numPr>
          <w:ilvl w:val="0"/>
          <w:numId w:val="12"/>
        </w:numPr>
      </w:pPr>
      <w:r w:rsidRPr="00146332">
        <w:rPr>
          <w:i/>
          <w:highlight w:val="yellow"/>
        </w:rPr>
        <w:t>Sand &amp; Gravel Co v US</w:t>
      </w:r>
      <w:r>
        <w:t xml:space="preserve"> – US waived a statute of limitations under fed law (consented to lawsuit) </w:t>
      </w:r>
      <w:r>
        <w:sym w:font="Wingdings" w:char="F0E0"/>
      </w:r>
      <w:r>
        <w:t xml:space="preserve"> can party consent to SMJ?</w:t>
      </w:r>
    </w:p>
    <w:p w14:paraId="1CF97711" w14:textId="084E9F5C" w:rsid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 w:rsidRPr="00146332">
        <w:rPr>
          <w:b/>
        </w:rPr>
        <w:t>Parties cannot consent to SMJ</w:t>
      </w:r>
      <w:r>
        <w:rPr>
          <w:b/>
        </w:rPr>
        <w:t xml:space="preserve"> </w:t>
      </w:r>
      <w:r>
        <w:sym w:font="Wingdings" w:char="F0E0"/>
      </w:r>
      <w:r>
        <w:t xml:space="preserve"> statute of limitations </w:t>
      </w:r>
      <w:r w:rsidRPr="00CB6FC4">
        <w:rPr>
          <w:b/>
        </w:rPr>
        <w:t>facilitates administration of claims</w:t>
      </w:r>
      <w:r>
        <w:t>, l</w:t>
      </w:r>
      <w:r w:rsidRPr="00CB6FC4">
        <w:rPr>
          <w:b/>
        </w:rPr>
        <w:t>imits sovereign immunity, promotes judicial efficiency</w:t>
      </w:r>
    </w:p>
    <w:p w14:paraId="106743B9" w14:textId="3BCF390A" w:rsidR="00146332" w:rsidRDefault="00146332" w:rsidP="00146332">
      <w:pPr>
        <w:pStyle w:val="ListParagraph"/>
        <w:numPr>
          <w:ilvl w:val="0"/>
          <w:numId w:val="12"/>
        </w:numPr>
        <w:rPr>
          <w:b/>
        </w:rPr>
      </w:pPr>
      <w:r>
        <w:rPr>
          <w:b/>
        </w:rPr>
        <w:t>Determining if case raises Q of SMJ</w:t>
      </w:r>
    </w:p>
    <w:p w14:paraId="52C0141B" w14:textId="1144173A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>Clear statement rule</w:t>
      </w:r>
    </w:p>
    <w:p w14:paraId="550739E0" w14:textId="50E6A831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>Real-world or courtroom activity?</w:t>
      </w:r>
    </w:p>
    <w:p w14:paraId="17CC1B4A" w14:textId="2B75C7E6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>Does requirement describe an attribute of a party?</w:t>
      </w:r>
    </w:p>
    <w:p w14:paraId="78CEAAA7" w14:textId="1F8CF869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>Is requirement usually treated as jx?</w:t>
      </w:r>
    </w:p>
    <w:p w14:paraId="231CB65E" w14:textId="12CA06E8" w:rsidR="00146332" w:rsidRPr="00146332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 xml:space="preserve">Is the US a party? </w:t>
      </w:r>
      <w:r>
        <w:sym w:font="Wingdings" w:char="F0E0"/>
      </w:r>
      <w:r>
        <w:t xml:space="preserve"> </w:t>
      </w:r>
      <w:proofErr w:type="gramStart"/>
      <w:r>
        <w:t>sovereign</w:t>
      </w:r>
      <w:proofErr w:type="gramEnd"/>
      <w:r>
        <w:t xml:space="preserve"> immunity very important</w:t>
      </w:r>
    </w:p>
    <w:p w14:paraId="7BC49D91" w14:textId="54BBDC81" w:rsidR="00146332" w:rsidRPr="00146332" w:rsidRDefault="00146332" w:rsidP="00146332">
      <w:pPr>
        <w:pStyle w:val="ListParagraph"/>
        <w:numPr>
          <w:ilvl w:val="0"/>
          <w:numId w:val="12"/>
        </w:numPr>
        <w:rPr>
          <w:b/>
        </w:rPr>
      </w:pPr>
      <w:r w:rsidRPr="00146332">
        <w:rPr>
          <w:b/>
        </w:rPr>
        <w:t>State court</w:t>
      </w:r>
      <w:r w:rsidR="00CB6FC4">
        <w:rPr>
          <w:b/>
        </w:rPr>
        <w:t xml:space="preserve"> SMJ</w:t>
      </w:r>
    </w:p>
    <w:p w14:paraId="0E19AC0D" w14:textId="434A0ACD" w:rsidR="00CB6FC4" w:rsidRDefault="00CB6FC4" w:rsidP="00146332">
      <w:pPr>
        <w:pStyle w:val="ListParagraph"/>
        <w:numPr>
          <w:ilvl w:val="1"/>
          <w:numId w:val="12"/>
        </w:numPr>
        <w:rPr>
          <w:b/>
        </w:rPr>
      </w:pPr>
      <w:r w:rsidRPr="00E42C48">
        <w:t>S</w:t>
      </w:r>
      <w:r w:rsidRPr="00CB6FC4">
        <w:t>tate court SMJ defined by state law</w:t>
      </w:r>
    </w:p>
    <w:p w14:paraId="4B444DC2" w14:textId="1F1F47FE" w:rsidR="00146332" w:rsidRPr="00146332" w:rsidRDefault="00CB6FC4" w:rsidP="00146332">
      <w:pPr>
        <w:pStyle w:val="ListParagraph"/>
        <w:numPr>
          <w:ilvl w:val="1"/>
          <w:numId w:val="12"/>
        </w:numPr>
        <w:rPr>
          <w:b/>
        </w:rPr>
      </w:pPr>
      <w:r>
        <w:rPr>
          <w:b/>
        </w:rPr>
        <w:t xml:space="preserve">State courts have </w:t>
      </w:r>
      <w:r w:rsidR="00146332" w:rsidRPr="002948D7">
        <w:rPr>
          <w:b/>
        </w:rPr>
        <w:t>general/plenary power</w:t>
      </w:r>
      <w:r w:rsidR="00146332">
        <w:t xml:space="preserve"> (power to hear any case unless removed)</w:t>
      </w:r>
    </w:p>
    <w:p w14:paraId="052FEE0F" w14:textId="0901CC20" w:rsidR="00146332" w:rsidRPr="0000258F" w:rsidRDefault="00146332" w:rsidP="00146332">
      <w:pPr>
        <w:pStyle w:val="ListParagraph"/>
        <w:numPr>
          <w:ilvl w:val="1"/>
          <w:numId w:val="12"/>
        </w:numPr>
        <w:rPr>
          <w:b/>
        </w:rPr>
      </w:pPr>
      <w:r>
        <w:t>Is the requirement only related to entering judgment on a particular defendant (PJ) or is it related to the court’s power to entertain judgment on a type of case (SMJ)?</w:t>
      </w:r>
    </w:p>
    <w:p w14:paraId="38D714D1" w14:textId="6E89945C" w:rsidR="00CB6FC4" w:rsidRPr="00CB6FC4" w:rsidRDefault="00CB6FC4" w:rsidP="00146332">
      <w:pPr>
        <w:pStyle w:val="ListParagraph"/>
        <w:numPr>
          <w:ilvl w:val="1"/>
          <w:numId w:val="12"/>
        </w:numPr>
        <w:rPr>
          <w:b/>
        </w:rPr>
      </w:pPr>
      <w:r w:rsidRPr="00CB6FC4">
        <w:rPr>
          <w:b/>
        </w:rPr>
        <w:t>Limitation/Fed Regulation</w:t>
      </w:r>
      <w:r w:rsidR="0000258F">
        <w:t xml:space="preserve"> – </w:t>
      </w:r>
    </w:p>
    <w:p w14:paraId="13C61434" w14:textId="4BFA6F46" w:rsidR="0000258F" w:rsidRPr="00CB6FC4" w:rsidRDefault="0000258F" w:rsidP="00CB6FC4">
      <w:pPr>
        <w:pStyle w:val="ListParagraph"/>
        <w:numPr>
          <w:ilvl w:val="2"/>
          <w:numId w:val="12"/>
        </w:numPr>
        <w:rPr>
          <w:b/>
        </w:rPr>
      </w:pPr>
      <w:proofErr w:type="gramStart"/>
      <w:r w:rsidRPr="00CB6FC4">
        <w:rPr>
          <w:b/>
          <w:highlight w:val="red"/>
        </w:rPr>
        <w:t>art</w:t>
      </w:r>
      <w:proofErr w:type="gramEnd"/>
      <w:r w:rsidRPr="00CB6FC4">
        <w:rPr>
          <w:b/>
          <w:highlight w:val="red"/>
        </w:rPr>
        <w:t xml:space="preserve"> VI, sec 1</w:t>
      </w:r>
      <w:r>
        <w:t xml:space="preserve"> </w:t>
      </w:r>
      <w:r w:rsidRPr="00CB6FC4">
        <w:rPr>
          <w:b/>
        </w:rPr>
        <w:t>full faith and credit</w:t>
      </w:r>
      <w:r w:rsidR="00CB6FC4">
        <w:t xml:space="preserve"> – state has duty to apply transitory COA of other states, but may apply its own procedural law</w:t>
      </w:r>
    </w:p>
    <w:p w14:paraId="6834E7F7" w14:textId="11DB2F33" w:rsidR="00CB6FC4" w:rsidRPr="00CB6FC4" w:rsidRDefault="00CB6FC4" w:rsidP="00CB6FC4">
      <w:pPr>
        <w:pStyle w:val="ListParagraph"/>
        <w:numPr>
          <w:ilvl w:val="2"/>
          <w:numId w:val="12"/>
        </w:numPr>
        <w:rPr>
          <w:b/>
        </w:rPr>
      </w:pPr>
      <w:proofErr w:type="gramStart"/>
      <w:r>
        <w:rPr>
          <w:b/>
        </w:rPr>
        <w:t>supremacy</w:t>
      </w:r>
      <w:proofErr w:type="gramEnd"/>
      <w:r>
        <w:rPr>
          <w:b/>
        </w:rPr>
        <w:t xml:space="preserve"> </w:t>
      </w:r>
      <w:r>
        <w:t>-  state may no</w:t>
      </w:r>
      <w:r w:rsidR="0043722A">
        <w:t>t</w:t>
      </w:r>
      <w:r>
        <w:t xml:space="preserve"> discriminate against FCOA</w:t>
      </w:r>
    </w:p>
    <w:p w14:paraId="75E4341C" w14:textId="15DC8CCA" w:rsidR="00CB6FC4" w:rsidRPr="00CB6FC4" w:rsidRDefault="00CB6FC4" w:rsidP="00CB6FC4">
      <w:pPr>
        <w:pStyle w:val="ListParagraph"/>
        <w:numPr>
          <w:ilvl w:val="2"/>
          <w:numId w:val="12"/>
        </w:numPr>
        <w:rPr>
          <w:b/>
        </w:rPr>
      </w:pPr>
      <w:proofErr w:type="gramStart"/>
      <w:r>
        <w:rPr>
          <w:b/>
        </w:rPr>
        <w:t>exclusive</w:t>
      </w:r>
      <w:proofErr w:type="gramEnd"/>
      <w:r>
        <w:rPr>
          <w:b/>
        </w:rPr>
        <w:t xml:space="preserve"> jx </w:t>
      </w:r>
      <w:r>
        <w:t xml:space="preserve"> - Congress may make jx exclusive to fed ct</w:t>
      </w:r>
    </w:p>
    <w:p w14:paraId="618BB907" w14:textId="35A11DB2" w:rsidR="00CB6FC4" w:rsidRPr="00CB6FC4" w:rsidRDefault="00CB6FC4" w:rsidP="00CB6FC4">
      <w:pPr>
        <w:pStyle w:val="ListParagraph"/>
        <w:numPr>
          <w:ilvl w:val="2"/>
          <w:numId w:val="12"/>
        </w:numPr>
        <w:rPr>
          <w:b/>
        </w:rPr>
      </w:pPr>
      <w:proofErr w:type="gramStart"/>
      <w:r w:rsidRPr="00CB6FC4">
        <w:rPr>
          <w:b/>
        </w:rPr>
        <w:t>concurrent</w:t>
      </w:r>
      <w:proofErr w:type="gramEnd"/>
      <w:r w:rsidRPr="00CB6FC4">
        <w:rPr>
          <w:b/>
        </w:rPr>
        <w:t xml:space="preserve"> jx</w:t>
      </w:r>
      <w:r>
        <w:rPr>
          <w:b/>
        </w:rPr>
        <w:t xml:space="preserve"> – </w:t>
      </w:r>
      <w:r>
        <w:t xml:space="preserve">state courts may have </w:t>
      </w:r>
      <w:r w:rsidR="00A75C89">
        <w:t xml:space="preserve">concurrent </w:t>
      </w:r>
      <w:r>
        <w:t xml:space="preserve">jx </w:t>
      </w:r>
      <w:r w:rsidR="00A75C89">
        <w:t xml:space="preserve">under </w:t>
      </w:r>
      <w:r w:rsidR="00A75C89" w:rsidRPr="00A75C89">
        <w:rPr>
          <w:b/>
          <w:highlight w:val="red"/>
        </w:rPr>
        <w:t>art III</w:t>
      </w:r>
      <w:r w:rsidR="00A75C89">
        <w:rPr>
          <w:b/>
        </w:rPr>
        <w:t xml:space="preserve"> </w:t>
      </w:r>
      <w:r>
        <w:t>to hear fed claims</w:t>
      </w:r>
      <w:r w:rsidR="00A75C89">
        <w:t xml:space="preserve"> </w:t>
      </w:r>
    </w:p>
    <w:p w14:paraId="3910D1BE" w14:textId="069B5C21" w:rsidR="0000258F" w:rsidRPr="002948D7" w:rsidRDefault="0000258F" w:rsidP="00146332">
      <w:pPr>
        <w:pStyle w:val="ListParagraph"/>
        <w:numPr>
          <w:ilvl w:val="1"/>
          <w:numId w:val="12"/>
        </w:numPr>
        <w:rPr>
          <w:b/>
        </w:rPr>
      </w:pPr>
      <w:r w:rsidRPr="002948D7">
        <w:rPr>
          <w:b/>
        </w:rPr>
        <w:t>State courts of general jx must hear transitory causes of action that are justiciable under the laws of another state</w:t>
      </w:r>
    </w:p>
    <w:p w14:paraId="159F0063" w14:textId="7B1BB06D" w:rsidR="0000258F" w:rsidRPr="0000258F" w:rsidRDefault="0000258F" w:rsidP="0000258F">
      <w:pPr>
        <w:pStyle w:val="ListParagraph"/>
        <w:numPr>
          <w:ilvl w:val="2"/>
          <w:numId w:val="12"/>
        </w:numPr>
        <w:rPr>
          <w:b/>
        </w:rPr>
      </w:pPr>
      <w:r>
        <w:t>Does not apply to penal proceedings and in-rem proceedings</w:t>
      </w:r>
    </w:p>
    <w:p w14:paraId="6F4382E0" w14:textId="5B399ED3" w:rsidR="0000258F" w:rsidRPr="0000258F" w:rsidRDefault="0000258F" w:rsidP="0000258F">
      <w:pPr>
        <w:pStyle w:val="ListParagraph"/>
        <w:numPr>
          <w:ilvl w:val="1"/>
          <w:numId w:val="12"/>
        </w:numPr>
        <w:rPr>
          <w:b/>
        </w:rPr>
      </w:pPr>
      <w:r w:rsidRPr="002948D7">
        <w:rPr>
          <w:i/>
          <w:highlight w:val="yellow"/>
        </w:rPr>
        <w:t>Hughes v Fetter</w:t>
      </w:r>
      <w:r>
        <w:t xml:space="preserve"> – action brought in WI predicated on IL wrongful deaths statute: WI has jx over D, but needed to use IL law b/c law must originate from same state as where tort occurred</w:t>
      </w:r>
    </w:p>
    <w:p w14:paraId="704C44F9" w14:textId="734C7242" w:rsidR="0000258F" w:rsidRPr="0000258F" w:rsidRDefault="0000258F" w:rsidP="0000258F">
      <w:pPr>
        <w:pStyle w:val="ListParagraph"/>
        <w:numPr>
          <w:ilvl w:val="2"/>
          <w:numId w:val="12"/>
        </w:numPr>
        <w:rPr>
          <w:b/>
        </w:rPr>
      </w:pPr>
      <w:proofErr w:type="gramStart"/>
      <w:r w:rsidRPr="0000258F">
        <w:rPr>
          <w:b/>
        </w:rPr>
        <w:t>state</w:t>
      </w:r>
      <w:proofErr w:type="gramEnd"/>
      <w:r w:rsidRPr="0000258F">
        <w:rPr>
          <w:b/>
        </w:rPr>
        <w:t xml:space="preserve"> may not carve out jx t</w:t>
      </w:r>
      <w:r w:rsidR="00D43246">
        <w:rPr>
          <w:b/>
        </w:rPr>
        <w:t>o</w:t>
      </w:r>
      <w:r w:rsidRPr="0000258F">
        <w:rPr>
          <w:b/>
        </w:rPr>
        <w:t xml:space="preserve"> refuse to hear cases</w:t>
      </w:r>
      <w:r>
        <w:t xml:space="preserve"> which it does not want to</w:t>
      </w:r>
    </w:p>
    <w:p w14:paraId="3124F752" w14:textId="63D3851D" w:rsidR="0000258F" w:rsidRPr="0000258F" w:rsidRDefault="0000258F" w:rsidP="0000258F">
      <w:pPr>
        <w:pStyle w:val="ListParagraph"/>
        <w:numPr>
          <w:ilvl w:val="2"/>
          <w:numId w:val="12"/>
        </w:numPr>
        <w:rPr>
          <w:b/>
        </w:rPr>
      </w:pPr>
      <w:proofErr w:type="gramStart"/>
      <w:r w:rsidRPr="0000258F">
        <w:rPr>
          <w:b/>
        </w:rPr>
        <w:t>balancing</w:t>
      </w:r>
      <w:proofErr w:type="gramEnd"/>
      <w:r w:rsidRPr="0000258F">
        <w:rPr>
          <w:b/>
        </w:rPr>
        <w:t xml:space="preserve"> test</w:t>
      </w:r>
      <w:r>
        <w:t xml:space="preserve"> – balance state’s policy for closing itself off from foreign law with full faith and credit (if one state creates a right, others should enforce it)</w:t>
      </w:r>
    </w:p>
    <w:p w14:paraId="1D7F6E00" w14:textId="2B6B3F0D" w:rsidR="002948D7" w:rsidRDefault="0000258F" w:rsidP="0000258F">
      <w:pPr>
        <w:pStyle w:val="ListParagraph"/>
        <w:numPr>
          <w:ilvl w:val="1"/>
          <w:numId w:val="12"/>
        </w:numPr>
      </w:pPr>
      <w:r w:rsidRPr="002948D7">
        <w:rPr>
          <w:i/>
          <w:highlight w:val="yellow"/>
        </w:rPr>
        <w:t xml:space="preserve">Howlett v Rose </w:t>
      </w:r>
      <w:r w:rsidRPr="002948D7">
        <w:rPr>
          <w:highlight w:val="yellow"/>
        </w:rPr>
        <w:t>–</w:t>
      </w:r>
      <w:r>
        <w:t xml:space="preserve"> </w:t>
      </w:r>
      <w:r w:rsidR="002948D7">
        <w:t>state court ruled that under state-law sovereign immunity it need not hear a case against a state school board, even though the claim was of fed law and fed law does not prescribe state sovereign immunity</w:t>
      </w:r>
    </w:p>
    <w:p w14:paraId="44A69E6C" w14:textId="65CD0CA4" w:rsidR="0000258F" w:rsidRPr="0000258F" w:rsidRDefault="0000258F" w:rsidP="002948D7">
      <w:pPr>
        <w:pStyle w:val="ListParagraph"/>
        <w:numPr>
          <w:ilvl w:val="2"/>
          <w:numId w:val="12"/>
        </w:numPr>
      </w:pPr>
      <w:proofErr w:type="gramStart"/>
      <w:r w:rsidRPr="002948D7">
        <w:rPr>
          <w:b/>
        </w:rPr>
        <w:t>state</w:t>
      </w:r>
      <w:proofErr w:type="gramEnd"/>
      <w:r w:rsidRPr="002948D7">
        <w:rPr>
          <w:b/>
        </w:rPr>
        <w:t xml:space="preserve"> cannot decline to hear a case that falls under fed law</w:t>
      </w:r>
      <w:r w:rsidR="002948D7">
        <w:rPr>
          <w:b/>
        </w:rPr>
        <w:t xml:space="preserve"> on basis of policy disagreements</w:t>
      </w:r>
      <w:r>
        <w:t xml:space="preserve">; </w:t>
      </w:r>
      <w:r w:rsidRPr="0000258F">
        <w:rPr>
          <w:highlight w:val="red"/>
        </w:rPr>
        <w:t>article VI</w:t>
      </w:r>
      <w:r>
        <w:t xml:space="preserve"> supremacy clause</w:t>
      </w:r>
    </w:p>
    <w:p w14:paraId="507EA164" w14:textId="77777777" w:rsidR="002E59D7" w:rsidRDefault="002E59D7" w:rsidP="002E59D7">
      <w:pPr>
        <w:rPr>
          <w:b/>
        </w:rPr>
      </w:pPr>
    </w:p>
    <w:p w14:paraId="2502527F" w14:textId="67480E89" w:rsidR="002E59D7" w:rsidRDefault="002E59D7" w:rsidP="002E59D7">
      <w:pPr>
        <w:rPr>
          <w:b/>
        </w:rPr>
      </w:pPr>
      <w:r>
        <w:rPr>
          <w:b/>
        </w:rPr>
        <w:tab/>
        <w:t xml:space="preserve">Federal Court </w:t>
      </w:r>
      <w:r w:rsidR="007A010A">
        <w:rPr>
          <w:b/>
        </w:rPr>
        <w:t>SMJ</w:t>
      </w:r>
    </w:p>
    <w:p w14:paraId="066AD58F" w14:textId="736F6AC5" w:rsidR="002948D7" w:rsidRPr="002948D7" w:rsidRDefault="002948D7" w:rsidP="002948D7">
      <w:pPr>
        <w:pStyle w:val="ListParagraph"/>
        <w:numPr>
          <w:ilvl w:val="0"/>
          <w:numId w:val="13"/>
        </w:numPr>
        <w:rPr>
          <w:b/>
        </w:rPr>
      </w:pPr>
      <w:proofErr w:type="gramStart"/>
      <w:r w:rsidRPr="007A010A">
        <w:rPr>
          <w:b/>
          <w:highlight w:val="red"/>
        </w:rPr>
        <w:t>article</w:t>
      </w:r>
      <w:proofErr w:type="gramEnd"/>
      <w:r w:rsidRPr="007A010A">
        <w:rPr>
          <w:b/>
          <w:highlight w:val="red"/>
        </w:rPr>
        <w:t xml:space="preserve"> II</w:t>
      </w:r>
      <w:r w:rsidR="007A010A" w:rsidRPr="007A010A">
        <w:rPr>
          <w:b/>
          <w:highlight w:val="red"/>
        </w:rPr>
        <w:t>I</w:t>
      </w:r>
      <w:r w:rsidRPr="007A010A">
        <w:rPr>
          <w:b/>
          <w:highlight w:val="red"/>
        </w:rPr>
        <w:t>, sec 1</w:t>
      </w:r>
      <w:r>
        <w:t xml:space="preserve"> – power vested in one SCOTUS and all inferior courts as established by Congress</w:t>
      </w:r>
    </w:p>
    <w:p w14:paraId="4E52AFDB" w14:textId="705F1D1A" w:rsidR="002948D7" w:rsidRPr="002948D7" w:rsidRDefault="002948D7" w:rsidP="002948D7">
      <w:pPr>
        <w:pStyle w:val="ListParagraph"/>
        <w:numPr>
          <w:ilvl w:val="1"/>
          <w:numId w:val="13"/>
        </w:numPr>
        <w:rPr>
          <w:b/>
        </w:rPr>
      </w:pPr>
      <w:proofErr w:type="gramStart"/>
      <w:r w:rsidRPr="007A010A">
        <w:rPr>
          <w:b/>
          <w:highlight w:val="red"/>
        </w:rPr>
        <w:t>sec</w:t>
      </w:r>
      <w:proofErr w:type="gramEnd"/>
      <w:r w:rsidRPr="007A010A">
        <w:rPr>
          <w:b/>
          <w:highlight w:val="red"/>
        </w:rPr>
        <w:t xml:space="preserve"> 2</w:t>
      </w:r>
      <w:r>
        <w:t xml:space="preserve"> – scope of Congr power to invest jx in fed ct</w:t>
      </w:r>
    </w:p>
    <w:p w14:paraId="0BEC6476" w14:textId="73A478B8" w:rsidR="002948D7" w:rsidRPr="002948D7" w:rsidRDefault="002948D7" w:rsidP="002948D7">
      <w:pPr>
        <w:pStyle w:val="ListParagraph"/>
        <w:numPr>
          <w:ilvl w:val="2"/>
          <w:numId w:val="13"/>
        </w:numPr>
        <w:rPr>
          <w:b/>
        </w:rPr>
      </w:pPr>
      <w:proofErr w:type="gramStart"/>
      <w:r w:rsidRPr="002948D7">
        <w:rPr>
          <w:b/>
        </w:rPr>
        <w:t>party</w:t>
      </w:r>
      <w:proofErr w:type="gramEnd"/>
      <w:r w:rsidRPr="002948D7">
        <w:rPr>
          <w:b/>
        </w:rPr>
        <w:t xml:space="preserve"> based jx</w:t>
      </w:r>
      <w:r>
        <w:t xml:space="preserve"> – based on status of parties</w:t>
      </w:r>
    </w:p>
    <w:p w14:paraId="32795451" w14:textId="3FCE17BB" w:rsidR="002948D7" w:rsidRPr="002948D7" w:rsidRDefault="002948D7" w:rsidP="002948D7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ambassadors</w:t>
      </w:r>
      <w:proofErr w:type="gramEnd"/>
      <w:r>
        <w:t>, public ministers, consuls</w:t>
      </w:r>
    </w:p>
    <w:p w14:paraId="07B82E1F" w14:textId="1E43C5A0" w:rsidR="002948D7" w:rsidRPr="002948D7" w:rsidRDefault="002948D7" w:rsidP="002948D7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when</w:t>
      </w:r>
      <w:proofErr w:type="gramEnd"/>
      <w:r>
        <w:t xml:space="preserve"> US is a party</w:t>
      </w:r>
    </w:p>
    <w:p w14:paraId="70844B25" w14:textId="3357C2C0" w:rsidR="002948D7" w:rsidRPr="002948D7" w:rsidRDefault="002948D7" w:rsidP="002948D7">
      <w:pPr>
        <w:pStyle w:val="ListParagraph"/>
        <w:numPr>
          <w:ilvl w:val="3"/>
          <w:numId w:val="13"/>
        </w:numPr>
        <w:rPr>
          <w:b/>
        </w:rPr>
      </w:pPr>
      <w:r>
        <w:t>2 or more states; state and citizens of another state; citizens of diff states; foreign states/citizens</w:t>
      </w:r>
    </w:p>
    <w:p w14:paraId="29015648" w14:textId="5B7155F6" w:rsidR="002948D7" w:rsidRPr="002948D7" w:rsidRDefault="002948D7" w:rsidP="002948D7">
      <w:pPr>
        <w:pStyle w:val="ListParagraph"/>
        <w:numPr>
          <w:ilvl w:val="2"/>
          <w:numId w:val="13"/>
        </w:numPr>
        <w:rPr>
          <w:b/>
        </w:rPr>
      </w:pPr>
      <w:proofErr w:type="gramStart"/>
      <w:r w:rsidRPr="002948D7">
        <w:rPr>
          <w:b/>
        </w:rPr>
        <w:t>claim</w:t>
      </w:r>
      <w:proofErr w:type="gramEnd"/>
      <w:r w:rsidRPr="002948D7">
        <w:rPr>
          <w:b/>
        </w:rPr>
        <w:t xml:space="preserve"> based jx</w:t>
      </w:r>
      <w:r>
        <w:t xml:space="preserve"> – all cases arising under constitution, laws of US, treaties; all cases of admiralty and maritime jx</w:t>
      </w:r>
    </w:p>
    <w:p w14:paraId="1443ADF5" w14:textId="0BCD326C" w:rsidR="002948D7" w:rsidRPr="002948D7" w:rsidRDefault="002948D7" w:rsidP="002948D7">
      <w:pPr>
        <w:pStyle w:val="ListParagraph"/>
        <w:numPr>
          <w:ilvl w:val="0"/>
          <w:numId w:val="13"/>
        </w:numPr>
        <w:rPr>
          <w:b/>
        </w:rPr>
      </w:pPr>
      <w:r w:rsidRPr="00BC33E6">
        <w:rPr>
          <w:i/>
          <w:highlight w:val="yellow"/>
        </w:rPr>
        <w:t>Capron v Van Noorden</w:t>
      </w:r>
      <w:r w:rsidR="00BC33E6">
        <w:rPr>
          <w:i/>
        </w:rPr>
        <w:t xml:space="preserve"> </w:t>
      </w:r>
      <w:r w:rsidR="00BC33E6">
        <w:t>– P claimed that both parties were from NC, so NC cir ct did not have jx</w:t>
      </w:r>
    </w:p>
    <w:p w14:paraId="14600B85" w14:textId="43A69BD9" w:rsidR="007A010A" w:rsidRDefault="007A010A" w:rsidP="002948D7">
      <w:pPr>
        <w:pStyle w:val="ListParagraph"/>
        <w:numPr>
          <w:ilvl w:val="1"/>
          <w:numId w:val="13"/>
        </w:numPr>
      </w:pPr>
      <w:r>
        <w:rPr>
          <w:b/>
        </w:rPr>
        <w:t xml:space="preserve">SMJ of fed ct limited by </w:t>
      </w:r>
      <w:r w:rsidRPr="007A010A">
        <w:rPr>
          <w:b/>
          <w:highlight w:val="red"/>
        </w:rPr>
        <w:t>art III, sec 2</w:t>
      </w:r>
    </w:p>
    <w:p w14:paraId="61407062" w14:textId="38CD6035" w:rsidR="00BC33E6" w:rsidRPr="00BC33E6" w:rsidRDefault="00BC33E6" w:rsidP="002948D7">
      <w:pPr>
        <w:pStyle w:val="ListParagraph"/>
        <w:numPr>
          <w:ilvl w:val="1"/>
          <w:numId w:val="13"/>
        </w:numPr>
      </w:pPr>
      <w:r w:rsidRPr="00BC33E6">
        <w:t>Record does not show that either party is from outside NC</w:t>
      </w:r>
    </w:p>
    <w:p w14:paraId="03753E9D" w14:textId="78AC5E79" w:rsidR="002948D7" w:rsidRPr="00BC33E6" w:rsidRDefault="002948D7" w:rsidP="002948D7">
      <w:pPr>
        <w:pStyle w:val="ListParagraph"/>
        <w:numPr>
          <w:ilvl w:val="1"/>
          <w:numId w:val="13"/>
        </w:numPr>
        <w:rPr>
          <w:b/>
        </w:rPr>
      </w:pPr>
      <w:r w:rsidRPr="00BC33E6">
        <w:rPr>
          <w:b/>
        </w:rPr>
        <w:t xml:space="preserve">A party cannot consent to fed </w:t>
      </w:r>
      <w:r w:rsidR="007A010A">
        <w:rPr>
          <w:b/>
        </w:rPr>
        <w:t>SMJ</w:t>
      </w:r>
    </w:p>
    <w:p w14:paraId="36E6A3EC" w14:textId="283C5FC7" w:rsidR="00BC33E6" w:rsidRPr="007A010A" w:rsidRDefault="00BC33E6" w:rsidP="002948D7">
      <w:pPr>
        <w:pStyle w:val="ListParagraph"/>
        <w:numPr>
          <w:ilvl w:val="1"/>
          <w:numId w:val="13"/>
        </w:numPr>
        <w:rPr>
          <w:b/>
        </w:rPr>
      </w:pPr>
      <w:r w:rsidRPr="007A010A">
        <w:rPr>
          <w:b/>
        </w:rPr>
        <w:t>Limiting fed jx under federalism</w:t>
      </w:r>
      <w:r>
        <w:t xml:space="preserve"> </w:t>
      </w:r>
      <w:r w:rsidRPr="007A010A">
        <w:rPr>
          <w:b/>
        </w:rPr>
        <w:sym w:font="Wingdings" w:char="F0E0"/>
      </w:r>
      <w:r w:rsidRPr="007A010A">
        <w:rPr>
          <w:b/>
        </w:rPr>
        <w:t xml:space="preserve"> court must be cautious to be sure it has jx</w:t>
      </w:r>
    </w:p>
    <w:p w14:paraId="39F0B330" w14:textId="6E179211" w:rsidR="00BC33E6" w:rsidRPr="00BC33E6" w:rsidRDefault="00BC33E6" w:rsidP="00BC33E6">
      <w:pPr>
        <w:pStyle w:val="ListParagraph"/>
        <w:numPr>
          <w:ilvl w:val="0"/>
          <w:numId w:val="13"/>
        </w:numPr>
        <w:rPr>
          <w:b/>
        </w:rPr>
      </w:pPr>
      <w:r w:rsidRPr="00BC33E6">
        <w:rPr>
          <w:b/>
        </w:rPr>
        <w:t>Diversity jx</w:t>
      </w:r>
      <w:r>
        <w:t xml:space="preserve"> – diversity of citizenship and alienage</w:t>
      </w:r>
    </w:p>
    <w:p w14:paraId="194B90B0" w14:textId="1FA4CE08" w:rsidR="00BC33E6" w:rsidRPr="006E75C5" w:rsidRDefault="00BC33E6" w:rsidP="00BC33E6">
      <w:pPr>
        <w:pStyle w:val="ListParagraph"/>
        <w:numPr>
          <w:ilvl w:val="1"/>
          <w:numId w:val="13"/>
        </w:numPr>
        <w:rPr>
          <w:b/>
        </w:rPr>
      </w:pPr>
      <w:r>
        <w:rPr>
          <w:b/>
        </w:rPr>
        <w:t>Diversity jx</w:t>
      </w:r>
      <w:r>
        <w:t>– state law claim x/ citizens of diff states</w:t>
      </w:r>
    </w:p>
    <w:p w14:paraId="0B0E3A4B" w14:textId="1FABA90A" w:rsidR="006E75C5" w:rsidRPr="00BC33E6" w:rsidRDefault="006E75C5" w:rsidP="006E75C5">
      <w:pPr>
        <w:pStyle w:val="ListParagraph"/>
        <w:numPr>
          <w:ilvl w:val="2"/>
          <w:numId w:val="13"/>
        </w:numPr>
        <w:rPr>
          <w:b/>
        </w:rPr>
      </w:pPr>
      <w:r>
        <w:rPr>
          <w:b/>
        </w:rPr>
        <w:t xml:space="preserve">Party invoking diversity jx has burden </w:t>
      </w:r>
      <w:r>
        <w:t>of identifying citizenship of each and every aprty</w:t>
      </w:r>
    </w:p>
    <w:p w14:paraId="06F9C7FD" w14:textId="04F24522" w:rsidR="00BC33E6" w:rsidRPr="00BC33E6" w:rsidRDefault="00BC33E6" w:rsidP="00BC33E6">
      <w:pPr>
        <w:pStyle w:val="ListParagraph"/>
        <w:numPr>
          <w:ilvl w:val="2"/>
          <w:numId w:val="13"/>
        </w:numPr>
        <w:rPr>
          <w:b/>
        </w:rPr>
      </w:pPr>
      <w:r>
        <w:t xml:space="preserve">2 </w:t>
      </w:r>
      <w:r w:rsidR="00100E98">
        <w:t xml:space="preserve">statutory </w:t>
      </w:r>
      <w:r>
        <w:t>requirements (</w:t>
      </w:r>
      <w:r w:rsidRPr="00BC33E6">
        <w:rPr>
          <w:b/>
          <w:highlight w:val="red"/>
        </w:rPr>
        <w:t>28 USC § 1332a</w:t>
      </w:r>
      <w:r>
        <w:t>) – must have diversity jx and must meet amt in controversy (75k)</w:t>
      </w:r>
    </w:p>
    <w:p w14:paraId="17ACD048" w14:textId="410F9206" w:rsidR="00BC33E6" w:rsidRPr="00100E98" w:rsidRDefault="00BC33E6" w:rsidP="00BC33E6">
      <w:pPr>
        <w:pStyle w:val="ListParagraph"/>
        <w:numPr>
          <w:ilvl w:val="2"/>
          <w:numId w:val="13"/>
        </w:numPr>
        <w:rPr>
          <w:b/>
        </w:rPr>
      </w:pPr>
      <w:proofErr w:type="gramStart"/>
      <w:r>
        <w:t>must</w:t>
      </w:r>
      <w:proofErr w:type="gramEnd"/>
      <w:r>
        <w:t xml:space="preserve"> be </w:t>
      </w:r>
      <w:r w:rsidRPr="00BC33E6">
        <w:rPr>
          <w:b/>
        </w:rPr>
        <w:t>US citizen</w:t>
      </w:r>
      <w:r>
        <w:t xml:space="preserve"> (</w:t>
      </w:r>
      <w:r w:rsidRPr="00BC33E6">
        <w:rPr>
          <w:i/>
          <w:highlight w:val="yellow"/>
        </w:rPr>
        <w:t>Dred Scott v Sanford</w:t>
      </w:r>
      <w:r w:rsidRPr="00BC33E6">
        <w:rPr>
          <w:highlight w:val="yellow"/>
        </w:rPr>
        <w:t>)</w:t>
      </w:r>
      <w:r w:rsidR="00493F26">
        <w:t xml:space="preserve">; </w:t>
      </w:r>
      <w:r w:rsidR="00493F26" w:rsidRPr="00493F26">
        <w:rPr>
          <w:highlight w:val="red"/>
        </w:rPr>
        <w:t>art II, sec 2</w:t>
      </w:r>
      <w:r w:rsidR="00493F26">
        <w:t xml:space="preserve"> (non-US citizens cannot sue other non-US citizens in fed ct unless US parties added)</w:t>
      </w:r>
    </w:p>
    <w:p w14:paraId="5D52CAC5" w14:textId="5ECEC3AD" w:rsidR="00100E98" w:rsidRPr="00BC33E6" w:rsidRDefault="00100E98" w:rsidP="00BC33E6">
      <w:pPr>
        <w:pStyle w:val="ListParagraph"/>
        <w:numPr>
          <w:ilvl w:val="2"/>
          <w:numId w:val="13"/>
        </w:numPr>
        <w:rPr>
          <w:b/>
        </w:rPr>
      </w:pPr>
      <w:proofErr w:type="gramStart"/>
      <w:r>
        <w:t>must</w:t>
      </w:r>
      <w:proofErr w:type="gramEnd"/>
      <w:r>
        <w:t xml:space="preserve"> be </w:t>
      </w:r>
      <w:r>
        <w:rPr>
          <w:b/>
        </w:rPr>
        <w:t>citizen of a state</w:t>
      </w:r>
    </w:p>
    <w:p w14:paraId="26009D9C" w14:textId="1FFF8B11" w:rsidR="00BC33E6" w:rsidRPr="00BC33E6" w:rsidRDefault="00BC33E6" w:rsidP="00BC33E6">
      <w:pPr>
        <w:pStyle w:val="ListParagraph"/>
        <w:numPr>
          <w:ilvl w:val="2"/>
          <w:numId w:val="13"/>
        </w:numPr>
        <w:rPr>
          <w:b/>
        </w:rPr>
      </w:pPr>
      <w:proofErr w:type="gramStart"/>
      <w:r>
        <w:t>must</w:t>
      </w:r>
      <w:proofErr w:type="gramEnd"/>
      <w:r>
        <w:t xml:space="preserve"> have </w:t>
      </w:r>
      <w:r w:rsidRPr="00BC33E6">
        <w:rPr>
          <w:b/>
        </w:rPr>
        <w:t>complete diversity</w:t>
      </w:r>
      <w:r>
        <w:rPr>
          <w:b/>
        </w:rPr>
        <w:t xml:space="preserve"> </w:t>
      </w:r>
      <w:r>
        <w:t>(</w:t>
      </w:r>
      <w:r w:rsidRPr="00BC33E6">
        <w:rPr>
          <w:i/>
          <w:highlight w:val="yellow"/>
        </w:rPr>
        <w:t>Strawbridge</w:t>
      </w:r>
      <w:r>
        <w:t>)</w:t>
      </w:r>
    </w:p>
    <w:p w14:paraId="2986C240" w14:textId="2FC96A16" w:rsidR="00BC33E6" w:rsidRPr="00BC33E6" w:rsidRDefault="00BC33E6" w:rsidP="00BC33E6">
      <w:pPr>
        <w:pStyle w:val="ListParagraph"/>
        <w:numPr>
          <w:ilvl w:val="2"/>
          <w:numId w:val="13"/>
        </w:numPr>
        <w:rPr>
          <w:b/>
        </w:rPr>
      </w:pPr>
      <w:r w:rsidRPr="006E75C5">
        <w:rPr>
          <w:i/>
          <w:highlight w:val="yellow"/>
        </w:rPr>
        <w:t>Mas v Perry</w:t>
      </w:r>
      <w:r>
        <w:t xml:space="preserve"> – P Mas sued D Perry for invasion of privacy; after judgment, D appealed claiming no SMJ of fed ct as all parties were residents of LA</w:t>
      </w:r>
    </w:p>
    <w:p w14:paraId="055BDA11" w14:textId="63D7276A" w:rsidR="00BC33E6" w:rsidRPr="001067F1" w:rsidRDefault="00BC33E6" w:rsidP="00BC33E6">
      <w:pPr>
        <w:pStyle w:val="ListParagraph"/>
        <w:numPr>
          <w:ilvl w:val="3"/>
          <w:numId w:val="13"/>
        </w:numPr>
        <w:rPr>
          <w:b/>
        </w:rPr>
      </w:pPr>
      <w:r w:rsidRPr="006E75C5">
        <w:rPr>
          <w:b/>
        </w:rPr>
        <w:t>Residence determined by domicile</w:t>
      </w:r>
      <w:r>
        <w:t xml:space="preserve"> </w:t>
      </w:r>
      <w:r w:rsidRPr="006E75C5">
        <w:rPr>
          <w:b/>
          <w:highlight w:val="red"/>
        </w:rPr>
        <w:t>(§1332(2))</w:t>
      </w:r>
      <w:r>
        <w:t xml:space="preserve"> </w:t>
      </w:r>
      <w:r>
        <w:sym w:font="Wingdings" w:char="F0E0"/>
      </w:r>
      <w:r>
        <w:t xml:space="preserve"> person remains domiciliary of home until </w:t>
      </w:r>
      <w:r w:rsidR="006E75C5">
        <w:t>he finds a new domicile</w:t>
      </w:r>
    </w:p>
    <w:p w14:paraId="481FEC54" w14:textId="5F0793B3" w:rsidR="001067F1" w:rsidRPr="00BC33E6" w:rsidRDefault="001067F1" w:rsidP="00BC33E6">
      <w:pPr>
        <w:pStyle w:val="ListParagraph"/>
        <w:numPr>
          <w:ilvl w:val="3"/>
          <w:numId w:val="13"/>
        </w:numPr>
        <w:rPr>
          <w:b/>
        </w:rPr>
      </w:pPr>
      <w:r>
        <w:rPr>
          <w:b/>
        </w:rPr>
        <w:t>Intent to remain</w:t>
      </w:r>
      <w:r>
        <w:t xml:space="preserve"> – org membership, license, lease, voter registration</w:t>
      </w:r>
    </w:p>
    <w:p w14:paraId="64D9CFDF" w14:textId="5C1F347C" w:rsidR="00BC33E6" w:rsidRPr="006E75C5" w:rsidRDefault="00BC33E6" w:rsidP="00BC33E6">
      <w:pPr>
        <w:pStyle w:val="ListParagraph"/>
        <w:numPr>
          <w:ilvl w:val="3"/>
          <w:numId w:val="13"/>
        </w:numPr>
        <w:rPr>
          <w:b/>
        </w:rPr>
      </w:pPr>
      <w:r>
        <w:t xml:space="preserve">One P is citizen of Fr, other is domiciled in MS </w:t>
      </w:r>
      <w:r>
        <w:sym w:font="Wingdings" w:char="F0E0"/>
      </w:r>
      <w:r>
        <w:t xml:space="preserve"> diversity jx satisfied</w:t>
      </w:r>
    </w:p>
    <w:p w14:paraId="500FEC71" w14:textId="40B5397F" w:rsidR="006E75C5" w:rsidRPr="006E75C5" w:rsidRDefault="006E75C5" w:rsidP="006E75C5">
      <w:pPr>
        <w:pStyle w:val="ListParagraph"/>
        <w:numPr>
          <w:ilvl w:val="2"/>
          <w:numId w:val="13"/>
        </w:numPr>
        <w:rPr>
          <w:b/>
        </w:rPr>
      </w:pPr>
      <w:r w:rsidRPr="006E75C5">
        <w:rPr>
          <w:b/>
          <w:highlight w:val="red"/>
        </w:rPr>
        <w:t>1332c</w:t>
      </w:r>
      <w:r>
        <w:t xml:space="preserve"> – corp is citizen of state</w:t>
      </w:r>
      <w:r w:rsidR="001067F1">
        <w:t>/foreign state</w:t>
      </w:r>
      <w:r>
        <w:t xml:space="preserve"> in which it is incorporated and state</w:t>
      </w:r>
      <w:r w:rsidR="001067F1">
        <w:t>/foreign state</w:t>
      </w:r>
      <w:r>
        <w:t xml:space="preserve"> in which it has principle place of business</w:t>
      </w:r>
    </w:p>
    <w:p w14:paraId="3E39E7CA" w14:textId="395557B3" w:rsidR="006E75C5" w:rsidRPr="006E75C5" w:rsidRDefault="006E75C5" w:rsidP="006E75C5">
      <w:pPr>
        <w:pStyle w:val="ListParagraph"/>
        <w:numPr>
          <w:ilvl w:val="2"/>
          <w:numId w:val="13"/>
        </w:numPr>
        <w:rPr>
          <w:b/>
        </w:rPr>
      </w:pPr>
      <w:r w:rsidRPr="006E75C5">
        <w:rPr>
          <w:i/>
          <w:highlight w:val="yellow"/>
        </w:rPr>
        <w:t>Hertz Corp v Friend</w:t>
      </w:r>
      <w:r>
        <w:rPr>
          <w:i/>
        </w:rPr>
        <w:t xml:space="preserve"> </w:t>
      </w:r>
      <w:r>
        <w:t>– P Friend sued D Hertz in CA state ct seeking damages for violations of CA law; D filed for removal to fed ct claiming diversity jx as it PPB was in NJ</w:t>
      </w:r>
    </w:p>
    <w:p w14:paraId="29303EAF" w14:textId="47A4409E" w:rsidR="006E75C5" w:rsidRPr="006E75C5" w:rsidRDefault="006E75C5" w:rsidP="006E75C5">
      <w:pPr>
        <w:pStyle w:val="ListParagraph"/>
        <w:numPr>
          <w:ilvl w:val="3"/>
          <w:numId w:val="13"/>
        </w:numPr>
        <w:rPr>
          <w:b/>
        </w:rPr>
      </w:pPr>
      <w:r>
        <w:rPr>
          <w:b/>
        </w:rPr>
        <w:t>Nerve center test</w:t>
      </w:r>
      <w:r>
        <w:t xml:space="preserve"> – PPB = place of direction/control/coordination of corps activities </w:t>
      </w:r>
      <w:r>
        <w:sym w:font="Wingdings" w:char="F0E0"/>
      </w:r>
      <w:r>
        <w:t xml:space="preserve"> not offices, but HQ</w:t>
      </w:r>
    </w:p>
    <w:p w14:paraId="1487550C" w14:textId="078614C5" w:rsidR="006E75C5" w:rsidRPr="006E75C5" w:rsidRDefault="006E75C5" w:rsidP="006E75C5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facts</w:t>
      </w:r>
      <w:proofErr w:type="gramEnd"/>
      <w:r>
        <w:t xml:space="preserve"> suggest nerve center is in NJ</w:t>
      </w:r>
    </w:p>
    <w:p w14:paraId="29E9C061" w14:textId="0F6EDA77" w:rsidR="006E75C5" w:rsidRPr="006E75C5" w:rsidRDefault="006E75C5" w:rsidP="006E75C5">
      <w:pPr>
        <w:pStyle w:val="ListParagraph"/>
        <w:numPr>
          <w:ilvl w:val="2"/>
          <w:numId w:val="13"/>
        </w:numPr>
        <w:rPr>
          <w:b/>
        </w:rPr>
      </w:pPr>
      <w:r w:rsidRPr="006E75C5">
        <w:rPr>
          <w:b/>
          <w:highlight w:val="red"/>
        </w:rPr>
        <w:t>1332(d)(10)</w:t>
      </w:r>
      <w:r>
        <w:t xml:space="preserve"> - unincorporated associations</w:t>
      </w:r>
    </w:p>
    <w:p w14:paraId="2ABFB444" w14:textId="110A1495" w:rsidR="006E75C5" w:rsidRPr="00493F26" w:rsidRDefault="006E75C5" w:rsidP="006E75C5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citizen</w:t>
      </w:r>
      <w:proofErr w:type="gramEnd"/>
      <w:r>
        <w:t xml:space="preserve"> of state where it has PPB, state under which laws it was created; where its </w:t>
      </w:r>
      <w:r w:rsidR="009B3AF5">
        <w:t>members</w:t>
      </w:r>
      <w:r>
        <w:t xml:space="preserve"> have citizenship</w:t>
      </w:r>
    </w:p>
    <w:p w14:paraId="7ECE1E7E" w14:textId="4A4B6C51" w:rsidR="00493F26" w:rsidRPr="00493F26" w:rsidRDefault="006B52E1" w:rsidP="006E75C5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rPr>
          <w:b/>
        </w:rPr>
        <w:t>aggregate</w:t>
      </w:r>
      <w:proofErr w:type="gramEnd"/>
      <w:r w:rsidRPr="006B52E1">
        <w:rPr>
          <w:b/>
        </w:rPr>
        <w:t xml:space="preserve"> test</w:t>
      </w:r>
      <w:r>
        <w:t xml:space="preserve"> - </w:t>
      </w:r>
      <w:r w:rsidRPr="006B52E1">
        <w:t>determined</w:t>
      </w:r>
      <w:r>
        <w:t xml:space="preserve"> by the citizenship of each of its members</w:t>
      </w:r>
    </w:p>
    <w:p w14:paraId="3F6A6CD3" w14:textId="30C79EA9" w:rsidR="00606359" w:rsidRPr="00CD0A81" w:rsidRDefault="00493F26" w:rsidP="00606359">
      <w:pPr>
        <w:pStyle w:val="ListParagraph"/>
        <w:numPr>
          <w:ilvl w:val="3"/>
          <w:numId w:val="13"/>
        </w:numPr>
        <w:rPr>
          <w:b/>
        </w:rPr>
      </w:pPr>
      <w:proofErr w:type="gramStart"/>
      <w:r>
        <w:t>insurance</w:t>
      </w:r>
      <w:proofErr w:type="gramEnd"/>
      <w:r>
        <w:t xml:space="preserve"> cos have citizenship of those they insure</w:t>
      </w:r>
      <w:r w:rsidR="002F48B4">
        <w:t xml:space="preserve"> (</w:t>
      </w:r>
      <w:r w:rsidR="002F48B4" w:rsidRPr="002F48B4">
        <w:rPr>
          <w:b/>
          <w:highlight w:val="red"/>
        </w:rPr>
        <w:t>§1332c</w:t>
      </w:r>
      <w:r w:rsidR="002F48B4">
        <w:t>)</w:t>
      </w:r>
    </w:p>
    <w:p w14:paraId="4C5C6B0A" w14:textId="72E91391" w:rsidR="009B3AF5" w:rsidRPr="009B3AF5" w:rsidRDefault="009B3AF5" w:rsidP="009B3AF5">
      <w:pPr>
        <w:pStyle w:val="ListParagraph"/>
        <w:numPr>
          <w:ilvl w:val="1"/>
          <w:numId w:val="13"/>
        </w:numPr>
        <w:rPr>
          <w:b/>
        </w:rPr>
      </w:pPr>
      <w:proofErr w:type="gramStart"/>
      <w:r>
        <w:rPr>
          <w:b/>
        </w:rPr>
        <w:t>alienage</w:t>
      </w:r>
      <w:proofErr w:type="gramEnd"/>
      <w:r>
        <w:rPr>
          <w:b/>
        </w:rPr>
        <w:t xml:space="preserve"> jx </w:t>
      </w:r>
      <w:r>
        <w:t xml:space="preserve"> - </w:t>
      </w:r>
      <w:r w:rsidRPr="009B3AF5">
        <w:rPr>
          <w:b/>
          <w:highlight w:val="red"/>
        </w:rPr>
        <w:t>art IV, sec 2</w:t>
      </w:r>
      <w:r>
        <w:t xml:space="preserve"> “btw a state/its citizens and foreign states/citizens/subjects”</w:t>
      </w:r>
    </w:p>
    <w:p w14:paraId="72A0A6D2" w14:textId="1F2D41A4" w:rsidR="009B3AF5" w:rsidRPr="002F48B4" w:rsidRDefault="009B3AF5" w:rsidP="009B3AF5">
      <w:pPr>
        <w:pStyle w:val="ListParagraph"/>
        <w:numPr>
          <w:ilvl w:val="2"/>
          <w:numId w:val="13"/>
        </w:numPr>
        <w:rPr>
          <w:b/>
        </w:rPr>
      </w:pPr>
      <w:proofErr w:type="gramStart"/>
      <w:r w:rsidRPr="002F48B4">
        <w:rPr>
          <w:b/>
        </w:rPr>
        <w:t>stateless</w:t>
      </w:r>
      <w:proofErr w:type="gramEnd"/>
      <w:r w:rsidRPr="002F48B4">
        <w:rPr>
          <w:b/>
        </w:rPr>
        <w:t xml:space="preserve"> aliens don’t meet requirements of 1332</w:t>
      </w:r>
    </w:p>
    <w:p w14:paraId="1FA9DF9F" w14:textId="70296329" w:rsidR="002E59D7" w:rsidRDefault="009B3AF5" w:rsidP="002E59D7">
      <w:pPr>
        <w:pStyle w:val="ListParagraph"/>
        <w:numPr>
          <w:ilvl w:val="2"/>
          <w:numId w:val="13"/>
        </w:numPr>
      </w:pPr>
      <w:r w:rsidRPr="009B3AF5">
        <w:rPr>
          <w:b/>
          <w:highlight w:val="red"/>
        </w:rPr>
        <w:t>1332a3</w:t>
      </w:r>
      <w:r>
        <w:t xml:space="preserve"> – citizens of diff states + foreign citizens joined</w:t>
      </w:r>
    </w:p>
    <w:p w14:paraId="3B644CE9" w14:textId="65E00A41" w:rsidR="00493F26" w:rsidRDefault="00493F26" w:rsidP="002E59D7">
      <w:pPr>
        <w:pStyle w:val="ListParagraph"/>
        <w:numPr>
          <w:ilvl w:val="2"/>
          <w:numId w:val="13"/>
        </w:numPr>
      </w:pPr>
      <w:r w:rsidRPr="00493F26">
        <w:rPr>
          <w:b/>
          <w:highlight w:val="red"/>
        </w:rPr>
        <w:t>1332a4</w:t>
      </w:r>
      <w:r>
        <w:rPr>
          <w:b/>
        </w:rPr>
        <w:t xml:space="preserve"> </w:t>
      </w:r>
      <w:r>
        <w:t>– foreign state party against a citizen of a state or diff states (foreign state must be recognized by executive branch)</w:t>
      </w:r>
    </w:p>
    <w:p w14:paraId="69F7E383" w14:textId="36A19436" w:rsidR="00493F26" w:rsidRDefault="00493F26" w:rsidP="002E59D7">
      <w:pPr>
        <w:pStyle w:val="ListParagraph"/>
        <w:numPr>
          <w:ilvl w:val="2"/>
          <w:numId w:val="13"/>
        </w:numPr>
      </w:pPr>
      <w:r w:rsidRPr="00493F26">
        <w:rPr>
          <w:b/>
          <w:highlight w:val="red"/>
        </w:rPr>
        <w:t>1332a</w:t>
      </w:r>
      <w:r>
        <w:rPr>
          <w:b/>
        </w:rPr>
        <w:t xml:space="preserve"> </w:t>
      </w:r>
      <w:r>
        <w:t xml:space="preserve">– </w:t>
      </w:r>
      <w:r w:rsidRPr="00493F26">
        <w:rPr>
          <w:b/>
        </w:rPr>
        <w:t>Deeming Provision</w:t>
      </w:r>
      <w:r w:rsidRPr="00493F26">
        <w:t xml:space="preserve"> </w:t>
      </w:r>
      <w:r w:rsidRPr="00493F26">
        <w:sym w:font="Wingdings" w:char="F0E0"/>
      </w:r>
      <w:r w:rsidRPr="00493F26">
        <w:t xml:space="preserve"> a PRA shall be deemed citizen of state in which he is domiciled</w:t>
      </w:r>
    </w:p>
    <w:p w14:paraId="6FBFA80B" w14:textId="51E006D6" w:rsidR="00493F26" w:rsidRDefault="00493F26" w:rsidP="002E59D7">
      <w:pPr>
        <w:pStyle w:val="ListParagraph"/>
        <w:numPr>
          <w:ilvl w:val="2"/>
          <w:numId w:val="13"/>
        </w:numPr>
      </w:pPr>
      <w:r w:rsidRPr="00493F26">
        <w:rPr>
          <w:b/>
          <w:highlight w:val="red"/>
        </w:rPr>
        <w:t>1332a2</w:t>
      </w:r>
      <w:r>
        <w:rPr>
          <w:b/>
        </w:rPr>
        <w:t xml:space="preserve"> </w:t>
      </w:r>
      <w:r>
        <w:t xml:space="preserve">– </w:t>
      </w:r>
      <w:r>
        <w:rPr>
          <w:b/>
        </w:rPr>
        <w:t>Jurisdiction Clarification Act</w:t>
      </w:r>
      <w:r>
        <w:t xml:space="preserve"> – no fed jx over PRA domiciled in same state as US citizen on other side</w:t>
      </w:r>
    </w:p>
    <w:p w14:paraId="59D1256B" w14:textId="5568660B" w:rsidR="002F48B4" w:rsidRDefault="002F48B4" w:rsidP="002E59D7">
      <w:pPr>
        <w:pStyle w:val="ListParagraph"/>
        <w:numPr>
          <w:ilvl w:val="2"/>
          <w:numId w:val="13"/>
        </w:numPr>
      </w:pPr>
      <w:proofErr w:type="gramStart"/>
      <w:r>
        <w:rPr>
          <w:b/>
        </w:rPr>
        <w:t>think</w:t>
      </w:r>
      <w:proofErr w:type="gramEnd"/>
      <w:r>
        <w:rPr>
          <w:b/>
        </w:rPr>
        <w:t xml:space="preserve"> about –</w:t>
      </w:r>
      <w:r>
        <w:t xml:space="preserve"> corps w/ mult citizenship, natl banks citizens where located, dissolved corps</w:t>
      </w:r>
    </w:p>
    <w:p w14:paraId="16B24B3B" w14:textId="78F4949C" w:rsidR="00617886" w:rsidRPr="00617886" w:rsidRDefault="00617886" w:rsidP="00617886">
      <w:pPr>
        <w:ind w:left="1440"/>
        <w:rPr>
          <w:b/>
        </w:rPr>
      </w:pPr>
      <w:r>
        <w:rPr>
          <w:b/>
        </w:rPr>
        <w:t>Collusion</w:t>
      </w:r>
    </w:p>
    <w:p w14:paraId="0E392D53" w14:textId="41A0B5BC" w:rsidR="00617886" w:rsidRDefault="00617886" w:rsidP="00617886">
      <w:pPr>
        <w:pStyle w:val="ListParagraph"/>
        <w:numPr>
          <w:ilvl w:val="1"/>
          <w:numId w:val="13"/>
        </w:numPr>
      </w:pPr>
      <w:r w:rsidRPr="00617886">
        <w:rPr>
          <w:i/>
          <w:highlight w:val="yellow"/>
        </w:rPr>
        <w:t>Kramer v Caribbean Mills</w:t>
      </w:r>
      <w:r>
        <w:rPr>
          <w:i/>
        </w:rPr>
        <w:t xml:space="preserve"> </w:t>
      </w:r>
      <w:r>
        <w:t>– co assigned its interest for 1$</w:t>
      </w:r>
    </w:p>
    <w:p w14:paraId="4BE5C0F2" w14:textId="2ADDBA83" w:rsidR="00617886" w:rsidRDefault="00617886" w:rsidP="00617886">
      <w:pPr>
        <w:pStyle w:val="ListParagraph"/>
        <w:numPr>
          <w:ilvl w:val="2"/>
          <w:numId w:val="13"/>
        </w:numPr>
      </w:pPr>
      <w:r>
        <w:t xml:space="preserve">Assignment was </w:t>
      </w:r>
      <w:r w:rsidRPr="00617886">
        <w:rPr>
          <w:b/>
        </w:rPr>
        <w:t>improperly or collusively made</w:t>
      </w:r>
    </w:p>
    <w:p w14:paraId="1748F707" w14:textId="52BE9988" w:rsidR="00617886" w:rsidRDefault="00617886" w:rsidP="00617886">
      <w:pPr>
        <w:pStyle w:val="ListParagraph"/>
        <w:numPr>
          <w:ilvl w:val="2"/>
          <w:numId w:val="13"/>
        </w:numPr>
      </w:pPr>
      <w:r w:rsidRPr="00617886">
        <w:rPr>
          <w:b/>
        </w:rPr>
        <w:t>Test</w:t>
      </w:r>
      <w:r>
        <w:t xml:space="preserve"> – is there a pre-existing relationship? Is business relationship valid in assignment? What are the usual practices of the company?</w:t>
      </w:r>
    </w:p>
    <w:p w14:paraId="603B01BD" w14:textId="61C26653" w:rsidR="00617886" w:rsidRDefault="00617886" w:rsidP="00617886">
      <w:pPr>
        <w:pStyle w:val="ListParagraph"/>
        <w:numPr>
          <w:ilvl w:val="2"/>
          <w:numId w:val="13"/>
        </w:numPr>
      </w:pPr>
      <w:r w:rsidRPr="00617886">
        <w:rPr>
          <w:b/>
          <w:highlight w:val="red"/>
        </w:rPr>
        <w:t>§1359</w:t>
      </w:r>
      <w:r>
        <w:t xml:space="preserve"> – no jx over any party/assignment that has been improperly/collusively made when done so to created jx</w:t>
      </w:r>
    </w:p>
    <w:p w14:paraId="79DC6241" w14:textId="6817F94F" w:rsidR="00617886" w:rsidRDefault="00617886" w:rsidP="00617886">
      <w:pPr>
        <w:pStyle w:val="ListParagraph"/>
        <w:numPr>
          <w:ilvl w:val="1"/>
          <w:numId w:val="13"/>
        </w:numPr>
      </w:pPr>
      <w:r w:rsidRPr="00617886">
        <w:rPr>
          <w:i/>
          <w:highlight w:val="yellow"/>
        </w:rPr>
        <w:t>Rose v Giamatti</w:t>
      </w:r>
      <w:r>
        <w:rPr>
          <w:i/>
        </w:rPr>
        <w:t xml:space="preserve"> </w:t>
      </w:r>
      <w:r>
        <w:t xml:space="preserve">– </w:t>
      </w:r>
      <w:r w:rsidRPr="00617886">
        <w:rPr>
          <w:b/>
        </w:rPr>
        <w:t>can’t frivolously add Ds w/o interest in suit</w:t>
      </w:r>
      <w:r>
        <w:t xml:space="preserve"> in order to defeat fed jx; court may sever parties w/o interest</w:t>
      </w:r>
    </w:p>
    <w:p w14:paraId="7AC44BAC" w14:textId="6AE49D29" w:rsidR="00617886" w:rsidRDefault="00617886" w:rsidP="00617886">
      <w:pPr>
        <w:pStyle w:val="ListParagraph"/>
        <w:numPr>
          <w:ilvl w:val="2"/>
          <w:numId w:val="13"/>
        </w:numPr>
      </w:pPr>
      <w:r w:rsidRPr="00617886">
        <w:rPr>
          <w:b/>
          <w:highlight w:val="red"/>
        </w:rPr>
        <w:t>Rule 21</w:t>
      </w:r>
      <w:r>
        <w:t xml:space="preserve"> – court may at any time add/drop/sever claims against a party under; </w:t>
      </w:r>
      <w:r w:rsidRPr="00617886">
        <w:rPr>
          <w:b/>
        </w:rPr>
        <w:t>may not dismiss action</w:t>
      </w:r>
      <w:r>
        <w:t xml:space="preserve"> </w:t>
      </w:r>
    </w:p>
    <w:p w14:paraId="47E41B39" w14:textId="7292E2CE" w:rsidR="00617886" w:rsidRDefault="00617886" w:rsidP="00617886">
      <w:pPr>
        <w:pStyle w:val="ListParagraph"/>
        <w:numPr>
          <w:ilvl w:val="3"/>
          <w:numId w:val="13"/>
        </w:numPr>
      </w:pPr>
      <w:r w:rsidRPr="00617886">
        <w:rPr>
          <w:b/>
        </w:rPr>
        <w:t>Fraudulent joinder</w:t>
      </w:r>
      <w:r>
        <w:t xml:space="preserve"> – no basis for claim</w:t>
      </w:r>
    </w:p>
    <w:p w14:paraId="79D2B342" w14:textId="245AB3AE" w:rsidR="00617886" w:rsidRDefault="00617886" w:rsidP="00617886">
      <w:pPr>
        <w:pStyle w:val="ListParagraph"/>
        <w:numPr>
          <w:ilvl w:val="3"/>
          <w:numId w:val="13"/>
        </w:numPr>
      </w:pPr>
      <w:r w:rsidRPr="00617886">
        <w:rPr>
          <w:b/>
        </w:rPr>
        <w:t>Improper joinder</w:t>
      </w:r>
      <w:r>
        <w:t xml:space="preserve"> – parties joined through incorrect procedure</w:t>
      </w:r>
    </w:p>
    <w:p w14:paraId="46ABCF2E" w14:textId="3892982C" w:rsidR="00617886" w:rsidRDefault="00617886" w:rsidP="00617886">
      <w:pPr>
        <w:pStyle w:val="ListParagraph"/>
        <w:numPr>
          <w:ilvl w:val="2"/>
          <w:numId w:val="13"/>
        </w:numPr>
      </w:pPr>
      <w:r w:rsidRPr="00617886">
        <w:rPr>
          <w:b/>
          <w:highlight w:val="red"/>
        </w:rPr>
        <w:t>Rule 17</w:t>
      </w:r>
      <w:r>
        <w:t xml:space="preserve"> – action must be against real party in interest</w:t>
      </w:r>
    </w:p>
    <w:p w14:paraId="211F8465" w14:textId="15E1D9CA" w:rsidR="002F48B4" w:rsidRDefault="002F48B4" w:rsidP="00617886">
      <w:pPr>
        <w:pStyle w:val="ListParagraph"/>
        <w:numPr>
          <w:ilvl w:val="2"/>
          <w:numId w:val="13"/>
        </w:numPr>
      </w:pPr>
      <w:r>
        <w:t>Two parties’ citizenship ignored when determining diversity as they had no real stake in dispute</w:t>
      </w:r>
    </w:p>
    <w:p w14:paraId="52F4A19D" w14:textId="77777777" w:rsidR="002E59D7" w:rsidRDefault="002E59D7" w:rsidP="002E59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0DE8EF7C" w14:textId="77777777" w:rsidR="002E59D7" w:rsidRDefault="002E59D7" w:rsidP="002E59D7">
      <w:pPr>
        <w:ind w:left="720" w:firstLine="720"/>
        <w:rPr>
          <w:b/>
        </w:rPr>
      </w:pPr>
      <w:r>
        <w:rPr>
          <w:b/>
        </w:rPr>
        <w:t>Amount in Controversy</w:t>
      </w:r>
    </w:p>
    <w:p w14:paraId="77F8465B" w14:textId="383D5E7B" w:rsidR="00DB5F4E" w:rsidRDefault="00DB5F4E" w:rsidP="00DB5F4E">
      <w:pPr>
        <w:pStyle w:val="ListParagraph"/>
        <w:numPr>
          <w:ilvl w:val="0"/>
          <w:numId w:val="15"/>
        </w:numPr>
        <w:rPr>
          <w:b/>
        </w:rPr>
      </w:pPr>
      <w:r w:rsidRPr="00B84DB9">
        <w:rPr>
          <w:b/>
        </w:rPr>
        <w:t>Aggregation</w:t>
      </w:r>
      <w:r>
        <w:t xml:space="preserve"> – parties must be joined under </w:t>
      </w:r>
      <w:r w:rsidRPr="00DB5F4E">
        <w:rPr>
          <w:b/>
          <w:highlight w:val="red"/>
        </w:rPr>
        <w:t>R20</w:t>
      </w:r>
      <w:r>
        <w:t xml:space="preserve">, claims </w:t>
      </w:r>
      <w:r w:rsidRPr="00DB5F4E">
        <w:rPr>
          <w:b/>
          <w:highlight w:val="red"/>
        </w:rPr>
        <w:t>R18</w:t>
      </w:r>
    </w:p>
    <w:p w14:paraId="44DB0BBA" w14:textId="3DB2E230" w:rsidR="00DB5F4E" w:rsidRPr="00DB5F4E" w:rsidRDefault="00DB5F4E" w:rsidP="00DB5F4E">
      <w:pPr>
        <w:pStyle w:val="ListParagraph"/>
        <w:numPr>
          <w:ilvl w:val="1"/>
          <w:numId w:val="15"/>
        </w:numPr>
        <w:rPr>
          <w:b/>
        </w:rPr>
      </w:pPr>
      <w:r>
        <w:rPr>
          <w:b/>
        </w:rPr>
        <w:t>R18</w:t>
      </w:r>
      <w:r>
        <w:t xml:space="preserve"> – single P can join and aggregate all claims against single D</w:t>
      </w:r>
    </w:p>
    <w:p w14:paraId="29CD77EE" w14:textId="563FBBC2" w:rsidR="00DB5F4E" w:rsidRPr="00DB5F4E" w:rsidRDefault="00DB5F4E" w:rsidP="00DB5F4E">
      <w:pPr>
        <w:pStyle w:val="ListParagraph"/>
        <w:numPr>
          <w:ilvl w:val="2"/>
          <w:numId w:val="15"/>
        </w:numPr>
        <w:rPr>
          <w:b/>
        </w:rPr>
      </w:pPr>
      <w:proofErr w:type="gramStart"/>
      <w:r>
        <w:t>multiple</w:t>
      </w:r>
      <w:proofErr w:type="gramEnd"/>
      <w:r>
        <w:t xml:space="preserve"> P’s </w:t>
      </w:r>
      <w:r w:rsidRPr="00DB5F4E">
        <w:rPr>
          <w:b/>
        </w:rPr>
        <w:t>cannot aggregate claims that are separate and distinct</w:t>
      </w:r>
      <w:r>
        <w:t xml:space="preserve">, but </w:t>
      </w:r>
      <w:r w:rsidRPr="00DB5F4E">
        <w:rPr>
          <w:b/>
        </w:rPr>
        <w:t>may aggregate claims that are common, single and indivisible</w:t>
      </w:r>
      <w:r>
        <w:t xml:space="preserve"> </w:t>
      </w:r>
      <w:r>
        <w:sym w:font="Wingdings" w:char="F0E0"/>
      </w:r>
      <w:r>
        <w:t xml:space="preserve"> look to substantive law</w:t>
      </w:r>
      <w:r w:rsidR="00B84DB9">
        <w:t xml:space="preserve"> (common/indivisible is not “arising out of same transaction)</w:t>
      </w:r>
    </w:p>
    <w:p w14:paraId="0B29D940" w14:textId="41D387ED" w:rsidR="00DB5F4E" w:rsidRPr="00DB5F4E" w:rsidRDefault="00DB5F4E" w:rsidP="00DB5F4E">
      <w:pPr>
        <w:pStyle w:val="ListParagraph"/>
        <w:numPr>
          <w:ilvl w:val="1"/>
          <w:numId w:val="15"/>
        </w:numPr>
        <w:rPr>
          <w:b/>
        </w:rPr>
      </w:pPr>
      <w:r w:rsidRPr="00DB5F4E">
        <w:rPr>
          <w:b/>
        </w:rPr>
        <w:t xml:space="preserve">!!! </w:t>
      </w:r>
      <w:proofErr w:type="gramStart"/>
      <w:r w:rsidRPr="00DB5F4E">
        <w:rPr>
          <w:b/>
        </w:rPr>
        <w:t>supplemental</w:t>
      </w:r>
      <w:proofErr w:type="gramEnd"/>
      <w:r w:rsidRPr="00DB5F4E">
        <w:rPr>
          <w:b/>
        </w:rPr>
        <w:t xml:space="preserve"> jx may cure fed defect</w:t>
      </w:r>
      <w:r w:rsidR="00191B9C">
        <w:t xml:space="preserve"> when one cl</w:t>
      </w:r>
      <w:r>
        <w:t>aim does not meet amt in controversy and cannot be aggregated under R18</w:t>
      </w:r>
    </w:p>
    <w:p w14:paraId="255E57E5" w14:textId="3A9EB0C2" w:rsidR="00DB5F4E" w:rsidRDefault="00D61014" w:rsidP="00DB5F4E">
      <w:pPr>
        <w:pStyle w:val="ListParagraph"/>
        <w:numPr>
          <w:ilvl w:val="0"/>
          <w:numId w:val="15"/>
        </w:numPr>
        <w:rPr>
          <w:b/>
        </w:rPr>
      </w:pPr>
      <w:r>
        <w:t>Claims must be made in g</w:t>
      </w:r>
      <w:r w:rsidR="00DB5F4E">
        <w:t xml:space="preserve">ood faith; must be legal certainty that claim is really for more than amt needed for jx </w:t>
      </w:r>
      <w:r w:rsidR="00DB5F4E">
        <w:sym w:font="Wingdings" w:char="F0E0"/>
      </w:r>
      <w:r w:rsidR="00DB5F4E">
        <w:t xml:space="preserve"> </w:t>
      </w:r>
      <w:r w:rsidR="00DB5F4E" w:rsidRPr="00DB5F4E">
        <w:rPr>
          <w:b/>
          <w:highlight w:val="yellow"/>
        </w:rPr>
        <w:t>Red Cab Rule</w:t>
      </w:r>
    </w:p>
    <w:p w14:paraId="41EF687E" w14:textId="7396BAD9" w:rsidR="00DB5F4E" w:rsidRPr="006C2D13" w:rsidRDefault="006C2D13" w:rsidP="00DB5F4E">
      <w:pPr>
        <w:pStyle w:val="ListParagraph"/>
        <w:numPr>
          <w:ilvl w:val="1"/>
          <w:numId w:val="15"/>
        </w:numPr>
        <w:rPr>
          <w:b/>
        </w:rPr>
      </w:pPr>
      <w:r>
        <w:t>Sum by P controls if alleged in good faith and if it cannot be shown to legal certainty that amt falls short</w:t>
      </w:r>
    </w:p>
    <w:p w14:paraId="21BD3B40" w14:textId="6238B55F" w:rsidR="006C2D13" w:rsidRPr="006C2D13" w:rsidRDefault="006C2D13" w:rsidP="00DB5F4E">
      <w:pPr>
        <w:pStyle w:val="ListParagraph"/>
        <w:numPr>
          <w:ilvl w:val="1"/>
          <w:numId w:val="15"/>
        </w:numPr>
        <w:rPr>
          <w:b/>
        </w:rPr>
      </w:pPr>
      <w:r>
        <w:t>Post-filing findings only admitted if they infer bad faith</w:t>
      </w:r>
    </w:p>
    <w:p w14:paraId="3492EBA8" w14:textId="2D5F522C" w:rsidR="006C2D13" w:rsidRPr="00DB5F4E" w:rsidRDefault="006C2D13" w:rsidP="00DB5F4E">
      <w:pPr>
        <w:pStyle w:val="ListParagraph"/>
        <w:numPr>
          <w:ilvl w:val="1"/>
          <w:numId w:val="15"/>
        </w:numPr>
        <w:rPr>
          <w:b/>
        </w:rPr>
      </w:pPr>
      <w:r>
        <w:t>If damages do not meet AIC, ct retains jx</w:t>
      </w:r>
    </w:p>
    <w:p w14:paraId="44060ED0" w14:textId="0708ABF4" w:rsidR="00DB5F4E" w:rsidRPr="00DB5F4E" w:rsidRDefault="006C2D13" w:rsidP="00DB5F4E">
      <w:pPr>
        <w:pStyle w:val="ListParagraph"/>
        <w:numPr>
          <w:ilvl w:val="0"/>
          <w:numId w:val="15"/>
        </w:numPr>
        <w:rPr>
          <w:b/>
        </w:rPr>
      </w:pPr>
      <w:r>
        <w:t>Valuing an injunction</w:t>
      </w:r>
      <w:r w:rsidR="00DB5F4E">
        <w:t xml:space="preserve"> – P’s value of claim v D’s cost of compliance </w:t>
      </w:r>
      <w:r w:rsidR="00DB5F4E">
        <w:sym w:font="Wingdings" w:char="F0E0"/>
      </w:r>
      <w:r w:rsidR="00DB5F4E">
        <w:t xml:space="preserve"> is this original jx or removal?</w:t>
      </w:r>
    </w:p>
    <w:p w14:paraId="3C382DA8" w14:textId="77777777" w:rsidR="002E59D7" w:rsidRDefault="002E59D7" w:rsidP="002E59D7">
      <w:pPr>
        <w:rPr>
          <w:b/>
        </w:rPr>
      </w:pPr>
    </w:p>
    <w:p w14:paraId="523C560E" w14:textId="77777777" w:rsidR="002E59D7" w:rsidRDefault="002E59D7" w:rsidP="002E59D7">
      <w:pPr>
        <w:rPr>
          <w:b/>
        </w:rPr>
      </w:pPr>
      <w:r>
        <w:rPr>
          <w:b/>
        </w:rPr>
        <w:tab/>
      </w:r>
      <w:r>
        <w:rPr>
          <w:b/>
        </w:rPr>
        <w:tab/>
        <w:t>Exceptions</w:t>
      </w:r>
    </w:p>
    <w:p w14:paraId="692BF071" w14:textId="29D16E5F" w:rsidR="00DB5F4E" w:rsidRPr="00B84DB9" w:rsidRDefault="00DB5F4E" w:rsidP="00DB5F4E">
      <w:pPr>
        <w:pStyle w:val="ListParagraph"/>
        <w:numPr>
          <w:ilvl w:val="0"/>
          <w:numId w:val="16"/>
        </w:numPr>
        <w:rPr>
          <w:b/>
        </w:rPr>
      </w:pPr>
      <w:r>
        <w:t>Divorces</w:t>
      </w:r>
      <w:r w:rsidR="00184049">
        <w:t>/alimony/child custody</w:t>
      </w:r>
      <w:r w:rsidR="00B84DB9">
        <w:t xml:space="preserve"> (</w:t>
      </w:r>
      <w:r w:rsidR="00B84DB9" w:rsidRPr="00B84DB9">
        <w:rPr>
          <w:b/>
        </w:rPr>
        <w:t>domestic relations</w:t>
      </w:r>
      <w:r w:rsidR="00B84DB9">
        <w:t>)</w:t>
      </w:r>
      <w:r>
        <w:t xml:space="preserve">, </w:t>
      </w:r>
      <w:r w:rsidRPr="00B84DB9">
        <w:rPr>
          <w:b/>
        </w:rPr>
        <w:t xml:space="preserve">will </w:t>
      </w:r>
      <w:r>
        <w:t xml:space="preserve">contests </w:t>
      </w:r>
      <w:r>
        <w:sym w:font="Wingdings" w:char="F0E0"/>
      </w:r>
      <w:r>
        <w:t xml:space="preserve"> fed ct may dismiss case of may abstain</w:t>
      </w:r>
      <w:r w:rsidR="00203256">
        <w:t xml:space="preserve"> (declines to exercise diversity jx in favor of state ct)</w:t>
      </w:r>
    </w:p>
    <w:p w14:paraId="6F4C3D4A" w14:textId="51B31DFE" w:rsidR="00B84DB9" w:rsidRPr="00B84DB9" w:rsidRDefault="00B84DB9" w:rsidP="00B84DB9">
      <w:pPr>
        <w:pStyle w:val="ListParagraph"/>
        <w:numPr>
          <w:ilvl w:val="1"/>
          <w:numId w:val="16"/>
        </w:numPr>
        <w:rPr>
          <w:b/>
        </w:rPr>
      </w:pPr>
      <w:r>
        <w:t>Neither constitution nor state explicitly excludes these</w:t>
      </w:r>
    </w:p>
    <w:p w14:paraId="0454C7E3" w14:textId="6692FA37" w:rsidR="00184049" w:rsidRPr="00184049" w:rsidRDefault="00184049" w:rsidP="00DB5F4E">
      <w:pPr>
        <w:pStyle w:val="ListParagraph"/>
        <w:numPr>
          <w:ilvl w:val="0"/>
          <w:numId w:val="16"/>
        </w:numPr>
        <w:rPr>
          <w:b/>
        </w:rPr>
      </w:pPr>
      <w:r w:rsidRPr="00184049">
        <w:rPr>
          <w:i/>
          <w:highlight w:val="yellow"/>
        </w:rPr>
        <w:t>Ankenbrandt v Richards</w:t>
      </w:r>
      <w:r>
        <w:rPr>
          <w:i/>
        </w:rPr>
        <w:t xml:space="preserve"> </w:t>
      </w:r>
      <w:r>
        <w:t>– physical/sexual abuse charges may be heard in fed ct</w:t>
      </w:r>
    </w:p>
    <w:p w14:paraId="2A0077DF" w14:textId="1AC467CE" w:rsidR="00184049" w:rsidRPr="00184049" w:rsidRDefault="00184049" w:rsidP="00DB5F4E">
      <w:pPr>
        <w:pStyle w:val="ListParagraph"/>
        <w:numPr>
          <w:ilvl w:val="0"/>
          <w:numId w:val="16"/>
        </w:numPr>
        <w:rPr>
          <w:b/>
          <w:i/>
        </w:rPr>
      </w:pPr>
      <w:r w:rsidRPr="00184049">
        <w:rPr>
          <w:i/>
          <w:highlight w:val="yellow"/>
        </w:rPr>
        <w:t>Marshall v Marshall</w:t>
      </w:r>
      <w:r w:rsidRPr="00184049">
        <w:rPr>
          <w:i/>
        </w:rPr>
        <w:t xml:space="preserve"> </w:t>
      </w:r>
      <w:r>
        <w:t>– no policy behind probate exception in case of tortious interference as state courts have no special proficiency in dealing with tortious interference with estates</w:t>
      </w:r>
    </w:p>
    <w:p w14:paraId="6FBE309F" w14:textId="77777777" w:rsidR="002E59D7" w:rsidRDefault="002E59D7" w:rsidP="002E59D7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6E5C4649" w14:textId="3E4B3556" w:rsidR="002E59D7" w:rsidRDefault="002E59D7" w:rsidP="002E59D7">
      <w:pPr>
        <w:rPr>
          <w:b/>
        </w:rPr>
      </w:pPr>
      <w:r>
        <w:rPr>
          <w:b/>
        </w:rPr>
        <w:tab/>
        <w:t xml:space="preserve">Federal </w:t>
      </w:r>
      <w:r w:rsidR="009B3AF5">
        <w:rPr>
          <w:b/>
        </w:rPr>
        <w:t>Court Jurisdiction: Federal Question</w:t>
      </w:r>
    </w:p>
    <w:p w14:paraId="72D9B3A1" w14:textId="2D8CE07C" w:rsidR="00C1170E" w:rsidRPr="00C1170E" w:rsidRDefault="00C1170E" w:rsidP="005A1D7E">
      <w:pPr>
        <w:pStyle w:val="ListParagraph"/>
        <w:numPr>
          <w:ilvl w:val="0"/>
          <w:numId w:val="17"/>
        </w:numPr>
        <w:rPr>
          <w:b/>
        </w:rPr>
      </w:pPr>
      <w:r>
        <w:rPr>
          <w:b/>
        </w:rPr>
        <w:t xml:space="preserve">Need 2 things: </w:t>
      </w:r>
      <w:r w:rsidRPr="00C1170E">
        <w:rPr>
          <w:b/>
        </w:rPr>
        <w:t>fed issue</w:t>
      </w:r>
      <w:r>
        <w:t xml:space="preserve"> on face of complaint, which is </w:t>
      </w:r>
      <w:r w:rsidRPr="00C1170E">
        <w:rPr>
          <w:b/>
        </w:rPr>
        <w:t>sufficiently substantial</w:t>
      </w:r>
    </w:p>
    <w:p w14:paraId="2B1F1257" w14:textId="6C3E1A92" w:rsidR="005A1D7E" w:rsidRDefault="005A1D7E" w:rsidP="005A1D7E">
      <w:pPr>
        <w:pStyle w:val="ListParagraph"/>
        <w:numPr>
          <w:ilvl w:val="0"/>
          <w:numId w:val="17"/>
        </w:numPr>
        <w:rPr>
          <w:b/>
        </w:rPr>
      </w:pPr>
      <w:r w:rsidRPr="005A1D7E">
        <w:rPr>
          <w:b/>
          <w:highlight w:val="red"/>
        </w:rPr>
        <w:t>Art II, sec 2</w:t>
      </w:r>
      <w:r>
        <w:t xml:space="preserve"> “arising under”; also </w:t>
      </w:r>
      <w:r w:rsidRPr="005A1D7E">
        <w:rPr>
          <w:b/>
          <w:highlight w:val="red"/>
        </w:rPr>
        <w:t>§1331</w:t>
      </w:r>
      <w:r w:rsidR="00971D40">
        <w:rPr>
          <w:b/>
        </w:rPr>
        <w:t xml:space="preserve"> (but 1331 read more narrowly than art II, sec 2)</w:t>
      </w:r>
    </w:p>
    <w:p w14:paraId="0CA38DC0" w14:textId="6B0EA34C" w:rsidR="005A1D7E" w:rsidRPr="00C1170E" w:rsidRDefault="005A1D7E" w:rsidP="005A1D7E">
      <w:pPr>
        <w:pStyle w:val="ListParagraph"/>
        <w:numPr>
          <w:ilvl w:val="0"/>
          <w:numId w:val="17"/>
        </w:numPr>
        <w:rPr>
          <w:b/>
        </w:rPr>
      </w:pPr>
      <w:r>
        <w:t>Goals – forum hospitable to fed interests, uniform interpretation, institutional expertise, nationalist (protect fed power), federalist (protect states), democratic (protect majority), individual rights, commerce</w:t>
      </w:r>
    </w:p>
    <w:p w14:paraId="1BA1509D" w14:textId="2D39DF4B" w:rsidR="00C1170E" w:rsidRPr="00C1170E" w:rsidRDefault="00C1170E" w:rsidP="00C1170E">
      <w:pPr>
        <w:ind w:left="720" w:firstLine="360"/>
        <w:rPr>
          <w:b/>
        </w:rPr>
      </w:pPr>
      <w:r>
        <w:rPr>
          <w:b/>
        </w:rPr>
        <w:t>Constitutional</w:t>
      </w:r>
      <w:r w:rsidR="00203256">
        <w:rPr>
          <w:b/>
        </w:rPr>
        <w:t>/Federal Ingredient</w:t>
      </w:r>
      <w:r>
        <w:rPr>
          <w:b/>
        </w:rPr>
        <w:t xml:space="preserve"> Test</w:t>
      </w:r>
    </w:p>
    <w:p w14:paraId="2B9B8BC1" w14:textId="6C0B776F" w:rsidR="005A1D7E" w:rsidRPr="005A1D7E" w:rsidRDefault="005A1D7E" w:rsidP="00C1170E">
      <w:pPr>
        <w:pStyle w:val="ListParagraph"/>
        <w:numPr>
          <w:ilvl w:val="1"/>
          <w:numId w:val="17"/>
        </w:numPr>
        <w:rPr>
          <w:b/>
        </w:rPr>
      </w:pPr>
      <w:r w:rsidRPr="005A1D7E">
        <w:rPr>
          <w:i/>
          <w:highlight w:val="yellow"/>
        </w:rPr>
        <w:t>Osborn v BUS</w:t>
      </w:r>
      <w:r>
        <w:rPr>
          <w:i/>
        </w:rPr>
        <w:t xml:space="preserve"> </w:t>
      </w:r>
      <w:r>
        <w:t xml:space="preserve">– fed ct enjoined state auditor (P) from collecting state tax from BUS, P appealed that fed ct did not have SMJ </w:t>
      </w:r>
      <w:r w:rsidRPr="005A1D7E">
        <w:rPr>
          <w:b/>
        </w:rPr>
        <w:t>(state law claim)</w:t>
      </w:r>
    </w:p>
    <w:p w14:paraId="7413726D" w14:textId="3251C833" w:rsidR="00B646EF" w:rsidRPr="00203256" w:rsidRDefault="00B646EF" w:rsidP="00203256">
      <w:pPr>
        <w:pStyle w:val="ListParagraph"/>
        <w:numPr>
          <w:ilvl w:val="2"/>
          <w:numId w:val="17"/>
        </w:numPr>
        <w:rPr>
          <w:b/>
        </w:rPr>
      </w:pPr>
      <w:r>
        <w:t xml:space="preserve">BUS responded w/ constitutional issue, but </w:t>
      </w:r>
      <w:r w:rsidR="00971D40" w:rsidRPr="00203256">
        <w:rPr>
          <w:b/>
        </w:rPr>
        <w:t xml:space="preserve">constitutional </w:t>
      </w:r>
      <w:r w:rsidRPr="00203256">
        <w:rPr>
          <w:b/>
        </w:rPr>
        <w:t xml:space="preserve">defense </w:t>
      </w:r>
      <w:r w:rsidR="00971D40" w:rsidRPr="00203256">
        <w:rPr>
          <w:b/>
        </w:rPr>
        <w:t>does not confer fed jx</w:t>
      </w:r>
    </w:p>
    <w:p w14:paraId="34A11B70" w14:textId="1844D085" w:rsidR="005A1D7E" w:rsidRPr="005A1D7E" w:rsidRDefault="005A1D7E" w:rsidP="00C1170E">
      <w:pPr>
        <w:pStyle w:val="ListParagraph"/>
        <w:numPr>
          <w:ilvl w:val="2"/>
          <w:numId w:val="17"/>
        </w:numPr>
        <w:rPr>
          <w:b/>
        </w:rPr>
      </w:pPr>
      <w:r w:rsidRPr="005A1D7E">
        <w:rPr>
          <w:b/>
        </w:rPr>
        <w:t>Congress authorized fed jx</w:t>
      </w:r>
      <w:r>
        <w:t xml:space="preserve"> on all cases involving BUS, Congress has this power under </w:t>
      </w:r>
      <w:r w:rsidRPr="005A1D7E">
        <w:rPr>
          <w:b/>
          <w:highlight w:val="red"/>
        </w:rPr>
        <w:t>art II, sec 2</w:t>
      </w:r>
    </w:p>
    <w:p w14:paraId="2DD30412" w14:textId="77777777" w:rsidR="00203256" w:rsidRDefault="005A1D7E" w:rsidP="00C1170E">
      <w:pPr>
        <w:pStyle w:val="ListParagraph"/>
        <w:numPr>
          <w:ilvl w:val="2"/>
          <w:numId w:val="17"/>
        </w:numPr>
        <w:rPr>
          <w:b/>
        </w:rPr>
      </w:pPr>
      <w:r w:rsidRPr="005A1D7E">
        <w:rPr>
          <w:b/>
        </w:rPr>
        <w:t>Once jx is attached, the presence of a nonfederal issue does not defeat jx</w:t>
      </w:r>
      <w:r w:rsidR="00971D40">
        <w:rPr>
          <w:b/>
        </w:rPr>
        <w:t xml:space="preserve"> </w:t>
      </w:r>
    </w:p>
    <w:p w14:paraId="02F8A7AA" w14:textId="7EF04373" w:rsidR="005A1D7E" w:rsidRPr="00203256" w:rsidRDefault="00203256" w:rsidP="00C1170E">
      <w:pPr>
        <w:pStyle w:val="ListParagraph"/>
        <w:numPr>
          <w:ilvl w:val="2"/>
          <w:numId w:val="17"/>
        </w:numPr>
        <w:rPr>
          <w:b/>
        </w:rPr>
      </w:pPr>
      <w:r>
        <w:rPr>
          <w:b/>
        </w:rPr>
        <w:t xml:space="preserve">Federal ingredient test: </w:t>
      </w:r>
      <w:r w:rsidR="00971D40">
        <w:t xml:space="preserve">once case contains a fed ingredient, fed ct potentially has authority to resolve all issues of the case </w:t>
      </w:r>
      <w:r w:rsidR="00971D40">
        <w:sym w:font="Wingdings" w:char="F0E0"/>
      </w:r>
      <w:r w:rsidR="00971D40">
        <w:t xml:space="preserve"> broad application</w:t>
      </w:r>
    </w:p>
    <w:p w14:paraId="20381930" w14:textId="3442D980" w:rsidR="00203256" w:rsidRPr="00971D40" w:rsidRDefault="00203256" w:rsidP="00203256">
      <w:pPr>
        <w:pStyle w:val="ListParagraph"/>
        <w:numPr>
          <w:ilvl w:val="1"/>
          <w:numId w:val="17"/>
        </w:numPr>
        <w:rPr>
          <w:b/>
        </w:rPr>
      </w:pPr>
      <w:r>
        <w:rPr>
          <w:b/>
        </w:rPr>
        <w:t>Q</w:t>
      </w:r>
      <w:r>
        <w:t xml:space="preserve"> – does arising under power support jx over cases in which fed statute gives jx but state law provides ROD?</w:t>
      </w:r>
      <w:r w:rsidR="002A2196">
        <w:t xml:space="preserve"> </w:t>
      </w:r>
      <w:r w:rsidR="002A2196">
        <w:sym w:font="Wingdings" w:char="F0E0"/>
      </w:r>
      <w:r w:rsidR="002A2196">
        <w:t xml:space="preserve"> </w:t>
      </w:r>
      <w:proofErr w:type="gramStart"/>
      <w:r w:rsidR="002A2196">
        <w:t>under</w:t>
      </w:r>
      <w:proofErr w:type="gramEnd"/>
      <w:r w:rsidR="002A2196">
        <w:t xml:space="preserve"> constitution yes; under statutory test, no</w:t>
      </w:r>
    </w:p>
    <w:p w14:paraId="7CC776CF" w14:textId="78DA5D66" w:rsidR="00971D40" w:rsidRDefault="00971D40" w:rsidP="00C1170E">
      <w:pPr>
        <w:pStyle w:val="ListParagraph"/>
        <w:numPr>
          <w:ilvl w:val="1"/>
          <w:numId w:val="17"/>
        </w:numPr>
      </w:pPr>
      <w:r w:rsidRPr="00C1170E">
        <w:rPr>
          <w:i/>
          <w:highlight w:val="yellow"/>
        </w:rPr>
        <w:t>BUS v Planters’ Bank of GA</w:t>
      </w:r>
      <w:r>
        <w:t xml:space="preserve"> – any case involving BUS falls under fjx regardless of nature of claim (state/fed)</w:t>
      </w:r>
    </w:p>
    <w:p w14:paraId="0F54F976" w14:textId="39D463F5" w:rsidR="00C1170E" w:rsidRDefault="00C1170E" w:rsidP="00C1170E">
      <w:pPr>
        <w:ind w:left="720"/>
      </w:pPr>
      <w:r>
        <w:rPr>
          <w:b/>
        </w:rPr>
        <w:t>Statutory Test</w:t>
      </w:r>
      <w:r w:rsidR="002A2196">
        <w:rPr>
          <w:b/>
        </w:rPr>
        <w:t xml:space="preserve"> (§1331)</w:t>
      </w:r>
    </w:p>
    <w:p w14:paraId="258E5172" w14:textId="12E2BD99" w:rsidR="00971D40" w:rsidRDefault="00971D40" w:rsidP="00C1170E">
      <w:pPr>
        <w:pStyle w:val="ListParagraph"/>
        <w:numPr>
          <w:ilvl w:val="1"/>
          <w:numId w:val="17"/>
        </w:numPr>
      </w:pPr>
      <w:r w:rsidRPr="00C1170E">
        <w:rPr>
          <w:i/>
          <w:highlight w:val="yellow"/>
        </w:rPr>
        <w:t>Louisville &amp; Nashville v Mottley</w:t>
      </w:r>
      <w:r>
        <w:rPr>
          <w:i/>
        </w:rPr>
        <w:t xml:space="preserve"> </w:t>
      </w:r>
      <w:r>
        <w:t>– P (Mottley) brought breach of contract action in KY cir ct, D claimed breach was in compliance with Congressional act, P claims act violates 5</w:t>
      </w:r>
      <w:r w:rsidRPr="00971D40">
        <w:rPr>
          <w:vertAlign w:val="superscript"/>
        </w:rPr>
        <w:t>th</w:t>
      </w:r>
      <w:r>
        <w:t xml:space="preserve"> Am</w:t>
      </w:r>
    </w:p>
    <w:p w14:paraId="11F58457" w14:textId="1A8D9A3E" w:rsidR="00971D40" w:rsidRDefault="00971D40" w:rsidP="00C1170E">
      <w:pPr>
        <w:pStyle w:val="ListParagraph"/>
        <w:numPr>
          <w:ilvl w:val="2"/>
          <w:numId w:val="17"/>
        </w:numPr>
      </w:pPr>
      <w:r w:rsidRPr="00971D40">
        <w:rPr>
          <w:b/>
        </w:rPr>
        <w:t>Anticipation of defense based on constitution may not be used to confer fjx;</w:t>
      </w:r>
      <w:r>
        <w:t xml:space="preserve"> original cause of action must arise under fed law or constitution</w:t>
      </w:r>
    </w:p>
    <w:p w14:paraId="22E0AF76" w14:textId="79338F7D" w:rsidR="0035572B" w:rsidRDefault="0035572B" w:rsidP="00C1170E">
      <w:pPr>
        <w:pStyle w:val="ListParagraph"/>
        <w:numPr>
          <w:ilvl w:val="2"/>
          <w:numId w:val="17"/>
        </w:numPr>
      </w:pPr>
      <w:proofErr w:type="gramStart"/>
      <w:r>
        <w:rPr>
          <w:b/>
        </w:rPr>
        <w:t>must</w:t>
      </w:r>
      <w:proofErr w:type="gramEnd"/>
      <w:r>
        <w:rPr>
          <w:b/>
        </w:rPr>
        <w:t xml:space="preserve"> be well-</w:t>
      </w:r>
      <w:r w:rsidRPr="0035572B">
        <w:rPr>
          <w:b/>
        </w:rPr>
        <w:t>pleaded complaint</w:t>
      </w:r>
      <w:r>
        <w:rPr>
          <w:b/>
        </w:rPr>
        <w:t xml:space="preserve"> </w:t>
      </w:r>
      <w:r>
        <w:sym w:font="Wingdings" w:char="F0E0"/>
      </w:r>
      <w:r>
        <w:t xml:space="preserve"> federal Q must be on the face of the complaint (not a defense)</w:t>
      </w:r>
    </w:p>
    <w:p w14:paraId="772E9192" w14:textId="315AAF97" w:rsidR="00C1170E" w:rsidRDefault="00C1170E" w:rsidP="00C1170E">
      <w:pPr>
        <w:pStyle w:val="ListParagraph"/>
        <w:numPr>
          <w:ilvl w:val="1"/>
          <w:numId w:val="17"/>
        </w:numPr>
      </w:pPr>
      <w:r>
        <w:t>States may include federal elements in statutes if they want fjx, and leave elements out if they don’t want fjx</w:t>
      </w:r>
    </w:p>
    <w:p w14:paraId="6E75F15C" w14:textId="357E90CD" w:rsidR="002E59D7" w:rsidRDefault="00971D40" w:rsidP="00C1170E">
      <w:pPr>
        <w:pStyle w:val="ListParagraph"/>
        <w:numPr>
          <w:ilvl w:val="1"/>
          <w:numId w:val="17"/>
        </w:numPr>
      </w:pPr>
      <w:r>
        <w:t>Mottley a</w:t>
      </w:r>
      <w:r w:rsidRPr="00971D40">
        <w:t>rgued as being over-inclusive</w:t>
      </w:r>
      <w:r w:rsidR="00C1170E">
        <w:t xml:space="preserve"> (lets in too many cases); others argue its too narrow (doesn’t allow fed jx over fed claims brought as D)</w:t>
      </w:r>
    </w:p>
    <w:p w14:paraId="03CB8A68" w14:textId="590C9FF5" w:rsidR="00C1170E" w:rsidRDefault="00C1170E" w:rsidP="00C1170E">
      <w:pPr>
        <w:pStyle w:val="ListParagraph"/>
        <w:numPr>
          <w:ilvl w:val="1"/>
          <w:numId w:val="17"/>
        </w:numPr>
      </w:pPr>
      <w:r>
        <w:t>Explicit/implied COA in statutes</w:t>
      </w:r>
    </w:p>
    <w:p w14:paraId="54615B69" w14:textId="5219CEB4" w:rsidR="00C1170E" w:rsidRDefault="00C1170E" w:rsidP="00C1170E">
      <w:pPr>
        <w:pStyle w:val="ListParagraph"/>
        <w:numPr>
          <w:ilvl w:val="2"/>
          <w:numId w:val="17"/>
        </w:numPr>
      </w:pPr>
      <w:r w:rsidRPr="0035572B">
        <w:rPr>
          <w:i/>
          <w:highlight w:val="yellow"/>
        </w:rPr>
        <w:t>Shoshone Mining v Rutter</w:t>
      </w:r>
      <w:r>
        <w:rPr>
          <w:i/>
        </w:rPr>
        <w:t xml:space="preserve"> </w:t>
      </w:r>
      <w:r>
        <w:t xml:space="preserve"> - federal </w:t>
      </w:r>
      <w:r w:rsidR="0035572B">
        <w:t>law defines how miner’s (Rutter) patent claim should be filed under state law</w:t>
      </w:r>
    </w:p>
    <w:p w14:paraId="0DB8434D" w14:textId="68B88170" w:rsidR="00C1170E" w:rsidRPr="00C1170E" w:rsidRDefault="00C1170E" w:rsidP="00C1170E">
      <w:pPr>
        <w:pStyle w:val="ListParagraph"/>
        <w:numPr>
          <w:ilvl w:val="3"/>
          <w:numId w:val="17"/>
        </w:numPr>
        <w:rPr>
          <w:b/>
        </w:rPr>
      </w:pPr>
      <w:r w:rsidRPr="00C1170E">
        <w:rPr>
          <w:b/>
        </w:rPr>
        <w:t>There is a federal COA, but rule is state law, so not fjx</w:t>
      </w:r>
    </w:p>
    <w:p w14:paraId="7703D2BD" w14:textId="67CA0B64" w:rsidR="00C1170E" w:rsidRDefault="006D29E4" w:rsidP="00C1170E">
      <w:pPr>
        <w:pStyle w:val="ListParagraph"/>
        <w:numPr>
          <w:ilvl w:val="3"/>
          <w:numId w:val="17"/>
        </w:numPr>
        <w:rPr>
          <w:b/>
        </w:rPr>
      </w:pPr>
      <w:r>
        <w:rPr>
          <w:b/>
        </w:rPr>
        <w:t>Fed ROA + state ROD = insubstantial</w:t>
      </w:r>
    </w:p>
    <w:p w14:paraId="10FD7DA6" w14:textId="6A743302" w:rsidR="006D29E4" w:rsidRDefault="006D29E4" w:rsidP="00C1170E">
      <w:pPr>
        <w:pStyle w:val="ListParagraph"/>
        <w:numPr>
          <w:ilvl w:val="3"/>
          <w:numId w:val="17"/>
        </w:numPr>
        <w:rPr>
          <w:b/>
        </w:rPr>
      </w:pPr>
      <w:r>
        <w:t>Would cause avalanche of local property claims</w:t>
      </w:r>
    </w:p>
    <w:p w14:paraId="431BB9A4" w14:textId="638891C3" w:rsidR="0035572B" w:rsidRPr="0035572B" w:rsidRDefault="0035572B" w:rsidP="0035572B">
      <w:pPr>
        <w:pStyle w:val="ListParagraph"/>
        <w:numPr>
          <w:ilvl w:val="2"/>
          <w:numId w:val="17"/>
        </w:numPr>
        <w:rPr>
          <w:b/>
        </w:rPr>
      </w:pPr>
      <w:r w:rsidRPr="0035572B">
        <w:rPr>
          <w:i/>
          <w:highlight w:val="yellow"/>
        </w:rPr>
        <w:t>Smith v Kansas City Title &amp; Trust</w:t>
      </w:r>
      <w:r>
        <w:rPr>
          <w:i/>
        </w:rPr>
        <w:t xml:space="preserve"> </w:t>
      </w:r>
      <w:r>
        <w:t>- bank (D) bought US bonds, Smith (P) shareholder brought suit against D claiming that this investment violated MO law</w:t>
      </w:r>
      <w:r w:rsidR="006D29E4">
        <w:t>; bonds were bought under federal program, constitutionality challenged</w:t>
      </w:r>
    </w:p>
    <w:p w14:paraId="125588CF" w14:textId="0C75FF62" w:rsidR="0035572B" w:rsidRPr="0035572B" w:rsidRDefault="0035572B" w:rsidP="0035572B">
      <w:pPr>
        <w:pStyle w:val="ListParagraph"/>
        <w:numPr>
          <w:ilvl w:val="3"/>
          <w:numId w:val="17"/>
        </w:numPr>
        <w:rPr>
          <w:b/>
        </w:rPr>
      </w:pPr>
      <w:r>
        <w:t xml:space="preserve">Action arises under fed law as </w:t>
      </w:r>
      <w:r w:rsidRPr="0035572B">
        <w:rPr>
          <w:b/>
        </w:rPr>
        <w:t>state COA turns on constitutional issue</w:t>
      </w:r>
      <w:r w:rsidR="006D29E4">
        <w:rPr>
          <w:b/>
        </w:rPr>
        <w:t xml:space="preserve"> </w:t>
      </w:r>
      <w:r w:rsidR="006D29E4" w:rsidRPr="006D29E4">
        <w:rPr>
          <w:b/>
        </w:rPr>
        <w:sym w:font="Wingdings" w:char="F0E0"/>
      </w:r>
      <w:r w:rsidR="006D29E4">
        <w:rPr>
          <w:b/>
        </w:rPr>
        <w:t xml:space="preserve"> </w:t>
      </w:r>
      <w:r w:rsidR="006D29E4">
        <w:t xml:space="preserve">relief depends on </w:t>
      </w:r>
      <w:r w:rsidR="006D29E4" w:rsidRPr="009E7F6F">
        <w:rPr>
          <w:b/>
        </w:rPr>
        <w:t>constitutional interpretation</w:t>
      </w:r>
    </w:p>
    <w:p w14:paraId="2B573268" w14:textId="4D5D60C0" w:rsidR="0035572B" w:rsidRDefault="0035572B" w:rsidP="0035572B">
      <w:pPr>
        <w:pStyle w:val="ListParagraph"/>
        <w:numPr>
          <w:ilvl w:val="3"/>
          <w:numId w:val="17"/>
        </w:numPr>
        <w:rPr>
          <w:b/>
        </w:rPr>
      </w:pPr>
      <w:r>
        <w:t xml:space="preserve">Fed law claim </w:t>
      </w:r>
      <w:r w:rsidRPr="0035572B">
        <w:rPr>
          <w:b/>
        </w:rPr>
        <w:t>sufficiently substantial</w:t>
      </w:r>
    </w:p>
    <w:p w14:paraId="06D5B0CB" w14:textId="0F5F5D39" w:rsidR="006D29E4" w:rsidRDefault="006D29E4" w:rsidP="0035572B">
      <w:pPr>
        <w:pStyle w:val="ListParagraph"/>
        <w:numPr>
          <w:ilvl w:val="3"/>
          <w:numId w:val="17"/>
        </w:numPr>
        <w:rPr>
          <w:b/>
        </w:rPr>
      </w:pPr>
      <w:r>
        <w:rPr>
          <w:b/>
        </w:rPr>
        <w:t>State COA + const Q = substantial</w:t>
      </w:r>
    </w:p>
    <w:p w14:paraId="5D4085F1" w14:textId="54688511" w:rsidR="006D29E4" w:rsidRDefault="006D29E4" w:rsidP="0035572B">
      <w:pPr>
        <w:pStyle w:val="ListParagraph"/>
        <w:numPr>
          <w:ilvl w:val="3"/>
          <w:numId w:val="17"/>
        </w:numPr>
        <w:rPr>
          <w:b/>
        </w:rPr>
      </w:pPr>
      <w:r>
        <w:t>National fiscal interest</w:t>
      </w:r>
    </w:p>
    <w:p w14:paraId="4D57B639" w14:textId="7F5634AA" w:rsidR="0035572B" w:rsidRPr="0035572B" w:rsidRDefault="0035572B" w:rsidP="0035572B">
      <w:pPr>
        <w:pStyle w:val="ListParagraph"/>
        <w:numPr>
          <w:ilvl w:val="2"/>
          <w:numId w:val="17"/>
        </w:numPr>
        <w:rPr>
          <w:b/>
        </w:rPr>
      </w:pPr>
      <w:r w:rsidRPr="0035572B">
        <w:rPr>
          <w:i/>
          <w:highlight w:val="yellow"/>
        </w:rPr>
        <w:t>Moore v Chesapeake RR</w:t>
      </w:r>
      <w:r>
        <w:t xml:space="preserve"> – P (Moore) sues employer (D) under KY law and also alleges D failed to comply with fed safety requirement</w:t>
      </w:r>
    </w:p>
    <w:p w14:paraId="0F1DA52C" w14:textId="3C123DFC" w:rsidR="0035572B" w:rsidRPr="006D29E4" w:rsidRDefault="0035572B" w:rsidP="0035572B">
      <w:pPr>
        <w:pStyle w:val="ListParagraph"/>
        <w:numPr>
          <w:ilvl w:val="3"/>
          <w:numId w:val="17"/>
        </w:numPr>
        <w:rPr>
          <w:b/>
        </w:rPr>
      </w:pPr>
      <w:r>
        <w:t xml:space="preserve">Case is largely state court action; </w:t>
      </w:r>
      <w:r w:rsidRPr="0035572B">
        <w:rPr>
          <w:b/>
        </w:rPr>
        <w:t>fed safety requirement only alters defenses</w:t>
      </w:r>
      <w:r>
        <w:t xml:space="preserve"> </w:t>
      </w:r>
      <w:r>
        <w:sym w:font="Wingdings" w:char="F0E0"/>
      </w:r>
      <w:r>
        <w:t xml:space="preserve"> no fjx</w:t>
      </w:r>
    </w:p>
    <w:p w14:paraId="48C5D151" w14:textId="0E9D5627" w:rsidR="006D29E4" w:rsidRDefault="006D29E4" w:rsidP="0035572B">
      <w:pPr>
        <w:pStyle w:val="ListParagraph"/>
        <w:numPr>
          <w:ilvl w:val="3"/>
          <w:numId w:val="17"/>
        </w:numPr>
        <w:rPr>
          <w:b/>
        </w:rPr>
      </w:pPr>
      <w:r>
        <w:rPr>
          <w:b/>
        </w:rPr>
        <w:t>State COA + federal Q in defense = insubstantial</w:t>
      </w:r>
    </w:p>
    <w:p w14:paraId="130122AA" w14:textId="70DD8585" w:rsidR="009E7F6F" w:rsidRDefault="009E7F6F" w:rsidP="0035572B">
      <w:pPr>
        <w:pStyle w:val="ListParagraph"/>
        <w:numPr>
          <w:ilvl w:val="3"/>
          <w:numId w:val="17"/>
        </w:numPr>
        <w:rPr>
          <w:b/>
        </w:rPr>
      </w:pPr>
      <w:r>
        <w:t>Only affects intra-state employment</w:t>
      </w:r>
    </w:p>
    <w:p w14:paraId="63ECCDBA" w14:textId="56AB75A0" w:rsidR="006D29E4" w:rsidRPr="006D29E4" w:rsidRDefault="006D29E4" w:rsidP="006D29E4">
      <w:pPr>
        <w:pStyle w:val="ListParagraph"/>
        <w:numPr>
          <w:ilvl w:val="1"/>
          <w:numId w:val="17"/>
        </w:numPr>
        <w:rPr>
          <w:b/>
        </w:rPr>
      </w:pPr>
      <w:r w:rsidRPr="0087077C">
        <w:rPr>
          <w:i/>
          <w:highlight w:val="yellow"/>
        </w:rPr>
        <w:t>Merrell Dow v Thompson</w:t>
      </w:r>
      <w:r>
        <w:rPr>
          <w:i/>
        </w:rPr>
        <w:t xml:space="preserve"> </w:t>
      </w:r>
      <w:r>
        <w:t>– state tort action in OH ct by P (Thompson), D filed for removal (one claim was under FDCA)</w:t>
      </w:r>
    </w:p>
    <w:p w14:paraId="0ACC4C47" w14:textId="5D5A273F" w:rsidR="006D29E4" w:rsidRPr="0003659A" w:rsidRDefault="0003659A" w:rsidP="006D29E4">
      <w:pPr>
        <w:pStyle w:val="ListParagraph"/>
        <w:numPr>
          <w:ilvl w:val="2"/>
          <w:numId w:val="17"/>
        </w:numPr>
        <w:rPr>
          <w:b/>
        </w:rPr>
      </w:pPr>
      <w:proofErr w:type="gramStart"/>
      <w:r>
        <w:t>fed</w:t>
      </w:r>
      <w:proofErr w:type="gramEnd"/>
      <w:r>
        <w:t xml:space="preserve"> law, but not fed ROA</w:t>
      </w:r>
    </w:p>
    <w:p w14:paraId="7F7C446E" w14:textId="35CE26DD" w:rsidR="0003659A" w:rsidRPr="0003659A" w:rsidRDefault="0003659A" w:rsidP="006D29E4">
      <w:pPr>
        <w:pStyle w:val="ListParagraph"/>
        <w:numPr>
          <w:ilvl w:val="2"/>
          <w:numId w:val="17"/>
        </w:numPr>
        <w:rPr>
          <w:b/>
        </w:rPr>
      </w:pPr>
      <w:r>
        <w:t>ROA is under state tort claim</w:t>
      </w:r>
    </w:p>
    <w:p w14:paraId="66A07C51" w14:textId="1D3CA7D4" w:rsidR="0003659A" w:rsidRDefault="0003659A" w:rsidP="006D29E4">
      <w:pPr>
        <w:pStyle w:val="ListParagraph"/>
        <w:numPr>
          <w:ilvl w:val="2"/>
          <w:numId w:val="17"/>
        </w:numPr>
        <w:rPr>
          <w:b/>
        </w:rPr>
      </w:pPr>
      <w:r>
        <w:rPr>
          <w:b/>
        </w:rPr>
        <w:t>Bright line rule – no fjx w/o independent fed ROA</w:t>
      </w:r>
      <w:r w:rsidR="009E7F6F">
        <w:rPr>
          <w:b/>
        </w:rPr>
        <w:t xml:space="preserve"> </w:t>
      </w:r>
      <w:r w:rsidR="009E7F6F">
        <w:t>(shows fed interest)</w:t>
      </w:r>
    </w:p>
    <w:p w14:paraId="2FE2BC9C" w14:textId="1BC770A4" w:rsidR="0003659A" w:rsidRPr="0003659A" w:rsidRDefault="0003659A" w:rsidP="0003659A">
      <w:pPr>
        <w:pStyle w:val="ListParagraph"/>
        <w:numPr>
          <w:ilvl w:val="3"/>
          <w:numId w:val="17"/>
        </w:numPr>
        <w:rPr>
          <w:b/>
        </w:rPr>
      </w:pPr>
      <w:r>
        <w:t xml:space="preserve">But there are </w:t>
      </w:r>
      <w:r w:rsidRPr="009E7F6F">
        <w:rPr>
          <w:b/>
        </w:rPr>
        <w:t>exceptions</w:t>
      </w:r>
      <w:r>
        <w:t xml:space="preserve"> after </w:t>
      </w:r>
      <w:r>
        <w:rPr>
          <w:i/>
        </w:rPr>
        <w:t xml:space="preserve">Smith </w:t>
      </w:r>
      <w:r>
        <w:t xml:space="preserve">and </w:t>
      </w:r>
      <w:r>
        <w:rPr>
          <w:i/>
        </w:rPr>
        <w:t>Moore</w:t>
      </w:r>
      <w:r w:rsidR="009E7F6F">
        <w:rPr>
          <w:i/>
        </w:rPr>
        <w:t xml:space="preserve"> </w:t>
      </w:r>
      <w:r w:rsidR="009E7F6F">
        <w:t xml:space="preserve">depending on </w:t>
      </w:r>
      <w:r w:rsidR="009E7F6F" w:rsidRPr="009E7F6F">
        <w:rPr>
          <w:b/>
        </w:rPr>
        <w:t>substantiality of fed interest</w:t>
      </w:r>
    </w:p>
    <w:p w14:paraId="3ACF163B" w14:textId="3E340085" w:rsidR="0003659A" w:rsidRPr="0003659A" w:rsidRDefault="0003659A" w:rsidP="0003659A">
      <w:pPr>
        <w:pStyle w:val="ListParagraph"/>
        <w:numPr>
          <w:ilvl w:val="3"/>
          <w:numId w:val="17"/>
        </w:numPr>
        <w:rPr>
          <w:b/>
        </w:rPr>
      </w:pPr>
      <w:r>
        <w:rPr>
          <w:i/>
        </w:rPr>
        <w:t xml:space="preserve">Smith </w:t>
      </w:r>
      <w:r>
        <w:t>– state COA invoking fed norms grants fjx</w:t>
      </w:r>
    </w:p>
    <w:p w14:paraId="1F4155A3" w14:textId="2C643EF4" w:rsidR="0003659A" w:rsidRDefault="0003659A" w:rsidP="0003659A">
      <w:pPr>
        <w:pStyle w:val="ListParagraph"/>
        <w:numPr>
          <w:ilvl w:val="2"/>
          <w:numId w:val="17"/>
        </w:numPr>
        <w:rPr>
          <w:b/>
        </w:rPr>
      </w:pPr>
      <w:r>
        <w:t xml:space="preserve">Brennan’s dissent – </w:t>
      </w:r>
      <w:r>
        <w:rPr>
          <w:b/>
        </w:rPr>
        <w:t>e</w:t>
      </w:r>
      <w:r w:rsidRPr="0003659A">
        <w:rPr>
          <w:b/>
        </w:rPr>
        <w:t>xistence of fed law expresses fed interest</w:t>
      </w:r>
    </w:p>
    <w:p w14:paraId="1CCFE9D0" w14:textId="05A205D2" w:rsidR="0003659A" w:rsidRPr="0087077C" w:rsidRDefault="0003659A" w:rsidP="0003659A">
      <w:pPr>
        <w:pStyle w:val="ListParagraph"/>
        <w:numPr>
          <w:ilvl w:val="1"/>
          <w:numId w:val="17"/>
        </w:numPr>
        <w:rPr>
          <w:b/>
        </w:rPr>
      </w:pPr>
      <w:r w:rsidRPr="0087077C">
        <w:rPr>
          <w:i/>
          <w:highlight w:val="yellow"/>
        </w:rPr>
        <w:t>Grable &amp; Sons Metal v Darue</w:t>
      </w:r>
      <w:r>
        <w:rPr>
          <w:i/>
        </w:rPr>
        <w:t xml:space="preserve"> </w:t>
      </w:r>
      <w:r w:rsidR="0087077C">
        <w:t>– IRS seized P’s property and gave it to D; P claimed notification by IRS of seizure violated fed statute in state ct; D removed to fed ct</w:t>
      </w:r>
    </w:p>
    <w:p w14:paraId="55EB7E80" w14:textId="4980B8E3" w:rsidR="007556B1" w:rsidRPr="007556B1" w:rsidRDefault="0087077C" w:rsidP="007556B1">
      <w:pPr>
        <w:pStyle w:val="ListParagraph"/>
        <w:numPr>
          <w:ilvl w:val="2"/>
          <w:numId w:val="17"/>
        </w:numPr>
        <w:rPr>
          <w:b/>
        </w:rPr>
      </w:pPr>
      <w:proofErr w:type="gramStart"/>
      <w:r>
        <w:rPr>
          <w:b/>
        </w:rPr>
        <w:t>new</w:t>
      </w:r>
      <w:proofErr w:type="gramEnd"/>
      <w:r>
        <w:rPr>
          <w:b/>
        </w:rPr>
        <w:t xml:space="preserve"> test</w:t>
      </w:r>
      <w:r w:rsidR="007556B1">
        <w:t xml:space="preserve"> </w:t>
      </w:r>
      <w:r w:rsidR="007556B1" w:rsidRPr="007556B1">
        <w:rPr>
          <w:b/>
        </w:rPr>
        <w:t>(4 prongs)</w:t>
      </w:r>
      <w:r w:rsidR="007556B1">
        <w:t xml:space="preserve"> </w:t>
      </w:r>
    </w:p>
    <w:p w14:paraId="0671BF0D" w14:textId="23C43127" w:rsidR="007556B1" w:rsidRPr="007556B1" w:rsidRDefault="0087077C" w:rsidP="007556B1">
      <w:pPr>
        <w:pStyle w:val="ListParagraph"/>
        <w:numPr>
          <w:ilvl w:val="3"/>
          <w:numId w:val="17"/>
        </w:numPr>
        <w:rPr>
          <w:b/>
        </w:rPr>
      </w:pPr>
      <w:proofErr w:type="gramStart"/>
      <w:r>
        <w:t>state</w:t>
      </w:r>
      <w:proofErr w:type="gramEnd"/>
      <w:r>
        <w:t xml:space="preserve"> law claim </w:t>
      </w:r>
      <w:r w:rsidR="007556B1">
        <w:t xml:space="preserve">must raise </w:t>
      </w:r>
      <w:r>
        <w:t xml:space="preserve">fed issue; </w:t>
      </w:r>
    </w:p>
    <w:p w14:paraId="389E6BD3" w14:textId="309B6282" w:rsidR="007556B1" w:rsidRPr="007556B1" w:rsidRDefault="007556B1" w:rsidP="007556B1">
      <w:pPr>
        <w:pStyle w:val="ListParagraph"/>
        <w:numPr>
          <w:ilvl w:val="3"/>
          <w:numId w:val="17"/>
        </w:numPr>
        <w:rPr>
          <w:b/>
        </w:rPr>
      </w:pPr>
      <w:proofErr w:type="gramStart"/>
      <w:r>
        <w:t>fed</w:t>
      </w:r>
      <w:proofErr w:type="gramEnd"/>
      <w:r>
        <w:t xml:space="preserve"> issue must be substantial</w:t>
      </w:r>
    </w:p>
    <w:p w14:paraId="440E6BC6" w14:textId="78495315" w:rsidR="007556B1" w:rsidRPr="007556B1" w:rsidRDefault="007556B1" w:rsidP="007556B1">
      <w:pPr>
        <w:pStyle w:val="ListParagraph"/>
        <w:numPr>
          <w:ilvl w:val="3"/>
          <w:numId w:val="17"/>
        </w:numPr>
        <w:rPr>
          <w:b/>
        </w:rPr>
      </w:pPr>
      <w:proofErr w:type="gramStart"/>
      <w:r>
        <w:t>fed</w:t>
      </w:r>
      <w:proofErr w:type="gramEnd"/>
      <w:r>
        <w:t xml:space="preserve"> issue must be disputed</w:t>
      </w:r>
    </w:p>
    <w:p w14:paraId="33C5F9D8" w14:textId="54BB18C8" w:rsidR="0087077C" w:rsidRPr="0087077C" w:rsidRDefault="0087077C" w:rsidP="007556B1">
      <w:pPr>
        <w:pStyle w:val="ListParagraph"/>
        <w:numPr>
          <w:ilvl w:val="3"/>
          <w:numId w:val="17"/>
        </w:numPr>
        <w:rPr>
          <w:b/>
        </w:rPr>
      </w:pPr>
      <w:proofErr w:type="gramStart"/>
      <w:r>
        <w:t>fjx</w:t>
      </w:r>
      <w:proofErr w:type="gramEnd"/>
      <w:r>
        <w:t xml:space="preserve"> must not disturb balance of federal/state judicial responsibilities</w:t>
      </w:r>
    </w:p>
    <w:p w14:paraId="2ECB4A5E" w14:textId="47F0B165" w:rsidR="0087077C" w:rsidRDefault="0087077C" w:rsidP="0087077C">
      <w:pPr>
        <w:pStyle w:val="ListParagraph"/>
        <w:numPr>
          <w:ilvl w:val="2"/>
          <w:numId w:val="17"/>
        </w:numPr>
        <w:rPr>
          <w:b/>
        </w:rPr>
      </w:pPr>
      <w:r w:rsidRPr="0087077C">
        <w:rPr>
          <w:b/>
        </w:rPr>
        <w:t>MD does not make presence of fed ROA mandatory</w:t>
      </w:r>
    </w:p>
    <w:p w14:paraId="77D240D6" w14:textId="501B6603" w:rsidR="0087077C" w:rsidRPr="0087077C" w:rsidRDefault="009E7F6F" w:rsidP="0087077C">
      <w:pPr>
        <w:pStyle w:val="ListParagraph"/>
        <w:numPr>
          <w:ilvl w:val="2"/>
          <w:numId w:val="17"/>
        </w:numPr>
        <w:rPr>
          <w:b/>
        </w:rPr>
      </w:pPr>
      <w:r>
        <w:rPr>
          <w:b/>
        </w:rPr>
        <w:t>Fed interest sufficient for jx</w:t>
      </w:r>
    </w:p>
    <w:p w14:paraId="5074919C" w14:textId="2618FF53" w:rsidR="0087077C" w:rsidRPr="0087077C" w:rsidRDefault="0087077C" w:rsidP="0087077C">
      <w:pPr>
        <w:pStyle w:val="ListParagraph"/>
        <w:numPr>
          <w:ilvl w:val="1"/>
          <w:numId w:val="17"/>
        </w:numPr>
        <w:rPr>
          <w:b/>
        </w:rPr>
      </w:pPr>
      <w:r w:rsidRPr="00E25BD4">
        <w:rPr>
          <w:i/>
          <w:highlight w:val="yellow"/>
        </w:rPr>
        <w:t>Empire Healthchoice v McVeigh</w:t>
      </w:r>
      <w:r>
        <w:t xml:space="preserve"> – P (Empire) insurers D (McVeigh), a fed employee; P sued D’s estate to recoup medical expenses after estate recovered from 3</w:t>
      </w:r>
      <w:r w:rsidRPr="0087077C">
        <w:rPr>
          <w:vertAlign w:val="superscript"/>
        </w:rPr>
        <w:t>rd</w:t>
      </w:r>
      <w:r>
        <w:t xml:space="preserve"> party; fed statue silent on whether insurers can recover from 3</w:t>
      </w:r>
      <w:r w:rsidRPr="0087077C">
        <w:rPr>
          <w:vertAlign w:val="superscript"/>
        </w:rPr>
        <w:t>rd</w:t>
      </w:r>
      <w:r>
        <w:t xml:space="preserve"> parties, but P has contract with fed office which requires taking measures for such recoupment</w:t>
      </w:r>
    </w:p>
    <w:p w14:paraId="7AB87148" w14:textId="762F6460" w:rsidR="00005E9C" w:rsidRPr="00005E9C" w:rsidRDefault="009E7F6F" w:rsidP="00005E9C">
      <w:pPr>
        <w:pStyle w:val="ListParagraph"/>
        <w:numPr>
          <w:ilvl w:val="2"/>
          <w:numId w:val="17"/>
        </w:numPr>
        <w:rPr>
          <w:b/>
        </w:rPr>
      </w:pPr>
      <w:r>
        <w:rPr>
          <w:b/>
        </w:rPr>
        <w:t xml:space="preserve">Disputed fed issue </w:t>
      </w:r>
      <w:r w:rsidRPr="009E7F6F">
        <w:t>= disputed legal, not factual Q</w:t>
      </w:r>
      <w:r>
        <w:t xml:space="preserve"> (ie – fed ROA or fed act triggering case?)</w:t>
      </w:r>
      <w:r w:rsidR="00005E9C">
        <w:t xml:space="preserve"> </w:t>
      </w:r>
    </w:p>
    <w:p w14:paraId="46255EAD" w14:textId="12F1CD0A" w:rsidR="009E7F6F" w:rsidRPr="00005E9C" w:rsidRDefault="00005E9C" w:rsidP="00005E9C">
      <w:pPr>
        <w:pStyle w:val="ListParagraph"/>
        <w:numPr>
          <w:ilvl w:val="3"/>
          <w:numId w:val="17"/>
        </w:numPr>
        <w:rPr>
          <w:b/>
        </w:rPr>
      </w:pPr>
      <w:r>
        <w:t xml:space="preserve">No disputed fed statute as required by </w:t>
      </w:r>
      <w:r>
        <w:rPr>
          <w:i/>
        </w:rPr>
        <w:t>Grable</w:t>
      </w:r>
      <w:r w:rsidR="00C33CEC">
        <w:rPr>
          <w:i/>
        </w:rPr>
        <w:t xml:space="preserve"> </w:t>
      </w:r>
      <w:r w:rsidR="00C33CEC">
        <w:sym w:font="Wingdings" w:char="F0E0"/>
      </w:r>
      <w:r w:rsidR="00C33CEC">
        <w:t xml:space="preserve"> no legal Q, Q was factual </w:t>
      </w:r>
    </w:p>
    <w:p w14:paraId="773ACEB5" w14:textId="50303F92" w:rsidR="0087077C" w:rsidRPr="0087077C" w:rsidRDefault="0087077C" w:rsidP="00005E9C">
      <w:pPr>
        <w:pStyle w:val="ListParagraph"/>
        <w:numPr>
          <w:ilvl w:val="3"/>
          <w:numId w:val="17"/>
        </w:numPr>
        <w:rPr>
          <w:b/>
        </w:rPr>
      </w:pPr>
      <w:r>
        <w:t>Congress did not create fed ROA</w:t>
      </w:r>
    </w:p>
    <w:p w14:paraId="2807D983" w14:textId="3353D7D8" w:rsidR="0087077C" w:rsidRPr="0087077C" w:rsidRDefault="0087077C" w:rsidP="0087077C">
      <w:pPr>
        <w:pStyle w:val="ListParagraph"/>
        <w:numPr>
          <w:ilvl w:val="2"/>
          <w:numId w:val="17"/>
        </w:numPr>
        <w:rPr>
          <w:b/>
        </w:rPr>
      </w:pPr>
      <w:r>
        <w:t>US govt not a party</w:t>
      </w:r>
    </w:p>
    <w:p w14:paraId="7EE23117" w14:textId="6738DA6F" w:rsidR="0087077C" w:rsidRPr="00005E9C" w:rsidRDefault="0087077C" w:rsidP="0087077C">
      <w:pPr>
        <w:pStyle w:val="ListParagraph"/>
        <w:numPr>
          <w:ilvl w:val="2"/>
          <w:numId w:val="17"/>
        </w:numPr>
        <w:rPr>
          <w:b/>
        </w:rPr>
      </w:pPr>
      <w:r w:rsidRPr="00005E9C">
        <w:rPr>
          <w:b/>
        </w:rPr>
        <w:t>Fjx would disrupt federalism and create avalanche of lit</w:t>
      </w:r>
    </w:p>
    <w:p w14:paraId="7B163D2A" w14:textId="19777E56" w:rsidR="0087077C" w:rsidRDefault="0087077C" w:rsidP="0087077C">
      <w:pPr>
        <w:pStyle w:val="ListParagraph"/>
        <w:numPr>
          <w:ilvl w:val="1"/>
          <w:numId w:val="17"/>
        </w:numPr>
        <w:rPr>
          <w:b/>
        </w:rPr>
      </w:pPr>
      <w:r>
        <w:rPr>
          <w:b/>
        </w:rPr>
        <w:t>Summary of Fed Q Jx</w:t>
      </w:r>
    </w:p>
    <w:p w14:paraId="5F09E3DD" w14:textId="37634382" w:rsidR="0087077C" w:rsidRPr="0087077C" w:rsidRDefault="0087077C" w:rsidP="0087077C">
      <w:pPr>
        <w:pStyle w:val="ListParagraph"/>
        <w:numPr>
          <w:ilvl w:val="2"/>
          <w:numId w:val="17"/>
        </w:numPr>
        <w:rPr>
          <w:b/>
        </w:rPr>
      </w:pPr>
      <w:r>
        <w:rPr>
          <w:i/>
        </w:rPr>
        <w:t xml:space="preserve">Mottley – </w:t>
      </w:r>
      <w:r w:rsidRPr="0087077C">
        <w:t>well-pleaded complaint</w:t>
      </w:r>
    </w:p>
    <w:p w14:paraId="2E16AFCE" w14:textId="7D7BFEB6" w:rsidR="0087077C" w:rsidRDefault="0087077C" w:rsidP="0087077C">
      <w:pPr>
        <w:pStyle w:val="ListParagraph"/>
        <w:numPr>
          <w:ilvl w:val="2"/>
          <w:numId w:val="17"/>
        </w:numPr>
      </w:pPr>
      <w:r w:rsidRPr="0087077C">
        <w:rPr>
          <w:i/>
        </w:rPr>
        <w:t xml:space="preserve">Grable - </w:t>
      </w:r>
      <w:r w:rsidRPr="0087077C">
        <w:t>fed issue must be disputed</w:t>
      </w:r>
    </w:p>
    <w:p w14:paraId="18E7935E" w14:textId="2A17015F" w:rsidR="0087077C" w:rsidRDefault="0087077C" w:rsidP="0087077C">
      <w:pPr>
        <w:pStyle w:val="ListParagraph"/>
        <w:numPr>
          <w:ilvl w:val="2"/>
          <w:numId w:val="17"/>
        </w:numPr>
      </w:pPr>
      <w:r w:rsidRPr="0087077C">
        <w:t>Substantiality</w:t>
      </w:r>
      <w:r>
        <w:rPr>
          <w:i/>
        </w:rPr>
        <w:t xml:space="preserve"> </w:t>
      </w:r>
      <w:r w:rsidR="00E25BD4">
        <w:rPr>
          <w:i/>
        </w:rPr>
        <w:t>–</w:t>
      </w:r>
      <w:r>
        <w:rPr>
          <w:i/>
        </w:rPr>
        <w:t xml:space="preserve"> </w:t>
      </w:r>
      <w:r w:rsidR="00E25BD4">
        <w:t>existence of ROA within statutory scheme</w:t>
      </w:r>
      <w:r>
        <w:rPr>
          <w:i/>
        </w:rPr>
        <w:t xml:space="preserve"> </w:t>
      </w:r>
      <w:r w:rsidR="00E25BD4">
        <w:rPr>
          <w:i/>
        </w:rPr>
        <w:t>(</w:t>
      </w:r>
      <w:r>
        <w:rPr>
          <w:i/>
        </w:rPr>
        <w:t>Merrel Dow</w:t>
      </w:r>
      <w:r w:rsidR="00E25BD4">
        <w:rPr>
          <w:i/>
        </w:rPr>
        <w:t>)</w:t>
      </w:r>
      <w:r w:rsidR="00E25BD4">
        <w:t>, involvement of govt (</w:t>
      </w:r>
      <w:r w:rsidR="00E25BD4">
        <w:rPr>
          <w:i/>
        </w:rPr>
        <w:t>Grable</w:t>
      </w:r>
      <w:r w:rsidR="00E25BD4">
        <w:t>), or constitutional ROD (</w:t>
      </w:r>
      <w:r w:rsidR="00E25BD4">
        <w:rPr>
          <w:i/>
        </w:rPr>
        <w:t>Smith</w:t>
      </w:r>
      <w:r w:rsidR="00E25BD4">
        <w:t>)</w:t>
      </w:r>
    </w:p>
    <w:p w14:paraId="4F9C6770" w14:textId="43B2138D" w:rsidR="00E25BD4" w:rsidRDefault="00E25BD4" w:rsidP="0087077C">
      <w:pPr>
        <w:pStyle w:val="ListParagraph"/>
        <w:numPr>
          <w:ilvl w:val="2"/>
          <w:numId w:val="17"/>
        </w:numPr>
      </w:pPr>
      <w:r>
        <w:t>Must not disrupt federalism</w:t>
      </w:r>
    </w:p>
    <w:p w14:paraId="132ABBE0" w14:textId="1E2693C6" w:rsidR="00005E9C" w:rsidRPr="0087077C" w:rsidRDefault="00005E9C" w:rsidP="0087077C">
      <w:pPr>
        <w:pStyle w:val="ListParagraph"/>
        <w:numPr>
          <w:ilvl w:val="2"/>
          <w:numId w:val="17"/>
        </w:numPr>
      </w:pPr>
      <w:r>
        <w:rPr>
          <w:i/>
        </w:rPr>
        <w:t xml:space="preserve">Grable </w:t>
      </w:r>
      <w:r w:rsidRPr="00005E9C">
        <w:t>4-prong test clarified by</w:t>
      </w:r>
      <w:r w:rsidRPr="00005E9C">
        <w:rPr>
          <w:i/>
        </w:rPr>
        <w:t xml:space="preserve"> Empire Healthchoice</w:t>
      </w:r>
    </w:p>
    <w:p w14:paraId="08881D88" w14:textId="1F356900" w:rsidR="002E59D7" w:rsidRDefault="002E59D7" w:rsidP="002E59D7">
      <w:pPr>
        <w:rPr>
          <w:b/>
        </w:rPr>
      </w:pPr>
    </w:p>
    <w:p w14:paraId="2160F935" w14:textId="28090085" w:rsidR="00295B4B" w:rsidRDefault="001B600C" w:rsidP="002E59D7">
      <w:pPr>
        <w:rPr>
          <w:b/>
        </w:rPr>
      </w:pPr>
      <w:r>
        <w:rPr>
          <w:b/>
        </w:rPr>
        <w:tab/>
        <w:t>Pendent/Ancillary Jurisdiction</w:t>
      </w:r>
    </w:p>
    <w:p w14:paraId="0BB3660C" w14:textId="7710F512" w:rsidR="00E25BD4" w:rsidRPr="007749C9" w:rsidRDefault="007749C9" w:rsidP="00E25BD4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 xml:space="preserve">Pendent jx </w:t>
      </w:r>
      <w:r>
        <w:t>– claims/parties joined in P’s complaint</w:t>
      </w:r>
    </w:p>
    <w:p w14:paraId="646AFA4B" w14:textId="15B65A55" w:rsidR="007749C9" w:rsidRPr="007749C9" w:rsidRDefault="007749C9" w:rsidP="00E25BD4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Ancillary jx</w:t>
      </w:r>
      <w:r>
        <w:t xml:space="preserve"> – claims/parties joined after filing complaint</w:t>
      </w:r>
    </w:p>
    <w:p w14:paraId="1B3CA97C" w14:textId="11F09645" w:rsidR="00005E9C" w:rsidRPr="00005E9C" w:rsidRDefault="00005E9C" w:rsidP="00E25BD4">
      <w:pPr>
        <w:pStyle w:val="ListParagraph"/>
        <w:numPr>
          <w:ilvl w:val="0"/>
          <w:numId w:val="18"/>
        </w:numPr>
        <w:rPr>
          <w:b/>
        </w:rPr>
      </w:pPr>
      <w:r w:rsidRPr="00005E9C">
        <w:rPr>
          <w:i/>
          <w:highlight w:val="yellow"/>
        </w:rPr>
        <w:t>Hurn</w:t>
      </w:r>
      <w:r>
        <w:t xml:space="preserve"> – fed ct may exercise pendent jx over </w:t>
      </w:r>
      <w:r w:rsidRPr="00C07DB8">
        <w:rPr>
          <w:b/>
        </w:rPr>
        <w:t>state law claims that provides alternative ground for relief for substantial fed COA</w:t>
      </w:r>
    </w:p>
    <w:p w14:paraId="77370B38" w14:textId="20482DEC" w:rsidR="007749C9" w:rsidRPr="007749C9" w:rsidRDefault="007749C9" w:rsidP="00E25BD4">
      <w:pPr>
        <w:pStyle w:val="ListParagraph"/>
        <w:numPr>
          <w:ilvl w:val="0"/>
          <w:numId w:val="18"/>
        </w:numPr>
        <w:rPr>
          <w:b/>
        </w:rPr>
      </w:pPr>
      <w:r w:rsidRPr="00295B4B">
        <w:rPr>
          <w:i/>
          <w:highlight w:val="yellow"/>
        </w:rPr>
        <w:t>United Mine Workers v Gibbs</w:t>
      </w:r>
      <w:r>
        <w:t xml:space="preserve"> – P Gibbs brought COA against D UMX for violations of fed statute and TN law in fed ct</w:t>
      </w:r>
    </w:p>
    <w:p w14:paraId="5A40EA4B" w14:textId="201F2D29" w:rsidR="00C07DB8" w:rsidRDefault="00C07DB8" w:rsidP="002E59D7">
      <w:pPr>
        <w:pStyle w:val="ListParagraph"/>
        <w:numPr>
          <w:ilvl w:val="1"/>
          <w:numId w:val="18"/>
        </w:numPr>
        <w:rPr>
          <w:b/>
        </w:rPr>
      </w:pPr>
      <w:r>
        <w:t xml:space="preserve">Applied </w:t>
      </w:r>
      <w:r>
        <w:rPr>
          <w:i/>
        </w:rPr>
        <w:t>Hurn</w:t>
      </w:r>
    </w:p>
    <w:p w14:paraId="3C8256A4" w14:textId="77777777" w:rsidR="00295B4B" w:rsidRPr="00295B4B" w:rsidRDefault="007749C9" w:rsidP="002E59D7">
      <w:pPr>
        <w:pStyle w:val="ListParagraph"/>
        <w:numPr>
          <w:ilvl w:val="1"/>
          <w:numId w:val="18"/>
        </w:numPr>
        <w:rPr>
          <w:b/>
        </w:rPr>
      </w:pPr>
      <w:r w:rsidRPr="00295B4B">
        <w:rPr>
          <w:b/>
        </w:rPr>
        <w:t xml:space="preserve">Test for pendent jx: </w:t>
      </w:r>
      <w:r>
        <w:t>must fall under art III, must be fed ingredient, must be substantial federal claim under §1331</w:t>
      </w:r>
    </w:p>
    <w:p w14:paraId="72763EB8" w14:textId="77777777" w:rsidR="00295B4B" w:rsidRDefault="00295B4B" w:rsidP="002E59D7">
      <w:pPr>
        <w:pStyle w:val="ListParagraph"/>
        <w:numPr>
          <w:ilvl w:val="1"/>
          <w:numId w:val="18"/>
        </w:numPr>
        <w:rPr>
          <w:b/>
        </w:rPr>
      </w:pPr>
      <w:r>
        <w:t xml:space="preserve">State and fed claims must have </w:t>
      </w:r>
      <w:r>
        <w:rPr>
          <w:b/>
        </w:rPr>
        <w:t>common nucleus of operative fact</w:t>
      </w:r>
    </w:p>
    <w:p w14:paraId="5FD540FE" w14:textId="0F4466DF" w:rsidR="003C4151" w:rsidRDefault="003C4151" w:rsidP="0044039F">
      <w:pPr>
        <w:pStyle w:val="ListParagraph"/>
        <w:numPr>
          <w:ilvl w:val="1"/>
          <w:numId w:val="18"/>
        </w:numPr>
        <w:rPr>
          <w:b/>
        </w:rPr>
      </w:pPr>
      <w:r>
        <w:rPr>
          <w:b/>
        </w:rPr>
        <w:t>Fairness and efficiency considerations</w:t>
      </w:r>
    </w:p>
    <w:p w14:paraId="20E1B755" w14:textId="6B1F5F7F" w:rsidR="002179DF" w:rsidRPr="002179DF" w:rsidRDefault="002179DF" w:rsidP="002E59D7">
      <w:pPr>
        <w:pStyle w:val="ListParagraph"/>
        <w:numPr>
          <w:ilvl w:val="1"/>
          <w:numId w:val="18"/>
        </w:numPr>
        <w:rPr>
          <w:b/>
        </w:rPr>
      </w:pPr>
      <w:r w:rsidRPr="002179DF">
        <w:rPr>
          <w:b/>
        </w:rPr>
        <w:t>Exercise of power is discretionary</w:t>
      </w:r>
      <w:r>
        <w:t>:</w:t>
      </w:r>
    </w:p>
    <w:p w14:paraId="6C53EFB2" w14:textId="6653D661" w:rsidR="002179DF" w:rsidRPr="002179DF" w:rsidRDefault="002179DF" w:rsidP="002179DF">
      <w:pPr>
        <w:pStyle w:val="ListParagraph"/>
        <w:numPr>
          <w:ilvl w:val="2"/>
          <w:numId w:val="18"/>
        </w:numPr>
        <w:rPr>
          <w:b/>
        </w:rPr>
      </w:pPr>
      <w:r>
        <w:t>Were fed claims dismissed before trial?</w:t>
      </w:r>
    </w:p>
    <w:p w14:paraId="39543EC0" w14:textId="26B41091" w:rsidR="002179DF" w:rsidRPr="002179DF" w:rsidRDefault="002179DF" w:rsidP="002179DF">
      <w:pPr>
        <w:pStyle w:val="ListParagraph"/>
        <w:numPr>
          <w:ilvl w:val="2"/>
          <w:numId w:val="18"/>
        </w:numPr>
        <w:rPr>
          <w:b/>
        </w:rPr>
      </w:pPr>
      <w:r>
        <w:t>Do state law claims predominate?</w:t>
      </w:r>
    </w:p>
    <w:p w14:paraId="34972D5D" w14:textId="7C0886AD" w:rsidR="002179DF" w:rsidRPr="002179DF" w:rsidRDefault="002179DF" w:rsidP="002179DF">
      <w:pPr>
        <w:pStyle w:val="ListParagraph"/>
        <w:numPr>
          <w:ilvl w:val="2"/>
          <w:numId w:val="18"/>
        </w:numPr>
        <w:rPr>
          <w:b/>
        </w:rPr>
      </w:pPr>
      <w:r>
        <w:t>Jury confusion?</w:t>
      </w:r>
    </w:p>
    <w:p w14:paraId="19E83366" w14:textId="5B999E19" w:rsidR="002179DF" w:rsidRPr="00295B4B" w:rsidRDefault="002179DF" w:rsidP="002179DF">
      <w:pPr>
        <w:pStyle w:val="ListParagraph"/>
        <w:numPr>
          <w:ilvl w:val="2"/>
          <w:numId w:val="18"/>
        </w:numPr>
        <w:rPr>
          <w:b/>
        </w:rPr>
      </w:pPr>
      <w:r>
        <w:t>Is state claim closely tied to fed policy?</w:t>
      </w:r>
    </w:p>
    <w:p w14:paraId="67F4844D" w14:textId="77777777" w:rsidR="00295B4B" w:rsidRDefault="00295B4B" w:rsidP="00295B4B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Specialty joinder rules</w:t>
      </w:r>
    </w:p>
    <w:p w14:paraId="37F4D581" w14:textId="63988446" w:rsidR="00295B4B" w:rsidRPr="00295B4B" w:rsidRDefault="00295B4B" w:rsidP="00295B4B">
      <w:pPr>
        <w:pStyle w:val="ListParagraph"/>
        <w:numPr>
          <w:ilvl w:val="1"/>
          <w:numId w:val="18"/>
        </w:numPr>
        <w:rPr>
          <w:b/>
        </w:rPr>
      </w:pPr>
      <w:r w:rsidRPr="00295B4B">
        <w:rPr>
          <w:b/>
          <w:highlight w:val="red"/>
        </w:rPr>
        <w:t>Rule 14</w:t>
      </w:r>
      <w:r>
        <w:t xml:space="preserve"> – impleader; seeking indemnification from 3</w:t>
      </w:r>
      <w:r w:rsidRPr="00295B4B">
        <w:rPr>
          <w:vertAlign w:val="superscript"/>
        </w:rPr>
        <w:t>rd</w:t>
      </w:r>
      <w:r>
        <w:t xml:space="preserve"> party D</w:t>
      </w:r>
    </w:p>
    <w:p w14:paraId="559F1B4A" w14:textId="5A486E87" w:rsidR="00295B4B" w:rsidRPr="00295B4B" w:rsidRDefault="00295B4B" w:rsidP="00295B4B">
      <w:pPr>
        <w:pStyle w:val="ListParagraph"/>
        <w:numPr>
          <w:ilvl w:val="1"/>
          <w:numId w:val="18"/>
        </w:numPr>
        <w:rPr>
          <w:b/>
        </w:rPr>
      </w:pPr>
      <w:r w:rsidRPr="00295B4B">
        <w:rPr>
          <w:b/>
          <w:highlight w:val="red"/>
        </w:rPr>
        <w:t>Rule 19</w:t>
      </w:r>
      <w:r>
        <w:t xml:space="preserve"> – required/necessary party</w:t>
      </w:r>
    </w:p>
    <w:p w14:paraId="7D033C81" w14:textId="77777777" w:rsidR="00295B4B" w:rsidRDefault="00295B4B" w:rsidP="00295B4B">
      <w:pPr>
        <w:pStyle w:val="ListParagraph"/>
        <w:numPr>
          <w:ilvl w:val="1"/>
          <w:numId w:val="18"/>
        </w:numPr>
        <w:rPr>
          <w:b/>
        </w:rPr>
      </w:pPr>
      <w:r w:rsidRPr="00295B4B">
        <w:rPr>
          <w:b/>
          <w:highlight w:val="red"/>
        </w:rPr>
        <w:t>Rule 24</w:t>
      </w:r>
      <w:r>
        <w:t xml:space="preserve"> – intervention; stranger can join suit</w:t>
      </w:r>
      <w:r w:rsidR="002E59D7" w:rsidRPr="007749C9">
        <w:rPr>
          <w:b/>
        </w:rPr>
        <w:tab/>
      </w:r>
    </w:p>
    <w:p w14:paraId="4E4AD770" w14:textId="546D49EE" w:rsidR="002E59D7" w:rsidRDefault="00295B4B" w:rsidP="00295B4B">
      <w:pPr>
        <w:pStyle w:val="ListParagraph"/>
        <w:numPr>
          <w:ilvl w:val="0"/>
          <w:numId w:val="18"/>
        </w:numPr>
        <w:rPr>
          <w:b/>
        </w:rPr>
      </w:pPr>
      <w:r>
        <w:rPr>
          <w:b/>
        </w:rPr>
        <w:t>Limiting pendent jx</w:t>
      </w:r>
      <w:r w:rsidR="002E59D7" w:rsidRPr="007749C9">
        <w:rPr>
          <w:b/>
        </w:rPr>
        <w:tab/>
      </w:r>
    </w:p>
    <w:p w14:paraId="7FBA03E7" w14:textId="1FA09CA3" w:rsidR="00295B4B" w:rsidRPr="00295B4B" w:rsidRDefault="00295B4B" w:rsidP="00295B4B">
      <w:pPr>
        <w:pStyle w:val="ListParagraph"/>
        <w:numPr>
          <w:ilvl w:val="1"/>
          <w:numId w:val="18"/>
        </w:numPr>
        <w:rPr>
          <w:b/>
        </w:rPr>
      </w:pPr>
      <w:r w:rsidRPr="00B01924">
        <w:rPr>
          <w:i/>
          <w:highlight w:val="yellow"/>
        </w:rPr>
        <w:t>Aldinger v Howard</w:t>
      </w:r>
      <w:r>
        <w:rPr>
          <w:i/>
        </w:rPr>
        <w:t xml:space="preserve"> – </w:t>
      </w:r>
      <w:r>
        <w:t xml:space="preserve">P brought suit against officers for fed law violations, fed law did not apply to county, so P joined country under state law </w:t>
      </w:r>
      <w:r>
        <w:sym w:font="Wingdings" w:char="F0E0"/>
      </w:r>
      <w:r>
        <w:t xml:space="preserve"> fed jx?</w:t>
      </w:r>
    </w:p>
    <w:p w14:paraId="7E3703FA" w14:textId="1BD1DD9A" w:rsidR="00295B4B" w:rsidRPr="00295B4B" w:rsidRDefault="00295B4B" w:rsidP="00295B4B">
      <w:pPr>
        <w:pStyle w:val="ListParagraph"/>
        <w:numPr>
          <w:ilvl w:val="2"/>
          <w:numId w:val="18"/>
        </w:numPr>
        <w:rPr>
          <w:b/>
        </w:rPr>
      </w:pPr>
      <w:r w:rsidRPr="00295B4B">
        <w:rPr>
          <w:b/>
        </w:rPr>
        <w:t xml:space="preserve">Cannot join D on state law claim w/o independent basis of fjx </w:t>
      </w:r>
    </w:p>
    <w:p w14:paraId="1A71D3AA" w14:textId="3EE6EBCB" w:rsidR="00295B4B" w:rsidRPr="00295B4B" w:rsidRDefault="00295B4B" w:rsidP="00295B4B">
      <w:pPr>
        <w:pStyle w:val="ListParagraph"/>
        <w:numPr>
          <w:ilvl w:val="2"/>
          <w:numId w:val="18"/>
        </w:numPr>
        <w:rPr>
          <w:b/>
        </w:rPr>
      </w:pPr>
      <w:r w:rsidRPr="00295B4B">
        <w:rPr>
          <w:b/>
        </w:rPr>
        <w:t>Congress specifically declined</w:t>
      </w:r>
      <w:r>
        <w:t xml:space="preserve"> to include county as party who may be sued under this fed statute </w:t>
      </w:r>
      <w:r w:rsidR="00C71F99">
        <w:t>(</w:t>
      </w:r>
      <w:r w:rsidR="00C71F99" w:rsidRPr="00C71F99">
        <w:rPr>
          <w:b/>
        </w:rPr>
        <w:t>intent not to try these parties in fed ct</w:t>
      </w:r>
      <w:r w:rsidR="00C71F99">
        <w:t>)</w:t>
      </w:r>
    </w:p>
    <w:p w14:paraId="4698D9EB" w14:textId="6D680029" w:rsidR="00295B4B" w:rsidRPr="00295B4B" w:rsidRDefault="00295B4B" w:rsidP="00295B4B">
      <w:pPr>
        <w:pStyle w:val="ListParagraph"/>
        <w:numPr>
          <w:ilvl w:val="1"/>
          <w:numId w:val="18"/>
        </w:numPr>
        <w:rPr>
          <w:b/>
        </w:rPr>
      </w:pPr>
      <w:r w:rsidRPr="00B01924">
        <w:rPr>
          <w:i/>
          <w:highlight w:val="yellow"/>
        </w:rPr>
        <w:t>Owen Equipment v Kroeger</w:t>
      </w:r>
      <w:r>
        <w:t xml:space="preserve"> – wrongful death suit w/ diversity jx, D impleaded 3</w:t>
      </w:r>
      <w:r w:rsidRPr="00295B4B">
        <w:rPr>
          <w:vertAlign w:val="superscript"/>
        </w:rPr>
        <w:t>rd</w:t>
      </w:r>
      <w:r>
        <w:t xml:space="preserve"> party discovered to have same PPB where P had residency</w:t>
      </w:r>
    </w:p>
    <w:p w14:paraId="49DB1AE8" w14:textId="65F831AB" w:rsidR="00295B4B" w:rsidRDefault="00295B4B" w:rsidP="00295B4B">
      <w:pPr>
        <w:pStyle w:val="ListParagraph"/>
        <w:numPr>
          <w:ilvl w:val="2"/>
          <w:numId w:val="18"/>
        </w:numPr>
        <w:rPr>
          <w:b/>
        </w:rPr>
      </w:pPr>
      <w:r w:rsidRPr="00B01924">
        <w:rPr>
          <w:b/>
          <w:highlight w:val="red"/>
        </w:rPr>
        <w:t>§1332a1</w:t>
      </w:r>
      <w:r>
        <w:t xml:space="preserve"> </w:t>
      </w:r>
      <w:r w:rsidR="00B01924">
        <w:t>requires</w:t>
      </w:r>
      <w:r>
        <w:t xml:space="preserve"> complete diversity; </w:t>
      </w:r>
      <w:r w:rsidRPr="00B01924">
        <w:rPr>
          <w:b/>
        </w:rPr>
        <w:t>circumstances of case do not negate express Congressional acts</w:t>
      </w:r>
    </w:p>
    <w:p w14:paraId="7D9662D4" w14:textId="565EC9F6" w:rsidR="00B01924" w:rsidRPr="00B01924" w:rsidRDefault="00B01924" w:rsidP="00B01924">
      <w:pPr>
        <w:pStyle w:val="ListParagraph"/>
        <w:numPr>
          <w:ilvl w:val="1"/>
          <w:numId w:val="18"/>
        </w:numPr>
        <w:rPr>
          <w:b/>
        </w:rPr>
      </w:pPr>
      <w:r>
        <w:t>Aldinger and Owen favor pendent/ancillary jx unless specific grant of jx withholds such power</w:t>
      </w:r>
    </w:p>
    <w:p w14:paraId="0D76C4FA" w14:textId="6FFEBAD9" w:rsidR="00B01924" w:rsidRPr="00B01924" w:rsidRDefault="00B01924" w:rsidP="00B01924">
      <w:pPr>
        <w:pStyle w:val="ListParagraph"/>
        <w:numPr>
          <w:ilvl w:val="1"/>
          <w:numId w:val="18"/>
        </w:numPr>
        <w:rPr>
          <w:b/>
        </w:rPr>
      </w:pPr>
      <w:r w:rsidRPr="00B01924">
        <w:rPr>
          <w:i/>
          <w:highlight w:val="yellow"/>
        </w:rPr>
        <w:t>Finley v US</w:t>
      </w:r>
      <w:r>
        <w:rPr>
          <w:i/>
        </w:rPr>
        <w:t xml:space="preserve"> </w:t>
      </w:r>
      <w:r>
        <w:t>– one claim against fed agency (exclusive fjx), other claim against nondiverse D under state law</w:t>
      </w:r>
    </w:p>
    <w:p w14:paraId="27A49542" w14:textId="3B14C759" w:rsidR="00B01924" w:rsidRPr="00B01924" w:rsidRDefault="00E54210" w:rsidP="00B01924">
      <w:pPr>
        <w:pStyle w:val="ListParagraph"/>
        <w:numPr>
          <w:ilvl w:val="2"/>
          <w:numId w:val="18"/>
        </w:numPr>
        <w:rPr>
          <w:b/>
        </w:rPr>
      </w:pPr>
      <w:r>
        <w:t>Pendent</w:t>
      </w:r>
      <w:r w:rsidR="00B01924">
        <w:t>-party jx requires Congressional authorization</w:t>
      </w:r>
    </w:p>
    <w:p w14:paraId="6C1BDEAE" w14:textId="1E06F576" w:rsidR="00B01924" w:rsidRPr="00B01924" w:rsidRDefault="00B01924" w:rsidP="00B01924">
      <w:pPr>
        <w:pStyle w:val="ListParagraph"/>
        <w:numPr>
          <w:ilvl w:val="2"/>
          <w:numId w:val="18"/>
        </w:numPr>
        <w:rPr>
          <w:b/>
        </w:rPr>
      </w:pPr>
      <w:r>
        <w:t xml:space="preserve">Fed statute confers jx over action </w:t>
      </w:r>
      <w:r w:rsidR="002179DF">
        <w:t>against</w:t>
      </w:r>
      <w:r>
        <w:t xml:space="preserve"> US, which court infers as </w:t>
      </w:r>
      <w:r>
        <w:rPr>
          <w:i/>
        </w:rPr>
        <w:t xml:space="preserve">only </w:t>
      </w:r>
      <w:r>
        <w:t>actions against US</w:t>
      </w:r>
      <w:r w:rsidR="002179DF">
        <w:t xml:space="preserve"> </w:t>
      </w:r>
      <w:r w:rsidR="002179DF">
        <w:sym w:font="Wingdings" w:char="F0E0"/>
      </w:r>
      <w:r w:rsidR="002179DF">
        <w:t xml:space="preserve"> </w:t>
      </w:r>
      <w:r w:rsidR="002179DF">
        <w:rPr>
          <w:b/>
        </w:rPr>
        <w:t>no explicit grant of pendent-party jx</w:t>
      </w:r>
    </w:p>
    <w:p w14:paraId="2837C4B9" w14:textId="19EB239B" w:rsidR="002E59D7" w:rsidRDefault="00B01924" w:rsidP="002E59D7">
      <w:pPr>
        <w:pStyle w:val="ListParagraph"/>
        <w:numPr>
          <w:ilvl w:val="2"/>
          <w:numId w:val="18"/>
        </w:numPr>
        <w:rPr>
          <w:b/>
        </w:rPr>
      </w:pPr>
      <w:r w:rsidRPr="00B01924">
        <w:rPr>
          <w:b/>
        </w:rPr>
        <w:t xml:space="preserve">Bright line rule disfavoring pendent-party jx </w:t>
      </w:r>
    </w:p>
    <w:p w14:paraId="0C036AD7" w14:textId="5EFEE497" w:rsidR="002179DF" w:rsidRPr="002179DF" w:rsidRDefault="002179DF" w:rsidP="002179DF">
      <w:pPr>
        <w:pStyle w:val="ListParagraph"/>
        <w:numPr>
          <w:ilvl w:val="1"/>
          <w:numId w:val="18"/>
        </w:numPr>
        <w:rPr>
          <w:b/>
        </w:rPr>
      </w:pPr>
      <w:r>
        <w:rPr>
          <w:b/>
        </w:rPr>
        <w:t>Pendent claim –</w:t>
      </w:r>
      <w:r>
        <w:t>common nucleus of operative fact</w:t>
      </w:r>
    </w:p>
    <w:p w14:paraId="14B781E5" w14:textId="14E31439" w:rsidR="002179DF" w:rsidRDefault="002179DF" w:rsidP="002179DF">
      <w:pPr>
        <w:pStyle w:val="ListParagraph"/>
        <w:numPr>
          <w:ilvl w:val="1"/>
          <w:numId w:val="18"/>
        </w:numPr>
        <w:rPr>
          <w:b/>
        </w:rPr>
      </w:pPr>
      <w:r>
        <w:rPr>
          <w:b/>
        </w:rPr>
        <w:t xml:space="preserve">Pendent-party </w:t>
      </w:r>
      <w:r>
        <w:t xml:space="preserve">– explicit </w:t>
      </w:r>
    </w:p>
    <w:p w14:paraId="7C65C83A" w14:textId="62E1ABAC" w:rsidR="001B600C" w:rsidRPr="001B600C" w:rsidRDefault="001B600C" w:rsidP="001B600C">
      <w:pPr>
        <w:ind w:left="720"/>
        <w:rPr>
          <w:b/>
        </w:rPr>
      </w:pPr>
      <w:r>
        <w:rPr>
          <w:b/>
        </w:rPr>
        <w:t>Supplemental Jurisdiction</w:t>
      </w:r>
    </w:p>
    <w:p w14:paraId="5E3CE946" w14:textId="03ECD8FF" w:rsidR="00B01924" w:rsidRDefault="00B01924" w:rsidP="001B600C">
      <w:pPr>
        <w:pStyle w:val="ListParagraph"/>
        <w:numPr>
          <w:ilvl w:val="0"/>
          <w:numId w:val="18"/>
        </w:numPr>
        <w:rPr>
          <w:b/>
        </w:rPr>
      </w:pPr>
      <w:r>
        <w:t xml:space="preserve">In response to Finley, Congress passed </w:t>
      </w:r>
      <w:r w:rsidRPr="00B01924">
        <w:rPr>
          <w:b/>
          <w:highlight w:val="red"/>
        </w:rPr>
        <w:t>§1367</w:t>
      </w:r>
    </w:p>
    <w:p w14:paraId="304D6B7B" w14:textId="4153496B" w:rsidR="00B01924" w:rsidRPr="00B01924" w:rsidRDefault="00B01924" w:rsidP="001B600C">
      <w:pPr>
        <w:pStyle w:val="ListParagraph"/>
        <w:numPr>
          <w:ilvl w:val="1"/>
          <w:numId w:val="18"/>
        </w:numPr>
        <w:rPr>
          <w:b/>
        </w:rPr>
      </w:pPr>
      <w:r>
        <w:t>A – supplemental jx allowed when</w:t>
      </w:r>
    </w:p>
    <w:p w14:paraId="2AF46A32" w14:textId="59591DDD" w:rsidR="00B01924" w:rsidRPr="00B01924" w:rsidRDefault="00B01924" w:rsidP="001B600C">
      <w:pPr>
        <w:pStyle w:val="ListParagraph"/>
        <w:numPr>
          <w:ilvl w:val="2"/>
          <w:numId w:val="18"/>
        </w:numPr>
      </w:pPr>
      <w:r w:rsidRPr="00B01924">
        <w:t>1 – fed jx over original claim, and</w:t>
      </w:r>
    </w:p>
    <w:p w14:paraId="087066D7" w14:textId="21ED2567" w:rsidR="00B01924" w:rsidRPr="00B01924" w:rsidRDefault="00B01924" w:rsidP="001B600C">
      <w:pPr>
        <w:pStyle w:val="ListParagraph"/>
        <w:numPr>
          <w:ilvl w:val="2"/>
          <w:numId w:val="18"/>
        </w:numPr>
      </w:pPr>
      <w:r w:rsidRPr="00B01924">
        <w:t>2 – supp claim is related and of the same controversy as original claim</w:t>
      </w:r>
    </w:p>
    <w:p w14:paraId="4ADB9C3F" w14:textId="33202205" w:rsidR="00B01924" w:rsidRDefault="00B01924" w:rsidP="001B600C">
      <w:pPr>
        <w:pStyle w:val="ListParagraph"/>
        <w:numPr>
          <w:ilvl w:val="1"/>
          <w:numId w:val="18"/>
        </w:numPr>
      </w:pPr>
      <w:r w:rsidRPr="00B01924">
        <w:t xml:space="preserve">B – if fjx of original claim rests on diversity, supp jx not allowed for R19 (required), </w:t>
      </w:r>
      <w:proofErr w:type="gramStart"/>
      <w:r w:rsidRPr="00B01924">
        <w:t>R20(</w:t>
      </w:r>
      <w:proofErr w:type="gramEnd"/>
      <w:r w:rsidRPr="00B01924">
        <w:t>permissive), or R24(int</w:t>
      </w:r>
      <w:r w:rsidR="00BC249C">
        <w:t>ervening) defendants; or for R19</w:t>
      </w:r>
      <w:r w:rsidRPr="00B01924">
        <w:t>/24 plaintiffs</w:t>
      </w:r>
    </w:p>
    <w:p w14:paraId="0C490B89" w14:textId="6369B926" w:rsidR="001B600C" w:rsidRDefault="001B600C" w:rsidP="001B600C">
      <w:pPr>
        <w:pStyle w:val="ListParagraph"/>
        <w:numPr>
          <w:ilvl w:val="2"/>
          <w:numId w:val="18"/>
        </w:numPr>
      </w:pPr>
      <w:r>
        <w:t>No supplemental jx over parties that will destroy diversity</w:t>
      </w:r>
    </w:p>
    <w:p w14:paraId="7D1F9074" w14:textId="37BE0A2D" w:rsidR="001B600C" w:rsidRDefault="001B600C" w:rsidP="001B600C">
      <w:pPr>
        <w:pStyle w:val="ListParagraph"/>
        <w:numPr>
          <w:ilvl w:val="1"/>
          <w:numId w:val="18"/>
        </w:numPr>
      </w:pPr>
      <w:r>
        <w:t>C – fed ct may decline jx over</w:t>
      </w:r>
    </w:p>
    <w:p w14:paraId="4B3E7FEA" w14:textId="3165547C" w:rsidR="001B600C" w:rsidRDefault="001B600C" w:rsidP="001B600C">
      <w:pPr>
        <w:pStyle w:val="ListParagraph"/>
        <w:numPr>
          <w:ilvl w:val="2"/>
          <w:numId w:val="18"/>
        </w:numPr>
      </w:pPr>
      <w:r>
        <w:t>Novel/complex state law issues</w:t>
      </w:r>
    </w:p>
    <w:p w14:paraId="54E6B2C7" w14:textId="23D655DF" w:rsidR="001B600C" w:rsidRDefault="001B600C" w:rsidP="001B600C">
      <w:pPr>
        <w:pStyle w:val="ListParagraph"/>
        <w:numPr>
          <w:ilvl w:val="2"/>
          <w:numId w:val="18"/>
        </w:numPr>
      </w:pPr>
      <w:r>
        <w:t>State law claim predominates (like in Gibbs)</w:t>
      </w:r>
    </w:p>
    <w:p w14:paraId="2D24CC57" w14:textId="13F4B181" w:rsidR="001B600C" w:rsidRDefault="001B600C" w:rsidP="001B600C">
      <w:pPr>
        <w:pStyle w:val="ListParagraph"/>
        <w:numPr>
          <w:ilvl w:val="2"/>
          <w:numId w:val="18"/>
        </w:numPr>
      </w:pPr>
      <w:r>
        <w:t xml:space="preserve">All claims </w:t>
      </w:r>
      <w:r w:rsidR="00E46741">
        <w:t>with</w:t>
      </w:r>
      <w:r>
        <w:t xml:space="preserve"> original fjx dismissed</w:t>
      </w:r>
    </w:p>
    <w:p w14:paraId="30166AB6" w14:textId="65716EF3" w:rsidR="001B600C" w:rsidRDefault="001B600C" w:rsidP="001B600C">
      <w:pPr>
        <w:pStyle w:val="ListParagraph"/>
        <w:numPr>
          <w:ilvl w:val="2"/>
          <w:numId w:val="18"/>
        </w:numPr>
      </w:pPr>
      <w:r>
        <w:t>Exceptional circumstances + compelling reasons</w:t>
      </w:r>
    </w:p>
    <w:p w14:paraId="668B9D61" w14:textId="437C592F" w:rsidR="002179DF" w:rsidRDefault="002179DF" w:rsidP="002179DF">
      <w:pPr>
        <w:pStyle w:val="ListParagraph"/>
        <w:numPr>
          <w:ilvl w:val="1"/>
          <w:numId w:val="18"/>
        </w:numPr>
      </w:pPr>
      <w:r>
        <w:rPr>
          <w:b/>
        </w:rPr>
        <w:t>Are these (c) the exclusive ground</w:t>
      </w:r>
      <w:r w:rsidR="003F751B">
        <w:rPr>
          <w:b/>
        </w:rPr>
        <w:t>s</w:t>
      </w:r>
      <w:r>
        <w:rPr>
          <w:b/>
        </w:rPr>
        <w:t xml:space="preserve"> for declining SMJ</w:t>
      </w:r>
    </w:p>
    <w:p w14:paraId="0683E085" w14:textId="4643480D" w:rsidR="001B600C" w:rsidRDefault="001B600C" w:rsidP="001B600C">
      <w:pPr>
        <w:pStyle w:val="ListParagraph"/>
        <w:numPr>
          <w:ilvl w:val="0"/>
          <w:numId w:val="18"/>
        </w:numPr>
      </w:pPr>
      <w:r w:rsidRPr="00212D53">
        <w:rPr>
          <w:i/>
          <w:highlight w:val="yellow"/>
        </w:rPr>
        <w:t>Exxon Mobil v Allpattah</w:t>
      </w:r>
      <w:r>
        <w:t xml:space="preserve"> – two cases, both which joined some Ps who did not meet amt in controversy </w:t>
      </w:r>
    </w:p>
    <w:p w14:paraId="1E2FEA39" w14:textId="37D58317" w:rsidR="001B600C" w:rsidRPr="001B600C" w:rsidRDefault="001B600C" w:rsidP="001B600C">
      <w:pPr>
        <w:pStyle w:val="ListParagraph"/>
        <w:numPr>
          <w:ilvl w:val="1"/>
          <w:numId w:val="18"/>
        </w:numPr>
      </w:pPr>
      <w:r>
        <w:t xml:space="preserve">1367b only excludes claims against Ds joined under R20, does not exclude Ps joined by R20/23 when </w:t>
      </w:r>
      <w:r w:rsidRPr="001B600C">
        <w:rPr>
          <w:b/>
        </w:rPr>
        <w:t>at least one other party meets AIC</w:t>
      </w:r>
    </w:p>
    <w:p w14:paraId="1512DCE7" w14:textId="0FB151B4" w:rsidR="001B600C" w:rsidRPr="001B600C" w:rsidRDefault="001B600C" w:rsidP="001B600C">
      <w:pPr>
        <w:pStyle w:val="ListParagraph"/>
        <w:numPr>
          <w:ilvl w:val="1"/>
          <w:numId w:val="18"/>
        </w:numPr>
      </w:pPr>
      <w:proofErr w:type="gramStart"/>
      <w:r>
        <w:rPr>
          <w:b/>
        </w:rPr>
        <w:t>amt</w:t>
      </w:r>
      <w:proofErr w:type="gramEnd"/>
      <w:r>
        <w:rPr>
          <w:b/>
        </w:rPr>
        <w:t xml:space="preserve"> in controversy not a constitutional Q like diversity</w:t>
      </w:r>
    </w:p>
    <w:p w14:paraId="20981A51" w14:textId="627A40B5" w:rsidR="001B600C" w:rsidRPr="001B600C" w:rsidRDefault="001B600C" w:rsidP="001B600C">
      <w:pPr>
        <w:pStyle w:val="ListParagraph"/>
        <w:numPr>
          <w:ilvl w:val="1"/>
          <w:numId w:val="18"/>
        </w:numPr>
      </w:pPr>
      <w:proofErr w:type="gramStart"/>
      <w:r>
        <w:rPr>
          <w:b/>
        </w:rPr>
        <w:t>supplemental</w:t>
      </w:r>
      <w:proofErr w:type="gramEnd"/>
      <w:r>
        <w:rPr>
          <w:b/>
        </w:rPr>
        <w:t xml:space="preserve"> jx of other parties not meeting amt in controversy allowed as long as Strawbridge is satisfied</w:t>
      </w:r>
    </w:p>
    <w:p w14:paraId="071143A3" w14:textId="5E317C7C" w:rsidR="001B600C" w:rsidRPr="00A86199" w:rsidRDefault="001B600C" w:rsidP="001B600C">
      <w:pPr>
        <w:pStyle w:val="ListParagraph"/>
        <w:numPr>
          <w:ilvl w:val="0"/>
          <w:numId w:val="18"/>
        </w:numPr>
        <w:rPr>
          <w:b/>
        </w:rPr>
      </w:pPr>
      <w:r w:rsidRPr="00212D53">
        <w:rPr>
          <w:i/>
          <w:highlight w:val="yellow"/>
        </w:rPr>
        <w:t>Kokkenen</w:t>
      </w:r>
      <w:r>
        <w:rPr>
          <w:i/>
        </w:rPr>
        <w:t xml:space="preserve"> –</w:t>
      </w:r>
      <w:r w:rsidR="00A86199">
        <w:t xml:space="preserve">SCOTUS confirmed existence of </w:t>
      </w:r>
      <w:r w:rsidR="00A86199" w:rsidRPr="00A86199">
        <w:rPr>
          <w:b/>
        </w:rPr>
        <w:t>ancillary jx when court needs to enforce orders</w:t>
      </w:r>
    </w:p>
    <w:p w14:paraId="6CC1B4AB" w14:textId="77777777" w:rsidR="00B01924" w:rsidRPr="00A86199" w:rsidRDefault="00B01924" w:rsidP="00B01924">
      <w:pPr>
        <w:pStyle w:val="ListParagraph"/>
        <w:ind w:left="2520"/>
        <w:rPr>
          <w:b/>
        </w:rPr>
      </w:pPr>
    </w:p>
    <w:p w14:paraId="7E82A94C" w14:textId="77777777" w:rsidR="002E59D7" w:rsidRDefault="002E59D7" w:rsidP="002E59D7">
      <w:pPr>
        <w:rPr>
          <w:b/>
        </w:rPr>
      </w:pPr>
      <w:r>
        <w:rPr>
          <w:b/>
        </w:rPr>
        <w:tab/>
        <w:t>Removal Jurisdiction</w:t>
      </w:r>
    </w:p>
    <w:p w14:paraId="31901022" w14:textId="77777777" w:rsidR="00CD0A81" w:rsidRPr="00CD0A81" w:rsidRDefault="00CD0A81" w:rsidP="00CD0A81">
      <w:pPr>
        <w:pStyle w:val="ListParagraph"/>
        <w:numPr>
          <w:ilvl w:val="0"/>
          <w:numId w:val="19"/>
        </w:numPr>
        <w:rPr>
          <w:b/>
        </w:rPr>
      </w:pPr>
      <w:r w:rsidRPr="00CD0A81">
        <w:rPr>
          <w:b/>
        </w:rPr>
        <w:t xml:space="preserve">Removal - </w:t>
      </w:r>
      <w:r w:rsidRPr="00CD0A81">
        <w:rPr>
          <w:b/>
          <w:highlight w:val="red"/>
        </w:rPr>
        <w:t>§1441</w:t>
      </w:r>
      <w:r w:rsidRPr="00CD0A81">
        <w:rPr>
          <w:b/>
        </w:rPr>
        <w:t xml:space="preserve"> </w:t>
      </w:r>
    </w:p>
    <w:p w14:paraId="7EC7B7B2" w14:textId="77777777" w:rsidR="00CD0A81" w:rsidRPr="00606359" w:rsidRDefault="00CD0A81" w:rsidP="00CD0A81">
      <w:pPr>
        <w:pStyle w:val="ListParagraph"/>
        <w:numPr>
          <w:ilvl w:val="1"/>
          <w:numId w:val="19"/>
        </w:numPr>
        <w:rPr>
          <w:b/>
        </w:rPr>
      </w:pPr>
      <w:r w:rsidRPr="00606359">
        <w:rPr>
          <w:b/>
        </w:rPr>
        <w:t xml:space="preserve">1441b2 </w:t>
      </w:r>
      <w:r>
        <w:t xml:space="preserve"> - Ds properly joined and served may not remove case to fed ct</w:t>
      </w:r>
    </w:p>
    <w:p w14:paraId="4EDF3594" w14:textId="77777777" w:rsidR="00CD0A81" w:rsidRPr="00606359" w:rsidRDefault="00CD0A81" w:rsidP="00E532F8">
      <w:pPr>
        <w:pStyle w:val="ListParagraph"/>
        <w:numPr>
          <w:ilvl w:val="2"/>
          <w:numId w:val="19"/>
        </w:numPr>
        <w:rPr>
          <w:b/>
        </w:rPr>
      </w:pPr>
      <w:r>
        <w:rPr>
          <w:b/>
        </w:rPr>
        <w:t xml:space="preserve">1446b2A – </w:t>
      </w:r>
      <w:r w:rsidRPr="00606359">
        <w:t>all Ds properly joined and served must consent to removal petition; “rule of unanimity”</w:t>
      </w:r>
    </w:p>
    <w:p w14:paraId="641749CD" w14:textId="77777777" w:rsidR="00CD0A81" w:rsidRPr="00606359" w:rsidRDefault="00CD0A81" w:rsidP="00E532F8">
      <w:pPr>
        <w:pStyle w:val="ListParagraph"/>
        <w:numPr>
          <w:ilvl w:val="2"/>
          <w:numId w:val="19"/>
        </w:numPr>
        <w:rPr>
          <w:b/>
        </w:rPr>
      </w:pPr>
      <w:r>
        <w:rPr>
          <w:b/>
        </w:rPr>
        <w:t>1446b2B</w:t>
      </w:r>
      <w:r>
        <w:t xml:space="preserve"> – each D in suit has 30 days to seek removal regardless of when served; “last served D” rule</w:t>
      </w:r>
    </w:p>
    <w:p w14:paraId="6C7731E9" w14:textId="77777777" w:rsidR="00CD0A81" w:rsidRPr="00606359" w:rsidRDefault="00CD0A81" w:rsidP="00CD0A81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>1446b3</w:t>
      </w:r>
      <w:r>
        <w:t xml:space="preserve"> – if suit not removable based on initial pleading, D may file notice of removal w/in 30 days of receipt of amended pleading/motion</w:t>
      </w:r>
    </w:p>
    <w:p w14:paraId="33C29BD3" w14:textId="77777777" w:rsidR="00CD0A81" w:rsidRPr="00606359" w:rsidRDefault="00CD0A81" w:rsidP="00CD0A81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>1446c1</w:t>
      </w:r>
      <w:r>
        <w:t xml:space="preserve"> – exception to one-year rule for diversity cases; applies when P acts in bad faith to prevent D from removing</w:t>
      </w:r>
    </w:p>
    <w:p w14:paraId="4BE0C1F2" w14:textId="77777777" w:rsidR="00CD0A81" w:rsidRPr="00E91A90" w:rsidRDefault="00CD0A81" w:rsidP="00CD0A81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>1446c2</w:t>
      </w:r>
      <w:r>
        <w:t xml:space="preserve"> – AIC base on P’s complaint unless D asserts </w:t>
      </w:r>
    </w:p>
    <w:p w14:paraId="087D4805" w14:textId="77777777" w:rsidR="00CD0A81" w:rsidRPr="00E91A90" w:rsidRDefault="00CD0A81" w:rsidP="00CD0A81">
      <w:pPr>
        <w:pStyle w:val="ListParagraph"/>
        <w:numPr>
          <w:ilvl w:val="2"/>
          <w:numId w:val="19"/>
        </w:numPr>
      </w:pPr>
      <w:proofErr w:type="gramStart"/>
      <w:r w:rsidRPr="00E91A90">
        <w:t>meets</w:t>
      </w:r>
      <w:proofErr w:type="gramEnd"/>
      <w:r w:rsidRPr="00E91A90">
        <w:t xml:space="preserve"> statutory req if nonmonetary, monetary but state law does not allow complaint to include specific amt, or state law permits recovery in excess of amt alleged in complaint </w:t>
      </w:r>
    </w:p>
    <w:p w14:paraId="751E96E7" w14:textId="266311A2" w:rsidR="00CD0A81" w:rsidRPr="000B001F" w:rsidRDefault="00CD0A81" w:rsidP="000B001F">
      <w:pPr>
        <w:pStyle w:val="ListParagraph"/>
        <w:numPr>
          <w:ilvl w:val="1"/>
          <w:numId w:val="19"/>
        </w:numPr>
        <w:rPr>
          <w:b/>
        </w:rPr>
      </w:pPr>
      <w:r>
        <w:rPr>
          <w:b/>
        </w:rPr>
        <w:t xml:space="preserve">1446c3A – </w:t>
      </w:r>
      <w:r w:rsidRPr="00941EBC">
        <w:t>Ds who lack adequate info during 30-day window</w:t>
      </w:r>
      <w:r>
        <w:t xml:space="preserve"> to use discovery to determine AIC</w:t>
      </w:r>
    </w:p>
    <w:p w14:paraId="3361FF6D" w14:textId="5625CE66" w:rsidR="00212D53" w:rsidRPr="00212D53" w:rsidRDefault="00212D53" w:rsidP="00212D53">
      <w:pPr>
        <w:pStyle w:val="ListParagraph"/>
        <w:numPr>
          <w:ilvl w:val="0"/>
          <w:numId w:val="19"/>
        </w:numPr>
        <w:rPr>
          <w:b/>
        </w:rPr>
      </w:pPr>
      <w:r w:rsidRPr="00212D53">
        <w:rPr>
          <w:b/>
          <w:highlight w:val="red"/>
        </w:rPr>
        <w:t>§1441</w:t>
      </w:r>
      <w:r>
        <w:t xml:space="preserve"> – removal only allowed to Ds; fed ct must have jx over original complaint</w:t>
      </w:r>
    </w:p>
    <w:p w14:paraId="5F5C77EA" w14:textId="0D6350C2" w:rsidR="00212D53" w:rsidRPr="00212D53" w:rsidRDefault="00212D53" w:rsidP="00212D53">
      <w:pPr>
        <w:pStyle w:val="ListParagraph"/>
        <w:numPr>
          <w:ilvl w:val="1"/>
          <w:numId w:val="19"/>
        </w:numPr>
        <w:rPr>
          <w:b/>
        </w:rPr>
      </w:pPr>
      <w:proofErr w:type="gramStart"/>
      <w:r>
        <w:t>a</w:t>
      </w:r>
      <w:proofErr w:type="gramEnd"/>
      <w:r>
        <w:t xml:space="preserve"> counterclaim (</w:t>
      </w:r>
      <w:r w:rsidRPr="00212D53">
        <w:rPr>
          <w:b/>
          <w:highlight w:val="red"/>
        </w:rPr>
        <w:t>R13</w:t>
      </w:r>
      <w:r>
        <w:t xml:space="preserve">) </w:t>
      </w:r>
      <w:r w:rsidR="003B6071">
        <w:t xml:space="preserve">or affirmative defense </w:t>
      </w:r>
      <w:r>
        <w:t>cannot be basis for removal</w:t>
      </w:r>
    </w:p>
    <w:p w14:paraId="2A6BC475" w14:textId="3BB7F6D1" w:rsidR="00212D53" w:rsidRPr="00212D53" w:rsidRDefault="00212D53" w:rsidP="00212D53">
      <w:pPr>
        <w:pStyle w:val="ListParagraph"/>
        <w:numPr>
          <w:ilvl w:val="2"/>
          <w:numId w:val="19"/>
        </w:numPr>
        <w:rPr>
          <w:b/>
        </w:rPr>
      </w:pPr>
      <w:proofErr w:type="gramStart"/>
      <w:r>
        <w:t>but</w:t>
      </w:r>
      <w:proofErr w:type="gramEnd"/>
      <w:r>
        <w:t xml:space="preserve"> there will be fjx over counterclaim “so related that it is part of the same case or controversy”</w:t>
      </w:r>
    </w:p>
    <w:p w14:paraId="326EB5D0" w14:textId="3F2FD1F8" w:rsidR="006C63E6" w:rsidRPr="006C63E6" w:rsidRDefault="006C63E6" w:rsidP="00212D53">
      <w:pPr>
        <w:pStyle w:val="ListParagraph"/>
        <w:numPr>
          <w:ilvl w:val="1"/>
          <w:numId w:val="19"/>
        </w:numPr>
        <w:rPr>
          <w:b/>
        </w:rPr>
      </w:pPr>
      <w:r w:rsidRPr="006C63E6">
        <w:rPr>
          <w:b/>
          <w:highlight w:val="red"/>
        </w:rPr>
        <w:t>1441b</w:t>
      </w:r>
      <w:r>
        <w:rPr>
          <w:b/>
        </w:rPr>
        <w:t xml:space="preserve"> – </w:t>
      </w:r>
      <w:r>
        <w:t>in-state D cannot remove</w:t>
      </w:r>
    </w:p>
    <w:p w14:paraId="1B84734A" w14:textId="1C8D8725" w:rsidR="00212D53" w:rsidRPr="00212D53" w:rsidRDefault="00212D53" w:rsidP="00212D53">
      <w:pPr>
        <w:pStyle w:val="ListParagraph"/>
        <w:numPr>
          <w:ilvl w:val="1"/>
          <w:numId w:val="19"/>
        </w:numPr>
        <w:rPr>
          <w:b/>
        </w:rPr>
      </w:pPr>
      <w:r w:rsidRPr="00212D53">
        <w:rPr>
          <w:b/>
          <w:highlight w:val="red"/>
        </w:rPr>
        <w:t>1441c</w:t>
      </w:r>
      <w:r>
        <w:t xml:space="preserve"> – removal allowed when fed claims are joined w/ state law claims</w:t>
      </w:r>
      <w:r w:rsidR="00AC6712">
        <w:t xml:space="preserve"> (not transaction</w:t>
      </w:r>
      <w:r w:rsidR="006C63E6">
        <w:t>ally related)</w:t>
      </w:r>
      <w:r>
        <w:t>, but the unrelated claim must be severed and remanded to state court, if the fed claim would be removable on its own</w:t>
      </w:r>
    </w:p>
    <w:p w14:paraId="24E97D58" w14:textId="46805DAC" w:rsidR="00212D53" w:rsidRPr="00953941" w:rsidRDefault="00212D53" w:rsidP="00212D53">
      <w:pPr>
        <w:pStyle w:val="ListParagraph"/>
        <w:numPr>
          <w:ilvl w:val="1"/>
          <w:numId w:val="19"/>
        </w:numPr>
        <w:rPr>
          <w:b/>
        </w:rPr>
      </w:pPr>
      <w:r w:rsidRPr="00212D53">
        <w:rPr>
          <w:b/>
          <w:highlight w:val="red"/>
        </w:rPr>
        <w:t>1441f</w:t>
      </w:r>
      <w:r w:rsidRPr="00212D53">
        <w:rPr>
          <w:b/>
        </w:rPr>
        <w:t xml:space="preserve"> </w:t>
      </w:r>
      <w:r>
        <w:t>(derivative removal) – if court from which suit was removed did not have jx over a claim, fed ct is not precluded from exercising jx over that claim</w:t>
      </w:r>
    </w:p>
    <w:p w14:paraId="26667B82" w14:textId="3755B143" w:rsidR="00953941" w:rsidRPr="00953941" w:rsidRDefault="00953941" w:rsidP="00953941">
      <w:pPr>
        <w:pStyle w:val="ListParagraph"/>
        <w:numPr>
          <w:ilvl w:val="0"/>
          <w:numId w:val="19"/>
        </w:numPr>
        <w:rPr>
          <w:b/>
        </w:rPr>
      </w:pPr>
      <w:r w:rsidRPr="00953941">
        <w:rPr>
          <w:b/>
          <w:highlight w:val="red"/>
        </w:rPr>
        <w:t>§1446</w:t>
      </w:r>
      <w:r>
        <w:t xml:space="preserve"> – removal motion can be made for up to 1 yr after original filing, but must be made within 30 days of obtaining info that case can be removed</w:t>
      </w:r>
    </w:p>
    <w:p w14:paraId="6D7E214B" w14:textId="1AD01ECD" w:rsidR="00953941" w:rsidRPr="00953941" w:rsidRDefault="00953941" w:rsidP="00953941">
      <w:pPr>
        <w:pStyle w:val="ListParagraph"/>
        <w:numPr>
          <w:ilvl w:val="0"/>
          <w:numId w:val="19"/>
        </w:numPr>
        <w:rPr>
          <w:b/>
        </w:rPr>
      </w:pPr>
      <w:proofErr w:type="gramStart"/>
      <w:r w:rsidRPr="006C63E6">
        <w:rPr>
          <w:b/>
        </w:rPr>
        <w:t>burden</w:t>
      </w:r>
      <w:proofErr w:type="gramEnd"/>
      <w:r w:rsidRPr="006C63E6">
        <w:rPr>
          <w:b/>
        </w:rPr>
        <w:t xml:space="preserve"> of proof</w:t>
      </w:r>
      <w:r>
        <w:t xml:space="preserve"> is preponderance of the evidence standard to demonstrate legal certainty</w:t>
      </w:r>
    </w:p>
    <w:p w14:paraId="65ECA0B9" w14:textId="77777777" w:rsidR="006C63E6" w:rsidRPr="006C63E6" w:rsidRDefault="00953941" w:rsidP="00953941">
      <w:pPr>
        <w:pStyle w:val="ListParagraph"/>
        <w:numPr>
          <w:ilvl w:val="0"/>
          <w:numId w:val="19"/>
        </w:numPr>
        <w:rPr>
          <w:b/>
        </w:rPr>
      </w:pPr>
      <w:r>
        <w:t xml:space="preserve">SMJ can be challenged at any time </w:t>
      </w:r>
      <w:r w:rsidR="00EC0AEF">
        <w:t>during lawsuit</w:t>
      </w:r>
      <w:r w:rsidR="006C63E6">
        <w:t xml:space="preserve"> (</w:t>
      </w:r>
      <w:r w:rsidR="006C63E6" w:rsidRPr="006C63E6">
        <w:rPr>
          <w:b/>
        </w:rPr>
        <w:t>direct attack</w:t>
      </w:r>
      <w:r w:rsidR="006C63E6">
        <w:t>)</w:t>
      </w:r>
    </w:p>
    <w:p w14:paraId="235C89F7" w14:textId="77777777" w:rsidR="006C63E6" w:rsidRPr="006C63E6" w:rsidRDefault="006C63E6" w:rsidP="00953941">
      <w:pPr>
        <w:pStyle w:val="ListParagraph"/>
        <w:numPr>
          <w:ilvl w:val="0"/>
          <w:numId w:val="19"/>
        </w:numPr>
        <w:rPr>
          <w:b/>
        </w:rPr>
      </w:pPr>
      <w:r>
        <w:t xml:space="preserve">Opportunity for </w:t>
      </w:r>
      <w:r w:rsidRPr="006C63E6">
        <w:rPr>
          <w:b/>
        </w:rPr>
        <w:t>collateral challenge</w:t>
      </w:r>
      <w:r>
        <w:t xml:space="preserve"> limited</w:t>
      </w:r>
    </w:p>
    <w:p w14:paraId="7BCAFE47" w14:textId="552C48B1" w:rsidR="002E59D7" w:rsidRPr="00352EC4" w:rsidRDefault="006C63E6" w:rsidP="002E59D7">
      <w:pPr>
        <w:pStyle w:val="ListParagraph"/>
        <w:numPr>
          <w:ilvl w:val="1"/>
          <w:numId w:val="19"/>
        </w:numPr>
        <w:rPr>
          <w:b/>
        </w:rPr>
      </w:pPr>
      <w:r>
        <w:t xml:space="preserve"> Restatement II of Judgment does not allow collateral challenge of SMJ</w:t>
      </w:r>
    </w:p>
    <w:p w14:paraId="1EED8645" w14:textId="77777777" w:rsidR="00352EC4" w:rsidRPr="00352EC4" w:rsidRDefault="00352EC4" w:rsidP="00352EC4">
      <w:pPr>
        <w:pStyle w:val="ListParagraph"/>
        <w:ind w:left="1800"/>
        <w:rPr>
          <w:b/>
        </w:rPr>
      </w:pPr>
    </w:p>
    <w:p w14:paraId="3589EFD7" w14:textId="77777777" w:rsidR="002E59D7" w:rsidRDefault="002E59D7" w:rsidP="002E59D7">
      <w:pPr>
        <w:rPr>
          <w:b/>
          <w:u w:val="single"/>
        </w:rPr>
      </w:pPr>
      <w:r>
        <w:rPr>
          <w:b/>
          <w:u w:val="single"/>
        </w:rPr>
        <w:t>Applicable Law</w:t>
      </w:r>
    </w:p>
    <w:p w14:paraId="417977F7" w14:textId="550C0D7A" w:rsidR="00813FC8" w:rsidRPr="004D42C2" w:rsidRDefault="00813FC8" w:rsidP="00813FC8">
      <w:pPr>
        <w:pStyle w:val="ListParagraph"/>
        <w:numPr>
          <w:ilvl w:val="0"/>
          <w:numId w:val="21"/>
        </w:numPr>
        <w:rPr>
          <w:b/>
          <w:u w:val="single"/>
        </w:rPr>
      </w:pPr>
      <w:r w:rsidRPr="00813FC8">
        <w:rPr>
          <w:b/>
          <w:highlight w:val="red"/>
        </w:rPr>
        <w:t>28 USC 1652 – Rules of Decision Act</w:t>
      </w:r>
      <w:r>
        <w:t xml:space="preserve"> </w:t>
      </w:r>
      <w:r>
        <w:sym w:font="Wingdings" w:char="F0E0"/>
      </w:r>
      <w:r>
        <w:t xml:space="preserve"> laws of states shall be regarded as rules of decision in civil actions where they apply, except where fed law otherwise provides/requires</w:t>
      </w:r>
    </w:p>
    <w:p w14:paraId="5CEC8F74" w14:textId="5A404FF6" w:rsidR="004D42C2" w:rsidRPr="00813FC8" w:rsidRDefault="004D42C2" w:rsidP="00813FC8">
      <w:pPr>
        <w:pStyle w:val="ListParagraph"/>
        <w:numPr>
          <w:ilvl w:val="0"/>
          <w:numId w:val="21"/>
        </w:numPr>
        <w:rPr>
          <w:b/>
          <w:u w:val="single"/>
        </w:rPr>
      </w:pPr>
      <w:r w:rsidRPr="004D42C2">
        <w:rPr>
          <w:b/>
          <w:highlight w:val="red"/>
        </w:rPr>
        <w:t>28 USC 2072 – Rules Enabling Act</w:t>
      </w:r>
      <w:r>
        <w:t xml:space="preserve"> </w:t>
      </w:r>
      <w:r>
        <w:sym w:font="Wingdings" w:char="F0E0"/>
      </w:r>
      <w:r>
        <w:t xml:space="preserve"> allows Congress/Supreme Court to enact rules of procedure for fed cts as long as such rules to not abridge or odify state’s substantive rights</w:t>
      </w:r>
    </w:p>
    <w:p w14:paraId="4A6DD6D0" w14:textId="6C78B22C" w:rsidR="00813FC8" w:rsidRPr="00813FC8" w:rsidRDefault="00813FC8" w:rsidP="00813FC8">
      <w:pPr>
        <w:pStyle w:val="ListParagraph"/>
        <w:numPr>
          <w:ilvl w:val="0"/>
          <w:numId w:val="21"/>
        </w:numPr>
        <w:rPr>
          <w:b/>
          <w:u w:val="single"/>
        </w:rPr>
      </w:pPr>
      <w:r w:rsidRPr="00813FC8">
        <w:rPr>
          <w:i/>
          <w:highlight w:val="yellow"/>
        </w:rPr>
        <w:t>Swift v Tyson</w:t>
      </w:r>
      <w:r>
        <w:t xml:space="preserve"> – diversity action to enforce bill of exchange</w:t>
      </w:r>
      <w:proofErr w:type="gramStart"/>
      <w:r>
        <w:t>;</w:t>
      </w:r>
      <w:proofErr w:type="gramEnd"/>
      <w:r>
        <w:t xml:space="preserve"> NY law would not allow for enforcement of note </w:t>
      </w:r>
      <w:r>
        <w:sym w:font="Wingdings" w:char="F0E0"/>
      </w:r>
      <w:r>
        <w:t xml:space="preserve"> did fed ct have to apply NY law under RDA?</w:t>
      </w:r>
    </w:p>
    <w:p w14:paraId="2086BFCC" w14:textId="001EB058" w:rsidR="00813FC8" w:rsidRPr="00813FC8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Judicial decisions are not “laws” under RDA, they are evidence of the laws but not the laws themselves</w:t>
      </w:r>
    </w:p>
    <w:p w14:paraId="45C46BB1" w14:textId="0C03EA82" w:rsidR="00813FC8" w:rsidRPr="00813FC8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In absence of state statute, fed ct has power to announce common law ROD, can base ROD on construction of general common law</w:t>
      </w:r>
    </w:p>
    <w:p w14:paraId="5839BC53" w14:textId="21C82694" w:rsidR="00813FC8" w:rsidRPr="00813FC8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proofErr w:type="gramStart"/>
      <w:r>
        <w:t>b</w:t>
      </w:r>
      <w:proofErr w:type="gramEnd"/>
      <w:r>
        <w:t>/c NY statute existed, ct applied it</w:t>
      </w:r>
    </w:p>
    <w:p w14:paraId="0D482312" w14:textId="6B7136B8" w:rsidR="00813FC8" w:rsidRPr="00813FC8" w:rsidRDefault="00813FC8" w:rsidP="00813FC8">
      <w:pPr>
        <w:pStyle w:val="ListParagraph"/>
        <w:numPr>
          <w:ilvl w:val="0"/>
          <w:numId w:val="21"/>
        </w:numPr>
        <w:rPr>
          <w:b/>
          <w:u w:val="single"/>
        </w:rPr>
      </w:pPr>
      <w:r w:rsidRPr="004D42C2">
        <w:rPr>
          <w:i/>
          <w:highlight w:val="yellow"/>
        </w:rPr>
        <w:t>Eerie v Thompkins</w:t>
      </w:r>
      <w:r>
        <w:t xml:space="preserve"> – P injured by train while walking on path next to D’s RR, PA law placed lower duty on RR than fed law, P took case to NY-based fed ct </w:t>
      </w:r>
      <w:r>
        <w:sym w:font="Wingdings" w:char="F0E0"/>
      </w:r>
      <w:r>
        <w:t xml:space="preserve"> what law applies?</w:t>
      </w:r>
    </w:p>
    <w:p w14:paraId="48CC94B1" w14:textId="56E0F1BC" w:rsidR="00813FC8" w:rsidRPr="004D42C2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 w:rsidRPr="004D42C2">
        <w:rPr>
          <w:b/>
        </w:rPr>
        <w:t>Law to be applied in any case is the law of the state, except in matters governed by constitution or acts of Congress</w:t>
      </w:r>
    </w:p>
    <w:p w14:paraId="5C5EA673" w14:textId="4E4212B3" w:rsidR="00813FC8" w:rsidRPr="00813FC8" w:rsidRDefault="00813FC8" w:rsidP="00813FC8">
      <w:pPr>
        <w:pStyle w:val="ListParagraph"/>
        <w:numPr>
          <w:ilvl w:val="2"/>
          <w:numId w:val="21"/>
        </w:numPr>
        <w:rPr>
          <w:b/>
          <w:u w:val="single"/>
        </w:rPr>
      </w:pPr>
      <w:r>
        <w:t>State law encompasses actual statutes and state ROD</w:t>
      </w:r>
    </w:p>
    <w:p w14:paraId="113235AE" w14:textId="5C2EAECC" w:rsidR="00813FC8" w:rsidRPr="00813FC8" w:rsidRDefault="00813FC8" w:rsidP="00813FC8">
      <w:pPr>
        <w:pStyle w:val="ListParagraph"/>
        <w:numPr>
          <w:ilvl w:val="2"/>
          <w:numId w:val="21"/>
        </w:numPr>
        <w:rPr>
          <w:b/>
          <w:u w:val="single"/>
        </w:rPr>
      </w:pPr>
      <w:r w:rsidRPr="004D42C2">
        <w:rPr>
          <w:b/>
        </w:rPr>
        <w:t>Congress/fed cts have no power to declare substantive rules of general common law applicable in a state</w:t>
      </w:r>
      <w:r>
        <w:t xml:space="preserve"> (constitution confers no such power)</w:t>
      </w:r>
    </w:p>
    <w:p w14:paraId="0EA69E9A" w14:textId="704871C5" w:rsidR="00813FC8" w:rsidRPr="00813FC8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>
        <w:t xml:space="preserve">Substantive rules created by Congress/fed cts must be authorized by REA </w:t>
      </w:r>
    </w:p>
    <w:p w14:paraId="4F863ABA" w14:textId="662F2493" w:rsidR="00813FC8" w:rsidRPr="004D42C2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 w:rsidRPr="004D42C2">
        <w:rPr>
          <w:b/>
        </w:rPr>
        <w:t>Dual aims</w:t>
      </w:r>
      <w:r>
        <w:t xml:space="preserve"> – prevent forum-shopping and inequitable administration of the laws</w:t>
      </w:r>
    </w:p>
    <w:p w14:paraId="5FEAD9CA" w14:textId="4FB1FDF6" w:rsidR="004D42C2" w:rsidRPr="00813FC8" w:rsidRDefault="004D42C2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PA law applied</w:t>
      </w:r>
    </w:p>
    <w:p w14:paraId="633793D4" w14:textId="093229D6" w:rsidR="00813FC8" w:rsidRPr="004D42C2" w:rsidRDefault="00813FC8" w:rsidP="00813FC8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No such thing as general common law</w:t>
      </w:r>
    </w:p>
    <w:p w14:paraId="264197DE" w14:textId="7CFBB8BB" w:rsidR="004D42C2" w:rsidRPr="004D42C2" w:rsidRDefault="004D42C2" w:rsidP="004D42C2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Dissent – no constitutional Q; even if there was constitutional Q, US needs to be a party</w:t>
      </w:r>
    </w:p>
    <w:p w14:paraId="7A68AF90" w14:textId="5C151618" w:rsidR="004D42C2" w:rsidRPr="004D42C2" w:rsidRDefault="004D42C2" w:rsidP="004D42C2">
      <w:pPr>
        <w:pStyle w:val="ListParagraph"/>
        <w:numPr>
          <w:ilvl w:val="1"/>
          <w:numId w:val="21"/>
        </w:numPr>
        <w:rPr>
          <w:b/>
          <w:u w:val="single"/>
        </w:rPr>
      </w:pPr>
      <w:r>
        <w:t>Concurrence – RDA does not disclose fed cts from creating fed ROD under the constitution</w:t>
      </w:r>
    </w:p>
    <w:p w14:paraId="7E674D80" w14:textId="5BEB665F" w:rsidR="004D42C2" w:rsidRPr="004D42C2" w:rsidRDefault="004D42C2" w:rsidP="004D42C2">
      <w:pPr>
        <w:pStyle w:val="ListParagraph"/>
        <w:numPr>
          <w:ilvl w:val="0"/>
          <w:numId w:val="21"/>
        </w:numPr>
        <w:rPr>
          <w:b/>
          <w:u w:val="single"/>
        </w:rPr>
      </w:pPr>
      <w:r w:rsidRPr="009408FC">
        <w:rPr>
          <w:i/>
          <w:highlight w:val="yellow"/>
        </w:rPr>
        <w:t>Guaranty Trust v York</w:t>
      </w:r>
      <w:r>
        <w:t xml:space="preserve"> – charges of fraud brought in fed ct under diversity jx governed by equitable principles, does state SOL apply?</w:t>
      </w:r>
    </w:p>
    <w:p w14:paraId="5C4EF3CA" w14:textId="721DD7B9" w:rsidR="004D42C2" w:rsidRPr="004D42C2" w:rsidRDefault="004D42C2" w:rsidP="004D42C2">
      <w:pPr>
        <w:pStyle w:val="ListParagraph"/>
        <w:numPr>
          <w:ilvl w:val="1"/>
          <w:numId w:val="21"/>
        </w:numPr>
        <w:rPr>
          <w:b/>
          <w:u w:val="single"/>
        </w:rPr>
      </w:pPr>
      <w:r>
        <w:rPr>
          <w:b/>
        </w:rPr>
        <w:t>Outcome-determinative test</w:t>
      </w:r>
      <w:r>
        <w:t xml:space="preserve"> – state ru</w:t>
      </w:r>
      <w:r w:rsidR="009D5DA9">
        <w:t>l</w:t>
      </w:r>
      <w:r>
        <w:t xml:space="preserve">e must be applied if it would significantly affect the result of a litigation to apply fed law </w:t>
      </w:r>
      <w:r>
        <w:sym w:font="Wingdings" w:char="F0E0"/>
      </w:r>
      <w:r>
        <w:t xml:space="preserve"> seeks litigant equality and uniform application of laws</w:t>
      </w:r>
    </w:p>
    <w:p w14:paraId="6F3C112D" w14:textId="32641E75" w:rsidR="004D42C2" w:rsidRPr="009408FC" w:rsidRDefault="004D42C2" w:rsidP="004D42C2">
      <w:pPr>
        <w:pStyle w:val="ListParagraph"/>
        <w:numPr>
          <w:ilvl w:val="0"/>
          <w:numId w:val="21"/>
        </w:numPr>
        <w:rPr>
          <w:b/>
        </w:rPr>
      </w:pPr>
      <w:r w:rsidRPr="009408FC">
        <w:rPr>
          <w:i/>
          <w:highlight w:val="yellow"/>
        </w:rPr>
        <w:t>Ragan</w:t>
      </w:r>
      <w:r>
        <w:t xml:space="preserve"> – diversity </w:t>
      </w:r>
      <w:r w:rsidR="001E5004">
        <w:t>action</w:t>
      </w:r>
      <w:r>
        <w:t xml:space="preserve"> in fed ct; FRCP 3 states lawsuit begins at filing, KS law states it begins when service is made</w:t>
      </w:r>
    </w:p>
    <w:p w14:paraId="4B7AF59B" w14:textId="139C825A" w:rsidR="009408FC" w:rsidRDefault="009408FC" w:rsidP="009408FC">
      <w:pPr>
        <w:pStyle w:val="ListParagraph"/>
        <w:numPr>
          <w:ilvl w:val="1"/>
          <w:numId w:val="21"/>
        </w:numPr>
        <w:rPr>
          <w:b/>
        </w:rPr>
      </w:pPr>
      <w:r w:rsidRPr="009408FC">
        <w:rPr>
          <w:b/>
        </w:rPr>
        <w:t>State</w:t>
      </w:r>
      <w:r w:rsidR="001E5004">
        <w:rPr>
          <w:b/>
        </w:rPr>
        <w:t xml:space="preserve"> law determines</w:t>
      </w:r>
      <w:r w:rsidRPr="009408FC">
        <w:rPr>
          <w:b/>
        </w:rPr>
        <w:t xml:space="preserve"> when SOL is tolled</w:t>
      </w:r>
    </w:p>
    <w:p w14:paraId="7F2F051A" w14:textId="0EACD053" w:rsidR="009408FC" w:rsidRPr="009408FC" w:rsidRDefault="009408FC" w:rsidP="009408FC">
      <w:pPr>
        <w:pStyle w:val="ListParagraph"/>
        <w:numPr>
          <w:ilvl w:val="0"/>
          <w:numId w:val="21"/>
        </w:numPr>
        <w:rPr>
          <w:b/>
        </w:rPr>
      </w:pPr>
      <w:r w:rsidRPr="009408FC">
        <w:rPr>
          <w:i/>
          <w:highlight w:val="yellow"/>
        </w:rPr>
        <w:t>Cohen</w:t>
      </w:r>
      <w:r>
        <w:t xml:space="preserve"> - fed ct must apply NJ statute requiring posting of bond even if FRCP 23 does not require posting of bond</w:t>
      </w:r>
      <w:r w:rsidR="003A58F6">
        <w:t xml:space="preserve"> </w:t>
      </w:r>
      <w:r w:rsidR="003A58F6">
        <w:sym w:font="Wingdings" w:char="F0E0"/>
      </w:r>
      <w:r w:rsidR="003A58F6">
        <w:t xml:space="preserve"> </w:t>
      </w:r>
      <w:r w:rsidR="003A58F6" w:rsidRPr="003A58F6">
        <w:rPr>
          <w:b/>
        </w:rPr>
        <w:t>outcome-determinative</w:t>
      </w:r>
    </w:p>
    <w:p w14:paraId="49E3B72C" w14:textId="0D2837C3" w:rsidR="009408FC" w:rsidRPr="003A58F6" w:rsidRDefault="009408FC" w:rsidP="009408FC">
      <w:pPr>
        <w:pStyle w:val="ListParagraph"/>
        <w:numPr>
          <w:ilvl w:val="0"/>
          <w:numId w:val="21"/>
        </w:numPr>
        <w:rPr>
          <w:b/>
        </w:rPr>
      </w:pPr>
      <w:r w:rsidRPr="009408FC">
        <w:rPr>
          <w:i/>
          <w:highlight w:val="yellow"/>
        </w:rPr>
        <w:t>Woods</w:t>
      </w:r>
      <w:r>
        <w:t xml:space="preserve"> – TN corp </w:t>
      </w:r>
      <w:r w:rsidRPr="003A58F6">
        <w:rPr>
          <w:b/>
        </w:rPr>
        <w:t>cannot file diversity action in fed ct in MS if MS state courts are closed to it</w:t>
      </w:r>
    </w:p>
    <w:p w14:paraId="4072E122" w14:textId="365C208D" w:rsidR="009408FC" w:rsidRDefault="009408FC" w:rsidP="009408FC">
      <w:pPr>
        <w:pStyle w:val="ListParagraph"/>
        <w:numPr>
          <w:ilvl w:val="0"/>
          <w:numId w:val="21"/>
        </w:numPr>
      </w:pPr>
      <w:r w:rsidRPr="009E14E2">
        <w:rPr>
          <w:i/>
          <w:highlight w:val="yellow"/>
        </w:rPr>
        <w:t>Byrd v Blue Ridge Electric</w:t>
      </w:r>
      <w:r>
        <w:rPr>
          <w:i/>
        </w:rPr>
        <w:t xml:space="preserve"> </w:t>
      </w:r>
      <w:r>
        <w:rPr>
          <w:b/>
        </w:rPr>
        <w:t>–</w:t>
      </w:r>
      <w:r>
        <w:rPr>
          <w:b/>
          <w:i/>
        </w:rPr>
        <w:t xml:space="preserve"> </w:t>
      </w:r>
      <w:r w:rsidRPr="009408FC">
        <w:t>employee</w:t>
      </w:r>
      <w:r>
        <w:t xml:space="preserve"> suing employer for injury; SC allows for judge to rule but 7</w:t>
      </w:r>
      <w:r w:rsidRPr="009408FC">
        <w:rPr>
          <w:vertAlign w:val="superscript"/>
        </w:rPr>
        <w:t>th</w:t>
      </w:r>
      <w:r>
        <w:t xml:space="preserve"> Am calls for trial by jury</w:t>
      </w:r>
    </w:p>
    <w:p w14:paraId="53F252EC" w14:textId="63477771" w:rsidR="009E14E2" w:rsidRDefault="009E14E2" w:rsidP="009E14E2">
      <w:pPr>
        <w:pStyle w:val="ListParagraph"/>
        <w:numPr>
          <w:ilvl w:val="1"/>
          <w:numId w:val="21"/>
        </w:numPr>
      </w:pPr>
      <w:r>
        <w:t>Fed ct must respect rights and obligations create</w:t>
      </w:r>
      <w:r w:rsidR="00442B7A">
        <w:t>d</w:t>
      </w:r>
      <w:r>
        <w:t xml:space="preserve"> by state courts (Eerie)</w:t>
      </w:r>
    </w:p>
    <w:p w14:paraId="13627495" w14:textId="78D5B7FA" w:rsidR="009E14E2" w:rsidRDefault="009E14E2" w:rsidP="009E14E2">
      <w:pPr>
        <w:pStyle w:val="ListParagraph"/>
        <w:numPr>
          <w:ilvl w:val="2"/>
          <w:numId w:val="21"/>
        </w:numPr>
      </w:pPr>
      <w:r>
        <w:t xml:space="preserve">Must enforce state substantive rules, but not procedural rules </w:t>
      </w:r>
      <w:r>
        <w:sym w:font="Wingdings" w:char="F0E0"/>
      </w:r>
      <w:r>
        <w:t xml:space="preserve"> </w:t>
      </w:r>
      <w:r w:rsidRPr="003A58F6">
        <w:rPr>
          <w:b/>
        </w:rPr>
        <w:t>if in 2</w:t>
      </w:r>
      <w:r w:rsidRPr="003A58F6">
        <w:rPr>
          <w:b/>
          <w:vertAlign w:val="superscript"/>
        </w:rPr>
        <w:t>nd</w:t>
      </w:r>
      <w:r w:rsidRPr="003A58F6">
        <w:rPr>
          <w:b/>
        </w:rPr>
        <w:t xml:space="preserve"> category, balance w/ fed interest</w:t>
      </w:r>
      <w:r w:rsidR="003A58F6">
        <w:t>,</w:t>
      </w:r>
      <w:r w:rsidR="003A58F6" w:rsidRPr="003A58F6">
        <w:rPr>
          <w:b/>
        </w:rPr>
        <w:t xml:space="preserve"> even if outcome-determinative</w:t>
      </w:r>
    </w:p>
    <w:p w14:paraId="39FFF339" w14:textId="02874E4E" w:rsidR="003A58F6" w:rsidRPr="003A58F6" w:rsidRDefault="009E14E2" w:rsidP="003A58F6">
      <w:pPr>
        <w:pStyle w:val="ListParagraph"/>
        <w:numPr>
          <w:ilvl w:val="1"/>
          <w:numId w:val="21"/>
        </w:numPr>
      </w:pPr>
      <w:r>
        <w:t xml:space="preserve">Qualified interpretation of RDA </w:t>
      </w:r>
      <w:r>
        <w:sym w:font="Wingdings" w:char="F0E0"/>
      </w:r>
      <w:r>
        <w:t xml:space="preserve"> </w:t>
      </w:r>
      <w:r w:rsidRPr="009E14E2">
        <w:rPr>
          <w:b/>
        </w:rPr>
        <w:t>Q is whether Congress, as a statutory matter, required displacement of fed law by state law or whether there are countervailing interests at play?</w:t>
      </w:r>
    </w:p>
    <w:p w14:paraId="1BD3B518" w14:textId="46CDADB2" w:rsidR="003A58F6" w:rsidRDefault="003A58F6" w:rsidP="003A58F6">
      <w:pPr>
        <w:pStyle w:val="ListParagraph"/>
        <w:numPr>
          <w:ilvl w:val="2"/>
          <w:numId w:val="21"/>
        </w:numPr>
      </w:pPr>
      <w:r>
        <w:rPr>
          <w:b/>
        </w:rPr>
        <w:t>Must apply state law if bound up w/ state-created rights/onligations</w:t>
      </w:r>
    </w:p>
    <w:p w14:paraId="3B67B6D4" w14:textId="5BDBBBF0" w:rsidR="009E14E2" w:rsidRDefault="009E14E2" w:rsidP="009E14E2">
      <w:pPr>
        <w:pStyle w:val="ListParagraph"/>
        <w:numPr>
          <w:ilvl w:val="1"/>
          <w:numId w:val="21"/>
        </w:numPr>
      </w:pPr>
      <w:r>
        <w:t>Countervailing fed interest of abiding by 7</w:t>
      </w:r>
      <w:r w:rsidRPr="009E14E2">
        <w:rPr>
          <w:vertAlign w:val="superscript"/>
        </w:rPr>
        <w:t>th</w:t>
      </w:r>
      <w:r>
        <w:t xml:space="preserve"> Am (fed ct is not just another court of the state system) </w:t>
      </w:r>
      <w:r>
        <w:sym w:font="Wingdings" w:char="F0E0"/>
      </w:r>
      <w:r>
        <w:t xml:space="preserve"> jury trial necessary</w:t>
      </w:r>
    </w:p>
    <w:p w14:paraId="223A3D14" w14:textId="4F7DDB84" w:rsidR="009E14E2" w:rsidRDefault="009E14E2" w:rsidP="009E14E2">
      <w:pPr>
        <w:pStyle w:val="ListParagraph"/>
        <w:numPr>
          <w:ilvl w:val="0"/>
          <w:numId w:val="21"/>
        </w:numPr>
      </w:pPr>
      <w:r w:rsidRPr="009E14E2">
        <w:rPr>
          <w:i/>
          <w:highlight w:val="yellow"/>
        </w:rPr>
        <w:t>Cooper v Aaron</w:t>
      </w:r>
      <w:r>
        <w:t xml:space="preserve"> – </w:t>
      </w:r>
      <w:r w:rsidRPr="003A58F6">
        <w:rPr>
          <w:b/>
        </w:rPr>
        <w:t>supremacy</w:t>
      </w:r>
      <w:r>
        <w:t xml:space="preserve"> of both fed law and SCOTUS constitutional interpretations </w:t>
      </w:r>
      <w:r>
        <w:sym w:font="Wingdings" w:char="F0E0"/>
      </w:r>
      <w:r>
        <w:t xml:space="preserve"> states must follow both</w:t>
      </w:r>
    </w:p>
    <w:p w14:paraId="7D5ECEBC" w14:textId="6E5F288B" w:rsidR="009E14E2" w:rsidRDefault="009E14E2" w:rsidP="009E14E2">
      <w:pPr>
        <w:pStyle w:val="ListParagraph"/>
        <w:numPr>
          <w:ilvl w:val="0"/>
          <w:numId w:val="21"/>
        </w:numPr>
      </w:pPr>
      <w:r w:rsidRPr="009E14E2">
        <w:rPr>
          <w:i/>
          <w:highlight w:val="yellow"/>
        </w:rPr>
        <w:t>Hanna v Plumer</w:t>
      </w:r>
      <w:r>
        <w:t xml:space="preserve"> – MA service rules require service to administrator of estate, while fed rules allow for it to be left with decedent’s wife (FRCP 4d1)</w:t>
      </w:r>
    </w:p>
    <w:p w14:paraId="53A348C4" w14:textId="1C1F1926" w:rsidR="009E14E2" w:rsidRDefault="009E14E2" w:rsidP="009E14E2">
      <w:pPr>
        <w:pStyle w:val="ListParagraph"/>
        <w:numPr>
          <w:ilvl w:val="1"/>
          <w:numId w:val="21"/>
        </w:numPr>
      </w:pPr>
      <w:r w:rsidRPr="001E5004">
        <w:rPr>
          <w:b/>
        </w:rPr>
        <w:t xml:space="preserve">Test </w:t>
      </w:r>
      <w:r>
        <w:t xml:space="preserve">– </w:t>
      </w:r>
      <w:r w:rsidR="001E5004">
        <w:t xml:space="preserve">is there FRCP on point/does it reach dispute? </w:t>
      </w:r>
      <w:proofErr w:type="gramStart"/>
      <w:r>
        <w:t>is</w:t>
      </w:r>
      <w:proofErr w:type="gramEnd"/>
      <w:r>
        <w:t xml:space="preserve"> rule under REA? (</w:t>
      </w:r>
      <w:proofErr w:type="gramStart"/>
      <w:r>
        <w:t>substantive</w:t>
      </w:r>
      <w:proofErr w:type="gramEnd"/>
      <w:r>
        <w:t>/procedural</w:t>
      </w:r>
      <w:r w:rsidR="00AE4DCE">
        <w:t xml:space="preserve"> (Sibbach, 2072A)</w:t>
      </w:r>
      <w:r>
        <w:t>? Modify/abridge state substantive right</w:t>
      </w:r>
      <w:r w:rsidR="00AE4DCE">
        <w:t xml:space="preserve"> (2072B)</w:t>
      </w:r>
      <w:r>
        <w:t xml:space="preserve">?) </w:t>
      </w:r>
      <w:proofErr w:type="gramStart"/>
      <w:r>
        <w:t>conflict</w:t>
      </w:r>
      <w:proofErr w:type="gramEnd"/>
      <w:r>
        <w:t xml:space="preserve"> w/ state law? </w:t>
      </w:r>
      <w:r w:rsidR="001E5004">
        <w:t>Effects on outcome?</w:t>
      </w:r>
    </w:p>
    <w:p w14:paraId="28E4B346" w14:textId="1705B578" w:rsidR="001E5004" w:rsidRDefault="001E5004" w:rsidP="009E14E2">
      <w:pPr>
        <w:pStyle w:val="ListParagraph"/>
        <w:numPr>
          <w:ilvl w:val="1"/>
          <w:numId w:val="21"/>
        </w:numPr>
      </w:pPr>
      <w:r>
        <w:rPr>
          <w:b/>
        </w:rPr>
        <w:t xml:space="preserve">Incidental effects </w:t>
      </w:r>
      <w:r>
        <w:t>of fed procedural rules permitted</w:t>
      </w:r>
    </w:p>
    <w:p w14:paraId="510F8ABE" w14:textId="2B64F85D" w:rsidR="001E5004" w:rsidRDefault="001E5004" w:rsidP="009E14E2">
      <w:pPr>
        <w:pStyle w:val="ListParagraph"/>
        <w:numPr>
          <w:ilvl w:val="1"/>
          <w:numId w:val="21"/>
        </w:numPr>
      </w:pPr>
      <w:r>
        <w:t>Laws are conflicting but fed rule permitted under REA, 4d1 controls</w:t>
      </w:r>
    </w:p>
    <w:p w14:paraId="53789CAE" w14:textId="4D69030E" w:rsidR="006C774F" w:rsidRDefault="006C774F" w:rsidP="009E14E2">
      <w:pPr>
        <w:pStyle w:val="ListParagraph"/>
        <w:numPr>
          <w:ilvl w:val="1"/>
          <w:numId w:val="21"/>
        </w:numPr>
      </w:pPr>
      <w:r>
        <w:t>Concurrence – states have primary authority to regulate everyday rights/obligations of citizens, Eerie important to federalism</w:t>
      </w:r>
    </w:p>
    <w:p w14:paraId="76F18AC1" w14:textId="0EAF23A4" w:rsidR="001E5004" w:rsidRDefault="001E5004" w:rsidP="001E5004">
      <w:pPr>
        <w:pStyle w:val="ListParagraph"/>
        <w:numPr>
          <w:ilvl w:val="0"/>
          <w:numId w:val="21"/>
        </w:numPr>
      </w:pPr>
      <w:r w:rsidRPr="001E5004">
        <w:rPr>
          <w:i/>
          <w:highlight w:val="yellow"/>
        </w:rPr>
        <w:t>Walker v Armco Steel</w:t>
      </w:r>
      <w:r>
        <w:t xml:space="preserve"> – conflict under SOL btw OK law stating lawsuit begins when service is made and FRCP 3 stating lawsuit begins at filing</w:t>
      </w:r>
    </w:p>
    <w:p w14:paraId="6FF6F642" w14:textId="1C6CC38C" w:rsidR="001E5004" w:rsidRPr="001E5004" w:rsidRDefault="001E5004" w:rsidP="001E5004">
      <w:pPr>
        <w:pStyle w:val="ListParagraph"/>
        <w:numPr>
          <w:ilvl w:val="1"/>
          <w:numId w:val="21"/>
        </w:numPr>
        <w:rPr>
          <w:b/>
        </w:rPr>
      </w:pPr>
      <w:r w:rsidRPr="001E5004">
        <w:rPr>
          <w:b/>
        </w:rPr>
        <w:t>Where fed rule is not on point, Eerie commands enforcement of state law</w:t>
      </w:r>
    </w:p>
    <w:p w14:paraId="2D298F68" w14:textId="7EC3267D" w:rsidR="001E5004" w:rsidRDefault="001E5004" w:rsidP="001E5004">
      <w:pPr>
        <w:pStyle w:val="ListParagraph"/>
        <w:numPr>
          <w:ilvl w:val="1"/>
          <w:numId w:val="21"/>
        </w:numPr>
      </w:pPr>
      <w:r>
        <w:t>FRCP 3 does not toll state SOL, it merely states when statute commences, governs activity internal to FRCP</w:t>
      </w:r>
    </w:p>
    <w:p w14:paraId="45F14CC3" w14:textId="0240D9D4" w:rsidR="001E5004" w:rsidRPr="00B44838" w:rsidRDefault="001E5004" w:rsidP="001E5004">
      <w:pPr>
        <w:pStyle w:val="ListParagraph"/>
        <w:numPr>
          <w:ilvl w:val="2"/>
          <w:numId w:val="21"/>
        </w:numPr>
        <w:rPr>
          <w:b/>
        </w:rPr>
      </w:pPr>
      <w:r w:rsidRPr="00B44838">
        <w:rPr>
          <w:b/>
        </w:rPr>
        <w:t xml:space="preserve">Narrow reading of FRCP, finds no conflict </w:t>
      </w:r>
    </w:p>
    <w:p w14:paraId="4C7D6963" w14:textId="2EA2607C" w:rsidR="001E5004" w:rsidRDefault="001E5004" w:rsidP="001E5004">
      <w:pPr>
        <w:pStyle w:val="ListParagraph"/>
        <w:numPr>
          <w:ilvl w:val="0"/>
          <w:numId w:val="21"/>
        </w:numPr>
      </w:pPr>
      <w:r w:rsidRPr="001E5004">
        <w:rPr>
          <w:i/>
          <w:highlight w:val="yellow"/>
        </w:rPr>
        <w:t>Stewart v Rioch Corp</w:t>
      </w:r>
      <w:r>
        <w:t xml:space="preserve"> – forum-selection clause in contract btw P and D, D moved to transfer to forum stated in clause, dist ct claimed AL law controlled (looks unfavorably on forum-selection clauses)</w:t>
      </w:r>
    </w:p>
    <w:p w14:paraId="30685C1C" w14:textId="1568E57C" w:rsidR="001E5004" w:rsidRDefault="001E5004" w:rsidP="001E5004">
      <w:pPr>
        <w:pStyle w:val="ListParagraph"/>
        <w:numPr>
          <w:ilvl w:val="1"/>
          <w:numId w:val="21"/>
        </w:numPr>
      </w:pPr>
      <w:r w:rsidRPr="001E5004">
        <w:rPr>
          <w:b/>
        </w:rPr>
        <w:t>2 inquiries</w:t>
      </w:r>
      <w:r>
        <w:t xml:space="preserve"> – is fed statute sufficiently </w:t>
      </w:r>
      <w:r w:rsidR="00D863C6">
        <w:t>broad to control issue? Is statute</w:t>
      </w:r>
      <w:r>
        <w:t xml:space="preserve"> valid under REA?</w:t>
      </w:r>
    </w:p>
    <w:p w14:paraId="08B5FD5B" w14:textId="3C54B231" w:rsidR="001E5004" w:rsidRDefault="001E5004" w:rsidP="001E5004">
      <w:pPr>
        <w:pStyle w:val="ListParagraph"/>
        <w:numPr>
          <w:ilvl w:val="1"/>
          <w:numId w:val="21"/>
        </w:numPr>
      </w:pPr>
      <w:r w:rsidRPr="00A6339E">
        <w:rPr>
          <w:b/>
        </w:rPr>
        <w:t>Flexible analysis of fed transfer</w:t>
      </w:r>
      <w:r w:rsidRPr="001E5004">
        <w:t xml:space="preserve"> rules</w:t>
      </w:r>
      <w:r>
        <w:t xml:space="preserve"> allows for consideration of parties’ venue preferences </w:t>
      </w:r>
      <w:r>
        <w:sym w:font="Wingdings" w:char="F0E0"/>
      </w:r>
      <w:r>
        <w:t xml:space="preserve"> instructions of Congress supreme over state</w:t>
      </w:r>
    </w:p>
    <w:p w14:paraId="189C3973" w14:textId="772C7E95" w:rsidR="001E5004" w:rsidRDefault="001E5004" w:rsidP="001E5004">
      <w:pPr>
        <w:pStyle w:val="ListParagraph"/>
        <w:numPr>
          <w:ilvl w:val="1"/>
          <w:numId w:val="21"/>
        </w:numPr>
      </w:pPr>
      <w:r>
        <w:t>Congress granted authority to govern rules of procedure by constitution</w:t>
      </w:r>
    </w:p>
    <w:p w14:paraId="64675F31" w14:textId="25FC566F" w:rsidR="00011FD2" w:rsidRDefault="00011FD2" w:rsidP="001E5004">
      <w:pPr>
        <w:pStyle w:val="ListParagraph"/>
        <w:numPr>
          <w:ilvl w:val="1"/>
          <w:numId w:val="21"/>
        </w:numPr>
        <w:rPr>
          <w:b/>
        </w:rPr>
      </w:pPr>
      <w:r w:rsidRPr="00011FD2">
        <w:rPr>
          <w:b/>
        </w:rPr>
        <w:t>Raises Q of what to do when there is a state interest involved?</w:t>
      </w:r>
    </w:p>
    <w:p w14:paraId="40711395" w14:textId="06DF63C6" w:rsidR="00B656F2" w:rsidRPr="00B656F2" w:rsidRDefault="00B656F2" w:rsidP="00B656F2">
      <w:pPr>
        <w:pStyle w:val="ListParagraph"/>
        <w:numPr>
          <w:ilvl w:val="0"/>
          <w:numId w:val="21"/>
        </w:numPr>
        <w:rPr>
          <w:b/>
        </w:rPr>
      </w:pPr>
      <w:r w:rsidRPr="00B656F2">
        <w:rPr>
          <w:i/>
          <w:highlight w:val="yellow"/>
        </w:rPr>
        <w:t>Shady Grove v Allstate</w:t>
      </w:r>
      <w:r>
        <w:t xml:space="preserve"> – NY law does no</w:t>
      </w:r>
      <w:r w:rsidR="000E3A4C">
        <w:t>t</w:t>
      </w:r>
      <w:r>
        <w:t xml:space="preserve"> allow suits seeking to recover penalty to be filed as class action, FRCP 23 states criteria which must be met to file class action </w:t>
      </w:r>
    </w:p>
    <w:p w14:paraId="567476E4" w14:textId="0F10E4EB" w:rsidR="00B656F2" w:rsidRPr="00B656F2" w:rsidRDefault="00A6339E" w:rsidP="00B656F2">
      <w:pPr>
        <w:pStyle w:val="ListParagraph"/>
        <w:numPr>
          <w:ilvl w:val="1"/>
          <w:numId w:val="21"/>
        </w:numPr>
        <w:rPr>
          <w:b/>
        </w:rPr>
      </w:pPr>
      <w:r>
        <w:t xml:space="preserve">Plurality: </w:t>
      </w:r>
      <w:r w:rsidR="00B656F2">
        <w:t xml:space="preserve">Is fed rule on point? Is it within REA? </w:t>
      </w:r>
      <w:r w:rsidR="00B656F2">
        <w:sym w:font="Wingdings" w:char="F0E0"/>
      </w:r>
      <w:r w:rsidR="00B656F2">
        <w:t xml:space="preserve"> </w:t>
      </w:r>
      <w:proofErr w:type="gramStart"/>
      <w:r w:rsidR="00B656F2">
        <w:t>if</w:t>
      </w:r>
      <w:proofErr w:type="gramEnd"/>
      <w:r w:rsidR="00B656F2">
        <w:t xml:space="preserve"> not on point, Eerie applies</w:t>
      </w:r>
    </w:p>
    <w:p w14:paraId="2AEADAD9" w14:textId="49EB085D" w:rsidR="00B656F2" w:rsidRPr="00B656F2" w:rsidRDefault="00B656F2" w:rsidP="00B656F2">
      <w:pPr>
        <w:pStyle w:val="ListParagraph"/>
        <w:numPr>
          <w:ilvl w:val="2"/>
          <w:numId w:val="21"/>
        </w:numPr>
        <w:rPr>
          <w:b/>
        </w:rPr>
      </w:pPr>
      <w:r w:rsidRPr="009A4BC3">
        <w:rPr>
          <w:b/>
        </w:rPr>
        <w:t>Under Hanna, fed rule applies if on point and valid under REA</w:t>
      </w:r>
      <w:r w:rsidR="009A4BC3" w:rsidRPr="009A4BC3">
        <w:rPr>
          <w:b/>
        </w:rPr>
        <w:t xml:space="preserve"> (outcome/competing state rule irrelevant)</w:t>
      </w:r>
      <w:r w:rsidR="00A6339E">
        <w:t>; if not Eerie applies</w:t>
      </w:r>
    </w:p>
    <w:p w14:paraId="762D2504" w14:textId="7F1A0855" w:rsidR="00B656F2" w:rsidRPr="00B656F2" w:rsidRDefault="00B656F2" w:rsidP="00B656F2">
      <w:pPr>
        <w:pStyle w:val="ListParagraph"/>
        <w:numPr>
          <w:ilvl w:val="1"/>
          <w:numId w:val="21"/>
        </w:numPr>
        <w:rPr>
          <w:b/>
        </w:rPr>
      </w:pPr>
      <w:r>
        <w:t>Does not matter whether state law is substantive/procedural, but rather if fed law is</w:t>
      </w:r>
      <w:r w:rsidR="00AE4DCE">
        <w:t xml:space="preserve"> (for </w:t>
      </w:r>
      <w:r w:rsidR="00A64A30">
        <w:t xml:space="preserve">abridge/modify </w:t>
      </w:r>
      <w:r w:rsidR="00AE4DCE">
        <w:t>test under 2072B)</w:t>
      </w:r>
      <w:r>
        <w:t xml:space="preserve"> </w:t>
      </w:r>
      <w:r>
        <w:sym w:font="Wingdings" w:char="F0E0"/>
      </w:r>
      <w:r>
        <w:t xml:space="preserve"> </w:t>
      </w:r>
      <w:r>
        <w:rPr>
          <w:b/>
        </w:rPr>
        <w:t>look to fed rule alone</w:t>
      </w:r>
      <w:r>
        <w:t xml:space="preserve"> </w:t>
      </w:r>
      <w:r>
        <w:sym w:font="Wingdings" w:char="F0E0"/>
      </w:r>
      <w:r>
        <w:t xml:space="preserve"> fed law passes test and applies</w:t>
      </w:r>
    </w:p>
    <w:p w14:paraId="4895572B" w14:textId="76A38450" w:rsidR="00B656F2" w:rsidRPr="00B656F2" w:rsidRDefault="00B656F2" w:rsidP="00B656F2">
      <w:pPr>
        <w:pStyle w:val="ListParagraph"/>
        <w:numPr>
          <w:ilvl w:val="1"/>
          <w:numId w:val="21"/>
        </w:numPr>
        <w:rPr>
          <w:b/>
        </w:rPr>
      </w:pPr>
      <w:r>
        <w:t>Broad interpretation of fed law shows it to be in conflict w/ state law</w:t>
      </w:r>
    </w:p>
    <w:p w14:paraId="5DC200BF" w14:textId="748E1A78" w:rsidR="00B656F2" w:rsidRPr="00B117CB" w:rsidRDefault="00B656F2" w:rsidP="00B656F2">
      <w:pPr>
        <w:pStyle w:val="ListParagraph"/>
        <w:numPr>
          <w:ilvl w:val="1"/>
          <w:numId w:val="21"/>
        </w:numPr>
        <w:rPr>
          <w:b/>
        </w:rPr>
      </w:pPr>
      <w:r>
        <w:t>Concurrence – should look to state’s own interpretation of its law</w:t>
      </w:r>
      <w:r w:rsidR="00AE4DCE">
        <w:t xml:space="preserve"> (in 2072B)</w:t>
      </w:r>
      <w:r>
        <w:t xml:space="preserve">, not impose an interpretation on the state </w:t>
      </w:r>
      <w:r>
        <w:sym w:font="Wingdings" w:char="F0E0"/>
      </w:r>
      <w:r>
        <w:t xml:space="preserve"> </w:t>
      </w:r>
      <w:r w:rsidRPr="00B117CB">
        <w:rPr>
          <w:b/>
        </w:rPr>
        <w:t>look to state rule to see if there is conflict and if it is part of state’s framework for substantive rights and remedies</w:t>
      </w:r>
    </w:p>
    <w:p w14:paraId="228EDF21" w14:textId="37A0695B" w:rsidR="00B656F2" w:rsidRPr="00425D3C" w:rsidRDefault="00B656F2" w:rsidP="00B656F2">
      <w:pPr>
        <w:pStyle w:val="ListParagraph"/>
        <w:numPr>
          <w:ilvl w:val="2"/>
          <w:numId w:val="21"/>
        </w:numPr>
        <w:rPr>
          <w:b/>
        </w:rPr>
      </w:pPr>
      <w:proofErr w:type="gramStart"/>
      <w:r>
        <w:t>state</w:t>
      </w:r>
      <w:proofErr w:type="gramEnd"/>
      <w:r>
        <w:t xml:space="preserve"> and fed law may coexist </w:t>
      </w:r>
      <w:r>
        <w:sym w:font="Wingdings" w:char="F0E0"/>
      </w:r>
      <w:r>
        <w:t xml:space="preserve"> class action allowed under R23, could look for diff remedies than those precluded by state law</w:t>
      </w:r>
    </w:p>
    <w:p w14:paraId="18FCA6EB" w14:textId="746AB0B2" w:rsidR="00425D3C" w:rsidRPr="00B656F2" w:rsidRDefault="00425D3C" w:rsidP="00425D3C">
      <w:pPr>
        <w:pStyle w:val="ListParagraph"/>
        <w:numPr>
          <w:ilvl w:val="1"/>
          <w:numId w:val="21"/>
        </w:numPr>
        <w:rPr>
          <w:b/>
        </w:rPr>
      </w:pPr>
      <w:r>
        <w:t>Dissent – NY rule applies as it is substantive</w:t>
      </w:r>
      <w:r w:rsidR="00B117CB">
        <w:t xml:space="preserve"> (money award)</w:t>
      </w:r>
      <w:r>
        <w:t>, related to statutory damages</w:t>
      </w:r>
      <w:r w:rsidR="00B117CB">
        <w:t>, so must apply, but does not conflict with fed rule</w:t>
      </w:r>
    </w:p>
    <w:p w14:paraId="4191164E" w14:textId="0B88C510" w:rsidR="00B656F2" w:rsidRPr="0011125F" w:rsidRDefault="00B656F2" w:rsidP="00B656F2">
      <w:pPr>
        <w:pStyle w:val="ListParagraph"/>
        <w:numPr>
          <w:ilvl w:val="0"/>
          <w:numId w:val="21"/>
        </w:numPr>
        <w:rPr>
          <w:b/>
        </w:rPr>
      </w:pPr>
      <w:r w:rsidRPr="00425D3C">
        <w:rPr>
          <w:i/>
          <w:highlight w:val="yellow"/>
        </w:rPr>
        <w:t>Klaxon</w:t>
      </w:r>
      <w:r>
        <w:t xml:space="preserve"> – fed cts in diversity must apply conflict of law rules of state in which they sit</w:t>
      </w:r>
      <w:r w:rsidR="00425D3C">
        <w:t xml:space="preserve"> </w:t>
      </w:r>
      <w:r w:rsidR="00425D3C">
        <w:sym w:font="Wingdings" w:char="F0E0"/>
      </w:r>
      <w:r w:rsidR="00425D3C">
        <w:t xml:space="preserve"> creates litigant equality within a state but massive forum shopping btw states</w:t>
      </w:r>
    </w:p>
    <w:p w14:paraId="7E39BA75" w14:textId="6E0BDABE" w:rsidR="0011125F" w:rsidRPr="0011125F" w:rsidRDefault="0011125F" w:rsidP="0011125F">
      <w:pPr>
        <w:pStyle w:val="ListParagraph"/>
        <w:numPr>
          <w:ilvl w:val="0"/>
          <w:numId w:val="21"/>
        </w:numPr>
        <w:rPr>
          <w:b/>
        </w:rPr>
      </w:pPr>
      <w:r>
        <w:t>Look to highest court of the state to ascertain content of state law, when state law uncertain:</w:t>
      </w:r>
    </w:p>
    <w:p w14:paraId="220CBD5A" w14:textId="2DF77520" w:rsidR="0011125F" w:rsidRPr="0011125F" w:rsidRDefault="0011125F" w:rsidP="0011125F">
      <w:pPr>
        <w:pStyle w:val="ListParagraph"/>
        <w:numPr>
          <w:ilvl w:val="1"/>
          <w:numId w:val="21"/>
        </w:numPr>
        <w:rPr>
          <w:b/>
        </w:rPr>
      </w:pPr>
      <w:r>
        <w:t>Look to all relevant sources – analogous state decisions, dicta of highest state court (McKenna)</w:t>
      </w:r>
    </w:p>
    <w:p w14:paraId="3EB4EFA9" w14:textId="136D7B4D" w:rsidR="0011125F" w:rsidRPr="0011125F" w:rsidRDefault="0011125F" w:rsidP="0011125F">
      <w:pPr>
        <w:pStyle w:val="ListParagraph"/>
        <w:numPr>
          <w:ilvl w:val="1"/>
          <w:numId w:val="21"/>
        </w:numPr>
        <w:rPr>
          <w:b/>
        </w:rPr>
      </w:pPr>
      <w:r>
        <w:t>Certifications</w:t>
      </w:r>
    </w:p>
    <w:p w14:paraId="44DCC731" w14:textId="60DA4D6C" w:rsidR="0011125F" w:rsidRPr="00B117CB" w:rsidRDefault="0011125F" w:rsidP="0011125F">
      <w:pPr>
        <w:pStyle w:val="ListParagraph"/>
        <w:numPr>
          <w:ilvl w:val="1"/>
          <w:numId w:val="21"/>
        </w:numPr>
        <w:rPr>
          <w:b/>
        </w:rPr>
      </w:pPr>
      <w:r>
        <w:t>Abstain/stay proceedings</w:t>
      </w:r>
    </w:p>
    <w:p w14:paraId="3C098843" w14:textId="1B279E35" w:rsidR="00B117CB" w:rsidRPr="00B656F2" w:rsidRDefault="00B117CB" w:rsidP="0011125F">
      <w:pPr>
        <w:pStyle w:val="ListParagraph"/>
        <w:numPr>
          <w:ilvl w:val="1"/>
          <w:numId w:val="21"/>
        </w:numPr>
        <w:rPr>
          <w:b/>
        </w:rPr>
      </w:pPr>
      <w:r>
        <w:rPr>
          <w:b/>
        </w:rPr>
        <w:t>Problem</w:t>
      </w:r>
      <w:r>
        <w:t xml:space="preserve"> – when state high court decision is old and lower state courts have decided diff or articles have been published</w:t>
      </w:r>
    </w:p>
    <w:p w14:paraId="03A04C6B" w14:textId="77777777" w:rsidR="00B656F2" w:rsidRDefault="00B656F2" w:rsidP="00B656F2">
      <w:pPr>
        <w:rPr>
          <w:b/>
        </w:rPr>
      </w:pPr>
    </w:p>
    <w:p w14:paraId="09551B61" w14:textId="4C29637D" w:rsidR="0011125F" w:rsidRDefault="0011125F" w:rsidP="00B656F2">
      <w:pPr>
        <w:rPr>
          <w:b/>
          <w:u w:val="single"/>
        </w:rPr>
      </w:pPr>
      <w:r>
        <w:rPr>
          <w:b/>
          <w:u w:val="single"/>
        </w:rPr>
        <w:t>Federal Common Law</w:t>
      </w:r>
    </w:p>
    <w:p w14:paraId="2108080B" w14:textId="1EA10E54" w:rsidR="0011125F" w:rsidRDefault="0011125F" w:rsidP="0011125F">
      <w:pPr>
        <w:pStyle w:val="ListParagraph"/>
        <w:numPr>
          <w:ilvl w:val="0"/>
          <w:numId w:val="22"/>
        </w:numPr>
      </w:pPr>
      <w:r>
        <w:t>Permitted by constitution, may be abrogated by Congress, states required to follow under Supremacy clause</w:t>
      </w:r>
    </w:p>
    <w:p w14:paraId="23AF5F3E" w14:textId="19DBBE2B" w:rsidR="0011125F" w:rsidRDefault="0011125F" w:rsidP="0011125F">
      <w:pPr>
        <w:pStyle w:val="ListParagraph"/>
        <w:numPr>
          <w:ilvl w:val="0"/>
          <w:numId w:val="22"/>
        </w:numPr>
      </w:pPr>
      <w:r>
        <w:t>What are the scope/limits of this power?</w:t>
      </w:r>
    </w:p>
    <w:p w14:paraId="5E987560" w14:textId="4D5280E3" w:rsidR="0011125F" w:rsidRDefault="0011125F" w:rsidP="0011125F">
      <w:pPr>
        <w:pStyle w:val="ListParagraph"/>
        <w:numPr>
          <w:ilvl w:val="1"/>
          <w:numId w:val="22"/>
        </w:numPr>
      </w:pPr>
      <w:r>
        <w:t>Enclave theory – fed ct identifies enclaves in which is has interest</w:t>
      </w:r>
    </w:p>
    <w:p w14:paraId="71275E3A" w14:textId="5D200FE0" w:rsidR="0011125F" w:rsidRDefault="0011125F" w:rsidP="0011125F">
      <w:pPr>
        <w:pStyle w:val="ListParagraph"/>
        <w:numPr>
          <w:ilvl w:val="1"/>
          <w:numId w:val="22"/>
        </w:numPr>
      </w:pPr>
      <w:r>
        <w:t>Article I theory – power coterminous with Congressional power to draft s</w:t>
      </w:r>
      <w:r w:rsidR="00EC78A6">
        <w:t>tatutes, ct must identify const which</w:t>
      </w:r>
      <w:r>
        <w:t xml:space="preserve"> gives it auth</w:t>
      </w:r>
    </w:p>
    <w:p w14:paraId="58E571E0" w14:textId="3D59C07D" w:rsidR="0011125F" w:rsidRDefault="0011125F" w:rsidP="0011125F">
      <w:pPr>
        <w:pStyle w:val="ListParagraph"/>
        <w:numPr>
          <w:ilvl w:val="1"/>
          <w:numId w:val="22"/>
        </w:numPr>
      </w:pPr>
      <w:r>
        <w:t xml:space="preserve">Statutory theory – </w:t>
      </w:r>
      <w:r w:rsidR="00EC78A6">
        <w:t xml:space="preserve">derived from Congress; </w:t>
      </w:r>
      <w:r>
        <w:t>requires strong connection to fed statute</w:t>
      </w:r>
    </w:p>
    <w:p w14:paraId="23666731" w14:textId="2459035C" w:rsidR="0011125F" w:rsidRDefault="0011125F" w:rsidP="0011125F">
      <w:pPr>
        <w:pStyle w:val="ListParagraph"/>
        <w:numPr>
          <w:ilvl w:val="0"/>
          <w:numId w:val="22"/>
        </w:numPr>
      </w:pPr>
      <w:r w:rsidRPr="001F0088">
        <w:rPr>
          <w:i/>
          <w:highlight w:val="yellow"/>
        </w:rPr>
        <w:t>Clearfield Trust v US</w:t>
      </w:r>
      <w:r>
        <w:t xml:space="preserve"> – check from US stolen and cashed at store, Clearfield endorsed check, 8 mos later YS syed Clearfield under guaranty of proor endorsements, PA law stated that guaranty suits are barred when there is unreasonable delay (8 mos unreasonable), does fed law apply?</w:t>
      </w:r>
    </w:p>
    <w:p w14:paraId="05E2A73C" w14:textId="2A5027F2" w:rsidR="0011125F" w:rsidRDefault="0011125F" w:rsidP="0011125F">
      <w:pPr>
        <w:pStyle w:val="ListParagraph"/>
        <w:numPr>
          <w:ilvl w:val="1"/>
          <w:numId w:val="22"/>
        </w:numPr>
      </w:pPr>
      <w:r>
        <w:t>Authority to issue fed checks has origins in constitution, not PA law</w:t>
      </w:r>
      <w:r w:rsidR="001F0088">
        <w:t xml:space="preserve">; suit involves </w:t>
      </w:r>
      <w:r w:rsidR="001F0088" w:rsidRPr="001F0088">
        <w:rPr>
          <w:b/>
        </w:rPr>
        <w:t>constitutional function</w:t>
      </w:r>
      <w:r w:rsidR="001F0088">
        <w:t xml:space="preserve"> of US disbursing funds</w:t>
      </w:r>
    </w:p>
    <w:p w14:paraId="60194767" w14:textId="432F575D" w:rsidR="001F0088" w:rsidRDefault="001F0088" w:rsidP="001F0088">
      <w:pPr>
        <w:pStyle w:val="ListParagraph"/>
        <w:numPr>
          <w:ilvl w:val="0"/>
          <w:numId w:val="22"/>
        </w:numPr>
      </w:pPr>
      <w:r>
        <w:t>Factors to consider in applying fed common law</w:t>
      </w:r>
    </w:p>
    <w:p w14:paraId="5A8F369F" w14:textId="0BDC8BA0" w:rsidR="001F0088" w:rsidRDefault="001F0088" w:rsidP="001F0088">
      <w:pPr>
        <w:pStyle w:val="ListParagraph"/>
        <w:numPr>
          <w:ilvl w:val="1"/>
          <w:numId w:val="22"/>
        </w:numPr>
      </w:pPr>
      <w:r>
        <w:t>US a party</w:t>
      </w:r>
    </w:p>
    <w:p w14:paraId="0A377051" w14:textId="74C2F3F7" w:rsidR="001F0088" w:rsidRDefault="001F0088" w:rsidP="001F0088">
      <w:pPr>
        <w:pStyle w:val="ListParagraph"/>
        <w:numPr>
          <w:ilvl w:val="1"/>
          <w:numId w:val="22"/>
        </w:numPr>
      </w:pPr>
      <w:r>
        <w:t>Fed money involved</w:t>
      </w:r>
    </w:p>
    <w:p w14:paraId="239A6289" w14:textId="5C3535DC" w:rsidR="001F0088" w:rsidRDefault="001F0088" w:rsidP="001F0088">
      <w:pPr>
        <w:pStyle w:val="ListParagraph"/>
        <w:numPr>
          <w:ilvl w:val="1"/>
          <w:numId w:val="22"/>
        </w:numPr>
      </w:pPr>
      <w:r>
        <w:t>Need for uniform ROD</w:t>
      </w:r>
    </w:p>
    <w:p w14:paraId="242C8D4B" w14:textId="3E50B341" w:rsidR="001F0088" w:rsidRDefault="001F0088" w:rsidP="001F0088">
      <w:pPr>
        <w:pStyle w:val="ListParagraph"/>
        <w:numPr>
          <w:ilvl w:val="1"/>
          <w:numId w:val="22"/>
        </w:numPr>
      </w:pPr>
      <w:r>
        <w:t xml:space="preserve">Is fed rule </w:t>
      </w:r>
      <w:proofErr w:type="gramStart"/>
      <w:r>
        <w:t>be</w:t>
      </w:r>
      <w:proofErr w:type="gramEnd"/>
      <w:r>
        <w:t xml:space="preserve"> essential or would fed interest be burdened by state rule? </w:t>
      </w:r>
      <w:r>
        <w:sym w:font="Wingdings" w:char="F0E0"/>
      </w:r>
      <w:r>
        <w:t xml:space="preserve"> </w:t>
      </w:r>
      <w:proofErr w:type="gramStart"/>
      <w:r>
        <w:t>in</w:t>
      </w:r>
      <w:proofErr w:type="gramEnd"/>
      <w:r>
        <w:t xml:space="preserve"> Clearfield, enough that it would be burdensome</w:t>
      </w:r>
    </w:p>
    <w:p w14:paraId="57C86828" w14:textId="28020D74" w:rsidR="001F0088" w:rsidRDefault="001F0088" w:rsidP="001F0088">
      <w:pPr>
        <w:pStyle w:val="ListParagraph"/>
        <w:numPr>
          <w:ilvl w:val="1"/>
          <w:numId w:val="22"/>
        </w:numPr>
      </w:pPr>
      <w:r>
        <w:t>Countervailing state interests</w:t>
      </w:r>
    </w:p>
    <w:p w14:paraId="1A61763F" w14:textId="5D9EE146" w:rsidR="001F0088" w:rsidRPr="001F0088" w:rsidRDefault="001F0088" w:rsidP="001F0088">
      <w:pPr>
        <w:pStyle w:val="ListParagraph"/>
        <w:numPr>
          <w:ilvl w:val="0"/>
          <w:numId w:val="22"/>
        </w:numPr>
        <w:rPr>
          <w:i/>
        </w:rPr>
      </w:pPr>
      <w:r w:rsidRPr="001F0088">
        <w:rPr>
          <w:i/>
          <w:highlight w:val="yellow"/>
        </w:rPr>
        <w:t>American Electric Power Co v CT</w:t>
      </w:r>
      <w:r w:rsidR="00EC78A6">
        <w:t xml:space="preserve"> – suit </w:t>
      </w:r>
      <w:r>
        <w:t>claiming Am Elec violated fed common law by emitting excessive amts of CO2 (nuisance/interference w/ public rights); Congress passed statute regulating CO2 emissions</w:t>
      </w:r>
    </w:p>
    <w:p w14:paraId="66D54D80" w14:textId="48EB2A8C" w:rsidR="001F0088" w:rsidRPr="001F0088" w:rsidRDefault="001F0088" w:rsidP="001F0088">
      <w:pPr>
        <w:pStyle w:val="ListParagraph"/>
        <w:numPr>
          <w:ilvl w:val="1"/>
          <w:numId w:val="22"/>
        </w:numPr>
        <w:rPr>
          <w:b/>
          <w:i/>
        </w:rPr>
      </w:pPr>
      <w:r w:rsidRPr="001F0088">
        <w:rPr>
          <w:b/>
        </w:rPr>
        <w:t>May create fed common law in areas of natl concern, subject to natl legislative power</w:t>
      </w:r>
    </w:p>
    <w:p w14:paraId="3366AA9A" w14:textId="2544F6E0" w:rsidR="001F0088" w:rsidRPr="001F0088" w:rsidRDefault="001F0088" w:rsidP="001F0088">
      <w:pPr>
        <w:pStyle w:val="ListParagraph"/>
        <w:numPr>
          <w:ilvl w:val="1"/>
          <w:numId w:val="22"/>
        </w:numPr>
        <w:rPr>
          <w:i/>
        </w:rPr>
      </w:pPr>
      <w:r>
        <w:t xml:space="preserve">If fed statute has been passed: </w:t>
      </w:r>
      <w:r>
        <w:rPr>
          <w:b/>
        </w:rPr>
        <w:t>test</w:t>
      </w:r>
    </w:p>
    <w:p w14:paraId="61BFC11F" w14:textId="3661D9C0" w:rsidR="001F0088" w:rsidRPr="001F0088" w:rsidRDefault="001F0088" w:rsidP="001F0088">
      <w:pPr>
        <w:pStyle w:val="ListParagraph"/>
        <w:numPr>
          <w:ilvl w:val="2"/>
          <w:numId w:val="22"/>
        </w:numPr>
        <w:rPr>
          <w:i/>
        </w:rPr>
      </w:pPr>
      <w:r>
        <w:t>If fed statute speaks directly to Q at issue (field occupied), fed common law displaced</w:t>
      </w:r>
    </w:p>
    <w:p w14:paraId="4DA6B439" w14:textId="73BF9FFA" w:rsidR="001F0088" w:rsidRPr="001F0088" w:rsidRDefault="001F0088" w:rsidP="001F0088">
      <w:pPr>
        <w:pStyle w:val="ListParagraph"/>
        <w:numPr>
          <w:ilvl w:val="0"/>
          <w:numId w:val="22"/>
        </w:numPr>
        <w:rPr>
          <w:i/>
        </w:rPr>
      </w:pPr>
      <w:r w:rsidRPr="001F0088">
        <w:rPr>
          <w:i/>
          <w:highlight w:val="yellow"/>
        </w:rPr>
        <w:t>Dice v Akron</w:t>
      </w:r>
      <w:r>
        <w:t xml:space="preserve"> – P signed release of D for injuries while working on D’s RR, was injured and sued under fed act, also claimed release was fraudulent; judge found P guilty of supine negligence; COA claimed fed law applied and that issues of fraud needed to be decided by jury (7</w:t>
      </w:r>
      <w:r w:rsidRPr="001F0088">
        <w:rPr>
          <w:vertAlign w:val="superscript"/>
        </w:rPr>
        <w:t>th</w:t>
      </w:r>
      <w:r>
        <w:t xml:space="preserve"> AM)</w:t>
      </w:r>
    </w:p>
    <w:p w14:paraId="2AD16171" w14:textId="194FBD65" w:rsidR="001F0088" w:rsidRPr="001F0088" w:rsidRDefault="001F0088" w:rsidP="001F0088">
      <w:pPr>
        <w:pStyle w:val="ListParagraph"/>
        <w:numPr>
          <w:ilvl w:val="1"/>
          <w:numId w:val="22"/>
        </w:numPr>
        <w:rPr>
          <w:i/>
        </w:rPr>
      </w:pPr>
      <w:r>
        <w:t>7</w:t>
      </w:r>
      <w:r w:rsidRPr="001F0088">
        <w:rPr>
          <w:vertAlign w:val="superscript"/>
        </w:rPr>
        <w:t>th</w:t>
      </w:r>
      <w:r>
        <w:t xml:space="preserve"> Am guarantees right to trial by jury and is part of the act </w:t>
      </w:r>
    </w:p>
    <w:p w14:paraId="196930A9" w14:textId="67D238F1" w:rsidR="001F0088" w:rsidRPr="001F0088" w:rsidRDefault="001F0088" w:rsidP="001F0088">
      <w:pPr>
        <w:pStyle w:val="ListParagraph"/>
        <w:numPr>
          <w:ilvl w:val="0"/>
          <w:numId w:val="22"/>
        </w:numPr>
        <w:rPr>
          <w:i/>
        </w:rPr>
      </w:pPr>
      <w:proofErr w:type="gramStart"/>
      <w:r>
        <w:t>what</w:t>
      </w:r>
      <w:proofErr w:type="gramEnd"/>
      <w:r w:rsidR="000E3A4C">
        <w:t xml:space="preserve"> if</w:t>
      </w:r>
      <w:r>
        <w:t xml:space="preserve"> Congress had not made the procedure a part of the rights of the act?, factors to consider</w:t>
      </w:r>
    </w:p>
    <w:p w14:paraId="536A4E9E" w14:textId="3E3D898F" w:rsidR="001F0088" w:rsidRPr="001F0088" w:rsidRDefault="001F0088" w:rsidP="001F0088">
      <w:pPr>
        <w:pStyle w:val="ListParagraph"/>
        <w:numPr>
          <w:ilvl w:val="1"/>
          <w:numId w:val="22"/>
        </w:numPr>
        <w:rPr>
          <w:i/>
        </w:rPr>
      </w:pPr>
      <w:proofErr w:type="gramStart"/>
      <w:r>
        <w:t>will</w:t>
      </w:r>
      <w:proofErr w:type="gramEnd"/>
      <w:r>
        <w:t xml:space="preserve"> fed right be burdened/frustrated?</w:t>
      </w:r>
    </w:p>
    <w:p w14:paraId="119FE5BF" w14:textId="64B7317D" w:rsidR="001F0088" w:rsidRPr="001F0088" w:rsidRDefault="001F0088" w:rsidP="001F0088">
      <w:pPr>
        <w:pStyle w:val="ListParagraph"/>
        <w:numPr>
          <w:ilvl w:val="1"/>
          <w:numId w:val="22"/>
        </w:numPr>
        <w:rPr>
          <w:i/>
        </w:rPr>
      </w:pPr>
      <w:r>
        <w:t>Outcome determinative test balanced w/ countervailing fed interests</w:t>
      </w:r>
    </w:p>
    <w:p w14:paraId="4A7AD12B" w14:textId="02F2A3B9" w:rsidR="001F0088" w:rsidRPr="00EC78A6" w:rsidRDefault="001F0088" w:rsidP="001F0088">
      <w:pPr>
        <w:pStyle w:val="ListParagraph"/>
        <w:numPr>
          <w:ilvl w:val="1"/>
          <w:numId w:val="22"/>
        </w:numPr>
        <w:rPr>
          <w:i/>
        </w:rPr>
      </w:pPr>
      <w:r>
        <w:t>How does state court ascertain the content of fed decisional laws?</w:t>
      </w:r>
    </w:p>
    <w:p w14:paraId="333526C7" w14:textId="77777777" w:rsidR="00EC78A6" w:rsidRDefault="00EC78A6" w:rsidP="00EC78A6">
      <w:pPr>
        <w:rPr>
          <w:i/>
        </w:rPr>
      </w:pPr>
    </w:p>
    <w:p w14:paraId="5ABE1449" w14:textId="413600E4" w:rsidR="00EC78A6" w:rsidRPr="00EC78A6" w:rsidRDefault="00EC78A6" w:rsidP="00EC78A6">
      <w:pPr>
        <w:rPr>
          <w:b/>
          <w:u w:val="single"/>
        </w:rPr>
      </w:pPr>
      <w:r w:rsidRPr="00EC78A6">
        <w:rPr>
          <w:b/>
          <w:u w:val="single"/>
        </w:rPr>
        <w:t>Litigation and FRCP</w:t>
      </w:r>
    </w:p>
    <w:p w14:paraId="26B4EA61" w14:textId="07DF9E4C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>
        <w:t xml:space="preserve"> </w:t>
      </w:r>
      <w:r w:rsidRPr="00BB5B90">
        <w:rPr>
          <w:b/>
          <w:highlight w:val="red"/>
        </w:rPr>
        <w:t>R1</w:t>
      </w:r>
      <w:r w:rsidRPr="00BB5B90">
        <w:rPr>
          <w:b/>
        </w:rPr>
        <w:t xml:space="preserve"> </w:t>
      </w:r>
      <w:r>
        <w:t>– principle of transsubstantivity; rules apply regardless of type of claim</w:t>
      </w:r>
    </w:p>
    <w:p w14:paraId="28C873CC" w14:textId="36E6B6B5" w:rsidR="00EC78A6" w:rsidRPr="00EC78A6" w:rsidRDefault="00EC78A6" w:rsidP="00EC78A6">
      <w:pPr>
        <w:pStyle w:val="ListParagraph"/>
        <w:numPr>
          <w:ilvl w:val="1"/>
          <w:numId w:val="23"/>
        </w:numPr>
        <w:rPr>
          <w:b/>
          <w:u w:val="single"/>
        </w:rPr>
      </w:pPr>
      <w:proofErr w:type="gramStart"/>
      <w:r>
        <w:t>sppedy</w:t>
      </w:r>
      <w:proofErr w:type="gramEnd"/>
      <w:r>
        <w:t>, just, inexpensive determination of every action/pleading</w:t>
      </w:r>
    </w:p>
    <w:p w14:paraId="2D0F16B4" w14:textId="466477BF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R2</w:t>
      </w:r>
      <w:r>
        <w:t xml:space="preserve"> – one form of action, civil action, no right to aaty</w:t>
      </w:r>
    </w:p>
    <w:p w14:paraId="736A0C3D" w14:textId="2CF108DD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R3</w:t>
      </w:r>
      <w:r>
        <w:t xml:space="preserve"> – action commenced by filing complaint w/ ct</w:t>
      </w:r>
    </w:p>
    <w:p w14:paraId="7FE5C62F" w14:textId="1FB6AFB2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R4</w:t>
      </w:r>
      <w:r>
        <w:t xml:space="preserve"> – serving</w:t>
      </w:r>
    </w:p>
    <w:p w14:paraId="35EDCFA4" w14:textId="31707FEF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R5.1</w:t>
      </w:r>
      <w:r>
        <w:t xml:space="preserve"> – constitutional challenge to a statute</w:t>
      </w:r>
    </w:p>
    <w:p w14:paraId="63C5AC51" w14:textId="174F6BA2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R5.2</w:t>
      </w:r>
      <w:r>
        <w:t xml:space="preserve"> – privacy protections for filings</w:t>
      </w:r>
    </w:p>
    <w:p w14:paraId="365C8B0E" w14:textId="241A8547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R6</w:t>
      </w:r>
      <w:r>
        <w:t xml:space="preserve"> – computing time</w:t>
      </w:r>
    </w:p>
    <w:p w14:paraId="5E600130" w14:textId="083BC7AE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R7</w:t>
      </w:r>
      <w:r>
        <w:t xml:space="preserve"> – pleadings, 3 types (complaint, answer, reply) and 7 ways to use the 3 types (a)</w:t>
      </w:r>
    </w:p>
    <w:p w14:paraId="135D9578" w14:textId="294DF20A" w:rsidR="00EC78A6" w:rsidRPr="00EC78A6" w:rsidRDefault="00EC78A6" w:rsidP="00EC78A6">
      <w:pPr>
        <w:pStyle w:val="ListParagraph"/>
        <w:numPr>
          <w:ilvl w:val="1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(b)</w:t>
      </w:r>
      <w:r>
        <w:t xml:space="preserve"> – </w:t>
      </w:r>
      <w:proofErr w:type="gramStart"/>
      <w:r>
        <w:t>motion</w:t>
      </w:r>
      <w:proofErr w:type="gramEnd"/>
      <w:r>
        <w:t xml:space="preserve"> is a request for a court order</w:t>
      </w:r>
    </w:p>
    <w:p w14:paraId="3EC511F0" w14:textId="10F57475" w:rsidR="00EC78A6" w:rsidRPr="00EC78A6" w:rsidRDefault="00EC78A6" w:rsidP="00EC78A6">
      <w:pPr>
        <w:pStyle w:val="ListParagraph"/>
        <w:numPr>
          <w:ilvl w:val="0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R8</w:t>
      </w:r>
      <w:r>
        <w:t xml:space="preserve"> – rules for pleading</w:t>
      </w:r>
    </w:p>
    <w:p w14:paraId="020EE861" w14:textId="61357623" w:rsidR="00EC78A6" w:rsidRPr="00EC78A6" w:rsidRDefault="00722C67" w:rsidP="00EC78A6">
      <w:pPr>
        <w:pStyle w:val="ListParagraph"/>
        <w:numPr>
          <w:ilvl w:val="1"/>
          <w:numId w:val="23"/>
        </w:numPr>
        <w:rPr>
          <w:b/>
          <w:u w:val="single"/>
        </w:rPr>
      </w:pPr>
      <w:r w:rsidRPr="00BB5B90">
        <w:rPr>
          <w:b/>
          <w:highlight w:val="red"/>
        </w:rPr>
        <w:t>8a</w:t>
      </w:r>
      <w:r w:rsidR="00EC78A6">
        <w:t xml:space="preserve"> – short and plain statement of claim showing pleader entitled to relief</w:t>
      </w:r>
      <w:r>
        <w:t>, basis for ct jx, and demand for relief sought</w:t>
      </w:r>
    </w:p>
    <w:p w14:paraId="5EE13161" w14:textId="77777777" w:rsidR="00EC78A6" w:rsidRPr="00EC78A6" w:rsidRDefault="00EC78A6" w:rsidP="00EC78A6">
      <w:pPr>
        <w:rPr>
          <w:b/>
          <w:u w:val="single"/>
        </w:rPr>
      </w:pPr>
    </w:p>
    <w:p w14:paraId="07C2E34D" w14:textId="0E5307F9" w:rsidR="002E59D7" w:rsidRDefault="00EC78A6">
      <w:pPr>
        <w:rPr>
          <w:b/>
          <w:u w:val="single"/>
        </w:rPr>
      </w:pPr>
      <w:r>
        <w:rPr>
          <w:b/>
          <w:u w:val="single"/>
        </w:rPr>
        <w:t>Pleading</w:t>
      </w:r>
    </w:p>
    <w:p w14:paraId="5005EC9C" w14:textId="75EDFF3B" w:rsidR="00EC78A6" w:rsidRDefault="00722C67" w:rsidP="00EC78A6">
      <w:pPr>
        <w:pStyle w:val="ListParagraph"/>
        <w:numPr>
          <w:ilvl w:val="0"/>
          <w:numId w:val="24"/>
        </w:numPr>
      </w:pPr>
      <w:proofErr w:type="gramStart"/>
      <w:r>
        <w:t>under</w:t>
      </w:r>
      <w:proofErr w:type="gramEnd"/>
      <w:r>
        <w:t xml:space="preserve"> FRCP</w:t>
      </w:r>
    </w:p>
    <w:p w14:paraId="1C1BEA08" w14:textId="06023F9C" w:rsidR="00722C67" w:rsidRPr="00BB5B90" w:rsidRDefault="00722C67" w:rsidP="00722C67">
      <w:pPr>
        <w:pStyle w:val="ListParagraph"/>
        <w:numPr>
          <w:ilvl w:val="1"/>
          <w:numId w:val="24"/>
        </w:numPr>
        <w:rPr>
          <w:b/>
          <w:highlight w:val="red"/>
        </w:rPr>
      </w:pPr>
      <w:r w:rsidRPr="00BB5B90">
        <w:rPr>
          <w:b/>
          <w:highlight w:val="red"/>
        </w:rPr>
        <w:t>R8a</w:t>
      </w:r>
    </w:p>
    <w:p w14:paraId="5B021666" w14:textId="1F4EFAAC" w:rsidR="00722C67" w:rsidRDefault="00722C67" w:rsidP="00722C67">
      <w:pPr>
        <w:pStyle w:val="ListParagraph"/>
        <w:numPr>
          <w:ilvl w:val="1"/>
          <w:numId w:val="24"/>
        </w:numPr>
      </w:pPr>
      <w:r w:rsidRPr="00BB5B90">
        <w:rPr>
          <w:b/>
          <w:highlight w:val="red"/>
        </w:rPr>
        <w:t>R9b</w:t>
      </w:r>
      <w:r>
        <w:t xml:space="preserve"> – heightened pleading for fraud/mistake reqs statement “with particularity the circumstances constituting fraud/mistake”</w:t>
      </w:r>
    </w:p>
    <w:p w14:paraId="28E97DAF" w14:textId="3B2278DF" w:rsidR="00722C67" w:rsidRDefault="00722C67" w:rsidP="00722C67">
      <w:pPr>
        <w:pStyle w:val="ListParagraph"/>
        <w:numPr>
          <w:ilvl w:val="1"/>
          <w:numId w:val="24"/>
        </w:numPr>
      </w:pPr>
      <w:r w:rsidRPr="00BB5B90">
        <w:rPr>
          <w:b/>
          <w:highlight w:val="red"/>
        </w:rPr>
        <w:t>R84</w:t>
      </w:r>
      <w:r>
        <w:t xml:space="preserve"> – forms</w:t>
      </w:r>
    </w:p>
    <w:p w14:paraId="6537C272" w14:textId="598D687E" w:rsidR="00722C67" w:rsidRDefault="00722C67" w:rsidP="00722C67">
      <w:pPr>
        <w:pStyle w:val="ListParagraph"/>
        <w:numPr>
          <w:ilvl w:val="0"/>
          <w:numId w:val="24"/>
        </w:numPr>
      </w:pPr>
      <w:r w:rsidRPr="00BB5B90">
        <w:rPr>
          <w:b/>
          <w:highlight w:val="red"/>
        </w:rPr>
        <w:t>12e</w:t>
      </w:r>
      <w:r>
        <w:t xml:space="preserve"> – move for more definite statement</w:t>
      </w:r>
    </w:p>
    <w:p w14:paraId="01815458" w14:textId="3D85B148" w:rsidR="00722C67" w:rsidRDefault="00722C67" w:rsidP="00722C67">
      <w:pPr>
        <w:pStyle w:val="ListParagraph"/>
        <w:numPr>
          <w:ilvl w:val="1"/>
          <w:numId w:val="24"/>
        </w:numPr>
      </w:pPr>
      <w:r w:rsidRPr="00BB5B90">
        <w:rPr>
          <w:b/>
          <w:highlight w:val="red"/>
        </w:rPr>
        <w:t>12b6</w:t>
      </w:r>
      <w:r>
        <w:t xml:space="preserve"> – MTD for failure to state a claim</w:t>
      </w:r>
    </w:p>
    <w:p w14:paraId="24D425EF" w14:textId="3D3C1F28" w:rsidR="00722C67" w:rsidRDefault="00722C67" w:rsidP="00722C67">
      <w:pPr>
        <w:pStyle w:val="ListParagraph"/>
        <w:numPr>
          <w:ilvl w:val="0"/>
          <w:numId w:val="24"/>
        </w:numPr>
      </w:pPr>
      <w:r w:rsidRPr="00722C67">
        <w:rPr>
          <w:i/>
          <w:highlight w:val="yellow"/>
        </w:rPr>
        <w:t>Conley v Gibson</w:t>
      </w:r>
      <w:r>
        <w:t xml:space="preserve"> – challenged union’s failure to represent AA members on par w/ white members</w:t>
      </w:r>
    </w:p>
    <w:p w14:paraId="33F35866" w14:textId="79BFF60C" w:rsidR="00722C67" w:rsidRDefault="00722C67" w:rsidP="00722C67">
      <w:pPr>
        <w:pStyle w:val="ListParagraph"/>
        <w:numPr>
          <w:ilvl w:val="1"/>
          <w:numId w:val="24"/>
        </w:numPr>
      </w:pPr>
      <w:proofErr w:type="gramStart"/>
      <w:r>
        <w:t>is</w:t>
      </w:r>
      <w:proofErr w:type="gramEnd"/>
      <w:r>
        <w:t xml:space="preserve"> there a legal theory that would give P relief if his allegations were true?</w:t>
      </w:r>
    </w:p>
    <w:p w14:paraId="439D12B6" w14:textId="72F7BB2A" w:rsidR="00722C67" w:rsidRDefault="00722C67" w:rsidP="00722C67">
      <w:pPr>
        <w:pStyle w:val="ListParagraph"/>
        <w:numPr>
          <w:ilvl w:val="1"/>
          <w:numId w:val="24"/>
        </w:numPr>
      </w:pPr>
      <w:r>
        <w:t>P does not need to state legal theory in complaint</w:t>
      </w:r>
    </w:p>
    <w:p w14:paraId="6840EA92" w14:textId="207D811D" w:rsidR="00722C67" w:rsidRPr="00722C67" w:rsidRDefault="00722C67" w:rsidP="00722C67">
      <w:pPr>
        <w:pStyle w:val="ListParagraph"/>
        <w:numPr>
          <w:ilvl w:val="1"/>
          <w:numId w:val="24"/>
        </w:numPr>
      </w:pPr>
      <w:r>
        <w:t xml:space="preserve">Insufficiency of facts not pertinent at MTD, unless no set of facts would grant P relief </w:t>
      </w:r>
      <w:r>
        <w:sym w:font="Wingdings" w:char="F0E0"/>
      </w:r>
      <w:r>
        <w:t xml:space="preserve"> </w:t>
      </w:r>
      <w:r>
        <w:rPr>
          <w:b/>
        </w:rPr>
        <w:t>notice pleading</w:t>
      </w:r>
    </w:p>
    <w:p w14:paraId="09CEFFCB" w14:textId="0FF21EB0" w:rsidR="00722C67" w:rsidRDefault="00722C67" w:rsidP="00722C67">
      <w:pPr>
        <w:pStyle w:val="ListParagraph"/>
        <w:numPr>
          <w:ilvl w:val="0"/>
          <w:numId w:val="24"/>
        </w:numPr>
      </w:pPr>
      <w:r w:rsidRPr="00722C67">
        <w:rPr>
          <w:i/>
          <w:highlight w:val="yellow"/>
        </w:rPr>
        <w:t>Leatherman v Tarrant County Narcotics</w:t>
      </w:r>
      <w:r>
        <w:t xml:space="preserve"> – lowers cts imposed higher pleading standard on any action seeking to impose constitutional liability on municipality/local narcotics unit</w:t>
      </w:r>
    </w:p>
    <w:p w14:paraId="2454E6D4" w14:textId="3D8DB466" w:rsidR="00722C67" w:rsidRPr="00722C67" w:rsidRDefault="00722C67" w:rsidP="00722C67">
      <w:pPr>
        <w:pStyle w:val="ListParagraph"/>
        <w:numPr>
          <w:ilvl w:val="1"/>
          <w:numId w:val="24"/>
        </w:numPr>
        <w:rPr>
          <w:b/>
        </w:rPr>
      </w:pPr>
      <w:r w:rsidRPr="00722C67">
        <w:rPr>
          <w:b/>
        </w:rPr>
        <w:t>Fed ct ay not impose more stringent pleading standards, only notice to D req in complaint</w:t>
      </w:r>
    </w:p>
    <w:p w14:paraId="66AE089F" w14:textId="6C963A77" w:rsidR="00722C67" w:rsidRPr="00722C67" w:rsidRDefault="00722C67" w:rsidP="00722C67">
      <w:pPr>
        <w:pStyle w:val="ListParagraph"/>
        <w:numPr>
          <w:ilvl w:val="1"/>
          <w:numId w:val="24"/>
        </w:numPr>
        <w:rPr>
          <w:b/>
        </w:rPr>
      </w:pPr>
      <w:r w:rsidRPr="00722C67">
        <w:rPr>
          <w:b/>
        </w:rPr>
        <w:t>Fed cts must relu on SJ and discovery to weed out unmeritorious claims, not pleading</w:t>
      </w:r>
    </w:p>
    <w:p w14:paraId="4CEEE921" w14:textId="3A74F64C" w:rsidR="00722C67" w:rsidRDefault="00722C67" w:rsidP="00722C67">
      <w:pPr>
        <w:pStyle w:val="ListParagraph"/>
        <w:numPr>
          <w:ilvl w:val="0"/>
          <w:numId w:val="24"/>
        </w:numPr>
      </w:pPr>
      <w:r w:rsidRPr="005A66AD">
        <w:rPr>
          <w:i/>
          <w:highlight w:val="yellow"/>
        </w:rPr>
        <w:t>Swierkiewicz v Sorema</w:t>
      </w:r>
      <w:r>
        <w:rPr>
          <w:i/>
        </w:rPr>
        <w:t xml:space="preserve"> </w:t>
      </w:r>
      <w:r w:rsidR="005A66AD">
        <w:t>- employment discrimination case, lower court found P had not made out prima facie case and dismissed</w:t>
      </w:r>
    </w:p>
    <w:p w14:paraId="4D7F4A7A" w14:textId="6BB299EC" w:rsidR="005A66AD" w:rsidRDefault="005A66AD" w:rsidP="005A66AD">
      <w:pPr>
        <w:pStyle w:val="ListParagraph"/>
        <w:numPr>
          <w:ilvl w:val="1"/>
          <w:numId w:val="24"/>
        </w:numPr>
        <w:rPr>
          <w:b/>
        </w:rPr>
      </w:pPr>
      <w:r>
        <w:t xml:space="preserve">Req of prima facie case is an evidentiary standard, not a pleading req; </w:t>
      </w:r>
      <w:r w:rsidRPr="005A66AD">
        <w:rPr>
          <w:b/>
        </w:rPr>
        <w:t>cannot commit P to particular legal theory at MTD stage</w:t>
      </w:r>
    </w:p>
    <w:p w14:paraId="34199A07" w14:textId="1958954E" w:rsidR="005A66AD" w:rsidRPr="005A66AD" w:rsidRDefault="005A66AD" w:rsidP="005A66AD">
      <w:pPr>
        <w:pStyle w:val="ListParagraph"/>
        <w:numPr>
          <w:ilvl w:val="0"/>
          <w:numId w:val="24"/>
        </w:numPr>
      </w:pPr>
      <w:r w:rsidRPr="005A66AD">
        <w:t>Pleading under Conley</w:t>
      </w:r>
    </w:p>
    <w:p w14:paraId="68B78092" w14:textId="5787BAD0" w:rsidR="005A66AD" w:rsidRPr="005A66AD" w:rsidRDefault="005A66AD" w:rsidP="005A66AD">
      <w:pPr>
        <w:pStyle w:val="ListParagraph"/>
        <w:numPr>
          <w:ilvl w:val="1"/>
          <w:numId w:val="24"/>
        </w:numPr>
      </w:pPr>
      <w:r w:rsidRPr="005A66AD">
        <w:t>Notice</w:t>
      </w:r>
    </w:p>
    <w:p w14:paraId="76648196" w14:textId="731BF216" w:rsidR="005A66AD" w:rsidRPr="005A66AD" w:rsidRDefault="005A66AD" w:rsidP="005A66AD">
      <w:pPr>
        <w:pStyle w:val="ListParagraph"/>
        <w:numPr>
          <w:ilvl w:val="1"/>
          <w:numId w:val="24"/>
        </w:numPr>
      </w:pPr>
      <w:r w:rsidRPr="005A66AD">
        <w:t>Premature to req factual detail</w:t>
      </w:r>
    </w:p>
    <w:p w14:paraId="79EF79AE" w14:textId="6DE2E2C0" w:rsidR="005A66AD" w:rsidRPr="005A66AD" w:rsidRDefault="005A66AD" w:rsidP="005A66AD">
      <w:pPr>
        <w:pStyle w:val="ListParagraph"/>
        <w:numPr>
          <w:ilvl w:val="1"/>
          <w:numId w:val="24"/>
        </w:numPr>
      </w:pPr>
      <w:r w:rsidRPr="005A66AD">
        <w:t>Certainty = presumption in favor of going forward to discovery</w:t>
      </w:r>
    </w:p>
    <w:p w14:paraId="3F69B76B" w14:textId="130C6038" w:rsidR="005A66AD" w:rsidRPr="005A66AD" w:rsidRDefault="005A66AD" w:rsidP="005A66AD">
      <w:pPr>
        <w:pStyle w:val="ListParagraph"/>
        <w:numPr>
          <w:ilvl w:val="1"/>
          <w:numId w:val="24"/>
        </w:numPr>
      </w:pPr>
      <w:r w:rsidRPr="005A66AD">
        <w:t>Function: R56 an trial are preferred procedural vehicles for merits disposition</w:t>
      </w:r>
    </w:p>
    <w:p w14:paraId="33BB9992" w14:textId="6482FB2B" w:rsidR="00722C67" w:rsidRDefault="00722C67" w:rsidP="00722C67">
      <w:pPr>
        <w:pStyle w:val="ListParagraph"/>
        <w:numPr>
          <w:ilvl w:val="0"/>
          <w:numId w:val="24"/>
        </w:numPr>
      </w:pPr>
      <w:r w:rsidRPr="005A66AD">
        <w:rPr>
          <w:i/>
          <w:highlight w:val="yellow"/>
        </w:rPr>
        <w:t>Bell Atlantic v Twombly</w:t>
      </w:r>
      <w:r>
        <w:rPr>
          <w:i/>
        </w:rPr>
        <w:t xml:space="preserve"> </w:t>
      </w:r>
      <w:r w:rsidR="005A66AD">
        <w:t>– class action for violating Sherman Antitrust Act; lower ct found complaint only alleged conscious parallelism, not conspiracy, and dismissed as Act did not apply to legal violation</w:t>
      </w:r>
    </w:p>
    <w:p w14:paraId="0FEA828E" w14:textId="08B63625" w:rsidR="005A66AD" w:rsidRPr="005A66AD" w:rsidRDefault="005A66AD" w:rsidP="005A66AD">
      <w:pPr>
        <w:pStyle w:val="ListParagraph"/>
        <w:numPr>
          <w:ilvl w:val="1"/>
          <w:numId w:val="24"/>
        </w:numPr>
        <w:rPr>
          <w:b/>
        </w:rPr>
      </w:pPr>
      <w:r>
        <w:t xml:space="preserve">Do not need detailed allegations, but </w:t>
      </w:r>
      <w:r w:rsidRPr="005A66AD">
        <w:rPr>
          <w:b/>
        </w:rPr>
        <w:t>formulaic recitation of elements of COA insufficient</w:t>
      </w:r>
    </w:p>
    <w:p w14:paraId="5BA29EE2" w14:textId="6DE248FE" w:rsidR="005A66AD" w:rsidRPr="005A66AD" w:rsidRDefault="005A66AD" w:rsidP="005A66AD">
      <w:pPr>
        <w:pStyle w:val="ListParagraph"/>
        <w:numPr>
          <w:ilvl w:val="1"/>
          <w:numId w:val="24"/>
        </w:numPr>
        <w:rPr>
          <w:b/>
        </w:rPr>
      </w:pPr>
      <w:r>
        <w:t xml:space="preserve">Allegations must rise above ere speculation </w:t>
      </w:r>
      <w:r>
        <w:sym w:font="Wingdings" w:char="F0E0"/>
      </w:r>
      <w:r>
        <w:t xml:space="preserve"> </w:t>
      </w:r>
      <w:r w:rsidRPr="005A66AD">
        <w:rPr>
          <w:b/>
        </w:rPr>
        <w:t>must nudge complaint from merely speculative to plausible</w:t>
      </w:r>
    </w:p>
    <w:p w14:paraId="0FC7140D" w14:textId="6358F669" w:rsidR="005A66AD" w:rsidRDefault="005A66AD" w:rsidP="005A66AD">
      <w:pPr>
        <w:pStyle w:val="ListParagraph"/>
        <w:numPr>
          <w:ilvl w:val="1"/>
          <w:numId w:val="24"/>
        </w:numPr>
      </w:pPr>
      <w:r w:rsidRPr="005A66AD">
        <w:rPr>
          <w:i/>
        </w:rPr>
        <w:t>Conley</w:t>
      </w:r>
      <w:r>
        <w:t xml:space="preserve"> describes breadth or opportunity of adequate claim, not minimum standard of adequate pleading</w:t>
      </w:r>
    </w:p>
    <w:p w14:paraId="3EB25511" w14:textId="743FDC1E" w:rsidR="00AF5DC3" w:rsidRDefault="00AF5DC3" w:rsidP="005A66AD">
      <w:pPr>
        <w:pStyle w:val="ListParagraph"/>
        <w:numPr>
          <w:ilvl w:val="1"/>
          <w:numId w:val="24"/>
        </w:numPr>
      </w:pPr>
      <w:r w:rsidRPr="00AF5DC3">
        <w:rPr>
          <w:b/>
        </w:rPr>
        <w:t>Efficiency rationale</w:t>
      </w:r>
      <w:r>
        <w:rPr>
          <w:i/>
        </w:rPr>
        <w:t xml:space="preserve"> </w:t>
      </w:r>
      <w:r>
        <w:t>– spare corp Ds cost of burdensome discovery</w:t>
      </w:r>
    </w:p>
    <w:p w14:paraId="1D1739C1" w14:textId="3F75164D" w:rsidR="005A66AD" w:rsidRDefault="005A66AD" w:rsidP="005A66AD">
      <w:pPr>
        <w:pStyle w:val="ListParagraph"/>
        <w:numPr>
          <w:ilvl w:val="1"/>
          <w:numId w:val="24"/>
        </w:numPr>
      </w:pPr>
      <w:r>
        <w:t xml:space="preserve">Dissent </w:t>
      </w:r>
    </w:p>
    <w:p w14:paraId="2E0239A0" w14:textId="39D0EB6E" w:rsidR="00F37A68" w:rsidRDefault="00F37A68" w:rsidP="00F37A68">
      <w:pPr>
        <w:pStyle w:val="ListParagraph"/>
        <w:numPr>
          <w:ilvl w:val="2"/>
          <w:numId w:val="24"/>
        </w:numPr>
      </w:pPr>
      <w:r w:rsidRPr="00F37A68">
        <w:rPr>
          <w:b/>
        </w:rPr>
        <w:t>Courts have necessary tools to control costs</w:t>
      </w:r>
      <w:r>
        <w:t xml:space="preserve"> – control of discovery, SJ, jury instructions</w:t>
      </w:r>
    </w:p>
    <w:p w14:paraId="4A631349" w14:textId="6CB20982" w:rsidR="005A66AD" w:rsidRDefault="005A66AD" w:rsidP="005A66AD">
      <w:pPr>
        <w:pStyle w:val="ListParagraph"/>
        <w:numPr>
          <w:ilvl w:val="0"/>
          <w:numId w:val="24"/>
        </w:numPr>
      </w:pPr>
      <w:r w:rsidRPr="004433D2">
        <w:rPr>
          <w:i/>
          <w:highlight w:val="yellow"/>
        </w:rPr>
        <w:t>Erickson v Pardus</w:t>
      </w:r>
      <w:r>
        <w:t xml:space="preserve"> </w:t>
      </w:r>
      <w:r w:rsidR="004433D2">
        <w:t>–</w:t>
      </w:r>
      <w:r>
        <w:t xml:space="preserve"> </w:t>
      </w:r>
      <w:r w:rsidR="004433D2">
        <w:t>applied Conley not Twombly; probably b/c pro se litigant</w:t>
      </w:r>
    </w:p>
    <w:p w14:paraId="06FB4461" w14:textId="4CDCE646" w:rsidR="004433D2" w:rsidRDefault="004433D2" w:rsidP="005A66AD">
      <w:pPr>
        <w:pStyle w:val="ListParagraph"/>
        <w:numPr>
          <w:ilvl w:val="0"/>
          <w:numId w:val="24"/>
        </w:numPr>
      </w:pPr>
      <w:r w:rsidRPr="004433D2">
        <w:rPr>
          <w:i/>
          <w:highlight w:val="yellow"/>
        </w:rPr>
        <w:t>Ashcroft v Iqbal</w:t>
      </w:r>
      <w:r>
        <w:t xml:space="preserve"> – claim on violation of constitutional rights against federal officials (Bivens action)</w:t>
      </w:r>
    </w:p>
    <w:p w14:paraId="517AE57E" w14:textId="6EEAC522" w:rsidR="004433D2" w:rsidRPr="004433D2" w:rsidRDefault="004433D2" w:rsidP="004433D2">
      <w:pPr>
        <w:pStyle w:val="ListParagraph"/>
        <w:numPr>
          <w:ilvl w:val="1"/>
          <w:numId w:val="24"/>
        </w:numPr>
        <w:rPr>
          <w:b/>
        </w:rPr>
      </w:pPr>
      <w:r w:rsidRPr="004433D2">
        <w:rPr>
          <w:b/>
        </w:rPr>
        <w:t>Twombly applies to all civil actions, cannot be modified</w:t>
      </w:r>
    </w:p>
    <w:p w14:paraId="3F99AA9A" w14:textId="7DE6BC2E" w:rsidR="004433D2" w:rsidRDefault="004433D2" w:rsidP="004433D2">
      <w:pPr>
        <w:pStyle w:val="ListParagraph"/>
        <w:numPr>
          <w:ilvl w:val="1"/>
          <w:numId w:val="24"/>
        </w:numPr>
      </w:pPr>
      <w:r>
        <w:t xml:space="preserve">More than naked assertion reqd in complaint, </w:t>
      </w:r>
      <w:r w:rsidRPr="004433D2">
        <w:rPr>
          <w:b/>
        </w:rPr>
        <w:t>ct must be able to draw reasonable inference</w:t>
      </w:r>
      <w:r>
        <w:t xml:space="preserve"> that D is liable for misconduct alleged</w:t>
      </w:r>
    </w:p>
    <w:p w14:paraId="17CE1D23" w14:textId="7C44206A" w:rsidR="004433D2" w:rsidRPr="00624345" w:rsidRDefault="004433D2" w:rsidP="004433D2">
      <w:pPr>
        <w:pStyle w:val="ListParagraph"/>
        <w:numPr>
          <w:ilvl w:val="1"/>
          <w:numId w:val="24"/>
        </w:numPr>
        <w:rPr>
          <w:b/>
        </w:rPr>
      </w:pPr>
      <w:r>
        <w:t>Plausibility standard, need not be probable</w:t>
      </w:r>
      <w:r w:rsidR="00624345">
        <w:t xml:space="preserve">, drawing </w:t>
      </w:r>
      <w:r w:rsidR="00624345" w:rsidRPr="00624345">
        <w:rPr>
          <w:b/>
        </w:rPr>
        <w:t>on judicial experience and common sense</w:t>
      </w:r>
    </w:p>
    <w:p w14:paraId="70DCD30E" w14:textId="3C172F39" w:rsidR="00624345" w:rsidRPr="00624345" w:rsidRDefault="00624345" w:rsidP="004433D2">
      <w:pPr>
        <w:pStyle w:val="ListParagraph"/>
        <w:numPr>
          <w:ilvl w:val="1"/>
          <w:numId w:val="24"/>
        </w:numPr>
        <w:rPr>
          <w:b/>
        </w:rPr>
      </w:pPr>
      <w:r w:rsidRPr="00624345">
        <w:rPr>
          <w:b/>
        </w:rPr>
        <w:t>2-step inquiry</w:t>
      </w:r>
    </w:p>
    <w:p w14:paraId="6299A9E2" w14:textId="7BC52C7C" w:rsidR="00624345" w:rsidRDefault="00624345" w:rsidP="00624345">
      <w:pPr>
        <w:pStyle w:val="ListParagraph"/>
        <w:numPr>
          <w:ilvl w:val="2"/>
          <w:numId w:val="24"/>
        </w:numPr>
      </w:pPr>
      <w:proofErr w:type="gramStart"/>
      <w:r>
        <w:t>remove</w:t>
      </w:r>
      <w:proofErr w:type="gramEnd"/>
      <w:r>
        <w:t xml:space="preserve"> all conclusory statements, accept as true all other factual allegations</w:t>
      </w:r>
    </w:p>
    <w:p w14:paraId="5C9C85C8" w14:textId="3694D19E" w:rsidR="00624345" w:rsidRDefault="00624345" w:rsidP="00624345">
      <w:pPr>
        <w:pStyle w:val="ListParagraph"/>
        <w:numPr>
          <w:ilvl w:val="2"/>
          <w:numId w:val="24"/>
        </w:numPr>
      </w:pPr>
      <w:proofErr w:type="gramStart"/>
      <w:r>
        <w:t>is</w:t>
      </w:r>
      <w:proofErr w:type="gramEnd"/>
      <w:r>
        <w:t xml:space="preserve"> plausible claim asserted based on remaining allegations?</w:t>
      </w:r>
    </w:p>
    <w:p w14:paraId="5648814A" w14:textId="09E54EC9" w:rsidR="00624345" w:rsidRDefault="00D57C4F" w:rsidP="00624345">
      <w:pPr>
        <w:pStyle w:val="ListParagraph"/>
        <w:numPr>
          <w:ilvl w:val="1"/>
          <w:numId w:val="24"/>
        </w:numPr>
      </w:pPr>
      <w:r>
        <w:t>Dissent</w:t>
      </w:r>
      <w:r w:rsidR="00F37A68">
        <w:t xml:space="preserve"> (Souter)</w:t>
      </w:r>
    </w:p>
    <w:p w14:paraId="2E63EB43" w14:textId="0589C15F" w:rsidR="00D57C4F" w:rsidRPr="00D57C4F" w:rsidRDefault="00D57C4F" w:rsidP="00D57C4F">
      <w:pPr>
        <w:pStyle w:val="ListParagraph"/>
        <w:numPr>
          <w:ilvl w:val="2"/>
          <w:numId w:val="24"/>
        </w:numPr>
      </w:pPr>
      <w:r w:rsidRPr="00D57C4F">
        <w:rPr>
          <w:b/>
        </w:rPr>
        <w:t>Forcing P to work under one legal theory</w:t>
      </w:r>
      <w:r>
        <w:t xml:space="preserve">, rejected in </w:t>
      </w:r>
      <w:r>
        <w:rPr>
          <w:i/>
        </w:rPr>
        <w:t>Swierkiewicz</w:t>
      </w:r>
    </w:p>
    <w:p w14:paraId="4778EF86" w14:textId="649B4EC8" w:rsidR="00D57C4F" w:rsidRPr="00D57C4F" w:rsidRDefault="00D57C4F" w:rsidP="00D57C4F">
      <w:pPr>
        <w:pStyle w:val="ListParagraph"/>
        <w:numPr>
          <w:ilvl w:val="2"/>
          <w:numId w:val="24"/>
        </w:numPr>
        <w:rPr>
          <w:b/>
        </w:rPr>
      </w:pPr>
      <w:r w:rsidRPr="00D57C4F">
        <w:rPr>
          <w:b/>
        </w:rPr>
        <w:t>Must take factual allegations as true even if ct is skeptical</w:t>
      </w:r>
    </w:p>
    <w:p w14:paraId="7086208A" w14:textId="70753953" w:rsidR="00D57C4F" w:rsidRDefault="00D57C4F" w:rsidP="00D57C4F">
      <w:pPr>
        <w:pStyle w:val="ListParagraph"/>
        <w:numPr>
          <w:ilvl w:val="2"/>
          <w:numId w:val="24"/>
        </w:numPr>
        <w:rPr>
          <w:b/>
        </w:rPr>
      </w:pPr>
      <w:r w:rsidRPr="00D57C4F">
        <w:rPr>
          <w:b/>
        </w:rPr>
        <w:t>Cannot look at allegations in isolation, but rather must look at them as a whole</w:t>
      </w:r>
    </w:p>
    <w:p w14:paraId="3D0C1B15" w14:textId="54CB1129" w:rsidR="00F37A68" w:rsidRPr="00F37A68" w:rsidRDefault="00F37A68" w:rsidP="00F37A68">
      <w:pPr>
        <w:pStyle w:val="ListParagraph"/>
        <w:numPr>
          <w:ilvl w:val="1"/>
          <w:numId w:val="24"/>
        </w:numPr>
        <w:rPr>
          <w:b/>
        </w:rPr>
      </w:pPr>
      <w:r>
        <w:t>Dissent (Breyer)</w:t>
      </w:r>
    </w:p>
    <w:p w14:paraId="1477D8F6" w14:textId="3696D7EF" w:rsidR="00F37A68" w:rsidRDefault="00F37A68" w:rsidP="00F37A68">
      <w:pPr>
        <w:pStyle w:val="ListParagraph"/>
        <w:numPr>
          <w:ilvl w:val="2"/>
          <w:numId w:val="24"/>
        </w:numPr>
        <w:rPr>
          <w:b/>
        </w:rPr>
      </w:pPr>
      <w:r>
        <w:t>Cts have necessary case management tools to limit discovery</w:t>
      </w:r>
    </w:p>
    <w:p w14:paraId="5C250B6E" w14:textId="1E72C7FE" w:rsidR="00D57C4F" w:rsidRDefault="00D57C4F" w:rsidP="00D57C4F">
      <w:pPr>
        <w:pStyle w:val="ListParagraph"/>
        <w:numPr>
          <w:ilvl w:val="0"/>
          <w:numId w:val="24"/>
        </w:numPr>
        <w:rPr>
          <w:b/>
        </w:rPr>
      </w:pPr>
      <w:r>
        <w:rPr>
          <w:b/>
        </w:rPr>
        <w:t>Standard after Twiqbal</w:t>
      </w:r>
    </w:p>
    <w:p w14:paraId="3B78A586" w14:textId="4DD27E83" w:rsidR="00D57C4F" w:rsidRPr="00D57C4F" w:rsidRDefault="00D57C4F" w:rsidP="00D57C4F">
      <w:pPr>
        <w:pStyle w:val="ListParagraph"/>
        <w:numPr>
          <w:ilvl w:val="1"/>
          <w:numId w:val="24"/>
        </w:numPr>
        <w:rPr>
          <w:b/>
        </w:rPr>
      </w:pPr>
      <w:r>
        <w:t>Dist ct accepts allegations as true, except for conclusory statements</w:t>
      </w:r>
    </w:p>
    <w:p w14:paraId="3DE3236A" w14:textId="27311D92" w:rsidR="00D57C4F" w:rsidRPr="00D57C4F" w:rsidRDefault="00D57C4F" w:rsidP="00D57C4F">
      <w:pPr>
        <w:pStyle w:val="ListParagraph"/>
        <w:numPr>
          <w:ilvl w:val="1"/>
          <w:numId w:val="24"/>
        </w:numPr>
        <w:rPr>
          <w:b/>
        </w:rPr>
      </w:pPr>
      <w:r>
        <w:t>Excise conclusory statements and then assess whether allegations plausible suggest that D engaged in illicit conduct</w:t>
      </w:r>
    </w:p>
    <w:p w14:paraId="20CAA357" w14:textId="2CA8B7BB" w:rsidR="00D57C4F" w:rsidRPr="00D57C4F" w:rsidRDefault="00D57C4F" w:rsidP="00D57C4F">
      <w:pPr>
        <w:pStyle w:val="ListParagraph"/>
        <w:numPr>
          <w:ilvl w:val="1"/>
          <w:numId w:val="24"/>
        </w:numPr>
        <w:rPr>
          <w:b/>
        </w:rPr>
      </w:pPr>
      <w:r>
        <w:t>If facts in equili</w:t>
      </w:r>
      <w:r w:rsidR="00934A87">
        <w:t>brium, plausibility favors P</w:t>
      </w:r>
    </w:p>
    <w:p w14:paraId="26150ACB" w14:textId="075AFD3B" w:rsidR="00D57C4F" w:rsidRPr="00D57C4F" w:rsidRDefault="00D57C4F" w:rsidP="00D57C4F">
      <w:pPr>
        <w:pStyle w:val="ListParagraph"/>
        <w:numPr>
          <w:ilvl w:val="1"/>
          <w:numId w:val="24"/>
        </w:numPr>
        <w:rPr>
          <w:b/>
        </w:rPr>
      </w:pPr>
      <w:r>
        <w:rPr>
          <w:b/>
        </w:rPr>
        <w:t>Issues</w:t>
      </w:r>
      <w:r>
        <w:t xml:space="preserve"> – what is conclusory? Probable v plausible?</w:t>
      </w:r>
    </w:p>
    <w:p w14:paraId="20F35FBA" w14:textId="5A850222" w:rsidR="00D57C4F" w:rsidRPr="00F91FA9" w:rsidRDefault="00D57C4F" w:rsidP="00D57C4F">
      <w:pPr>
        <w:pStyle w:val="ListParagraph"/>
        <w:numPr>
          <w:ilvl w:val="0"/>
          <w:numId w:val="24"/>
        </w:numPr>
        <w:rPr>
          <w:b/>
        </w:rPr>
      </w:pPr>
      <w:r w:rsidRPr="00D57C4F">
        <w:rPr>
          <w:i/>
          <w:highlight w:val="yellow"/>
        </w:rPr>
        <w:t>American Nurses v IL</w:t>
      </w:r>
      <w:r>
        <w:t xml:space="preserve"> – class action for sex discrimination under Title VII, claiming unjustified difference in comparable worth btw primarily male and primarily female professions</w:t>
      </w:r>
    </w:p>
    <w:p w14:paraId="634542FD" w14:textId="51B923BE" w:rsid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 w:rsidRPr="00F91FA9">
        <w:rPr>
          <w:b/>
        </w:rPr>
        <w:t>Complaint cannot be dismissed merely b/c it includes invalid claims along with valid ones</w:t>
      </w:r>
    </w:p>
    <w:p w14:paraId="60D9C416" w14:textId="77777777" w:rsidR="00F91FA9" w:rsidRDefault="00F91FA9" w:rsidP="00F91FA9">
      <w:pPr>
        <w:rPr>
          <w:b/>
        </w:rPr>
      </w:pPr>
    </w:p>
    <w:p w14:paraId="126B6D52" w14:textId="400391F7" w:rsidR="00F91FA9" w:rsidRPr="00F91FA9" w:rsidRDefault="00F91FA9" w:rsidP="00F91FA9">
      <w:pPr>
        <w:rPr>
          <w:b/>
          <w:u w:val="single"/>
        </w:rPr>
      </w:pPr>
      <w:r>
        <w:rPr>
          <w:b/>
          <w:u w:val="single"/>
        </w:rPr>
        <w:t>Answer/Counterclaim</w:t>
      </w:r>
    </w:p>
    <w:p w14:paraId="2868A2AA" w14:textId="6FF9B0DC" w:rsidR="00F91FA9" w:rsidRPr="00BB5B90" w:rsidRDefault="00F91FA9" w:rsidP="00F91FA9">
      <w:pPr>
        <w:pStyle w:val="ListParagraph"/>
        <w:numPr>
          <w:ilvl w:val="0"/>
          <w:numId w:val="26"/>
        </w:numPr>
        <w:rPr>
          <w:b/>
          <w:highlight w:val="red"/>
        </w:rPr>
      </w:pPr>
      <w:r w:rsidRPr="00BB5B90">
        <w:rPr>
          <w:b/>
          <w:highlight w:val="red"/>
        </w:rPr>
        <w:t xml:space="preserve">R12 </w:t>
      </w:r>
    </w:p>
    <w:p w14:paraId="7B045339" w14:textId="0FE04499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 w:rsidRPr="00BB5B90">
        <w:rPr>
          <w:b/>
          <w:highlight w:val="red"/>
        </w:rPr>
        <w:t>12e</w:t>
      </w:r>
      <w:r>
        <w:t xml:space="preserve"> – motion for more definite statement</w:t>
      </w:r>
    </w:p>
    <w:p w14:paraId="202A3FDA" w14:textId="16AF4298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 w:rsidRPr="00BB5B90">
        <w:rPr>
          <w:b/>
          <w:highlight w:val="red"/>
        </w:rPr>
        <w:t>12f</w:t>
      </w:r>
      <w:r>
        <w:t xml:space="preserve"> – motion to strike redundant, scandalous, impertinent matter</w:t>
      </w:r>
    </w:p>
    <w:p w14:paraId="7ED6EF82" w14:textId="2F87E525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 w:rsidRPr="00BB5B90">
        <w:rPr>
          <w:b/>
          <w:highlight w:val="red"/>
        </w:rPr>
        <w:t>12b6</w:t>
      </w:r>
      <w:r>
        <w:t xml:space="preserve"> – motion to dismiss for failure to state a claim</w:t>
      </w:r>
    </w:p>
    <w:p w14:paraId="6EC8FC67" w14:textId="696A2637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 w:rsidRPr="00BB5B90">
        <w:rPr>
          <w:b/>
          <w:highlight w:val="red"/>
        </w:rPr>
        <w:t>12b</w:t>
      </w:r>
      <w:r>
        <w:t xml:space="preserve"> defenses – lack of SMJ or pjx, improper venue/service, failure to state a claim, failure to join R19 party</w:t>
      </w:r>
    </w:p>
    <w:p w14:paraId="09825E59" w14:textId="4A56C79E" w:rsidR="00F91FA9" w:rsidRPr="00F91FA9" w:rsidRDefault="00F91FA9" w:rsidP="00F91FA9">
      <w:pPr>
        <w:pStyle w:val="ListParagraph"/>
        <w:numPr>
          <w:ilvl w:val="0"/>
          <w:numId w:val="24"/>
        </w:numPr>
        <w:rPr>
          <w:b/>
        </w:rPr>
      </w:pPr>
      <w:r>
        <w:t>D can admit, deny, or deny he has knowledge/info sufficient to form belief</w:t>
      </w:r>
    </w:p>
    <w:p w14:paraId="6235F076" w14:textId="38DEDD28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>
        <w:rPr>
          <w:b/>
        </w:rPr>
        <w:t>Issue</w:t>
      </w:r>
      <w:r>
        <w:t xml:space="preserve"> – does Twiqbal apply to D’s answer, to D’s affirmative defenses?</w:t>
      </w:r>
    </w:p>
    <w:p w14:paraId="58D72138" w14:textId="6E36A91A" w:rsidR="00F91FA9" w:rsidRPr="00F91FA9" w:rsidRDefault="00F91FA9" w:rsidP="00F91FA9">
      <w:pPr>
        <w:pStyle w:val="ListParagraph"/>
        <w:numPr>
          <w:ilvl w:val="2"/>
          <w:numId w:val="24"/>
        </w:numPr>
        <w:rPr>
          <w:b/>
        </w:rPr>
      </w:pPr>
      <w:r>
        <w:t>Plausibility standard does apply to counterclaims (counterclaims governed by R13)</w:t>
      </w:r>
    </w:p>
    <w:p w14:paraId="638A5A1C" w14:textId="21CD0C8D" w:rsidR="00F91FA9" w:rsidRPr="00F91FA9" w:rsidRDefault="00F91FA9" w:rsidP="00F91FA9">
      <w:pPr>
        <w:pStyle w:val="ListParagraph"/>
        <w:numPr>
          <w:ilvl w:val="0"/>
          <w:numId w:val="24"/>
        </w:numPr>
        <w:rPr>
          <w:b/>
        </w:rPr>
      </w:pPr>
      <w:r w:rsidRPr="00BB5B90">
        <w:rPr>
          <w:b/>
          <w:highlight w:val="red"/>
        </w:rPr>
        <w:t>R13a</w:t>
      </w:r>
      <w:r w:rsidRPr="00BB5B90">
        <w:rPr>
          <w:b/>
        </w:rPr>
        <w:t xml:space="preserve"> </w:t>
      </w:r>
      <w:r>
        <w:t>– compulsory counterclaim, transactional related to P’s original claim; does not req adding another party over which ct cannot exercise jx</w:t>
      </w:r>
    </w:p>
    <w:p w14:paraId="3F6418CD" w14:textId="00765B69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>
        <w:t>Do not need original jx, will have supplemental</w:t>
      </w:r>
    </w:p>
    <w:p w14:paraId="2DADD2A2" w14:textId="01A965B0" w:rsidR="00F91FA9" w:rsidRPr="00F91FA9" w:rsidRDefault="00F91FA9" w:rsidP="00F91FA9">
      <w:pPr>
        <w:pStyle w:val="ListParagraph"/>
        <w:numPr>
          <w:ilvl w:val="1"/>
          <w:numId w:val="24"/>
        </w:numPr>
        <w:rPr>
          <w:b/>
        </w:rPr>
      </w:pPr>
      <w:r>
        <w:t>Exceptions – claim already pendin</w:t>
      </w:r>
      <w:r w:rsidR="006001C0">
        <w:t>g; attachment of property as ba</w:t>
      </w:r>
      <w:r>
        <w:t>sis for jx of original claim</w:t>
      </w:r>
    </w:p>
    <w:p w14:paraId="526741C8" w14:textId="76651563" w:rsidR="00F91FA9" w:rsidRPr="00F91FA9" w:rsidRDefault="00F91FA9" w:rsidP="00F91FA9">
      <w:pPr>
        <w:pStyle w:val="ListParagraph"/>
        <w:numPr>
          <w:ilvl w:val="0"/>
          <w:numId w:val="24"/>
        </w:numPr>
        <w:rPr>
          <w:b/>
        </w:rPr>
      </w:pPr>
      <w:r w:rsidRPr="00BB5B90">
        <w:rPr>
          <w:b/>
          <w:highlight w:val="red"/>
        </w:rPr>
        <w:t>R13b</w:t>
      </w:r>
      <w:r>
        <w:t xml:space="preserve"> – permissive counterclaim, any claim not compulsory</w:t>
      </w:r>
    </w:p>
    <w:p w14:paraId="0A4AE5F8" w14:textId="65386413" w:rsidR="00F91FA9" w:rsidRPr="006001C0" w:rsidRDefault="00F91FA9" w:rsidP="00F91FA9">
      <w:pPr>
        <w:pStyle w:val="ListParagraph"/>
        <w:numPr>
          <w:ilvl w:val="1"/>
          <w:numId w:val="24"/>
        </w:numPr>
        <w:rPr>
          <w:b/>
        </w:rPr>
      </w:pPr>
      <w:r>
        <w:t>Supplemental jx under 1367a (“so related”)</w:t>
      </w:r>
    </w:p>
    <w:p w14:paraId="2A2C2BD9" w14:textId="77777777" w:rsidR="006001C0" w:rsidRDefault="006001C0" w:rsidP="006001C0">
      <w:pPr>
        <w:rPr>
          <w:b/>
        </w:rPr>
      </w:pPr>
    </w:p>
    <w:p w14:paraId="592CDFE0" w14:textId="65A37AC9" w:rsidR="006001C0" w:rsidRDefault="006001C0" w:rsidP="006001C0">
      <w:pPr>
        <w:rPr>
          <w:b/>
          <w:u w:val="single"/>
        </w:rPr>
      </w:pPr>
      <w:r>
        <w:rPr>
          <w:b/>
          <w:u w:val="single"/>
        </w:rPr>
        <w:t>Summary Judgment</w:t>
      </w:r>
    </w:p>
    <w:p w14:paraId="79A0EF1E" w14:textId="46A179FC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t>Burden of proof always on party seeking relief to show COA through material facts</w:t>
      </w:r>
    </w:p>
    <w:p w14:paraId="1BC803D8" w14:textId="2E02454A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proofErr w:type="gramStart"/>
      <w:r>
        <w:t>also</w:t>
      </w:r>
      <w:proofErr w:type="gramEnd"/>
      <w:r>
        <w:t xml:space="preserve"> a burden of proof on party moving for SJ to show that P’s claims are not supported by the facts shown</w:t>
      </w:r>
    </w:p>
    <w:p w14:paraId="0184716A" w14:textId="79009228" w:rsidR="00161149" w:rsidRDefault="00161149" w:rsidP="00161149">
      <w:pPr>
        <w:pStyle w:val="ListParagraph"/>
        <w:numPr>
          <w:ilvl w:val="0"/>
          <w:numId w:val="29"/>
        </w:numPr>
      </w:pPr>
      <w:r w:rsidRPr="00161149">
        <w:rPr>
          <w:b/>
          <w:highlight w:val="red"/>
        </w:rPr>
        <w:t>R56</w:t>
      </w:r>
      <w:r w:rsidRPr="00F96A09">
        <w:rPr>
          <w:b/>
        </w:rPr>
        <w:t xml:space="preserve"> </w:t>
      </w:r>
      <w:r>
        <w:t xml:space="preserve">– </w:t>
      </w:r>
      <w:r w:rsidR="00DA017D">
        <w:t>D who does not bear burden at trial, must meet burden of production for MSJ</w:t>
      </w:r>
    </w:p>
    <w:p w14:paraId="19A88E59" w14:textId="53C301BB" w:rsidR="00DA017D" w:rsidRPr="00DA017D" w:rsidRDefault="00DA017D" w:rsidP="00DA017D">
      <w:pPr>
        <w:pStyle w:val="ListParagraph"/>
        <w:numPr>
          <w:ilvl w:val="1"/>
          <w:numId w:val="29"/>
        </w:numPr>
      </w:pPr>
      <w:r w:rsidRPr="00DA017D">
        <w:t>M</w:t>
      </w:r>
      <w:r>
        <w:t>u</w:t>
      </w:r>
      <w:r w:rsidRPr="00DA017D">
        <w:t xml:space="preserve">st </w:t>
      </w:r>
      <w:r>
        <w:t>identify part</w:t>
      </w:r>
      <w:r w:rsidRPr="00DA017D">
        <w:t>s of record that negate element of P’s case or show that P lacks evidence</w:t>
      </w:r>
    </w:p>
    <w:p w14:paraId="5278DCAE" w14:textId="24FEAF4F" w:rsidR="00DA017D" w:rsidRPr="00DA017D" w:rsidRDefault="00DA017D" w:rsidP="00DA017D">
      <w:pPr>
        <w:pStyle w:val="ListParagraph"/>
        <w:numPr>
          <w:ilvl w:val="1"/>
          <w:numId w:val="29"/>
        </w:numPr>
      </w:pPr>
      <w:r w:rsidRPr="00DA017D">
        <w:t>Burden then shifts to P, P can ask for continuance</w:t>
      </w:r>
    </w:p>
    <w:p w14:paraId="601BC919" w14:textId="6B046136" w:rsidR="00DA017D" w:rsidRPr="00DA017D" w:rsidRDefault="00DA017D" w:rsidP="00DA017D">
      <w:pPr>
        <w:pStyle w:val="ListParagraph"/>
        <w:numPr>
          <w:ilvl w:val="1"/>
          <w:numId w:val="29"/>
        </w:numPr>
      </w:pPr>
      <w:r w:rsidRPr="00DA017D">
        <w:t>Give credence to evidence favoring nonmovant</w:t>
      </w:r>
    </w:p>
    <w:p w14:paraId="0F848C3B" w14:textId="0AB3B52E" w:rsidR="00DA017D" w:rsidRPr="00DA017D" w:rsidRDefault="00DA017D" w:rsidP="00DA017D">
      <w:pPr>
        <w:pStyle w:val="ListParagraph"/>
        <w:numPr>
          <w:ilvl w:val="1"/>
          <w:numId w:val="29"/>
        </w:numPr>
      </w:pPr>
      <w:r w:rsidRPr="00DA017D">
        <w:t>May credit evidence favoring movant only if it is not contradicted and it comes from a disinterested witness</w:t>
      </w:r>
    </w:p>
    <w:p w14:paraId="4D293D75" w14:textId="0C2FBCF0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 w:rsidRPr="00441EB3">
        <w:rPr>
          <w:b/>
          <w:highlight w:val="red"/>
        </w:rPr>
        <w:t>R56(c)</w:t>
      </w:r>
      <w:r>
        <w:t xml:space="preserve"> – what docs can be used in MSJ </w:t>
      </w:r>
      <w:r>
        <w:sym w:font="Wingdings" w:char="F0E0"/>
      </w:r>
      <w:r>
        <w:t xml:space="preserve"> party must cite to record and show that cited materials don’t establish the absence/presence of an issue</w:t>
      </w:r>
    </w:p>
    <w:p w14:paraId="25CEF62F" w14:textId="2B697C4C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proofErr w:type="gramStart"/>
      <w:r w:rsidRPr="00441EB3">
        <w:rPr>
          <w:b/>
          <w:highlight w:val="red"/>
        </w:rPr>
        <w:t>R56(</w:t>
      </w:r>
      <w:proofErr w:type="gramEnd"/>
      <w:r w:rsidRPr="00441EB3">
        <w:rPr>
          <w:b/>
          <w:highlight w:val="red"/>
        </w:rPr>
        <w:t>d)</w:t>
      </w:r>
      <w:r>
        <w:rPr>
          <w:b/>
        </w:rPr>
        <w:t xml:space="preserve"> </w:t>
      </w:r>
      <w:r>
        <w:t xml:space="preserve">– allows party to get continuance (more time to respond to MSJ) </w:t>
      </w:r>
      <w:r>
        <w:sym w:font="Wingdings" w:char="F0E0"/>
      </w:r>
      <w:r>
        <w:t xml:space="preserve"> difficult to get</w:t>
      </w:r>
    </w:p>
    <w:p w14:paraId="6F8E06F4" w14:textId="1A803A29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rPr>
          <w:b/>
        </w:rPr>
        <w:t xml:space="preserve">Q </w:t>
      </w:r>
      <w:r>
        <w:t xml:space="preserve">– how much evidence must </w:t>
      </w:r>
      <w:proofErr w:type="gramStart"/>
      <w:r>
        <w:t>moving</w:t>
      </w:r>
      <w:proofErr w:type="gramEnd"/>
      <w:r>
        <w:t xml:space="preserve"> party show to demand more facts from the nonmovant?</w:t>
      </w:r>
    </w:p>
    <w:p w14:paraId="4443F8AE" w14:textId="2B8BF3DB" w:rsidR="006001C0" w:rsidRPr="00441EB3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 w:rsidRPr="00161149">
        <w:rPr>
          <w:i/>
          <w:highlight w:val="yellow"/>
        </w:rPr>
        <w:t>Adickes v SH Kress</w:t>
      </w:r>
      <w:r w:rsidR="00441EB3">
        <w:t xml:space="preserve"> – P white schoolteacher refused service at D’s store b/c she was with black students, when leaving store she was arrested for vagrancy; P claimed conspiracy btw store owner and officer</w:t>
      </w:r>
    </w:p>
    <w:p w14:paraId="75BE95F6" w14:textId="4DAD929B" w:rsidR="00441EB3" w:rsidRPr="00161149" w:rsidRDefault="00161149" w:rsidP="00441EB3">
      <w:pPr>
        <w:pStyle w:val="ListParagraph"/>
        <w:numPr>
          <w:ilvl w:val="1"/>
          <w:numId w:val="29"/>
        </w:numPr>
        <w:rPr>
          <w:b/>
          <w:u w:val="single"/>
        </w:rPr>
      </w:pPr>
      <w:r w:rsidRPr="00161149">
        <w:rPr>
          <w:b/>
        </w:rPr>
        <w:t>D must show absence of material issue of fact</w:t>
      </w:r>
      <w:r>
        <w:t xml:space="preserve"> </w:t>
      </w:r>
      <w:r>
        <w:sym w:font="Wingdings" w:char="F0E0"/>
      </w:r>
      <w:r>
        <w:t xml:space="preserve"> </w:t>
      </w:r>
      <w:r w:rsidRPr="00161149">
        <w:rPr>
          <w:b/>
        </w:rPr>
        <w:t>failed to foreclose</w:t>
      </w:r>
      <w:r>
        <w:t xml:space="preserve"> possibility that officer was in the store when P was there</w:t>
      </w:r>
    </w:p>
    <w:p w14:paraId="44A3F331" w14:textId="16DE2844" w:rsidR="00161149" w:rsidRPr="006001C0" w:rsidRDefault="00161149" w:rsidP="00441EB3">
      <w:pPr>
        <w:pStyle w:val="ListParagraph"/>
        <w:numPr>
          <w:ilvl w:val="1"/>
          <w:numId w:val="29"/>
        </w:numPr>
        <w:rPr>
          <w:b/>
          <w:u w:val="single"/>
        </w:rPr>
      </w:pPr>
      <w:r>
        <w:rPr>
          <w:b/>
        </w:rPr>
        <w:t>Shifting burdens</w:t>
      </w:r>
      <w:r>
        <w:t xml:space="preserve"> – if D meets its burden, P could need to come forward with evidence to counter or request continuance</w:t>
      </w:r>
    </w:p>
    <w:p w14:paraId="17C2BBDE" w14:textId="152BCF44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rPr>
          <w:b/>
        </w:rPr>
        <w:t>Q</w:t>
      </w:r>
      <w:r>
        <w:t xml:space="preserve"> – what does it mean to foreclose the possibility of the existence of an issue of material fact? </w:t>
      </w:r>
      <w:r>
        <w:rPr>
          <w:b/>
        </w:rPr>
        <w:t>And</w:t>
      </w:r>
      <w:r>
        <w:t xml:space="preserve"> </w:t>
      </w:r>
      <w:proofErr w:type="gramStart"/>
      <w:r>
        <w:t>Assuming</w:t>
      </w:r>
      <w:proofErr w:type="gramEnd"/>
      <w:r>
        <w:t xml:space="preserve"> this burden is met, what does nonmovant have to show?</w:t>
      </w:r>
    </w:p>
    <w:p w14:paraId="3301EDC8" w14:textId="77777777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t>On R56 motion, look to sufficiency of evidence, not credibility</w:t>
      </w:r>
    </w:p>
    <w:p w14:paraId="7642119B" w14:textId="77777777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t>P’s options after D moves for SJ</w:t>
      </w:r>
    </w:p>
    <w:p w14:paraId="25E3A4AB" w14:textId="76023E7F" w:rsidR="006001C0" w:rsidRPr="006001C0" w:rsidRDefault="006001C0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1 - Seek continuance for further discovery (difficult to obtain)</w:t>
      </w:r>
    </w:p>
    <w:p w14:paraId="0D7C841C" w14:textId="4F247610" w:rsidR="006001C0" w:rsidRPr="006001C0" w:rsidRDefault="006001C0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2 - Argue that D has failed to foreclose the possibility that a genuine dispute over a material issue of fact existed (jury could infer from record)</w:t>
      </w:r>
    </w:p>
    <w:p w14:paraId="491E75BD" w14:textId="44D21B41" w:rsidR="006001C0" w:rsidRPr="006001C0" w:rsidRDefault="006001C0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3 - Mount evidentiary support</w:t>
      </w:r>
    </w:p>
    <w:p w14:paraId="4CBB153B" w14:textId="03BA9125" w:rsidR="006001C0" w:rsidRPr="006001C0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 w:rsidRPr="00161149">
        <w:rPr>
          <w:i/>
          <w:highlight w:val="yellow"/>
        </w:rPr>
        <w:t>Celotex Corp v Catrett</w:t>
      </w:r>
      <w:r w:rsidR="00161149">
        <w:t xml:space="preserve"> – P sued claiming D caused her husband’s death from asbestos; D moved for SJ</w:t>
      </w:r>
    </w:p>
    <w:p w14:paraId="4B6C657A" w14:textId="308D4160" w:rsidR="006001C0" w:rsidRPr="00161149" w:rsidRDefault="006001C0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P chose #2 above</w:t>
      </w:r>
    </w:p>
    <w:p w14:paraId="38B3C115" w14:textId="6A817291" w:rsidR="00161149" w:rsidRPr="00DA017D" w:rsidRDefault="00161149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Moving party who does not have burden at trial does not have to supply evidence negating opponent’s claim; must only identify parts of the record which show absence of material fact (burden of prod)</w:t>
      </w:r>
    </w:p>
    <w:p w14:paraId="3E919DEC" w14:textId="736442AB" w:rsidR="00DA017D" w:rsidRPr="00161149" w:rsidRDefault="00DA017D" w:rsidP="00DA017D">
      <w:pPr>
        <w:pStyle w:val="ListParagraph"/>
        <w:numPr>
          <w:ilvl w:val="2"/>
          <w:numId w:val="29"/>
        </w:numPr>
        <w:rPr>
          <w:b/>
          <w:u w:val="single"/>
        </w:rPr>
      </w:pPr>
      <w:proofErr w:type="gramStart"/>
      <w:r>
        <w:t>but</w:t>
      </w:r>
      <w:proofErr w:type="gramEnd"/>
      <w:r>
        <w:t xml:space="preserve"> does not need to negate nonmovant’s contentions</w:t>
      </w:r>
    </w:p>
    <w:p w14:paraId="03151EF6" w14:textId="42DDF389" w:rsidR="00161149" w:rsidRPr="00441EB3" w:rsidRDefault="00161149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R56 req nonmoving party show through own facts that there is genuine issue for trial</w:t>
      </w:r>
    </w:p>
    <w:p w14:paraId="74A3A713" w14:textId="652C8DD2" w:rsidR="00441EB3" w:rsidRPr="00441EB3" w:rsidRDefault="00441EB3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Concurrence – seems to say that D has not met its burden b/c the plurality is permitting a “prove-it”/conclusory motion</w:t>
      </w:r>
      <w:r w:rsidR="00DA017D">
        <w:t>; moving party who does not have burden at trial can only use evidence in discovery record to meet its burden, not outside evidence</w:t>
      </w:r>
    </w:p>
    <w:p w14:paraId="441A1332" w14:textId="7BF1708F" w:rsidR="00441EB3" w:rsidRPr="006001C0" w:rsidRDefault="00441EB3" w:rsidP="006001C0">
      <w:pPr>
        <w:pStyle w:val="ListParagraph"/>
        <w:numPr>
          <w:ilvl w:val="1"/>
          <w:numId w:val="29"/>
        </w:numPr>
        <w:rPr>
          <w:b/>
          <w:u w:val="single"/>
        </w:rPr>
      </w:pPr>
      <w:r>
        <w:t>Dissent – conclusory assertion as MSJ is insufficient</w:t>
      </w:r>
      <w:r w:rsidR="00DA017D">
        <w:t>; movant had burden of establishing nonexistence of genuine issue; D cannot use MSJ to reallocate all discovery costs to P</w:t>
      </w:r>
    </w:p>
    <w:p w14:paraId="187DE37F" w14:textId="7BA698EB" w:rsidR="006001C0" w:rsidRPr="00441EB3" w:rsidRDefault="006001C0" w:rsidP="006001C0">
      <w:pPr>
        <w:pStyle w:val="ListParagraph"/>
        <w:numPr>
          <w:ilvl w:val="0"/>
          <w:numId w:val="29"/>
        </w:numPr>
        <w:rPr>
          <w:b/>
          <w:u w:val="single"/>
        </w:rPr>
      </w:pPr>
      <w:r>
        <w:t xml:space="preserve">Adickes did not consider sufficiency of response of nonmovant but </w:t>
      </w:r>
      <w:r w:rsidRPr="00441EB3">
        <w:rPr>
          <w:b/>
        </w:rPr>
        <w:t>Celotex found that jury had to determine adequacy of P’s response</w:t>
      </w:r>
    </w:p>
    <w:p w14:paraId="06DD8792" w14:textId="3974B742" w:rsidR="006001C0" w:rsidRDefault="00441EB3" w:rsidP="006001C0">
      <w:pPr>
        <w:pStyle w:val="ListParagraph"/>
        <w:numPr>
          <w:ilvl w:val="0"/>
          <w:numId w:val="29"/>
        </w:numPr>
      </w:pPr>
      <w:r w:rsidRPr="00441EB3">
        <w:t xml:space="preserve">Burdens </w:t>
      </w:r>
      <w:r>
        <w:t>of production under</w:t>
      </w:r>
      <w:r w:rsidRPr="00441EB3">
        <w:t xml:space="preserve"> Celotex</w:t>
      </w:r>
    </w:p>
    <w:p w14:paraId="4DA72FF9" w14:textId="123CB8FE" w:rsidR="00441EB3" w:rsidRDefault="00441EB3" w:rsidP="00441EB3">
      <w:pPr>
        <w:pStyle w:val="ListParagraph"/>
        <w:numPr>
          <w:ilvl w:val="1"/>
          <w:numId w:val="29"/>
        </w:numPr>
      </w:pPr>
      <w:r>
        <w:t xml:space="preserve">Movant has trial burden </w:t>
      </w:r>
      <w:r>
        <w:sym w:font="Wingdings" w:char="F0E0"/>
      </w:r>
      <w:r>
        <w:t xml:space="preserve"> must produce evidence to support directed verdict (no jury would find for nonmovant)</w:t>
      </w:r>
    </w:p>
    <w:p w14:paraId="66B764AA" w14:textId="3D04F068" w:rsidR="00441EB3" w:rsidRDefault="00441EB3" w:rsidP="00441EB3">
      <w:pPr>
        <w:pStyle w:val="ListParagraph"/>
        <w:numPr>
          <w:ilvl w:val="2"/>
          <w:numId w:val="29"/>
        </w:numPr>
      </w:pPr>
      <w:r>
        <w:t>Burden then shifts to nonmovant</w:t>
      </w:r>
    </w:p>
    <w:p w14:paraId="18B39918" w14:textId="050CD008" w:rsidR="00441EB3" w:rsidRDefault="00441EB3" w:rsidP="00441EB3">
      <w:pPr>
        <w:pStyle w:val="ListParagraph"/>
        <w:numPr>
          <w:ilvl w:val="1"/>
          <w:numId w:val="29"/>
        </w:numPr>
      </w:pPr>
      <w:r>
        <w:t xml:space="preserve">Nonmovant has trial burden </w:t>
      </w:r>
      <w:r>
        <w:sym w:font="Wingdings" w:char="F0E0"/>
      </w:r>
      <w:r>
        <w:t xml:space="preserve"> can argue that nonmoving party’s evidence is insufficient or submit an affirmative defense</w:t>
      </w:r>
    </w:p>
    <w:p w14:paraId="6799743A" w14:textId="2A6C1E94" w:rsidR="00441EB3" w:rsidRDefault="00441EB3" w:rsidP="00441EB3">
      <w:pPr>
        <w:pStyle w:val="ListParagraph"/>
        <w:numPr>
          <w:ilvl w:val="0"/>
          <w:numId w:val="29"/>
        </w:numPr>
      </w:pPr>
      <w:r>
        <w:t xml:space="preserve">Evidence must be admissible, </w:t>
      </w:r>
      <w:r>
        <w:rPr>
          <w:b/>
        </w:rPr>
        <w:t>but when??</w:t>
      </w:r>
      <w:r>
        <w:t xml:space="preserve"> (</w:t>
      </w:r>
      <w:proofErr w:type="gramStart"/>
      <w:r>
        <w:t>at</w:t>
      </w:r>
      <w:proofErr w:type="gramEnd"/>
      <w:r>
        <w:t xml:space="preserve"> trial or at time of MSJ?)</w:t>
      </w:r>
    </w:p>
    <w:p w14:paraId="64FF1F99" w14:textId="7FA1A6BD" w:rsidR="00441EB3" w:rsidRDefault="00441EB3" w:rsidP="00441EB3">
      <w:pPr>
        <w:pStyle w:val="ListParagraph"/>
        <w:numPr>
          <w:ilvl w:val="0"/>
          <w:numId w:val="29"/>
        </w:numPr>
      </w:pPr>
      <w:r w:rsidRPr="007A0100">
        <w:rPr>
          <w:i/>
          <w:highlight w:val="yellow"/>
        </w:rPr>
        <w:t>Matsushita v Zenith</w:t>
      </w:r>
      <w:r w:rsidR="007A0100">
        <w:t xml:space="preserve"> – P claimed D conspired to fix prices; D moved for SJ claiming that it would be unreasonable for jury to infer that there was concerted action</w:t>
      </w:r>
    </w:p>
    <w:p w14:paraId="77869997" w14:textId="404EFD4C" w:rsidR="007A0100" w:rsidRDefault="007A0100" w:rsidP="007A0100">
      <w:pPr>
        <w:pStyle w:val="ListParagraph"/>
        <w:numPr>
          <w:ilvl w:val="1"/>
          <w:numId w:val="29"/>
        </w:numPr>
        <w:rPr>
          <w:b/>
        </w:rPr>
      </w:pPr>
      <w:r w:rsidRPr="007A0100">
        <w:rPr>
          <w:b/>
        </w:rPr>
        <w:t>If fa</w:t>
      </w:r>
      <w:r w:rsidR="00E1767C">
        <w:rPr>
          <w:b/>
        </w:rPr>
        <w:t xml:space="preserve">cts are in equipoise, SJ shouldn’t </w:t>
      </w:r>
      <w:r w:rsidRPr="007A0100">
        <w:rPr>
          <w:b/>
        </w:rPr>
        <w:t>be denied</w:t>
      </w:r>
    </w:p>
    <w:p w14:paraId="13B7D4C9" w14:textId="103A7ABC" w:rsidR="00DA017D" w:rsidRPr="007A0100" w:rsidRDefault="00DA017D" w:rsidP="007A0100">
      <w:pPr>
        <w:pStyle w:val="ListParagraph"/>
        <w:numPr>
          <w:ilvl w:val="1"/>
          <w:numId w:val="29"/>
        </w:numPr>
        <w:rPr>
          <w:b/>
        </w:rPr>
      </w:pPr>
      <w:r w:rsidRPr="00DA017D">
        <w:rPr>
          <w:b/>
        </w:rPr>
        <w:t>Nonmovant must show persuasive evidence</w:t>
      </w:r>
      <w:r>
        <w:t xml:space="preserve"> of a dispute over material facts</w:t>
      </w:r>
    </w:p>
    <w:p w14:paraId="10DDE01F" w14:textId="14A5202E" w:rsidR="00441EB3" w:rsidRPr="00441EB3" w:rsidRDefault="00441EB3" w:rsidP="00441EB3">
      <w:pPr>
        <w:pStyle w:val="ListParagraph"/>
        <w:numPr>
          <w:ilvl w:val="0"/>
          <w:numId w:val="29"/>
        </w:numPr>
      </w:pPr>
      <w:r w:rsidRPr="007A0100">
        <w:rPr>
          <w:i/>
          <w:highlight w:val="yellow"/>
        </w:rPr>
        <w:t>Anderson v Liberty Lobby</w:t>
      </w:r>
      <w:r w:rsidR="00161149">
        <w:t xml:space="preserve"> – P filed libel suit against D; D moved for SJ claiming that P had failed to prove by clear and convincing evidence that D acted with malice, standard req in libel cases</w:t>
      </w:r>
    </w:p>
    <w:p w14:paraId="30A21641" w14:textId="1DA908EB" w:rsidR="00441EB3" w:rsidRDefault="00441EB3" w:rsidP="00441EB3">
      <w:pPr>
        <w:pStyle w:val="ListParagraph"/>
        <w:numPr>
          <w:ilvl w:val="1"/>
          <w:numId w:val="29"/>
        </w:numPr>
      </w:pPr>
      <w:r>
        <w:t xml:space="preserve">Aligned R56 standard with evidentiary burden that would be req at trial </w:t>
      </w:r>
      <w:r>
        <w:sym w:font="Wingdings" w:char="F0E0"/>
      </w:r>
      <w:r>
        <w:t xml:space="preserve"> would reasonable jury find for D?</w:t>
      </w:r>
    </w:p>
    <w:p w14:paraId="557C53D5" w14:textId="7745DE03" w:rsidR="00441EB3" w:rsidRPr="007A0100" w:rsidRDefault="00441EB3" w:rsidP="00441EB3">
      <w:pPr>
        <w:pStyle w:val="ListParagraph"/>
        <w:numPr>
          <w:ilvl w:val="2"/>
          <w:numId w:val="29"/>
        </w:numPr>
        <w:rPr>
          <w:b/>
        </w:rPr>
      </w:pPr>
      <w:r w:rsidRPr="007A0100">
        <w:rPr>
          <w:b/>
        </w:rPr>
        <w:t>Court must take into acct substantive evidentiary burden that will be applied at trial</w:t>
      </w:r>
    </w:p>
    <w:p w14:paraId="1DD04467" w14:textId="7129759A" w:rsidR="00161149" w:rsidRDefault="00161149" w:rsidP="00161149">
      <w:pPr>
        <w:pStyle w:val="ListParagraph"/>
        <w:numPr>
          <w:ilvl w:val="1"/>
          <w:numId w:val="29"/>
        </w:numPr>
      </w:pPr>
      <w:r w:rsidRPr="007A0100">
        <w:rPr>
          <w:b/>
        </w:rPr>
        <w:t>R56 close to R50</w:t>
      </w:r>
      <w:r>
        <w:t xml:space="preserve"> </w:t>
      </w:r>
      <w:r>
        <w:sym w:font="Wingdings" w:char="F0E0"/>
      </w:r>
      <w:r>
        <w:t xml:space="preserve"> genuine issue of material fact exists if a reasonable jury could return a verdict for the nonmoving party</w:t>
      </w:r>
    </w:p>
    <w:p w14:paraId="5E919286" w14:textId="2D347BB9" w:rsidR="00161149" w:rsidRDefault="00161149" w:rsidP="00161149">
      <w:pPr>
        <w:pStyle w:val="ListParagraph"/>
        <w:numPr>
          <w:ilvl w:val="1"/>
          <w:numId w:val="29"/>
        </w:numPr>
      </w:pPr>
      <w:r w:rsidRPr="007A0100">
        <w:rPr>
          <w:b/>
        </w:rPr>
        <w:t>Is there a sufficient disagreement</w:t>
      </w:r>
      <w:r>
        <w:t xml:space="preserve"> or must one side prevail as a matter of law?</w:t>
      </w:r>
    </w:p>
    <w:p w14:paraId="1BE9E6BF" w14:textId="20FFD5E4" w:rsidR="00441EB3" w:rsidRDefault="00441EB3" w:rsidP="00441EB3">
      <w:pPr>
        <w:pStyle w:val="ListParagraph"/>
        <w:numPr>
          <w:ilvl w:val="0"/>
          <w:numId w:val="29"/>
        </w:numPr>
      </w:pPr>
      <w:r>
        <w:t xml:space="preserve">After </w:t>
      </w:r>
      <w:r w:rsidRPr="00441EB3">
        <w:rPr>
          <w:i/>
        </w:rPr>
        <w:t>Anderson</w:t>
      </w:r>
      <w:r>
        <w:t xml:space="preserve"> and </w:t>
      </w:r>
      <w:r w:rsidRPr="00441EB3">
        <w:rPr>
          <w:i/>
        </w:rPr>
        <w:t>Matsushita</w:t>
      </w:r>
      <w:r>
        <w:t xml:space="preserve">, </w:t>
      </w:r>
      <w:r w:rsidRPr="00441EB3">
        <w:rPr>
          <w:b/>
        </w:rPr>
        <w:t xml:space="preserve">ct evaluates sufficiency of evidence and whether it raises a plausible claim </w:t>
      </w:r>
      <w:r>
        <w:t>and decides if case goes to trial</w:t>
      </w:r>
    </w:p>
    <w:p w14:paraId="11BD5928" w14:textId="01064ADD" w:rsidR="00441EB3" w:rsidRDefault="00441EB3" w:rsidP="00441EB3">
      <w:pPr>
        <w:pStyle w:val="ListParagraph"/>
        <w:numPr>
          <w:ilvl w:val="0"/>
          <w:numId w:val="29"/>
        </w:numPr>
      </w:pPr>
      <w:r>
        <w:t xml:space="preserve">Pleading (plausibility) – facts in equipoise, P </w:t>
      </w:r>
      <w:r w:rsidR="00D6314D">
        <w:t>wins</w:t>
      </w:r>
    </w:p>
    <w:p w14:paraId="021F7B47" w14:textId="74344C68" w:rsidR="00441EB3" w:rsidRDefault="00441EB3" w:rsidP="00441EB3">
      <w:pPr>
        <w:pStyle w:val="ListParagraph"/>
        <w:numPr>
          <w:ilvl w:val="0"/>
          <w:numId w:val="29"/>
        </w:numPr>
      </w:pPr>
      <w:r>
        <w:t>MSJ (probabili</w:t>
      </w:r>
      <w:r w:rsidR="00605D67">
        <w:t>ty) – facts in equipoise, P loses</w:t>
      </w:r>
    </w:p>
    <w:p w14:paraId="7B263607" w14:textId="2F9BAEA5" w:rsidR="00DA017D" w:rsidRDefault="00DA017D" w:rsidP="00441EB3">
      <w:pPr>
        <w:pStyle w:val="ListParagraph"/>
        <w:numPr>
          <w:ilvl w:val="0"/>
          <w:numId w:val="29"/>
        </w:numPr>
      </w:pPr>
      <w:r w:rsidRPr="00DA017D">
        <w:rPr>
          <w:i/>
          <w:highlight w:val="yellow"/>
        </w:rPr>
        <w:t>Scott v Harris</w:t>
      </w:r>
      <w:r>
        <w:t xml:space="preserve"> – allegation of 4</w:t>
      </w:r>
      <w:r w:rsidRPr="00DA017D">
        <w:rPr>
          <w:vertAlign w:val="superscript"/>
        </w:rPr>
        <w:t>th</w:t>
      </w:r>
      <w:r>
        <w:t xml:space="preserve"> Am violation against police officer for driving P off the road wit excessive force</w:t>
      </w:r>
    </w:p>
    <w:p w14:paraId="2E8B4325" w14:textId="1430158F" w:rsidR="00DA017D" w:rsidRPr="00DA017D" w:rsidRDefault="00DA017D" w:rsidP="00DA017D">
      <w:pPr>
        <w:pStyle w:val="ListParagraph"/>
        <w:numPr>
          <w:ilvl w:val="1"/>
          <w:numId w:val="29"/>
        </w:numPr>
        <w:rPr>
          <w:b/>
        </w:rPr>
      </w:pPr>
      <w:r w:rsidRPr="00DA017D">
        <w:rPr>
          <w:b/>
        </w:rPr>
        <w:t>Evidence to be read in nonmovant’s favor only when evidence is not contested</w:t>
      </w:r>
    </w:p>
    <w:p w14:paraId="69BF3730" w14:textId="77777777" w:rsidR="007A0100" w:rsidRDefault="007A0100" w:rsidP="007A0100"/>
    <w:p w14:paraId="52CA27A0" w14:textId="4AD1F416" w:rsidR="007A0100" w:rsidRDefault="007A0100" w:rsidP="007A0100">
      <w:pPr>
        <w:rPr>
          <w:b/>
          <w:u w:val="single"/>
        </w:rPr>
      </w:pPr>
      <w:r>
        <w:rPr>
          <w:b/>
          <w:u w:val="single"/>
        </w:rPr>
        <w:t>Joinder Rules</w:t>
      </w:r>
    </w:p>
    <w:p w14:paraId="2D12AC60" w14:textId="5B43504A" w:rsidR="00827C73" w:rsidRDefault="00827C73" w:rsidP="007A0100">
      <w:pPr>
        <w:pStyle w:val="ListParagraph"/>
        <w:numPr>
          <w:ilvl w:val="0"/>
          <w:numId w:val="31"/>
        </w:numPr>
      </w:pPr>
      <w:r w:rsidRPr="00827C73">
        <w:rPr>
          <w:b/>
          <w:highlight w:val="red"/>
        </w:rPr>
        <w:t>R18a</w:t>
      </w:r>
      <w:r>
        <w:t xml:space="preserve"> – party asserting claim/counterclaim/crossclaim/3</w:t>
      </w:r>
      <w:r w:rsidRPr="00827C73">
        <w:rPr>
          <w:vertAlign w:val="superscript"/>
        </w:rPr>
        <w:t>rd</w:t>
      </w:r>
      <w:r>
        <w:t xml:space="preserve"> party claim may join as many claims as it has against the opposing party</w:t>
      </w:r>
    </w:p>
    <w:p w14:paraId="305F15BE" w14:textId="25952EB2" w:rsidR="007A0100" w:rsidRDefault="007A0100" w:rsidP="007A0100">
      <w:pPr>
        <w:pStyle w:val="ListParagraph"/>
        <w:numPr>
          <w:ilvl w:val="0"/>
          <w:numId w:val="31"/>
        </w:numPr>
      </w:pPr>
      <w:r>
        <w:t>Mandatory joinder</w:t>
      </w:r>
    </w:p>
    <w:p w14:paraId="21B7DC8F" w14:textId="0E7A16C2" w:rsidR="007A0100" w:rsidRDefault="007A0100" w:rsidP="007A0100">
      <w:pPr>
        <w:pStyle w:val="ListParagraph"/>
        <w:numPr>
          <w:ilvl w:val="1"/>
          <w:numId w:val="31"/>
        </w:numPr>
      </w:pPr>
      <w:r w:rsidRPr="007A0100">
        <w:rPr>
          <w:b/>
          <w:highlight w:val="red"/>
        </w:rPr>
        <w:t>R19</w:t>
      </w:r>
      <w:r>
        <w:t xml:space="preserve"> – required parties (Hanson)</w:t>
      </w:r>
    </w:p>
    <w:p w14:paraId="7CA7795F" w14:textId="369E9A19" w:rsidR="007A0100" w:rsidRDefault="007A0100" w:rsidP="007A0100">
      <w:pPr>
        <w:pStyle w:val="ListParagraph"/>
        <w:numPr>
          <w:ilvl w:val="2"/>
          <w:numId w:val="31"/>
        </w:numPr>
      </w:pPr>
      <w:r w:rsidRPr="007A0100">
        <w:rPr>
          <w:b/>
          <w:highlight w:val="red"/>
        </w:rPr>
        <w:t>19a</w:t>
      </w:r>
      <w:r>
        <w:t xml:space="preserve"> – parties which are req to be joined if feasible</w:t>
      </w:r>
    </w:p>
    <w:p w14:paraId="07E3CB37" w14:textId="3A70A516" w:rsidR="007A0100" w:rsidRDefault="007A0100" w:rsidP="007A0100">
      <w:pPr>
        <w:pStyle w:val="ListParagraph"/>
        <w:numPr>
          <w:ilvl w:val="2"/>
          <w:numId w:val="31"/>
        </w:numPr>
      </w:pPr>
      <w:r w:rsidRPr="007A0100">
        <w:rPr>
          <w:b/>
          <w:highlight w:val="red"/>
        </w:rPr>
        <w:t>19b</w:t>
      </w:r>
      <w:r>
        <w:t xml:space="preserve"> – allows dismissal of the req party if can’t be joined</w:t>
      </w:r>
    </w:p>
    <w:p w14:paraId="7CC7DB2D" w14:textId="47132F03" w:rsidR="007A0100" w:rsidRDefault="007A0100" w:rsidP="007A0100">
      <w:pPr>
        <w:pStyle w:val="ListParagraph"/>
        <w:numPr>
          <w:ilvl w:val="1"/>
          <w:numId w:val="31"/>
        </w:numPr>
      </w:pPr>
      <w:r w:rsidRPr="007A0100">
        <w:rPr>
          <w:b/>
          <w:highlight w:val="red"/>
        </w:rPr>
        <w:t>R22</w:t>
      </w:r>
      <w:r>
        <w:t xml:space="preserve"> – interpleader; allows one stakeholder in a property to hold a single action with all parties claiming title to the property to determine title</w:t>
      </w:r>
    </w:p>
    <w:p w14:paraId="22E69475" w14:textId="77777777" w:rsidR="007A0100" w:rsidRDefault="007A0100" w:rsidP="007A0100">
      <w:pPr>
        <w:pStyle w:val="ListParagraph"/>
        <w:numPr>
          <w:ilvl w:val="2"/>
          <w:numId w:val="31"/>
        </w:numPr>
      </w:pPr>
      <w:r w:rsidRPr="007A0100">
        <w:rPr>
          <w:b/>
          <w:highlight w:val="red"/>
        </w:rPr>
        <w:t>28 USC 1335</w:t>
      </w:r>
      <w:r>
        <w:t xml:space="preserve"> – advantages to using 1335, but property must be attached to ct or bond must be posted at value of property</w:t>
      </w:r>
    </w:p>
    <w:p w14:paraId="5431251B" w14:textId="078740FC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R20</w:t>
      </w:r>
      <w:r>
        <w:t xml:space="preserve"> - </w:t>
      </w:r>
      <w:r w:rsidRPr="007A0100">
        <w:t>permissive</w:t>
      </w:r>
      <w:r>
        <w:t xml:space="preserve"> joinder; two reqs (transactional relations and common Q of law/fact)</w:t>
      </w:r>
    </w:p>
    <w:p w14:paraId="45FF73A3" w14:textId="6955164E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R13a</w:t>
      </w:r>
      <w:r>
        <w:t xml:space="preserve"> – compulsory counterclaims</w:t>
      </w:r>
      <w:r w:rsidR="00827C73">
        <w:t xml:space="preserve"> if transactionally related to P’s claims but does not join a nonparty over whom the ct cannot req jx (2 exceptions)</w:t>
      </w:r>
    </w:p>
    <w:p w14:paraId="73C8A676" w14:textId="2EED86B2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R13b</w:t>
      </w:r>
      <w:r>
        <w:t xml:space="preserve"> – permissive counterclaims; some cts believe permissive counterclaims need own basis for jx, other ct use broader reading of constitutional test of 1367 to allow logically related claims to be</w:t>
      </w:r>
      <w:r w:rsidR="00827C73">
        <w:t xml:space="preserve"> </w:t>
      </w:r>
      <w:r>
        <w:t>joined</w:t>
      </w:r>
    </w:p>
    <w:p w14:paraId="6863B36F" w14:textId="282F7451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R13g</w:t>
      </w:r>
      <w:r>
        <w:t xml:space="preserve"> – cross-claims</w:t>
      </w:r>
      <w:r w:rsidR="00827C73">
        <w:t>; must arise out of the same transaction/occurrence</w:t>
      </w:r>
    </w:p>
    <w:p w14:paraId="6AD4ABDB" w14:textId="45190B96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R24</w:t>
      </w:r>
      <w:r>
        <w:t xml:space="preserve"> – intervention, allows stranger to intervene in lawsuit </w:t>
      </w:r>
      <w:r w:rsidR="008D479C">
        <w:t>b</w:t>
      </w:r>
      <w:r>
        <w:t>y claiming that he must adequately represent his interests</w:t>
      </w:r>
      <w:r w:rsidR="008D479C">
        <w:t xml:space="preserve"> (mandatory and permissive)</w:t>
      </w:r>
    </w:p>
    <w:p w14:paraId="34D39698" w14:textId="607117AF" w:rsidR="007A0100" w:rsidRDefault="007A0100" w:rsidP="007A0100">
      <w:pPr>
        <w:pStyle w:val="ListParagraph"/>
        <w:numPr>
          <w:ilvl w:val="0"/>
          <w:numId w:val="31"/>
        </w:numPr>
      </w:pPr>
      <w:r w:rsidRPr="007A0100">
        <w:rPr>
          <w:b/>
          <w:highlight w:val="red"/>
        </w:rPr>
        <w:t>R14</w:t>
      </w:r>
      <w:r>
        <w:t xml:space="preserve"> – impleader</w:t>
      </w:r>
      <w:r w:rsidR="00827C73">
        <w:t>; D joins a party who may be liable for all/part of the claim against it; must get ct’s permission if done &gt;10 days after serving answer</w:t>
      </w:r>
    </w:p>
    <w:p w14:paraId="06EBFD0E" w14:textId="77777777" w:rsidR="007A0100" w:rsidRDefault="007A0100" w:rsidP="007A0100"/>
    <w:p w14:paraId="0319899A" w14:textId="48DD45A1" w:rsidR="007A0100" w:rsidRDefault="007A0100" w:rsidP="007A0100">
      <w:pPr>
        <w:rPr>
          <w:b/>
          <w:u w:val="single"/>
        </w:rPr>
      </w:pPr>
      <w:r>
        <w:rPr>
          <w:b/>
          <w:u w:val="single"/>
        </w:rPr>
        <w:t>Class Actions</w:t>
      </w:r>
    </w:p>
    <w:p w14:paraId="57D0767E" w14:textId="77777777" w:rsidR="007A0100" w:rsidRPr="007A0100" w:rsidRDefault="007A0100" w:rsidP="007A0100">
      <w:pPr>
        <w:pStyle w:val="ListParagraph"/>
        <w:numPr>
          <w:ilvl w:val="0"/>
          <w:numId w:val="32"/>
        </w:numPr>
      </w:pPr>
      <w:r w:rsidRPr="007A0100">
        <w:t xml:space="preserve">Judgment </w:t>
      </w:r>
      <w:r w:rsidRPr="007A0100">
        <w:rPr>
          <w:b/>
        </w:rPr>
        <w:t>binds every unnamed class member</w:t>
      </w:r>
      <w:r w:rsidRPr="007A0100">
        <w:t xml:space="preserve"> in suit</w:t>
      </w:r>
    </w:p>
    <w:p w14:paraId="5C3B6D1D" w14:textId="0FF49D70" w:rsidR="007A0100" w:rsidRDefault="007A0100" w:rsidP="007A0100">
      <w:pPr>
        <w:pStyle w:val="ListParagraph"/>
        <w:numPr>
          <w:ilvl w:val="0"/>
          <w:numId w:val="32"/>
        </w:numPr>
      </w:pPr>
      <w:r w:rsidRPr="007A0100">
        <w:rPr>
          <w:b/>
        </w:rPr>
        <w:t>Judgment cannot be rendered unless named P fully and adequately represents</w:t>
      </w:r>
      <w:r w:rsidRPr="007A0100">
        <w:t xml:space="preserve"> all unnamed class members (if not, due process has been violated)</w:t>
      </w:r>
    </w:p>
    <w:p w14:paraId="15CCAAED" w14:textId="19E078F8" w:rsidR="007256AE" w:rsidRDefault="003A4853" w:rsidP="007256AE">
      <w:pPr>
        <w:pStyle w:val="ListParagraph"/>
        <w:numPr>
          <w:ilvl w:val="0"/>
          <w:numId w:val="32"/>
        </w:numPr>
      </w:pPr>
      <w:r w:rsidRPr="003A4853">
        <w:rPr>
          <w:i/>
          <w:highlight w:val="yellow"/>
        </w:rPr>
        <w:t>Hansberry v Lee</w:t>
      </w:r>
      <w:r>
        <w:t xml:space="preserve"> – P bought house which had covenant which prevented blacks from living in house; P brought suit claiming that order of covenant did not apply to him as he was not a member of the class, so the judgment was not binding on him</w:t>
      </w:r>
    </w:p>
    <w:p w14:paraId="538D76FE" w14:textId="747BFC8A" w:rsidR="007256AE" w:rsidRDefault="007256AE" w:rsidP="007256AE">
      <w:pPr>
        <w:pStyle w:val="ListParagraph"/>
        <w:numPr>
          <w:ilvl w:val="1"/>
          <w:numId w:val="32"/>
        </w:numPr>
      </w:pPr>
      <w:r>
        <w:t xml:space="preserve">Person not bound by a judgment in personam in a litigation in which he is not designated as a party </w:t>
      </w:r>
    </w:p>
    <w:p w14:paraId="5394262E" w14:textId="399AF442" w:rsidR="007256AE" w:rsidRPr="007B2EF3" w:rsidRDefault="007256AE" w:rsidP="007256AE">
      <w:pPr>
        <w:pStyle w:val="ListParagraph"/>
        <w:numPr>
          <w:ilvl w:val="1"/>
          <w:numId w:val="32"/>
        </w:numPr>
        <w:rPr>
          <w:b/>
        </w:rPr>
      </w:pPr>
      <w:r w:rsidRPr="007B2EF3">
        <w:rPr>
          <w:b/>
        </w:rPr>
        <w:t xml:space="preserve">Due process protected by reqing that those bound by judgments </w:t>
      </w:r>
      <w:r w:rsidR="004021C1" w:rsidRPr="007B2EF3">
        <w:rPr>
          <w:b/>
        </w:rPr>
        <w:t>have their interests adequately represented by class representative</w:t>
      </w:r>
    </w:p>
    <w:p w14:paraId="0EB10F0C" w14:textId="3C22B06C" w:rsidR="004021C1" w:rsidRDefault="004021C1" w:rsidP="007256AE">
      <w:pPr>
        <w:pStyle w:val="ListParagraph"/>
        <w:numPr>
          <w:ilvl w:val="1"/>
          <w:numId w:val="32"/>
        </w:numPr>
      </w:pPr>
      <w:r>
        <w:t xml:space="preserve">In this case, interests of P were substantially diff than those of the class representative in the prior suit </w:t>
      </w:r>
      <w:r>
        <w:sym w:font="Wingdings" w:char="F0E0"/>
      </w:r>
      <w:r>
        <w:t xml:space="preserve"> not bound</w:t>
      </w:r>
    </w:p>
    <w:p w14:paraId="19D6FDDF" w14:textId="2C3FD4FD" w:rsidR="004021C1" w:rsidRDefault="004021C1" w:rsidP="004021C1">
      <w:pPr>
        <w:pStyle w:val="ListParagraph"/>
        <w:numPr>
          <w:ilvl w:val="0"/>
          <w:numId w:val="32"/>
        </w:numPr>
      </w:pPr>
      <w:r w:rsidRPr="004021C1">
        <w:rPr>
          <w:i/>
          <w:highlight w:val="yellow"/>
        </w:rPr>
        <w:t>Gen Telephone v Falcon</w:t>
      </w:r>
      <w:r>
        <w:t xml:space="preserve"> – fact that a complaint alleges racial discrimination does not itself ensure that the party who brought the lawsuit will be an adequate representative of class of victims of that discrimination</w:t>
      </w:r>
    </w:p>
    <w:p w14:paraId="5FC5399B" w14:textId="1109255D" w:rsidR="004021C1" w:rsidRDefault="004021C1" w:rsidP="004021C1">
      <w:pPr>
        <w:pStyle w:val="ListParagraph"/>
        <w:numPr>
          <w:ilvl w:val="0"/>
          <w:numId w:val="32"/>
        </w:numPr>
      </w:pPr>
      <w:r w:rsidRPr="004021C1">
        <w:rPr>
          <w:i/>
          <w:highlight w:val="yellow"/>
        </w:rPr>
        <w:t>Achem v Windsor</w:t>
      </w:r>
      <w:r>
        <w:t xml:space="preserve"> – interests of those w/in a class of current/future asbestos-related claimants were found to have unaligned interests</w:t>
      </w:r>
    </w:p>
    <w:p w14:paraId="39126067" w14:textId="26EB2160" w:rsidR="004021C1" w:rsidRDefault="004021C1" w:rsidP="004021C1">
      <w:pPr>
        <w:pStyle w:val="ListParagraph"/>
        <w:numPr>
          <w:ilvl w:val="0"/>
          <w:numId w:val="32"/>
        </w:numPr>
      </w:pPr>
      <w:r>
        <w:t>Class actions and SMJx</w:t>
      </w:r>
    </w:p>
    <w:p w14:paraId="6228008C" w14:textId="52336B01" w:rsidR="004021C1" w:rsidRPr="004021C1" w:rsidRDefault="004021C1" w:rsidP="004021C1">
      <w:pPr>
        <w:pStyle w:val="ListParagraph"/>
        <w:numPr>
          <w:ilvl w:val="1"/>
          <w:numId w:val="32"/>
        </w:numPr>
      </w:pPr>
      <w:r>
        <w:t>1331 – no special rules</w:t>
      </w:r>
    </w:p>
    <w:p w14:paraId="17DC82BA" w14:textId="77777777" w:rsidR="004021C1" w:rsidRPr="007B2EF3" w:rsidRDefault="004021C1" w:rsidP="004021C1">
      <w:pPr>
        <w:pStyle w:val="ListParagraph"/>
        <w:numPr>
          <w:ilvl w:val="1"/>
          <w:numId w:val="32"/>
        </w:numPr>
        <w:rPr>
          <w:b/>
        </w:rPr>
      </w:pPr>
      <w:r w:rsidRPr="004021C1">
        <w:t xml:space="preserve">1332 - </w:t>
      </w:r>
      <w:r w:rsidRPr="004021C1">
        <w:rPr>
          <w:highlight w:val="yellow"/>
        </w:rPr>
        <w:t>Cauble</w:t>
      </w:r>
      <w:r>
        <w:t xml:space="preserve"> – </w:t>
      </w:r>
      <w:r w:rsidRPr="007B2EF3">
        <w:rPr>
          <w:b/>
        </w:rPr>
        <w:t>citizenship of class actions based on named parties only</w:t>
      </w:r>
    </w:p>
    <w:p w14:paraId="07D09378" w14:textId="6EF9F538" w:rsidR="004021C1" w:rsidRPr="004021C1" w:rsidRDefault="004021C1" w:rsidP="004021C1">
      <w:pPr>
        <w:pStyle w:val="ListParagraph"/>
        <w:numPr>
          <w:ilvl w:val="2"/>
          <w:numId w:val="32"/>
        </w:numPr>
      </w:pPr>
      <w:proofErr w:type="gramStart"/>
      <w:r w:rsidRPr="007B2EF3">
        <w:rPr>
          <w:b/>
        </w:rPr>
        <w:t>all</w:t>
      </w:r>
      <w:proofErr w:type="gramEnd"/>
      <w:r w:rsidRPr="007B2EF3">
        <w:rPr>
          <w:b/>
        </w:rPr>
        <w:t xml:space="preserve"> members claims must meet AIC (</w:t>
      </w:r>
      <w:r w:rsidRPr="007B2EF3">
        <w:rPr>
          <w:b/>
          <w:i/>
        </w:rPr>
        <w:t>Zahn</w:t>
      </w:r>
      <w:r w:rsidRPr="007B2EF3">
        <w:rPr>
          <w:b/>
        </w:rPr>
        <w:t>), but in some cases suppjx will be available</w:t>
      </w:r>
      <w:r>
        <w:t xml:space="preserve"> (“so related” + non of 1367c)</w:t>
      </w:r>
    </w:p>
    <w:p w14:paraId="073CCDE6" w14:textId="018FE1A8" w:rsidR="004021C1" w:rsidRDefault="004021C1" w:rsidP="004021C1">
      <w:pPr>
        <w:pStyle w:val="ListParagraph"/>
        <w:numPr>
          <w:ilvl w:val="2"/>
          <w:numId w:val="32"/>
        </w:numPr>
      </w:pPr>
      <w:r w:rsidRPr="004021C1">
        <w:rPr>
          <w:i/>
          <w:highlight w:val="yellow"/>
        </w:rPr>
        <w:t>Snyder v Harris</w:t>
      </w:r>
      <w:r w:rsidRPr="004021C1">
        <w:rPr>
          <w:i/>
        </w:rPr>
        <w:t xml:space="preserve"> – </w:t>
      </w:r>
      <w:r w:rsidRPr="007B2EF3">
        <w:rPr>
          <w:b/>
        </w:rPr>
        <w:t>separate and distinct monetary claims cannot be aggregated in class action</w:t>
      </w:r>
      <w:r w:rsidRPr="004021C1">
        <w:t xml:space="preserve"> to obtain diversity jx</w:t>
      </w:r>
    </w:p>
    <w:p w14:paraId="02322261" w14:textId="77777777" w:rsidR="004021C1" w:rsidRDefault="004021C1" w:rsidP="004021C1">
      <w:pPr>
        <w:pStyle w:val="ListParagraph"/>
        <w:numPr>
          <w:ilvl w:val="2"/>
          <w:numId w:val="32"/>
        </w:numPr>
      </w:pPr>
      <w:r w:rsidRPr="004021C1">
        <w:rPr>
          <w:i/>
          <w:highlight w:val="yellow"/>
        </w:rPr>
        <w:t>Allapattah</w:t>
      </w:r>
      <w:r>
        <w:t xml:space="preserve"> – if at least one claim meets AIC and there are no other jx defects, the ct has original jx over the claims</w:t>
      </w:r>
    </w:p>
    <w:p w14:paraId="7D3FEA24" w14:textId="585DA6E6" w:rsidR="004021C1" w:rsidRDefault="004021C1" w:rsidP="004021C1">
      <w:pPr>
        <w:pStyle w:val="ListParagraph"/>
        <w:numPr>
          <w:ilvl w:val="3"/>
          <w:numId w:val="32"/>
        </w:numPr>
      </w:pPr>
      <w:r>
        <w:t>Then ct can determine whether is has constitutional/statutory basis for supp jx over claims</w:t>
      </w:r>
    </w:p>
    <w:p w14:paraId="1BD8A039" w14:textId="44E2D7C3" w:rsidR="004021C1" w:rsidRDefault="004021C1" w:rsidP="004021C1">
      <w:pPr>
        <w:pStyle w:val="ListParagraph"/>
        <w:numPr>
          <w:ilvl w:val="0"/>
          <w:numId w:val="32"/>
        </w:numPr>
      </w:pPr>
      <w:r>
        <w:t>Class Actions and PJx – no special rule for Ds</w:t>
      </w:r>
    </w:p>
    <w:p w14:paraId="58DD8276" w14:textId="2A6B2A3B" w:rsidR="004021C1" w:rsidRDefault="007B2EF3" w:rsidP="007B2EF3">
      <w:pPr>
        <w:pStyle w:val="ListParagraph"/>
        <w:numPr>
          <w:ilvl w:val="1"/>
          <w:numId w:val="32"/>
        </w:numPr>
      </w:pPr>
      <w:r w:rsidRPr="007B2EF3">
        <w:rPr>
          <w:i/>
          <w:highlight w:val="yellow"/>
        </w:rPr>
        <w:t>Phillips Petroleum Co v Stutts</w:t>
      </w:r>
      <w:r>
        <w:t xml:space="preserve"> – 33k class members notified that they could participate in a class action seeking to recover royalty payments from P Phillips, were informed that they would be bound unless they requested an exclusion; KSSC claimed that KS law was prevented from being applied to transactions in other states under the due process clause</w:t>
      </w:r>
    </w:p>
    <w:p w14:paraId="0DE27C9B" w14:textId="2C72FC1D" w:rsidR="007B2EF3" w:rsidRDefault="007B2EF3" w:rsidP="007B2EF3">
      <w:pPr>
        <w:pStyle w:val="ListParagraph"/>
        <w:numPr>
          <w:ilvl w:val="2"/>
          <w:numId w:val="32"/>
        </w:numPr>
      </w:pPr>
      <w:r w:rsidRPr="007B2EF3">
        <w:rPr>
          <w:b/>
        </w:rPr>
        <w:t>Rules for PJx over Ds (Intl Shoe) do not apply to Ps</w:t>
      </w:r>
      <w:r>
        <w:t xml:space="preserve"> as the burdens placed on absent Ps are not the same as those placed on absent Ds</w:t>
      </w:r>
    </w:p>
    <w:p w14:paraId="523EADF7" w14:textId="49A4B6DE" w:rsidR="007B2EF3" w:rsidRDefault="007B2EF3" w:rsidP="007B2EF3">
      <w:pPr>
        <w:pStyle w:val="ListParagraph"/>
        <w:numPr>
          <w:ilvl w:val="2"/>
          <w:numId w:val="32"/>
        </w:numPr>
        <w:rPr>
          <w:b/>
        </w:rPr>
      </w:pPr>
      <w:r w:rsidRPr="007B2EF3">
        <w:rPr>
          <w:b/>
        </w:rPr>
        <w:t>P does not need MC, but must have procedural due process protection (3 reqs)</w:t>
      </w:r>
    </w:p>
    <w:p w14:paraId="4F085031" w14:textId="3F14D32B" w:rsidR="007B2EF3" w:rsidRPr="007B2EF3" w:rsidRDefault="007B2EF3" w:rsidP="007B2EF3">
      <w:pPr>
        <w:pStyle w:val="ListParagraph"/>
        <w:numPr>
          <w:ilvl w:val="3"/>
          <w:numId w:val="32"/>
        </w:numPr>
        <w:rPr>
          <w:b/>
        </w:rPr>
      </w:pPr>
      <w:r>
        <w:t>1 – P must receive notice reasonable calculated to inform and afford P opp to present objection</w:t>
      </w:r>
    </w:p>
    <w:p w14:paraId="3433B789" w14:textId="0161D338" w:rsidR="007B2EF3" w:rsidRPr="007B2EF3" w:rsidRDefault="007B2EF3" w:rsidP="007B2EF3">
      <w:pPr>
        <w:pStyle w:val="ListParagraph"/>
        <w:numPr>
          <w:ilvl w:val="3"/>
          <w:numId w:val="32"/>
        </w:numPr>
        <w:rPr>
          <w:b/>
        </w:rPr>
      </w:pPr>
      <w:r>
        <w:t>2 – P must be provide w/ opp to remove self from class</w:t>
      </w:r>
    </w:p>
    <w:p w14:paraId="43752D90" w14:textId="5E2DFA33" w:rsidR="007B2EF3" w:rsidRPr="007B2EF3" w:rsidRDefault="007B2EF3" w:rsidP="007B2EF3">
      <w:pPr>
        <w:pStyle w:val="ListParagraph"/>
        <w:numPr>
          <w:ilvl w:val="3"/>
          <w:numId w:val="32"/>
        </w:numPr>
        <w:rPr>
          <w:b/>
        </w:rPr>
      </w:pPr>
      <w:r>
        <w:t>3 – named P must adequately represent class interests</w:t>
      </w:r>
    </w:p>
    <w:p w14:paraId="65894521" w14:textId="65DD9877" w:rsidR="007B2EF3" w:rsidRPr="007B2EF3" w:rsidRDefault="007B2EF3" w:rsidP="007B2EF3">
      <w:pPr>
        <w:pStyle w:val="ListParagraph"/>
        <w:numPr>
          <w:ilvl w:val="2"/>
          <w:numId w:val="32"/>
        </w:numPr>
        <w:rPr>
          <w:b/>
        </w:rPr>
      </w:pPr>
      <w:proofErr w:type="gramStart"/>
      <w:r w:rsidRPr="007B2EF3">
        <w:rPr>
          <w:b/>
        </w:rPr>
        <w:t>state</w:t>
      </w:r>
      <w:proofErr w:type="gramEnd"/>
      <w:r w:rsidRPr="007B2EF3">
        <w:rPr>
          <w:b/>
        </w:rPr>
        <w:t xml:space="preserve"> substantive law can only be applied if state has significant contact, creating state interests, such that choice of law is neither arbitrary nor unfair</w:t>
      </w:r>
    </w:p>
    <w:p w14:paraId="24E44FFE" w14:textId="0A92A5D0" w:rsidR="007B2EF3" w:rsidRPr="007B2EF3" w:rsidRDefault="007B2EF3" w:rsidP="007B2EF3">
      <w:pPr>
        <w:pStyle w:val="ListParagraph"/>
        <w:numPr>
          <w:ilvl w:val="3"/>
          <w:numId w:val="32"/>
        </w:numPr>
        <w:rPr>
          <w:b/>
        </w:rPr>
      </w:pPr>
      <w:proofErr w:type="gramStart"/>
      <w:r>
        <w:t>some</w:t>
      </w:r>
      <w:proofErr w:type="gramEnd"/>
      <w:r>
        <w:t xml:space="preserve"> leases involved held in TX and other states where KS does not have an interest</w:t>
      </w:r>
    </w:p>
    <w:p w14:paraId="43A420FF" w14:textId="18B77870" w:rsidR="007B2EF3" w:rsidRPr="007B2EF3" w:rsidRDefault="007B2EF3" w:rsidP="007B2EF3">
      <w:pPr>
        <w:pStyle w:val="ListParagraph"/>
        <w:numPr>
          <w:ilvl w:val="3"/>
          <w:numId w:val="32"/>
        </w:numPr>
        <w:rPr>
          <w:b/>
        </w:rPr>
      </w:pPr>
      <w:proofErr w:type="gramStart"/>
      <w:r w:rsidRPr="007B2EF3">
        <w:rPr>
          <w:b/>
        </w:rPr>
        <w:t>expectation</w:t>
      </w:r>
      <w:proofErr w:type="gramEnd"/>
      <w:r w:rsidRPr="007B2EF3">
        <w:rPr>
          <w:b/>
        </w:rPr>
        <w:t xml:space="preserve"> of parties</w:t>
      </w:r>
      <w:r>
        <w:t xml:space="preserve"> </w:t>
      </w:r>
      <w:r>
        <w:sym w:font="Wingdings" w:char="F0E0"/>
      </w:r>
      <w:r>
        <w:t xml:space="preserve"> KS may not abrogate the rights of parties beyond its borders having no relation or activity in KS </w:t>
      </w:r>
      <w:r>
        <w:sym w:font="Wingdings" w:char="F0E0"/>
      </w:r>
      <w:r>
        <w:t xml:space="preserve"> KS law does not apply to these leases</w:t>
      </w:r>
    </w:p>
    <w:p w14:paraId="51941C1B" w14:textId="3C793C43" w:rsidR="007B2EF3" w:rsidRPr="007B2EF3" w:rsidRDefault="007B2EF3" w:rsidP="007B2EF3">
      <w:pPr>
        <w:pStyle w:val="ListParagraph"/>
        <w:numPr>
          <w:ilvl w:val="0"/>
          <w:numId w:val="32"/>
        </w:numPr>
        <w:rPr>
          <w:b/>
        </w:rPr>
      </w:pPr>
      <w:r>
        <w:t>Class Action Fairness Act (28 USC 1332d)</w:t>
      </w:r>
    </w:p>
    <w:p w14:paraId="3A071339" w14:textId="40890BD7" w:rsidR="007B2EF3" w:rsidRPr="007B2EF3" w:rsidRDefault="007B2EF3" w:rsidP="007B2EF3">
      <w:pPr>
        <w:pStyle w:val="ListParagraph"/>
        <w:numPr>
          <w:ilvl w:val="1"/>
          <w:numId w:val="32"/>
        </w:numPr>
        <w:rPr>
          <w:b/>
        </w:rPr>
      </w:pPr>
      <w:r>
        <w:t xml:space="preserve">Reqs minimal diversity w/ at least 100 members and an AIC &gt; $5 mil </w:t>
      </w:r>
      <w:r>
        <w:sym w:font="Wingdings" w:char="F0E0"/>
      </w:r>
      <w:r>
        <w:t xml:space="preserve"> original fed jx</w:t>
      </w:r>
    </w:p>
    <w:p w14:paraId="75F49FE3" w14:textId="64981BE2" w:rsidR="004021C1" w:rsidRDefault="007B2EF3" w:rsidP="004021C1">
      <w:pPr>
        <w:pStyle w:val="ListParagraph"/>
        <w:numPr>
          <w:ilvl w:val="1"/>
          <w:numId w:val="32"/>
        </w:numPr>
      </w:pPr>
      <w:r>
        <w:t xml:space="preserve">This </w:t>
      </w:r>
      <w:r w:rsidRPr="007B2EF3">
        <w:t xml:space="preserve">is protective jx </w:t>
      </w:r>
      <w:r w:rsidRPr="007B2EF3">
        <w:sym w:font="Wingdings" w:char="F0E0"/>
      </w:r>
      <w:r>
        <w:t xml:space="preserve"> neither accepted nor rejected by SCOTUS</w:t>
      </w:r>
    </w:p>
    <w:p w14:paraId="4B5E5DEE" w14:textId="02E9D405" w:rsidR="00725872" w:rsidRDefault="00725872" w:rsidP="004021C1">
      <w:pPr>
        <w:pStyle w:val="ListParagraph"/>
        <w:numPr>
          <w:ilvl w:val="1"/>
          <w:numId w:val="32"/>
        </w:numPr>
      </w:pPr>
      <w:r>
        <w:t>If jx falls under this statute (or any fed statute), rely on aggregation of natl contacts for constitutional analysis (5</w:t>
      </w:r>
      <w:r w:rsidRPr="00725872">
        <w:rPr>
          <w:vertAlign w:val="superscript"/>
        </w:rPr>
        <w:t>th</w:t>
      </w:r>
      <w:r>
        <w:t xml:space="preserve"> Am)</w:t>
      </w:r>
    </w:p>
    <w:p w14:paraId="7468FA34" w14:textId="77777777" w:rsidR="005B1FDF" w:rsidRDefault="005B1FDF" w:rsidP="005B1FDF"/>
    <w:p w14:paraId="6C91D36B" w14:textId="3214EC4A" w:rsidR="005B1FDF" w:rsidRDefault="005B1FDF" w:rsidP="005B1FDF">
      <w:pPr>
        <w:rPr>
          <w:b/>
          <w:u w:val="single"/>
        </w:rPr>
      </w:pPr>
      <w:r>
        <w:rPr>
          <w:b/>
          <w:u w:val="single"/>
        </w:rPr>
        <w:t>Res Judicata and</w:t>
      </w:r>
      <w:r w:rsidR="00703CE4">
        <w:rPr>
          <w:b/>
          <w:u w:val="single"/>
        </w:rPr>
        <w:t xml:space="preserve"> Claim</w:t>
      </w:r>
      <w:r>
        <w:rPr>
          <w:b/>
          <w:u w:val="single"/>
        </w:rPr>
        <w:t xml:space="preserve"> Preclusion</w:t>
      </w:r>
    </w:p>
    <w:p w14:paraId="31689C12" w14:textId="448E81D7" w:rsidR="005B1FDF" w:rsidRDefault="005B1FDF" w:rsidP="005B1FDF">
      <w:pPr>
        <w:pStyle w:val="ListParagraph"/>
        <w:numPr>
          <w:ilvl w:val="0"/>
          <w:numId w:val="33"/>
        </w:numPr>
      </w:pPr>
      <w:r>
        <w:t>When is a judgment valid and entitled to recognition?</w:t>
      </w:r>
    </w:p>
    <w:p w14:paraId="6F4BA890" w14:textId="4E7A77C1" w:rsidR="005B1FDF" w:rsidRDefault="005B1FDF" w:rsidP="005B1FDF">
      <w:pPr>
        <w:pStyle w:val="ListParagraph"/>
        <w:numPr>
          <w:ilvl w:val="1"/>
          <w:numId w:val="33"/>
        </w:numPr>
      </w:pPr>
      <w:r w:rsidRPr="005B1FDF">
        <w:rPr>
          <w:b/>
        </w:rPr>
        <w:t>Judgment will not be recognized if it lacked pjx</w:t>
      </w:r>
      <w:r>
        <w:t>, D can always collaterally challenge a judgment by default</w:t>
      </w:r>
    </w:p>
    <w:p w14:paraId="77DC0360" w14:textId="3F9E6F4B" w:rsidR="005B1FDF" w:rsidRDefault="005B1FDF" w:rsidP="005B1FDF">
      <w:pPr>
        <w:pStyle w:val="ListParagraph"/>
        <w:numPr>
          <w:ilvl w:val="1"/>
          <w:numId w:val="33"/>
        </w:numPr>
      </w:pPr>
      <w:r>
        <w:t>Res judicata in quasi in rem suits</w:t>
      </w:r>
    </w:p>
    <w:p w14:paraId="5875F0A9" w14:textId="527D5201" w:rsidR="005B1FDF" w:rsidRDefault="005B1FDF" w:rsidP="005B1FDF">
      <w:pPr>
        <w:pStyle w:val="ListParagraph"/>
        <w:numPr>
          <w:ilvl w:val="2"/>
          <w:numId w:val="33"/>
        </w:numPr>
      </w:pPr>
      <w:r>
        <w:t>Traditional rule: lacks preclusive effect except to prop rights</w:t>
      </w:r>
    </w:p>
    <w:p w14:paraId="6B0C509C" w14:textId="58A38B96" w:rsidR="005B1FDF" w:rsidRDefault="005B1FDF" w:rsidP="005B1FDF">
      <w:pPr>
        <w:pStyle w:val="ListParagraph"/>
        <w:numPr>
          <w:ilvl w:val="2"/>
          <w:numId w:val="33"/>
        </w:numPr>
      </w:pPr>
      <w:r w:rsidRPr="005B1FDF">
        <w:rPr>
          <w:i/>
          <w:highlight w:val="yellow"/>
        </w:rPr>
        <w:t>Shaffer v Heitner</w:t>
      </w:r>
      <w:r>
        <w:t xml:space="preserve"> – all suits need to satisfy Intl Shoe contacts </w:t>
      </w:r>
      <w:r>
        <w:sym w:font="Wingdings" w:char="F0E0"/>
      </w:r>
      <w:r>
        <w:t xml:space="preserve"> modern rule: P has chosen forum, so he already litigated the claim and is barred from litigating claims that were/could have been litigated along with that claim</w:t>
      </w:r>
    </w:p>
    <w:p w14:paraId="785CAD42" w14:textId="5CFC508F" w:rsidR="0096129E" w:rsidRDefault="0096129E" w:rsidP="0096129E">
      <w:pPr>
        <w:pStyle w:val="ListParagraph"/>
        <w:numPr>
          <w:ilvl w:val="1"/>
          <w:numId w:val="33"/>
        </w:numPr>
      </w:pPr>
      <w:r w:rsidRPr="00703CE4">
        <w:rPr>
          <w:b/>
        </w:rPr>
        <w:t>Default judgment will not be recognized if it does not have SMJx,</w:t>
      </w:r>
      <w:r>
        <w:t xml:space="preserve"> can be collaterally estopped</w:t>
      </w:r>
    </w:p>
    <w:p w14:paraId="0C6E6ABD" w14:textId="020B4E70" w:rsidR="0096129E" w:rsidRDefault="0096129E" w:rsidP="0096129E">
      <w:pPr>
        <w:pStyle w:val="ListParagraph"/>
        <w:numPr>
          <w:ilvl w:val="2"/>
          <w:numId w:val="33"/>
        </w:numPr>
      </w:pPr>
      <w:r>
        <w:t xml:space="preserve">Where </w:t>
      </w:r>
      <w:r w:rsidRPr="00703CE4">
        <w:rPr>
          <w:b/>
        </w:rPr>
        <w:t>SMJx is contested</w:t>
      </w:r>
      <w:r>
        <w:t xml:space="preserve"> recognition will be withheld if there is a “manifest abuse of authority”, or judgment substantially infringes upon auth of another forum, or rendering ct lacked capacity to make “informed determination”</w:t>
      </w:r>
    </w:p>
    <w:p w14:paraId="06CCD34A" w14:textId="7944DD33" w:rsidR="0096129E" w:rsidRDefault="0096129E" w:rsidP="0096129E">
      <w:pPr>
        <w:pStyle w:val="ListParagraph"/>
        <w:numPr>
          <w:ilvl w:val="3"/>
          <w:numId w:val="33"/>
        </w:numPr>
      </w:pPr>
      <w:r>
        <w:t>*</w:t>
      </w:r>
      <w:proofErr w:type="gramStart"/>
      <w:r>
        <w:t>new</w:t>
      </w:r>
      <w:proofErr w:type="gramEnd"/>
      <w:r>
        <w:t xml:space="preserve"> arg that P chose the forum so should be bound</w:t>
      </w:r>
    </w:p>
    <w:p w14:paraId="7AD284FD" w14:textId="1E6F2381" w:rsidR="0096129E" w:rsidRDefault="0096129E" w:rsidP="0096129E">
      <w:pPr>
        <w:pStyle w:val="ListParagraph"/>
        <w:numPr>
          <w:ilvl w:val="1"/>
          <w:numId w:val="33"/>
        </w:numPr>
      </w:pPr>
      <w:r>
        <w:t>Notice &amp; Opp</w:t>
      </w:r>
      <w:r w:rsidR="00703CE4">
        <w:t xml:space="preserve"> – </w:t>
      </w:r>
      <w:r w:rsidR="00703CE4" w:rsidRPr="00703CE4">
        <w:rPr>
          <w:b/>
        </w:rPr>
        <w:t>can collaterally challenge for defective notice</w:t>
      </w:r>
    </w:p>
    <w:p w14:paraId="28B1C556" w14:textId="7098E27C" w:rsidR="00703CE4" w:rsidRDefault="00703CE4" w:rsidP="0096129E">
      <w:pPr>
        <w:pStyle w:val="ListParagraph"/>
        <w:numPr>
          <w:ilvl w:val="1"/>
          <w:numId w:val="33"/>
        </w:numPr>
      </w:pPr>
      <w:r>
        <w:t>What kinds of judgments are not final? Interlocutory judgments (denial of MTD, preliminary injuction, etc)</w:t>
      </w:r>
    </w:p>
    <w:p w14:paraId="26283C2A" w14:textId="06EDA5E7" w:rsidR="00703CE4" w:rsidRDefault="00703CE4" w:rsidP="00703CE4">
      <w:pPr>
        <w:pStyle w:val="ListParagraph"/>
        <w:numPr>
          <w:ilvl w:val="0"/>
          <w:numId w:val="33"/>
        </w:numPr>
      </w:pPr>
      <w:r>
        <w:t>Who is bound by valid, final judgment?</w:t>
      </w:r>
    </w:p>
    <w:p w14:paraId="6C6ABC7F" w14:textId="747DE2ED" w:rsidR="00703CE4" w:rsidRDefault="00703CE4" w:rsidP="00703CE4">
      <w:pPr>
        <w:pStyle w:val="ListParagraph"/>
        <w:numPr>
          <w:ilvl w:val="1"/>
          <w:numId w:val="33"/>
        </w:numPr>
      </w:pPr>
      <w:r>
        <w:t xml:space="preserve">Claim preclusion – </w:t>
      </w:r>
      <w:r w:rsidRPr="00703CE4">
        <w:rPr>
          <w:b/>
        </w:rPr>
        <w:t>only parties/in privity in the original judgment</w:t>
      </w:r>
    </w:p>
    <w:p w14:paraId="343596F9" w14:textId="6602416B" w:rsidR="00703CE4" w:rsidRDefault="00703CE4" w:rsidP="00703CE4">
      <w:pPr>
        <w:pStyle w:val="ListParagraph"/>
        <w:numPr>
          <w:ilvl w:val="0"/>
          <w:numId w:val="33"/>
        </w:numPr>
      </w:pPr>
      <w:r>
        <w:t>What is a claim?</w:t>
      </w:r>
    </w:p>
    <w:p w14:paraId="0B999047" w14:textId="2B2258BA" w:rsidR="00703CE4" w:rsidRDefault="00703CE4" w:rsidP="00703CE4">
      <w:pPr>
        <w:pStyle w:val="ListParagraph"/>
        <w:numPr>
          <w:ilvl w:val="1"/>
          <w:numId w:val="33"/>
        </w:numPr>
      </w:pPr>
      <w:r>
        <w:t>Claim – form of action, right, wrongful act, transaction</w:t>
      </w:r>
    </w:p>
    <w:p w14:paraId="67B9A168" w14:textId="36F90DF7" w:rsidR="00703CE4" w:rsidRDefault="00703CE4" w:rsidP="00703CE4">
      <w:pPr>
        <w:pStyle w:val="ListParagraph"/>
        <w:numPr>
          <w:ilvl w:val="1"/>
          <w:numId w:val="33"/>
        </w:numPr>
        <w:rPr>
          <w:b/>
        </w:rPr>
      </w:pPr>
      <w:r w:rsidRPr="00703CE4">
        <w:rPr>
          <w:b/>
        </w:rPr>
        <w:t>Barred from relitigating claims and ever litigating claims which are transactionally related to the already-litigated claim (*what about logically related claims?)</w:t>
      </w:r>
    </w:p>
    <w:p w14:paraId="5932A50D" w14:textId="02988362" w:rsidR="00703CE4" w:rsidRPr="00703CE4" w:rsidRDefault="00703CE4" w:rsidP="00703CE4">
      <w:pPr>
        <w:pStyle w:val="ListParagraph"/>
        <w:numPr>
          <w:ilvl w:val="1"/>
          <w:numId w:val="33"/>
        </w:numPr>
        <w:rPr>
          <w:b/>
        </w:rPr>
      </w:pPr>
      <w:r>
        <w:t xml:space="preserve">When are claims of </w:t>
      </w:r>
      <w:r w:rsidRPr="00703CE4">
        <w:rPr>
          <w:b/>
        </w:rPr>
        <w:t>same transaction</w:t>
      </w:r>
      <w:r>
        <w:t xml:space="preserve">? </w:t>
      </w:r>
      <w:r w:rsidRPr="00703CE4">
        <w:rPr>
          <w:b/>
          <w:highlight w:val="red"/>
        </w:rPr>
        <w:t>Restatement II</w:t>
      </w:r>
      <w:r>
        <w:t>:</w:t>
      </w:r>
    </w:p>
    <w:p w14:paraId="634253DF" w14:textId="13188383" w:rsidR="00703CE4" w:rsidRPr="00703CE4" w:rsidRDefault="00703CE4" w:rsidP="00703CE4">
      <w:pPr>
        <w:pStyle w:val="ListParagraph"/>
        <w:numPr>
          <w:ilvl w:val="2"/>
          <w:numId w:val="33"/>
        </w:numPr>
        <w:rPr>
          <w:b/>
        </w:rPr>
      </w:pPr>
      <w:r>
        <w:t>Facts related in time/space/origin/motivation</w:t>
      </w:r>
    </w:p>
    <w:p w14:paraId="0F23B3D7" w14:textId="17F08AC4" w:rsidR="00703CE4" w:rsidRPr="00703CE4" w:rsidRDefault="00703CE4" w:rsidP="00703CE4">
      <w:pPr>
        <w:pStyle w:val="ListParagraph"/>
        <w:numPr>
          <w:ilvl w:val="2"/>
          <w:numId w:val="33"/>
        </w:numPr>
        <w:rPr>
          <w:b/>
        </w:rPr>
      </w:pPr>
      <w:r>
        <w:t>Form convenient trial unit</w:t>
      </w:r>
    </w:p>
    <w:p w14:paraId="2E79E9E5" w14:textId="1D323CE2" w:rsidR="00703CE4" w:rsidRPr="00703CE4" w:rsidRDefault="00703CE4" w:rsidP="00703CE4">
      <w:pPr>
        <w:pStyle w:val="ListParagraph"/>
        <w:numPr>
          <w:ilvl w:val="2"/>
          <w:numId w:val="33"/>
        </w:numPr>
        <w:rPr>
          <w:b/>
        </w:rPr>
      </w:pPr>
      <w:r>
        <w:t>Treatin</w:t>
      </w:r>
      <w:r w:rsidR="005A751D">
        <w:t>g</w:t>
      </w:r>
      <w:r>
        <w:t xml:space="preserve"> claims as one conforms to customary business usage</w:t>
      </w:r>
    </w:p>
    <w:p w14:paraId="5FB2ABB7" w14:textId="01D27FA3" w:rsidR="00703CE4" w:rsidRDefault="00703CE4" w:rsidP="00703CE4">
      <w:pPr>
        <w:pStyle w:val="ListParagraph"/>
        <w:numPr>
          <w:ilvl w:val="0"/>
          <w:numId w:val="33"/>
        </w:numPr>
      </w:pPr>
      <w:r w:rsidRPr="00703CE4">
        <w:rPr>
          <w:i/>
          <w:highlight w:val="yellow"/>
        </w:rPr>
        <w:t>Mathews v NY Racing Assoc</w:t>
      </w:r>
      <w:r>
        <w:t xml:space="preserve"> – P removed from racetrack by private police, sued private police and lost, then tried to sue employer of private police (D)</w:t>
      </w:r>
    </w:p>
    <w:p w14:paraId="70157265" w14:textId="2229B805" w:rsidR="00703CE4" w:rsidRDefault="00703CE4" w:rsidP="00703CE4">
      <w:pPr>
        <w:pStyle w:val="ListParagraph"/>
        <w:numPr>
          <w:ilvl w:val="1"/>
          <w:numId w:val="33"/>
        </w:numPr>
        <w:rPr>
          <w:b/>
        </w:rPr>
      </w:pPr>
      <w:r w:rsidRPr="00703CE4">
        <w:rPr>
          <w:b/>
        </w:rPr>
        <w:t>Cannot get another day in ct by giving a diff reason for recovery for the same invasion of rights</w:t>
      </w:r>
    </w:p>
    <w:p w14:paraId="358562F8" w14:textId="6320F0C9" w:rsidR="00703CE4" w:rsidRPr="00703CE4" w:rsidRDefault="00703CE4" w:rsidP="00703CE4">
      <w:pPr>
        <w:pStyle w:val="ListParagraph"/>
        <w:numPr>
          <w:ilvl w:val="0"/>
          <w:numId w:val="33"/>
        </w:numPr>
        <w:rPr>
          <w:b/>
        </w:rPr>
      </w:pPr>
      <w:r w:rsidRPr="00703CE4">
        <w:rPr>
          <w:i/>
          <w:highlight w:val="yellow"/>
        </w:rPr>
        <w:t>Moitie</w:t>
      </w:r>
      <w:r>
        <w:t xml:space="preserve"> – state K claim brought and dismissed; Moitie goes to state ct, law changes while state case pending</w:t>
      </w:r>
    </w:p>
    <w:p w14:paraId="1AD0DFC5" w14:textId="0BFE0B14" w:rsidR="00703CE4" w:rsidRDefault="00703CE4" w:rsidP="00703CE4">
      <w:pPr>
        <w:pStyle w:val="ListParagraph"/>
        <w:numPr>
          <w:ilvl w:val="1"/>
          <w:numId w:val="33"/>
        </w:numPr>
        <w:rPr>
          <w:b/>
        </w:rPr>
      </w:pPr>
      <w:r>
        <w:rPr>
          <w:b/>
        </w:rPr>
        <w:t>Case barred, shoul’ve appealed in fed ct, strong claim preclusion</w:t>
      </w:r>
    </w:p>
    <w:p w14:paraId="2BFBB0B2" w14:textId="574AF598" w:rsidR="00703CE4" w:rsidRPr="00703CE4" w:rsidRDefault="00703CE4" w:rsidP="00703CE4">
      <w:pPr>
        <w:pStyle w:val="ListParagraph"/>
        <w:numPr>
          <w:ilvl w:val="0"/>
          <w:numId w:val="33"/>
        </w:numPr>
        <w:rPr>
          <w:b/>
        </w:rPr>
      </w:pPr>
      <w:r w:rsidRPr="00703CE4">
        <w:rPr>
          <w:b/>
        </w:rPr>
        <w:t>PP exceptions to strong claim preclusion</w:t>
      </w:r>
      <w:r>
        <w:t>: jurisdiction, invasion of sovereign immunity of state/fed govt</w:t>
      </w:r>
    </w:p>
    <w:p w14:paraId="71BCAAF9" w14:textId="714885A9" w:rsidR="00703CE4" w:rsidRPr="00703CE4" w:rsidRDefault="00703CE4" w:rsidP="00703CE4">
      <w:pPr>
        <w:pStyle w:val="ListParagraph"/>
        <w:numPr>
          <w:ilvl w:val="0"/>
          <w:numId w:val="33"/>
        </w:numPr>
        <w:rPr>
          <w:b/>
        </w:rPr>
      </w:pPr>
      <w:r w:rsidRPr="00703CE4">
        <w:rPr>
          <w:i/>
          <w:highlight w:val="yellow"/>
        </w:rPr>
        <w:t>Jones v Morris Plan Bank</w:t>
      </w:r>
      <w:r>
        <w:t xml:space="preserve"> – sales K w/ installment payments, whole amt became due if one payment missed; bank sued Jones for one missed payment, later tried to sue for full amt of K</w:t>
      </w:r>
    </w:p>
    <w:p w14:paraId="3E4ED4DA" w14:textId="0D4F5C56" w:rsidR="00703CE4" w:rsidRDefault="00703CE4" w:rsidP="00703CE4">
      <w:pPr>
        <w:pStyle w:val="ListParagraph"/>
        <w:numPr>
          <w:ilvl w:val="1"/>
          <w:numId w:val="33"/>
        </w:numPr>
        <w:rPr>
          <w:b/>
        </w:rPr>
      </w:pPr>
      <w:r>
        <w:rPr>
          <w:b/>
        </w:rPr>
        <w:t>If seller sued on single payment, claim barred on all other payments (same transaction)</w:t>
      </w:r>
    </w:p>
    <w:p w14:paraId="41070808" w14:textId="08A4BE6D" w:rsidR="00C37ED0" w:rsidRPr="00C37ED0" w:rsidRDefault="00C37ED0" w:rsidP="00C37ED0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Virtual Representation</w:t>
      </w:r>
      <w:r>
        <w:t xml:space="preserve"> – AvB, CvB, claim preclusion by B against C</w:t>
      </w:r>
    </w:p>
    <w:p w14:paraId="2BD0E9C4" w14:textId="4C66DE28" w:rsidR="00C37ED0" w:rsidRPr="00C37ED0" w:rsidRDefault="00C37ED0" w:rsidP="00C37ED0">
      <w:pPr>
        <w:pStyle w:val="ListParagraph"/>
        <w:numPr>
          <w:ilvl w:val="0"/>
          <w:numId w:val="33"/>
        </w:numPr>
        <w:rPr>
          <w:b/>
        </w:rPr>
      </w:pPr>
      <w:r w:rsidRPr="00C37ED0">
        <w:rPr>
          <w:i/>
          <w:highlight w:val="yellow"/>
        </w:rPr>
        <w:t>Taylor v Sturgell</w:t>
      </w:r>
      <w:r>
        <w:t xml:space="preserve"> – parties w/ close relationship both filed lawsuit on same issue (gpvt did not provide issue reqd by fed statute), no evidence of comm btw parties regarding lawsuit; D attempted to preclude P’s </w:t>
      </w:r>
      <w:r w:rsidR="00736474">
        <w:t>claims</w:t>
      </w:r>
    </w:p>
    <w:p w14:paraId="77E35232" w14:textId="5512B174" w:rsidR="00C37ED0" w:rsidRPr="00C37ED0" w:rsidRDefault="00C37ED0" w:rsidP="00C37ED0">
      <w:pPr>
        <w:pStyle w:val="ListParagraph"/>
        <w:numPr>
          <w:ilvl w:val="1"/>
          <w:numId w:val="33"/>
        </w:numPr>
        <w:rPr>
          <w:b/>
        </w:rPr>
      </w:pPr>
      <w:r>
        <w:t>Everyone should have his own day in ct</w:t>
      </w:r>
    </w:p>
    <w:p w14:paraId="05EC4B55" w14:textId="739AA352" w:rsidR="00C37ED0" w:rsidRDefault="00C37ED0" w:rsidP="00C37ED0">
      <w:pPr>
        <w:pStyle w:val="ListParagraph"/>
        <w:numPr>
          <w:ilvl w:val="1"/>
          <w:numId w:val="33"/>
        </w:numPr>
        <w:rPr>
          <w:b/>
        </w:rPr>
      </w:pPr>
      <w:r>
        <w:t>6 categories of virtual representation – K, consent, legal relationship, adequate rep, relitigation by proxy, statutory scheme</w:t>
      </w:r>
    </w:p>
    <w:p w14:paraId="3895FBC1" w14:textId="1DD895AF" w:rsidR="00703CE4" w:rsidRPr="00C37ED0" w:rsidRDefault="00C37ED0" w:rsidP="00703CE4">
      <w:pPr>
        <w:pStyle w:val="ListParagraph"/>
        <w:numPr>
          <w:ilvl w:val="0"/>
          <w:numId w:val="33"/>
        </w:numPr>
        <w:rPr>
          <w:b/>
        </w:rPr>
      </w:pPr>
      <w:r>
        <w:rPr>
          <w:b/>
        </w:rPr>
        <w:t>Claim preclusion analysis</w:t>
      </w:r>
    </w:p>
    <w:p w14:paraId="2A99056F" w14:textId="7D45171A" w:rsidR="00C37ED0" w:rsidRPr="00C37ED0" w:rsidRDefault="00C37ED0" w:rsidP="00C37ED0">
      <w:pPr>
        <w:pStyle w:val="ListParagraph"/>
        <w:numPr>
          <w:ilvl w:val="1"/>
          <w:numId w:val="33"/>
        </w:numPr>
        <w:rPr>
          <w:b/>
        </w:rPr>
      </w:pPr>
      <w:r>
        <w:t>Are claims transactionally related?</w:t>
      </w:r>
    </w:p>
    <w:p w14:paraId="7F4E6351" w14:textId="7938D5DB" w:rsidR="00C37ED0" w:rsidRPr="00C37ED0" w:rsidRDefault="00C37ED0" w:rsidP="00C37ED0">
      <w:pPr>
        <w:pStyle w:val="ListParagraph"/>
        <w:numPr>
          <w:ilvl w:val="1"/>
          <w:numId w:val="33"/>
        </w:numPr>
        <w:rPr>
          <w:b/>
        </w:rPr>
      </w:pPr>
      <w:r>
        <w:t>Should claims be litigated together, is it efficient?</w:t>
      </w:r>
    </w:p>
    <w:p w14:paraId="0E7871A2" w14:textId="77777777" w:rsidR="00C37ED0" w:rsidRDefault="00C37ED0" w:rsidP="00C37ED0">
      <w:pPr>
        <w:rPr>
          <w:b/>
          <w:u w:val="single"/>
        </w:rPr>
      </w:pPr>
    </w:p>
    <w:p w14:paraId="6B8AA732" w14:textId="413D2B77" w:rsidR="00C37ED0" w:rsidRDefault="00C37ED0" w:rsidP="00C37ED0">
      <w:r>
        <w:rPr>
          <w:b/>
          <w:u w:val="single"/>
        </w:rPr>
        <w:t>Res Judicata and Issue Preclusion</w:t>
      </w:r>
    </w:p>
    <w:p w14:paraId="74BB2E0B" w14:textId="46A17AB8" w:rsidR="00280FDF" w:rsidRDefault="00280FDF" w:rsidP="00C37ED0">
      <w:pPr>
        <w:pStyle w:val="ListParagraph"/>
        <w:numPr>
          <w:ilvl w:val="0"/>
          <w:numId w:val="34"/>
        </w:numPr>
      </w:pPr>
      <w:r>
        <w:t>What judgments are binding?</w:t>
      </w:r>
    </w:p>
    <w:p w14:paraId="61CF6444" w14:textId="6FA17CAC" w:rsidR="00C37ED0" w:rsidRDefault="00C37ED0" w:rsidP="00280FDF">
      <w:pPr>
        <w:pStyle w:val="ListParagraph"/>
        <w:numPr>
          <w:ilvl w:val="1"/>
          <w:numId w:val="34"/>
        </w:numPr>
      </w:pPr>
      <w:r>
        <w:t xml:space="preserve">Broader reach than claim preclusion, so tougher reqs (4) </w:t>
      </w:r>
      <w:r>
        <w:sym w:font="Wingdings" w:char="F0E0"/>
      </w:r>
      <w:r>
        <w:t xml:space="preserve"> same issue, actually litigated/decided and necessary/essential to judgment</w:t>
      </w:r>
    </w:p>
    <w:p w14:paraId="40517AFE" w14:textId="17A3748E" w:rsidR="00280FDF" w:rsidRPr="00280FDF" w:rsidRDefault="00C37ED0" w:rsidP="00280FDF">
      <w:pPr>
        <w:pStyle w:val="ListParagraph"/>
        <w:numPr>
          <w:ilvl w:val="2"/>
          <w:numId w:val="34"/>
        </w:numPr>
      </w:pPr>
      <w:r>
        <w:t>Prevents relitigation, does not bar issues that “shouldve” been brought</w:t>
      </w:r>
    </w:p>
    <w:p w14:paraId="572E47C1" w14:textId="3734A345" w:rsidR="00C37ED0" w:rsidRDefault="00280FDF" w:rsidP="00C37ED0">
      <w:pPr>
        <w:pStyle w:val="ListParagraph"/>
        <w:numPr>
          <w:ilvl w:val="0"/>
          <w:numId w:val="34"/>
        </w:numPr>
        <w:rPr>
          <w:b/>
        </w:rPr>
      </w:pPr>
      <w:r>
        <w:t>What is an identical issue</w:t>
      </w:r>
      <w:r w:rsidR="00C37ED0" w:rsidRPr="00C37ED0">
        <w:rPr>
          <w:b/>
        </w:rPr>
        <w:t xml:space="preserve">: </w:t>
      </w:r>
      <w:r w:rsidR="00C37ED0" w:rsidRPr="00C37ED0">
        <w:rPr>
          <w:b/>
          <w:highlight w:val="red"/>
        </w:rPr>
        <w:t>Restatement II</w:t>
      </w:r>
    </w:p>
    <w:p w14:paraId="15420C38" w14:textId="6613701A" w:rsidR="00C37ED0" w:rsidRPr="00C37ED0" w:rsidRDefault="00C37ED0" w:rsidP="00C37ED0">
      <w:pPr>
        <w:pStyle w:val="ListParagraph"/>
        <w:numPr>
          <w:ilvl w:val="1"/>
          <w:numId w:val="34"/>
        </w:numPr>
        <w:rPr>
          <w:b/>
        </w:rPr>
      </w:pPr>
      <w:r>
        <w:t>Reasonableness of req party to produce all available evidence</w:t>
      </w:r>
    </w:p>
    <w:p w14:paraId="12C095F3" w14:textId="27B13F86" w:rsidR="00C37ED0" w:rsidRPr="00C37ED0" w:rsidRDefault="00C37ED0" w:rsidP="00C37ED0">
      <w:pPr>
        <w:pStyle w:val="ListParagraph"/>
        <w:numPr>
          <w:ilvl w:val="1"/>
          <w:numId w:val="34"/>
        </w:numPr>
        <w:rPr>
          <w:b/>
        </w:rPr>
      </w:pPr>
      <w:r>
        <w:t>Foreseeability that the issue would later arise</w:t>
      </w:r>
    </w:p>
    <w:p w14:paraId="1E07AE2A" w14:textId="0C717995" w:rsidR="00C37ED0" w:rsidRPr="00C37ED0" w:rsidRDefault="00C37ED0" w:rsidP="00C37ED0">
      <w:pPr>
        <w:pStyle w:val="ListParagraph"/>
        <w:numPr>
          <w:ilvl w:val="1"/>
          <w:numId w:val="34"/>
        </w:numPr>
        <w:rPr>
          <w:b/>
        </w:rPr>
      </w:pPr>
      <w:r>
        <w:t>Effect of passage of time</w:t>
      </w:r>
    </w:p>
    <w:p w14:paraId="24312552" w14:textId="19E550B4" w:rsidR="00C37ED0" w:rsidRPr="00C37ED0" w:rsidRDefault="00C37ED0" w:rsidP="00C37ED0">
      <w:pPr>
        <w:pStyle w:val="ListParagraph"/>
        <w:numPr>
          <w:ilvl w:val="1"/>
          <w:numId w:val="34"/>
        </w:numPr>
        <w:rPr>
          <w:b/>
        </w:rPr>
      </w:pPr>
      <w:r>
        <w:t>Applicable legal standard</w:t>
      </w:r>
    </w:p>
    <w:p w14:paraId="1FABB902" w14:textId="1DF16A93" w:rsidR="00C37ED0" w:rsidRPr="00C37ED0" w:rsidRDefault="00C37ED0" w:rsidP="00C37ED0">
      <w:pPr>
        <w:pStyle w:val="ListParagraph"/>
        <w:numPr>
          <w:ilvl w:val="0"/>
          <w:numId w:val="34"/>
        </w:numPr>
        <w:rPr>
          <w:b/>
        </w:rPr>
      </w:pPr>
      <w:r w:rsidRPr="00C37ED0">
        <w:rPr>
          <w:i/>
          <w:highlight w:val="yellow"/>
        </w:rPr>
        <w:t>Cromwell v County of Sac</w:t>
      </w:r>
      <w:r>
        <w:t xml:space="preserve"> – suit brought against county to recover on one set of bond coupons, second lawsuit brought to recover on same bond but on diff coupons</w:t>
      </w:r>
    </w:p>
    <w:p w14:paraId="519250F5" w14:textId="243AE027" w:rsidR="00C37ED0" w:rsidRDefault="00C37ED0" w:rsidP="00C37ED0">
      <w:pPr>
        <w:pStyle w:val="ListParagraph"/>
        <w:numPr>
          <w:ilvl w:val="1"/>
          <w:numId w:val="34"/>
        </w:numPr>
        <w:rPr>
          <w:b/>
        </w:rPr>
      </w:pPr>
      <w:r w:rsidRPr="00C37ED0">
        <w:rPr>
          <w:b/>
        </w:rPr>
        <w:t>Issue not actually litigated, separate issue</w:t>
      </w:r>
    </w:p>
    <w:p w14:paraId="2838C24C" w14:textId="1F4E4962" w:rsidR="00280FDF" w:rsidRPr="00280FDF" w:rsidRDefault="00C37ED0" w:rsidP="00280FDF">
      <w:pPr>
        <w:pStyle w:val="ListParagraph"/>
        <w:numPr>
          <w:ilvl w:val="0"/>
          <w:numId w:val="34"/>
        </w:numPr>
        <w:rPr>
          <w:b/>
        </w:rPr>
      </w:pPr>
      <w:r w:rsidRPr="00280FDF">
        <w:rPr>
          <w:i/>
          <w:highlight w:val="yellow"/>
        </w:rPr>
        <w:t>Rios v Davis</w:t>
      </w:r>
      <w:r>
        <w:t xml:space="preserve"> – Davis impleaded Rios in prior lawsuit and both found negligent</w:t>
      </w:r>
      <w:r w:rsidR="00280FDF">
        <w:t>, but P in that lawsuit couldn’t recover from either party, no appeal for Rios b/c he won although found negligent</w:t>
      </w:r>
      <w:r w:rsidR="00280FDF" w:rsidRPr="00280FDF">
        <w:rPr>
          <w:b/>
        </w:rPr>
        <w:t>;</w:t>
      </w:r>
      <w:r w:rsidR="00280FDF">
        <w:rPr>
          <w:b/>
        </w:rPr>
        <w:t xml:space="preserve"> </w:t>
      </w:r>
      <w:r w:rsidR="00280FDF">
        <w:t>Rios then sued Davis; Davis claimed Rios’ negligence issue was precluded</w:t>
      </w:r>
    </w:p>
    <w:p w14:paraId="45065742" w14:textId="0EE1D3C5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t xml:space="preserve">Rios’ negligence is </w:t>
      </w:r>
      <w:r w:rsidRPr="00280FDF">
        <w:rPr>
          <w:b/>
        </w:rPr>
        <w:t>dictum, not given enough attention in previous lawsuit</w:t>
      </w:r>
    </w:p>
    <w:p w14:paraId="7A399A4F" w14:textId="13E08005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 w:rsidRPr="00280FDF">
        <w:rPr>
          <w:b/>
        </w:rPr>
        <w:t>Lack of appealability</w:t>
      </w:r>
      <w:r>
        <w:t xml:space="preserve"> also a factor</w:t>
      </w:r>
    </w:p>
    <w:p w14:paraId="269C0B1F" w14:textId="2ACD3058" w:rsidR="00280FDF" w:rsidRPr="00280FDF" w:rsidRDefault="00280FDF" w:rsidP="00280FDF">
      <w:pPr>
        <w:pStyle w:val="ListParagraph"/>
        <w:numPr>
          <w:ilvl w:val="0"/>
          <w:numId w:val="34"/>
        </w:numPr>
        <w:rPr>
          <w:b/>
        </w:rPr>
      </w:pPr>
      <w:r>
        <w:t>Who is bound by prior judgment?</w:t>
      </w:r>
    </w:p>
    <w:p w14:paraId="3BEDBF35" w14:textId="53794F86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 w:rsidRPr="00280FDF">
        <w:rPr>
          <w:b/>
        </w:rPr>
        <w:t>Common law reqd mutuality</w:t>
      </w:r>
      <w:r>
        <w:t xml:space="preserve"> – named parties and privies; other parties still bound by stare decises</w:t>
      </w:r>
    </w:p>
    <w:p w14:paraId="5F18BF8C" w14:textId="3EF6D68C" w:rsidR="00280FDF" w:rsidRPr="00B70469" w:rsidRDefault="00280FDF" w:rsidP="00280FDF">
      <w:pPr>
        <w:pStyle w:val="ListParagraph"/>
        <w:numPr>
          <w:ilvl w:val="2"/>
          <w:numId w:val="34"/>
        </w:numPr>
        <w:rPr>
          <w:b/>
        </w:rPr>
      </w:pPr>
      <w:r w:rsidRPr="00280FDF">
        <w:rPr>
          <w:b/>
        </w:rPr>
        <w:t>Indemnification exception</w:t>
      </w:r>
      <w:r>
        <w:t xml:space="preserve"> – if two parties in indemnification agr, judgment against one precludes judgment against other on same issues</w:t>
      </w:r>
    </w:p>
    <w:p w14:paraId="2B9C2A27" w14:textId="507225B6" w:rsidR="00B70469" w:rsidRDefault="00B70469" w:rsidP="00B70469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 xml:space="preserve">DNMIP – </w:t>
      </w:r>
      <w:r w:rsidRPr="00B70469">
        <w:t>AvB, AvC, issue preclusion used defensively by C to A</w:t>
      </w:r>
    </w:p>
    <w:p w14:paraId="399CD3B2" w14:textId="76B67F87" w:rsidR="00B70469" w:rsidRPr="00280FDF" w:rsidRDefault="00B70469" w:rsidP="00B70469">
      <w:pPr>
        <w:pStyle w:val="ListParagraph"/>
        <w:numPr>
          <w:ilvl w:val="0"/>
          <w:numId w:val="34"/>
        </w:numPr>
        <w:rPr>
          <w:b/>
        </w:rPr>
      </w:pPr>
      <w:r>
        <w:rPr>
          <w:b/>
        </w:rPr>
        <w:t xml:space="preserve">ONMIP </w:t>
      </w:r>
      <w:proofErr w:type="gramStart"/>
      <w:r>
        <w:rPr>
          <w:b/>
        </w:rPr>
        <w:t xml:space="preserve">-  </w:t>
      </w:r>
      <w:r w:rsidRPr="00B70469">
        <w:t>AvB</w:t>
      </w:r>
      <w:proofErr w:type="gramEnd"/>
      <w:r w:rsidRPr="00B70469">
        <w:t>, CvB, issue preclusion used offensively by C to B</w:t>
      </w:r>
    </w:p>
    <w:p w14:paraId="1E919DB7" w14:textId="66BFBA73" w:rsidR="00280FDF" w:rsidRPr="00280FDF" w:rsidRDefault="00280FDF" w:rsidP="00280FDF">
      <w:pPr>
        <w:pStyle w:val="ListParagraph"/>
        <w:numPr>
          <w:ilvl w:val="0"/>
          <w:numId w:val="34"/>
        </w:numPr>
        <w:rPr>
          <w:b/>
        </w:rPr>
      </w:pPr>
      <w:r w:rsidRPr="00280FDF">
        <w:rPr>
          <w:i/>
          <w:highlight w:val="yellow"/>
        </w:rPr>
        <w:t>Bernhard v BOA</w:t>
      </w:r>
      <w:r>
        <w:t xml:space="preserve"> – P is estate beneficiary who sued estate trustee for stolen money fro</w:t>
      </w:r>
      <w:r w:rsidR="00A83450">
        <w:t>m</w:t>
      </w:r>
      <w:r>
        <w:t xml:space="preserve"> estate; P then sued BOA for allowing trustee to steal money </w:t>
      </w:r>
    </w:p>
    <w:p w14:paraId="14386D2C" w14:textId="2DF8DAA4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 w:rsidRPr="00280FDF">
        <w:rPr>
          <w:b/>
        </w:rPr>
        <w:t>No compelling reason to support doctrine of mutuality</w:t>
      </w:r>
    </w:p>
    <w:p w14:paraId="61550379" w14:textId="08B7291B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 w:rsidRPr="00280FDF">
        <w:rPr>
          <w:b/>
        </w:rPr>
        <w:t>Unfairness and inefficiency</w:t>
      </w:r>
      <w:r>
        <w:t xml:space="preserve"> – unfairness of relitigation simply by switching adversaries, cost-inefficiencies </w:t>
      </w:r>
    </w:p>
    <w:p w14:paraId="149B5632" w14:textId="42BFF1FC" w:rsidR="00280FDF" w:rsidRPr="00280FDF" w:rsidRDefault="00280FDF" w:rsidP="00280FDF">
      <w:pPr>
        <w:pStyle w:val="ListParagraph"/>
        <w:numPr>
          <w:ilvl w:val="0"/>
          <w:numId w:val="34"/>
        </w:numPr>
        <w:rPr>
          <w:b/>
        </w:rPr>
      </w:pPr>
      <w:r w:rsidRPr="00280FDF">
        <w:rPr>
          <w:b/>
        </w:rPr>
        <w:t>Federal rule of DNIMP</w:t>
      </w:r>
    </w:p>
    <w:p w14:paraId="43C04911" w14:textId="277DC602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t xml:space="preserve">Ct must give P opp to show he </w:t>
      </w:r>
      <w:r w:rsidRPr="00280FDF">
        <w:rPr>
          <w:b/>
        </w:rPr>
        <w:t>did not have full/fair opp</w:t>
      </w:r>
      <w:r>
        <w:t xml:space="preserve"> to litigate the issue (stronger standard than actually litigated)</w:t>
      </w:r>
    </w:p>
    <w:p w14:paraId="01800649" w14:textId="1F9C3C19" w:rsid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t xml:space="preserve">Ct can deny defense of preclusion b/c of </w:t>
      </w:r>
      <w:r w:rsidRPr="00280FDF">
        <w:rPr>
          <w:b/>
        </w:rPr>
        <w:t>justice and equality</w:t>
      </w:r>
    </w:p>
    <w:p w14:paraId="47BA581C" w14:textId="742BCB45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t xml:space="preserve">But </w:t>
      </w:r>
      <w:r w:rsidRPr="00280FDF">
        <w:rPr>
          <w:b/>
        </w:rPr>
        <w:t>D who loses allowed to defend on all issues against new P</w:t>
      </w:r>
    </w:p>
    <w:p w14:paraId="535C3BB0" w14:textId="2A425ADD" w:rsidR="00280FDF" w:rsidRPr="00280FDF" w:rsidRDefault="00280FDF" w:rsidP="00280FDF">
      <w:pPr>
        <w:pStyle w:val="ListParagraph"/>
        <w:numPr>
          <w:ilvl w:val="0"/>
          <w:numId w:val="34"/>
        </w:numPr>
        <w:rPr>
          <w:b/>
        </w:rPr>
      </w:pPr>
      <w:r w:rsidRPr="00280FDF">
        <w:rPr>
          <w:i/>
          <w:highlight w:val="yellow"/>
        </w:rPr>
        <w:t>Parklane</w:t>
      </w:r>
      <w:r>
        <w:t xml:space="preserve"> – P attempted to allege same issue as previous SEC lawsuit against same D (for false</w:t>
      </w:r>
      <w:r>
        <w:rPr>
          <w:b/>
        </w:rPr>
        <w:t>/</w:t>
      </w:r>
      <w:r>
        <w:t>misleading statements)</w:t>
      </w:r>
    </w:p>
    <w:p w14:paraId="047ADF74" w14:textId="6FC4A361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t>Would permitting offensive preclusion deny D right to jury (7</w:t>
      </w:r>
      <w:r w:rsidRPr="00280FDF">
        <w:rPr>
          <w:vertAlign w:val="superscript"/>
        </w:rPr>
        <w:t>th</w:t>
      </w:r>
      <w:r>
        <w:t xml:space="preserve"> Am)</w:t>
      </w:r>
    </w:p>
    <w:p w14:paraId="1F6B3B0A" w14:textId="519036C3" w:rsidR="00280FDF" w:rsidRPr="00280FDF" w:rsidRDefault="00280FDF" w:rsidP="00280FDF">
      <w:pPr>
        <w:pStyle w:val="ListParagraph"/>
        <w:numPr>
          <w:ilvl w:val="1"/>
          <w:numId w:val="34"/>
        </w:numPr>
        <w:rPr>
          <w:b/>
        </w:rPr>
      </w:pPr>
      <w:r>
        <w:rPr>
          <w:b/>
        </w:rPr>
        <w:t>Unfairness and inefficiency</w:t>
      </w:r>
      <w:r>
        <w:t xml:space="preserve"> – unfair to let P ride on prior judgment; inefficient to create two lawsuits when there could inly be one</w:t>
      </w:r>
    </w:p>
    <w:p w14:paraId="76798453" w14:textId="77777777" w:rsidR="00B70469" w:rsidRPr="00B70469" w:rsidRDefault="00B70469" w:rsidP="00280FDF">
      <w:pPr>
        <w:pStyle w:val="ListParagraph"/>
        <w:numPr>
          <w:ilvl w:val="0"/>
          <w:numId w:val="34"/>
        </w:numPr>
        <w:rPr>
          <w:b/>
        </w:rPr>
      </w:pPr>
      <w:r w:rsidRPr="00B70469">
        <w:rPr>
          <w:b/>
        </w:rPr>
        <w:t>ONIMP: factors to consider</w:t>
      </w:r>
    </w:p>
    <w:p w14:paraId="1767C25D" w14:textId="045E2E86" w:rsidR="00B70469" w:rsidRPr="00B70469" w:rsidRDefault="00B70469" w:rsidP="00B70469">
      <w:pPr>
        <w:pStyle w:val="ListParagraph"/>
        <w:numPr>
          <w:ilvl w:val="1"/>
          <w:numId w:val="34"/>
        </w:numPr>
        <w:rPr>
          <w:b/>
        </w:rPr>
      </w:pPr>
      <w:r>
        <w:t xml:space="preserve">Could P have joined F1? </w:t>
      </w:r>
    </w:p>
    <w:p w14:paraId="2491B46D" w14:textId="029828CE" w:rsidR="00280FDF" w:rsidRPr="00280FDF" w:rsidRDefault="00280FDF" w:rsidP="00B70469">
      <w:pPr>
        <w:pStyle w:val="ListParagraph"/>
        <w:numPr>
          <w:ilvl w:val="1"/>
          <w:numId w:val="34"/>
        </w:numPr>
        <w:rPr>
          <w:b/>
        </w:rPr>
      </w:pPr>
      <w:r>
        <w:t>Is P riding on 1</w:t>
      </w:r>
      <w:r w:rsidRPr="00280FDF">
        <w:rPr>
          <w:vertAlign w:val="superscript"/>
        </w:rPr>
        <w:t>st</w:t>
      </w:r>
      <w:r>
        <w:t xml:space="preserve"> suit? Consider SOL, D’s assets, rules on punitive damages, attys fees</w:t>
      </w:r>
    </w:p>
    <w:p w14:paraId="4DDDC85D" w14:textId="71A3EB13" w:rsidR="00280FDF" w:rsidRPr="00B70469" w:rsidRDefault="00280FDF" w:rsidP="00B70469">
      <w:pPr>
        <w:pStyle w:val="ListParagraph"/>
        <w:numPr>
          <w:ilvl w:val="1"/>
          <w:numId w:val="34"/>
        </w:numPr>
        <w:rPr>
          <w:b/>
        </w:rPr>
      </w:pPr>
      <w:proofErr w:type="gramStart"/>
      <w:r>
        <w:t>may</w:t>
      </w:r>
      <w:proofErr w:type="gramEnd"/>
      <w:r>
        <w:t xml:space="preserve"> be unfair to repeat D</w:t>
      </w:r>
      <w:r w:rsidR="00B70469">
        <w:t xml:space="preserve"> – incentives/procedures/results may differ</w:t>
      </w:r>
    </w:p>
    <w:p w14:paraId="387E3EED" w14:textId="768CECDD" w:rsidR="00B70469" w:rsidRPr="00B70469" w:rsidRDefault="00B70469" w:rsidP="00B70469">
      <w:pPr>
        <w:pStyle w:val="ListParagraph"/>
        <w:numPr>
          <w:ilvl w:val="2"/>
          <w:numId w:val="34"/>
        </w:numPr>
        <w:rPr>
          <w:b/>
        </w:rPr>
      </w:pPr>
      <w:proofErr w:type="gramStart"/>
      <w:r>
        <w:t>were</w:t>
      </w:r>
      <w:proofErr w:type="gramEnd"/>
      <w:r>
        <w:t xml:space="preserve"> stakes in F1 nominal? </w:t>
      </w:r>
      <w:proofErr w:type="gramStart"/>
      <w:r>
        <w:t>is</w:t>
      </w:r>
      <w:proofErr w:type="gramEnd"/>
      <w:r>
        <w:t xml:space="preserve"> F1 inconsistent w/ prior judgments?</w:t>
      </w:r>
    </w:p>
    <w:p w14:paraId="2C2B7C0F" w14:textId="77777777" w:rsidR="00B70469" w:rsidRDefault="00B70469" w:rsidP="00B70469">
      <w:pPr>
        <w:rPr>
          <w:b/>
        </w:rPr>
      </w:pPr>
    </w:p>
    <w:p w14:paraId="4715D5D4" w14:textId="2BB8F4D7" w:rsidR="00B70469" w:rsidRDefault="00B70469" w:rsidP="00B70469">
      <w:pPr>
        <w:rPr>
          <w:b/>
          <w:u w:val="single"/>
        </w:rPr>
      </w:pPr>
      <w:r>
        <w:rPr>
          <w:b/>
          <w:u w:val="single"/>
        </w:rPr>
        <w:t>Intersystem Preclusion</w:t>
      </w:r>
    </w:p>
    <w:p w14:paraId="532553FF" w14:textId="00610F54" w:rsidR="00B70469" w:rsidRDefault="00B70469" w:rsidP="00B70469">
      <w:pPr>
        <w:pStyle w:val="ListParagraph"/>
        <w:numPr>
          <w:ilvl w:val="0"/>
          <w:numId w:val="35"/>
        </w:numPr>
      </w:pPr>
      <w:r w:rsidRPr="00B70469">
        <w:rPr>
          <w:b/>
          <w:highlight w:val="red"/>
        </w:rPr>
        <w:t>28 USC 1738</w:t>
      </w:r>
      <w:r>
        <w:t xml:space="preserve"> – judgments have “full faith in credit in every ct in US as they have by the law or usage in the courts of such state”</w:t>
      </w:r>
    </w:p>
    <w:p w14:paraId="7195B93D" w14:textId="0E378174" w:rsidR="00B70469" w:rsidRPr="00B70469" w:rsidRDefault="00E65069" w:rsidP="00B70469">
      <w:pPr>
        <w:pStyle w:val="ListParagraph"/>
        <w:numPr>
          <w:ilvl w:val="0"/>
          <w:numId w:val="35"/>
        </w:numPr>
        <w:rPr>
          <w:b/>
        </w:rPr>
      </w:pPr>
      <w:proofErr w:type="gramStart"/>
      <w:r>
        <w:rPr>
          <w:b/>
        </w:rPr>
        <w:t>state</w:t>
      </w:r>
      <w:proofErr w:type="gramEnd"/>
      <w:r>
        <w:rPr>
          <w:b/>
        </w:rPr>
        <w:t xml:space="preserve"> </w:t>
      </w:r>
      <w:r w:rsidRPr="00E65069">
        <w:rPr>
          <w:b/>
        </w:rPr>
        <w:sym w:font="Wingdings" w:char="F0E0"/>
      </w:r>
      <w:r>
        <w:rPr>
          <w:b/>
        </w:rPr>
        <w:t xml:space="preserve"> </w:t>
      </w:r>
      <w:r w:rsidR="00B70469" w:rsidRPr="00B70469">
        <w:rPr>
          <w:b/>
        </w:rPr>
        <w:t xml:space="preserve">state </w:t>
      </w:r>
    </w:p>
    <w:p w14:paraId="0567E803" w14:textId="0D9C9988" w:rsidR="00B70469" w:rsidRDefault="00B70469" w:rsidP="00B70469">
      <w:pPr>
        <w:pStyle w:val="ListParagraph"/>
        <w:numPr>
          <w:ilvl w:val="1"/>
          <w:numId w:val="35"/>
        </w:numPr>
      </w:pPr>
      <w:r>
        <w:t>Full faith and credit (</w:t>
      </w:r>
      <w:r w:rsidRPr="00B70469">
        <w:rPr>
          <w:b/>
          <w:highlight w:val="red"/>
        </w:rPr>
        <w:t>art IV, sec 1</w:t>
      </w:r>
      <w:r>
        <w:t>)</w:t>
      </w:r>
    </w:p>
    <w:p w14:paraId="6E6AADDB" w14:textId="1E277BD1" w:rsidR="00B70469" w:rsidRPr="00B70469" w:rsidRDefault="00B70469" w:rsidP="00B70469">
      <w:pPr>
        <w:pStyle w:val="ListParagraph"/>
        <w:numPr>
          <w:ilvl w:val="1"/>
          <w:numId w:val="35"/>
        </w:numPr>
        <w:rPr>
          <w:b/>
        </w:rPr>
      </w:pPr>
      <w:r w:rsidRPr="00B70469">
        <w:rPr>
          <w:b/>
        </w:rPr>
        <w:t>28 USC 1738</w:t>
      </w:r>
      <w:r>
        <w:t xml:space="preserve"> </w:t>
      </w:r>
      <w:r>
        <w:sym w:font="Wingdings" w:char="F0E0"/>
      </w:r>
      <w:r>
        <w:t xml:space="preserve"> </w:t>
      </w:r>
      <w:r w:rsidRPr="00C14CEE">
        <w:rPr>
          <w:b/>
        </w:rPr>
        <w:t>preclusive effect of judgment depends on claim preclusion rules of rendering ct</w:t>
      </w:r>
    </w:p>
    <w:p w14:paraId="278E6E3A" w14:textId="6B4F338F" w:rsidR="00B70469" w:rsidRDefault="00E65069" w:rsidP="00B70469">
      <w:pPr>
        <w:pStyle w:val="ListParagraph"/>
        <w:numPr>
          <w:ilvl w:val="0"/>
          <w:numId w:val="35"/>
        </w:numPr>
        <w:rPr>
          <w:b/>
        </w:rPr>
      </w:pPr>
      <w:proofErr w:type="gramStart"/>
      <w:r>
        <w:rPr>
          <w:b/>
        </w:rPr>
        <w:t>state</w:t>
      </w:r>
      <w:proofErr w:type="gramEnd"/>
      <w:r>
        <w:rPr>
          <w:b/>
        </w:rPr>
        <w:t xml:space="preserve"> </w:t>
      </w:r>
      <w:r w:rsidRPr="00E65069">
        <w:rPr>
          <w:b/>
        </w:rPr>
        <w:sym w:font="Wingdings" w:char="F0E0"/>
      </w:r>
      <w:r w:rsidR="00B70469">
        <w:rPr>
          <w:b/>
        </w:rPr>
        <w:t xml:space="preserve"> fed</w:t>
      </w:r>
    </w:p>
    <w:p w14:paraId="6BC5C51C" w14:textId="66A67D76" w:rsidR="00B70469" w:rsidRPr="00B70469" w:rsidRDefault="00B70469" w:rsidP="00B70469">
      <w:pPr>
        <w:pStyle w:val="ListParagraph"/>
        <w:numPr>
          <w:ilvl w:val="1"/>
          <w:numId w:val="35"/>
        </w:numPr>
      </w:pPr>
      <w:proofErr w:type="gramStart"/>
      <w:r w:rsidRPr="00B70469">
        <w:t>only</w:t>
      </w:r>
      <w:proofErr w:type="gramEnd"/>
      <w:r w:rsidRPr="00B70469">
        <w:t xml:space="preserve"> </w:t>
      </w:r>
      <w:r w:rsidRPr="00B70469">
        <w:rPr>
          <w:b/>
        </w:rPr>
        <w:t>28 USC 1738</w:t>
      </w:r>
      <w:r w:rsidRPr="00B70469">
        <w:t xml:space="preserve"> applies </w:t>
      </w:r>
      <w:r w:rsidRPr="00B70469">
        <w:sym w:font="Wingdings" w:char="F0E0"/>
      </w:r>
      <w:r w:rsidRPr="00B70469">
        <w:t xml:space="preserve"> fed cts look to preclusion rules of rendering state</w:t>
      </w:r>
    </w:p>
    <w:p w14:paraId="37377C40" w14:textId="476FD063" w:rsidR="00B70469" w:rsidRPr="00C14CEE" w:rsidRDefault="00B70469" w:rsidP="00B70469">
      <w:pPr>
        <w:pStyle w:val="ListParagraph"/>
        <w:numPr>
          <w:ilvl w:val="1"/>
          <w:numId w:val="35"/>
        </w:numPr>
        <w:rPr>
          <w:b/>
        </w:rPr>
      </w:pPr>
      <w:proofErr w:type="gramStart"/>
      <w:r w:rsidRPr="00C14CEE">
        <w:rPr>
          <w:b/>
        </w:rPr>
        <w:t>under</w:t>
      </w:r>
      <w:proofErr w:type="gramEnd"/>
      <w:r w:rsidRPr="00C14CEE">
        <w:rPr>
          <w:b/>
        </w:rPr>
        <w:t xml:space="preserve"> fed Q jx, fed rules of preclusion apply</w:t>
      </w:r>
    </w:p>
    <w:p w14:paraId="1C280C62" w14:textId="3012B044" w:rsidR="00B70469" w:rsidRDefault="00B70469" w:rsidP="00B70469">
      <w:pPr>
        <w:pStyle w:val="ListParagraph"/>
        <w:numPr>
          <w:ilvl w:val="1"/>
          <w:numId w:val="35"/>
        </w:numPr>
      </w:pPr>
      <w:proofErr w:type="gramStart"/>
      <w:r w:rsidRPr="00B70469">
        <w:t>under</w:t>
      </w:r>
      <w:proofErr w:type="gramEnd"/>
      <w:r w:rsidRPr="00B70469">
        <w:t xml:space="preserve"> </w:t>
      </w:r>
      <w:r w:rsidRPr="00C14CEE">
        <w:rPr>
          <w:b/>
        </w:rPr>
        <w:t>diversity</w:t>
      </w:r>
      <w:r w:rsidRPr="00B70469">
        <w:t xml:space="preserve"> jx – eerie Q?</w:t>
      </w:r>
    </w:p>
    <w:p w14:paraId="5ECDB946" w14:textId="301BE69F" w:rsidR="00B70469" w:rsidRDefault="00B70469" w:rsidP="00B70469">
      <w:pPr>
        <w:pStyle w:val="ListParagraph"/>
        <w:numPr>
          <w:ilvl w:val="2"/>
          <w:numId w:val="35"/>
        </w:numPr>
        <w:rPr>
          <w:b/>
        </w:rPr>
      </w:pPr>
      <w:proofErr w:type="gramStart"/>
      <w:r>
        <w:t>when</w:t>
      </w:r>
      <w:proofErr w:type="gramEnd"/>
      <w:r>
        <w:t xml:space="preserve"> controlling substantive law is state law, </w:t>
      </w:r>
      <w:r w:rsidRPr="00C14CEE">
        <w:rPr>
          <w:b/>
        </w:rPr>
        <w:t>state preclusion law used unless fed interests infringed</w:t>
      </w:r>
    </w:p>
    <w:p w14:paraId="77585F3F" w14:textId="35BE4605" w:rsidR="00E65069" w:rsidRDefault="00E65069" w:rsidP="00E65069">
      <w:pPr>
        <w:pStyle w:val="ListParagraph"/>
        <w:numPr>
          <w:ilvl w:val="0"/>
          <w:numId w:val="35"/>
        </w:numPr>
        <w:rPr>
          <w:b/>
        </w:rPr>
      </w:pPr>
      <w:proofErr w:type="gramStart"/>
      <w:r>
        <w:rPr>
          <w:b/>
        </w:rPr>
        <w:t>fed</w:t>
      </w:r>
      <w:proofErr w:type="gramEnd"/>
      <w:r>
        <w:rPr>
          <w:b/>
        </w:rPr>
        <w:t xml:space="preserve"> </w:t>
      </w:r>
      <w:r w:rsidRPr="00E65069">
        <w:rPr>
          <w:b/>
        </w:rPr>
        <w:sym w:font="Wingdings" w:char="F0E0"/>
      </w:r>
      <w:r>
        <w:rPr>
          <w:b/>
        </w:rPr>
        <w:t xml:space="preserve"> state </w:t>
      </w:r>
    </w:p>
    <w:p w14:paraId="144AF13F" w14:textId="16C45954" w:rsidR="00E65069" w:rsidRPr="00E65069" w:rsidRDefault="00E65069" w:rsidP="00E65069">
      <w:pPr>
        <w:pStyle w:val="ListParagraph"/>
        <w:numPr>
          <w:ilvl w:val="1"/>
          <w:numId w:val="35"/>
        </w:numPr>
        <w:rPr>
          <w:b/>
        </w:rPr>
      </w:pPr>
      <w:proofErr w:type="gramStart"/>
      <w:r>
        <w:t>art</w:t>
      </w:r>
      <w:proofErr w:type="gramEnd"/>
      <w:r>
        <w:t xml:space="preserve"> IV doesn’t apply, most cts think 1738 doesn’t apply; must use </w:t>
      </w:r>
      <w:r w:rsidRPr="00E65069">
        <w:rPr>
          <w:b/>
        </w:rPr>
        <w:t>supremacy clause</w:t>
      </w:r>
      <w:r>
        <w:t xml:space="preserve"> to claim that state cts must respect fed judgments</w:t>
      </w:r>
    </w:p>
    <w:p w14:paraId="17E06661" w14:textId="0FBA77B5" w:rsidR="00E65069" w:rsidRDefault="00E65069" w:rsidP="00E65069">
      <w:pPr>
        <w:pStyle w:val="ListParagraph"/>
        <w:numPr>
          <w:ilvl w:val="1"/>
          <w:numId w:val="35"/>
        </w:numPr>
        <w:rPr>
          <w:b/>
        </w:rPr>
      </w:pPr>
      <w:r>
        <w:rPr>
          <w:b/>
        </w:rPr>
        <w:t>*</w:t>
      </w:r>
      <w:proofErr w:type="gramStart"/>
      <w:r>
        <w:rPr>
          <w:b/>
        </w:rPr>
        <w:t>open</w:t>
      </w:r>
      <w:proofErr w:type="gramEnd"/>
      <w:r>
        <w:rPr>
          <w:b/>
        </w:rPr>
        <w:t xml:space="preserve"> Q as to what rule to apply</w:t>
      </w:r>
    </w:p>
    <w:p w14:paraId="02219779" w14:textId="337A456B" w:rsidR="00E65069" w:rsidRPr="00C14CEE" w:rsidRDefault="00E65069" w:rsidP="00E65069">
      <w:pPr>
        <w:pStyle w:val="ListParagraph"/>
        <w:numPr>
          <w:ilvl w:val="2"/>
          <w:numId w:val="35"/>
        </w:numPr>
        <w:rPr>
          <w:b/>
        </w:rPr>
      </w:pPr>
      <w:proofErr w:type="gramStart"/>
      <w:r>
        <w:t>general</w:t>
      </w:r>
      <w:proofErr w:type="gramEnd"/>
      <w:r>
        <w:t xml:space="preserve"> rule – use fed rule of preclusion if prior judgment rendered had fed Q jx (1331)</w:t>
      </w:r>
    </w:p>
    <w:p w14:paraId="5800EA0F" w14:textId="6B977A70" w:rsidR="00B70469" w:rsidRDefault="00B70469" w:rsidP="00B70469">
      <w:pPr>
        <w:pStyle w:val="ListParagraph"/>
        <w:numPr>
          <w:ilvl w:val="0"/>
          <w:numId w:val="35"/>
        </w:numPr>
      </w:pPr>
      <w:r w:rsidRPr="00B70469">
        <w:rPr>
          <w:i/>
          <w:highlight w:val="yellow"/>
        </w:rPr>
        <w:t>SEMTEK v Lockheed</w:t>
      </w:r>
      <w:r>
        <w:t xml:space="preserve"> – P sued D on state law claim in CA state ct, action removed by D</w:t>
      </w:r>
      <w:r w:rsidR="001F1048">
        <w:t xml:space="preserve"> </w:t>
      </w:r>
      <w:r>
        <w:t xml:space="preserve">to fed ct on basis of </w:t>
      </w:r>
      <w:r w:rsidR="00EE2B4F">
        <w:t>diversity</w:t>
      </w:r>
      <w:r>
        <w:t xml:space="preserve"> jx</w:t>
      </w:r>
      <w:r w:rsidR="00EE2B4F">
        <w:t xml:space="preserve"> and dismissed, then P attempted to bring action in another state ct</w:t>
      </w:r>
    </w:p>
    <w:p w14:paraId="74C5EACA" w14:textId="5640CD43" w:rsidR="00E65069" w:rsidRDefault="00E65069" w:rsidP="00B70469">
      <w:pPr>
        <w:pStyle w:val="ListParagraph"/>
        <w:numPr>
          <w:ilvl w:val="1"/>
          <w:numId w:val="35"/>
        </w:numPr>
        <w:rPr>
          <w:b/>
        </w:rPr>
      </w:pPr>
      <w:r>
        <w:rPr>
          <w:b/>
        </w:rPr>
        <w:t>Standard for determining preclusive effect of diversity judgment is federal</w:t>
      </w:r>
    </w:p>
    <w:p w14:paraId="0F0F72D6" w14:textId="55B8888D" w:rsidR="00E65069" w:rsidRDefault="00E65069" w:rsidP="00B70469">
      <w:pPr>
        <w:pStyle w:val="ListParagraph"/>
        <w:numPr>
          <w:ilvl w:val="1"/>
          <w:numId w:val="35"/>
        </w:numPr>
        <w:rPr>
          <w:b/>
        </w:rPr>
      </w:pPr>
      <w:r>
        <w:rPr>
          <w:b/>
        </w:rPr>
        <w:t>Fed ct can piggy-back on state rule if not incompatible with fed interests</w:t>
      </w:r>
    </w:p>
    <w:p w14:paraId="6814D116" w14:textId="1CCE4D11" w:rsidR="00B70469" w:rsidRPr="00E65069" w:rsidRDefault="00B70469" w:rsidP="00B70469">
      <w:pPr>
        <w:pStyle w:val="ListParagraph"/>
        <w:numPr>
          <w:ilvl w:val="1"/>
          <w:numId w:val="35"/>
        </w:numPr>
      </w:pPr>
      <w:r w:rsidRPr="00E65069">
        <w:t xml:space="preserve">Issue preclusive effect of FRCP 41b dismissal means only that same action cannot be </w:t>
      </w:r>
      <w:r w:rsidR="001656C1" w:rsidRPr="00E65069">
        <w:t>refil</w:t>
      </w:r>
      <w:r w:rsidRPr="00E65069">
        <w:t>ed in same court</w:t>
      </w:r>
    </w:p>
    <w:p w14:paraId="7F738982" w14:textId="77777777" w:rsidR="00B70469" w:rsidRPr="00B70469" w:rsidRDefault="00B70469" w:rsidP="00B70469">
      <w:pPr>
        <w:pStyle w:val="ListParagraph"/>
      </w:pPr>
    </w:p>
    <w:p w14:paraId="669A7E62" w14:textId="0C48F626" w:rsidR="00B70469" w:rsidRPr="00B70469" w:rsidRDefault="00B70469" w:rsidP="00B70469">
      <w:pPr>
        <w:rPr>
          <w:b/>
        </w:rPr>
      </w:pPr>
    </w:p>
    <w:p w14:paraId="18F318B1" w14:textId="77777777" w:rsidR="00C37ED0" w:rsidRPr="00703CE4" w:rsidRDefault="00C37ED0" w:rsidP="00C37ED0">
      <w:pPr>
        <w:pStyle w:val="ListParagraph"/>
        <w:ind w:left="1440"/>
        <w:rPr>
          <w:b/>
        </w:rPr>
      </w:pPr>
    </w:p>
    <w:p w14:paraId="33E89133" w14:textId="77777777" w:rsidR="00703CE4" w:rsidRPr="005B1FDF" w:rsidRDefault="00703CE4" w:rsidP="00703CE4">
      <w:pPr>
        <w:ind w:left="1080"/>
      </w:pPr>
    </w:p>
    <w:p w14:paraId="7F9EC03B" w14:textId="77777777" w:rsidR="00725872" w:rsidRDefault="00725872" w:rsidP="00725872"/>
    <w:p w14:paraId="670CB097" w14:textId="77777777" w:rsidR="00725872" w:rsidRDefault="00725872" w:rsidP="00725872"/>
    <w:p w14:paraId="5F7788E6" w14:textId="77777777" w:rsidR="00725872" w:rsidRPr="007B2EF3" w:rsidRDefault="00725872" w:rsidP="00725872">
      <w:pPr>
        <w:pStyle w:val="ListParagraph"/>
        <w:ind w:left="1440"/>
      </w:pPr>
    </w:p>
    <w:p w14:paraId="042ED36A" w14:textId="77777777" w:rsidR="00F91FA9" w:rsidRDefault="00F91FA9" w:rsidP="00F91FA9">
      <w:pPr>
        <w:rPr>
          <w:b/>
        </w:rPr>
      </w:pPr>
    </w:p>
    <w:p w14:paraId="48B16EE4" w14:textId="77777777" w:rsidR="00D57C4F" w:rsidRPr="00D57C4F" w:rsidRDefault="00D57C4F" w:rsidP="00D57C4F">
      <w:pPr>
        <w:rPr>
          <w:b/>
        </w:rPr>
      </w:pPr>
    </w:p>
    <w:sectPr w:rsidR="00D57C4F" w:rsidRPr="00D57C4F" w:rsidSect="00FB1C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93E"/>
    <w:multiLevelType w:val="hybridMultilevel"/>
    <w:tmpl w:val="CA1C4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E0A53"/>
    <w:multiLevelType w:val="hybridMultilevel"/>
    <w:tmpl w:val="7D42B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F1EA7"/>
    <w:multiLevelType w:val="hybridMultilevel"/>
    <w:tmpl w:val="2884AE4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CD32830"/>
    <w:multiLevelType w:val="hybridMultilevel"/>
    <w:tmpl w:val="ECBC9F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F0795B"/>
    <w:multiLevelType w:val="hybridMultilevel"/>
    <w:tmpl w:val="C7AE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52DC9"/>
    <w:multiLevelType w:val="hybridMultilevel"/>
    <w:tmpl w:val="819E2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129D8"/>
    <w:multiLevelType w:val="hybridMultilevel"/>
    <w:tmpl w:val="FF84F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6F07B4"/>
    <w:multiLevelType w:val="hybridMultilevel"/>
    <w:tmpl w:val="727A45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9CE7BA0"/>
    <w:multiLevelType w:val="hybridMultilevel"/>
    <w:tmpl w:val="1AFEC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6E3B60"/>
    <w:multiLevelType w:val="hybridMultilevel"/>
    <w:tmpl w:val="3202EB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92467E6"/>
    <w:multiLevelType w:val="hybridMultilevel"/>
    <w:tmpl w:val="4954AF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91C7EF4"/>
    <w:multiLevelType w:val="hybridMultilevel"/>
    <w:tmpl w:val="569A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8E5CC3"/>
    <w:multiLevelType w:val="hybridMultilevel"/>
    <w:tmpl w:val="0234E2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BA82305"/>
    <w:multiLevelType w:val="hybridMultilevel"/>
    <w:tmpl w:val="DDD6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96491"/>
    <w:multiLevelType w:val="hybridMultilevel"/>
    <w:tmpl w:val="D3A27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9037D4"/>
    <w:multiLevelType w:val="hybridMultilevel"/>
    <w:tmpl w:val="1BC835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47972BA"/>
    <w:multiLevelType w:val="hybridMultilevel"/>
    <w:tmpl w:val="21D89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B37997"/>
    <w:multiLevelType w:val="hybridMultilevel"/>
    <w:tmpl w:val="E5C8D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5D973382"/>
    <w:multiLevelType w:val="hybridMultilevel"/>
    <w:tmpl w:val="72801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DD0D7D"/>
    <w:multiLevelType w:val="hybridMultilevel"/>
    <w:tmpl w:val="27DEB8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0E038D"/>
    <w:multiLevelType w:val="hybridMultilevel"/>
    <w:tmpl w:val="D1949E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4027496"/>
    <w:multiLevelType w:val="hybridMultilevel"/>
    <w:tmpl w:val="F45AEA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64695A86"/>
    <w:multiLevelType w:val="hybridMultilevel"/>
    <w:tmpl w:val="44108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FA3FA0"/>
    <w:multiLevelType w:val="hybridMultilevel"/>
    <w:tmpl w:val="19C4D2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AD95EB5"/>
    <w:multiLevelType w:val="hybridMultilevel"/>
    <w:tmpl w:val="1466D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C402C2"/>
    <w:multiLevelType w:val="hybridMultilevel"/>
    <w:tmpl w:val="1088A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FB40D3"/>
    <w:multiLevelType w:val="hybridMultilevel"/>
    <w:tmpl w:val="61A8F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4C26EC"/>
    <w:multiLevelType w:val="hybridMultilevel"/>
    <w:tmpl w:val="CF1C18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ED65499"/>
    <w:multiLevelType w:val="hybridMultilevel"/>
    <w:tmpl w:val="2794C4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0E2075"/>
    <w:multiLevelType w:val="hybridMultilevel"/>
    <w:tmpl w:val="E236B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8C236D"/>
    <w:multiLevelType w:val="hybridMultilevel"/>
    <w:tmpl w:val="6FAEC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313B4C"/>
    <w:multiLevelType w:val="hybridMultilevel"/>
    <w:tmpl w:val="227E9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3B2FC9"/>
    <w:multiLevelType w:val="hybridMultilevel"/>
    <w:tmpl w:val="CD143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5D511D"/>
    <w:multiLevelType w:val="hybridMultilevel"/>
    <w:tmpl w:val="116E13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CEC3861"/>
    <w:multiLevelType w:val="hybridMultilevel"/>
    <w:tmpl w:val="4204E7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13"/>
  </w:num>
  <w:num w:numId="4">
    <w:abstractNumId w:val="22"/>
  </w:num>
  <w:num w:numId="5">
    <w:abstractNumId w:val="23"/>
  </w:num>
  <w:num w:numId="6">
    <w:abstractNumId w:val="3"/>
  </w:num>
  <w:num w:numId="7">
    <w:abstractNumId w:val="34"/>
  </w:num>
  <w:num w:numId="8">
    <w:abstractNumId w:val="0"/>
  </w:num>
  <w:num w:numId="9">
    <w:abstractNumId w:val="19"/>
  </w:num>
  <w:num w:numId="10">
    <w:abstractNumId w:val="10"/>
  </w:num>
  <w:num w:numId="11">
    <w:abstractNumId w:val="31"/>
  </w:num>
  <w:num w:numId="12">
    <w:abstractNumId w:val="27"/>
  </w:num>
  <w:num w:numId="13">
    <w:abstractNumId w:val="12"/>
  </w:num>
  <w:num w:numId="14">
    <w:abstractNumId w:val="2"/>
  </w:num>
  <w:num w:numId="15">
    <w:abstractNumId w:val="7"/>
  </w:num>
  <w:num w:numId="16">
    <w:abstractNumId w:val="17"/>
  </w:num>
  <w:num w:numId="17">
    <w:abstractNumId w:val="20"/>
  </w:num>
  <w:num w:numId="18">
    <w:abstractNumId w:val="33"/>
  </w:num>
  <w:num w:numId="19">
    <w:abstractNumId w:val="15"/>
  </w:num>
  <w:num w:numId="20">
    <w:abstractNumId w:val="18"/>
  </w:num>
  <w:num w:numId="21">
    <w:abstractNumId w:val="26"/>
  </w:num>
  <w:num w:numId="22">
    <w:abstractNumId w:val="24"/>
  </w:num>
  <w:num w:numId="23">
    <w:abstractNumId w:val="11"/>
  </w:num>
  <w:num w:numId="24">
    <w:abstractNumId w:val="5"/>
  </w:num>
  <w:num w:numId="25">
    <w:abstractNumId w:val="21"/>
  </w:num>
  <w:num w:numId="26">
    <w:abstractNumId w:val="8"/>
  </w:num>
  <w:num w:numId="27">
    <w:abstractNumId w:val="29"/>
  </w:num>
  <w:num w:numId="28">
    <w:abstractNumId w:val="16"/>
  </w:num>
  <w:num w:numId="29">
    <w:abstractNumId w:val="14"/>
  </w:num>
  <w:num w:numId="30">
    <w:abstractNumId w:val="1"/>
  </w:num>
  <w:num w:numId="31">
    <w:abstractNumId w:val="30"/>
  </w:num>
  <w:num w:numId="32">
    <w:abstractNumId w:val="25"/>
  </w:num>
  <w:num w:numId="33">
    <w:abstractNumId w:val="6"/>
  </w:num>
  <w:num w:numId="34">
    <w:abstractNumId w:val="3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89"/>
    <w:rsid w:val="0000258F"/>
    <w:rsid w:val="00005E9C"/>
    <w:rsid w:val="00011FD2"/>
    <w:rsid w:val="00027FDF"/>
    <w:rsid w:val="00034F2D"/>
    <w:rsid w:val="0003659A"/>
    <w:rsid w:val="00041C89"/>
    <w:rsid w:val="000A7F19"/>
    <w:rsid w:val="000B001F"/>
    <w:rsid w:val="000E3A4C"/>
    <w:rsid w:val="00100E98"/>
    <w:rsid w:val="001067F1"/>
    <w:rsid w:val="0011125F"/>
    <w:rsid w:val="00112BBE"/>
    <w:rsid w:val="001355ED"/>
    <w:rsid w:val="00146332"/>
    <w:rsid w:val="0015721E"/>
    <w:rsid w:val="00161149"/>
    <w:rsid w:val="001656C1"/>
    <w:rsid w:val="00184049"/>
    <w:rsid w:val="0019113B"/>
    <w:rsid w:val="00191B9C"/>
    <w:rsid w:val="001B600C"/>
    <w:rsid w:val="001D5F8C"/>
    <w:rsid w:val="001E5004"/>
    <w:rsid w:val="001E5267"/>
    <w:rsid w:val="001E71FC"/>
    <w:rsid w:val="001F0088"/>
    <w:rsid w:val="001F1048"/>
    <w:rsid w:val="00203256"/>
    <w:rsid w:val="002040F7"/>
    <w:rsid w:val="00212D53"/>
    <w:rsid w:val="00214EB8"/>
    <w:rsid w:val="002179DF"/>
    <w:rsid w:val="0024184C"/>
    <w:rsid w:val="002748D2"/>
    <w:rsid w:val="00280FDF"/>
    <w:rsid w:val="002948D7"/>
    <w:rsid w:val="00295B4B"/>
    <w:rsid w:val="002A2196"/>
    <w:rsid w:val="002C0A07"/>
    <w:rsid w:val="002C54E0"/>
    <w:rsid w:val="002D2206"/>
    <w:rsid w:val="002D6996"/>
    <w:rsid w:val="002E59D7"/>
    <w:rsid w:val="002F48B4"/>
    <w:rsid w:val="00303E2E"/>
    <w:rsid w:val="00304B80"/>
    <w:rsid w:val="00310F51"/>
    <w:rsid w:val="0033087E"/>
    <w:rsid w:val="00352EC4"/>
    <w:rsid w:val="0035572B"/>
    <w:rsid w:val="003655AE"/>
    <w:rsid w:val="00380A6E"/>
    <w:rsid w:val="003A4853"/>
    <w:rsid w:val="003A58F6"/>
    <w:rsid w:val="003B6071"/>
    <w:rsid w:val="003C4151"/>
    <w:rsid w:val="003E06D6"/>
    <w:rsid w:val="003F751B"/>
    <w:rsid w:val="004021C1"/>
    <w:rsid w:val="00415AE9"/>
    <w:rsid w:val="004228F2"/>
    <w:rsid w:val="00425D3C"/>
    <w:rsid w:val="004301E6"/>
    <w:rsid w:val="0043722A"/>
    <w:rsid w:val="0044039F"/>
    <w:rsid w:val="00441EB3"/>
    <w:rsid w:val="00442B7A"/>
    <w:rsid w:val="004433D2"/>
    <w:rsid w:val="004856B1"/>
    <w:rsid w:val="00485AF4"/>
    <w:rsid w:val="00493F26"/>
    <w:rsid w:val="004D3626"/>
    <w:rsid w:val="004D42C2"/>
    <w:rsid w:val="004F74CE"/>
    <w:rsid w:val="0053325C"/>
    <w:rsid w:val="00554747"/>
    <w:rsid w:val="00561867"/>
    <w:rsid w:val="00595FB7"/>
    <w:rsid w:val="005A1D7E"/>
    <w:rsid w:val="005A66AD"/>
    <w:rsid w:val="005A751D"/>
    <w:rsid w:val="005B1FDF"/>
    <w:rsid w:val="005F3D5A"/>
    <w:rsid w:val="006001C0"/>
    <w:rsid w:val="00605D67"/>
    <w:rsid w:val="00606359"/>
    <w:rsid w:val="0061382D"/>
    <w:rsid w:val="00617886"/>
    <w:rsid w:val="00624345"/>
    <w:rsid w:val="006322CD"/>
    <w:rsid w:val="00647B29"/>
    <w:rsid w:val="00664621"/>
    <w:rsid w:val="00692473"/>
    <w:rsid w:val="00692EFE"/>
    <w:rsid w:val="006B04CB"/>
    <w:rsid w:val="006B52E1"/>
    <w:rsid w:val="006C2D13"/>
    <w:rsid w:val="006C63E6"/>
    <w:rsid w:val="006C774F"/>
    <w:rsid w:val="006D29E4"/>
    <w:rsid w:val="006E214E"/>
    <w:rsid w:val="006E75C5"/>
    <w:rsid w:val="00703CE4"/>
    <w:rsid w:val="00722C67"/>
    <w:rsid w:val="00725195"/>
    <w:rsid w:val="007256AE"/>
    <w:rsid w:val="00725872"/>
    <w:rsid w:val="00736474"/>
    <w:rsid w:val="00742C26"/>
    <w:rsid w:val="007556B1"/>
    <w:rsid w:val="00755E72"/>
    <w:rsid w:val="007749C9"/>
    <w:rsid w:val="007A0100"/>
    <w:rsid w:val="007A010A"/>
    <w:rsid w:val="007A7AB6"/>
    <w:rsid w:val="007B2EF3"/>
    <w:rsid w:val="00813FC8"/>
    <w:rsid w:val="00827C73"/>
    <w:rsid w:val="00867A70"/>
    <w:rsid w:val="0087077C"/>
    <w:rsid w:val="0087144D"/>
    <w:rsid w:val="00873261"/>
    <w:rsid w:val="008C2536"/>
    <w:rsid w:val="008C4C42"/>
    <w:rsid w:val="008D479C"/>
    <w:rsid w:val="008E19C7"/>
    <w:rsid w:val="008E487A"/>
    <w:rsid w:val="00934A87"/>
    <w:rsid w:val="009408FC"/>
    <w:rsid w:val="00941EBC"/>
    <w:rsid w:val="00953941"/>
    <w:rsid w:val="0096129E"/>
    <w:rsid w:val="00971D40"/>
    <w:rsid w:val="00995774"/>
    <w:rsid w:val="009A4BC3"/>
    <w:rsid w:val="009B3AF5"/>
    <w:rsid w:val="009D5DA9"/>
    <w:rsid w:val="009D7DD0"/>
    <w:rsid w:val="009E14E2"/>
    <w:rsid w:val="009E7F6F"/>
    <w:rsid w:val="009F5C31"/>
    <w:rsid w:val="00A24C00"/>
    <w:rsid w:val="00A42322"/>
    <w:rsid w:val="00A6339E"/>
    <w:rsid w:val="00A64A30"/>
    <w:rsid w:val="00A75C89"/>
    <w:rsid w:val="00A802D2"/>
    <w:rsid w:val="00A83450"/>
    <w:rsid w:val="00A86199"/>
    <w:rsid w:val="00AC6712"/>
    <w:rsid w:val="00AE0C8C"/>
    <w:rsid w:val="00AE3C3D"/>
    <w:rsid w:val="00AE4DCE"/>
    <w:rsid w:val="00AF5DC3"/>
    <w:rsid w:val="00B01924"/>
    <w:rsid w:val="00B028FC"/>
    <w:rsid w:val="00B117CB"/>
    <w:rsid w:val="00B11C27"/>
    <w:rsid w:val="00B23229"/>
    <w:rsid w:val="00B2564C"/>
    <w:rsid w:val="00B44838"/>
    <w:rsid w:val="00B646EF"/>
    <w:rsid w:val="00B656F2"/>
    <w:rsid w:val="00B67CFF"/>
    <w:rsid w:val="00B70469"/>
    <w:rsid w:val="00B81DA5"/>
    <w:rsid w:val="00B84DB9"/>
    <w:rsid w:val="00B9367F"/>
    <w:rsid w:val="00BB5B90"/>
    <w:rsid w:val="00BB7995"/>
    <w:rsid w:val="00BC249C"/>
    <w:rsid w:val="00BC33E6"/>
    <w:rsid w:val="00BF32B0"/>
    <w:rsid w:val="00C07DB8"/>
    <w:rsid w:val="00C1170E"/>
    <w:rsid w:val="00C14CEE"/>
    <w:rsid w:val="00C33CEC"/>
    <w:rsid w:val="00C37ED0"/>
    <w:rsid w:val="00C71D16"/>
    <w:rsid w:val="00C71F99"/>
    <w:rsid w:val="00CB6FC4"/>
    <w:rsid w:val="00CD0A81"/>
    <w:rsid w:val="00D15897"/>
    <w:rsid w:val="00D43246"/>
    <w:rsid w:val="00D57C4F"/>
    <w:rsid w:val="00D61014"/>
    <w:rsid w:val="00D6314D"/>
    <w:rsid w:val="00D665AD"/>
    <w:rsid w:val="00D863C6"/>
    <w:rsid w:val="00DA017D"/>
    <w:rsid w:val="00DB5F4E"/>
    <w:rsid w:val="00DC6539"/>
    <w:rsid w:val="00DE236B"/>
    <w:rsid w:val="00DE48FF"/>
    <w:rsid w:val="00DE5450"/>
    <w:rsid w:val="00E043FB"/>
    <w:rsid w:val="00E141DF"/>
    <w:rsid w:val="00E1767C"/>
    <w:rsid w:val="00E25BD4"/>
    <w:rsid w:val="00E26D72"/>
    <w:rsid w:val="00E42C48"/>
    <w:rsid w:val="00E443D2"/>
    <w:rsid w:val="00E46741"/>
    <w:rsid w:val="00E532F8"/>
    <w:rsid w:val="00E54210"/>
    <w:rsid w:val="00E60D81"/>
    <w:rsid w:val="00E611FB"/>
    <w:rsid w:val="00E65069"/>
    <w:rsid w:val="00E728EB"/>
    <w:rsid w:val="00E80711"/>
    <w:rsid w:val="00E91A90"/>
    <w:rsid w:val="00EA0EEC"/>
    <w:rsid w:val="00EA40A6"/>
    <w:rsid w:val="00EC0AEF"/>
    <w:rsid w:val="00EC4194"/>
    <w:rsid w:val="00EC78A6"/>
    <w:rsid w:val="00EE2B4F"/>
    <w:rsid w:val="00EE7E71"/>
    <w:rsid w:val="00F37A68"/>
    <w:rsid w:val="00F70D09"/>
    <w:rsid w:val="00F91FA9"/>
    <w:rsid w:val="00FB0E9F"/>
    <w:rsid w:val="00FB1CCB"/>
    <w:rsid w:val="00FB2AC2"/>
    <w:rsid w:val="00FD7BC7"/>
    <w:rsid w:val="00FF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61DF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9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10373</Words>
  <Characters>59131</Characters>
  <Application>Microsoft Macintosh Word</Application>
  <DocSecurity>0</DocSecurity>
  <Lines>492</Lines>
  <Paragraphs>138</Paragraphs>
  <ScaleCrop>false</ScaleCrop>
  <Company/>
  <LinksUpToDate>false</LinksUpToDate>
  <CharactersWithSpaces>69366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Cinel</dc:creator>
  <cp:keywords/>
  <dc:description/>
  <cp:lastModifiedBy>Sophia Cinel</cp:lastModifiedBy>
  <cp:revision>2</cp:revision>
  <cp:lastPrinted>2012-11-24T13:06:00Z</cp:lastPrinted>
  <dcterms:created xsi:type="dcterms:W3CDTF">2013-10-02T16:01:00Z</dcterms:created>
  <dcterms:modified xsi:type="dcterms:W3CDTF">2013-10-02T16:01:00Z</dcterms:modified>
</cp:coreProperties>
</file>