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F0" w:rsidRPr="00B408F0" w:rsidRDefault="00B408F0">
      <w:pPr>
        <w:rPr>
          <w:rFonts w:asciiTheme="minorHAnsi" w:hAnsiTheme="minorHAnsi" w:cstheme="minorHAnsi"/>
          <w:b/>
          <w:sz w:val="36"/>
          <w:szCs w:val="36"/>
        </w:rPr>
      </w:pPr>
      <w:r>
        <w:rPr>
          <w:rFonts w:asciiTheme="minorHAnsi" w:hAnsiTheme="minorHAnsi" w:cstheme="minorHAnsi"/>
          <w:b/>
          <w:sz w:val="36"/>
          <w:szCs w:val="36"/>
        </w:rPr>
        <w:t>Overview of the Federal System</w:t>
      </w:r>
    </w:p>
    <w:p w:rsidR="00B408F0" w:rsidRDefault="00B408F0">
      <w:pPr>
        <w:rPr>
          <w:rFonts w:asciiTheme="minorHAnsi" w:hAnsiTheme="minorHAnsi" w:cstheme="minorHAnsi"/>
          <w:b/>
        </w:rPr>
      </w:pPr>
    </w:p>
    <w:p w:rsidR="00FC07BA" w:rsidRDefault="00DE6312">
      <w:pPr>
        <w:rPr>
          <w:rFonts w:asciiTheme="minorHAnsi" w:hAnsiTheme="minorHAnsi" w:cstheme="minorHAnsi"/>
        </w:rPr>
      </w:pPr>
      <w:r>
        <w:rPr>
          <w:rFonts w:asciiTheme="minorHAnsi" w:hAnsiTheme="minorHAnsi" w:cstheme="minorHAnsi"/>
          <w:b/>
        </w:rPr>
        <w:t>Institutional Settlement</w:t>
      </w:r>
      <w:r>
        <w:rPr>
          <w:rFonts w:asciiTheme="minorHAnsi" w:hAnsiTheme="minorHAnsi" w:cstheme="minorHAnsi"/>
        </w:rPr>
        <w:t xml:space="preserve"> (Hart and Weschler; Hart and Sacks)</w:t>
      </w:r>
      <w:r w:rsidRPr="00DE6312">
        <w:rPr>
          <w:rFonts w:asciiTheme="minorHAnsi" w:hAnsiTheme="minorHAnsi" w:cstheme="minorHAnsi"/>
        </w:rPr>
        <w:t>:</w:t>
      </w:r>
      <w:r>
        <w:rPr>
          <w:rFonts w:asciiTheme="minorHAnsi" w:hAnsiTheme="minorHAnsi" w:cstheme="minorHAnsi"/>
          <w:b/>
        </w:rPr>
        <w:t xml:space="preserve"> </w:t>
      </w:r>
      <w:r>
        <w:rPr>
          <w:rFonts w:asciiTheme="minorHAnsi" w:hAnsiTheme="minorHAnsi" w:cstheme="minorHAnsi"/>
        </w:rPr>
        <w:t xml:space="preserve"> Law should allocate decisions to the institutions best suited to decide them, and the system must respect the finality of a decision.  Many Federal Courts doctrines carry out this principle.</w:t>
      </w:r>
    </w:p>
    <w:p w:rsidR="00DE6312" w:rsidRDefault="00DE6312">
      <w:pPr>
        <w:rPr>
          <w:rFonts w:asciiTheme="minorHAnsi" w:hAnsiTheme="minorHAnsi" w:cstheme="minorHAnsi"/>
        </w:rPr>
      </w:pPr>
    </w:p>
    <w:p w:rsidR="00DE6312" w:rsidRDefault="00DE6312">
      <w:pPr>
        <w:rPr>
          <w:rFonts w:asciiTheme="minorHAnsi" w:hAnsiTheme="minorHAnsi" w:cstheme="minorHAnsi"/>
          <w:b/>
        </w:rPr>
      </w:pPr>
      <w:r>
        <w:rPr>
          <w:rFonts w:asciiTheme="minorHAnsi" w:hAnsiTheme="minorHAnsi" w:cstheme="minorHAnsi"/>
          <w:b/>
        </w:rPr>
        <w:t>FEDERAL COURTS</w:t>
      </w:r>
    </w:p>
    <w:p w:rsidR="00877F1A" w:rsidRDefault="00877F1A">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Supreme Court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Appellate Courts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District Courts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Art. I Judges &amp; Adjuncts</w:t>
      </w:r>
    </w:p>
    <w:p w:rsidR="00877F1A" w:rsidRDefault="00877F1A">
      <w:pPr>
        <w:rPr>
          <w:rFonts w:asciiTheme="minorHAnsi" w:hAnsiTheme="minorHAnsi" w:cstheme="minorHAnsi"/>
        </w:rPr>
      </w:pPr>
    </w:p>
    <w:p w:rsidR="00877F1A" w:rsidRDefault="00877F1A">
      <w:pPr>
        <w:rPr>
          <w:rFonts w:asciiTheme="minorHAnsi" w:hAnsiTheme="minorHAnsi" w:cstheme="minorHAnsi"/>
          <w:u w:val="single"/>
        </w:rPr>
      </w:pPr>
      <w:r w:rsidRPr="00877F1A">
        <w:rPr>
          <w:rFonts w:asciiTheme="minorHAnsi" w:hAnsiTheme="minorHAnsi" w:cstheme="minorHAnsi"/>
          <w:b/>
          <w:u w:val="single"/>
        </w:rPr>
        <w:t>Supreme Court</w:t>
      </w:r>
    </w:p>
    <w:p w:rsidR="00877F1A" w:rsidRDefault="00877F1A" w:rsidP="0048787F">
      <w:pPr>
        <w:spacing w:after="80"/>
        <w:rPr>
          <w:rFonts w:asciiTheme="minorHAnsi" w:hAnsiTheme="minorHAnsi" w:cstheme="minorHAnsi"/>
        </w:rPr>
      </w:pPr>
      <w:r>
        <w:rPr>
          <w:rFonts w:asciiTheme="minorHAnsi" w:hAnsiTheme="minorHAnsi" w:cstheme="minorHAnsi"/>
        </w:rPr>
        <w:t xml:space="preserve">Art III, §1: </w:t>
      </w:r>
      <w:r>
        <w:rPr>
          <w:rFonts w:asciiTheme="minorHAnsi" w:hAnsiTheme="minorHAnsi" w:cstheme="minorHAnsi"/>
          <w:i/>
        </w:rPr>
        <w:t>The Judicial Power of the United States, shall be vested in one Supreme Court … .</w:t>
      </w:r>
    </w:p>
    <w:p w:rsidR="0048787F" w:rsidRDefault="0048787F">
      <w:pPr>
        <w:rPr>
          <w:rFonts w:asciiTheme="minorHAnsi" w:hAnsiTheme="minorHAnsi" w:cstheme="minorHAnsi"/>
        </w:rPr>
      </w:pPr>
      <w:r>
        <w:rPr>
          <w:rFonts w:asciiTheme="minorHAnsi" w:hAnsiTheme="minorHAnsi" w:cstheme="minorHAnsi"/>
        </w:rPr>
        <w:t>Main decisions of the Constitutional Convention:</w:t>
      </w:r>
    </w:p>
    <w:p w:rsidR="0048787F" w:rsidRDefault="0048787F" w:rsidP="0048787F">
      <w:pPr>
        <w:pStyle w:val="ListParagraph"/>
        <w:numPr>
          <w:ilvl w:val="0"/>
          <w:numId w:val="2"/>
        </w:numPr>
        <w:rPr>
          <w:rFonts w:asciiTheme="minorHAnsi" w:hAnsiTheme="minorHAnsi" w:cstheme="minorHAnsi"/>
        </w:rPr>
      </w:pPr>
      <w:r>
        <w:rPr>
          <w:rFonts w:asciiTheme="minorHAnsi" w:hAnsiTheme="minorHAnsi" w:cstheme="minorHAnsi"/>
        </w:rPr>
        <w:t>National judicial power would operate on the states and on individuals</w:t>
      </w:r>
    </w:p>
    <w:p w:rsidR="0048787F" w:rsidRDefault="0048787F" w:rsidP="0048787F">
      <w:pPr>
        <w:pStyle w:val="ListParagraph"/>
        <w:numPr>
          <w:ilvl w:val="0"/>
          <w:numId w:val="2"/>
        </w:numPr>
        <w:rPr>
          <w:rFonts w:asciiTheme="minorHAnsi" w:hAnsiTheme="minorHAnsi" w:cstheme="minorHAnsi"/>
        </w:rPr>
      </w:pPr>
      <w:r>
        <w:rPr>
          <w:rFonts w:asciiTheme="minorHAnsi" w:hAnsiTheme="minorHAnsi" w:cstheme="minorHAnsi"/>
          <w:b/>
        </w:rPr>
        <w:t xml:space="preserve">Madisonian Compromise: </w:t>
      </w:r>
      <w:r>
        <w:rPr>
          <w:rFonts w:asciiTheme="minorHAnsi" w:hAnsiTheme="minorHAnsi" w:cstheme="minorHAnsi"/>
        </w:rPr>
        <w:t>Judicial power would vest in a Supreme Court, and Congress would have discretion to establish lower courts</w:t>
      </w:r>
    </w:p>
    <w:p w:rsidR="0048787F" w:rsidRDefault="0048787F" w:rsidP="0048787F">
      <w:pPr>
        <w:pStyle w:val="ListParagraph"/>
        <w:numPr>
          <w:ilvl w:val="0"/>
          <w:numId w:val="2"/>
        </w:numPr>
        <w:rPr>
          <w:rFonts w:asciiTheme="minorHAnsi" w:hAnsiTheme="minorHAnsi" w:cstheme="minorHAnsi"/>
        </w:rPr>
      </w:pPr>
      <w:r>
        <w:rPr>
          <w:rFonts w:asciiTheme="minorHAnsi" w:hAnsiTheme="minorHAnsi" w:cstheme="minorHAnsi"/>
        </w:rPr>
        <w:t xml:space="preserve">The Federal judiciary would be </w:t>
      </w:r>
      <w:r>
        <w:rPr>
          <w:rFonts w:asciiTheme="minorHAnsi" w:hAnsiTheme="minorHAnsi" w:cstheme="minorHAnsi"/>
          <w:u w:val="single"/>
        </w:rPr>
        <w:t>independent</w:t>
      </w:r>
      <w:r>
        <w:rPr>
          <w:rFonts w:asciiTheme="minorHAnsi" w:hAnsiTheme="minorHAnsi" w:cstheme="minorHAnsi"/>
        </w:rPr>
        <w:t xml:space="preserve"> of the other branches</w:t>
      </w:r>
    </w:p>
    <w:p w:rsidR="0048787F" w:rsidRDefault="0048787F" w:rsidP="0048787F">
      <w:pPr>
        <w:pStyle w:val="ListParagraph"/>
        <w:numPr>
          <w:ilvl w:val="0"/>
          <w:numId w:val="2"/>
        </w:numPr>
        <w:rPr>
          <w:rFonts w:asciiTheme="minorHAnsi" w:hAnsiTheme="minorHAnsi" w:cstheme="minorHAnsi"/>
        </w:rPr>
      </w:pPr>
      <w:r>
        <w:rPr>
          <w:rFonts w:asciiTheme="minorHAnsi" w:hAnsiTheme="minorHAnsi" w:cstheme="minorHAnsi"/>
        </w:rPr>
        <w:t>Judicial power would be “judicial only,” but would include the power to review the constitutionality of legislation</w:t>
      </w:r>
    </w:p>
    <w:p w:rsidR="0048787F" w:rsidRDefault="0048787F" w:rsidP="002E2C31">
      <w:pPr>
        <w:pStyle w:val="ListParagraph"/>
        <w:numPr>
          <w:ilvl w:val="0"/>
          <w:numId w:val="2"/>
        </w:numPr>
        <w:rPr>
          <w:rFonts w:asciiTheme="minorHAnsi" w:hAnsiTheme="minorHAnsi" w:cstheme="minorHAnsi"/>
        </w:rPr>
      </w:pPr>
      <w:r>
        <w:rPr>
          <w:rFonts w:asciiTheme="minorHAnsi" w:hAnsiTheme="minorHAnsi" w:cstheme="minorHAnsi"/>
        </w:rPr>
        <w:t>The Supreme Court would exercise original and appellate jurisdiction</w:t>
      </w:r>
    </w:p>
    <w:p w:rsidR="002E2C31" w:rsidRDefault="002E2C31" w:rsidP="002E2C31">
      <w:pPr>
        <w:rPr>
          <w:rFonts w:asciiTheme="minorHAnsi" w:hAnsiTheme="minorHAnsi" w:cstheme="minorHAnsi"/>
        </w:rPr>
      </w:pPr>
    </w:p>
    <w:p w:rsidR="002E2C31" w:rsidRPr="002E2C31" w:rsidRDefault="002E2C31" w:rsidP="002E2C31">
      <w:pPr>
        <w:rPr>
          <w:rFonts w:asciiTheme="minorHAnsi" w:hAnsiTheme="minorHAnsi" w:cstheme="minorHAnsi"/>
        </w:rPr>
      </w:pPr>
      <w:r>
        <w:rPr>
          <w:rFonts w:asciiTheme="minorHAnsi" w:hAnsiTheme="minorHAnsi" w:cstheme="minorHAnsi"/>
          <w:u w:val="single"/>
        </w:rPr>
        <w:t>First Judiciary Act of 1789</w:t>
      </w:r>
    </w:p>
    <w:p w:rsidR="002E2C31" w:rsidRDefault="002E2C31" w:rsidP="002E2C31">
      <w:pPr>
        <w:ind w:left="270" w:hanging="27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Establishes a supreme court (six justices), indicating that art. III is </w:t>
      </w:r>
      <w:r>
        <w:rPr>
          <w:rFonts w:asciiTheme="minorHAnsi" w:hAnsiTheme="minorHAnsi" w:cstheme="minorHAnsi"/>
          <w:u w:val="single"/>
        </w:rPr>
        <w:t>not self-executing</w:t>
      </w:r>
    </w:p>
    <w:p w:rsidR="00877F1A" w:rsidRDefault="002E2C31" w:rsidP="002E2C31">
      <w:pPr>
        <w:ind w:left="270" w:hanging="270"/>
        <w:rPr>
          <w:rFonts w:asciiTheme="minorHAnsi" w:hAnsiTheme="minorHAnsi" w:cstheme="minorHAnsi"/>
          <w:i/>
        </w:rPr>
      </w:pPr>
      <w:r>
        <w:rPr>
          <w:rFonts w:asciiTheme="minorHAnsi" w:hAnsiTheme="minorHAnsi" w:cstheme="minorHAnsi"/>
        </w:rPr>
        <w:sym w:font="Wingdings" w:char="F072"/>
      </w:r>
      <w:r>
        <w:rPr>
          <w:rFonts w:asciiTheme="minorHAnsi" w:hAnsiTheme="minorHAnsi" w:cstheme="minorHAnsi"/>
        </w:rPr>
        <w:t xml:space="preserve">  </w:t>
      </w:r>
      <w:r w:rsidR="00877F1A" w:rsidRPr="002E2C31">
        <w:rPr>
          <w:rFonts w:asciiTheme="minorHAnsi" w:hAnsiTheme="minorHAnsi" w:cstheme="minorHAnsi"/>
          <w:b/>
        </w:rPr>
        <w:t xml:space="preserve">Original Jurisdiction: </w:t>
      </w:r>
      <w:r>
        <w:rPr>
          <w:rFonts w:asciiTheme="minorHAnsi" w:hAnsiTheme="minorHAnsi" w:cstheme="minorHAnsi"/>
        </w:rPr>
        <w:t xml:space="preserve">Largely tracks the constitution (art. III, §1), </w:t>
      </w:r>
      <w:r>
        <w:rPr>
          <w:rFonts w:asciiTheme="minorHAnsi" w:hAnsiTheme="minorHAnsi" w:cstheme="minorHAnsi"/>
          <w:i/>
        </w:rPr>
        <w:t>except—</w:t>
      </w:r>
    </w:p>
    <w:p w:rsidR="002E2C31" w:rsidRDefault="002E2C31" w:rsidP="002E2C31">
      <w:pPr>
        <w:pStyle w:val="ListParagraph"/>
        <w:numPr>
          <w:ilvl w:val="0"/>
          <w:numId w:val="3"/>
        </w:numPr>
        <w:rPr>
          <w:rFonts w:asciiTheme="minorHAnsi" w:hAnsiTheme="minorHAnsi" w:cstheme="minorHAnsi"/>
        </w:rPr>
      </w:pPr>
      <w:r>
        <w:rPr>
          <w:rFonts w:asciiTheme="minorHAnsi" w:hAnsiTheme="minorHAnsi" w:cstheme="minorHAnsi"/>
          <w:u w:val="single"/>
        </w:rPr>
        <w:t>States as parties</w:t>
      </w:r>
      <w:r>
        <w:rPr>
          <w:rFonts w:asciiTheme="minorHAnsi" w:hAnsiTheme="minorHAnsi" w:cstheme="minorHAnsi"/>
        </w:rPr>
        <w:t>: Explicitly excepts suits between a state and its citizens</w:t>
      </w:r>
    </w:p>
    <w:p w:rsidR="002E2C31" w:rsidRPr="002E2C31" w:rsidRDefault="002E2C31" w:rsidP="002E2C31">
      <w:pPr>
        <w:pStyle w:val="ListParagraph"/>
        <w:numPr>
          <w:ilvl w:val="0"/>
          <w:numId w:val="3"/>
        </w:numPr>
        <w:rPr>
          <w:rFonts w:asciiTheme="minorHAnsi" w:hAnsiTheme="minorHAnsi" w:cstheme="minorHAnsi"/>
        </w:rPr>
      </w:pPr>
      <w:r>
        <w:rPr>
          <w:rFonts w:asciiTheme="minorHAnsi" w:hAnsiTheme="minorHAnsi" w:cstheme="minorHAnsi"/>
          <w:u w:val="single"/>
        </w:rPr>
        <w:t>Ambassadors</w:t>
      </w:r>
      <w:r>
        <w:rPr>
          <w:rFonts w:asciiTheme="minorHAnsi" w:hAnsiTheme="minorHAnsi" w:cstheme="minorHAnsi"/>
        </w:rPr>
        <w:t xml:space="preserve">:  Limits to suits </w:t>
      </w:r>
      <w:r>
        <w:rPr>
          <w:rFonts w:asciiTheme="minorHAnsi" w:hAnsiTheme="minorHAnsi" w:cstheme="minorHAnsi"/>
          <w:i/>
        </w:rPr>
        <w:t xml:space="preserve">against </w:t>
      </w:r>
      <w:r>
        <w:rPr>
          <w:rFonts w:asciiTheme="minorHAnsi" w:hAnsiTheme="minorHAnsi" w:cstheme="minorHAnsi"/>
        </w:rPr>
        <w:t>ambassadors to those consistent with the law of nations, and to suits brought by ambassadors, or in which a consul shall be a party.</w:t>
      </w:r>
    </w:p>
    <w:p w:rsidR="002E2C31" w:rsidRDefault="002E2C31" w:rsidP="002E2C31">
      <w:pPr>
        <w:ind w:left="270" w:hanging="27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b/>
        </w:rPr>
        <w:t xml:space="preserve">Appellate Jurisdiction: </w:t>
      </w:r>
      <w:r>
        <w:rPr>
          <w:rFonts w:asciiTheme="minorHAnsi" w:hAnsiTheme="minorHAnsi" w:cstheme="minorHAnsi"/>
        </w:rPr>
        <w:t xml:space="preserve">This </w:t>
      </w:r>
      <w:r>
        <w:rPr>
          <w:rFonts w:asciiTheme="minorHAnsi" w:hAnsiTheme="minorHAnsi" w:cstheme="minorHAnsi"/>
          <w:i/>
        </w:rPr>
        <w:t xml:space="preserve">does not </w:t>
      </w:r>
      <w:r>
        <w:rPr>
          <w:rFonts w:asciiTheme="minorHAnsi" w:hAnsiTheme="minorHAnsi" w:cstheme="minorHAnsi"/>
        </w:rPr>
        <w:t>run the full length of the Constitution—</w:t>
      </w:r>
    </w:p>
    <w:p w:rsidR="002E2C31" w:rsidRDefault="002E2C31" w:rsidP="002E2C31">
      <w:pPr>
        <w:pStyle w:val="ListParagraph"/>
        <w:numPr>
          <w:ilvl w:val="0"/>
          <w:numId w:val="4"/>
        </w:numPr>
        <w:rPr>
          <w:rFonts w:asciiTheme="minorHAnsi" w:hAnsiTheme="minorHAnsi" w:cstheme="minorHAnsi"/>
        </w:rPr>
      </w:pPr>
      <w:r>
        <w:rPr>
          <w:rFonts w:asciiTheme="minorHAnsi" w:hAnsiTheme="minorHAnsi" w:cstheme="minorHAnsi"/>
          <w:u w:val="single"/>
        </w:rPr>
        <w:t>Dollar amount</w:t>
      </w:r>
      <w:r>
        <w:rPr>
          <w:rFonts w:asciiTheme="minorHAnsi" w:hAnsiTheme="minorHAnsi" w:cstheme="minorHAnsi"/>
        </w:rPr>
        <w:t>: Final judgments of circuit courts reviewable only if $2000+</w:t>
      </w:r>
    </w:p>
    <w:p w:rsidR="002E2C31" w:rsidRDefault="002E2C31" w:rsidP="002E2C31">
      <w:pPr>
        <w:pStyle w:val="ListParagraph"/>
        <w:numPr>
          <w:ilvl w:val="0"/>
          <w:numId w:val="4"/>
        </w:numPr>
        <w:rPr>
          <w:rFonts w:asciiTheme="minorHAnsi" w:hAnsiTheme="minorHAnsi" w:cstheme="minorHAnsi"/>
        </w:rPr>
      </w:pPr>
      <w:r>
        <w:rPr>
          <w:rFonts w:asciiTheme="minorHAnsi" w:hAnsiTheme="minorHAnsi" w:cstheme="minorHAnsi"/>
          <w:u w:val="single"/>
        </w:rPr>
        <w:t>Criminal cases</w:t>
      </w:r>
      <w:r>
        <w:rPr>
          <w:rFonts w:asciiTheme="minorHAnsi" w:hAnsiTheme="minorHAnsi" w:cstheme="minorHAnsi"/>
        </w:rPr>
        <w:t xml:space="preserve">: No AJ in criminal cases, though </w:t>
      </w:r>
      <w:r>
        <w:rPr>
          <w:rFonts w:asciiTheme="minorHAnsi" w:hAnsiTheme="minorHAnsi" w:cstheme="minorHAnsi"/>
          <w:i/>
        </w:rPr>
        <w:t>habeas</w:t>
      </w:r>
      <w:r>
        <w:rPr>
          <w:rFonts w:asciiTheme="minorHAnsi" w:hAnsiTheme="minorHAnsi" w:cstheme="minorHAnsi"/>
        </w:rPr>
        <w:t xml:space="preserve"> jurisdiction is conferred</w:t>
      </w:r>
    </w:p>
    <w:p w:rsidR="002E2C31" w:rsidRDefault="002E2C31" w:rsidP="002E2C31">
      <w:pPr>
        <w:pStyle w:val="ListParagraph"/>
        <w:numPr>
          <w:ilvl w:val="0"/>
          <w:numId w:val="4"/>
        </w:numPr>
        <w:rPr>
          <w:rFonts w:asciiTheme="minorHAnsi" w:hAnsiTheme="minorHAnsi" w:cstheme="minorHAnsi"/>
        </w:rPr>
      </w:pPr>
      <w:r>
        <w:rPr>
          <w:rFonts w:asciiTheme="minorHAnsi" w:hAnsiTheme="minorHAnsi" w:cstheme="minorHAnsi"/>
          <w:u w:val="single"/>
        </w:rPr>
        <w:t>Review of State Court judgments</w:t>
      </w:r>
      <w:r>
        <w:rPr>
          <w:rFonts w:asciiTheme="minorHAnsi" w:hAnsiTheme="minorHAnsi" w:cstheme="minorHAnsi"/>
        </w:rPr>
        <w:t xml:space="preserve">:  </w:t>
      </w:r>
      <w:r>
        <w:rPr>
          <w:rFonts w:asciiTheme="minorHAnsi" w:hAnsiTheme="minorHAnsi" w:cstheme="minorHAnsi"/>
          <w:i/>
        </w:rPr>
        <w:t>Three cases</w:t>
      </w:r>
      <w:r>
        <w:rPr>
          <w:rFonts w:asciiTheme="minorHAnsi" w:hAnsiTheme="minorHAnsi" w:cstheme="minorHAnsi"/>
        </w:rPr>
        <w:t xml:space="preserve">: (1) decision </w:t>
      </w:r>
      <w:r>
        <w:rPr>
          <w:rFonts w:asciiTheme="minorHAnsi" w:hAnsiTheme="minorHAnsi" w:cstheme="minorHAnsi"/>
          <w:i/>
        </w:rPr>
        <w:t>against</w:t>
      </w:r>
      <w:r>
        <w:rPr>
          <w:rFonts w:asciiTheme="minorHAnsi" w:hAnsiTheme="minorHAnsi" w:cstheme="minorHAnsi"/>
        </w:rPr>
        <w:t xml:space="preserve"> the validity of a treaty or statute of the U.S.; (2) decision upholding the </w:t>
      </w:r>
      <w:r w:rsidRPr="002E2C31">
        <w:rPr>
          <w:rFonts w:asciiTheme="minorHAnsi" w:hAnsiTheme="minorHAnsi" w:cstheme="minorHAnsi"/>
          <w:i/>
        </w:rPr>
        <w:t>validity of a state statute</w:t>
      </w:r>
      <w:r>
        <w:rPr>
          <w:rFonts w:asciiTheme="minorHAnsi" w:hAnsiTheme="minorHAnsi" w:cstheme="minorHAnsi"/>
        </w:rPr>
        <w:t xml:space="preserve"> under the constitution, treaties, or laws of the United States; (3) decision </w:t>
      </w:r>
      <w:r>
        <w:rPr>
          <w:rFonts w:asciiTheme="minorHAnsi" w:hAnsiTheme="minorHAnsi" w:cstheme="minorHAnsi"/>
          <w:i/>
        </w:rPr>
        <w:t>against</w:t>
      </w:r>
      <w:r>
        <w:rPr>
          <w:rFonts w:asciiTheme="minorHAnsi" w:hAnsiTheme="minorHAnsi" w:cstheme="minorHAnsi"/>
        </w:rPr>
        <w:t xml:space="preserve"> any claim of right under the </w:t>
      </w:r>
      <w:r w:rsidR="00B408F0">
        <w:rPr>
          <w:rFonts w:asciiTheme="minorHAnsi" w:hAnsiTheme="minorHAnsi" w:cstheme="minorHAnsi"/>
        </w:rPr>
        <w:t>Constitution, treaties, or laws of the U.S.</w:t>
      </w:r>
    </w:p>
    <w:p w:rsidR="00B408F0" w:rsidRDefault="00B408F0" w:rsidP="002E2C31">
      <w:pPr>
        <w:pStyle w:val="ListParagraph"/>
        <w:numPr>
          <w:ilvl w:val="0"/>
          <w:numId w:val="4"/>
        </w:numPr>
        <w:rPr>
          <w:rFonts w:asciiTheme="minorHAnsi" w:hAnsiTheme="minorHAnsi" w:cstheme="minorHAnsi"/>
        </w:rPr>
      </w:pPr>
      <w:r>
        <w:rPr>
          <w:rFonts w:asciiTheme="minorHAnsi" w:hAnsiTheme="minorHAnsi" w:cstheme="minorHAnsi"/>
          <w:u w:val="single"/>
        </w:rPr>
        <w:t>Writ of error</w:t>
      </w:r>
      <w:r>
        <w:rPr>
          <w:rFonts w:asciiTheme="minorHAnsi" w:hAnsiTheme="minorHAnsi" w:cstheme="minorHAnsi"/>
        </w:rPr>
        <w:t>: Allowed for review only on the face of the record</w:t>
      </w:r>
    </w:p>
    <w:p w:rsidR="00B408F0" w:rsidRDefault="00B408F0" w:rsidP="00B408F0">
      <w:pPr>
        <w:rPr>
          <w:rFonts w:asciiTheme="minorHAnsi" w:hAnsiTheme="minorHAnsi" w:cstheme="minorHAnsi"/>
        </w:rPr>
      </w:pPr>
    </w:p>
    <w:p w:rsidR="00B408F0" w:rsidRDefault="00B408F0" w:rsidP="00B408F0">
      <w:pPr>
        <w:rPr>
          <w:rFonts w:asciiTheme="minorHAnsi" w:hAnsiTheme="minorHAnsi" w:cstheme="minorHAnsi"/>
        </w:rPr>
      </w:pPr>
      <w:r>
        <w:rPr>
          <w:rFonts w:asciiTheme="minorHAnsi" w:hAnsiTheme="minorHAnsi" w:cstheme="minorHAnsi"/>
          <w:u w:val="single"/>
        </w:rPr>
        <w:t>Modernization of the Court</w:t>
      </w:r>
      <w:r>
        <w:rPr>
          <w:rFonts w:asciiTheme="minorHAnsi" w:hAnsiTheme="minorHAnsi" w:cstheme="minorHAnsi"/>
        </w:rPr>
        <w:t>:  In 1914, the discretionary writ of certiorari is introduced, and review of decisions upholding a claim of right is authorized.  In 1988, Congress eliminated all appeals as of right, and made state court judgments reviewable only by writ of cert.</w:t>
      </w:r>
    </w:p>
    <w:p w:rsidR="00B408F0" w:rsidRDefault="00B408F0" w:rsidP="00B408F0">
      <w:pPr>
        <w:rPr>
          <w:rFonts w:asciiTheme="minorHAnsi" w:hAnsiTheme="minorHAnsi" w:cstheme="minorHAnsi"/>
        </w:rPr>
      </w:pPr>
    </w:p>
    <w:p w:rsidR="00B408F0" w:rsidRPr="00B408F0" w:rsidRDefault="00B408F0" w:rsidP="00B408F0">
      <w:pPr>
        <w:rPr>
          <w:rFonts w:asciiTheme="minorHAnsi" w:hAnsiTheme="minorHAnsi" w:cstheme="minorHAnsi"/>
        </w:rPr>
      </w:pPr>
      <w:r>
        <w:rPr>
          <w:rFonts w:asciiTheme="minorHAnsi" w:hAnsiTheme="minorHAnsi" w:cstheme="minorHAnsi"/>
          <w:i/>
        </w:rPr>
        <w:t>Today</w:t>
      </w:r>
      <w:r>
        <w:rPr>
          <w:rFonts w:asciiTheme="minorHAnsi" w:hAnsiTheme="minorHAnsi" w:cstheme="minorHAnsi"/>
        </w:rPr>
        <w:t>, this has led to rising disunity among districts, and a general reluctance to take cases from the states.</w:t>
      </w:r>
    </w:p>
    <w:p w:rsidR="00B408F0" w:rsidRDefault="00B408F0">
      <w:pPr>
        <w:spacing w:after="200" w:line="276" w:lineRule="auto"/>
        <w:rPr>
          <w:rFonts w:asciiTheme="minorHAnsi" w:hAnsiTheme="minorHAnsi" w:cstheme="minorHAnsi"/>
        </w:rPr>
      </w:pPr>
      <w:r>
        <w:rPr>
          <w:rFonts w:asciiTheme="minorHAnsi" w:hAnsiTheme="minorHAnsi" w:cstheme="minorHAnsi"/>
        </w:rPr>
        <w:br w:type="page"/>
      </w:r>
    </w:p>
    <w:p w:rsidR="00B408F0" w:rsidRDefault="00B408F0">
      <w:pPr>
        <w:rPr>
          <w:rFonts w:asciiTheme="minorHAnsi" w:hAnsiTheme="minorHAnsi" w:cstheme="minorHAnsi"/>
        </w:rPr>
      </w:pPr>
      <w:r>
        <w:rPr>
          <w:rFonts w:asciiTheme="minorHAnsi" w:hAnsiTheme="minorHAnsi" w:cstheme="minorHAnsi"/>
          <w:b/>
          <w:u w:val="single"/>
        </w:rPr>
        <w:lastRenderedPageBreak/>
        <w:t>Circuit Courts</w:t>
      </w:r>
      <w:r>
        <w:rPr>
          <w:rFonts w:asciiTheme="minorHAnsi" w:hAnsiTheme="minorHAnsi" w:cstheme="minorHAnsi"/>
          <w:b/>
        </w:rPr>
        <w:t xml:space="preserve">: </w:t>
      </w:r>
      <w:r>
        <w:rPr>
          <w:rFonts w:asciiTheme="minorHAnsi" w:hAnsiTheme="minorHAnsi" w:cstheme="minorHAnsi"/>
        </w:rPr>
        <w:t>Originally established with appellate and original jurisdiction—</w:t>
      </w:r>
    </w:p>
    <w:p w:rsidR="00B408F0" w:rsidRDefault="00B408F0" w:rsidP="00D059C4">
      <w:pPr>
        <w:ind w:left="540" w:hanging="27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District Courts</w:t>
      </w:r>
      <w:r>
        <w:rPr>
          <w:rFonts w:asciiTheme="minorHAnsi" w:hAnsiTheme="minorHAnsi" w:cstheme="minorHAnsi"/>
        </w:rPr>
        <w:t xml:space="preserve"> were reviewed on writ of error in civil cases</w:t>
      </w:r>
    </w:p>
    <w:p w:rsidR="00B408F0" w:rsidRDefault="00B408F0" w:rsidP="00D059C4">
      <w:pPr>
        <w:ind w:left="540" w:hanging="27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Admiralty and maritime cases</w:t>
      </w:r>
      <w:r>
        <w:rPr>
          <w:rFonts w:asciiTheme="minorHAnsi" w:hAnsiTheme="minorHAnsi" w:cstheme="minorHAnsi"/>
        </w:rPr>
        <w:t xml:space="preserve"> were reviewed on appeal</w:t>
      </w:r>
    </w:p>
    <w:p w:rsidR="00B408F0" w:rsidRDefault="00B408F0" w:rsidP="00D059C4">
      <w:pPr>
        <w:ind w:left="270"/>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Both were subject to amount in controversy requirements.</w:t>
      </w:r>
    </w:p>
    <w:p w:rsidR="00D059C4" w:rsidRPr="00D059C4" w:rsidRDefault="00D059C4" w:rsidP="00D059C4">
      <w:pPr>
        <w:ind w:left="540" w:hanging="27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Federal crimes</w:t>
      </w:r>
      <w:r>
        <w:rPr>
          <w:rFonts w:asciiTheme="minorHAnsi" w:hAnsiTheme="minorHAnsi" w:cstheme="minorHAnsi"/>
        </w:rPr>
        <w:t>: Circuit Courts had exclusive original jurisdiction</w:t>
      </w:r>
    </w:p>
    <w:p w:rsidR="00877F1A" w:rsidRDefault="00D059C4" w:rsidP="00B408F0">
      <w:pPr>
        <w:rPr>
          <w:rFonts w:asciiTheme="minorHAnsi" w:hAnsiTheme="minorHAnsi" w:cstheme="minorHAnsi"/>
        </w:rPr>
      </w:pPr>
      <w:r>
        <w:rPr>
          <w:rFonts w:asciiTheme="minorHAnsi" w:hAnsiTheme="minorHAnsi" w:cstheme="minorHAnsi"/>
        </w:rPr>
        <w:t>The Evarts Act of 1891 changed this structure, and the Judicial Code of 1948 changed the name.</w:t>
      </w:r>
    </w:p>
    <w:p w:rsidR="00D059C4" w:rsidRDefault="00D059C4" w:rsidP="00B408F0">
      <w:pPr>
        <w:rPr>
          <w:rFonts w:asciiTheme="minorHAnsi" w:hAnsiTheme="minorHAnsi" w:cstheme="minorHAnsi"/>
        </w:rPr>
      </w:pPr>
    </w:p>
    <w:p w:rsidR="00D059C4" w:rsidRDefault="00D059C4" w:rsidP="00B408F0">
      <w:pPr>
        <w:rPr>
          <w:rFonts w:asciiTheme="minorHAnsi" w:hAnsiTheme="minorHAnsi" w:cstheme="minorHAnsi"/>
        </w:rPr>
      </w:pPr>
      <w:r>
        <w:rPr>
          <w:rFonts w:asciiTheme="minorHAnsi" w:hAnsiTheme="minorHAnsi" w:cstheme="minorHAnsi"/>
          <w:b/>
          <w:u w:val="single"/>
        </w:rPr>
        <w:t>District Courts</w:t>
      </w:r>
      <w:r>
        <w:rPr>
          <w:rFonts w:asciiTheme="minorHAnsi" w:hAnsiTheme="minorHAnsi" w:cstheme="minorHAnsi"/>
          <w:b/>
        </w:rPr>
        <w:t xml:space="preserve">: </w:t>
      </w:r>
      <w:r>
        <w:rPr>
          <w:rFonts w:asciiTheme="minorHAnsi" w:hAnsiTheme="minorHAnsi" w:cstheme="minorHAnsi"/>
        </w:rPr>
        <w:t>Originally these had only diversity jurisdiction.  The Act of 1789 did not create general federal question jurisdiction, nor did it provide for suits against the U.S.</w:t>
      </w:r>
    </w:p>
    <w:p w:rsidR="00D059C4" w:rsidRDefault="00D059C4" w:rsidP="00B408F0">
      <w:pPr>
        <w:rPr>
          <w:rFonts w:asciiTheme="minorHAnsi" w:hAnsiTheme="minorHAnsi" w:cstheme="minorHAnsi"/>
        </w:rPr>
      </w:pPr>
    </w:p>
    <w:p w:rsidR="00D059C4" w:rsidRDefault="00D059C4" w:rsidP="00B408F0">
      <w:pPr>
        <w:rPr>
          <w:rFonts w:asciiTheme="minorHAnsi" w:hAnsiTheme="minorHAnsi" w:cstheme="minorHAnsi"/>
          <w:b/>
        </w:rPr>
      </w:pPr>
      <w:r>
        <w:rPr>
          <w:rFonts w:asciiTheme="minorHAnsi" w:hAnsiTheme="minorHAnsi" w:cstheme="minorHAnsi"/>
          <w:b/>
          <w:u w:val="single"/>
        </w:rPr>
        <w:t>Article I Judges and Adjuncts to Article III Courts</w:t>
      </w:r>
    </w:p>
    <w:p w:rsidR="00D059C4" w:rsidRDefault="00D059C4" w:rsidP="00B408F0">
      <w:pPr>
        <w:rPr>
          <w:rFonts w:asciiTheme="minorHAnsi" w:hAnsiTheme="minorHAnsi" w:cstheme="minorHAnsi"/>
        </w:rPr>
      </w:pPr>
      <w:r>
        <w:rPr>
          <w:rFonts w:asciiTheme="minorHAnsi" w:hAnsiTheme="minorHAnsi" w:cstheme="minorHAnsi"/>
          <w:i/>
        </w:rPr>
        <w:t>Article I Judges</w:t>
      </w:r>
      <w:r>
        <w:rPr>
          <w:rFonts w:asciiTheme="minorHAnsi" w:hAnsiTheme="minorHAnsi" w:cstheme="minorHAnsi"/>
        </w:rPr>
        <w: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D.C. Courts</w:t>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Territories</w:t>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Tax Court</w:t>
      </w:r>
    </w:p>
    <w:p w:rsidR="00D059C4" w:rsidRDefault="00D059C4" w:rsidP="00D059C4">
      <w:pPr>
        <w:spacing w:after="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Federal Claims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Military courts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ALJs</w:t>
      </w:r>
    </w:p>
    <w:p w:rsidR="00D059C4" w:rsidRDefault="00D059C4" w:rsidP="00D059C4">
      <w:pPr>
        <w:tabs>
          <w:tab w:val="left" w:pos="2160"/>
        </w:tabs>
        <w:ind w:left="2520" w:hanging="2520"/>
        <w:rPr>
          <w:rFonts w:asciiTheme="minorHAnsi" w:hAnsiTheme="minorHAnsi" w:cstheme="minorHAnsi"/>
        </w:rPr>
      </w:pPr>
      <w:r>
        <w:rPr>
          <w:rFonts w:asciiTheme="minorHAnsi" w:hAnsiTheme="minorHAnsi" w:cstheme="minorHAnsi"/>
          <w:i/>
        </w:rPr>
        <w:t>Adjuncts</w:t>
      </w:r>
      <w:r>
        <w:rPr>
          <w:rFonts w:asciiTheme="minorHAnsi" w:hAnsiTheme="minorHAnsi" w:cstheme="minorHAnsi"/>
        </w:rPr>
        <w: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Magistrate judges (appointed by district courts for eight-year terms, and may try jury/non-jury trials with parties’ consent)</w:t>
      </w:r>
    </w:p>
    <w:p w:rsidR="00D059C4" w:rsidRDefault="00D059C4" w:rsidP="00D059C4">
      <w:pPr>
        <w:tabs>
          <w:tab w:val="left" w:pos="2160"/>
        </w:tabs>
        <w:ind w:left="2520" w:hanging="2520"/>
        <w:rPr>
          <w:rFonts w:asciiTheme="minorHAnsi" w:hAnsiTheme="minorHAnsi" w:cstheme="minorHAnsi"/>
        </w:rPr>
      </w:pP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Bankruptcy judges (appointed by court of appeals for 14 years)</w:t>
      </w:r>
    </w:p>
    <w:p w:rsidR="00386E76" w:rsidRDefault="00386E76" w:rsidP="00D059C4">
      <w:pPr>
        <w:tabs>
          <w:tab w:val="left" w:pos="2160"/>
        </w:tabs>
        <w:ind w:left="2520" w:hanging="2520"/>
        <w:rPr>
          <w:rFonts w:asciiTheme="minorHAnsi" w:hAnsiTheme="minorHAnsi" w:cstheme="minorHAnsi"/>
        </w:rPr>
      </w:pPr>
    </w:p>
    <w:p w:rsidR="00386E76" w:rsidRDefault="00386E76" w:rsidP="00D059C4">
      <w:pPr>
        <w:tabs>
          <w:tab w:val="left" w:pos="2160"/>
        </w:tabs>
        <w:ind w:left="2520" w:hanging="2520"/>
        <w:rPr>
          <w:rFonts w:asciiTheme="minorHAnsi" w:hAnsiTheme="minorHAnsi" w:cstheme="minorHAnsi"/>
        </w:rPr>
      </w:pPr>
    </w:p>
    <w:p w:rsidR="00386E76" w:rsidRDefault="00386E76" w:rsidP="00D059C4">
      <w:pPr>
        <w:tabs>
          <w:tab w:val="left" w:pos="2160"/>
        </w:tabs>
        <w:ind w:left="2520" w:hanging="2520"/>
        <w:rPr>
          <w:rFonts w:asciiTheme="minorHAnsi" w:hAnsiTheme="minorHAnsi" w:cstheme="minorHAnsi"/>
          <w:sz w:val="36"/>
          <w:szCs w:val="36"/>
        </w:rPr>
      </w:pPr>
      <w:r>
        <w:rPr>
          <w:rFonts w:asciiTheme="minorHAnsi" w:hAnsiTheme="minorHAnsi" w:cstheme="minorHAnsi"/>
          <w:b/>
          <w:sz w:val="36"/>
          <w:szCs w:val="36"/>
        </w:rPr>
        <w:t xml:space="preserve">The Nature of the Judicial Power </w:t>
      </w:r>
      <w:r>
        <w:rPr>
          <w:rFonts w:asciiTheme="minorHAnsi" w:hAnsiTheme="minorHAnsi" w:cstheme="minorHAnsi"/>
          <w:sz w:val="36"/>
          <w:szCs w:val="36"/>
        </w:rPr>
        <w:t>(</w:t>
      </w:r>
      <w:r>
        <w:rPr>
          <w:rFonts w:asciiTheme="minorHAnsi" w:hAnsiTheme="minorHAnsi" w:cstheme="minorHAnsi"/>
          <w:i/>
          <w:sz w:val="36"/>
          <w:szCs w:val="36"/>
        </w:rPr>
        <w:t>Marbury v. Madison</w:t>
      </w:r>
      <w:r>
        <w:rPr>
          <w:rFonts w:asciiTheme="minorHAnsi" w:hAnsiTheme="minorHAnsi" w:cstheme="minorHAnsi"/>
          <w:sz w:val="36"/>
          <w:szCs w:val="36"/>
        </w:rPr>
        <w:t>)</w:t>
      </w:r>
    </w:p>
    <w:p w:rsidR="00386E76" w:rsidRDefault="00386E76" w:rsidP="00D059C4">
      <w:pPr>
        <w:tabs>
          <w:tab w:val="left" w:pos="2160"/>
        </w:tabs>
        <w:ind w:left="2520" w:hanging="2520"/>
        <w:rPr>
          <w:rFonts w:asciiTheme="minorHAnsi" w:hAnsiTheme="minorHAnsi" w:cstheme="minorHAnsi"/>
          <w:szCs w:val="24"/>
        </w:rPr>
      </w:pPr>
    </w:p>
    <w:p w:rsidR="00386E76" w:rsidRDefault="00386E76" w:rsidP="00D059C4">
      <w:pPr>
        <w:tabs>
          <w:tab w:val="left" w:pos="2160"/>
        </w:tabs>
        <w:ind w:left="2520" w:hanging="2520"/>
        <w:rPr>
          <w:rFonts w:asciiTheme="minorHAnsi" w:hAnsiTheme="minorHAnsi" w:cstheme="minorHAnsi"/>
          <w:szCs w:val="24"/>
        </w:rPr>
      </w:pPr>
      <w:r>
        <w:rPr>
          <w:rFonts w:asciiTheme="minorHAnsi" w:hAnsiTheme="minorHAnsi" w:cstheme="minorHAnsi"/>
          <w:b/>
          <w:szCs w:val="24"/>
        </w:rPr>
        <w:t>INHERENT POWER</w:t>
      </w:r>
    </w:p>
    <w:p w:rsidR="00386E76" w:rsidRDefault="00386E76" w:rsidP="00017F33">
      <w:pPr>
        <w:rPr>
          <w:rFonts w:asciiTheme="minorHAnsi" w:hAnsiTheme="minorHAnsi" w:cstheme="minorHAnsi"/>
          <w:szCs w:val="24"/>
        </w:rPr>
      </w:pPr>
      <w:r>
        <w:rPr>
          <w:rFonts w:asciiTheme="minorHAnsi" w:hAnsiTheme="minorHAnsi" w:cstheme="minorHAnsi"/>
          <w:i/>
          <w:szCs w:val="24"/>
        </w:rPr>
        <w:t>“</w:t>
      </w:r>
      <w:r w:rsidR="00017F33" w:rsidRPr="00017F33">
        <w:rPr>
          <w:rFonts w:asciiTheme="minorHAnsi" w:hAnsiTheme="minorHAnsi" w:cstheme="minorHAnsi"/>
          <w:i/>
          <w:szCs w:val="24"/>
        </w:rPr>
        <w:t>It is emphatically the province and duty of the Judicial Department to say what the law is. Those who apply the rule to particular cases must, of necessity, expound and interpret that rule. If two laws conflict with each other, the Courts must decide on the operation of each.</w:t>
      </w:r>
      <w:r w:rsidR="00017F33">
        <w:rPr>
          <w:rFonts w:asciiTheme="minorHAnsi" w:hAnsiTheme="minorHAnsi" w:cstheme="minorHAnsi"/>
          <w:szCs w:val="24"/>
        </w:rPr>
        <w:t>”</w:t>
      </w:r>
    </w:p>
    <w:p w:rsidR="00017F33" w:rsidRDefault="00017F33" w:rsidP="00017F33">
      <w:pPr>
        <w:rPr>
          <w:rFonts w:asciiTheme="minorHAnsi" w:hAnsiTheme="minorHAnsi" w:cstheme="minorHAnsi"/>
          <w:szCs w:val="24"/>
        </w:rPr>
      </w:pPr>
    </w:p>
    <w:p w:rsidR="00017F33" w:rsidRDefault="00017F33" w:rsidP="00017F33">
      <w:pPr>
        <w:rPr>
          <w:rFonts w:asciiTheme="minorHAnsi" w:hAnsiTheme="minorHAnsi" w:cstheme="minorHAnsi"/>
          <w:szCs w:val="24"/>
        </w:rPr>
      </w:pPr>
      <w:r>
        <w:rPr>
          <w:rFonts w:asciiTheme="minorHAnsi" w:hAnsiTheme="minorHAnsi" w:cstheme="minorHAnsi"/>
          <w:i/>
          <w:szCs w:val="24"/>
        </w:rPr>
        <w:t>Marbury</w:t>
      </w:r>
      <w:r>
        <w:rPr>
          <w:rFonts w:asciiTheme="minorHAnsi" w:hAnsiTheme="minorHAnsi" w:cstheme="minorHAnsi"/>
          <w:szCs w:val="24"/>
        </w:rPr>
        <w:t xml:space="preserve"> thus depends on a notion of inherent authority that is not in the constitution.  We might say that this allows Marshall to reach and decide the constitutional question, despite the fact that: (1) the constitution was susceptible of alternate readings;</w:t>
      </w:r>
      <w:r w:rsidR="00750F63">
        <w:rPr>
          <w:rStyle w:val="FootnoteReference"/>
          <w:rFonts w:asciiTheme="minorHAnsi" w:hAnsiTheme="minorHAnsi" w:cstheme="minorHAnsi"/>
          <w:szCs w:val="24"/>
        </w:rPr>
        <w:footnoteReference w:id="1"/>
      </w:r>
      <w:r>
        <w:rPr>
          <w:rFonts w:asciiTheme="minorHAnsi" w:hAnsiTheme="minorHAnsi" w:cstheme="minorHAnsi"/>
          <w:szCs w:val="24"/>
        </w:rPr>
        <w:t xml:space="preserve"> and (2) the statute was ambiguous enough to decide this case on the grounds of statutory interpretation.</w:t>
      </w:r>
    </w:p>
    <w:p w:rsidR="00017F33" w:rsidRDefault="00017F33" w:rsidP="00017F33">
      <w:pPr>
        <w:rPr>
          <w:rFonts w:asciiTheme="minorHAnsi" w:hAnsiTheme="minorHAnsi" w:cstheme="minorHAnsi"/>
          <w:szCs w:val="24"/>
        </w:rPr>
      </w:pPr>
    </w:p>
    <w:p w:rsidR="00017F33" w:rsidRDefault="00017F33" w:rsidP="00017F33">
      <w:pPr>
        <w:rPr>
          <w:rFonts w:asciiTheme="minorHAnsi" w:hAnsiTheme="minorHAnsi" w:cstheme="minorHAnsi"/>
          <w:szCs w:val="24"/>
        </w:rPr>
      </w:pPr>
      <w:r>
        <w:rPr>
          <w:rFonts w:asciiTheme="minorHAnsi" w:hAnsiTheme="minorHAnsi" w:cstheme="minorHAnsi"/>
          <w:szCs w:val="24"/>
          <w:u w:val="single"/>
        </w:rPr>
        <w:t>Chemerinsky</w:t>
      </w:r>
      <w:r>
        <w:rPr>
          <w:rFonts w:asciiTheme="minorHAnsi" w:hAnsiTheme="minorHAnsi" w:cstheme="minorHAnsi"/>
          <w:szCs w:val="24"/>
        </w:rPr>
        <w:t xml:space="preserve"> argues that this provides the basis for the understanding that the Court is empowered to decide the meaning of the Constitution.  This is suspect.  </w:t>
      </w:r>
      <w:r>
        <w:rPr>
          <w:rFonts w:asciiTheme="minorHAnsi" w:hAnsiTheme="minorHAnsi" w:cstheme="minorHAnsi"/>
          <w:i/>
          <w:szCs w:val="24"/>
        </w:rPr>
        <w:t xml:space="preserve">Marbury </w:t>
      </w:r>
      <w:r>
        <w:rPr>
          <w:rFonts w:asciiTheme="minorHAnsi" w:hAnsiTheme="minorHAnsi" w:cstheme="minorHAnsi"/>
          <w:szCs w:val="24"/>
        </w:rPr>
        <w:t>could also support the view that each branch decides the meaning of the Constitution within its own competence, or the idea that the Constitution is subject to interpretation and contestation.</w:t>
      </w:r>
    </w:p>
    <w:p w:rsidR="00017F33" w:rsidRDefault="00017F33" w:rsidP="00017F33">
      <w:pPr>
        <w:rPr>
          <w:rFonts w:asciiTheme="minorHAnsi" w:hAnsiTheme="minorHAnsi" w:cstheme="minorHAnsi"/>
          <w:szCs w:val="24"/>
        </w:rPr>
      </w:pPr>
    </w:p>
    <w:p w:rsidR="00017F33" w:rsidRPr="00750F63" w:rsidRDefault="00017F33" w:rsidP="00017F33">
      <w:pPr>
        <w:rPr>
          <w:rFonts w:asciiTheme="minorHAnsi" w:hAnsiTheme="minorHAnsi" w:cstheme="minorHAnsi"/>
          <w:szCs w:val="24"/>
        </w:rPr>
      </w:pPr>
      <w:r>
        <w:rPr>
          <w:rFonts w:asciiTheme="minorHAnsi" w:hAnsiTheme="minorHAnsi" w:cstheme="minorHAnsi"/>
          <w:b/>
          <w:szCs w:val="24"/>
        </w:rPr>
        <w:t xml:space="preserve">HOLDING: </w:t>
      </w:r>
      <w:r>
        <w:rPr>
          <w:rFonts w:asciiTheme="minorHAnsi" w:hAnsiTheme="minorHAnsi" w:cstheme="minorHAnsi"/>
          <w:szCs w:val="24"/>
        </w:rPr>
        <w:t>Congress may not go outside the boundaries of Article III, nor may it reapportion constitutional jurisdiction.</w:t>
      </w:r>
      <w:r w:rsidR="00750F63">
        <w:rPr>
          <w:rFonts w:asciiTheme="minorHAnsi" w:hAnsiTheme="minorHAnsi" w:cstheme="minorHAnsi"/>
          <w:szCs w:val="24"/>
        </w:rPr>
        <w:t xml:space="preserve">  </w:t>
      </w:r>
      <w:r w:rsidR="00750F63">
        <w:rPr>
          <w:rFonts w:asciiTheme="minorHAnsi" w:hAnsiTheme="minorHAnsi" w:cstheme="minorHAnsi"/>
          <w:i/>
          <w:szCs w:val="24"/>
        </w:rPr>
        <w:t>If Congress cannot do this, it limits the power to create citizen suits</w:t>
      </w:r>
      <w:r w:rsidR="00750F63">
        <w:rPr>
          <w:rFonts w:asciiTheme="minorHAnsi" w:hAnsiTheme="minorHAnsi" w:cstheme="minorHAnsi"/>
          <w:szCs w:val="24"/>
        </w:rPr>
        <w:t>.</w:t>
      </w:r>
    </w:p>
    <w:p w:rsidR="00CB0AB9" w:rsidRPr="00CB0AB9" w:rsidRDefault="00B37F43" w:rsidP="00017F33">
      <w:pPr>
        <w:rPr>
          <w:rFonts w:asciiTheme="minorHAnsi" w:hAnsiTheme="minorHAnsi" w:cstheme="minorHAnsi"/>
          <w:sz w:val="36"/>
          <w:szCs w:val="36"/>
        </w:rPr>
      </w:pPr>
      <w:bookmarkStart w:id="0" w:name="_GoBack"/>
      <w:bookmarkEnd w:id="0"/>
      <w:r>
        <w:rPr>
          <w:rFonts w:asciiTheme="minorHAnsi" w:hAnsiTheme="minorHAnsi" w:cstheme="minorHAnsi"/>
          <w:b/>
          <w:sz w:val="36"/>
          <w:szCs w:val="36"/>
        </w:rPr>
        <w:lastRenderedPageBreak/>
        <w:t>Article III and the Courts</w:t>
      </w:r>
      <w:r w:rsidR="00CB0AB9">
        <w:rPr>
          <w:rFonts w:asciiTheme="minorHAnsi" w:hAnsiTheme="minorHAnsi" w:cstheme="minorHAnsi"/>
          <w:b/>
          <w:sz w:val="36"/>
          <w:szCs w:val="36"/>
        </w:rPr>
        <w:t xml:space="preserve">: </w:t>
      </w:r>
      <w:r w:rsidR="00CB0AB9">
        <w:rPr>
          <w:rFonts w:asciiTheme="minorHAnsi" w:hAnsiTheme="minorHAnsi" w:cstheme="minorHAnsi"/>
          <w:sz w:val="36"/>
          <w:szCs w:val="36"/>
        </w:rPr>
        <w:t>Advisory Opinions</w:t>
      </w:r>
    </w:p>
    <w:p w:rsidR="00CB0AB9" w:rsidRDefault="00CB0AB9" w:rsidP="00017F33">
      <w:pPr>
        <w:rPr>
          <w:rFonts w:asciiTheme="minorHAnsi" w:hAnsiTheme="minorHAnsi" w:cstheme="minorHAnsi"/>
          <w:szCs w:val="24"/>
        </w:rPr>
      </w:pPr>
    </w:p>
    <w:p w:rsidR="00CB0AB9" w:rsidRDefault="00CB0AB9" w:rsidP="00017F33">
      <w:pPr>
        <w:rPr>
          <w:rFonts w:asciiTheme="minorHAnsi" w:hAnsiTheme="minorHAnsi" w:cstheme="minorHAnsi"/>
          <w:szCs w:val="24"/>
        </w:rPr>
      </w:pPr>
      <w:r>
        <w:rPr>
          <w:rFonts w:asciiTheme="minorHAnsi" w:hAnsiTheme="minorHAnsi" w:cstheme="minorHAnsi"/>
          <w:b/>
          <w:szCs w:val="24"/>
        </w:rPr>
        <w:t xml:space="preserve">BASIC RULE: </w:t>
      </w:r>
      <w:r>
        <w:rPr>
          <w:rFonts w:asciiTheme="minorHAnsi" w:hAnsiTheme="minorHAnsi" w:cstheme="minorHAnsi"/>
          <w:szCs w:val="24"/>
        </w:rPr>
        <w:t xml:space="preserve">Article III courts are </w:t>
      </w:r>
      <w:r>
        <w:rPr>
          <w:rFonts w:asciiTheme="minorHAnsi" w:hAnsiTheme="minorHAnsi" w:cstheme="minorHAnsi"/>
          <w:szCs w:val="24"/>
          <w:u w:val="single"/>
        </w:rPr>
        <w:t>not permitted</w:t>
      </w:r>
      <w:r>
        <w:rPr>
          <w:rFonts w:asciiTheme="minorHAnsi" w:hAnsiTheme="minorHAnsi" w:cstheme="minorHAnsi"/>
          <w:szCs w:val="24"/>
        </w:rPr>
        <w:t xml:space="preserve"> to issue advisory opinions.  It is not clear what </w:t>
      </w:r>
      <w:r w:rsidR="00A82F89">
        <w:rPr>
          <w:rFonts w:asciiTheme="minorHAnsi" w:hAnsiTheme="minorHAnsi" w:cstheme="minorHAnsi"/>
          <w:szCs w:val="24"/>
        </w:rPr>
        <w:t>the ban on advisory opinions is</w:t>
      </w:r>
      <w:r>
        <w:rPr>
          <w:rFonts w:asciiTheme="minorHAnsi" w:hAnsiTheme="minorHAnsi" w:cstheme="minorHAnsi"/>
          <w:szCs w:val="24"/>
        </w:rPr>
        <w:t xml:space="preserve"> or how far it extends.</w:t>
      </w:r>
      <w:r w:rsidR="00A82F89">
        <w:rPr>
          <w:rFonts w:asciiTheme="minorHAnsi" w:hAnsiTheme="minorHAnsi" w:cstheme="minorHAnsi"/>
          <w:szCs w:val="24"/>
        </w:rPr>
        <w:t xml:space="preserve">  </w:t>
      </w:r>
      <w:r w:rsidR="00A82F89">
        <w:rPr>
          <w:rFonts w:asciiTheme="minorHAnsi" w:hAnsiTheme="minorHAnsi" w:cstheme="minorHAnsi"/>
          <w:i/>
          <w:szCs w:val="24"/>
        </w:rPr>
        <w:t>Basic Principles—</w:t>
      </w:r>
    </w:p>
    <w:p w:rsidR="00A82F89" w:rsidRDefault="00A82F89" w:rsidP="00017F33">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Ban on non-judicial activity (</w:t>
      </w:r>
      <w:r>
        <w:rPr>
          <w:rFonts w:asciiTheme="minorHAnsi" w:hAnsiTheme="minorHAnsi" w:cstheme="minorHAnsi"/>
          <w:i/>
          <w:szCs w:val="24"/>
        </w:rPr>
        <w:t>Heyburn’s case</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Finality/no revision (</w:t>
      </w:r>
      <w:r>
        <w:rPr>
          <w:rFonts w:asciiTheme="minorHAnsi" w:hAnsiTheme="minorHAnsi" w:cstheme="minorHAnsi"/>
          <w:i/>
          <w:szCs w:val="24"/>
        </w:rPr>
        <w:t>Heyburn’s case</w:t>
      </w:r>
      <w:r>
        <w:rPr>
          <w:rFonts w:asciiTheme="minorHAnsi" w:hAnsiTheme="minorHAnsi" w:cstheme="minorHAnsi"/>
          <w:szCs w:val="24"/>
        </w:rPr>
        <w:t>)</w:t>
      </w:r>
    </w:p>
    <w:p w:rsidR="00A82F89" w:rsidRDefault="00A82F89" w:rsidP="00017F33">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Requirement of </w:t>
      </w:r>
      <w:r>
        <w:rPr>
          <w:rFonts w:asciiTheme="minorHAnsi" w:hAnsiTheme="minorHAnsi" w:cstheme="minorHAnsi"/>
          <w:szCs w:val="24"/>
          <w:u w:val="single"/>
        </w:rPr>
        <w:t>adversity</w:t>
      </w:r>
      <w:r>
        <w:rPr>
          <w:rFonts w:asciiTheme="minorHAnsi" w:hAnsiTheme="minorHAnsi" w:cstheme="minorHAnsi"/>
          <w:szCs w:val="24"/>
        </w:rPr>
        <w:t xml:space="preserve"> (</w:t>
      </w:r>
      <w:r>
        <w:rPr>
          <w:rFonts w:asciiTheme="minorHAnsi" w:hAnsiTheme="minorHAnsi" w:cstheme="minorHAnsi"/>
          <w:i/>
          <w:szCs w:val="24"/>
        </w:rPr>
        <w:t>Muskrat</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Case or controversy (Article III; </w:t>
      </w:r>
      <w:r>
        <w:rPr>
          <w:rFonts w:asciiTheme="minorHAnsi" w:hAnsiTheme="minorHAnsi" w:cstheme="minorHAnsi"/>
          <w:i/>
          <w:szCs w:val="24"/>
        </w:rPr>
        <w:t>Marbury</w:t>
      </w:r>
      <w:r>
        <w:rPr>
          <w:rFonts w:asciiTheme="minorHAnsi" w:hAnsiTheme="minorHAnsi" w:cstheme="minorHAnsi"/>
          <w:szCs w:val="24"/>
        </w:rPr>
        <w:t>)</w:t>
      </w:r>
    </w:p>
    <w:p w:rsidR="00A82F89" w:rsidRDefault="00A82F89" w:rsidP="00017F33">
      <w:pPr>
        <w:rPr>
          <w:rFonts w:asciiTheme="minorHAnsi" w:hAnsiTheme="minorHAnsi" w:cstheme="minorHAnsi"/>
          <w:szCs w:val="24"/>
        </w:rPr>
      </w:pPr>
    </w:p>
    <w:p w:rsidR="00A82F89" w:rsidRDefault="00A82F89" w:rsidP="00017F33">
      <w:pPr>
        <w:rPr>
          <w:rFonts w:asciiTheme="minorHAnsi" w:hAnsiTheme="minorHAnsi" w:cstheme="minorHAnsi"/>
          <w:szCs w:val="24"/>
        </w:rPr>
      </w:pPr>
      <w:r>
        <w:rPr>
          <w:rFonts w:asciiTheme="minorHAnsi" w:hAnsiTheme="minorHAnsi" w:cstheme="minorHAnsi"/>
          <w:b/>
          <w:szCs w:val="24"/>
        </w:rPr>
        <w:t>HEYBURN’S CASE</w:t>
      </w:r>
      <w:r>
        <w:rPr>
          <w:rFonts w:asciiTheme="minorHAnsi" w:hAnsiTheme="minorHAnsi" w:cstheme="minorHAnsi"/>
          <w:szCs w:val="24"/>
        </w:rPr>
        <w:t xml:space="preserve"> (</w:t>
      </w:r>
      <w:r w:rsidR="00455C38">
        <w:rPr>
          <w:rFonts w:asciiTheme="minorHAnsi" w:hAnsiTheme="minorHAnsi" w:cstheme="minorHAnsi"/>
          <w:szCs w:val="24"/>
        </w:rPr>
        <w:t xml:space="preserve">U.S. </w:t>
      </w:r>
      <w:r>
        <w:rPr>
          <w:rFonts w:asciiTheme="minorHAnsi" w:hAnsiTheme="minorHAnsi" w:cstheme="minorHAnsi"/>
          <w:szCs w:val="24"/>
        </w:rPr>
        <w:t>1792)</w:t>
      </w:r>
    </w:p>
    <w:p w:rsidR="00A82F89" w:rsidRDefault="00A82F89" w:rsidP="00017F33">
      <w:pPr>
        <w:rPr>
          <w:rFonts w:asciiTheme="minorHAnsi" w:hAnsiTheme="minorHAnsi" w:cstheme="minorHAnsi"/>
          <w:szCs w:val="24"/>
        </w:rPr>
      </w:pPr>
      <w:r>
        <w:rPr>
          <w:rFonts w:asciiTheme="minorHAnsi" w:hAnsiTheme="minorHAnsi" w:cstheme="minorHAnsi"/>
          <w:i/>
          <w:szCs w:val="24"/>
        </w:rPr>
        <w:t>Proposition</w:t>
      </w:r>
      <w:r>
        <w:rPr>
          <w:rFonts w:asciiTheme="minorHAnsi" w:hAnsiTheme="minorHAnsi" w:cstheme="minorHAnsi"/>
          <w:szCs w:val="24"/>
        </w:rPr>
        <w:t>: There are some assignments that cannot be given to the courts as institutions, but that may be voluntarily assumed by judges as individuals.</w:t>
      </w:r>
      <w:r w:rsidR="00455C38">
        <w:rPr>
          <w:rFonts w:asciiTheme="minorHAnsi" w:hAnsiTheme="minorHAnsi" w:cstheme="minorHAnsi"/>
          <w:szCs w:val="24"/>
        </w:rPr>
        <w:t xml:space="preserve">  </w:t>
      </w:r>
      <w:r w:rsidR="00507F1F">
        <w:rPr>
          <w:rFonts w:asciiTheme="minorHAnsi" w:hAnsiTheme="minorHAnsi" w:cstheme="minorHAnsi"/>
          <w:i/>
          <w:szCs w:val="24"/>
        </w:rPr>
        <w:t>Two main principles</w:t>
      </w:r>
      <w:r w:rsidR="00455C38">
        <w:rPr>
          <w:rFonts w:asciiTheme="minorHAnsi" w:hAnsiTheme="minorHAnsi" w:cstheme="minorHAnsi"/>
          <w:i/>
          <w:szCs w:val="24"/>
        </w:rPr>
        <w:t>—</w:t>
      </w:r>
    </w:p>
    <w:p w:rsidR="00455C38" w:rsidRPr="00455C38" w:rsidRDefault="00455C38" w:rsidP="00455C38">
      <w:pPr>
        <w:ind w:left="270" w:hanging="27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Non-Judicial Activity</w:t>
      </w:r>
      <w:r>
        <w:rPr>
          <w:rFonts w:asciiTheme="minorHAnsi" w:hAnsiTheme="minorHAnsi" w:cstheme="minorHAnsi"/>
          <w:szCs w:val="24"/>
        </w:rPr>
        <w:t xml:space="preserve"> (NY letter): </w:t>
      </w:r>
      <w:r>
        <w:rPr>
          <w:rFonts w:asciiTheme="minorHAnsi" w:hAnsiTheme="minorHAnsi" w:cstheme="minorHAnsi"/>
          <w:i/>
          <w:szCs w:val="24"/>
        </w:rPr>
        <w:t>Neither the legislative nor the executive branches, can constitutionally assign to the judicial any duties, but such as are properly judicial</w:t>
      </w:r>
      <w:r>
        <w:rPr>
          <w:rFonts w:asciiTheme="minorHAnsi" w:hAnsiTheme="minorHAnsi" w:cstheme="minorHAnsi"/>
          <w:szCs w:val="24"/>
        </w:rPr>
        <w:t>.</w:t>
      </w:r>
    </w:p>
    <w:p w:rsidR="00455C38" w:rsidRPr="00507F1F" w:rsidRDefault="00455C38" w:rsidP="00455C38">
      <w:pPr>
        <w:spacing w:after="120"/>
        <w:ind w:left="274" w:hanging="274"/>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Finality</w:t>
      </w:r>
      <w:r>
        <w:rPr>
          <w:rFonts w:asciiTheme="minorHAnsi" w:hAnsiTheme="minorHAnsi" w:cstheme="minorHAnsi"/>
          <w:szCs w:val="24"/>
        </w:rPr>
        <w:t xml:space="preserve"> (NY letter):</w:t>
      </w:r>
      <w:r>
        <w:rPr>
          <w:rFonts w:asciiTheme="minorHAnsi" w:hAnsiTheme="minorHAnsi" w:cstheme="minorHAnsi"/>
          <w:b/>
          <w:szCs w:val="24"/>
        </w:rPr>
        <w:t xml:space="preserve"> </w:t>
      </w:r>
      <w:r>
        <w:rPr>
          <w:rFonts w:asciiTheme="minorHAnsi" w:hAnsiTheme="minorHAnsi" w:cstheme="minorHAnsi"/>
          <w:szCs w:val="24"/>
        </w:rPr>
        <w:t xml:space="preserve">The power established here is </w:t>
      </w:r>
      <w:r>
        <w:rPr>
          <w:rFonts w:asciiTheme="minorHAnsi" w:hAnsiTheme="minorHAnsi" w:cstheme="minorHAnsi"/>
          <w:szCs w:val="24"/>
          <w:u w:val="single"/>
        </w:rPr>
        <w:t>not judicial</w:t>
      </w:r>
      <w:r>
        <w:rPr>
          <w:rFonts w:asciiTheme="minorHAnsi" w:hAnsiTheme="minorHAnsi" w:cstheme="minorHAnsi"/>
          <w:szCs w:val="24"/>
        </w:rPr>
        <w:t>, because it is explicitly subject to executive and legislative revision.</w:t>
      </w:r>
      <w:r w:rsidR="00507F1F">
        <w:rPr>
          <w:rFonts w:asciiTheme="minorHAnsi" w:hAnsiTheme="minorHAnsi" w:cstheme="minorHAnsi"/>
          <w:szCs w:val="24"/>
        </w:rPr>
        <w:t xml:space="preserve">  Recall the principle of </w:t>
      </w:r>
      <w:r w:rsidR="00507F1F">
        <w:rPr>
          <w:rFonts w:asciiTheme="minorHAnsi" w:hAnsiTheme="minorHAnsi" w:cstheme="minorHAnsi"/>
          <w:b/>
          <w:szCs w:val="24"/>
        </w:rPr>
        <w:t>institutional settlement</w:t>
      </w:r>
      <w:r w:rsidR="00507F1F">
        <w:rPr>
          <w:rFonts w:asciiTheme="minorHAnsi" w:hAnsiTheme="minorHAnsi" w:cstheme="minorHAnsi"/>
          <w:szCs w:val="24"/>
        </w:rPr>
        <w:t>.</w:t>
      </w:r>
    </w:p>
    <w:p w:rsidR="00455C38" w:rsidRPr="00455C38" w:rsidRDefault="00455C38" w:rsidP="00455C38">
      <w:pPr>
        <w:ind w:left="270" w:hanging="27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 xml:space="preserve">Commissioners: </w:t>
      </w:r>
      <w:r>
        <w:rPr>
          <w:rFonts w:asciiTheme="minorHAnsi" w:hAnsiTheme="minorHAnsi" w:cstheme="minorHAnsi"/>
          <w:szCs w:val="24"/>
        </w:rPr>
        <w:t>The NY justices consent to being appointed as commissioners, which are more in the orbit of Article I than Article III.  Penn. judges are more cautious.</w:t>
      </w:r>
    </w:p>
    <w:p w:rsidR="00455C38" w:rsidRPr="00455C38" w:rsidRDefault="00455C38" w:rsidP="00455C38">
      <w:pPr>
        <w:ind w:left="270" w:hanging="270"/>
        <w:rPr>
          <w:rFonts w:asciiTheme="minorHAnsi" w:hAnsiTheme="minorHAnsi" w:cstheme="minorHAnsi"/>
          <w: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Judicial Review</w:t>
      </w:r>
      <w:r>
        <w:rPr>
          <w:rFonts w:asciiTheme="minorHAnsi" w:hAnsiTheme="minorHAnsi" w:cstheme="minorHAnsi"/>
          <w:szCs w:val="24"/>
        </w:rPr>
        <w:t xml:space="preserve"> (NY letter): </w:t>
      </w:r>
      <w:r>
        <w:rPr>
          <w:rFonts w:asciiTheme="minorHAnsi" w:hAnsiTheme="minorHAnsi" w:cstheme="minorHAnsi"/>
          <w:i/>
          <w:szCs w:val="24"/>
        </w:rPr>
        <w:t xml:space="preserve">It is the duty of each [branch] to abstain from, </w:t>
      </w:r>
      <w:r>
        <w:rPr>
          <w:rFonts w:asciiTheme="minorHAnsi" w:hAnsiTheme="minorHAnsi" w:cstheme="minorHAnsi"/>
          <w:i/>
          <w:szCs w:val="24"/>
          <w:u w:val="single"/>
        </w:rPr>
        <w:t>and to oppose</w:t>
      </w:r>
      <w:r>
        <w:rPr>
          <w:rFonts w:asciiTheme="minorHAnsi" w:hAnsiTheme="minorHAnsi" w:cstheme="minorHAnsi"/>
          <w:i/>
          <w:szCs w:val="24"/>
        </w:rPr>
        <w:t>, encroachments.</w:t>
      </w:r>
    </w:p>
    <w:p w:rsidR="00455C38" w:rsidRPr="00455C38" w:rsidRDefault="00455C38" w:rsidP="00455C38">
      <w:pPr>
        <w:ind w:left="270" w:hanging="27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 xml:space="preserve">Avoidance: </w:t>
      </w:r>
      <w:r>
        <w:rPr>
          <w:rFonts w:asciiTheme="minorHAnsi" w:hAnsiTheme="minorHAnsi" w:cstheme="minorHAnsi"/>
          <w:szCs w:val="24"/>
        </w:rPr>
        <w:t xml:space="preserve">The NY judges choose to </w:t>
      </w:r>
      <w:r>
        <w:rPr>
          <w:rFonts w:asciiTheme="minorHAnsi" w:hAnsiTheme="minorHAnsi" w:cstheme="minorHAnsi"/>
          <w:szCs w:val="24"/>
          <w:u w:val="single"/>
        </w:rPr>
        <w:t>interpret</w:t>
      </w:r>
      <w:r>
        <w:rPr>
          <w:rFonts w:asciiTheme="minorHAnsi" w:hAnsiTheme="minorHAnsi" w:cstheme="minorHAnsi"/>
          <w:szCs w:val="24"/>
        </w:rPr>
        <w:t xml:space="preserve"> the act as appointing commissioners.</w:t>
      </w:r>
    </w:p>
    <w:p w:rsidR="00455C38" w:rsidRPr="00507F1F" w:rsidRDefault="00455C38" w:rsidP="00455C38">
      <w:pPr>
        <w:ind w:left="270" w:hanging="27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Judicial Power</w:t>
      </w:r>
      <w:r w:rsidR="00507F1F">
        <w:rPr>
          <w:rFonts w:asciiTheme="minorHAnsi" w:hAnsiTheme="minorHAnsi" w:cstheme="minorHAnsi"/>
          <w:szCs w:val="24"/>
        </w:rPr>
        <w:t xml:space="preserve"> (Penn.): </w:t>
      </w:r>
      <w:r w:rsidR="00507F1F">
        <w:rPr>
          <w:rFonts w:asciiTheme="minorHAnsi" w:hAnsiTheme="minorHAnsi" w:cstheme="minorHAnsi"/>
          <w:i/>
          <w:szCs w:val="24"/>
        </w:rPr>
        <w:t>This act is not of a judicial nature</w:t>
      </w:r>
      <w:r w:rsidR="00507F1F">
        <w:rPr>
          <w:rFonts w:asciiTheme="minorHAnsi" w:hAnsiTheme="minorHAnsi" w:cstheme="minorHAnsi"/>
          <w:szCs w:val="24"/>
        </w:rPr>
        <w:t xml:space="preserve">.  It seems the judges are worried that </w:t>
      </w:r>
      <w:r w:rsidR="00507F1F" w:rsidRPr="00507F1F">
        <w:rPr>
          <w:rFonts w:asciiTheme="minorHAnsi" w:hAnsiTheme="minorHAnsi" w:cstheme="minorHAnsi"/>
          <w:szCs w:val="24"/>
          <w:u w:val="single"/>
        </w:rPr>
        <w:t>mere fact-finding</w:t>
      </w:r>
      <w:r w:rsidR="00507F1F">
        <w:rPr>
          <w:rFonts w:asciiTheme="minorHAnsi" w:hAnsiTheme="minorHAnsi" w:cstheme="minorHAnsi"/>
          <w:szCs w:val="24"/>
        </w:rPr>
        <w:t>, and not the disposition of cases, is non-judicial.</w:t>
      </w:r>
    </w:p>
    <w:p w:rsidR="00455C38" w:rsidRDefault="00455C38" w:rsidP="00455C38">
      <w:pPr>
        <w:ind w:left="270" w:hanging="27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 xml:space="preserve">Separation of Powers: </w:t>
      </w:r>
      <w:r>
        <w:rPr>
          <w:rFonts w:asciiTheme="minorHAnsi" w:hAnsiTheme="minorHAnsi" w:cstheme="minorHAnsi"/>
          <w:szCs w:val="24"/>
        </w:rPr>
        <w:t>The Penn. judges'</w:t>
      </w:r>
      <w:r w:rsidR="00846389">
        <w:rPr>
          <w:rFonts w:asciiTheme="minorHAnsi" w:hAnsiTheme="minorHAnsi" w:cstheme="minorHAnsi"/>
          <w:szCs w:val="24"/>
        </w:rPr>
        <w:t xml:space="preserve"> letter seems to indicate a feeling that the president, under the “take care” clause, is superintending the constitution.</w:t>
      </w:r>
    </w:p>
    <w:p w:rsidR="00507F1F" w:rsidRDefault="00507F1F" w:rsidP="00455C38">
      <w:pPr>
        <w:ind w:left="270" w:hanging="270"/>
        <w:rPr>
          <w:rFonts w:asciiTheme="minorHAnsi" w:hAnsiTheme="minorHAnsi" w:cstheme="minorHAnsi"/>
          <w:szCs w:val="24"/>
        </w:rPr>
      </w:pPr>
    </w:p>
    <w:p w:rsidR="00507F1F" w:rsidRDefault="00507F1F" w:rsidP="00455C38">
      <w:pPr>
        <w:ind w:left="270" w:hanging="270"/>
        <w:rPr>
          <w:rFonts w:asciiTheme="minorHAnsi" w:hAnsiTheme="minorHAnsi" w:cstheme="minorHAnsi"/>
          <w:szCs w:val="24"/>
        </w:rPr>
      </w:pPr>
      <w:r>
        <w:rPr>
          <w:rFonts w:asciiTheme="minorHAnsi" w:hAnsiTheme="minorHAnsi" w:cstheme="minorHAnsi"/>
          <w:b/>
          <w:szCs w:val="24"/>
        </w:rPr>
        <w:t>CORRESPONDENCE OF THE JUSTICES</w:t>
      </w:r>
    </w:p>
    <w:p w:rsidR="00507F1F" w:rsidRDefault="00507F1F" w:rsidP="00455C38">
      <w:pPr>
        <w:ind w:left="270" w:hanging="270"/>
        <w:rPr>
          <w:rFonts w:asciiTheme="minorHAnsi" w:hAnsiTheme="minorHAnsi" w:cstheme="minorHAnsi"/>
          <w:szCs w:val="24"/>
        </w:rPr>
      </w:pPr>
      <w:r>
        <w:rPr>
          <w:rFonts w:asciiTheme="minorHAnsi" w:hAnsiTheme="minorHAnsi" w:cstheme="minorHAnsi"/>
          <w:i/>
          <w:szCs w:val="24"/>
        </w:rPr>
        <w:t>Two principles</w:t>
      </w:r>
      <w:r>
        <w:rPr>
          <w:rFonts w:asciiTheme="minorHAnsi" w:hAnsiTheme="minorHAnsi" w:cstheme="minorHAnsi"/>
          <w:szCs w:val="24"/>
        </w:rPr>
        <w:t>—</w:t>
      </w:r>
    </w:p>
    <w:p w:rsidR="0096151C" w:rsidRDefault="00507F1F" w:rsidP="00455C38">
      <w:pPr>
        <w:ind w:left="270" w:hanging="27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96151C">
        <w:rPr>
          <w:rFonts w:asciiTheme="minorHAnsi" w:hAnsiTheme="minorHAnsi" w:cstheme="minorHAnsi"/>
          <w:b/>
          <w:szCs w:val="24"/>
        </w:rPr>
        <w:t>Case and Controversy</w:t>
      </w:r>
      <w:r>
        <w:rPr>
          <w:rFonts w:asciiTheme="minorHAnsi" w:hAnsiTheme="minorHAnsi" w:cstheme="minorHAnsi"/>
          <w:b/>
          <w:szCs w:val="24"/>
        </w:rPr>
        <w:t>:</w:t>
      </w:r>
      <w:r w:rsidR="0096151C">
        <w:rPr>
          <w:rFonts w:asciiTheme="minorHAnsi" w:hAnsiTheme="minorHAnsi" w:cstheme="minorHAnsi"/>
          <w:szCs w:val="24"/>
        </w:rPr>
        <w:t xml:space="preserve"> Jay links advisory opinions with the case and controversy clause, establishing that the prohibition on advisory opinions is </w:t>
      </w:r>
      <w:r w:rsidR="0096151C">
        <w:rPr>
          <w:rFonts w:asciiTheme="minorHAnsi" w:hAnsiTheme="minorHAnsi" w:cstheme="minorHAnsi"/>
          <w:szCs w:val="24"/>
          <w:u w:val="single"/>
        </w:rPr>
        <w:t>constitutionally based</w:t>
      </w:r>
      <w:r w:rsidR="0096151C">
        <w:rPr>
          <w:rFonts w:asciiTheme="minorHAnsi" w:hAnsiTheme="minorHAnsi" w:cstheme="minorHAnsi"/>
          <w:szCs w:val="24"/>
        </w:rPr>
        <w:t xml:space="preserve">.  </w:t>
      </w:r>
    </w:p>
    <w:p w:rsidR="0096151C" w:rsidRPr="0096151C" w:rsidRDefault="0096151C" w:rsidP="0096151C">
      <w:pPr>
        <w:ind w:left="270"/>
        <w:rPr>
          <w:rFonts w:asciiTheme="minorHAnsi" w:hAnsiTheme="minorHAnsi" w:cstheme="minorHAnsi"/>
          <w:sz w:val="20"/>
          <w:szCs w:val="20"/>
        </w:rPr>
      </w:pPr>
      <w:r w:rsidRPr="0096151C">
        <w:rPr>
          <w:rFonts w:asciiTheme="minorHAnsi" w:hAnsiTheme="minorHAnsi" w:cstheme="minorHAnsi"/>
          <w:sz w:val="20"/>
          <w:szCs w:val="20"/>
        </w:rPr>
        <w:t xml:space="preserve">“Moreover, the Court has made clear that the Case-or-Controversy Clause helps to implement the more general principle of </w:t>
      </w:r>
      <w:r w:rsidRPr="0096151C">
        <w:rPr>
          <w:rFonts w:asciiTheme="minorHAnsi" w:hAnsiTheme="minorHAnsi" w:cstheme="minorHAnsi"/>
          <w:b/>
          <w:sz w:val="20"/>
          <w:szCs w:val="20"/>
        </w:rPr>
        <w:t>separation of powers</w:t>
      </w:r>
      <w:r w:rsidRPr="0096151C">
        <w:rPr>
          <w:rFonts w:asciiTheme="minorHAnsi" w:hAnsiTheme="minorHAnsi" w:cstheme="minorHAnsi"/>
          <w:sz w:val="20"/>
          <w:szCs w:val="20"/>
        </w:rPr>
        <w:t xml:space="preserve"> by keeping the courts from addressing problems in the absence of a specific, limited conflict,” as legislatures do (Doernberg).</w:t>
      </w:r>
    </w:p>
    <w:p w:rsidR="00507F1F" w:rsidRDefault="0096151C" w:rsidP="00455C38">
      <w:pPr>
        <w:ind w:left="270" w:hanging="270"/>
        <w:rPr>
          <w:rFonts w:asciiTheme="minorHAnsi" w:hAnsiTheme="minorHAnsi" w:cstheme="minorHAnsi"/>
          <w:b/>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Court of last resort</w:t>
      </w:r>
    </w:p>
    <w:p w:rsidR="0096151C" w:rsidRDefault="0096151C" w:rsidP="00455C38">
      <w:pPr>
        <w:ind w:left="270" w:hanging="270"/>
        <w:rPr>
          <w:rFonts w:asciiTheme="minorHAnsi" w:hAnsiTheme="minorHAnsi" w:cstheme="minorHAnsi"/>
          <w:b/>
          <w:szCs w:val="24"/>
        </w:rPr>
      </w:pPr>
    </w:p>
    <w:p w:rsidR="0096151C" w:rsidRDefault="0096151C" w:rsidP="00455C38">
      <w:pPr>
        <w:ind w:left="270" w:hanging="270"/>
        <w:rPr>
          <w:rFonts w:asciiTheme="minorHAnsi" w:hAnsiTheme="minorHAnsi" w:cstheme="minorHAnsi"/>
          <w:szCs w:val="24"/>
        </w:rPr>
      </w:pPr>
      <w:r>
        <w:rPr>
          <w:rFonts w:asciiTheme="minorHAnsi" w:hAnsiTheme="minorHAnsi" w:cstheme="minorHAnsi"/>
          <w:b/>
          <w:szCs w:val="24"/>
        </w:rPr>
        <w:t xml:space="preserve">MUSKRAT v. U.S. </w:t>
      </w:r>
      <w:r>
        <w:rPr>
          <w:rFonts w:asciiTheme="minorHAnsi" w:hAnsiTheme="minorHAnsi" w:cstheme="minorHAnsi"/>
          <w:szCs w:val="24"/>
        </w:rPr>
        <w:t>(U.S. 1911)</w:t>
      </w:r>
    </w:p>
    <w:p w:rsidR="0096151C" w:rsidRDefault="0096151C" w:rsidP="0096151C">
      <w:pPr>
        <w:rPr>
          <w:rFonts w:asciiTheme="minorHAnsi" w:hAnsiTheme="minorHAnsi" w:cstheme="minorHAnsi"/>
          <w:szCs w:val="24"/>
        </w:rPr>
      </w:pPr>
      <w:r>
        <w:rPr>
          <w:rFonts w:asciiTheme="minorHAnsi" w:hAnsiTheme="minorHAnsi" w:cstheme="minorHAnsi"/>
          <w:i/>
          <w:szCs w:val="24"/>
        </w:rPr>
        <w:t>Holding</w:t>
      </w:r>
      <w:r>
        <w:rPr>
          <w:rFonts w:asciiTheme="minorHAnsi" w:hAnsiTheme="minorHAnsi" w:cstheme="minorHAnsi"/>
          <w:szCs w:val="24"/>
        </w:rPr>
        <w:t>: The parties here are not adverse, and the congressional law authorizing suit is essentially an authorization for an advisory opinion</w:t>
      </w:r>
      <w:r w:rsidR="00C04371">
        <w:rPr>
          <w:rFonts w:asciiTheme="minorHAnsi" w:hAnsiTheme="minorHAnsi" w:cstheme="minorHAnsi"/>
          <w:szCs w:val="24"/>
        </w:rPr>
        <w:t xml:space="preserve">, in violation of the </w:t>
      </w:r>
      <w:r w:rsidR="00C04371">
        <w:rPr>
          <w:rFonts w:asciiTheme="minorHAnsi" w:hAnsiTheme="minorHAnsi" w:cstheme="minorHAnsi"/>
          <w:b/>
          <w:szCs w:val="24"/>
        </w:rPr>
        <w:t>case and controversy</w:t>
      </w:r>
      <w:r w:rsidR="00C04371">
        <w:rPr>
          <w:rFonts w:asciiTheme="minorHAnsi" w:hAnsiTheme="minorHAnsi" w:cstheme="minorHAnsi"/>
          <w:szCs w:val="24"/>
        </w:rPr>
        <w:t xml:space="preserve"> requirement</w:t>
      </w:r>
      <w:r>
        <w:rPr>
          <w:rFonts w:asciiTheme="minorHAnsi" w:hAnsiTheme="minorHAnsi" w:cstheme="minorHAnsi"/>
          <w:szCs w:val="24"/>
        </w:rPr>
        <w:t>.  The fact that the parties had also instituted s</w:t>
      </w:r>
      <w:r w:rsidR="00C04371">
        <w:rPr>
          <w:rFonts w:asciiTheme="minorHAnsi" w:hAnsiTheme="minorHAnsi" w:cstheme="minorHAnsi"/>
          <w:szCs w:val="24"/>
        </w:rPr>
        <w:t>uit in D.C.</w:t>
      </w:r>
      <w:r>
        <w:rPr>
          <w:rFonts w:asciiTheme="minorHAnsi" w:hAnsiTheme="minorHAnsi" w:cstheme="minorHAnsi"/>
          <w:szCs w:val="24"/>
        </w:rPr>
        <w:t xml:space="preserve"> Court does not change things, but does indicate that the problems of this case could be solved by switching the parties or the forum.</w:t>
      </w:r>
    </w:p>
    <w:p w:rsidR="00C04371" w:rsidRDefault="00C04371" w:rsidP="0096151C">
      <w:pPr>
        <w:rPr>
          <w:rFonts w:asciiTheme="minorHAnsi" w:hAnsiTheme="minorHAnsi" w:cstheme="minorHAnsi"/>
          <w:szCs w:val="24"/>
        </w:rPr>
      </w:pPr>
    </w:p>
    <w:p w:rsidR="00C04371" w:rsidRDefault="00C04371">
      <w:pPr>
        <w:spacing w:after="200" w:line="276" w:lineRule="auto"/>
        <w:rPr>
          <w:rFonts w:asciiTheme="minorHAnsi" w:hAnsiTheme="minorHAnsi" w:cstheme="minorHAnsi"/>
          <w:szCs w:val="24"/>
        </w:rPr>
      </w:pPr>
      <w:r>
        <w:rPr>
          <w:rFonts w:asciiTheme="minorHAnsi" w:hAnsiTheme="minorHAnsi" w:cstheme="minorHAnsi"/>
          <w:szCs w:val="24"/>
        </w:rPr>
        <w:br w:type="page"/>
      </w:r>
    </w:p>
    <w:p w:rsidR="00C04371" w:rsidRPr="00C04371" w:rsidRDefault="00B37F43" w:rsidP="0096151C">
      <w:pPr>
        <w:rPr>
          <w:rFonts w:asciiTheme="minorHAnsi" w:hAnsiTheme="minorHAnsi" w:cstheme="minorHAnsi"/>
          <w:sz w:val="36"/>
          <w:szCs w:val="36"/>
        </w:rPr>
      </w:pPr>
      <w:r>
        <w:rPr>
          <w:rFonts w:asciiTheme="minorHAnsi" w:hAnsiTheme="minorHAnsi" w:cstheme="minorHAnsi"/>
          <w:b/>
          <w:sz w:val="36"/>
          <w:szCs w:val="36"/>
        </w:rPr>
        <w:lastRenderedPageBreak/>
        <w:t>Article III and the Courts</w:t>
      </w:r>
      <w:r w:rsidR="00C04371">
        <w:rPr>
          <w:rFonts w:asciiTheme="minorHAnsi" w:hAnsiTheme="minorHAnsi" w:cstheme="minorHAnsi"/>
          <w:b/>
          <w:sz w:val="36"/>
          <w:szCs w:val="36"/>
        </w:rPr>
        <w:t xml:space="preserve">: </w:t>
      </w:r>
      <w:r w:rsidR="00C04371">
        <w:rPr>
          <w:rFonts w:asciiTheme="minorHAnsi" w:hAnsiTheme="minorHAnsi" w:cstheme="minorHAnsi"/>
          <w:sz w:val="36"/>
          <w:szCs w:val="36"/>
        </w:rPr>
        <w:t>Standing</w:t>
      </w:r>
    </w:p>
    <w:p w:rsidR="00C04371" w:rsidRPr="005D3093" w:rsidRDefault="005D3093" w:rsidP="0096151C">
      <w:pPr>
        <w:rPr>
          <w:rFonts w:asciiTheme="minorHAnsi" w:hAnsiTheme="minorHAnsi" w:cstheme="minorHAnsi"/>
          <w:i/>
          <w:sz w:val="20"/>
          <w:szCs w:val="20"/>
        </w:rPr>
      </w:pPr>
      <w:r w:rsidRPr="005D3093">
        <w:rPr>
          <w:rFonts w:asciiTheme="minorHAnsi" w:hAnsiTheme="minorHAnsi" w:cstheme="minorHAnsi"/>
          <w:i/>
          <w:sz w:val="20"/>
          <w:szCs w:val="20"/>
        </w:rPr>
        <w:t>In limiting the judicial power to “Cases” and “Controversies,” Article III of the Constitution restricts it to the traditional role of Anglo-American courts, which is to redress or prevent actual or imminently threatened injury to persons caused by private or official action. (Summers).</w:t>
      </w:r>
    </w:p>
    <w:p w:rsidR="005D3093" w:rsidRDefault="005D3093" w:rsidP="0096151C">
      <w:pPr>
        <w:rPr>
          <w:rFonts w:asciiTheme="minorHAnsi" w:hAnsiTheme="minorHAnsi" w:cstheme="minorHAnsi"/>
          <w:szCs w:val="24"/>
        </w:rPr>
      </w:pPr>
    </w:p>
    <w:p w:rsidR="00C04371" w:rsidRPr="00745C37" w:rsidRDefault="00745C37" w:rsidP="0096151C">
      <w:pPr>
        <w:rPr>
          <w:rFonts w:asciiTheme="minorHAnsi" w:hAnsiTheme="minorHAnsi" w:cstheme="minorHAnsi"/>
          <w:szCs w:val="24"/>
        </w:rPr>
      </w:pPr>
      <w:r>
        <w:rPr>
          <w:rFonts w:asciiTheme="minorHAnsi" w:hAnsiTheme="minorHAnsi" w:cstheme="minorHAnsi"/>
          <w:b/>
          <w:szCs w:val="24"/>
        </w:rPr>
        <w:t xml:space="preserve">BASIC RULE </w:t>
      </w:r>
      <w:r>
        <w:rPr>
          <w:rFonts w:asciiTheme="minorHAnsi" w:hAnsiTheme="minorHAnsi" w:cstheme="minorHAnsi"/>
          <w:szCs w:val="24"/>
        </w:rPr>
        <w:t>(</w:t>
      </w:r>
      <w:r>
        <w:rPr>
          <w:rFonts w:asciiTheme="minorHAnsi" w:hAnsiTheme="minorHAnsi" w:cstheme="minorHAnsi"/>
          <w:i/>
          <w:szCs w:val="24"/>
        </w:rPr>
        <w:t>see Allen v. Wright</w:t>
      </w:r>
      <w:r>
        <w:rPr>
          <w:rFonts w:asciiTheme="minorHAnsi" w:hAnsiTheme="minorHAnsi" w:cstheme="minorHAnsi"/>
          <w:szCs w:val="24"/>
        </w:rPr>
        <w:t>):</w:t>
      </w:r>
    </w:p>
    <w:p w:rsidR="00C04371" w:rsidRDefault="00C04371" w:rsidP="0096151C">
      <w:pPr>
        <w:rPr>
          <w:rFonts w:asciiTheme="minorHAnsi" w:hAnsiTheme="minorHAnsi" w:cstheme="minorHAnsi"/>
          <w:szCs w:val="24"/>
        </w:rPr>
      </w:pPr>
      <w:r>
        <w:rPr>
          <w:rFonts w:asciiTheme="minorHAnsi" w:hAnsiTheme="minorHAnsi" w:cstheme="minorHAnsi"/>
          <w:i/>
          <w:szCs w:val="24"/>
        </w:rPr>
        <w:t>Constitutional</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Injury in fact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Fairly traceable</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Redressability</w:t>
      </w:r>
    </w:p>
    <w:p w:rsidR="00355E89" w:rsidRPr="00355E89" w:rsidRDefault="00355E89" w:rsidP="00355E89">
      <w:pPr>
        <w:ind w:left="2160"/>
        <w:rPr>
          <w:rFonts w:asciiTheme="minorHAnsi" w:hAnsiTheme="minorHAnsi" w:cstheme="minorHAnsi"/>
          <w:sz w:val="20"/>
          <w:szCs w:val="20"/>
        </w:rPr>
      </w:pPr>
      <w:r>
        <w:rPr>
          <w:rFonts w:asciiTheme="minorHAnsi" w:hAnsiTheme="minorHAnsi" w:cstheme="minorHAnsi"/>
          <w:sz w:val="20"/>
          <w:szCs w:val="20"/>
        </w:rPr>
        <w:t xml:space="preserve">Note that our </w:t>
      </w:r>
      <w:r>
        <w:rPr>
          <w:rFonts w:asciiTheme="minorHAnsi" w:hAnsiTheme="minorHAnsi" w:cstheme="minorHAnsi"/>
          <w:b/>
          <w:sz w:val="20"/>
          <w:szCs w:val="20"/>
        </w:rPr>
        <w:t xml:space="preserve">conception of the constitution </w:t>
      </w:r>
      <w:r>
        <w:rPr>
          <w:rFonts w:asciiTheme="minorHAnsi" w:hAnsiTheme="minorHAnsi" w:cstheme="minorHAnsi"/>
          <w:sz w:val="20"/>
          <w:szCs w:val="20"/>
        </w:rPr>
        <w:t>affects not only the injury in fact, but also redressability and causation.</w:t>
      </w:r>
    </w:p>
    <w:p w:rsidR="00355E89" w:rsidRDefault="00C04371" w:rsidP="0096151C">
      <w:pPr>
        <w:rPr>
          <w:rFonts w:asciiTheme="minorHAnsi" w:hAnsiTheme="minorHAnsi" w:cstheme="minorHAnsi"/>
          <w:szCs w:val="24"/>
        </w:rPr>
      </w:pPr>
      <w:r>
        <w:rPr>
          <w:rFonts w:asciiTheme="minorHAnsi" w:hAnsiTheme="minorHAnsi" w:cstheme="minorHAnsi"/>
          <w:i/>
          <w:szCs w:val="24"/>
        </w:rPr>
        <w:t>Prudential</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Generalized grievance</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Third-party rights</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Zone of interest</w:t>
      </w:r>
    </w:p>
    <w:p w:rsidR="00C04371" w:rsidRDefault="00C04371" w:rsidP="0096151C">
      <w:pPr>
        <w:rPr>
          <w:rFonts w:asciiTheme="minorHAnsi" w:hAnsiTheme="minorHAnsi" w:cstheme="minorHAnsi"/>
          <w:szCs w:val="24"/>
        </w:rPr>
      </w:pPr>
    </w:p>
    <w:p w:rsidR="005D3093" w:rsidRDefault="00FB3037" w:rsidP="0096151C">
      <w:pPr>
        <w:rPr>
          <w:rFonts w:asciiTheme="minorHAnsi" w:hAnsiTheme="minorHAnsi" w:cstheme="minorHAnsi"/>
          <w:szCs w:val="24"/>
        </w:rPr>
      </w:pPr>
      <w:r>
        <w:rPr>
          <w:rFonts w:asciiTheme="minorHAnsi" w:hAnsiTheme="minorHAnsi" w:cstheme="minorHAnsi"/>
          <w:b/>
          <w:szCs w:val="24"/>
        </w:rPr>
        <w:t>INJURY IN FACT</w:t>
      </w:r>
    </w:p>
    <w:p w:rsidR="00AC4E87" w:rsidRPr="00AC4E87" w:rsidRDefault="00AC4E87"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“distinct and palpable” (</w:t>
      </w:r>
      <w:r>
        <w:rPr>
          <w:rFonts w:asciiTheme="minorHAnsi" w:hAnsiTheme="minorHAnsi" w:cstheme="minorHAnsi"/>
          <w:i/>
          <w:szCs w:val="24"/>
        </w:rPr>
        <w:t>Allen</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sym w:font="Wingdings" w:char="F04E"/>
      </w:r>
      <w:r>
        <w:rPr>
          <w:rFonts w:asciiTheme="minorHAnsi" w:hAnsiTheme="minorHAnsi" w:cstheme="minorHAnsi"/>
          <w:szCs w:val="24"/>
        </w:rPr>
        <w:t xml:space="preserve">  Not abstract, hypothetical, conjectural (</w:t>
      </w:r>
      <w:r>
        <w:rPr>
          <w:rFonts w:asciiTheme="minorHAnsi" w:hAnsiTheme="minorHAnsi" w:cstheme="minorHAnsi"/>
          <w:i/>
          <w:szCs w:val="24"/>
        </w:rPr>
        <w:t>Allen</w:t>
      </w:r>
      <w:r>
        <w:rPr>
          <w:rFonts w:asciiTheme="minorHAnsi" w:hAnsiTheme="minorHAnsi" w:cstheme="minorHAnsi"/>
          <w:szCs w:val="24"/>
        </w:rPr>
        <w:t xml:space="preserve">; </w:t>
      </w:r>
      <w:r>
        <w:rPr>
          <w:rFonts w:asciiTheme="minorHAnsi" w:hAnsiTheme="minorHAnsi" w:cstheme="minorHAnsi"/>
          <w:i/>
          <w:szCs w:val="24"/>
        </w:rPr>
        <w:t>Summers</w:t>
      </w:r>
      <w:r>
        <w:rPr>
          <w:rFonts w:asciiTheme="minorHAnsi" w:hAnsiTheme="minorHAnsi" w:cstheme="minorHAnsi"/>
          <w:szCs w:val="24"/>
        </w:rPr>
        <w:t>)</w:t>
      </w:r>
    </w:p>
    <w:p w:rsidR="006071A8" w:rsidRDefault="006071A8"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Logical nexus</w:t>
      </w:r>
      <w:r w:rsidR="000611C2">
        <w:rPr>
          <w:rFonts w:asciiTheme="minorHAnsi" w:hAnsiTheme="minorHAnsi" w:cstheme="minorHAnsi"/>
          <w:szCs w:val="24"/>
        </w:rPr>
        <w:t xml:space="preserve"> between status/injury </w:t>
      </w:r>
      <w:r>
        <w:rPr>
          <w:rFonts w:asciiTheme="minorHAnsi" w:hAnsiTheme="minorHAnsi" w:cstheme="minorHAnsi"/>
          <w:szCs w:val="24"/>
        </w:rPr>
        <w:t xml:space="preserve">and </w:t>
      </w:r>
      <w:r w:rsidR="000611C2">
        <w:rPr>
          <w:rFonts w:asciiTheme="minorHAnsi" w:hAnsiTheme="minorHAnsi" w:cstheme="minorHAnsi"/>
          <w:szCs w:val="24"/>
        </w:rPr>
        <w:t>some conception of a right</w:t>
      </w:r>
      <w:r>
        <w:rPr>
          <w:rFonts w:asciiTheme="minorHAnsi" w:hAnsiTheme="minorHAnsi" w:cstheme="minorHAnsi"/>
          <w:szCs w:val="24"/>
        </w:rPr>
        <w:t xml:space="preserve"> (</w:t>
      </w:r>
      <w:r>
        <w:rPr>
          <w:rFonts w:asciiTheme="minorHAnsi" w:hAnsiTheme="minorHAnsi" w:cstheme="minorHAnsi"/>
          <w:i/>
          <w:szCs w:val="24"/>
        </w:rPr>
        <w:t>Richardson</w:t>
      </w:r>
      <w:r>
        <w:rPr>
          <w:rFonts w:asciiTheme="minorHAnsi" w:hAnsiTheme="minorHAnsi" w:cstheme="minorHAnsi"/>
          <w:szCs w:val="24"/>
        </w:rPr>
        <w:t xml:space="preserve">; </w:t>
      </w:r>
      <w:r>
        <w:rPr>
          <w:rFonts w:asciiTheme="minorHAnsi" w:hAnsiTheme="minorHAnsi" w:cstheme="minorHAnsi"/>
          <w:i/>
          <w:szCs w:val="24"/>
        </w:rPr>
        <w:t>Akins</w:t>
      </w:r>
      <w:r>
        <w:rPr>
          <w:rFonts w:asciiTheme="minorHAnsi" w:hAnsiTheme="minorHAnsi" w:cstheme="minorHAnsi"/>
          <w:szCs w:val="24"/>
        </w:rPr>
        <w:t>)</w:t>
      </w:r>
    </w:p>
    <w:p w:rsidR="006071A8" w:rsidRDefault="006071A8" w:rsidP="006071A8">
      <w:pPr>
        <w:ind w:left="360"/>
        <w:rPr>
          <w:rFonts w:asciiTheme="minorHAnsi" w:hAnsiTheme="minorHAnsi" w:cstheme="minorHAnsi"/>
          <w:sz w:val="20"/>
          <w:szCs w:val="20"/>
        </w:rPr>
      </w:pPr>
      <w:r>
        <w:rPr>
          <w:rFonts w:asciiTheme="minorHAnsi" w:hAnsiTheme="minorHAnsi" w:cstheme="minorHAnsi"/>
          <w:sz w:val="20"/>
          <w:szCs w:val="20"/>
        </w:rPr>
        <w:t xml:space="preserve">In </w:t>
      </w:r>
      <w:r>
        <w:rPr>
          <w:rFonts w:asciiTheme="minorHAnsi" w:hAnsiTheme="minorHAnsi" w:cstheme="minorHAnsi"/>
          <w:i/>
          <w:sz w:val="20"/>
          <w:szCs w:val="20"/>
        </w:rPr>
        <w:t>Richardson</w:t>
      </w:r>
      <w:r>
        <w:rPr>
          <w:rFonts w:asciiTheme="minorHAnsi" w:hAnsiTheme="minorHAnsi" w:cstheme="minorHAnsi"/>
          <w:sz w:val="20"/>
          <w:szCs w:val="20"/>
        </w:rPr>
        <w:t xml:space="preserve">, the court found no such nexus between the status of a taxpayer and Congress’s failure to report CIA expenditures.  In </w:t>
      </w:r>
      <w:r>
        <w:rPr>
          <w:rFonts w:asciiTheme="minorHAnsi" w:hAnsiTheme="minorHAnsi" w:cstheme="minorHAnsi"/>
          <w:i/>
          <w:sz w:val="20"/>
          <w:szCs w:val="20"/>
        </w:rPr>
        <w:t>Akin</w:t>
      </w:r>
      <w:r>
        <w:rPr>
          <w:rFonts w:asciiTheme="minorHAnsi" w:hAnsiTheme="minorHAnsi" w:cstheme="minorHAnsi"/>
          <w:sz w:val="20"/>
          <w:szCs w:val="20"/>
        </w:rPr>
        <w:t xml:space="preserve"> the court said it was sufficient that the plaintiffs wanted PAC information to help them and others evaluate candidates for office.  The distinction is that the info here </w:t>
      </w:r>
      <w:r>
        <w:rPr>
          <w:rFonts w:asciiTheme="minorHAnsi" w:hAnsiTheme="minorHAnsi" w:cstheme="minorHAnsi"/>
          <w:b/>
          <w:sz w:val="20"/>
          <w:szCs w:val="20"/>
        </w:rPr>
        <w:t xml:space="preserve">will </w:t>
      </w:r>
      <w:r>
        <w:rPr>
          <w:rFonts w:asciiTheme="minorHAnsi" w:hAnsiTheme="minorHAnsi" w:cstheme="minorHAnsi"/>
          <w:sz w:val="20"/>
          <w:szCs w:val="20"/>
        </w:rPr>
        <w:t>affect the vote.</w:t>
      </w:r>
    </w:p>
    <w:p w:rsidR="00B6713C" w:rsidRDefault="00B6713C"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Imminence requirement (</w:t>
      </w:r>
      <w:r>
        <w:rPr>
          <w:rFonts w:asciiTheme="minorHAnsi" w:hAnsiTheme="minorHAnsi" w:cstheme="minorHAnsi"/>
          <w:i/>
          <w:szCs w:val="24"/>
        </w:rPr>
        <w:t>Lyons</w:t>
      </w:r>
      <w:r>
        <w:rPr>
          <w:rFonts w:asciiTheme="minorHAnsi" w:hAnsiTheme="minorHAnsi" w:cstheme="minorHAnsi"/>
          <w:szCs w:val="24"/>
        </w:rPr>
        <w:t xml:space="preserve">; </w:t>
      </w:r>
      <w:r>
        <w:rPr>
          <w:rFonts w:asciiTheme="minorHAnsi" w:hAnsiTheme="minorHAnsi" w:cstheme="minorHAnsi"/>
          <w:i/>
          <w:szCs w:val="24"/>
        </w:rPr>
        <w:t>Summers</w:t>
      </w:r>
      <w:r>
        <w:rPr>
          <w:rFonts w:asciiTheme="minorHAnsi" w:hAnsiTheme="minorHAnsi" w:cstheme="minorHAnsi"/>
          <w:szCs w:val="24"/>
        </w:rPr>
        <w:t>)</w:t>
      </w:r>
    </w:p>
    <w:p w:rsidR="00B6713C" w:rsidRPr="00B6713C" w:rsidRDefault="00B6713C" w:rsidP="00B6713C">
      <w:pPr>
        <w:ind w:left="360"/>
        <w:rPr>
          <w:rFonts w:asciiTheme="minorHAnsi" w:hAnsiTheme="minorHAnsi" w:cstheme="minorHAnsi"/>
          <w:sz w:val="20"/>
          <w:szCs w:val="20"/>
        </w:rPr>
      </w:pPr>
      <w:r>
        <w:rPr>
          <w:rFonts w:asciiTheme="minorHAnsi" w:hAnsiTheme="minorHAnsi" w:cstheme="minorHAnsi"/>
          <w:sz w:val="20"/>
          <w:szCs w:val="20"/>
        </w:rPr>
        <w:t xml:space="preserve">In </w:t>
      </w:r>
      <w:r>
        <w:rPr>
          <w:rFonts w:asciiTheme="minorHAnsi" w:hAnsiTheme="minorHAnsi" w:cstheme="minorHAnsi"/>
          <w:i/>
          <w:sz w:val="20"/>
          <w:szCs w:val="20"/>
        </w:rPr>
        <w:t>Lyons</w:t>
      </w:r>
      <w:r>
        <w:rPr>
          <w:rFonts w:asciiTheme="minorHAnsi" w:hAnsiTheme="minorHAnsi" w:cstheme="minorHAnsi"/>
          <w:sz w:val="20"/>
          <w:szCs w:val="20"/>
        </w:rPr>
        <w:t xml:space="preserve">, the court barred injunctive relief against a chokehold policy, reasoning that it was </w:t>
      </w:r>
      <w:r>
        <w:rPr>
          <w:rFonts w:asciiTheme="minorHAnsi" w:hAnsiTheme="minorHAnsi" w:cstheme="minorHAnsi"/>
          <w:b/>
          <w:sz w:val="20"/>
          <w:szCs w:val="20"/>
        </w:rPr>
        <w:t xml:space="preserve">no more than conjecture </w:t>
      </w:r>
      <w:r>
        <w:rPr>
          <w:rFonts w:asciiTheme="minorHAnsi" w:hAnsiTheme="minorHAnsi" w:cstheme="minorHAnsi"/>
          <w:sz w:val="20"/>
          <w:szCs w:val="20"/>
        </w:rPr>
        <w:t xml:space="preserve">that the plaintiff would be put in another such hold.  In </w:t>
      </w:r>
      <w:r>
        <w:rPr>
          <w:rFonts w:asciiTheme="minorHAnsi" w:hAnsiTheme="minorHAnsi" w:cstheme="minorHAnsi"/>
          <w:i/>
          <w:sz w:val="20"/>
          <w:szCs w:val="20"/>
        </w:rPr>
        <w:t>Summers</w:t>
      </w:r>
      <w:r>
        <w:rPr>
          <w:rFonts w:asciiTheme="minorHAnsi" w:hAnsiTheme="minorHAnsi" w:cstheme="minorHAnsi"/>
          <w:sz w:val="20"/>
          <w:szCs w:val="20"/>
        </w:rPr>
        <w:t>, the Court was put off by the lack of certainty that any particular plaintiff would “stumble across” the projects in question</w:t>
      </w:r>
      <w:r w:rsidR="00E5537D">
        <w:rPr>
          <w:rFonts w:asciiTheme="minorHAnsi" w:hAnsiTheme="minorHAnsi" w:cstheme="minorHAnsi"/>
          <w:sz w:val="20"/>
          <w:szCs w:val="20"/>
        </w:rPr>
        <w:t>, as well as the fact that government action was discretionary</w:t>
      </w:r>
      <w:r>
        <w:rPr>
          <w:rFonts w:asciiTheme="minorHAnsi" w:hAnsiTheme="minorHAnsi" w:cstheme="minorHAnsi"/>
          <w:sz w:val="20"/>
          <w:szCs w:val="20"/>
        </w:rPr>
        <w:t xml:space="preserve">.  </w:t>
      </w:r>
      <w:r w:rsidR="00E5537D">
        <w:rPr>
          <w:rFonts w:asciiTheme="minorHAnsi" w:hAnsiTheme="minorHAnsi" w:cstheme="minorHAnsi"/>
          <w:sz w:val="20"/>
          <w:szCs w:val="20"/>
        </w:rPr>
        <w:t>It rejected Bre</w:t>
      </w:r>
      <w:r>
        <w:rPr>
          <w:rFonts w:asciiTheme="minorHAnsi" w:hAnsiTheme="minorHAnsi" w:cstheme="minorHAnsi"/>
          <w:sz w:val="20"/>
          <w:szCs w:val="20"/>
        </w:rPr>
        <w:t xml:space="preserve">yer’s </w:t>
      </w:r>
      <w:r>
        <w:rPr>
          <w:rFonts w:asciiTheme="minorHAnsi" w:hAnsiTheme="minorHAnsi" w:cstheme="minorHAnsi"/>
          <w:i/>
          <w:sz w:val="20"/>
          <w:szCs w:val="20"/>
        </w:rPr>
        <w:t xml:space="preserve">realistic likelihood </w:t>
      </w:r>
      <w:r>
        <w:rPr>
          <w:rFonts w:asciiTheme="minorHAnsi" w:hAnsiTheme="minorHAnsi" w:cstheme="minorHAnsi"/>
          <w:sz w:val="20"/>
          <w:szCs w:val="20"/>
        </w:rPr>
        <w:t>standard.</w:t>
      </w:r>
    </w:p>
    <w:p w:rsidR="000611C2" w:rsidRPr="00B6713C" w:rsidRDefault="000611C2" w:rsidP="00B6713C">
      <w:pPr>
        <w:spacing w:before="12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Assignees (</w:t>
      </w:r>
      <w:r>
        <w:rPr>
          <w:rFonts w:asciiTheme="minorHAnsi" w:hAnsiTheme="minorHAnsi" w:cstheme="minorHAnsi"/>
          <w:i/>
          <w:szCs w:val="24"/>
        </w:rPr>
        <w:t>Sprint</w:t>
      </w:r>
      <w:r>
        <w:rPr>
          <w:rFonts w:asciiTheme="minorHAnsi" w:hAnsiTheme="minorHAnsi" w:cstheme="minorHAnsi"/>
          <w:szCs w:val="24"/>
        </w:rPr>
        <w:t>) (</w:t>
      </w:r>
      <w:r>
        <w:rPr>
          <w:rFonts w:asciiTheme="minorHAnsi" w:hAnsiTheme="minorHAnsi" w:cstheme="minorHAnsi"/>
          <w:i/>
          <w:szCs w:val="24"/>
        </w:rPr>
        <w:t>see below</w:t>
      </w:r>
      <w:r>
        <w:rPr>
          <w:rFonts w:asciiTheme="minorHAnsi" w:hAnsiTheme="minorHAnsi" w:cstheme="minorHAnsi"/>
          <w:szCs w:val="24"/>
        </w:rPr>
        <w:t>)</w:t>
      </w:r>
      <w:r w:rsidR="00B6713C">
        <w:rPr>
          <w:rFonts w:asciiTheme="minorHAnsi" w:hAnsiTheme="minorHAnsi" w:cstheme="minorHAnsi"/>
          <w:szCs w:val="24"/>
        </w:rPr>
        <w:tab/>
      </w:r>
      <w:r w:rsidR="00B6713C">
        <w:rPr>
          <w:rFonts w:asciiTheme="minorHAnsi" w:hAnsiTheme="minorHAnsi" w:cstheme="minorHAnsi"/>
          <w:szCs w:val="24"/>
        </w:rPr>
        <w:sym w:font="Wingdings" w:char="F072"/>
      </w:r>
      <w:r w:rsidR="00B6713C">
        <w:rPr>
          <w:rFonts w:asciiTheme="minorHAnsi" w:hAnsiTheme="minorHAnsi" w:cstheme="minorHAnsi"/>
          <w:szCs w:val="24"/>
        </w:rPr>
        <w:t xml:space="preserve">  Procedural injury </w:t>
      </w:r>
      <w:r w:rsidR="00B6713C">
        <w:rPr>
          <w:rFonts w:asciiTheme="minorHAnsi" w:hAnsiTheme="minorHAnsi" w:cstheme="minorHAnsi"/>
          <w:i/>
          <w:szCs w:val="24"/>
        </w:rPr>
        <w:t>plus</w:t>
      </w:r>
      <w:r w:rsidR="00B6713C">
        <w:rPr>
          <w:rFonts w:asciiTheme="minorHAnsi" w:hAnsiTheme="minorHAnsi" w:cstheme="minorHAnsi"/>
          <w:szCs w:val="24"/>
        </w:rPr>
        <w:t xml:space="preserve"> </w:t>
      </w:r>
      <w:r w:rsidR="00B6713C">
        <w:rPr>
          <w:rFonts w:asciiTheme="minorHAnsi" w:hAnsiTheme="minorHAnsi" w:cstheme="minorHAnsi"/>
          <w:szCs w:val="24"/>
          <w:u w:val="single"/>
        </w:rPr>
        <w:t>concrete interest</w:t>
      </w:r>
      <w:r w:rsidR="00B6713C">
        <w:rPr>
          <w:rFonts w:asciiTheme="minorHAnsi" w:hAnsiTheme="minorHAnsi" w:cstheme="minorHAnsi"/>
          <w:szCs w:val="24"/>
        </w:rPr>
        <w:t xml:space="preserve"> (</w:t>
      </w:r>
      <w:r w:rsidR="00B6713C">
        <w:rPr>
          <w:rFonts w:asciiTheme="minorHAnsi" w:hAnsiTheme="minorHAnsi" w:cstheme="minorHAnsi"/>
          <w:i/>
          <w:szCs w:val="24"/>
        </w:rPr>
        <w:t>Summers</w:t>
      </w:r>
      <w:r w:rsidR="00B6713C">
        <w:rPr>
          <w:rFonts w:asciiTheme="minorHAnsi" w:hAnsiTheme="minorHAnsi" w:cstheme="minorHAnsi"/>
          <w:szCs w:val="24"/>
        </w:rPr>
        <w:t>)</w:t>
      </w:r>
    </w:p>
    <w:p w:rsidR="00E5537D" w:rsidRPr="00E5537D" w:rsidRDefault="00E5537D"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Organizational standing may exist where specific members are identified (</w:t>
      </w:r>
      <w:r>
        <w:rPr>
          <w:rFonts w:asciiTheme="minorHAnsi" w:hAnsiTheme="minorHAnsi" w:cstheme="minorHAnsi"/>
          <w:i/>
          <w:szCs w:val="24"/>
        </w:rPr>
        <w:t>NAACP v. Ala.</w:t>
      </w:r>
      <w:r>
        <w:rPr>
          <w:rFonts w:asciiTheme="minorHAnsi" w:hAnsiTheme="minorHAnsi" w:cstheme="minorHAnsi"/>
          <w:szCs w:val="24"/>
        </w:rPr>
        <w:t>)</w:t>
      </w:r>
    </w:p>
    <w:p w:rsidR="00FB3037" w:rsidRDefault="00FB3037"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i/>
          <w:szCs w:val="24"/>
        </w:rPr>
        <w:t>Stigmatic injury</w:t>
      </w:r>
      <w:r>
        <w:rPr>
          <w:rFonts w:asciiTheme="minorHAnsi" w:hAnsiTheme="minorHAnsi" w:cstheme="minorHAnsi"/>
          <w:szCs w:val="24"/>
        </w:rPr>
        <w:t xml:space="preserve"> (</w:t>
      </w:r>
      <w:r>
        <w:rPr>
          <w:rFonts w:asciiTheme="minorHAnsi" w:hAnsiTheme="minorHAnsi" w:cstheme="minorHAnsi"/>
          <w:i/>
          <w:szCs w:val="24"/>
        </w:rPr>
        <w:t>Allen</w:t>
      </w:r>
      <w:r>
        <w:rPr>
          <w:rFonts w:asciiTheme="minorHAnsi" w:hAnsiTheme="minorHAnsi" w:cstheme="minorHAnsi"/>
          <w:szCs w:val="24"/>
        </w:rPr>
        <w:t xml:space="preserve">): This can work </w:t>
      </w:r>
      <w:r>
        <w:rPr>
          <w:rFonts w:asciiTheme="minorHAnsi" w:hAnsiTheme="minorHAnsi" w:cstheme="minorHAnsi"/>
          <w:szCs w:val="24"/>
          <w:u w:val="single"/>
        </w:rPr>
        <w:t>only if</w:t>
      </w:r>
      <w:r>
        <w:rPr>
          <w:rFonts w:asciiTheme="minorHAnsi" w:hAnsiTheme="minorHAnsi" w:cstheme="minorHAnsi"/>
          <w:szCs w:val="24"/>
        </w:rPr>
        <w:t xml:space="preserve"> the plaintiffs were </w:t>
      </w:r>
      <w:r>
        <w:rPr>
          <w:rFonts w:asciiTheme="minorHAnsi" w:hAnsiTheme="minorHAnsi" w:cstheme="minorHAnsi"/>
          <w:i/>
          <w:szCs w:val="24"/>
        </w:rPr>
        <w:t>actually denied</w:t>
      </w:r>
      <w:r>
        <w:rPr>
          <w:rFonts w:asciiTheme="minorHAnsi" w:hAnsiTheme="minorHAnsi" w:cstheme="minorHAnsi"/>
          <w:szCs w:val="24"/>
        </w:rPr>
        <w:t xml:space="preserve"> a benefit</w:t>
      </w:r>
      <w:r w:rsidR="0043739C">
        <w:rPr>
          <w:rFonts w:asciiTheme="minorHAnsi" w:hAnsiTheme="minorHAnsi" w:cstheme="minorHAnsi"/>
          <w:szCs w:val="24"/>
        </w:rPr>
        <w:t>.</w:t>
      </w:r>
      <w:r w:rsidR="0043739C">
        <w:rPr>
          <w:rStyle w:val="FootnoteReference"/>
          <w:rFonts w:asciiTheme="minorHAnsi" w:hAnsiTheme="minorHAnsi" w:cstheme="minorHAnsi"/>
          <w:szCs w:val="24"/>
        </w:rPr>
        <w:footnoteReference w:id="2"/>
      </w:r>
    </w:p>
    <w:p w:rsidR="00E5537D" w:rsidRPr="00E5537D" w:rsidRDefault="00E5537D"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It remains an open question whether </w:t>
      </w:r>
      <w:r>
        <w:rPr>
          <w:rFonts w:asciiTheme="minorHAnsi" w:hAnsiTheme="minorHAnsi" w:cstheme="minorHAnsi"/>
          <w:szCs w:val="24"/>
          <w:u w:val="single"/>
        </w:rPr>
        <w:t>increased risk</w:t>
      </w:r>
      <w:r>
        <w:rPr>
          <w:rFonts w:asciiTheme="minorHAnsi" w:hAnsiTheme="minorHAnsi" w:cstheme="minorHAnsi"/>
          <w:szCs w:val="24"/>
        </w:rPr>
        <w:t xml:space="preserve"> as a result of government action</w:t>
      </w:r>
    </w:p>
    <w:p w:rsidR="00FB3037" w:rsidRPr="00B6713C" w:rsidRDefault="00FB3037" w:rsidP="0096151C">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sidR="00B6713C">
        <w:rPr>
          <w:rFonts w:asciiTheme="minorHAnsi" w:hAnsiTheme="minorHAnsi" w:cstheme="minorHAnsi"/>
          <w:szCs w:val="24"/>
        </w:rPr>
        <w:t xml:space="preserve">Requesting </w:t>
      </w:r>
      <w:r>
        <w:rPr>
          <w:rFonts w:asciiTheme="minorHAnsi" w:hAnsiTheme="minorHAnsi" w:cstheme="minorHAnsi"/>
          <w:szCs w:val="24"/>
        </w:rPr>
        <w:t>that government comply with the law (</w:t>
      </w:r>
      <w:r>
        <w:rPr>
          <w:rFonts w:asciiTheme="minorHAnsi" w:hAnsiTheme="minorHAnsi" w:cstheme="minorHAnsi"/>
          <w:i/>
          <w:szCs w:val="24"/>
        </w:rPr>
        <w:t>Allen</w:t>
      </w:r>
      <w:r>
        <w:rPr>
          <w:rFonts w:asciiTheme="minorHAnsi" w:hAnsiTheme="minorHAnsi" w:cstheme="minorHAnsi"/>
          <w:szCs w:val="24"/>
        </w:rPr>
        <w:t>)</w:t>
      </w:r>
      <w:r w:rsidR="00B6713C">
        <w:rPr>
          <w:rFonts w:asciiTheme="minorHAnsi" w:hAnsiTheme="minorHAnsi" w:cstheme="minorHAnsi"/>
          <w:szCs w:val="24"/>
        </w:rPr>
        <w:tab/>
      </w:r>
      <w:r w:rsidR="00B6713C">
        <w:rPr>
          <w:rFonts w:asciiTheme="minorHAnsi" w:hAnsiTheme="minorHAnsi" w:cstheme="minorHAnsi"/>
          <w:szCs w:val="24"/>
        </w:rPr>
        <w:sym w:font="Wingdings" w:char="F04E"/>
      </w:r>
      <w:r w:rsidR="00B6713C">
        <w:rPr>
          <w:rFonts w:asciiTheme="minorHAnsi" w:hAnsiTheme="minorHAnsi" w:cstheme="minorHAnsi"/>
          <w:szCs w:val="24"/>
        </w:rPr>
        <w:t xml:space="preserve">  Review official axn (</w:t>
      </w:r>
      <w:r w:rsidR="00B6713C">
        <w:rPr>
          <w:rFonts w:asciiTheme="minorHAnsi" w:hAnsiTheme="minorHAnsi" w:cstheme="minorHAnsi"/>
          <w:i/>
          <w:szCs w:val="24"/>
        </w:rPr>
        <w:t>Lyons</w:t>
      </w:r>
      <w:r w:rsidR="00B6713C">
        <w:rPr>
          <w:rFonts w:asciiTheme="minorHAnsi" w:hAnsiTheme="minorHAnsi" w:cstheme="minorHAnsi"/>
          <w:szCs w:val="24"/>
        </w:rPr>
        <w:t>)</w:t>
      </w:r>
    </w:p>
    <w:p w:rsidR="00A37094" w:rsidRDefault="00A37094" w:rsidP="0096151C">
      <w:pPr>
        <w:rPr>
          <w:rFonts w:asciiTheme="minorHAnsi" w:hAnsiTheme="minorHAnsi" w:cstheme="minorHAnsi"/>
          <w:szCs w:val="24"/>
        </w:rPr>
      </w:pPr>
    </w:p>
    <w:p w:rsidR="00A37094" w:rsidRDefault="00A37094" w:rsidP="0096151C">
      <w:pPr>
        <w:rPr>
          <w:rFonts w:asciiTheme="minorHAnsi" w:hAnsiTheme="minorHAnsi" w:cstheme="minorHAnsi"/>
          <w:szCs w:val="24"/>
        </w:rPr>
      </w:pPr>
      <w:r>
        <w:rPr>
          <w:rFonts w:asciiTheme="minorHAnsi" w:hAnsiTheme="minorHAnsi" w:cstheme="minorHAnsi"/>
          <w:b/>
          <w:szCs w:val="24"/>
        </w:rPr>
        <w:t>TRACEABILITY</w:t>
      </w:r>
    </w:p>
    <w:p w:rsidR="00A37094" w:rsidRDefault="00A37094"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i/>
          <w:szCs w:val="24"/>
        </w:rPr>
        <w:t>Allen</w:t>
      </w:r>
      <w:r>
        <w:rPr>
          <w:rFonts w:asciiTheme="minorHAnsi" w:hAnsiTheme="minorHAnsi" w:cstheme="minorHAnsi"/>
          <w:szCs w:val="24"/>
        </w:rPr>
        <w:t xml:space="preserve"> requires </w:t>
      </w:r>
      <w:r>
        <w:rPr>
          <w:rFonts w:asciiTheme="minorHAnsi" w:hAnsiTheme="minorHAnsi" w:cstheme="minorHAnsi"/>
          <w:szCs w:val="24"/>
          <w:u w:val="single"/>
        </w:rPr>
        <w:t>strong links</w:t>
      </w:r>
      <w:r>
        <w:rPr>
          <w:rFonts w:asciiTheme="minorHAnsi" w:hAnsiTheme="minorHAnsi" w:cstheme="minorHAnsi"/>
          <w:szCs w:val="24"/>
        </w:rPr>
        <w:t xml:space="preserve"> in the chain of causation</w:t>
      </w:r>
    </w:p>
    <w:p w:rsidR="00A37094" w:rsidRPr="00A37094" w:rsidRDefault="00AC4E87" w:rsidP="00A37094">
      <w:pPr>
        <w:ind w:left="360"/>
        <w:rPr>
          <w:rFonts w:asciiTheme="minorHAnsi" w:hAnsiTheme="minorHAnsi" w:cstheme="minorHAnsi"/>
          <w:sz w:val="20"/>
          <w:szCs w:val="20"/>
        </w:rPr>
      </w:pPr>
      <w:r>
        <w:rPr>
          <w:rFonts w:asciiTheme="minorHAnsi" w:hAnsiTheme="minorHAnsi" w:cstheme="minorHAnsi"/>
          <w:sz w:val="20"/>
          <w:szCs w:val="20"/>
        </w:rPr>
        <w:t xml:space="preserve">“Only if withdrawal … would make an appreciable difference” in respondents’ communities.  </w:t>
      </w:r>
      <w:r w:rsidR="00A37094">
        <w:rPr>
          <w:rFonts w:asciiTheme="minorHAnsi" w:hAnsiTheme="minorHAnsi" w:cstheme="minorHAnsi"/>
          <w:sz w:val="20"/>
          <w:szCs w:val="20"/>
        </w:rPr>
        <w:t xml:space="preserve">In dissent, Brennan tries to argue that this should be a </w:t>
      </w:r>
      <w:r w:rsidR="00A37094">
        <w:rPr>
          <w:rFonts w:asciiTheme="minorHAnsi" w:hAnsiTheme="minorHAnsi" w:cstheme="minorHAnsi"/>
          <w:b/>
          <w:sz w:val="20"/>
          <w:szCs w:val="20"/>
        </w:rPr>
        <w:t>question of fact</w:t>
      </w:r>
      <w:r w:rsidR="00A37094">
        <w:rPr>
          <w:rFonts w:asciiTheme="minorHAnsi" w:hAnsiTheme="minorHAnsi" w:cstheme="minorHAnsi"/>
          <w:sz w:val="20"/>
          <w:szCs w:val="20"/>
        </w:rPr>
        <w:t xml:space="preserve">.  The question of causation should be limited to a </w:t>
      </w:r>
      <w:r w:rsidR="00A37094">
        <w:rPr>
          <w:rFonts w:asciiTheme="minorHAnsi" w:hAnsiTheme="minorHAnsi" w:cstheme="minorHAnsi"/>
          <w:b/>
          <w:sz w:val="20"/>
          <w:szCs w:val="20"/>
        </w:rPr>
        <w:t>pleading standard</w:t>
      </w:r>
      <w:r w:rsidR="00863AF9">
        <w:rPr>
          <w:rFonts w:asciiTheme="minorHAnsi" w:hAnsiTheme="minorHAnsi" w:cstheme="minorHAnsi"/>
          <w:sz w:val="20"/>
          <w:szCs w:val="20"/>
        </w:rPr>
        <w:t>.</w:t>
      </w:r>
    </w:p>
    <w:p w:rsidR="00A37094" w:rsidRDefault="00A37094" w:rsidP="00863AF9">
      <w:pPr>
        <w:ind w:left="360" w:hanging="360"/>
        <w:rPr>
          <w:rFonts w:asciiTheme="minorHAnsi" w:hAnsiTheme="minorHAnsi" w:cstheme="minorHAnsi"/>
          <w:szCs w:val="24"/>
        </w:rPr>
      </w:pPr>
      <w:r>
        <w:rPr>
          <w:rFonts w:asciiTheme="minorHAnsi" w:hAnsiTheme="minorHAnsi" w:cstheme="minorHAnsi"/>
          <w:szCs w:val="24"/>
        </w:rPr>
        <w:sym w:font="Wingdings" w:char="F072"/>
      </w:r>
      <w:r w:rsidR="00863AF9">
        <w:rPr>
          <w:rFonts w:asciiTheme="minorHAnsi" w:hAnsiTheme="minorHAnsi" w:cstheme="minorHAnsi"/>
          <w:szCs w:val="24"/>
        </w:rPr>
        <w:t xml:space="preserve">  </w:t>
      </w:r>
      <w:r w:rsidR="00863AF9">
        <w:rPr>
          <w:rFonts w:asciiTheme="minorHAnsi" w:hAnsiTheme="minorHAnsi" w:cstheme="minorHAnsi"/>
          <w:i/>
          <w:szCs w:val="24"/>
        </w:rPr>
        <w:t xml:space="preserve">Allen </w:t>
      </w:r>
      <w:r w:rsidR="00863AF9">
        <w:rPr>
          <w:rFonts w:asciiTheme="minorHAnsi" w:hAnsiTheme="minorHAnsi" w:cstheme="minorHAnsi"/>
          <w:szCs w:val="24"/>
        </w:rPr>
        <w:t xml:space="preserve">also draws on a theory of </w:t>
      </w:r>
      <w:r w:rsidR="00863AF9">
        <w:rPr>
          <w:rFonts w:asciiTheme="minorHAnsi" w:hAnsiTheme="minorHAnsi" w:cstheme="minorHAnsi"/>
          <w:szCs w:val="24"/>
          <w:u w:val="single"/>
        </w:rPr>
        <w:t>separation of powers</w:t>
      </w:r>
      <w:r w:rsidR="00AC4E87">
        <w:rPr>
          <w:rFonts w:asciiTheme="minorHAnsi" w:hAnsiTheme="minorHAnsi" w:cstheme="minorHAnsi"/>
          <w:szCs w:val="24"/>
        </w:rPr>
        <w:t xml:space="preserve"> (FN 26): </w:t>
      </w:r>
      <w:r w:rsidR="00863AF9">
        <w:rPr>
          <w:rFonts w:asciiTheme="minorHAnsi" w:hAnsiTheme="minorHAnsi" w:cstheme="minorHAnsi"/>
          <w:szCs w:val="24"/>
        </w:rPr>
        <w:t xml:space="preserve">action should not be “fairly traceable” if it involves the interaction of a government policy with a host of </w:t>
      </w:r>
      <w:r w:rsidR="00863AF9" w:rsidRPr="00AC4E87">
        <w:rPr>
          <w:rFonts w:asciiTheme="minorHAnsi" w:hAnsiTheme="minorHAnsi" w:cstheme="minorHAnsi"/>
          <w:b/>
          <w:szCs w:val="24"/>
        </w:rPr>
        <w:t>private actors</w:t>
      </w:r>
      <w:r w:rsidR="00863AF9">
        <w:rPr>
          <w:rFonts w:asciiTheme="minorHAnsi" w:hAnsiTheme="minorHAnsi" w:cstheme="minorHAnsi"/>
          <w:szCs w:val="24"/>
        </w:rPr>
        <w:t>.</w:t>
      </w:r>
    </w:p>
    <w:p w:rsidR="00A37094" w:rsidRPr="000611C2" w:rsidRDefault="00863AF9" w:rsidP="000611C2">
      <w:pPr>
        <w:ind w:left="360"/>
        <w:rPr>
          <w:rFonts w:asciiTheme="minorHAnsi" w:hAnsiTheme="minorHAnsi" w:cstheme="minorHAnsi"/>
          <w:sz w:val="20"/>
          <w:szCs w:val="20"/>
        </w:rPr>
      </w:pPr>
      <w:r>
        <w:rPr>
          <w:rFonts w:asciiTheme="minorHAnsi" w:hAnsiTheme="minorHAnsi" w:cstheme="minorHAnsi"/>
          <w:sz w:val="20"/>
          <w:szCs w:val="20"/>
        </w:rPr>
        <w:t>This is where Stevens’ dissent gets off.  He argues, first, that causation can be found by common sense, and, second, that concerns about the “prerogatives of other branches” should not be imported into standing.</w:t>
      </w:r>
    </w:p>
    <w:p w:rsidR="006071A8" w:rsidRDefault="006071A8" w:rsidP="0096151C">
      <w:pPr>
        <w:rPr>
          <w:rFonts w:asciiTheme="minorHAnsi" w:hAnsiTheme="minorHAnsi" w:cstheme="minorHAnsi"/>
          <w:szCs w:val="24"/>
        </w:rPr>
      </w:pPr>
    </w:p>
    <w:p w:rsidR="006071A8" w:rsidRDefault="006071A8" w:rsidP="0096151C">
      <w:pPr>
        <w:rPr>
          <w:rFonts w:asciiTheme="minorHAnsi" w:hAnsiTheme="minorHAnsi" w:cstheme="minorHAnsi"/>
          <w:szCs w:val="24"/>
        </w:rPr>
      </w:pPr>
      <w:r>
        <w:rPr>
          <w:rFonts w:asciiTheme="minorHAnsi" w:hAnsiTheme="minorHAnsi" w:cstheme="minorHAnsi"/>
          <w:b/>
          <w:szCs w:val="24"/>
        </w:rPr>
        <w:t>REDRESSABILITY</w:t>
      </w:r>
    </w:p>
    <w:p w:rsidR="006071A8" w:rsidRDefault="006071A8" w:rsidP="006071A8">
      <w:pPr>
        <w:ind w:left="360" w:hanging="360"/>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Pr>
          <w:rFonts w:asciiTheme="minorHAnsi" w:hAnsiTheme="minorHAnsi" w:cstheme="minorHAnsi"/>
          <w:szCs w:val="24"/>
          <w:u w:val="single"/>
        </w:rPr>
        <w:t>Third parties</w:t>
      </w:r>
      <w:r>
        <w:rPr>
          <w:rFonts w:asciiTheme="minorHAnsi" w:hAnsiTheme="minorHAnsi" w:cstheme="minorHAnsi"/>
          <w:szCs w:val="24"/>
        </w:rPr>
        <w:t xml:space="preserve">: </w:t>
      </w:r>
      <w:r>
        <w:rPr>
          <w:rFonts w:asciiTheme="minorHAnsi" w:hAnsiTheme="minorHAnsi" w:cstheme="minorHAnsi"/>
          <w:i/>
          <w:szCs w:val="24"/>
        </w:rPr>
        <w:t>Allen</w:t>
      </w:r>
      <w:r>
        <w:rPr>
          <w:rFonts w:asciiTheme="minorHAnsi" w:hAnsiTheme="minorHAnsi" w:cstheme="minorHAnsi"/>
          <w:szCs w:val="24"/>
        </w:rPr>
        <w:t xml:space="preserve"> and others indicate that reliance on actions of third parties undermines redressability.  But then how is </w:t>
      </w:r>
      <w:r>
        <w:rPr>
          <w:rFonts w:asciiTheme="minorHAnsi" w:hAnsiTheme="minorHAnsi" w:cstheme="minorHAnsi"/>
          <w:i/>
          <w:szCs w:val="24"/>
        </w:rPr>
        <w:t>Akins</w:t>
      </w:r>
      <w:r>
        <w:rPr>
          <w:rFonts w:asciiTheme="minorHAnsi" w:hAnsiTheme="minorHAnsi" w:cstheme="minorHAnsi"/>
          <w:szCs w:val="24"/>
        </w:rPr>
        <w:t xml:space="preserve"> (voter standing) explained?</w:t>
      </w:r>
      <w:r w:rsidR="00DD4513">
        <w:rPr>
          <w:rFonts w:asciiTheme="minorHAnsi" w:hAnsiTheme="minorHAnsi" w:cstheme="minorHAnsi"/>
          <w:szCs w:val="24"/>
        </w:rPr>
        <w:t xml:space="preserve"> </w:t>
      </w:r>
    </w:p>
    <w:p w:rsidR="00AC4E87" w:rsidRPr="00AC4E87" w:rsidRDefault="00AC4E87" w:rsidP="006071A8">
      <w:pPr>
        <w:ind w:left="360" w:hanging="360"/>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Pr>
          <w:rFonts w:asciiTheme="minorHAnsi" w:hAnsiTheme="minorHAnsi" w:cstheme="minorHAnsi"/>
          <w:szCs w:val="24"/>
          <w:u w:val="single"/>
        </w:rPr>
        <w:t>Dispatch</w:t>
      </w:r>
      <w:r>
        <w:rPr>
          <w:rFonts w:asciiTheme="minorHAnsi" w:hAnsiTheme="minorHAnsi" w:cstheme="minorHAnsi"/>
          <w:szCs w:val="24"/>
        </w:rPr>
        <w:t>: SoP principle that government should enjoy wide latitude in dispatch of its duties</w:t>
      </w:r>
    </w:p>
    <w:p w:rsidR="00AC4E87" w:rsidRPr="00355E89" w:rsidRDefault="00355E89" w:rsidP="00AC4E87">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Logical nexus</w:t>
      </w:r>
      <w:r>
        <w:rPr>
          <w:rFonts w:asciiTheme="minorHAnsi" w:hAnsiTheme="minorHAnsi" w:cstheme="minorHAnsi"/>
          <w:szCs w:val="24"/>
        </w:rPr>
        <w:t xml:space="preserve">:  Though this is said to be an </w:t>
      </w:r>
      <w:r>
        <w:rPr>
          <w:rFonts w:asciiTheme="minorHAnsi" w:hAnsiTheme="minorHAnsi" w:cstheme="minorHAnsi"/>
          <w:szCs w:val="24"/>
          <w:u w:val="single"/>
        </w:rPr>
        <w:t>injury</w:t>
      </w:r>
      <w:r>
        <w:rPr>
          <w:rFonts w:asciiTheme="minorHAnsi" w:hAnsiTheme="minorHAnsi" w:cstheme="minorHAnsi"/>
          <w:szCs w:val="24"/>
        </w:rPr>
        <w:t xml:space="preserve"> theory, it provides the pathway for thinking about redressability and tracability.  It substitutes for more cabined notions in </w:t>
      </w:r>
      <w:r>
        <w:rPr>
          <w:rFonts w:asciiTheme="minorHAnsi" w:hAnsiTheme="minorHAnsi" w:cstheme="minorHAnsi"/>
          <w:i/>
          <w:szCs w:val="24"/>
        </w:rPr>
        <w:t>Akins</w:t>
      </w:r>
      <w:r>
        <w:rPr>
          <w:rFonts w:asciiTheme="minorHAnsi" w:hAnsiTheme="minorHAnsi" w:cstheme="minorHAnsi"/>
          <w:szCs w:val="24"/>
        </w:rPr>
        <w:t>.</w:t>
      </w:r>
    </w:p>
    <w:p w:rsidR="00A26646" w:rsidRPr="00A26646" w:rsidRDefault="00A37094" w:rsidP="0096151C">
      <w:pPr>
        <w:rPr>
          <w:rFonts w:asciiTheme="minorHAnsi" w:hAnsiTheme="minorHAnsi" w:cstheme="minorHAnsi"/>
          <w:b/>
          <w:szCs w:val="24"/>
        </w:rPr>
      </w:pPr>
      <w:r>
        <w:rPr>
          <w:rFonts w:asciiTheme="minorHAnsi" w:hAnsiTheme="minorHAnsi" w:cstheme="minorHAnsi"/>
          <w:b/>
          <w:szCs w:val="24"/>
        </w:rPr>
        <w:lastRenderedPageBreak/>
        <w:t>GENERALIZED GRIEVANCES</w:t>
      </w:r>
    </w:p>
    <w:p w:rsidR="00A26646" w:rsidRPr="00A26646" w:rsidRDefault="00A26646" w:rsidP="0096151C">
      <w:pPr>
        <w:rPr>
          <w:rFonts w:asciiTheme="minorHAnsi" w:hAnsiTheme="minorHAnsi" w:cstheme="minorHAnsi"/>
          <w:b/>
          <w:szCs w:val="24"/>
        </w:rPr>
      </w:pPr>
      <w:r w:rsidRPr="00A26646">
        <w:rPr>
          <w:rFonts w:asciiTheme="minorHAnsi" w:hAnsiTheme="minorHAnsi" w:cstheme="minorHAnsi"/>
          <w:b/>
          <w:i/>
          <w:szCs w:val="24"/>
        </w:rPr>
        <w:t>Vindicating the public interest is the function of Congress and the Chief Executive</w:t>
      </w:r>
      <w:r w:rsidRPr="00A26646">
        <w:rPr>
          <w:rFonts w:asciiTheme="minorHAnsi" w:hAnsiTheme="minorHAnsi" w:cstheme="minorHAnsi"/>
          <w:b/>
          <w:szCs w:val="24"/>
        </w:rPr>
        <w:t xml:space="preserve"> </w:t>
      </w:r>
      <w:r w:rsidRPr="00A26646">
        <w:rPr>
          <w:rFonts w:asciiTheme="minorHAnsi" w:hAnsiTheme="minorHAnsi" w:cstheme="minorHAnsi"/>
          <w:szCs w:val="24"/>
        </w:rPr>
        <w:t>(</w:t>
      </w:r>
      <w:r w:rsidRPr="00A26646">
        <w:rPr>
          <w:rFonts w:asciiTheme="minorHAnsi" w:hAnsiTheme="minorHAnsi" w:cstheme="minorHAnsi"/>
          <w:i/>
          <w:szCs w:val="24"/>
        </w:rPr>
        <w:t>Lujan</w:t>
      </w:r>
      <w:r w:rsidRPr="00A26646">
        <w:rPr>
          <w:rFonts w:asciiTheme="minorHAnsi" w:hAnsiTheme="minorHAnsi" w:cstheme="minorHAnsi"/>
          <w:szCs w:val="24"/>
        </w:rPr>
        <w:t>).</w:t>
      </w:r>
    </w:p>
    <w:p w:rsidR="0022504E" w:rsidRPr="006071A8" w:rsidRDefault="0022504E" w:rsidP="0096151C">
      <w:pPr>
        <w:rPr>
          <w:rFonts w:asciiTheme="minorHAnsi" w:hAnsiTheme="minorHAnsi" w:cstheme="minorHAnsi"/>
          <w:i/>
          <w:sz w:val="20"/>
          <w:szCs w:val="20"/>
        </w:rPr>
      </w:pPr>
      <w:r w:rsidRPr="0022504E">
        <w:rPr>
          <w:rFonts w:asciiTheme="minorHAnsi" w:hAnsiTheme="minorHAnsi" w:cstheme="minorHAnsi"/>
          <w:i/>
          <w:sz w:val="20"/>
          <w:szCs w:val="20"/>
        </w:rPr>
        <w:t>This doctrine remains of ambiguous constitutional or prudential status</w:t>
      </w:r>
      <w:r w:rsidRPr="0022504E">
        <w:rPr>
          <w:rFonts w:asciiTheme="minorHAnsi" w:hAnsiTheme="minorHAnsi" w:cstheme="minorHAnsi"/>
          <w:sz w:val="20"/>
          <w:szCs w:val="20"/>
        </w:rPr>
        <w:t xml:space="preserve"> (</w:t>
      </w:r>
      <w:r w:rsidRPr="0022504E">
        <w:rPr>
          <w:rFonts w:asciiTheme="minorHAnsi" w:hAnsiTheme="minorHAnsi" w:cstheme="minorHAnsi"/>
          <w:i/>
          <w:sz w:val="20"/>
          <w:szCs w:val="20"/>
        </w:rPr>
        <w:t>Akins</w:t>
      </w:r>
      <w:r w:rsidRPr="0022504E">
        <w:rPr>
          <w:rFonts w:asciiTheme="minorHAnsi" w:hAnsiTheme="minorHAnsi" w:cstheme="minorHAnsi"/>
          <w:sz w:val="20"/>
          <w:szCs w:val="20"/>
        </w:rPr>
        <w:t xml:space="preserve">). </w:t>
      </w:r>
      <w:r w:rsidRPr="0022504E">
        <w:rPr>
          <w:rFonts w:asciiTheme="minorHAnsi" w:hAnsiTheme="minorHAnsi" w:cstheme="minorHAnsi"/>
          <w:i/>
          <w:sz w:val="20"/>
          <w:szCs w:val="20"/>
        </w:rPr>
        <w:t xml:space="preserve">But even if it is constitutional, Congress may be able to </w:t>
      </w:r>
      <w:r>
        <w:rPr>
          <w:rFonts w:asciiTheme="minorHAnsi" w:hAnsiTheme="minorHAnsi" w:cstheme="minorHAnsi"/>
          <w:i/>
          <w:sz w:val="20"/>
          <w:szCs w:val="20"/>
        </w:rPr>
        <w:t>create</w:t>
      </w:r>
      <w:r w:rsidRPr="0022504E">
        <w:rPr>
          <w:rFonts w:asciiTheme="minorHAnsi" w:hAnsiTheme="minorHAnsi" w:cstheme="minorHAnsi"/>
          <w:i/>
          <w:sz w:val="20"/>
          <w:szCs w:val="20"/>
        </w:rPr>
        <w:t xml:space="preserve"> new substa</w:t>
      </w:r>
      <w:r>
        <w:rPr>
          <w:rFonts w:asciiTheme="minorHAnsi" w:hAnsiTheme="minorHAnsi" w:cstheme="minorHAnsi"/>
          <w:i/>
          <w:sz w:val="20"/>
          <w:szCs w:val="20"/>
        </w:rPr>
        <w:t>ntive rights, and thus define</w:t>
      </w:r>
      <w:r w:rsidRPr="0022504E">
        <w:rPr>
          <w:rFonts w:asciiTheme="minorHAnsi" w:hAnsiTheme="minorHAnsi" w:cstheme="minorHAnsi"/>
          <w:i/>
          <w:sz w:val="20"/>
          <w:szCs w:val="20"/>
        </w:rPr>
        <w:t xml:space="preserve"> new injuries in fact.  But the congressionally created right of action might still need to be accompanied by an </w:t>
      </w:r>
      <w:r w:rsidRPr="0022504E">
        <w:rPr>
          <w:rFonts w:asciiTheme="minorHAnsi" w:hAnsiTheme="minorHAnsi" w:cstheme="minorHAnsi"/>
          <w:i/>
          <w:sz w:val="20"/>
          <w:szCs w:val="20"/>
          <w:u w:val="single"/>
        </w:rPr>
        <w:t>individualized</w:t>
      </w:r>
      <w:r w:rsidRPr="0022504E">
        <w:rPr>
          <w:rFonts w:asciiTheme="minorHAnsi" w:hAnsiTheme="minorHAnsi" w:cstheme="minorHAnsi"/>
          <w:i/>
          <w:sz w:val="20"/>
          <w:szCs w:val="20"/>
        </w:rPr>
        <w:t xml:space="preserve"> injury. </w:t>
      </w:r>
      <w:r w:rsidRPr="0022504E">
        <w:rPr>
          <w:rFonts w:asciiTheme="minorHAnsi" w:hAnsiTheme="minorHAnsi" w:cstheme="minorHAnsi"/>
          <w:sz w:val="20"/>
          <w:szCs w:val="20"/>
        </w:rPr>
        <w:t>(</w:t>
      </w:r>
      <w:r w:rsidRPr="0022504E">
        <w:rPr>
          <w:rFonts w:asciiTheme="minorHAnsi" w:hAnsiTheme="minorHAnsi" w:cstheme="minorHAnsi"/>
          <w:i/>
          <w:sz w:val="20"/>
          <w:szCs w:val="20"/>
        </w:rPr>
        <w:t>Lujan</w:t>
      </w:r>
      <w:r w:rsidRPr="0022504E">
        <w:rPr>
          <w:rFonts w:asciiTheme="minorHAnsi" w:hAnsiTheme="minorHAnsi" w:cstheme="minorHAnsi"/>
          <w:sz w:val="20"/>
          <w:szCs w:val="20"/>
        </w:rPr>
        <w:t>).</w:t>
      </w:r>
      <w:r w:rsidR="006071A8">
        <w:rPr>
          <w:rFonts w:asciiTheme="minorHAnsi" w:hAnsiTheme="minorHAnsi" w:cstheme="minorHAnsi"/>
          <w:sz w:val="20"/>
          <w:szCs w:val="20"/>
        </w:rPr>
        <w:t xml:space="preserve">  </w:t>
      </w:r>
      <w:r w:rsidR="006071A8">
        <w:rPr>
          <w:rFonts w:asciiTheme="minorHAnsi" w:hAnsiTheme="minorHAnsi" w:cstheme="minorHAnsi"/>
          <w:b/>
          <w:i/>
          <w:sz w:val="20"/>
          <w:szCs w:val="20"/>
        </w:rPr>
        <w:t>Very unclear</w:t>
      </w:r>
      <w:r w:rsidR="006071A8">
        <w:rPr>
          <w:rFonts w:asciiTheme="minorHAnsi" w:hAnsiTheme="minorHAnsi" w:cstheme="minorHAnsi"/>
          <w:i/>
          <w:sz w:val="20"/>
          <w:szCs w:val="20"/>
        </w:rPr>
        <w:t>.</w:t>
      </w:r>
    </w:p>
    <w:p w:rsidR="0022504E" w:rsidRDefault="0022504E"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Citizen suits</w:t>
      </w:r>
      <w:r>
        <w:rPr>
          <w:rFonts w:asciiTheme="minorHAnsi" w:hAnsiTheme="minorHAnsi" w:cstheme="minorHAnsi"/>
          <w:szCs w:val="24"/>
        </w:rPr>
        <w:t xml:space="preserve">: Might still need </w:t>
      </w:r>
      <w:r w:rsidR="006071A8">
        <w:rPr>
          <w:rFonts w:asciiTheme="minorHAnsi" w:hAnsiTheme="minorHAnsi" w:cstheme="minorHAnsi"/>
          <w:szCs w:val="24"/>
          <w:u w:val="single"/>
        </w:rPr>
        <w:t>individualized</w:t>
      </w:r>
      <w:r>
        <w:rPr>
          <w:rFonts w:asciiTheme="minorHAnsi" w:hAnsiTheme="minorHAnsi" w:cstheme="minorHAnsi"/>
          <w:szCs w:val="24"/>
        </w:rPr>
        <w:t xml:space="preserve"> injury (</w:t>
      </w:r>
      <w:r>
        <w:rPr>
          <w:rFonts w:asciiTheme="minorHAnsi" w:hAnsiTheme="minorHAnsi" w:cstheme="minorHAnsi"/>
          <w:i/>
          <w:szCs w:val="24"/>
        </w:rPr>
        <w:t>Lujan</w:t>
      </w:r>
      <w:r>
        <w:rPr>
          <w:rFonts w:asciiTheme="minorHAnsi" w:hAnsiTheme="minorHAnsi" w:cstheme="minorHAnsi"/>
          <w:szCs w:val="24"/>
        </w:rPr>
        <w:t>).</w:t>
      </w:r>
    </w:p>
    <w:p w:rsidR="006071A8" w:rsidRPr="006071A8" w:rsidRDefault="006071A8"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Voter standing</w:t>
      </w:r>
      <w:r>
        <w:rPr>
          <w:rFonts w:asciiTheme="minorHAnsi" w:hAnsiTheme="minorHAnsi" w:cstheme="minorHAnsi"/>
          <w:szCs w:val="24"/>
        </w:rPr>
        <w:t>:  Claims “directly related to voting are sufficiently concrete (</w:t>
      </w:r>
      <w:r>
        <w:rPr>
          <w:rFonts w:asciiTheme="minorHAnsi" w:hAnsiTheme="minorHAnsi" w:cstheme="minorHAnsi"/>
          <w:i/>
          <w:szCs w:val="24"/>
        </w:rPr>
        <w:t>Akins</w:t>
      </w:r>
      <w:r>
        <w:rPr>
          <w:rFonts w:asciiTheme="minorHAnsi" w:hAnsiTheme="minorHAnsi" w:cstheme="minorHAnsi"/>
          <w:szCs w:val="24"/>
        </w:rPr>
        <w:t>)</w:t>
      </w:r>
    </w:p>
    <w:p w:rsidR="00FB3037" w:rsidRDefault="00FB3037" w:rsidP="0096151C">
      <w:pPr>
        <w:rPr>
          <w:rFonts w:asciiTheme="minorHAnsi" w:hAnsiTheme="minorHAnsi" w:cstheme="minorHAnsi"/>
          <w:szCs w:val="24"/>
        </w:rPr>
      </w:pPr>
    </w:p>
    <w:p w:rsidR="0022504E" w:rsidRDefault="0022504E" w:rsidP="0096151C">
      <w:pPr>
        <w:rPr>
          <w:rFonts w:asciiTheme="minorHAnsi" w:hAnsiTheme="minorHAnsi" w:cstheme="minorHAnsi"/>
          <w:szCs w:val="24"/>
        </w:rPr>
      </w:pPr>
      <w:r>
        <w:rPr>
          <w:rFonts w:asciiTheme="minorHAnsi" w:hAnsiTheme="minorHAnsi" w:cstheme="minorHAnsi"/>
          <w:b/>
          <w:szCs w:val="24"/>
        </w:rPr>
        <w:t>ZONE OF INTEREST</w:t>
      </w:r>
    </w:p>
    <w:p w:rsidR="0022504E" w:rsidRPr="0022504E" w:rsidRDefault="0022504E"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Explicit congressional authorization (</w:t>
      </w:r>
      <w:r>
        <w:rPr>
          <w:rFonts w:asciiTheme="minorHAnsi" w:hAnsiTheme="minorHAnsi" w:cstheme="minorHAnsi"/>
          <w:i/>
          <w:szCs w:val="24"/>
        </w:rPr>
        <w:t>Akins</w:t>
      </w:r>
      <w:r>
        <w:rPr>
          <w:rFonts w:asciiTheme="minorHAnsi" w:hAnsiTheme="minorHAnsi" w:cstheme="minorHAnsi"/>
          <w:szCs w:val="24"/>
        </w:rPr>
        <w:t>)</w:t>
      </w:r>
    </w:p>
    <w:p w:rsidR="00FB3037" w:rsidRDefault="00FB3037" w:rsidP="0096151C">
      <w:pPr>
        <w:rPr>
          <w:rFonts w:asciiTheme="minorHAnsi" w:hAnsiTheme="minorHAnsi" w:cstheme="minorHAnsi"/>
          <w:szCs w:val="24"/>
        </w:rPr>
      </w:pPr>
    </w:p>
    <w:p w:rsidR="00E5537D" w:rsidRDefault="00E5537D" w:rsidP="0096151C">
      <w:pPr>
        <w:rPr>
          <w:rFonts w:asciiTheme="minorHAnsi" w:hAnsiTheme="minorHAnsi" w:cstheme="minorHAnsi"/>
          <w:szCs w:val="24"/>
        </w:rPr>
      </w:pPr>
      <w:r>
        <w:rPr>
          <w:rFonts w:asciiTheme="minorHAnsi" w:hAnsiTheme="minorHAnsi" w:cstheme="minorHAnsi"/>
          <w:b/>
          <w:szCs w:val="24"/>
        </w:rPr>
        <w:t>SPECIAL ISSUES: PLEADING</w:t>
      </w:r>
    </w:p>
    <w:p w:rsidR="00E5537D" w:rsidRPr="00E5537D" w:rsidRDefault="00E5537D" w:rsidP="0096151C">
      <w:pPr>
        <w:rPr>
          <w:rFonts w:asciiTheme="minorHAnsi" w:hAnsiTheme="minorHAnsi" w:cstheme="minorHAnsi"/>
          <w:szCs w:val="24"/>
        </w:rPr>
      </w:pPr>
      <w:r>
        <w:rPr>
          <w:rFonts w:asciiTheme="minorHAnsi" w:hAnsiTheme="minorHAnsi" w:cstheme="minorHAnsi"/>
          <w:i/>
          <w:szCs w:val="24"/>
        </w:rPr>
        <w:t>“The court has an independent obligation to ensure standing exists, regardless of whether it is challenged by any of the parties</w:t>
      </w:r>
      <w:r>
        <w:rPr>
          <w:rFonts w:asciiTheme="minorHAnsi" w:hAnsiTheme="minorHAnsi" w:cstheme="minorHAnsi"/>
          <w:szCs w:val="24"/>
        </w:rPr>
        <w:t>.”  (</w:t>
      </w:r>
      <w:r>
        <w:rPr>
          <w:rFonts w:asciiTheme="minorHAnsi" w:hAnsiTheme="minorHAnsi" w:cstheme="minorHAnsi"/>
          <w:i/>
          <w:szCs w:val="24"/>
        </w:rPr>
        <w:t>Summers</w:t>
      </w:r>
      <w:r>
        <w:rPr>
          <w:rFonts w:asciiTheme="minorHAnsi" w:hAnsiTheme="minorHAnsi" w:cstheme="minorHAnsi"/>
          <w:szCs w:val="24"/>
        </w:rPr>
        <w:t xml:space="preserve">).  The court may be importing an </w:t>
      </w:r>
      <w:r>
        <w:rPr>
          <w:rFonts w:asciiTheme="minorHAnsi" w:hAnsiTheme="minorHAnsi" w:cstheme="minorHAnsi"/>
          <w:i/>
          <w:szCs w:val="24"/>
        </w:rPr>
        <w:t>Iqbal</w:t>
      </w:r>
      <w:r>
        <w:rPr>
          <w:rFonts w:asciiTheme="minorHAnsi" w:hAnsiTheme="minorHAnsi" w:cstheme="minorHAnsi"/>
          <w:szCs w:val="24"/>
        </w:rPr>
        <w:t xml:space="preserve">-style plausibility standard into reading the record, and it may require a </w:t>
      </w:r>
      <w:r>
        <w:rPr>
          <w:rFonts w:asciiTheme="minorHAnsi" w:hAnsiTheme="minorHAnsi" w:cstheme="minorHAnsi"/>
          <w:i/>
          <w:szCs w:val="24"/>
        </w:rPr>
        <w:t xml:space="preserve">de novo </w:t>
      </w:r>
      <w:r>
        <w:rPr>
          <w:rFonts w:asciiTheme="minorHAnsi" w:hAnsiTheme="minorHAnsi" w:cstheme="minorHAnsi"/>
          <w:szCs w:val="24"/>
        </w:rPr>
        <w:t xml:space="preserve">look, at least with </w:t>
      </w:r>
      <w:r w:rsidRPr="00E5537D">
        <w:rPr>
          <w:rFonts w:asciiTheme="minorHAnsi" w:hAnsiTheme="minorHAnsi" w:cstheme="minorHAnsi"/>
          <w:b/>
          <w:szCs w:val="24"/>
        </w:rPr>
        <w:t>organizational</w:t>
      </w:r>
      <w:r>
        <w:rPr>
          <w:rFonts w:asciiTheme="minorHAnsi" w:hAnsiTheme="minorHAnsi" w:cstheme="minorHAnsi"/>
          <w:szCs w:val="24"/>
        </w:rPr>
        <w:t xml:space="preserve"> standing.</w:t>
      </w:r>
    </w:p>
    <w:p w:rsidR="00355E89" w:rsidRDefault="00355E89" w:rsidP="0096151C">
      <w:pPr>
        <w:rPr>
          <w:rFonts w:asciiTheme="minorHAnsi" w:hAnsiTheme="minorHAnsi" w:cstheme="minorHAnsi"/>
          <w:b/>
          <w:szCs w:val="24"/>
        </w:rPr>
      </w:pPr>
    </w:p>
    <w:p w:rsidR="00355E89" w:rsidRPr="00355E89" w:rsidRDefault="000611C2" w:rsidP="0096151C">
      <w:pPr>
        <w:rPr>
          <w:rFonts w:asciiTheme="minorHAnsi" w:hAnsiTheme="minorHAnsi" w:cstheme="minorHAnsi"/>
          <w:b/>
          <w:szCs w:val="24"/>
        </w:rPr>
      </w:pPr>
      <w:r>
        <w:rPr>
          <w:rFonts w:asciiTheme="minorHAnsi" w:hAnsiTheme="minorHAnsi" w:cstheme="minorHAnsi"/>
          <w:b/>
          <w:szCs w:val="24"/>
        </w:rPr>
        <w:t>SPECIAL ISSUES</w:t>
      </w:r>
      <w:r w:rsidR="00355E89">
        <w:rPr>
          <w:rFonts w:asciiTheme="minorHAnsi" w:hAnsiTheme="minorHAnsi" w:cstheme="minorHAnsi"/>
          <w:b/>
          <w:szCs w:val="24"/>
        </w:rPr>
        <w:t>: TAXPAYER STANDING</w:t>
      </w:r>
    </w:p>
    <w:p w:rsidR="00355E89" w:rsidRDefault="00355E89" w:rsidP="0096151C">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No standing to challenge the constitutionality of federal expenditures (</w:t>
      </w:r>
      <w:r>
        <w:rPr>
          <w:rFonts w:asciiTheme="minorHAnsi" w:hAnsiTheme="minorHAnsi" w:cstheme="minorHAnsi"/>
          <w:i/>
          <w:szCs w:val="24"/>
        </w:rPr>
        <w:t>Frothingham</w:t>
      </w:r>
      <w:r>
        <w:rPr>
          <w:rFonts w:asciiTheme="minorHAnsi" w:hAnsiTheme="minorHAnsi" w:cstheme="minorHAnsi"/>
          <w:szCs w:val="24"/>
        </w:rPr>
        <w:t>)</w:t>
      </w:r>
    </w:p>
    <w:p w:rsidR="00355E89" w:rsidRDefault="00355E89" w:rsidP="0096151C">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Standing to challenge violations of taxing power itself (</w:t>
      </w:r>
      <w:r>
        <w:rPr>
          <w:rFonts w:asciiTheme="minorHAnsi" w:hAnsiTheme="minorHAnsi" w:cstheme="minorHAnsi"/>
          <w:i/>
          <w:szCs w:val="24"/>
        </w:rPr>
        <w:t>Flast</w:t>
      </w:r>
      <w:r>
        <w:rPr>
          <w:rFonts w:asciiTheme="minorHAnsi" w:hAnsiTheme="minorHAnsi" w:cstheme="minorHAnsi"/>
          <w:szCs w:val="24"/>
        </w:rPr>
        <w:t xml:space="preserve">) </w:t>
      </w:r>
      <w:r>
        <w:rPr>
          <w:rFonts w:asciiTheme="minorHAnsi" w:hAnsiTheme="minorHAnsi" w:cstheme="minorHAnsi"/>
          <w:i/>
          <w:szCs w:val="24"/>
        </w:rPr>
        <w:t>if—</w:t>
      </w:r>
    </w:p>
    <w:p w:rsidR="00355E89" w:rsidRDefault="00355E89" w:rsidP="00355E89">
      <w:pPr>
        <w:ind w:left="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Challenging Congressional action under article I, §8, taxing clause</w:t>
      </w:r>
    </w:p>
    <w:p w:rsidR="00355E89" w:rsidRDefault="00355E89" w:rsidP="00355E89">
      <w:pPr>
        <w:ind w:left="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Challenged tax exceeds </w:t>
      </w:r>
      <w:r>
        <w:rPr>
          <w:rFonts w:asciiTheme="minorHAnsi" w:hAnsiTheme="minorHAnsi" w:cstheme="minorHAnsi"/>
          <w:szCs w:val="24"/>
          <w:u w:val="single"/>
        </w:rPr>
        <w:t>specific constitutional limitations</w:t>
      </w:r>
      <w:r>
        <w:rPr>
          <w:rFonts w:asciiTheme="minorHAnsi" w:hAnsiTheme="minorHAnsi" w:cstheme="minorHAnsi"/>
          <w:szCs w:val="24"/>
        </w:rPr>
        <w:t xml:space="preserve"> (e.g., Establishment Clause)</w:t>
      </w:r>
    </w:p>
    <w:p w:rsidR="00355E89" w:rsidRPr="007A11AA" w:rsidRDefault="007A11AA" w:rsidP="00355E89">
      <w:pPr>
        <w:ind w:left="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Formal allocation of funds to surpass those limits (</w:t>
      </w:r>
      <w:r>
        <w:rPr>
          <w:rFonts w:asciiTheme="minorHAnsi" w:hAnsiTheme="minorHAnsi" w:cstheme="minorHAnsi"/>
          <w:i/>
          <w:szCs w:val="24"/>
        </w:rPr>
        <w:t xml:space="preserve">Hein </w:t>
      </w:r>
      <w:r>
        <w:rPr>
          <w:rFonts w:asciiTheme="minorHAnsi" w:hAnsiTheme="minorHAnsi" w:cstheme="minorHAnsi"/>
          <w:szCs w:val="24"/>
        </w:rPr>
        <w:t>plurality)</w:t>
      </w:r>
    </w:p>
    <w:p w:rsidR="00355E89" w:rsidRDefault="00355E89" w:rsidP="0096151C">
      <w:pPr>
        <w:rPr>
          <w:rFonts w:asciiTheme="minorHAnsi" w:hAnsiTheme="minorHAnsi" w:cstheme="minorHAnsi"/>
          <w:b/>
          <w:szCs w:val="24"/>
        </w:rPr>
      </w:pPr>
    </w:p>
    <w:p w:rsidR="000611C2" w:rsidRDefault="000611C2" w:rsidP="0096151C">
      <w:pPr>
        <w:rPr>
          <w:rFonts w:asciiTheme="minorHAnsi" w:hAnsiTheme="minorHAnsi" w:cstheme="minorHAnsi"/>
          <w:b/>
          <w:szCs w:val="24"/>
        </w:rPr>
      </w:pPr>
      <w:r>
        <w:rPr>
          <w:rFonts w:asciiTheme="minorHAnsi" w:hAnsiTheme="minorHAnsi" w:cstheme="minorHAnsi"/>
          <w:b/>
          <w:szCs w:val="24"/>
        </w:rPr>
        <w:t xml:space="preserve">SPECIAL ISSUES: STATE </w:t>
      </w:r>
      <w:r w:rsidR="00F60358">
        <w:rPr>
          <w:rFonts w:asciiTheme="minorHAnsi" w:hAnsiTheme="minorHAnsi" w:cstheme="minorHAnsi"/>
          <w:b/>
          <w:szCs w:val="24"/>
        </w:rPr>
        <w:t>L</w:t>
      </w:r>
      <w:r>
        <w:rPr>
          <w:rFonts w:asciiTheme="minorHAnsi" w:hAnsiTheme="minorHAnsi" w:cstheme="minorHAnsi"/>
          <w:b/>
          <w:szCs w:val="24"/>
        </w:rPr>
        <w:t>AW AND STANDING</w:t>
      </w:r>
    </w:p>
    <w:p w:rsidR="00F60358" w:rsidRDefault="00F60358" w:rsidP="00F60358">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Court may take a defendant’s appeal from state court where plaintiff would not have had standing in a federal court (</w:t>
      </w:r>
      <w:r>
        <w:rPr>
          <w:rFonts w:asciiTheme="minorHAnsi" w:hAnsiTheme="minorHAnsi" w:cstheme="minorHAnsi"/>
          <w:i/>
          <w:szCs w:val="24"/>
        </w:rPr>
        <w:t>ASARCO</w:t>
      </w:r>
      <w:r>
        <w:rPr>
          <w:rFonts w:asciiTheme="minorHAnsi" w:hAnsiTheme="minorHAnsi" w:cstheme="minorHAnsi"/>
          <w:szCs w:val="24"/>
        </w:rPr>
        <w:t>).</w:t>
      </w:r>
    </w:p>
    <w:p w:rsidR="00F60358" w:rsidRDefault="00F60358" w:rsidP="00F60358">
      <w:pPr>
        <w:ind w:left="360" w:hanging="360"/>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The reverse is probably not true—if plaintiff appealed, court would have found no standing</w:t>
      </w:r>
    </w:p>
    <w:p w:rsidR="00F60358" w:rsidRPr="005D3093" w:rsidRDefault="00F60358" w:rsidP="00F60358">
      <w:pPr>
        <w:rPr>
          <w:rFonts w:asciiTheme="minorHAnsi" w:hAnsiTheme="minorHAnsi" w:cstheme="minorHAnsi"/>
          <w:sz w:val="20"/>
          <w:szCs w:val="20"/>
        </w:rPr>
      </w:pPr>
      <w:r>
        <w:rPr>
          <w:rFonts w:asciiTheme="minorHAnsi" w:hAnsiTheme="minorHAnsi" w:cstheme="minorHAnsi"/>
          <w:sz w:val="20"/>
          <w:szCs w:val="20"/>
        </w:rPr>
        <w:t>These types of cases present a problem for the court.  The court could have denied cert, allowing the state judgment to stand, or it could have dismissed the case</w:t>
      </w:r>
      <w:r w:rsidR="005D3093">
        <w:rPr>
          <w:rFonts w:asciiTheme="minorHAnsi" w:hAnsiTheme="minorHAnsi" w:cstheme="minorHAnsi"/>
          <w:sz w:val="20"/>
          <w:szCs w:val="20"/>
        </w:rPr>
        <w:t xml:space="preserve"> after granting cert.  These approaches would have left a cloud on the title, as the judgment quieting title would have been unreviewable in federal courts and thus have unclear </w:t>
      </w:r>
      <w:r w:rsidR="005D3093">
        <w:rPr>
          <w:rFonts w:asciiTheme="minorHAnsi" w:hAnsiTheme="minorHAnsi" w:cstheme="minorHAnsi"/>
          <w:i/>
          <w:sz w:val="20"/>
          <w:szCs w:val="20"/>
        </w:rPr>
        <w:t xml:space="preserve">res judicata </w:t>
      </w:r>
      <w:r w:rsidR="005D3093">
        <w:rPr>
          <w:rFonts w:asciiTheme="minorHAnsi" w:hAnsiTheme="minorHAnsi" w:cstheme="minorHAnsi"/>
          <w:sz w:val="20"/>
          <w:szCs w:val="20"/>
        </w:rPr>
        <w:t xml:space="preserve">effect.  Or the Court could have vacated the judgment  below, but this would in effect impose article III requirements on state courts if they want their judgments to hold up.  This might be possible under the supremacy clause, and it would </w:t>
      </w:r>
      <w:r w:rsidR="005D3093">
        <w:rPr>
          <w:rFonts w:asciiTheme="minorHAnsi" w:hAnsiTheme="minorHAnsi" w:cstheme="minorHAnsi"/>
          <w:b/>
          <w:sz w:val="20"/>
          <w:szCs w:val="20"/>
        </w:rPr>
        <w:t>prevent the precedential effect of federal judgments from being hijacked by state courts</w:t>
      </w:r>
      <w:r w:rsidR="005D3093">
        <w:rPr>
          <w:rFonts w:asciiTheme="minorHAnsi" w:hAnsiTheme="minorHAnsi" w:cstheme="minorHAnsi"/>
          <w:sz w:val="20"/>
          <w:szCs w:val="20"/>
        </w:rPr>
        <w:t xml:space="preserve">, but it would </w:t>
      </w:r>
      <w:r w:rsidR="005D3093">
        <w:rPr>
          <w:rFonts w:asciiTheme="minorHAnsi" w:hAnsiTheme="minorHAnsi" w:cstheme="minorHAnsi"/>
          <w:b/>
          <w:sz w:val="20"/>
          <w:szCs w:val="20"/>
        </w:rPr>
        <w:t>preclude experimentalism</w:t>
      </w:r>
      <w:r w:rsidR="005D3093">
        <w:rPr>
          <w:rFonts w:asciiTheme="minorHAnsi" w:hAnsiTheme="minorHAnsi" w:cstheme="minorHAnsi"/>
          <w:sz w:val="20"/>
          <w:szCs w:val="20"/>
        </w:rPr>
        <w:t>.</w:t>
      </w:r>
    </w:p>
    <w:p w:rsidR="00F60358" w:rsidRDefault="00F60358" w:rsidP="0096151C">
      <w:pPr>
        <w:rPr>
          <w:rFonts w:asciiTheme="minorHAnsi" w:hAnsiTheme="minorHAnsi" w:cstheme="minorHAnsi"/>
          <w:b/>
          <w:szCs w:val="24"/>
        </w:rPr>
      </w:pPr>
    </w:p>
    <w:p w:rsidR="00750F63" w:rsidRDefault="00750F63" w:rsidP="0096151C">
      <w:pPr>
        <w:rPr>
          <w:rFonts w:asciiTheme="minorHAnsi" w:hAnsiTheme="minorHAnsi" w:cstheme="minorHAnsi"/>
          <w:szCs w:val="24"/>
        </w:rPr>
      </w:pPr>
      <w:r>
        <w:rPr>
          <w:rFonts w:asciiTheme="minorHAnsi" w:hAnsiTheme="minorHAnsi" w:cstheme="minorHAnsi"/>
          <w:b/>
          <w:szCs w:val="24"/>
        </w:rPr>
        <w:t>SPECIAL ISSUES: STATE SOVEREIGNTY AND PROP 8</w:t>
      </w:r>
    </w:p>
    <w:p w:rsidR="00750F63" w:rsidRDefault="00750F63" w:rsidP="00A26646">
      <w:pPr>
        <w:rPr>
          <w:rFonts w:asciiTheme="minorHAnsi" w:hAnsiTheme="minorHAnsi" w:cstheme="minorHAnsi"/>
          <w:b/>
          <w:szCs w:val="24"/>
        </w:rPr>
      </w:pPr>
      <w:r>
        <w:rPr>
          <w:rFonts w:asciiTheme="minorHAnsi" w:hAnsiTheme="minorHAnsi" w:cstheme="minorHAnsi"/>
          <w:i/>
          <w:sz w:val="20"/>
          <w:szCs w:val="20"/>
        </w:rPr>
        <w:t>Perry v. Schwarzenegger</w:t>
      </w:r>
      <w:r>
        <w:rPr>
          <w:rFonts w:asciiTheme="minorHAnsi" w:hAnsiTheme="minorHAnsi" w:cstheme="minorHAnsi"/>
          <w:sz w:val="20"/>
          <w:szCs w:val="20"/>
        </w:rPr>
        <w:t xml:space="preserve">:  The government declined to appeal an adverse judgment in the Proposition 8 case.  The proponents of the referendum intervened, and the Ninth Circuit focused on the question of their standing to carry the case alone.  </w:t>
      </w:r>
      <w:r>
        <w:rPr>
          <w:rFonts w:asciiTheme="minorHAnsi" w:hAnsiTheme="minorHAnsi" w:cstheme="minorHAnsi"/>
          <w:b/>
          <w:sz w:val="20"/>
          <w:szCs w:val="20"/>
        </w:rPr>
        <w:t>Standing to defend an appeal must be demonstrated</w:t>
      </w:r>
      <w:r>
        <w:rPr>
          <w:rFonts w:asciiTheme="minorHAnsi" w:hAnsiTheme="minorHAnsi" w:cstheme="minorHAnsi"/>
          <w:sz w:val="20"/>
          <w:szCs w:val="20"/>
        </w:rPr>
        <w:t xml:space="preserve">. The court certified: (1) whether the proponents have a </w:t>
      </w:r>
      <w:r>
        <w:rPr>
          <w:rFonts w:asciiTheme="minorHAnsi" w:hAnsiTheme="minorHAnsi" w:cstheme="minorHAnsi"/>
          <w:i/>
          <w:sz w:val="20"/>
          <w:szCs w:val="20"/>
        </w:rPr>
        <w:t>personal injury</w:t>
      </w:r>
      <w:r>
        <w:rPr>
          <w:rFonts w:asciiTheme="minorHAnsi" w:hAnsiTheme="minorHAnsi" w:cstheme="minorHAnsi"/>
          <w:sz w:val="20"/>
          <w:szCs w:val="20"/>
        </w:rPr>
        <w:t xml:space="preserve"> because of </w:t>
      </w:r>
      <w:r>
        <w:rPr>
          <w:rFonts w:asciiTheme="minorHAnsi" w:hAnsiTheme="minorHAnsi" w:cstheme="minorHAnsi"/>
          <w:b/>
          <w:sz w:val="20"/>
          <w:szCs w:val="20"/>
        </w:rPr>
        <w:t>state-created authority</w:t>
      </w:r>
      <w:r>
        <w:rPr>
          <w:rFonts w:asciiTheme="minorHAnsi" w:hAnsiTheme="minorHAnsi" w:cstheme="minorHAnsi"/>
          <w:sz w:val="20"/>
          <w:szCs w:val="20"/>
        </w:rPr>
        <w:t xml:space="preserve">; or (2) whether proponents essentially </w:t>
      </w:r>
      <w:r>
        <w:rPr>
          <w:rFonts w:asciiTheme="minorHAnsi" w:hAnsiTheme="minorHAnsi" w:cstheme="minorHAnsi"/>
          <w:b/>
          <w:sz w:val="20"/>
          <w:szCs w:val="20"/>
        </w:rPr>
        <w:t xml:space="preserve">are official representatives of the state </w:t>
      </w:r>
      <w:r>
        <w:rPr>
          <w:rFonts w:asciiTheme="minorHAnsi" w:hAnsiTheme="minorHAnsi" w:cstheme="minorHAnsi"/>
          <w:sz w:val="20"/>
          <w:szCs w:val="20"/>
        </w:rPr>
        <w:t xml:space="preserve">(but see </w:t>
      </w:r>
      <w:r>
        <w:rPr>
          <w:rFonts w:asciiTheme="minorHAnsi" w:hAnsiTheme="minorHAnsi" w:cstheme="minorHAnsi"/>
          <w:i/>
          <w:sz w:val="20"/>
          <w:szCs w:val="20"/>
        </w:rPr>
        <w:t xml:space="preserve">Heyburn’s case </w:t>
      </w:r>
      <w:r>
        <w:rPr>
          <w:rFonts w:asciiTheme="minorHAnsi" w:hAnsiTheme="minorHAnsi" w:cstheme="minorHAnsi"/>
          <w:sz w:val="20"/>
          <w:szCs w:val="20"/>
        </w:rPr>
        <w:t xml:space="preserve">on </w:t>
      </w:r>
      <w:r>
        <w:rPr>
          <w:rFonts w:asciiTheme="minorHAnsi" w:hAnsiTheme="minorHAnsi" w:cstheme="minorHAnsi"/>
          <w:i/>
          <w:sz w:val="20"/>
          <w:szCs w:val="20"/>
        </w:rPr>
        <w:t xml:space="preserve">ex officio </w:t>
      </w:r>
      <w:r>
        <w:rPr>
          <w:rFonts w:asciiTheme="minorHAnsi" w:hAnsiTheme="minorHAnsi" w:cstheme="minorHAnsi"/>
          <w:sz w:val="20"/>
          <w:szCs w:val="20"/>
        </w:rPr>
        <w:t>claims).  (These might be a single question if the issue is the delegation of sovereignty.)  The question of redressability becomes one regarding the proponents’ ability to give plaintiffs’ relief they seek, but remember that the proponents here have been given the authority to engage in extra-legislative lawmaking.  Another question: can the state delegate authority to defend an unconstitutional provision (</w:t>
      </w:r>
      <w:r>
        <w:rPr>
          <w:rFonts w:asciiTheme="minorHAnsi" w:hAnsiTheme="minorHAnsi" w:cstheme="minorHAnsi"/>
          <w:i/>
          <w:sz w:val="20"/>
          <w:szCs w:val="20"/>
        </w:rPr>
        <w:t>cf. Ex Parte Young</w:t>
      </w:r>
      <w:r>
        <w:rPr>
          <w:rFonts w:asciiTheme="minorHAnsi" w:hAnsiTheme="minorHAnsi" w:cstheme="minorHAnsi"/>
          <w:sz w:val="20"/>
          <w:szCs w:val="20"/>
        </w:rPr>
        <w:t>)?</w:t>
      </w:r>
      <w:r>
        <w:rPr>
          <w:rFonts w:asciiTheme="minorHAnsi" w:hAnsiTheme="minorHAnsi" w:cstheme="minorHAnsi"/>
          <w:b/>
          <w:szCs w:val="24"/>
        </w:rPr>
        <w:br w:type="page"/>
      </w:r>
    </w:p>
    <w:p w:rsidR="00745C37" w:rsidRDefault="00745C37" w:rsidP="0096151C">
      <w:pPr>
        <w:rPr>
          <w:rFonts w:asciiTheme="minorHAnsi" w:hAnsiTheme="minorHAnsi" w:cstheme="minorHAnsi"/>
          <w:szCs w:val="24"/>
        </w:rPr>
      </w:pPr>
      <w:r>
        <w:rPr>
          <w:rFonts w:asciiTheme="minorHAnsi" w:hAnsiTheme="minorHAnsi" w:cstheme="minorHAnsi"/>
          <w:b/>
          <w:szCs w:val="24"/>
        </w:rPr>
        <w:lastRenderedPageBreak/>
        <w:t>STANDING—THEORY AND JUSTIFICATIONS</w:t>
      </w:r>
    </w:p>
    <w:p w:rsidR="00745C37" w:rsidRDefault="00FB3037" w:rsidP="00FB3037">
      <w:pPr>
        <w:pStyle w:val="ListParagraph"/>
        <w:numPr>
          <w:ilvl w:val="0"/>
          <w:numId w:val="5"/>
        </w:numPr>
        <w:rPr>
          <w:rFonts w:asciiTheme="minorHAnsi" w:hAnsiTheme="minorHAnsi" w:cstheme="minorHAnsi"/>
          <w:szCs w:val="24"/>
        </w:rPr>
      </w:pPr>
      <w:r>
        <w:rPr>
          <w:rFonts w:asciiTheme="minorHAnsi" w:hAnsiTheme="minorHAnsi" w:cstheme="minorHAnsi"/>
          <w:b/>
          <w:szCs w:val="24"/>
        </w:rPr>
        <w:t xml:space="preserve">Courts as a “last resort”: </w:t>
      </w:r>
      <w:r>
        <w:rPr>
          <w:rFonts w:asciiTheme="minorHAnsi" w:hAnsiTheme="minorHAnsi" w:cstheme="minorHAnsi"/>
          <w:szCs w:val="24"/>
        </w:rPr>
        <w:t xml:space="preserve">This is a particularly strong theory of </w:t>
      </w:r>
      <w:r>
        <w:rPr>
          <w:rFonts w:asciiTheme="minorHAnsi" w:hAnsiTheme="minorHAnsi" w:cstheme="minorHAnsi"/>
          <w:szCs w:val="24"/>
          <w:u w:val="single"/>
        </w:rPr>
        <w:t>separation of powers</w:t>
      </w:r>
      <w:r>
        <w:rPr>
          <w:rFonts w:asciiTheme="minorHAnsi" w:hAnsiTheme="minorHAnsi" w:cstheme="minorHAnsi"/>
          <w:szCs w:val="24"/>
        </w:rPr>
        <w:t xml:space="preserve"> (</w:t>
      </w:r>
      <w:r>
        <w:rPr>
          <w:rFonts w:asciiTheme="minorHAnsi" w:hAnsiTheme="minorHAnsi" w:cstheme="minorHAnsi"/>
          <w:i/>
          <w:szCs w:val="24"/>
        </w:rPr>
        <w:t>see Vander Jagt v. O’Neill</w:t>
      </w:r>
      <w:r>
        <w:rPr>
          <w:rFonts w:asciiTheme="minorHAnsi" w:hAnsiTheme="minorHAnsi" w:cstheme="minorHAnsi"/>
          <w:szCs w:val="24"/>
        </w:rPr>
        <w:t xml:space="preserve"> (Bork, J., concurring)).  The courts constitute an “unelected, unrepresentative judiciary,” and should be resorted to only when adjudication is “consistent with a system of separated powers and [the dispute is one] traditionally thought to be capable of resolution through the judicial process.”  (</w:t>
      </w:r>
      <w:r>
        <w:rPr>
          <w:rFonts w:asciiTheme="minorHAnsi" w:hAnsiTheme="minorHAnsi" w:cstheme="minorHAnsi"/>
          <w:i/>
          <w:szCs w:val="24"/>
        </w:rPr>
        <w:t>Allen</w:t>
      </w:r>
      <w:r>
        <w:rPr>
          <w:rFonts w:asciiTheme="minorHAnsi" w:hAnsiTheme="minorHAnsi" w:cstheme="minorHAnsi"/>
          <w:szCs w:val="24"/>
        </w:rPr>
        <w:t xml:space="preserve">).  Disputes that are too “vague” or “attenuated” are best to be resolved elsewhere.  This idea hooks up with the justifications against </w:t>
      </w:r>
      <w:r>
        <w:rPr>
          <w:rFonts w:asciiTheme="minorHAnsi" w:hAnsiTheme="minorHAnsi" w:cstheme="minorHAnsi"/>
          <w:szCs w:val="24"/>
          <w:u w:val="single"/>
        </w:rPr>
        <w:t>advisory opinions</w:t>
      </w:r>
      <w:r>
        <w:rPr>
          <w:rFonts w:asciiTheme="minorHAnsi" w:hAnsiTheme="minorHAnsi" w:cstheme="minorHAnsi"/>
          <w:szCs w:val="24"/>
        </w:rPr>
        <w:t>.</w:t>
      </w:r>
    </w:p>
    <w:p w:rsidR="0043739C" w:rsidRDefault="00A37094" w:rsidP="0043739C">
      <w:pPr>
        <w:pStyle w:val="ListParagraph"/>
        <w:numPr>
          <w:ilvl w:val="1"/>
          <w:numId w:val="5"/>
        </w:numPr>
        <w:rPr>
          <w:rFonts w:asciiTheme="minorHAnsi" w:hAnsiTheme="minorHAnsi" w:cstheme="minorHAnsi"/>
          <w:szCs w:val="24"/>
        </w:rPr>
      </w:pPr>
      <w:r>
        <w:rPr>
          <w:rFonts w:asciiTheme="minorHAnsi" w:hAnsiTheme="minorHAnsi" w:cstheme="minorHAnsi"/>
          <w:b/>
          <w:szCs w:val="24"/>
        </w:rPr>
        <w:t xml:space="preserve">Latitude: </w:t>
      </w:r>
      <w:r>
        <w:rPr>
          <w:rFonts w:asciiTheme="minorHAnsi" w:hAnsiTheme="minorHAnsi" w:cstheme="minorHAnsi"/>
          <w:szCs w:val="24"/>
        </w:rPr>
        <w:t>“Government has traditionally been granted the widest latitude in the ‘dispatch of its own internal affairs.’” (</w:t>
      </w:r>
      <w:r>
        <w:rPr>
          <w:rFonts w:asciiTheme="minorHAnsi" w:hAnsiTheme="minorHAnsi" w:cstheme="minorHAnsi"/>
          <w:i/>
          <w:szCs w:val="24"/>
        </w:rPr>
        <w:t>Allen v. Wright</w:t>
      </w:r>
      <w:r w:rsidR="00863AF9">
        <w:rPr>
          <w:rFonts w:asciiTheme="minorHAnsi" w:hAnsiTheme="minorHAnsi" w:cstheme="minorHAnsi"/>
          <w:szCs w:val="24"/>
        </w:rPr>
        <w:t xml:space="preserve">). </w:t>
      </w:r>
      <w:r w:rsidR="0022504E">
        <w:rPr>
          <w:rFonts w:asciiTheme="minorHAnsi" w:hAnsiTheme="minorHAnsi" w:cstheme="minorHAnsi"/>
          <w:szCs w:val="24"/>
        </w:rPr>
        <w:t xml:space="preserve"> </w:t>
      </w:r>
    </w:p>
    <w:p w:rsidR="00A37094" w:rsidRDefault="0022504E" w:rsidP="0043739C">
      <w:pPr>
        <w:pStyle w:val="ListParagraph"/>
        <w:numPr>
          <w:ilvl w:val="1"/>
          <w:numId w:val="5"/>
        </w:numPr>
        <w:rPr>
          <w:rFonts w:asciiTheme="minorHAnsi" w:hAnsiTheme="minorHAnsi" w:cstheme="minorHAnsi"/>
          <w:szCs w:val="24"/>
        </w:rPr>
      </w:pPr>
      <w:r>
        <w:rPr>
          <w:rFonts w:asciiTheme="minorHAnsi" w:hAnsiTheme="minorHAnsi" w:cstheme="minorHAnsi"/>
          <w:i/>
          <w:szCs w:val="24"/>
        </w:rPr>
        <w:t xml:space="preserve">Allen </w:t>
      </w:r>
      <w:r>
        <w:rPr>
          <w:rFonts w:asciiTheme="minorHAnsi" w:hAnsiTheme="minorHAnsi" w:cstheme="minorHAnsi"/>
          <w:szCs w:val="24"/>
        </w:rPr>
        <w:t xml:space="preserve">and other cases emphasize the </w:t>
      </w:r>
      <w:r>
        <w:rPr>
          <w:rFonts w:asciiTheme="minorHAnsi" w:hAnsiTheme="minorHAnsi" w:cstheme="minorHAnsi"/>
          <w:szCs w:val="24"/>
          <w:u w:val="single"/>
        </w:rPr>
        <w:t>take care clause</w:t>
      </w:r>
      <w:r>
        <w:rPr>
          <w:rFonts w:asciiTheme="minorHAnsi" w:hAnsiTheme="minorHAnsi" w:cstheme="minorHAnsi"/>
          <w:szCs w:val="24"/>
        </w:rPr>
        <w:t>, noting that it is generally the president’s job to ensure the public interest, and that neither Congress nor the Courts should tread lightly in encroaching on this duty (</w:t>
      </w:r>
      <w:r>
        <w:rPr>
          <w:rFonts w:asciiTheme="minorHAnsi" w:hAnsiTheme="minorHAnsi" w:cstheme="minorHAnsi"/>
          <w:i/>
          <w:szCs w:val="24"/>
        </w:rPr>
        <w:t>Lujan</w:t>
      </w:r>
      <w:r>
        <w:rPr>
          <w:rFonts w:asciiTheme="minorHAnsi" w:hAnsiTheme="minorHAnsi" w:cstheme="minorHAnsi"/>
          <w:szCs w:val="24"/>
        </w:rPr>
        <w:t>).</w:t>
      </w:r>
    </w:p>
    <w:p w:rsidR="0043739C" w:rsidRPr="0043739C" w:rsidRDefault="0043739C" w:rsidP="00FB3037">
      <w:pPr>
        <w:pStyle w:val="ListParagraph"/>
        <w:numPr>
          <w:ilvl w:val="0"/>
          <w:numId w:val="5"/>
        </w:numPr>
        <w:rPr>
          <w:rFonts w:asciiTheme="minorHAnsi" w:hAnsiTheme="minorHAnsi" w:cstheme="minorHAnsi"/>
          <w:szCs w:val="24"/>
        </w:rPr>
      </w:pPr>
      <w:r>
        <w:rPr>
          <w:rFonts w:asciiTheme="minorHAnsi" w:hAnsiTheme="minorHAnsi" w:cstheme="minorHAnsi"/>
          <w:b/>
          <w:szCs w:val="24"/>
        </w:rPr>
        <w:t xml:space="preserve">Adversity: </w:t>
      </w:r>
      <w:r>
        <w:rPr>
          <w:rFonts w:asciiTheme="minorHAnsi" w:hAnsiTheme="minorHAnsi" w:cstheme="minorHAnsi"/>
          <w:szCs w:val="24"/>
        </w:rPr>
        <w:t>The parties should have the requisite incentives to develop the record. (</w:t>
      </w:r>
      <w:r>
        <w:rPr>
          <w:rFonts w:asciiTheme="minorHAnsi" w:hAnsiTheme="minorHAnsi" w:cstheme="minorHAnsi"/>
          <w:i/>
          <w:szCs w:val="24"/>
        </w:rPr>
        <w:t>Sprint</w:t>
      </w:r>
      <w:r>
        <w:rPr>
          <w:rFonts w:asciiTheme="minorHAnsi" w:hAnsiTheme="minorHAnsi" w:cstheme="minorHAnsi"/>
          <w:szCs w:val="24"/>
        </w:rPr>
        <w:t xml:space="preserve">; </w:t>
      </w:r>
      <w:r>
        <w:rPr>
          <w:rFonts w:asciiTheme="minorHAnsi" w:hAnsiTheme="minorHAnsi" w:cstheme="minorHAnsi"/>
          <w:i/>
          <w:szCs w:val="24"/>
        </w:rPr>
        <w:t>cf. Muskrat</w:t>
      </w:r>
      <w:r>
        <w:rPr>
          <w:rFonts w:asciiTheme="minorHAnsi" w:hAnsiTheme="minorHAnsi" w:cstheme="minorHAnsi"/>
          <w:szCs w:val="24"/>
        </w:rPr>
        <w:t>)</w:t>
      </w:r>
    </w:p>
    <w:p w:rsidR="00863AF9" w:rsidRDefault="00863AF9" w:rsidP="0043739C">
      <w:pPr>
        <w:pStyle w:val="ListParagraph"/>
        <w:numPr>
          <w:ilvl w:val="1"/>
          <w:numId w:val="5"/>
        </w:numPr>
        <w:rPr>
          <w:rFonts w:asciiTheme="minorHAnsi" w:hAnsiTheme="minorHAnsi" w:cstheme="minorHAnsi"/>
          <w:szCs w:val="24"/>
        </w:rPr>
      </w:pPr>
      <w:r>
        <w:rPr>
          <w:rFonts w:asciiTheme="minorHAnsi" w:hAnsiTheme="minorHAnsi" w:cstheme="minorHAnsi"/>
          <w:b/>
          <w:szCs w:val="24"/>
        </w:rPr>
        <w:t xml:space="preserve">Plaintiff’s stake: </w:t>
      </w:r>
      <w:r>
        <w:rPr>
          <w:rFonts w:asciiTheme="minorHAnsi" w:hAnsiTheme="minorHAnsi" w:cstheme="minorHAnsi"/>
          <w:szCs w:val="24"/>
        </w:rPr>
        <w:t xml:space="preserve">“The necessity that the plaintiff who seeks to invoke judicial power stand to </w:t>
      </w:r>
      <w:r w:rsidRPr="00863AF9">
        <w:rPr>
          <w:rFonts w:asciiTheme="minorHAnsi" w:hAnsiTheme="minorHAnsi" w:cstheme="minorHAnsi"/>
          <w:szCs w:val="24"/>
          <w:u w:val="single"/>
        </w:rPr>
        <w:t>profit</w:t>
      </w:r>
      <w:r>
        <w:rPr>
          <w:rFonts w:asciiTheme="minorHAnsi" w:hAnsiTheme="minorHAnsi" w:cstheme="minorHAnsi"/>
          <w:szCs w:val="24"/>
        </w:rPr>
        <w:t xml:space="preserve"> in some personal interest remains an Art. III requirement.”  (</w:t>
      </w:r>
      <w:r>
        <w:rPr>
          <w:rFonts w:asciiTheme="minorHAnsi" w:hAnsiTheme="minorHAnsi" w:cstheme="minorHAnsi"/>
          <w:i/>
          <w:szCs w:val="24"/>
        </w:rPr>
        <w:t>Allen v. Wright</w:t>
      </w:r>
      <w:r>
        <w:rPr>
          <w:rFonts w:asciiTheme="minorHAnsi" w:hAnsiTheme="minorHAnsi" w:cstheme="minorHAnsi"/>
          <w:szCs w:val="24"/>
        </w:rPr>
        <w:t>).  Stevens, dissenting in that case, argues that this is the justification for standing, exclusive of broader separation of powers concerns.</w:t>
      </w:r>
    </w:p>
    <w:p w:rsidR="000611C2" w:rsidRDefault="000611C2" w:rsidP="000611C2">
      <w:pPr>
        <w:rPr>
          <w:rFonts w:asciiTheme="minorHAnsi" w:hAnsiTheme="minorHAnsi" w:cstheme="minorHAnsi"/>
          <w:szCs w:val="24"/>
        </w:rPr>
      </w:pPr>
    </w:p>
    <w:p w:rsidR="000611C2" w:rsidRDefault="000611C2" w:rsidP="000611C2">
      <w:pPr>
        <w:rPr>
          <w:rFonts w:asciiTheme="minorHAnsi" w:hAnsiTheme="minorHAnsi" w:cstheme="minorHAnsi"/>
          <w:szCs w:val="24"/>
        </w:rPr>
      </w:pPr>
      <w:r>
        <w:rPr>
          <w:rFonts w:asciiTheme="minorHAnsi" w:hAnsiTheme="minorHAnsi" w:cstheme="minorHAnsi"/>
          <w:b/>
          <w:szCs w:val="24"/>
        </w:rPr>
        <w:t>STRETCHING THE LIMITS: STANDING IN PRIVATE RIGHTS</w:t>
      </w:r>
    </w:p>
    <w:p w:rsidR="000611C2" w:rsidRDefault="000611C2" w:rsidP="000611C2">
      <w:pPr>
        <w:rPr>
          <w:rFonts w:asciiTheme="minorHAnsi" w:hAnsiTheme="minorHAnsi" w:cstheme="minorHAnsi"/>
          <w:szCs w:val="24"/>
        </w:rPr>
      </w:pPr>
      <w:r>
        <w:rPr>
          <w:rFonts w:asciiTheme="minorHAnsi" w:hAnsiTheme="minorHAnsi" w:cstheme="minorHAnsi"/>
          <w:szCs w:val="24"/>
        </w:rPr>
        <w:t xml:space="preserve">In the </w:t>
      </w:r>
      <w:r>
        <w:rPr>
          <w:rFonts w:asciiTheme="minorHAnsi" w:hAnsiTheme="minorHAnsi" w:cstheme="minorHAnsi"/>
          <w:i/>
          <w:szCs w:val="24"/>
        </w:rPr>
        <w:t>Sprint</w:t>
      </w:r>
      <w:r>
        <w:rPr>
          <w:rFonts w:asciiTheme="minorHAnsi" w:hAnsiTheme="minorHAnsi" w:cstheme="minorHAnsi"/>
          <w:szCs w:val="24"/>
        </w:rPr>
        <w:t xml:space="preserve"> case, the Court (rather unhelpfully, HH argues) imports standing discussions into the private-law context.  This is the case concerning assignees pressing contract claims.  The court finds that telecommunications “aggregators” may pursue the claims.  </w:t>
      </w:r>
      <w:r>
        <w:rPr>
          <w:rFonts w:asciiTheme="minorHAnsi" w:hAnsiTheme="minorHAnsi" w:cstheme="minorHAnsi"/>
          <w:i/>
          <w:szCs w:val="24"/>
        </w:rPr>
        <w:t>Theories—</w:t>
      </w:r>
    </w:p>
    <w:p w:rsidR="000611C2" w:rsidRDefault="000611C2" w:rsidP="000611C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 xml:space="preserve">Adversity: </w:t>
      </w:r>
      <w:r>
        <w:rPr>
          <w:rFonts w:asciiTheme="minorHAnsi" w:hAnsiTheme="minorHAnsi" w:cstheme="minorHAnsi"/>
          <w:szCs w:val="24"/>
        </w:rPr>
        <w:t xml:space="preserve">The aggregators, though not paid per recovery, have a strong </w:t>
      </w:r>
      <w:r>
        <w:rPr>
          <w:rFonts w:asciiTheme="minorHAnsi" w:hAnsiTheme="minorHAnsi" w:cstheme="minorHAnsi"/>
          <w:i/>
          <w:szCs w:val="24"/>
        </w:rPr>
        <w:t xml:space="preserve">reputational </w:t>
      </w:r>
      <w:r>
        <w:rPr>
          <w:rFonts w:asciiTheme="minorHAnsi" w:hAnsiTheme="minorHAnsi" w:cstheme="minorHAnsi"/>
          <w:szCs w:val="24"/>
        </w:rPr>
        <w:t>interest in pursuing the claims and fully developing the record.</w:t>
      </w:r>
    </w:p>
    <w:p w:rsidR="000611C2" w:rsidRPr="000611C2" w:rsidRDefault="000611C2" w:rsidP="000611C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b/>
          <w:szCs w:val="24"/>
        </w:rPr>
        <w:t xml:space="preserve">Separation of Powers: </w:t>
      </w:r>
      <w:r>
        <w:rPr>
          <w:rFonts w:asciiTheme="minorHAnsi" w:hAnsiTheme="minorHAnsi" w:cstheme="minorHAnsi"/>
          <w:szCs w:val="24"/>
        </w:rPr>
        <w:t>These common-law claims actually operate within the orbit of a federal regulatory scheme.  Perhaps the court is properly respecting SoP by working in tandem with a system of regulation. (</w:t>
      </w:r>
      <w:r>
        <w:rPr>
          <w:rFonts w:asciiTheme="minorHAnsi" w:hAnsiTheme="minorHAnsi" w:cstheme="minorHAnsi"/>
          <w:i/>
          <w:szCs w:val="24"/>
        </w:rPr>
        <w:t>Does this threaten the last resort idea?</w:t>
      </w:r>
      <w:r>
        <w:rPr>
          <w:rFonts w:asciiTheme="minorHAnsi" w:hAnsiTheme="minorHAnsi" w:cstheme="minorHAnsi"/>
          <w:szCs w:val="24"/>
        </w:rPr>
        <w:t>)</w:t>
      </w:r>
    </w:p>
    <w:p w:rsidR="00743DB2" w:rsidRDefault="00743DB2">
      <w:pPr>
        <w:spacing w:after="200" w:line="276" w:lineRule="auto"/>
        <w:rPr>
          <w:rFonts w:asciiTheme="minorHAnsi" w:hAnsiTheme="minorHAnsi" w:cstheme="minorHAnsi"/>
        </w:rPr>
      </w:pPr>
      <w:r>
        <w:rPr>
          <w:rFonts w:asciiTheme="minorHAnsi" w:hAnsiTheme="minorHAnsi" w:cstheme="minorHAnsi"/>
        </w:rPr>
        <w:br w:type="page"/>
      </w:r>
    </w:p>
    <w:p w:rsidR="00B408F0" w:rsidRPr="005E6D6F" w:rsidRDefault="00B37F43">
      <w:pPr>
        <w:rPr>
          <w:rFonts w:asciiTheme="minorHAnsi" w:hAnsiTheme="minorHAnsi" w:cstheme="minorHAnsi"/>
          <w:sz w:val="36"/>
          <w:szCs w:val="36"/>
        </w:rPr>
      </w:pPr>
      <w:r>
        <w:rPr>
          <w:rFonts w:asciiTheme="minorHAnsi" w:hAnsiTheme="minorHAnsi" w:cstheme="minorHAnsi"/>
          <w:b/>
          <w:sz w:val="36"/>
          <w:szCs w:val="36"/>
        </w:rPr>
        <w:lastRenderedPageBreak/>
        <w:t>Article III and Congress</w:t>
      </w:r>
      <w:r w:rsidR="005E6D6F">
        <w:rPr>
          <w:rFonts w:asciiTheme="minorHAnsi" w:hAnsiTheme="minorHAnsi" w:cstheme="minorHAnsi"/>
          <w:b/>
          <w:sz w:val="36"/>
          <w:szCs w:val="36"/>
        </w:rPr>
        <w:t xml:space="preserve">: </w:t>
      </w:r>
      <w:r w:rsidR="005E6D6F">
        <w:rPr>
          <w:rFonts w:asciiTheme="minorHAnsi" w:hAnsiTheme="minorHAnsi" w:cstheme="minorHAnsi"/>
          <w:sz w:val="36"/>
          <w:szCs w:val="36"/>
        </w:rPr>
        <w:t>Appellate Jurisdiction of S. Ct.</w:t>
      </w:r>
    </w:p>
    <w:p w:rsidR="00DE6312" w:rsidRDefault="005E6D6F">
      <w:pPr>
        <w:rPr>
          <w:rFonts w:asciiTheme="minorHAnsi" w:hAnsiTheme="minorHAnsi" w:cstheme="minorHAnsi"/>
          <w:sz w:val="20"/>
          <w:szCs w:val="20"/>
        </w:rPr>
      </w:pPr>
      <w:r w:rsidRPr="00CB5EBF">
        <w:rPr>
          <w:rFonts w:asciiTheme="minorHAnsi" w:hAnsiTheme="minorHAnsi" w:cstheme="minorHAnsi"/>
          <w:i/>
          <w:sz w:val="20"/>
          <w:szCs w:val="20"/>
        </w:rPr>
        <w:t xml:space="preserve">[T]he supreme Court shall have appellate jurisdiction, both as to Law and Fact, with such </w:t>
      </w:r>
      <w:r w:rsidRPr="00CB5EBF">
        <w:rPr>
          <w:rFonts w:asciiTheme="minorHAnsi" w:hAnsiTheme="minorHAnsi" w:cstheme="minorHAnsi"/>
          <w:i/>
          <w:sz w:val="20"/>
          <w:szCs w:val="20"/>
          <w:u w:val="single"/>
        </w:rPr>
        <w:t>exceptions</w:t>
      </w:r>
      <w:r w:rsidRPr="00CB5EBF">
        <w:rPr>
          <w:rFonts w:asciiTheme="minorHAnsi" w:hAnsiTheme="minorHAnsi" w:cstheme="minorHAnsi"/>
          <w:i/>
          <w:sz w:val="20"/>
          <w:szCs w:val="20"/>
        </w:rPr>
        <w:t>, and under such Regulations as the Congress shall make</w:t>
      </w:r>
      <w:r w:rsidRPr="00CB5EBF">
        <w:rPr>
          <w:rFonts w:asciiTheme="minorHAnsi" w:hAnsiTheme="minorHAnsi" w:cstheme="minorHAnsi"/>
          <w:sz w:val="20"/>
          <w:szCs w:val="20"/>
        </w:rPr>
        <w:t>.  (Art. III, §2, cl. 2).</w:t>
      </w:r>
      <w:r w:rsidR="00BD683D" w:rsidRPr="00CB5EBF">
        <w:rPr>
          <w:rStyle w:val="FootnoteReference"/>
          <w:rFonts w:asciiTheme="minorHAnsi" w:hAnsiTheme="minorHAnsi" w:cstheme="minorHAnsi"/>
          <w:sz w:val="20"/>
          <w:szCs w:val="20"/>
        </w:rPr>
        <w:footnoteReference w:id="3"/>
      </w:r>
    </w:p>
    <w:p w:rsidR="0077096F" w:rsidRPr="00CB5EBF" w:rsidRDefault="0077096F">
      <w:pPr>
        <w:rPr>
          <w:rFonts w:asciiTheme="minorHAnsi" w:hAnsiTheme="minorHAnsi" w:cstheme="minorHAnsi"/>
          <w:sz w:val="20"/>
          <w:szCs w:val="20"/>
        </w:rPr>
      </w:pPr>
    </w:p>
    <w:p w:rsidR="005E6D6F" w:rsidRDefault="005E6D6F">
      <w:pPr>
        <w:rPr>
          <w:rFonts w:asciiTheme="minorHAnsi" w:hAnsiTheme="minorHAnsi" w:cstheme="minorHAnsi"/>
        </w:rPr>
      </w:pPr>
      <w:r>
        <w:rPr>
          <w:rFonts w:asciiTheme="minorHAnsi" w:hAnsiTheme="minorHAnsi" w:cstheme="minorHAnsi"/>
          <w:b/>
        </w:rPr>
        <w:t>BASIC RULE:</w:t>
      </w:r>
    </w:p>
    <w:p w:rsidR="005E6D6F" w:rsidRDefault="005E6D6F" w:rsidP="005E6D6F">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Clear Statement</w:t>
      </w:r>
      <w:r>
        <w:rPr>
          <w:rFonts w:asciiTheme="minorHAnsi" w:hAnsiTheme="minorHAnsi" w:cstheme="minorHAnsi"/>
        </w:rPr>
        <w:t>: Look at the language of the statute to determine whether Congress really int</w:t>
      </w:r>
      <w:r w:rsidR="007A66FE">
        <w:rPr>
          <w:rFonts w:asciiTheme="minorHAnsi" w:hAnsiTheme="minorHAnsi" w:cstheme="minorHAnsi"/>
        </w:rPr>
        <w:t>ended an ouster of jurisdiction (</w:t>
      </w:r>
      <w:r w:rsidR="007A66FE">
        <w:rPr>
          <w:rFonts w:asciiTheme="minorHAnsi" w:hAnsiTheme="minorHAnsi" w:cstheme="minorHAnsi"/>
          <w:i/>
        </w:rPr>
        <w:t>Ex Parte McCardle</w:t>
      </w:r>
      <w:r w:rsidR="00535CBB">
        <w:rPr>
          <w:rFonts w:asciiTheme="minorHAnsi" w:hAnsiTheme="minorHAnsi" w:cstheme="minorHAnsi"/>
        </w:rPr>
        <w:t xml:space="preserve">; </w:t>
      </w:r>
      <w:r w:rsidR="00535CBB">
        <w:rPr>
          <w:rFonts w:asciiTheme="minorHAnsi" w:hAnsiTheme="minorHAnsi" w:cstheme="minorHAnsi"/>
          <w:i/>
        </w:rPr>
        <w:t>Ex Parte Yerger</w:t>
      </w:r>
      <w:r w:rsidR="007A66FE">
        <w:rPr>
          <w:rFonts w:asciiTheme="minorHAnsi" w:hAnsiTheme="minorHAnsi" w:cstheme="minorHAnsi"/>
        </w:rPr>
        <w:t>)</w:t>
      </w:r>
      <w:r w:rsidR="00535CBB">
        <w:rPr>
          <w:rFonts w:asciiTheme="minorHAnsi" w:hAnsiTheme="minorHAnsi" w:cstheme="minorHAnsi"/>
        </w:rPr>
        <w:t>.</w:t>
      </w:r>
    </w:p>
    <w:p w:rsidR="00535CBB" w:rsidRPr="00535CBB" w:rsidRDefault="00535CBB" w:rsidP="001733EE">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Exigent Circumstances</w:t>
      </w:r>
      <w:r>
        <w:rPr>
          <w:rFonts w:asciiTheme="minorHAnsi" w:hAnsiTheme="minorHAnsi" w:cstheme="minorHAnsi"/>
        </w:rPr>
        <w:t xml:space="preserve">:  The Court in </w:t>
      </w:r>
      <w:r>
        <w:rPr>
          <w:rFonts w:asciiTheme="minorHAnsi" w:hAnsiTheme="minorHAnsi" w:cstheme="minorHAnsi"/>
          <w:i/>
        </w:rPr>
        <w:t>McCardle</w:t>
      </w:r>
      <w:r>
        <w:rPr>
          <w:rFonts w:asciiTheme="minorHAnsi" w:hAnsiTheme="minorHAnsi" w:cstheme="minorHAnsi"/>
        </w:rPr>
        <w:t xml:space="preserve"> upheld the repeal of </w:t>
      </w:r>
      <w:r>
        <w:rPr>
          <w:rFonts w:asciiTheme="minorHAnsi" w:hAnsiTheme="minorHAnsi" w:cstheme="minorHAnsi"/>
          <w:i/>
        </w:rPr>
        <w:t>habeas corpus</w:t>
      </w:r>
      <w:r>
        <w:rPr>
          <w:rFonts w:asciiTheme="minorHAnsi" w:hAnsiTheme="minorHAnsi" w:cstheme="minorHAnsi"/>
        </w:rPr>
        <w:t xml:space="preserve"> in light of “imperious public exigency.”  (</w:t>
      </w:r>
      <w:r>
        <w:rPr>
          <w:rFonts w:asciiTheme="minorHAnsi" w:hAnsiTheme="minorHAnsi" w:cstheme="minorHAnsi"/>
          <w:i/>
        </w:rPr>
        <w:t>Yerger</w:t>
      </w:r>
      <w:r>
        <w:rPr>
          <w:rFonts w:asciiTheme="minorHAnsi" w:hAnsiTheme="minorHAnsi" w:cstheme="minorHAnsi"/>
        </w:rPr>
        <w:t xml:space="preserve">).  </w:t>
      </w:r>
    </w:p>
    <w:p w:rsidR="00535CBB" w:rsidRDefault="00535CBB" w:rsidP="001733EE">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Alternative Remedies</w:t>
      </w:r>
      <w:r w:rsidR="001E7BDC">
        <w:rPr>
          <w:rFonts w:asciiTheme="minorHAnsi" w:hAnsiTheme="minorHAnsi" w:cstheme="minorHAnsi"/>
        </w:rPr>
        <w:t xml:space="preserve">: Reading </w:t>
      </w:r>
      <w:r w:rsidR="001E7BDC">
        <w:rPr>
          <w:rFonts w:asciiTheme="minorHAnsi" w:hAnsiTheme="minorHAnsi" w:cstheme="minorHAnsi"/>
          <w:i/>
        </w:rPr>
        <w:t xml:space="preserve">McCardle </w:t>
      </w:r>
      <w:r w:rsidR="001E7BDC">
        <w:rPr>
          <w:rFonts w:asciiTheme="minorHAnsi" w:hAnsiTheme="minorHAnsi" w:cstheme="minorHAnsi"/>
        </w:rPr>
        <w:t xml:space="preserve">and </w:t>
      </w:r>
      <w:r w:rsidR="001E7BDC">
        <w:rPr>
          <w:rFonts w:asciiTheme="minorHAnsi" w:hAnsiTheme="minorHAnsi" w:cstheme="minorHAnsi"/>
          <w:i/>
        </w:rPr>
        <w:t xml:space="preserve">Yerger </w:t>
      </w:r>
      <w:r w:rsidR="001E7BDC">
        <w:rPr>
          <w:rFonts w:asciiTheme="minorHAnsi" w:hAnsiTheme="minorHAnsi" w:cstheme="minorHAnsi"/>
        </w:rPr>
        <w:t xml:space="preserve">together, some have argued that Congress may withdraw jurisdiction if and only if it leaves some alternative pathway to relief available.  </w:t>
      </w:r>
      <w:r w:rsidR="001E7BDC">
        <w:rPr>
          <w:rFonts w:asciiTheme="minorHAnsi" w:hAnsiTheme="minorHAnsi" w:cstheme="minorHAnsi"/>
          <w:b/>
        </w:rPr>
        <w:t xml:space="preserve">But note that this may be peculiar to </w:t>
      </w:r>
      <w:r w:rsidR="001E7BDC">
        <w:rPr>
          <w:rFonts w:asciiTheme="minorHAnsi" w:hAnsiTheme="minorHAnsi" w:cstheme="minorHAnsi"/>
          <w:b/>
          <w:i/>
        </w:rPr>
        <w:t>habeas corpus</w:t>
      </w:r>
      <w:r w:rsidR="001E7BDC">
        <w:rPr>
          <w:rFonts w:asciiTheme="minorHAnsi" w:hAnsiTheme="minorHAnsi" w:cstheme="minorHAnsi"/>
        </w:rPr>
        <w:t xml:space="preserve"> (</w:t>
      </w:r>
      <w:r w:rsidR="001E7BDC">
        <w:rPr>
          <w:rFonts w:asciiTheme="minorHAnsi" w:hAnsiTheme="minorHAnsi" w:cstheme="minorHAnsi"/>
          <w:i/>
        </w:rPr>
        <w:t>external limit?</w:t>
      </w:r>
      <w:r w:rsidR="001E7BDC">
        <w:rPr>
          <w:rFonts w:asciiTheme="minorHAnsi" w:hAnsiTheme="minorHAnsi" w:cstheme="minorHAnsi"/>
        </w:rPr>
        <w:t>).</w:t>
      </w:r>
    </w:p>
    <w:p w:rsidR="001733EE" w:rsidRDefault="001733EE" w:rsidP="001733EE">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w:t>
      </w:r>
      <w:r>
        <w:rPr>
          <w:rFonts w:asciiTheme="minorHAnsi" w:hAnsiTheme="minorHAnsi" w:cstheme="minorHAnsi"/>
          <w:u w:val="single"/>
        </w:rPr>
        <w:t>Rules of Decision</w:t>
      </w:r>
      <w:r>
        <w:rPr>
          <w:rFonts w:asciiTheme="minorHAnsi" w:hAnsiTheme="minorHAnsi" w:cstheme="minorHAnsi"/>
        </w:rPr>
        <w:t xml:space="preserve">:  Prescribing “arbitrary rules of decision” crosses the line.  </w:t>
      </w:r>
      <w:r>
        <w:rPr>
          <w:rFonts w:asciiTheme="minorHAnsi" w:hAnsiTheme="minorHAnsi" w:cstheme="minorHAnsi"/>
          <w:i/>
        </w:rPr>
        <w:t>Elements—</w:t>
      </w:r>
    </w:p>
    <w:p w:rsidR="001733EE" w:rsidRPr="001733EE" w:rsidRDefault="001733EE" w:rsidP="001733EE">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Invasion of ind. judgment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Separation of powers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[Congressional intent?]</w:t>
      </w:r>
    </w:p>
    <w:p w:rsidR="001733EE" w:rsidRPr="001733EE" w:rsidRDefault="001733EE" w:rsidP="001733EE">
      <w:pPr>
        <w:ind w:left="360"/>
        <w:rPr>
          <w:rFonts w:asciiTheme="minorHAnsi" w:hAnsiTheme="minorHAnsi" w:cstheme="minorHAnsi"/>
          <w:sz w:val="20"/>
          <w:szCs w:val="20"/>
        </w:rPr>
      </w:pPr>
      <w:r>
        <w:rPr>
          <w:rFonts w:asciiTheme="minorHAnsi" w:hAnsiTheme="minorHAnsi" w:cstheme="minorHAnsi"/>
          <w:sz w:val="20"/>
          <w:szCs w:val="20"/>
        </w:rPr>
        <w:t xml:space="preserve">In </w:t>
      </w:r>
      <w:r>
        <w:rPr>
          <w:rFonts w:asciiTheme="minorHAnsi" w:hAnsiTheme="minorHAnsi" w:cstheme="minorHAnsi"/>
          <w:i/>
          <w:sz w:val="20"/>
          <w:szCs w:val="20"/>
        </w:rPr>
        <w:t>Klein</w:t>
      </w:r>
      <w:r>
        <w:rPr>
          <w:rFonts w:asciiTheme="minorHAnsi" w:hAnsiTheme="minorHAnsi" w:cstheme="minorHAnsi"/>
          <w:sz w:val="20"/>
          <w:szCs w:val="20"/>
        </w:rPr>
        <w:t xml:space="preserve">, Congress directed the particular weight to be given to certain evidence, and provided that proof of any pardon in which the claimant admitted taking part in the rebellion would automatically lead to dismissal.  The Court said that congress impermissibly prescribed an </w:t>
      </w:r>
      <w:r>
        <w:rPr>
          <w:rFonts w:asciiTheme="minorHAnsi" w:hAnsiTheme="minorHAnsi" w:cstheme="minorHAnsi"/>
          <w:b/>
          <w:sz w:val="20"/>
          <w:szCs w:val="20"/>
        </w:rPr>
        <w:t>arbitrary rule of decision</w:t>
      </w:r>
      <w:r>
        <w:rPr>
          <w:rFonts w:asciiTheme="minorHAnsi" w:hAnsiTheme="minorHAnsi" w:cstheme="minorHAnsi"/>
          <w:sz w:val="20"/>
          <w:szCs w:val="20"/>
        </w:rPr>
        <w:t xml:space="preserve">, as opposed to simply allowing the Court to apply its ordinary rules to </w:t>
      </w:r>
      <w:r>
        <w:rPr>
          <w:rFonts w:asciiTheme="minorHAnsi" w:hAnsiTheme="minorHAnsi" w:cstheme="minorHAnsi"/>
          <w:b/>
          <w:sz w:val="20"/>
          <w:szCs w:val="20"/>
        </w:rPr>
        <w:t>new circumstances</w:t>
      </w:r>
      <w:r>
        <w:rPr>
          <w:rFonts w:asciiTheme="minorHAnsi" w:hAnsiTheme="minorHAnsi" w:cstheme="minorHAnsi"/>
          <w:sz w:val="20"/>
          <w:szCs w:val="20"/>
        </w:rPr>
        <w:t xml:space="preserve"> (</w:t>
      </w:r>
      <w:r>
        <w:rPr>
          <w:rFonts w:asciiTheme="minorHAnsi" w:hAnsiTheme="minorHAnsi" w:cstheme="minorHAnsi"/>
          <w:i/>
          <w:sz w:val="20"/>
          <w:szCs w:val="20"/>
        </w:rPr>
        <w:t>Wheeling Bridge</w:t>
      </w:r>
      <w:r>
        <w:rPr>
          <w:rFonts w:asciiTheme="minorHAnsi" w:hAnsiTheme="minorHAnsi" w:cstheme="minorHAnsi"/>
          <w:sz w:val="20"/>
          <w:szCs w:val="20"/>
        </w:rPr>
        <w:t xml:space="preserve">).  Note also the difference with </w:t>
      </w:r>
      <w:r>
        <w:rPr>
          <w:rFonts w:asciiTheme="minorHAnsi" w:hAnsiTheme="minorHAnsi" w:cstheme="minorHAnsi"/>
          <w:i/>
          <w:sz w:val="20"/>
          <w:szCs w:val="20"/>
        </w:rPr>
        <w:t>McCardle—</w:t>
      </w:r>
      <w:r>
        <w:rPr>
          <w:rFonts w:asciiTheme="minorHAnsi" w:hAnsiTheme="minorHAnsi" w:cstheme="minorHAnsi"/>
          <w:sz w:val="20"/>
          <w:szCs w:val="20"/>
        </w:rPr>
        <w:t xml:space="preserve">that case only imposed a dismissal; </w:t>
      </w:r>
      <w:r>
        <w:rPr>
          <w:rFonts w:asciiTheme="minorHAnsi" w:hAnsiTheme="minorHAnsi" w:cstheme="minorHAnsi"/>
          <w:i/>
          <w:sz w:val="20"/>
          <w:szCs w:val="20"/>
        </w:rPr>
        <w:t>Klein</w:t>
      </w:r>
      <w:r>
        <w:rPr>
          <w:rFonts w:asciiTheme="minorHAnsi" w:hAnsiTheme="minorHAnsi" w:cstheme="minorHAnsi"/>
          <w:sz w:val="20"/>
          <w:szCs w:val="20"/>
        </w:rPr>
        <w:t xml:space="preserve"> would have required </w:t>
      </w:r>
      <w:r>
        <w:rPr>
          <w:rFonts w:asciiTheme="minorHAnsi" w:hAnsiTheme="minorHAnsi" w:cstheme="minorHAnsi"/>
          <w:i/>
          <w:sz w:val="20"/>
          <w:szCs w:val="20"/>
        </w:rPr>
        <w:t>reversal</w:t>
      </w:r>
      <w:r>
        <w:rPr>
          <w:rFonts w:asciiTheme="minorHAnsi" w:hAnsiTheme="minorHAnsi" w:cstheme="minorHAnsi"/>
          <w:sz w:val="20"/>
          <w:szCs w:val="20"/>
        </w:rPr>
        <w:t xml:space="preserve">.  Thus, in the first case, the court would have retained some </w:t>
      </w:r>
      <w:r>
        <w:rPr>
          <w:rFonts w:asciiTheme="minorHAnsi" w:hAnsiTheme="minorHAnsi" w:cstheme="minorHAnsi"/>
          <w:b/>
          <w:sz w:val="20"/>
          <w:szCs w:val="20"/>
        </w:rPr>
        <w:t>judicial independence</w:t>
      </w:r>
      <w:r>
        <w:rPr>
          <w:rFonts w:asciiTheme="minorHAnsi" w:hAnsiTheme="minorHAnsi" w:cstheme="minorHAnsi"/>
          <w:sz w:val="20"/>
          <w:szCs w:val="20"/>
        </w:rPr>
        <w:t>.</w:t>
      </w:r>
    </w:p>
    <w:p w:rsidR="001733EE" w:rsidRDefault="001733EE" w:rsidP="001733EE">
      <w:pPr>
        <w:rPr>
          <w:rFonts w:asciiTheme="minorHAnsi" w:hAnsiTheme="minorHAnsi" w:cstheme="minorHAnsi"/>
        </w:rPr>
      </w:pPr>
    </w:p>
    <w:p w:rsidR="00CB5EBF" w:rsidRDefault="00CB5EBF" w:rsidP="001733EE">
      <w:pPr>
        <w:rPr>
          <w:rFonts w:asciiTheme="minorHAnsi" w:hAnsiTheme="minorHAnsi" w:cstheme="minorHAnsi"/>
        </w:rPr>
      </w:pPr>
      <w:r>
        <w:rPr>
          <w:rFonts w:asciiTheme="minorHAnsi" w:hAnsiTheme="minorHAnsi" w:cstheme="minorHAnsi"/>
          <w:b/>
        </w:rPr>
        <w:t>EXTERNAL LIMITATIONS ON WITHDRAWAL</w:t>
      </w:r>
    </w:p>
    <w:p w:rsidR="0077096F" w:rsidRDefault="0077096F" w:rsidP="0077096F">
      <w:pPr>
        <w:rPr>
          <w:rFonts w:asciiTheme="minorHAnsi" w:hAnsiTheme="minorHAnsi" w:cstheme="minorHAnsi"/>
        </w:rPr>
      </w:pPr>
      <w:r>
        <w:rPr>
          <w:rFonts w:asciiTheme="minorHAnsi" w:hAnsiTheme="minorHAnsi" w:cstheme="minorHAnsi"/>
        </w:rPr>
        <w:t xml:space="preserve">Do the </w:t>
      </w:r>
      <w:r w:rsidR="00CB5EBF">
        <w:rPr>
          <w:rFonts w:asciiTheme="minorHAnsi" w:hAnsiTheme="minorHAnsi" w:cstheme="minorHAnsi"/>
        </w:rPr>
        <w:t>Bill of Rights and other provisions provide a check on t</w:t>
      </w:r>
      <w:r>
        <w:rPr>
          <w:rFonts w:asciiTheme="minorHAnsi" w:hAnsiTheme="minorHAnsi" w:cstheme="minorHAnsi"/>
        </w:rPr>
        <w:t>he Exceptions power of Congress?</w:t>
      </w:r>
      <w:r w:rsidR="00CB5EBF">
        <w:rPr>
          <w:rFonts w:asciiTheme="minorHAnsi" w:hAnsiTheme="minorHAnsi" w:cstheme="minorHAnsi"/>
        </w:rPr>
        <w:t xml:space="preserve">  </w:t>
      </w:r>
    </w:p>
    <w:p w:rsidR="00CB5EBF" w:rsidRPr="0077096F" w:rsidRDefault="00CB5EBF" w:rsidP="0077096F">
      <w:pPr>
        <w:pStyle w:val="ListParagraph"/>
        <w:numPr>
          <w:ilvl w:val="0"/>
          <w:numId w:val="8"/>
        </w:numPr>
        <w:rPr>
          <w:rFonts w:asciiTheme="minorHAnsi" w:hAnsiTheme="minorHAnsi" w:cstheme="minorHAnsi"/>
        </w:rPr>
      </w:pPr>
      <w:r w:rsidRPr="0077096F">
        <w:rPr>
          <w:rFonts w:asciiTheme="minorHAnsi" w:hAnsiTheme="minorHAnsi" w:cstheme="minorHAnsi"/>
          <w:b/>
        </w:rPr>
        <w:t xml:space="preserve">Conception of Rights: </w:t>
      </w:r>
      <w:r w:rsidRPr="0077096F">
        <w:rPr>
          <w:rFonts w:asciiTheme="minorHAnsi" w:hAnsiTheme="minorHAnsi" w:cstheme="minorHAnsi"/>
        </w:rPr>
        <w:t>The extent to which one views a right as being “burdened” by the restriction of jurisdiction will depend on how one understands the constitutional right.</w:t>
      </w:r>
    </w:p>
    <w:p w:rsidR="00CB5EBF" w:rsidRDefault="00CB5EBF" w:rsidP="00CB5EBF">
      <w:pPr>
        <w:pStyle w:val="ListParagraph"/>
        <w:numPr>
          <w:ilvl w:val="0"/>
          <w:numId w:val="7"/>
        </w:numPr>
        <w:rPr>
          <w:rFonts w:asciiTheme="minorHAnsi" w:hAnsiTheme="minorHAnsi" w:cstheme="minorHAnsi"/>
        </w:rPr>
      </w:pPr>
      <w:r>
        <w:rPr>
          <w:rFonts w:asciiTheme="minorHAnsi" w:hAnsiTheme="minorHAnsi" w:cstheme="minorHAnsi"/>
          <w:b/>
        </w:rPr>
        <w:t xml:space="preserve">Powers: </w:t>
      </w:r>
      <w:r>
        <w:rPr>
          <w:rFonts w:asciiTheme="minorHAnsi" w:hAnsiTheme="minorHAnsi" w:cstheme="minorHAnsi"/>
        </w:rPr>
        <w:t>Some, like Gunther, argue that a withdrawal might simply be Congress deciding on the most appropriate forum for settling certain disputes.</w:t>
      </w:r>
    </w:p>
    <w:p w:rsidR="00CB5EBF" w:rsidRPr="00CB5EBF" w:rsidRDefault="00CB5EBF" w:rsidP="00CB5EBF">
      <w:pPr>
        <w:pStyle w:val="ListParagraph"/>
        <w:numPr>
          <w:ilvl w:val="0"/>
          <w:numId w:val="7"/>
        </w:numPr>
        <w:rPr>
          <w:rFonts w:asciiTheme="minorHAnsi" w:hAnsiTheme="minorHAnsi" w:cstheme="minorHAnsi"/>
        </w:rPr>
      </w:pPr>
      <w:r>
        <w:rPr>
          <w:rFonts w:asciiTheme="minorHAnsi" w:hAnsiTheme="minorHAnsi" w:cstheme="minorHAnsi"/>
          <w:b/>
        </w:rPr>
        <w:t xml:space="preserve">State behavior: </w:t>
      </w:r>
      <w:r>
        <w:rPr>
          <w:rFonts w:asciiTheme="minorHAnsi" w:hAnsiTheme="minorHAnsi" w:cstheme="minorHAnsi"/>
        </w:rPr>
        <w:t>Will state court control lead to more restrictive results?</w:t>
      </w:r>
    </w:p>
    <w:p w:rsidR="00CB5EBF" w:rsidRDefault="00CB5EBF" w:rsidP="001733EE">
      <w:pPr>
        <w:rPr>
          <w:rFonts w:asciiTheme="minorHAnsi" w:hAnsiTheme="minorHAnsi" w:cstheme="minorHAnsi"/>
        </w:rPr>
      </w:pPr>
    </w:p>
    <w:p w:rsidR="001733EE" w:rsidRPr="001733EE" w:rsidRDefault="001733EE" w:rsidP="001733EE">
      <w:pPr>
        <w:rPr>
          <w:rFonts w:asciiTheme="minorHAnsi" w:hAnsiTheme="minorHAnsi" w:cstheme="minorHAnsi"/>
          <w:b/>
        </w:rPr>
      </w:pPr>
      <w:r>
        <w:rPr>
          <w:rFonts w:asciiTheme="minorHAnsi" w:hAnsiTheme="minorHAnsi" w:cstheme="minorHAnsi"/>
          <w:b/>
        </w:rPr>
        <w:t>THEORIES OF WITHDRAWAL</w:t>
      </w:r>
    </w:p>
    <w:p w:rsidR="007A66FE" w:rsidRDefault="001733EE" w:rsidP="001733EE">
      <w:pPr>
        <w:pStyle w:val="ListParagraph"/>
        <w:numPr>
          <w:ilvl w:val="0"/>
          <w:numId w:val="6"/>
        </w:numPr>
        <w:rPr>
          <w:rFonts w:asciiTheme="minorHAnsi" w:hAnsiTheme="minorHAnsi" w:cstheme="minorHAnsi"/>
        </w:rPr>
      </w:pPr>
      <w:r>
        <w:rPr>
          <w:rFonts w:asciiTheme="minorHAnsi" w:hAnsiTheme="minorHAnsi" w:cstheme="minorHAnsi"/>
          <w:u w:val="single"/>
        </w:rPr>
        <w:t>L. Ratner</w:t>
      </w:r>
      <w:r>
        <w:rPr>
          <w:rFonts w:asciiTheme="minorHAnsi" w:hAnsiTheme="minorHAnsi" w:cstheme="minorHAnsi"/>
        </w:rPr>
        <w:t xml:space="preserve">: </w:t>
      </w:r>
      <w:r w:rsidR="00E25955">
        <w:rPr>
          <w:rFonts w:asciiTheme="minorHAnsi" w:hAnsiTheme="minorHAnsi" w:cstheme="minorHAnsi"/>
        </w:rPr>
        <w:t xml:space="preserve"> “[S]ome avenue must remain open to permit ultimate resolution by the Supreme Court of persistent conflicts between state and federal law or in the interpretation of federal law by lower courts.”  Congress cannot undermine these </w:t>
      </w:r>
      <w:r w:rsidR="00E25955">
        <w:rPr>
          <w:rFonts w:asciiTheme="minorHAnsi" w:hAnsiTheme="minorHAnsi" w:cstheme="minorHAnsi"/>
          <w:i/>
        </w:rPr>
        <w:t>essential fun</w:t>
      </w:r>
      <w:r w:rsidR="00235B8C">
        <w:rPr>
          <w:rFonts w:asciiTheme="minorHAnsi" w:hAnsiTheme="minorHAnsi" w:cstheme="minorHAnsi"/>
          <w:i/>
        </w:rPr>
        <w:t>c</w:t>
      </w:r>
      <w:r w:rsidR="00E25955">
        <w:rPr>
          <w:rFonts w:asciiTheme="minorHAnsi" w:hAnsiTheme="minorHAnsi" w:cstheme="minorHAnsi"/>
          <w:i/>
        </w:rPr>
        <w:t>tions</w:t>
      </w:r>
      <w:r w:rsidR="00E25955">
        <w:rPr>
          <w:rFonts w:asciiTheme="minorHAnsi" w:hAnsiTheme="minorHAnsi" w:cstheme="minorHAnsi"/>
        </w:rPr>
        <w:t>.</w:t>
      </w:r>
    </w:p>
    <w:p w:rsidR="00235B8C" w:rsidRDefault="00235B8C" w:rsidP="00235B8C">
      <w:pPr>
        <w:pStyle w:val="ListParagraph"/>
        <w:numPr>
          <w:ilvl w:val="1"/>
          <w:numId w:val="6"/>
        </w:numPr>
        <w:rPr>
          <w:rFonts w:asciiTheme="minorHAnsi" w:hAnsiTheme="minorHAnsi" w:cstheme="minorHAnsi"/>
        </w:rPr>
      </w:pPr>
      <w:r>
        <w:rPr>
          <w:rFonts w:asciiTheme="minorHAnsi" w:hAnsiTheme="minorHAnsi" w:cstheme="minorHAnsi"/>
        </w:rPr>
        <w:t xml:space="preserve">This is important for the </w:t>
      </w:r>
      <w:r>
        <w:rPr>
          <w:rFonts w:asciiTheme="minorHAnsi" w:hAnsiTheme="minorHAnsi" w:cstheme="minorHAnsi"/>
          <w:b/>
        </w:rPr>
        <w:t>supremacy clause</w:t>
      </w:r>
      <w:r>
        <w:rPr>
          <w:rFonts w:asciiTheme="minorHAnsi" w:hAnsiTheme="minorHAnsi" w:cstheme="minorHAnsi"/>
        </w:rPr>
        <w:t>.  It’s possible that supremacy and uniformity could have been achieved without appellate jurisdiction, but not today.</w:t>
      </w:r>
    </w:p>
    <w:p w:rsidR="00235B8C" w:rsidRDefault="00235B8C" w:rsidP="00235B8C">
      <w:pPr>
        <w:pStyle w:val="ListParagraph"/>
        <w:numPr>
          <w:ilvl w:val="1"/>
          <w:numId w:val="6"/>
        </w:numPr>
        <w:rPr>
          <w:rFonts w:asciiTheme="minorHAnsi" w:hAnsiTheme="minorHAnsi" w:cstheme="minorHAnsi"/>
        </w:rPr>
      </w:pPr>
      <w:r>
        <w:rPr>
          <w:rFonts w:asciiTheme="minorHAnsi" w:hAnsiTheme="minorHAnsi" w:cstheme="minorHAnsi"/>
        </w:rPr>
        <w:t>Withdrawal of appellate jurisdiction gives states the green light to go below the constitutional floor.</w:t>
      </w:r>
    </w:p>
    <w:p w:rsidR="00235B8C" w:rsidRPr="00235B8C" w:rsidRDefault="00235B8C" w:rsidP="00235B8C">
      <w:pPr>
        <w:pStyle w:val="ListParagraph"/>
        <w:numPr>
          <w:ilvl w:val="0"/>
          <w:numId w:val="6"/>
        </w:numPr>
        <w:rPr>
          <w:rFonts w:asciiTheme="minorHAnsi" w:hAnsiTheme="minorHAnsi" w:cstheme="minorHAnsi"/>
        </w:rPr>
      </w:pPr>
      <w:r>
        <w:rPr>
          <w:rFonts w:asciiTheme="minorHAnsi" w:hAnsiTheme="minorHAnsi" w:cstheme="minorHAnsi"/>
          <w:u w:val="single"/>
        </w:rPr>
        <w:t>G. Gunther</w:t>
      </w:r>
      <w:r>
        <w:rPr>
          <w:rFonts w:asciiTheme="minorHAnsi" w:hAnsiTheme="minorHAnsi" w:cstheme="minorHAnsi"/>
        </w:rPr>
        <w:t>: The argument confuses the familiar with the necessary.  The early Judiciary Act seemed more concerned with supremacy than uniformity</w:t>
      </w:r>
      <w:r w:rsidR="00CB5EBF">
        <w:rPr>
          <w:rFonts w:asciiTheme="minorHAnsi" w:hAnsiTheme="minorHAnsi" w:cstheme="minorHAnsi"/>
        </w:rPr>
        <w:t>.  Moreover, the concern with separation of powers is matched by a concern with checks and balances.  Congressional control is one check on the courts.</w:t>
      </w:r>
    </w:p>
    <w:p w:rsidR="006A4DE0" w:rsidRPr="006A4DE0" w:rsidRDefault="00B37F43" w:rsidP="005E6D6F">
      <w:pPr>
        <w:ind w:left="360" w:hanging="360"/>
        <w:rPr>
          <w:rFonts w:asciiTheme="minorHAnsi" w:hAnsiTheme="minorHAnsi" w:cstheme="minorHAnsi"/>
          <w:sz w:val="36"/>
          <w:szCs w:val="36"/>
        </w:rPr>
      </w:pPr>
      <w:r>
        <w:rPr>
          <w:rFonts w:asciiTheme="minorHAnsi" w:hAnsiTheme="minorHAnsi" w:cstheme="minorHAnsi"/>
          <w:b/>
          <w:sz w:val="36"/>
          <w:szCs w:val="36"/>
        </w:rPr>
        <w:lastRenderedPageBreak/>
        <w:t>Article III and Congress</w:t>
      </w:r>
      <w:r w:rsidR="006A4DE0">
        <w:rPr>
          <w:rFonts w:asciiTheme="minorHAnsi" w:hAnsiTheme="minorHAnsi" w:cstheme="minorHAnsi"/>
          <w:b/>
          <w:sz w:val="36"/>
          <w:szCs w:val="36"/>
        </w:rPr>
        <w:t xml:space="preserve">: </w:t>
      </w:r>
      <w:r w:rsidR="006A4DE0">
        <w:rPr>
          <w:rFonts w:asciiTheme="minorHAnsi" w:hAnsiTheme="minorHAnsi" w:cstheme="minorHAnsi"/>
          <w:sz w:val="36"/>
          <w:szCs w:val="36"/>
        </w:rPr>
        <w:t>Lower Federal Courts</w:t>
      </w:r>
    </w:p>
    <w:p w:rsidR="00BD683D" w:rsidRPr="00F82370" w:rsidRDefault="006A4DE0" w:rsidP="006A4DE0">
      <w:pPr>
        <w:rPr>
          <w:rFonts w:asciiTheme="minorHAnsi" w:hAnsiTheme="minorHAnsi" w:cstheme="minorHAnsi"/>
          <w:sz w:val="20"/>
          <w:szCs w:val="20"/>
        </w:rPr>
      </w:pPr>
      <w:r w:rsidRPr="00F82370">
        <w:rPr>
          <w:rFonts w:asciiTheme="minorHAnsi" w:hAnsiTheme="minorHAnsi" w:cstheme="minorHAnsi"/>
          <w:i/>
          <w:sz w:val="20"/>
          <w:szCs w:val="20"/>
        </w:rPr>
        <w:t xml:space="preserve">The judicial Power of the United States, shall be vested in one supreme Court, and in such inferior Courts as the Congress may from time to time ordain and establish.  </w:t>
      </w:r>
      <w:r w:rsidRPr="00F82370">
        <w:rPr>
          <w:rFonts w:asciiTheme="minorHAnsi" w:hAnsiTheme="minorHAnsi" w:cstheme="minorHAnsi"/>
          <w:sz w:val="20"/>
          <w:szCs w:val="20"/>
        </w:rPr>
        <w:t>(Art. III, §1).</w:t>
      </w:r>
    </w:p>
    <w:p w:rsidR="005E6D6F" w:rsidRDefault="005E6D6F" w:rsidP="005E6D6F">
      <w:pPr>
        <w:ind w:left="360" w:hanging="360"/>
        <w:rPr>
          <w:rFonts w:asciiTheme="minorHAnsi" w:hAnsiTheme="minorHAnsi" w:cstheme="minorHAnsi"/>
        </w:rPr>
      </w:pPr>
    </w:p>
    <w:p w:rsidR="005B0E5F" w:rsidRDefault="005B0E5F" w:rsidP="005E6D6F">
      <w:pPr>
        <w:ind w:left="360" w:hanging="360"/>
        <w:rPr>
          <w:rFonts w:asciiTheme="minorHAnsi" w:hAnsiTheme="minorHAnsi" w:cstheme="minorHAnsi"/>
        </w:rPr>
      </w:pPr>
      <w:r>
        <w:rPr>
          <w:rFonts w:asciiTheme="minorHAnsi" w:hAnsiTheme="minorHAnsi" w:cstheme="minorHAnsi"/>
          <w:b/>
        </w:rPr>
        <w:t>BASIC RULE</w:t>
      </w:r>
    </w:p>
    <w:p w:rsidR="005B0E5F" w:rsidRDefault="005B0E5F" w:rsidP="005B0E5F">
      <w:pPr>
        <w:spacing w:after="120"/>
        <w:rPr>
          <w:rFonts w:asciiTheme="minorHAnsi" w:hAnsiTheme="minorHAnsi" w:cstheme="minorHAnsi"/>
        </w:rPr>
      </w:pPr>
      <w:r>
        <w:rPr>
          <w:rFonts w:asciiTheme="minorHAnsi" w:hAnsiTheme="minorHAnsi" w:cstheme="minorHAnsi"/>
          <w:i/>
        </w:rPr>
        <w:t xml:space="preserve">Congress may withhold from any court of its creation jurisdiction of any of the enumerated controversies. </w:t>
      </w:r>
      <w:r>
        <w:rPr>
          <w:rFonts w:asciiTheme="minorHAnsi" w:hAnsiTheme="minorHAnsi" w:cstheme="minorHAnsi"/>
        </w:rPr>
        <w:t>(</w:t>
      </w:r>
      <w:r>
        <w:rPr>
          <w:rFonts w:asciiTheme="minorHAnsi" w:hAnsiTheme="minorHAnsi" w:cstheme="minorHAnsi"/>
          <w:i/>
        </w:rPr>
        <w:t>Sheldon v. Sill</w:t>
      </w:r>
      <w:r>
        <w:rPr>
          <w:rFonts w:asciiTheme="minorHAnsi" w:hAnsiTheme="minorHAnsi" w:cstheme="minorHAnsi"/>
        </w:rPr>
        <w:t xml:space="preserve">).  </w:t>
      </w:r>
      <w:r>
        <w:rPr>
          <w:rFonts w:asciiTheme="minorHAnsi" w:hAnsiTheme="minorHAnsi" w:cstheme="minorHAnsi"/>
          <w:i/>
        </w:rPr>
        <w:t>Any limitations—</w:t>
      </w:r>
    </w:p>
    <w:p w:rsidR="00F82370" w:rsidRPr="00F82370" w:rsidRDefault="00F82370" w:rsidP="005B0E5F">
      <w:pPr>
        <w:rPr>
          <w:rFonts w:asciiTheme="minorHAnsi" w:hAnsiTheme="minorHAnsi" w:cstheme="minorHAnsi"/>
        </w:rPr>
      </w:pPr>
      <w:r>
        <w:rPr>
          <w:rFonts w:asciiTheme="minorHAnsi" w:hAnsiTheme="minorHAnsi" w:cstheme="minorHAnsi"/>
          <w:i/>
        </w:rPr>
        <w:t>Prudential</w:t>
      </w:r>
      <w:r>
        <w:rPr>
          <w:rFonts w:asciiTheme="minorHAnsi" w:hAnsiTheme="minorHAnsi" w:cstheme="minorHAnsi"/>
        </w:rPr>
        <w: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Courts tend to avoid the constitutional question (</w:t>
      </w:r>
      <w:r>
        <w:rPr>
          <w:rFonts w:asciiTheme="minorHAnsi" w:hAnsiTheme="minorHAnsi" w:cstheme="minorHAnsi"/>
          <w:i/>
        </w:rPr>
        <w:t>e.g.</w:t>
      </w:r>
      <w:r>
        <w:rPr>
          <w:rFonts w:asciiTheme="minorHAnsi" w:hAnsiTheme="minorHAnsi" w:cstheme="minorHAnsi"/>
        </w:rPr>
        <w:t xml:space="preserve">, </w:t>
      </w:r>
      <w:r>
        <w:rPr>
          <w:rFonts w:asciiTheme="minorHAnsi" w:hAnsiTheme="minorHAnsi" w:cstheme="minorHAnsi"/>
          <w:i/>
        </w:rPr>
        <w:t>Oestereich</w:t>
      </w:r>
      <w:r>
        <w:rPr>
          <w:rFonts w:asciiTheme="minorHAnsi" w:hAnsiTheme="minorHAnsi" w:cstheme="minorHAnsi"/>
        </w:rPr>
        <w:t>).</w:t>
      </w:r>
    </w:p>
    <w:p w:rsidR="005B0E5F" w:rsidRDefault="005B0E5F" w:rsidP="005B0E5F">
      <w:pPr>
        <w:rPr>
          <w:rFonts w:asciiTheme="minorHAnsi" w:hAnsiTheme="minorHAnsi" w:cstheme="minorHAnsi"/>
        </w:rPr>
      </w:pPr>
      <w:r>
        <w:rPr>
          <w:rFonts w:asciiTheme="minorHAnsi" w:hAnsiTheme="minorHAnsi" w:cstheme="minorHAnsi"/>
          <w:i/>
        </w:rPr>
        <w:t>Internal</w:t>
      </w:r>
      <w:r>
        <w:rPr>
          <w:rFonts w:asciiTheme="minorHAnsi" w:hAnsiTheme="minorHAnsi" w:cstheme="minorHAnsi"/>
        </w:rPr>
        <w: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State courts aren’t open? (not clear, but the courts are open in </w:t>
      </w:r>
      <w:r>
        <w:rPr>
          <w:rFonts w:asciiTheme="minorHAnsi" w:hAnsiTheme="minorHAnsi" w:cstheme="minorHAnsi"/>
          <w:i/>
        </w:rPr>
        <w:t>Sheldon</w:t>
      </w:r>
      <w:r>
        <w:rPr>
          <w:rFonts w:asciiTheme="minorHAnsi" w:hAnsiTheme="minorHAnsi" w:cstheme="minorHAnsi"/>
        </w:rPr>
        <w:t>)</w:t>
      </w:r>
    </w:p>
    <w:p w:rsidR="005B0E5F" w:rsidRDefault="005B0E5F" w:rsidP="005B0E5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Constitutional/statutory claim? (</w:t>
      </w:r>
      <w:r>
        <w:rPr>
          <w:rFonts w:asciiTheme="minorHAnsi" w:hAnsiTheme="minorHAnsi" w:cstheme="minorHAnsi"/>
          <w:i/>
        </w:rPr>
        <w:t xml:space="preserve">Sheldon </w:t>
      </w:r>
      <w:r>
        <w:rPr>
          <w:rFonts w:asciiTheme="minorHAnsi" w:hAnsiTheme="minorHAnsi" w:cstheme="minorHAnsi"/>
        </w:rPr>
        <w:t>was diversity</w:t>
      </w:r>
      <w:r w:rsidR="0077096F">
        <w:rPr>
          <w:rFonts w:asciiTheme="minorHAnsi" w:hAnsiTheme="minorHAnsi" w:cstheme="minorHAnsi"/>
        </w:rPr>
        <w:t>—common law</w:t>
      </w:r>
      <w:r>
        <w:rPr>
          <w:rFonts w:asciiTheme="minorHAnsi" w:hAnsiTheme="minorHAnsi" w:cstheme="minorHAnsi"/>
        </w:rPr>
        <w:t>)</w:t>
      </w:r>
    </w:p>
    <w:p w:rsidR="001A4418" w:rsidRDefault="001A4418" w:rsidP="005B0E5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Congress cannot force the courts to reopen final judgments (</w:t>
      </w:r>
      <w:r>
        <w:rPr>
          <w:rFonts w:asciiTheme="minorHAnsi" w:hAnsiTheme="minorHAnsi" w:cstheme="minorHAnsi"/>
          <w:i/>
        </w:rPr>
        <w:t>Plaut</w:t>
      </w:r>
      <w:r>
        <w:rPr>
          <w:rFonts w:asciiTheme="minorHAnsi" w:hAnsiTheme="minorHAnsi" w:cstheme="minorHAnsi"/>
        </w:rPr>
        <w:t>)</w:t>
      </w:r>
      <w:r w:rsidR="00F82370">
        <w:rPr>
          <w:rStyle w:val="FootnoteReference"/>
          <w:rFonts w:asciiTheme="minorHAnsi" w:hAnsiTheme="minorHAnsi" w:cstheme="minorHAnsi"/>
        </w:rPr>
        <w:footnoteReference w:id="4"/>
      </w:r>
    </w:p>
    <w:p w:rsidR="0077096F" w:rsidRDefault="0077096F" w:rsidP="005B0E5F">
      <w:pPr>
        <w:rPr>
          <w:rFonts w:asciiTheme="minorHAnsi" w:hAnsiTheme="minorHAnsi" w:cstheme="minorHAnsi"/>
        </w:rPr>
      </w:pPr>
      <w:r>
        <w:rPr>
          <w:rFonts w:asciiTheme="minorHAnsi" w:hAnsiTheme="minorHAnsi" w:cstheme="minorHAnsi"/>
          <w:i/>
        </w:rPr>
        <w:t>External</w:t>
      </w:r>
      <w:r>
        <w:rPr>
          <w:rFonts w:asciiTheme="minorHAnsi" w:hAnsiTheme="minorHAnsi" w:cstheme="minorHAnsi"/>
        </w:rPr>
        <w: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Due process and deprivation of property rights (</w:t>
      </w:r>
      <w:r>
        <w:rPr>
          <w:rFonts w:asciiTheme="minorHAnsi" w:hAnsiTheme="minorHAnsi" w:cstheme="minorHAnsi"/>
          <w:i/>
        </w:rPr>
        <w:t>Battaglia</w:t>
      </w:r>
      <w:r w:rsidR="00C32C8D">
        <w:rPr>
          <w:rFonts w:asciiTheme="minorHAnsi" w:hAnsiTheme="minorHAnsi" w:cstheme="minorHAnsi"/>
          <w:i/>
        </w:rPr>
        <w:t xml:space="preserve"> </w:t>
      </w:r>
      <w:r w:rsidR="00C32C8D">
        <w:rPr>
          <w:rFonts w:asciiTheme="minorHAnsi" w:hAnsiTheme="minorHAnsi" w:cstheme="minorHAnsi"/>
        </w:rPr>
        <w:t>(read broadly)</w:t>
      </w:r>
      <w:r>
        <w:rPr>
          <w:rFonts w:asciiTheme="minorHAnsi" w:hAnsiTheme="minorHAnsi" w:cstheme="minorHAnsi"/>
        </w:rPr>
        <w:t>)</w:t>
      </w:r>
    </w:p>
    <w:p w:rsidR="0077096F" w:rsidRDefault="0077096F" w:rsidP="005B0E5F">
      <w:pPr>
        <w:rPr>
          <w:rFonts w:asciiTheme="minorHAnsi" w:hAnsiTheme="minorHAnsi" w:cstheme="minorHAnsi"/>
        </w:rPr>
      </w:pPr>
    </w:p>
    <w:p w:rsidR="0077096F" w:rsidRDefault="0077096F" w:rsidP="005B0E5F">
      <w:pPr>
        <w:rPr>
          <w:rFonts w:asciiTheme="minorHAnsi" w:hAnsiTheme="minorHAnsi" w:cstheme="minorHAnsi"/>
        </w:rPr>
      </w:pPr>
      <w:r>
        <w:rPr>
          <w:rFonts w:asciiTheme="minorHAnsi" w:hAnsiTheme="minorHAnsi" w:cstheme="minorHAnsi"/>
          <w:b/>
        </w:rPr>
        <w:t>SPECIAL ISSUES: LIMITATIONS ON REMEDIES</w:t>
      </w:r>
    </w:p>
    <w:p w:rsidR="0077096F" w:rsidRDefault="0077096F" w:rsidP="005B0E5F">
      <w:pPr>
        <w:rPr>
          <w:rFonts w:asciiTheme="minorHAnsi" w:hAnsiTheme="minorHAnsi" w:cstheme="minorHAnsi"/>
        </w:rPr>
      </w:pPr>
      <w:r>
        <w:rPr>
          <w:rFonts w:asciiTheme="minorHAnsi" w:hAnsiTheme="minorHAnsi" w:cstheme="minorHAnsi"/>
          <w:i/>
        </w:rPr>
        <w:t>Lauf v. E.G. Shiner</w:t>
      </w:r>
      <w:r>
        <w:rPr>
          <w:rFonts w:asciiTheme="minorHAnsi" w:hAnsiTheme="minorHAnsi" w:cstheme="minorHAnsi"/>
        </w:rPr>
        <w:t xml:space="preserve">:  Statute that allowed courts to grant inunctions only on specific findings is upheld on the </w:t>
      </w:r>
      <w:r>
        <w:rPr>
          <w:rFonts w:asciiTheme="minorHAnsi" w:hAnsiTheme="minorHAnsi" w:cstheme="minorHAnsi"/>
          <w:i/>
        </w:rPr>
        <w:t xml:space="preserve">Sheldon v. Sill </w:t>
      </w:r>
      <w:r>
        <w:rPr>
          <w:rFonts w:asciiTheme="minorHAnsi" w:hAnsiTheme="minorHAnsi" w:cstheme="minorHAnsi"/>
        </w:rPr>
        <w:t xml:space="preserve">principle.  </w:t>
      </w:r>
      <w:r>
        <w:rPr>
          <w:rFonts w:asciiTheme="minorHAnsi" w:hAnsiTheme="minorHAnsi" w:cstheme="minorHAnsi"/>
          <w:i/>
        </w:rPr>
        <w:t>Possible limitations to this holding—</w:t>
      </w:r>
    </w:p>
    <w:p w:rsidR="0077096F" w:rsidRDefault="0077096F" w:rsidP="005B0E5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Inherent authority</w:t>
      </w:r>
      <w:r>
        <w:rPr>
          <w:rFonts w:asciiTheme="minorHAnsi" w:hAnsiTheme="minorHAnsi" w:cstheme="minorHAnsi"/>
        </w:rPr>
        <w:t>:  Why is it not in the nature of the judicial power to craft remedies?</w:t>
      </w:r>
    </w:p>
    <w:p w:rsidR="0077096F" w:rsidRDefault="0077096F" w:rsidP="005B0E5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Rules of Decision</w:t>
      </w:r>
      <w:r>
        <w:rPr>
          <w:rFonts w:asciiTheme="minorHAnsi" w:hAnsiTheme="minorHAnsi" w:cstheme="minorHAnsi"/>
        </w:rPr>
        <w:t xml:space="preserve">:  This encroaches upon </w:t>
      </w:r>
      <w:r>
        <w:rPr>
          <w:rFonts w:asciiTheme="minorHAnsi" w:hAnsiTheme="minorHAnsi" w:cstheme="minorHAnsi"/>
          <w:i/>
        </w:rPr>
        <w:t>Klein</w:t>
      </w:r>
      <w:r>
        <w:rPr>
          <w:rFonts w:asciiTheme="minorHAnsi" w:hAnsiTheme="minorHAnsi" w:cstheme="minorHAnsi"/>
        </w:rPr>
        <w:t>—Congress can’t prescribe a rule of decision</w:t>
      </w:r>
    </w:p>
    <w:p w:rsidR="0077096F" w:rsidRDefault="0077096F" w:rsidP="005B0E5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Due Process/Property</w:t>
      </w:r>
      <w:r w:rsidR="00C32C8D">
        <w:rPr>
          <w:rFonts w:asciiTheme="minorHAnsi" w:hAnsiTheme="minorHAnsi" w:cstheme="minorHAnsi"/>
        </w:rPr>
        <w:t xml:space="preserve"> (</w:t>
      </w:r>
      <w:r w:rsidR="00C32C8D">
        <w:rPr>
          <w:rFonts w:asciiTheme="minorHAnsi" w:hAnsiTheme="minorHAnsi" w:cstheme="minorHAnsi"/>
          <w:i/>
        </w:rPr>
        <w:t>cf. Battaglia</w:t>
      </w:r>
      <w:r w:rsidR="00C32C8D">
        <w:rPr>
          <w:rFonts w:asciiTheme="minorHAnsi" w:hAnsiTheme="minorHAnsi" w:cstheme="minorHAnsi"/>
        </w:rPr>
        <w:t>)</w:t>
      </w:r>
      <w:r>
        <w:rPr>
          <w:rFonts w:asciiTheme="minorHAnsi" w:hAnsiTheme="minorHAnsi" w:cstheme="minorHAnsi"/>
        </w:rPr>
        <w:t>.</w:t>
      </w:r>
    </w:p>
    <w:p w:rsidR="005B0E5F" w:rsidRDefault="005B0E5F" w:rsidP="005E6D6F">
      <w:pPr>
        <w:ind w:left="360" w:hanging="360"/>
        <w:rPr>
          <w:rFonts w:asciiTheme="minorHAnsi" w:hAnsiTheme="minorHAnsi" w:cstheme="minorHAnsi"/>
        </w:rPr>
      </w:pPr>
    </w:p>
    <w:p w:rsidR="00BD683D" w:rsidRDefault="00BD683D" w:rsidP="00BD683D">
      <w:pPr>
        <w:rPr>
          <w:rFonts w:asciiTheme="minorHAnsi" w:hAnsiTheme="minorHAnsi" w:cstheme="minorHAnsi"/>
        </w:rPr>
      </w:pPr>
      <w:r>
        <w:rPr>
          <w:rFonts w:asciiTheme="minorHAnsi" w:hAnsiTheme="minorHAnsi" w:cstheme="minorHAnsi"/>
        </w:rPr>
        <w:t xml:space="preserve"> </w:t>
      </w:r>
      <w:r w:rsidR="006A4DE0">
        <w:rPr>
          <w:rFonts w:asciiTheme="minorHAnsi" w:hAnsiTheme="minorHAnsi" w:cstheme="minorHAnsi"/>
          <w:b/>
        </w:rPr>
        <w:t>THEORIES OF LOWER FEDERAL COURTS</w:t>
      </w:r>
    </w:p>
    <w:p w:rsidR="006A4DE0" w:rsidRDefault="006A4DE0" w:rsidP="006A4DE0">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Constitutional Requirement</w:t>
      </w:r>
      <w:r>
        <w:rPr>
          <w:rFonts w:asciiTheme="minorHAnsi" w:hAnsiTheme="minorHAnsi" w:cstheme="minorHAnsi"/>
        </w:rPr>
        <w:t xml:space="preserve">:  Justice Story expresses the view that Article III requires that Congress vest the </w:t>
      </w:r>
      <w:r>
        <w:rPr>
          <w:rFonts w:asciiTheme="minorHAnsi" w:hAnsiTheme="minorHAnsi" w:cstheme="minorHAnsi"/>
          <w:i/>
        </w:rPr>
        <w:t>whole</w:t>
      </w:r>
      <w:r>
        <w:rPr>
          <w:rFonts w:asciiTheme="minorHAnsi" w:hAnsiTheme="minorHAnsi" w:cstheme="minorHAnsi"/>
        </w:rPr>
        <w:t xml:space="preserve"> of the judicial power (original or appellate) in some federal court. (</w:t>
      </w:r>
      <w:r>
        <w:rPr>
          <w:rFonts w:asciiTheme="minorHAnsi" w:hAnsiTheme="minorHAnsi" w:cstheme="minorHAnsi"/>
          <w:i/>
        </w:rPr>
        <w:t>Hunter’s Lessee</w:t>
      </w:r>
      <w:r>
        <w:rPr>
          <w:rFonts w:asciiTheme="minorHAnsi" w:hAnsiTheme="minorHAnsi" w:cstheme="minorHAnsi"/>
        </w:rPr>
        <w:t>).  He emphasizes the term “shall,” in harmony with Articles I &amp; II.</w:t>
      </w:r>
      <w:r>
        <w:rPr>
          <w:rStyle w:val="FootnoteReference"/>
          <w:rFonts w:asciiTheme="minorHAnsi" w:hAnsiTheme="minorHAnsi" w:cstheme="minorHAnsi"/>
        </w:rPr>
        <w:footnoteReference w:id="5"/>
      </w:r>
    </w:p>
    <w:p w:rsidR="0082778B" w:rsidRDefault="0082778B" w:rsidP="006A4DE0">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Congressional Discretion</w:t>
      </w:r>
      <w:r>
        <w:rPr>
          <w:rFonts w:asciiTheme="minorHAnsi" w:hAnsiTheme="minorHAnsi" w:cstheme="minorHAnsi"/>
        </w:rPr>
        <w:t>:  “Congress may withhold from any court of its creation jurisdiction of any of the enumerated controversies.”  (</w:t>
      </w:r>
      <w:r>
        <w:rPr>
          <w:rFonts w:asciiTheme="minorHAnsi" w:hAnsiTheme="minorHAnsi" w:cstheme="minorHAnsi"/>
          <w:i/>
        </w:rPr>
        <w:t>Sheldon v. Sill</w:t>
      </w:r>
      <w:r>
        <w:rPr>
          <w:rFonts w:asciiTheme="minorHAnsi" w:hAnsiTheme="minorHAnsi" w:cstheme="minorHAnsi"/>
        </w:rPr>
        <w:t xml:space="preserve">).  </w:t>
      </w:r>
      <w:r>
        <w:rPr>
          <w:rFonts w:asciiTheme="minorHAnsi" w:hAnsiTheme="minorHAnsi" w:cstheme="minorHAnsi"/>
          <w:i/>
        </w:rPr>
        <w:t>Salient points—</w:t>
      </w:r>
    </w:p>
    <w:p w:rsidR="0082778B" w:rsidRDefault="0082778B" w:rsidP="0082778B">
      <w:pPr>
        <w:ind w:left="360" w:hanging="360"/>
        <w:rPr>
          <w:rFonts w:asciiTheme="minorHAnsi" w:hAnsiTheme="minorHAnsi" w:cstheme="minorHAnsi"/>
          <w: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Non-Retrogression</w:t>
      </w:r>
      <w:r>
        <w:rPr>
          <w:rFonts w:asciiTheme="minorHAnsi" w:hAnsiTheme="minorHAnsi" w:cstheme="minorHAnsi"/>
        </w:rPr>
        <w:t xml:space="preserve">:  Theodore Eisenberg argues that the courts may not have originally been required to create the lower federal courts, but they cannot abolish them now.  The </w:t>
      </w:r>
      <w:r w:rsidR="005B0E5F">
        <w:rPr>
          <w:rFonts w:asciiTheme="minorHAnsi" w:hAnsiTheme="minorHAnsi" w:cstheme="minorHAnsi"/>
        </w:rPr>
        <w:t xml:space="preserve">Founders must have originally presumed that appellate review by the Supreme Court would provide the needed redress.  The existence of discretionary review today necessitates the continued existence of lower federal courts.  </w:t>
      </w:r>
      <w:r w:rsidR="005B0E5F">
        <w:rPr>
          <w:rFonts w:asciiTheme="minorHAnsi" w:hAnsiTheme="minorHAnsi" w:cstheme="minorHAnsi"/>
          <w:i/>
        </w:rPr>
        <w:t>Problems—</w:t>
      </w:r>
    </w:p>
    <w:p w:rsidR="005B0E5F" w:rsidRDefault="005B0E5F" w:rsidP="005B0E5F">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Not supported by early statutes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Threatens the constitutionality of certiorari </w:t>
      </w:r>
    </w:p>
    <w:p w:rsidR="005B0E5F" w:rsidRDefault="005B0E5F" w:rsidP="001A4418">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Appellate review of what?  What about article I courts?</w:t>
      </w:r>
    </w:p>
    <w:p w:rsidR="00440D0A" w:rsidRDefault="00440D0A">
      <w:pPr>
        <w:spacing w:after="200" w:line="276" w:lineRule="auto"/>
        <w:rPr>
          <w:rFonts w:asciiTheme="minorHAnsi" w:hAnsiTheme="minorHAnsi" w:cstheme="minorHAnsi"/>
        </w:rPr>
      </w:pPr>
      <w:r>
        <w:rPr>
          <w:rFonts w:asciiTheme="minorHAnsi" w:hAnsiTheme="minorHAnsi" w:cstheme="minorHAnsi"/>
        </w:rPr>
        <w:br w:type="page"/>
      </w:r>
    </w:p>
    <w:p w:rsidR="00440D0A" w:rsidRPr="00B37F43" w:rsidRDefault="00B37F43" w:rsidP="00440D0A">
      <w:pPr>
        <w:rPr>
          <w:rFonts w:asciiTheme="minorHAnsi" w:hAnsiTheme="minorHAnsi" w:cstheme="minorHAnsi"/>
          <w:sz w:val="36"/>
          <w:szCs w:val="36"/>
        </w:rPr>
      </w:pPr>
      <w:r>
        <w:rPr>
          <w:rFonts w:asciiTheme="minorHAnsi" w:hAnsiTheme="minorHAnsi" w:cstheme="minorHAnsi"/>
          <w:b/>
          <w:sz w:val="36"/>
          <w:szCs w:val="36"/>
        </w:rPr>
        <w:lastRenderedPageBreak/>
        <w:t xml:space="preserve">Article III and Congress: </w:t>
      </w:r>
      <w:r w:rsidR="00440D0A" w:rsidRPr="00B37F43">
        <w:rPr>
          <w:rFonts w:asciiTheme="minorHAnsi" w:hAnsiTheme="minorHAnsi" w:cstheme="minorHAnsi"/>
          <w:sz w:val="36"/>
          <w:szCs w:val="36"/>
        </w:rPr>
        <w:t>Legislative Courts</w:t>
      </w:r>
    </w:p>
    <w:p w:rsidR="00440D0A" w:rsidRPr="00D11E2D" w:rsidRDefault="00440D0A" w:rsidP="00440D0A">
      <w:pPr>
        <w:rPr>
          <w:rFonts w:asciiTheme="minorHAnsi" w:hAnsiTheme="minorHAnsi" w:cstheme="minorHAnsi"/>
          <w:sz w:val="20"/>
          <w:szCs w:val="20"/>
        </w:rPr>
      </w:pPr>
      <w:r w:rsidRPr="00D11E2D">
        <w:rPr>
          <w:rFonts w:asciiTheme="minorHAnsi" w:hAnsiTheme="minorHAnsi" w:cstheme="minorHAnsi"/>
          <w:i/>
          <w:sz w:val="20"/>
          <w:szCs w:val="20"/>
        </w:rPr>
        <w:t xml:space="preserve">The Congress shall have Power … to constitute tribunals inferior to the supreme Court.  </w:t>
      </w:r>
      <w:r w:rsidRPr="00D11E2D">
        <w:rPr>
          <w:rFonts w:asciiTheme="minorHAnsi" w:hAnsiTheme="minorHAnsi" w:cstheme="minorHAnsi"/>
          <w:sz w:val="20"/>
          <w:szCs w:val="20"/>
        </w:rPr>
        <w:t xml:space="preserve">(Art. I, §8, cl. 9).  </w:t>
      </w:r>
      <w:r w:rsidRPr="00D11E2D">
        <w:rPr>
          <w:rFonts w:asciiTheme="minorHAnsi" w:hAnsiTheme="minorHAnsi" w:cstheme="minorHAnsi"/>
          <w:i/>
          <w:sz w:val="20"/>
          <w:szCs w:val="20"/>
        </w:rPr>
        <w:t xml:space="preserve">The judicial Power of the United States, </w:t>
      </w:r>
      <w:r w:rsidRPr="00D11E2D">
        <w:rPr>
          <w:rFonts w:asciiTheme="minorHAnsi" w:hAnsiTheme="minorHAnsi" w:cstheme="minorHAnsi"/>
          <w:i/>
          <w:sz w:val="20"/>
          <w:szCs w:val="20"/>
          <w:u w:val="single"/>
        </w:rPr>
        <w:t>shall be vested</w:t>
      </w:r>
      <w:r w:rsidRPr="00D11E2D">
        <w:rPr>
          <w:rFonts w:asciiTheme="minorHAnsi" w:hAnsiTheme="minorHAnsi" w:cstheme="minorHAnsi"/>
          <w:i/>
          <w:sz w:val="20"/>
          <w:szCs w:val="20"/>
        </w:rPr>
        <w:t xml:space="preserve"> in one Supreme Court and in such inferior courts, as Congress may from time to time ordain and establish. </w:t>
      </w:r>
      <w:r w:rsidRPr="00D11E2D">
        <w:rPr>
          <w:rFonts w:asciiTheme="minorHAnsi" w:hAnsiTheme="minorHAnsi" w:cstheme="minorHAnsi"/>
          <w:sz w:val="20"/>
          <w:szCs w:val="20"/>
        </w:rPr>
        <w:t>(Art. III, §1).</w:t>
      </w:r>
    </w:p>
    <w:p w:rsidR="00D11E2D" w:rsidRDefault="00D11E2D" w:rsidP="00440D0A">
      <w:pPr>
        <w:rPr>
          <w:rFonts w:asciiTheme="minorHAnsi" w:hAnsiTheme="minorHAnsi" w:cstheme="minorHAnsi"/>
        </w:rPr>
      </w:pPr>
    </w:p>
    <w:p w:rsidR="00315C98" w:rsidRDefault="00315C98" w:rsidP="00440D0A">
      <w:pPr>
        <w:rPr>
          <w:rFonts w:asciiTheme="minorHAnsi" w:hAnsiTheme="minorHAnsi" w:cstheme="minorHAnsi"/>
        </w:rPr>
      </w:pPr>
      <w:r>
        <w:rPr>
          <w:rFonts w:asciiTheme="minorHAnsi" w:hAnsiTheme="minorHAnsi" w:cstheme="minorHAnsi"/>
          <w:b/>
        </w:rPr>
        <w:t>MODERN TEST</w:t>
      </w:r>
      <w:r>
        <w:rPr>
          <w:rFonts w:asciiTheme="minorHAnsi" w:hAnsiTheme="minorHAnsi" w:cstheme="minorHAnsi"/>
        </w:rPr>
        <w:t xml:space="preserve"> (</w:t>
      </w:r>
      <w:r>
        <w:rPr>
          <w:rFonts w:asciiTheme="minorHAnsi" w:hAnsiTheme="minorHAnsi" w:cstheme="minorHAnsi"/>
          <w:i/>
        </w:rPr>
        <w:t>CFTC v. Schor</w:t>
      </w:r>
      <w:r>
        <w:rPr>
          <w:rFonts w:asciiTheme="minorHAnsi" w:hAnsiTheme="minorHAnsi" w:cstheme="minorHAnsi"/>
        </w:rPr>
        <w:t xml:space="preserve">):  </w:t>
      </w:r>
      <w:r>
        <w:rPr>
          <w:rFonts w:asciiTheme="minorHAnsi" w:hAnsiTheme="minorHAnsi" w:cstheme="minorHAnsi"/>
          <w:i/>
        </w:rPr>
        <w:t>Consider the following—</w:t>
      </w:r>
    </w:p>
    <w:p w:rsidR="00C729AE" w:rsidRPr="00C729AE" w:rsidRDefault="00C729AE" w:rsidP="00440D0A">
      <w:pPr>
        <w:rPr>
          <w:rFonts w:asciiTheme="minorHAnsi" w:hAnsiTheme="minorHAnsi" w:cstheme="minorHAnsi"/>
        </w:rPr>
      </w:pPr>
      <w:r>
        <w:rPr>
          <w:rFonts w:asciiTheme="minorHAnsi" w:hAnsiTheme="minorHAnsi" w:cstheme="minorHAnsi"/>
          <w:i/>
        </w:rPr>
        <w:t>Basic test</w:t>
      </w:r>
      <w:r>
        <w:rPr>
          <w:rFonts w:asciiTheme="minorHAnsi" w:hAnsiTheme="minorHAnsi" w:cstheme="minorHAnsi"/>
        </w:rPr>
        <w:t>: Balance Article I necessities with Article III values.  Consider individual liberty, which may be obviated by consent of the litigant.</w:t>
      </w:r>
    </w:p>
    <w:p w:rsidR="00315C98" w:rsidRDefault="00315C98" w:rsidP="00440D0A">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Reservation of the </w:t>
      </w:r>
      <w:r>
        <w:rPr>
          <w:rFonts w:asciiTheme="minorHAnsi" w:hAnsiTheme="minorHAnsi" w:cstheme="minorHAnsi"/>
          <w:u w:val="single"/>
        </w:rPr>
        <w:t>essential attributes</w:t>
      </w:r>
      <w:r>
        <w:rPr>
          <w:rFonts w:asciiTheme="minorHAnsi" w:hAnsiTheme="minorHAnsi" w:cstheme="minorHAnsi"/>
        </w:rPr>
        <w:t xml:space="preserve"> of judicial power in Article III courts</w:t>
      </w:r>
      <w:r w:rsidR="009421C5">
        <w:rPr>
          <w:rFonts w:asciiTheme="minorHAnsi" w:hAnsiTheme="minorHAnsi" w:cstheme="minorHAnsi"/>
        </w:rPr>
        <w:t xml:space="preserve">. </w:t>
      </w:r>
      <w:r w:rsidR="009421C5">
        <w:rPr>
          <w:rFonts w:asciiTheme="minorHAnsi" w:hAnsiTheme="minorHAnsi" w:cstheme="minorHAnsi"/>
          <w:i/>
        </w:rPr>
        <w:t>Consider—</w:t>
      </w:r>
    </w:p>
    <w:p w:rsidR="009421C5" w:rsidRDefault="009421C5" w:rsidP="009421C5">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Fact-finding</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Law declaring</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Law enforcement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Independent oversight</w:t>
      </w:r>
    </w:p>
    <w:p w:rsidR="008C0296" w:rsidRDefault="008C0296" w:rsidP="009421C5">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Financial or political independence</w:t>
      </w:r>
      <w:r w:rsidR="005C6000">
        <w:rPr>
          <w:rFonts w:asciiTheme="minorHAnsi" w:hAnsiTheme="minorHAnsi" w:cstheme="minorHAnsi"/>
        </w:rPr>
        <w:t>?</w:t>
      </w:r>
    </w:p>
    <w:p w:rsidR="00C55644" w:rsidRPr="008C0296" w:rsidRDefault="00C55644" w:rsidP="009421C5">
      <w:pPr>
        <w:ind w:left="360"/>
        <w:rPr>
          <w:rFonts w:asciiTheme="minorHAnsi" w:hAnsiTheme="minorHAnsi" w:cstheme="minorHAnsi"/>
          <w:sz w:val="20"/>
          <w:szCs w:val="20"/>
        </w:rPr>
      </w:pPr>
      <w:r>
        <w:rPr>
          <w:rFonts w:asciiTheme="minorHAnsi" w:hAnsiTheme="minorHAnsi" w:cstheme="minorHAnsi"/>
          <w:sz w:val="20"/>
          <w:szCs w:val="20"/>
        </w:rPr>
        <w:t xml:space="preserve">This can be problematized very easily.  </w:t>
      </w:r>
      <w:r>
        <w:rPr>
          <w:rFonts w:asciiTheme="minorHAnsi" w:hAnsiTheme="minorHAnsi" w:cstheme="minorHAnsi"/>
          <w:i/>
          <w:sz w:val="20"/>
          <w:szCs w:val="20"/>
        </w:rPr>
        <w:t>Crowell</w:t>
      </w:r>
      <w:r>
        <w:rPr>
          <w:rFonts w:asciiTheme="minorHAnsi" w:hAnsiTheme="minorHAnsi" w:cstheme="minorHAnsi"/>
          <w:sz w:val="20"/>
          <w:szCs w:val="20"/>
        </w:rPr>
        <w:t xml:space="preserve"> demonstrates that agencies can be conclusive fact-finders, and </w:t>
      </w:r>
      <w:r>
        <w:rPr>
          <w:rFonts w:asciiTheme="minorHAnsi" w:hAnsiTheme="minorHAnsi" w:cstheme="minorHAnsi"/>
          <w:i/>
          <w:sz w:val="20"/>
          <w:szCs w:val="20"/>
        </w:rPr>
        <w:t>Chevron</w:t>
      </w:r>
      <w:r>
        <w:rPr>
          <w:rFonts w:asciiTheme="minorHAnsi" w:hAnsiTheme="minorHAnsi" w:cstheme="minorHAnsi"/>
          <w:sz w:val="20"/>
          <w:szCs w:val="20"/>
        </w:rPr>
        <w:t xml:space="preserve"> affords great deference to agencies as lawmakers/law-declarers.  It’s clear that the </w:t>
      </w:r>
      <w:r w:rsidR="008C0296">
        <w:rPr>
          <w:rFonts w:asciiTheme="minorHAnsi" w:hAnsiTheme="minorHAnsi" w:cstheme="minorHAnsi"/>
          <w:sz w:val="20"/>
          <w:szCs w:val="20"/>
        </w:rPr>
        <w:t>existence of some kind of review is important, and the standards for review cannot be too strict.  (</w:t>
      </w:r>
      <w:r w:rsidR="008C0296">
        <w:rPr>
          <w:rFonts w:asciiTheme="minorHAnsi" w:hAnsiTheme="minorHAnsi" w:cstheme="minorHAnsi"/>
          <w:i/>
          <w:sz w:val="20"/>
          <w:szCs w:val="20"/>
        </w:rPr>
        <w:t>cf.</w:t>
      </w:r>
      <w:r w:rsidR="008C0296">
        <w:rPr>
          <w:rFonts w:asciiTheme="minorHAnsi" w:hAnsiTheme="minorHAnsi" w:cstheme="minorHAnsi"/>
          <w:sz w:val="20"/>
          <w:szCs w:val="20"/>
        </w:rPr>
        <w:t xml:space="preserve"> </w:t>
      </w:r>
      <w:r w:rsidR="008C0296">
        <w:rPr>
          <w:rFonts w:asciiTheme="minorHAnsi" w:hAnsiTheme="minorHAnsi" w:cstheme="minorHAnsi"/>
          <w:b/>
          <w:sz w:val="20"/>
          <w:szCs w:val="20"/>
        </w:rPr>
        <w:t>adjunct theory</w:t>
      </w:r>
      <w:r w:rsidR="008C0296">
        <w:rPr>
          <w:rFonts w:asciiTheme="minorHAnsi" w:hAnsiTheme="minorHAnsi" w:cstheme="minorHAnsi"/>
          <w:sz w:val="20"/>
          <w:szCs w:val="20"/>
        </w:rPr>
        <w:t>).</w:t>
      </w:r>
    </w:p>
    <w:p w:rsidR="00315C98" w:rsidRPr="009421C5" w:rsidRDefault="00315C98" w:rsidP="00440D0A">
      <w:pPr>
        <w:rPr>
          <w:rFonts w:asciiTheme="minorHAnsi" w:hAnsiTheme="minorHAnsi" w:cstheme="minorHAnsi"/>
          <w:i/>
        </w:rPr>
      </w:pPr>
      <w:r>
        <w:rPr>
          <w:rFonts w:asciiTheme="minorHAnsi" w:hAnsiTheme="minorHAnsi" w:cstheme="minorHAnsi"/>
        </w:rPr>
        <w:sym w:font="Wingdings" w:char="F072"/>
      </w:r>
      <w:r>
        <w:rPr>
          <w:rFonts w:asciiTheme="minorHAnsi" w:hAnsiTheme="minorHAnsi" w:cstheme="minorHAnsi"/>
        </w:rPr>
        <w:t xml:space="preserve">   Exercise of Article III power by the Article I court</w:t>
      </w:r>
      <w:r w:rsidR="009421C5">
        <w:rPr>
          <w:rFonts w:asciiTheme="minorHAnsi" w:hAnsiTheme="minorHAnsi" w:cstheme="minorHAnsi"/>
        </w:rPr>
        <w:t xml:space="preserve">.  </w:t>
      </w:r>
      <w:r w:rsidR="009421C5">
        <w:rPr>
          <w:rFonts w:asciiTheme="minorHAnsi" w:hAnsiTheme="minorHAnsi" w:cstheme="minorHAnsi"/>
          <w:i/>
        </w:rPr>
        <w:t>Consider—</w:t>
      </w:r>
    </w:p>
    <w:p w:rsidR="009421C5" w:rsidRDefault="009421C5" w:rsidP="009421C5">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Continued availability of federal courts</w:t>
      </w:r>
    </w:p>
    <w:p w:rsidR="009421C5" w:rsidRDefault="009421C5" w:rsidP="009421C5">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Standard of review in federal courts (“weight of the evidence” in </w:t>
      </w:r>
      <w:r>
        <w:rPr>
          <w:rFonts w:asciiTheme="minorHAnsi" w:hAnsiTheme="minorHAnsi" w:cstheme="minorHAnsi"/>
          <w:i/>
        </w:rPr>
        <w:t>Schor</w:t>
      </w:r>
      <w:r>
        <w:rPr>
          <w:rFonts w:asciiTheme="minorHAnsi" w:hAnsiTheme="minorHAnsi" w:cstheme="minorHAnsi"/>
        </w:rPr>
        <w:t xml:space="preserve"> &amp; </w:t>
      </w:r>
      <w:r>
        <w:rPr>
          <w:rFonts w:asciiTheme="minorHAnsi" w:hAnsiTheme="minorHAnsi" w:cstheme="minorHAnsi"/>
          <w:i/>
        </w:rPr>
        <w:t>Crowell</w:t>
      </w:r>
      <w:r>
        <w:rPr>
          <w:rFonts w:asciiTheme="minorHAnsi" w:hAnsiTheme="minorHAnsi" w:cstheme="minorHAnsi"/>
        </w:rPr>
        <w:t>)</w:t>
      </w:r>
    </w:p>
    <w:p w:rsidR="009421C5" w:rsidRPr="008C0296" w:rsidRDefault="009421C5" w:rsidP="009421C5">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i/>
        </w:rPr>
        <w:t xml:space="preserve">De novo </w:t>
      </w:r>
      <w:r>
        <w:rPr>
          <w:rFonts w:asciiTheme="minorHAnsi" w:hAnsiTheme="minorHAnsi" w:cstheme="minorHAnsi"/>
        </w:rPr>
        <w:t>review</w:t>
      </w:r>
      <w:r w:rsidR="008C0296">
        <w:rPr>
          <w:rFonts w:asciiTheme="minorHAnsi" w:hAnsiTheme="minorHAnsi" w:cstheme="minorHAnsi"/>
        </w:rPr>
        <w:tab/>
      </w:r>
      <w:r w:rsidR="008C0296">
        <w:rPr>
          <w:rFonts w:asciiTheme="minorHAnsi" w:hAnsiTheme="minorHAnsi" w:cstheme="minorHAnsi"/>
        </w:rPr>
        <w:tab/>
      </w:r>
      <w:r w:rsidR="008C0296">
        <w:rPr>
          <w:rFonts w:asciiTheme="minorHAnsi" w:hAnsiTheme="minorHAnsi" w:cstheme="minorHAnsi"/>
        </w:rPr>
        <w:tab/>
      </w:r>
      <w:r w:rsidR="008C0296">
        <w:rPr>
          <w:rFonts w:asciiTheme="minorHAnsi" w:hAnsiTheme="minorHAnsi" w:cstheme="minorHAnsi"/>
        </w:rPr>
        <w:sym w:font="Wingdings" w:char="F072"/>
      </w:r>
      <w:r w:rsidR="008C0296">
        <w:rPr>
          <w:rFonts w:asciiTheme="minorHAnsi" w:hAnsiTheme="minorHAnsi" w:cstheme="minorHAnsi"/>
        </w:rPr>
        <w:t xml:space="preserve">  Bindingness of judgment (</w:t>
      </w:r>
      <w:r w:rsidR="008C0296">
        <w:rPr>
          <w:rFonts w:asciiTheme="minorHAnsi" w:hAnsiTheme="minorHAnsi" w:cstheme="minorHAnsi"/>
          <w:i/>
        </w:rPr>
        <w:t>Northern Pipeline</w:t>
      </w:r>
      <w:r w:rsidR="008C0296">
        <w:rPr>
          <w:rFonts w:asciiTheme="minorHAnsi" w:hAnsiTheme="minorHAnsi" w:cstheme="minorHAnsi"/>
        </w:rPr>
        <w:t>)</w:t>
      </w:r>
    </w:p>
    <w:p w:rsidR="00315C98" w:rsidRDefault="00315C98" w:rsidP="00440D0A">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Origin </w:t>
      </w:r>
      <w:r w:rsidR="009421C5">
        <w:rPr>
          <w:rFonts w:asciiTheme="minorHAnsi" w:hAnsiTheme="minorHAnsi" w:cstheme="minorHAnsi"/>
        </w:rPr>
        <w:t>and importance of the right (</w:t>
      </w:r>
      <w:r w:rsidR="009421C5">
        <w:rPr>
          <w:rFonts w:asciiTheme="minorHAnsi" w:hAnsiTheme="minorHAnsi" w:cstheme="minorHAnsi"/>
          <w:i/>
        </w:rPr>
        <w:t>e.g.</w:t>
      </w:r>
      <w:r w:rsidR="009421C5">
        <w:rPr>
          <w:rFonts w:asciiTheme="minorHAnsi" w:hAnsiTheme="minorHAnsi" w:cstheme="minorHAnsi"/>
        </w:rPr>
        <w:t>, commo</w:t>
      </w:r>
      <w:r w:rsidR="00C55644">
        <w:rPr>
          <w:rFonts w:asciiTheme="minorHAnsi" w:hAnsiTheme="minorHAnsi" w:cstheme="minorHAnsi"/>
        </w:rPr>
        <w:t>n law, admiralty</w:t>
      </w:r>
      <w:r w:rsidR="009421C5">
        <w:rPr>
          <w:rFonts w:asciiTheme="minorHAnsi" w:hAnsiTheme="minorHAnsi" w:cstheme="minorHAnsi"/>
        </w:rPr>
        <w:t>)</w:t>
      </w:r>
    </w:p>
    <w:p w:rsidR="00C55644" w:rsidRDefault="00C55644" w:rsidP="00C55644">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Private, common law rights</w:t>
      </w:r>
      <w:r>
        <w:rPr>
          <w:rFonts w:asciiTheme="minorHAnsi" w:hAnsiTheme="minorHAnsi" w:cstheme="minorHAnsi"/>
        </w:rPr>
        <w:t xml:space="preserve"> generally get </w:t>
      </w:r>
      <w:r>
        <w:rPr>
          <w:rFonts w:asciiTheme="minorHAnsi" w:hAnsiTheme="minorHAnsi" w:cstheme="minorHAnsi"/>
          <w:b/>
        </w:rPr>
        <w:t>searching review</w:t>
      </w:r>
      <w:r>
        <w:rPr>
          <w:rFonts w:asciiTheme="minorHAnsi" w:hAnsiTheme="minorHAnsi" w:cstheme="minorHAnsi"/>
        </w:rPr>
        <w:t xml:space="preserve"> when assigned to LCs</w:t>
      </w:r>
    </w:p>
    <w:p w:rsidR="00C55644" w:rsidRPr="00C55644" w:rsidRDefault="00C55644" w:rsidP="00C55644">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Assignment of a “narrow class of common law claims” as adjunct to an undisputed Article I function is OK (</w:t>
      </w:r>
      <w:r>
        <w:rPr>
          <w:rFonts w:asciiTheme="minorHAnsi" w:hAnsiTheme="minorHAnsi" w:cstheme="minorHAnsi"/>
          <w:i/>
        </w:rPr>
        <w:t>Schor</w:t>
      </w:r>
      <w:r>
        <w:rPr>
          <w:rFonts w:asciiTheme="minorHAnsi" w:hAnsiTheme="minorHAnsi" w:cstheme="minorHAnsi"/>
        </w:rPr>
        <w:t>)</w:t>
      </w:r>
    </w:p>
    <w:p w:rsidR="00315C98" w:rsidRDefault="00315C98" w:rsidP="00440D0A">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Congressional purpose</w:t>
      </w:r>
    </w:p>
    <w:p w:rsidR="009421C5" w:rsidRPr="009421C5" w:rsidRDefault="009421C5" w:rsidP="009421C5">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Legislative aggrandizement</w:t>
      </w:r>
      <w:r>
        <w:rPr>
          <w:rFonts w:asciiTheme="minorHAnsi" w:hAnsiTheme="minorHAnsi" w:cstheme="minorHAnsi"/>
        </w:rPr>
        <w:t xml:space="preserve">: </w:t>
      </w:r>
      <w:r w:rsidRPr="009421C5">
        <w:rPr>
          <w:rFonts w:asciiTheme="minorHAnsi" w:hAnsiTheme="minorHAnsi" w:cstheme="minorHAnsi"/>
        </w:rPr>
        <w:t>Private adjudications of little political significance” do not pose a problem of separation of powers; the concern is that of legislative self-aggrandizement relative to the court system</w:t>
      </w:r>
      <w:r>
        <w:rPr>
          <w:rFonts w:asciiTheme="minorHAnsi" w:hAnsiTheme="minorHAnsi" w:cstheme="minorHAnsi"/>
        </w:rPr>
        <w:t>.</w:t>
      </w:r>
      <w:r w:rsidR="008C0296">
        <w:rPr>
          <w:rStyle w:val="FootnoteReference"/>
          <w:rFonts w:asciiTheme="minorHAnsi" w:hAnsiTheme="minorHAnsi" w:cstheme="minorHAnsi"/>
        </w:rPr>
        <w:footnoteReference w:id="6"/>
      </w:r>
    </w:p>
    <w:p w:rsidR="009421C5" w:rsidRPr="009421C5" w:rsidRDefault="009421C5" w:rsidP="009421C5">
      <w:pPr>
        <w:ind w:left="360" w:hanging="360"/>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w:t>
      </w:r>
      <w:r>
        <w:rPr>
          <w:rFonts w:asciiTheme="minorHAnsi" w:hAnsiTheme="minorHAnsi" w:cstheme="minorHAnsi"/>
          <w:u w:val="single"/>
        </w:rPr>
        <w:t>Consent</w:t>
      </w:r>
      <w:r>
        <w:rPr>
          <w:rFonts w:asciiTheme="minorHAnsi" w:hAnsiTheme="minorHAnsi" w:cstheme="minorHAnsi"/>
        </w:rPr>
        <w:t xml:space="preserve">:  The court in </w:t>
      </w:r>
      <w:r>
        <w:rPr>
          <w:rFonts w:asciiTheme="minorHAnsi" w:hAnsiTheme="minorHAnsi" w:cstheme="minorHAnsi"/>
          <w:i/>
        </w:rPr>
        <w:t>Schor</w:t>
      </w:r>
      <w:r>
        <w:rPr>
          <w:rFonts w:asciiTheme="minorHAnsi" w:hAnsiTheme="minorHAnsi" w:cstheme="minorHAnsi"/>
        </w:rPr>
        <w:t xml:space="preserve"> says that consent cannot be dispositive, but it does spend a long time discussing the fact that the party consented.</w:t>
      </w:r>
    </w:p>
    <w:p w:rsidR="00315C98" w:rsidRDefault="00315C98" w:rsidP="00440D0A">
      <w:pPr>
        <w:rPr>
          <w:rFonts w:asciiTheme="minorHAnsi" w:hAnsiTheme="minorHAnsi" w:cstheme="minorHAnsi"/>
        </w:rPr>
      </w:pPr>
    </w:p>
    <w:p w:rsidR="00832222" w:rsidRDefault="00832222" w:rsidP="00440D0A">
      <w:pPr>
        <w:rPr>
          <w:rFonts w:asciiTheme="minorHAnsi" w:hAnsiTheme="minorHAnsi" w:cstheme="minorHAnsi"/>
        </w:rPr>
      </w:pPr>
      <w:r>
        <w:rPr>
          <w:rFonts w:asciiTheme="minorHAnsi" w:hAnsiTheme="minorHAnsi" w:cstheme="minorHAnsi"/>
          <w:b/>
        </w:rPr>
        <w:t>EXTERNAL CONSTRAINTS</w:t>
      </w:r>
    </w:p>
    <w:p w:rsidR="00832222" w:rsidRDefault="00832222" w:rsidP="00832222">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Seventh Amendment</w:t>
      </w:r>
      <w:r>
        <w:rPr>
          <w:rFonts w:asciiTheme="minorHAnsi" w:hAnsiTheme="minorHAnsi" w:cstheme="minorHAnsi"/>
        </w:rPr>
        <w:t xml:space="preserve"> (</w:t>
      </w:r>
      <w:r>
        <w:rPr>
          <w:rFonts w:asciiTheme="minorHAnsi" w:hAnsiTheme="minorHAnsi" w:cstheme="minorHAnsi"/>
          <w:i/>
        </w:rPr>
        <w:t>Granfinanciera</w:t>
      </w:r>
      <w:r>
        <w:rPr>
          <w:rFonts w:asciiTheme="minorHAnsi" w:hAnsiTheme="minorHAnsi" w:cstheme="minorHAnsi"/>
        </w:rPr>
        <w:t xml:space="preserve">): The question “whether Article III allows Congress to assign its adjudication to a tribunal that does not employ juries as factfinders </w:t>
      </w:r>
      <w:r>
        <w:rPr>
          <w:rFonts w:asciiTheme="minorHAnsi" w:hAnsiTheme="minorHAnsi" w:cstheme="minorHAnsi"/>
          <w:b/>
        </w:rPr>
        <w:t>requires the same answer</w:t>
      </w:r>
      <w:r>
        <w:rPr>
          <w:rFonts w:asciiTheme="minorHAnsi" w:hAnsiTheme="minorHAnsi" w:cstheme="minorHAnsi"/>
        </w:rPr>
        <w:t xml:space="preserve"> as the question whether Article III allows Congress to assign adjudication of that cause of action to a non-Article III tribunal.”  Thus, a common-law claim at </w:t>
      </w:r>
      <w:r>
        <w:rPr>
          <w:rFonts w:asciiTheme="minorHAnsi" w:hAnsiTheme="minorHAnsi" w:cstheme="minorHAnsi"/>
          <w:i/>
        </w:rPr>
        <w:t>law</w:t>
      </w:r>
      <w:r>
        <w:rPr>
          <w:rFonts w:asciiTheme="minorHAnsi" w:hAnsiTheme="minorHAnsi" w:cstheme="minorHAnsi"/>
        </w:rPr>
        <w:t xml:space="preserve"> (not equity) requires a jury trial under the Seventh Amendment, and may not be assigned.  Parallel statutory claims may be so assigned, but only if they involve </w:t>
      </w:r>
      <w:r>
        <w:rPr>
          <w:rFonts w:asciiTheme="minorHAnsi" w:hAnsiTheme="minorHAnsi" w:cstheme="minorHAnsi"/>
          <w:b/>
        </w:rPr>
        <w:t>public rights</w:t>
      </w:r>
      <w:r>
        <w:rPr>
          <w:rFonts w:asciiTheme="minorHAnsi" w:hAnsiTheme="minorHAnsi" w:cstheme="minorHAnsi"/>
        </w:rPr>
        <w:t>.</w:t>
      </w:r>
    </w:p>
    <w:p w:rsidR="00832222" w:rsidRPr="00832222" w:rsidRDefault="00832222" w:rsidP="00832222">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Other limitations?</w:t>
      </w:r>
      <w:r>
        <w:rPr>
          <w:rFonts w:asciiTheme="minorHAnsi" w:hAnsiTheme="minorHAnsi" w:cstheme="minorHAnsi"/>
        </w:rPr>
        <w:t xml:space="preserve">  </w:t>
      </w:r>
      <w:r>
        <w:rPr>
          <w:rFonts w:asciiTheme="minorHAnsi" w:hAnsiTheme="minorHAnsi" w:cstheme="minorHAnsi"/>
          <w:i/>
        </w:rPr>
        <w:t>E.g.,</w:t>
      </w:r>
      <w:r w:rsidR="00C729AE">
        <w:rPr>
          <w:rFonts w:asciiTheme="minorHAnsi" w:hAnsiTheme="minorHAnsi" w:cstheme="minorHAnsi"/>
        </w:rPr>
        <w:t xml:space="preserve"> due process, equal protection.</w:t>
      </w:r>
    </w:p>
    <w:p w:rsidR="00832222" w:rsidRDefault="00832222" w:rsidP="00440D0A">
      <w:pPr>
        <w:rPr>
          <w:rFonts w:asciiTheme="minorHAnsi" w:hAnsiTheme="minorHAnsi" w:cstheme="minorHAnsi"/>
        </w:rPr>
      </w:pPr>
    </w:p>
    <w:p w:rsidR="00C729AE" w:rsidRDefault="00C729AE">
      <w:pPr>
        <w:spacing w:after="200" w:line="276" w:lineRule="auto"/>
        <w:rPr>
          <w:rFonts w:asciiTheme="minorHAnsi" w:hAnsiTheme="minorHAnsi" w:cstheme="minorHAnsi"/>
          <w:b/>
        </w:rPr>
      </w:pPr>
      <w:r>
        <w:rPr>
          <w:rFonts w:asciiTheme="minorHAnsi" w:hAnsiTheme="minorHAnsi" w:cstheme="minorHAnsi"/>
          <w:b/>
        </w:rPr>
        <w:br w:type="page"/>
      </w:r>
    </w:p>
    <w:p w:rsidR="00D11E2D" w:rsidRDefault="00B7138D" w:rsidP="00440D0A">
      <w:pPr>
        <w:rPr>
          <w:rFonts w:asciiTheme="minorHAnsi" w:hAnsiTheme="minorHAnsi" w:cstheme="minorHAnsi"/>
        </w:rPr>
      </w:pPr>
      <w:r>
        <w:rPr>
          <w:rFonts w:asciiTheme="minorHAnsi" w:hAnsiTheme="minorHAnsi" w:cstheme="minorHAnsi"/>
          <w:b/>
        </w:rPr>
        <w:lastRenderedPageBreak/>
        <w:t>CATEGORICAL APPROACH</w:t>
      </w:r>
      <w:r>
        <w:rPr>
          <w:rFonts w:asciiTheme="minorHAnsi" w:hAnsiTheme="minorHAnsi" w:cstheme="minorHAnsi"/>
        </w:rPr>
        <w:t xml:space="preserve"> (</w:t>
      </w:r>
      <w:r>
        <w:rPr>
          <w:rFonts w:asciiTheme="minorHAnsi" w:hAnsiTheme="minorHAnsi" w:cstheme="minorHAnsi"/>
          <w:i/>
        </w:rPr>
        <w:t>Northern Pipeline</w:t>
      </w:r>
      <w:r>
        <w:rPr>
          <w:rFonts w:asciiTheme="minorHAnsi" w:hAnsiTheme="minorHAnsi" w:cstheme="minorHAnsi"/>
        </w:rPr>
        <w:t xml:space="preserve"> (pl.)): </w:t>
      </w:r>
      <w:r>
        <w:rPr>
          <w:rFonts w:asciiTheme="minorHAnsi" w:hAnsiTheme="minorHAnsi" w:cstheme="minorHAnsi"/>
          <w:i/>
        </w:rPr>
        <w:t xml:space="preserve">Must fit into </w:t>
      </w:r>
      <w:r>
        <w:rPr>
          <w:rFonts w:asciiTheme="minorHAnsi" w:hAnsiTheme="minorHAnsi" w:cstheme="minorHAnsi"/>
          <w:i/>
          <w:u w:val="single"/>
        </w:rPr>
        <w:t>one</w:t>
      </w:r>
      <w:r>
        <w:rPr>
          <w:rFonts w:asciiTheme="minorHAnsi" w:hAnsiTheme="minorHAnsi" w:cstheme="minorHAnsi"/>
          <w:i/>
        </w:rPr>
        <w:t xml:space="preserve"> of these categories—</w:t>
      </w:r>
    </w:p>
    <w:p w:rsidR="00B7138D" w:rsidRDefault="00B7138D" w:rsidP="00440D0A">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Territorial courts (art. IV, §3, cl. 2)</w:t>
      </w:r>
    </w:p>
    <w:p w:rsidR="00B7138D" w:rsidRPr="00B7138D" w:rsidRDefault="00B7138D" w:rsidP="00B7138D">
      <w:pPr>
        <w:ind w:left="360"/>
        <w:rPr>
          <w:rFonts w:asciiTheme="minorHAnsi" w:hAnsiTheme="minorHAnsi" w:cstheme="minorHAnsi"/>
          <w:sz w:val="20"/>
          <w:szCs w:val="20"/>
        </w:rPr>
      </w:pPr>
      <w:r>
        <w:rPr>
          <w:rFonts w:asciiTheme="minorHAnsi" w:hAnsiTheme="minorHAnsi" w:cstheme="minorHAnsi"/>
          <w:sz w:val="20"/>
          <w:szCs w:val="20"/>
        </w:rPr>
        <w:t xml:space="preserve">Congress has </w:t>
      </w:r>
      <w:r w:rsidRPr="00B7138D">
        <w:rPr>
          <w:rFonts w:asciiTheme="minorHAnsi" w:hAnsiTheme="minorHAnsi" w:cstheme="minorHAnsi"/>
          <w:i/>
          <w:sz w:val="20"/>
          <w:szCs w:val="20"/>
        </w:rPr>
        <w:t>exclusive</w:t>
      </w:r>
      <w:r>
        <w:rPr>
          <w:rFonts w:asciiTheme="minorHAnsi" w:hAnsiTheme="minorHAnsi" w:cstheme="minorHAnsi"/>
          <w:sz w:val="20"/>
          <w:szCs w:val="20"/>
        </w:rPr>
        <w:t xml:space="preserve"> power to regulate the territories.  Territorial courts are “created in virtue of the general right of </w:t>
      </w:r>
      <w:r>
        <w:rPr>
          <w:rFonts w:asciiTheme="minorHAnsi" w:hAnsiTheme="minorHAnsi" w:cstheme="minorHAnsi"/>
          <w:b/>
          <w:sz w:val="20"/>
          <w:szCs w:val="20"/>
        </w:rPr>
        <w:t>sovereignty</w:t>
      </w:r>
      <w:r>
        <w:rPr>
          <w:rFonts w:asciiTheme="minorHAnsi" w:hAnsiTheme="minorHAnsi" w:cstheme="minorHAnsi"/>
          <w:sz w:val="20"/>
          <w:szCs w:val="20"/>
        </w:rPr>
        <w:t xml:space="preserve"> which exists in the government, or which enables Congress to make all needful rules and regulations, respecting the territory belonging to the United States.”  </w:t>
      </w:r>
      <w:r>
        <w:rPr>
          <w:rFonts w:asciiTheme="minorHAnsi" w:hAnsiTheme="minorHAnsi" w:cstheme="minorHAnsi"/>
          <w:i/>
          <w:sz w:val="20"/>
          <w:szCs w:val="20"/>
        </w:rPr>
        <w:t>Canter</w:t>
      </w:r>
      <w:r>
        <w:rPr>
          <w:rFonts w:asciiTheme="minorHAnsi" w:hAnsiTheme="minorHAnsi" w:cstheme="minorHAnsi"/>
          <w:sz w:val="20"/>
          <w:szCs w:val="20"/>
        </w:rPr>
        <w:t>.   This certainly takes care of the federalism concern, but isn’t Congress bound by the constitution, including art. III?</w:t>
      </w:r>
    </w:p>
    <w:p w:rsidR="00B7138D" w:rsidRDefault="00B7138D" w:rsidP="00440D0A">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Courts martial (art. I, §8, cls. 13–14)</w:t>
      </w:r>
    </w:p>
    <w:p w:rsidR="00B7138D" w:rsidRPr="00B7138D" w:rsidRDefault="00B7138D" w:rsidP="00B7138D">
      <w:pPr>
        <w:ind w:left="360"/>
        <w:rPr>
          <w:rFonts w:asciiTheme="minorHAnsi" w:hAnsiTheme="minorHAnsi" w:cstheme="minorHAnsi"/>
          <w:sz w:val="20"/>
          <w:szCs w:val="20"/>
        </w:rPr>
      </w:pPr>
      <w:r>
        <w:rPr>
          <w:rFonts w:asciiTheme="minorHAnsi" w:hAnsiTheme="minorHAnsi" w:cstheme="minorHAnsi"/>
          <w:sz w:val="20"/>
          <w:szCs w:val="20"/>
        </w:rPr>
        <w:t xml:space="preserve">This is “historically understood as giving the political Branches … </w:t>
      </w:r>
      <w:r>
        <w:rPr>
          <w:rFonts w:asciiTheme="minorHAnsi" w:hAnsiTheme="minorHAnsi" w:cstheme="minorHAnsi"/>
          <w:b/>
          <w:sz w:val="20"/>
          <w:szCs w:val="20"/>
        </w:rPr>
        <w:t xml:space="preserve">extraordinary control </w:t>
      </w:r>
      <w:r>
        <w:rPr>
          <w:rFonts w:asciiTheme="minorHAnsi" w:hAnsiTheme="minorHAnsi" w:cstheme="minorHAnsi"/>
          <w:sz w:val="20"/>
          <w:szCs w:val="20"/>
        </w:rPr>
        <w:t xml:space="preserve">over the </w:t>
      </w:r>
      <w:r>
        <w:rPr>
          <w:rFonts w:asciiTheme="minorHAnsi" w:hAnsiTheme="minorHAnsi" w:cstheme="minorHAnsi"/>
          <w:b/>
          <w:sz w:val="20"/>
          <w:szCs w:val="20"/>
        </w:rPr>
        <w:t>precise</w:t>
      </w:r>
      <w:r>
        <w:rPr>
          <w:rFonts w:asciiTheme="minorHAnsi" w:hAnsiTheme="minorHAnsi" w:cstheme="minorHAnsi"/>
          <w:sz w:val="20"/>
          <w:szCs w:val="20"/>
        </w:rPr>
        <w:t xml:space="preserve"> subject matter at issue.” (</w:t>
      </w:r>
      <w:r>
        <w:rPr>
          <w:rFonts w:asciiTheme="minorHAnsi" w:hAnsiTheme="minorHAnsi" w:cstheme="minorHAnsi"/>
          <w:i/>
          <w:sz w:val="20"/>
          <w:szCs w:val="20"/>
        </w:rPr>
        <w:t>Northern Pipeline</w:t>
      </w:r>
      <w:r>
        <w:rPr>
          <w:rFonts w:asciiTheme="minorHAnsi" w:hAnsiTheme="minorHAnsi" w:cstheme="minorHAnsi"/>
          <w:sz w:val="20"/>
          <w:szCs w:val="20"/>
        </w:rPr>
        <w:t xml:space="preserve"> plurality).</w:t>
      </w:r>
    </w:p>
    <w:p w:rsidR="00B7138D" w:rsidRPr="005A7D21" w:rsidRDefault="00B7138D" w:rsidP="00440D0A">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Public rights</w:t>
      </w:r>
      <w:r w:rsidR="00695C1D">
        <w:rPr>
          <w:rFonts w:asciiTheme="minorHAnsi" w:hAnsiTheme="minorHAnsi" w:cstheme="minorHAnsi"/>
        </w:rPr>
        <w:t xml:space="preserve"> (</w:t>
      </w:r>
      <w:r w:rsidR="00695C1D">
        <w:rPr>
          <w:rFonts w:asciiTheme="minorHAnsi" w:hAnsiTheme="minorHAnsi" w:cstheme="minorHAnsi"/>
          <w:i/>
        </w:rPr>
        <w:t>Murray’s Lessee</w:t>
      </w:r>
      <w:r w:rsidR="00695C1D">
        <w:rPr>
          <w:rStyle w:val="FootnoteReference"/>
          <w:rFonts w:asciiTheme="minorHAnsi" w:hAnsiTheme="minorHAnsi" w:cstheme="minorHAnsi"/>
          <w:i/>
        </w:rPr>
        <w:footnoteReference w:id="7"/>
      </w:r>
      <w:r w:rsidR="00695C1D">
        <w:rPr>
          <w:rFonts w:asciiTheme="minorHAnsi" w:hAnsiTheme="minorHAnsi" w:cstheme="minorHAnsi"/>
        </w:rPr>
        <w:t>)</w:t>
      </w:r>
      <w:r w:rsidR="005A7D21">
        <w:rPr>
          <w:rFonts w:asciiTheme="minorHAnsi" w:hAnsiTheme="minorHAnsi" w:cstheme="minorHAnsi"/>
        </w:rPr>
        <w:t xml:space="preserve">  (</w:t>
      </w:r>
      <w:r w:rsidR="005A7D21">
        <w:rPr>
          <w:rFonts w:asciiTheme="minorHAnsi" w:hAnsiTheme="minorHAnsi" w:cstheme="minorHAnsi"/>
          <w:i/>
        </w:rPr>
        <w:t>see also Thomas</w:t>
      </w:r>
      <w:r w:rsidR="005A7D21">
        <w:rPr>
          <w:rFonts w:asciiTheme="minorHAnsi" w:hAnsiTheme="minorHAnsi" w:cstheme="minorHAnsi"/>
        </w:rPr>
        <w:t xml:space="preserve"> (common-law private claims))</w:t>
      </w:r>
    </w:p>
    <w:p w:rsidR="00695C1D" w:rsidRPr="00695C1D" w:rsidRDefault="00695C1D" w:rsidP="00695C1D">
      <w:pPr>
        <w:ind w:left="360"/>
        <w:rPr>
          <w:rFonts w:asciiTheme="minorHAnsi" w:hAnsiTheme="minorHAnsi" w:cstheme="minorHAnsi"/>
          <w:sz w:val="20"/>
          <w:szCs w:val="20"/>
        </w:rPr>
      </w:pPr>
      <w:r>
        <w:rPr>
          <w:rFonts w:asciiTheme="minorHAnsi" w:hAnsiTheme="minorHAnsi" w:cstheme="minorHAnsi"/>
          <w:sz w:val="20"/>
          <w:szCs w:val="20"/>
        </w:rPr>
        <w:t>These are generally disputes between private parties and the government—</w:t>
      </w:r>
      <w:r>
        <w:rPr>
          <w:rFonts w:asciiTheme="minorHAnsi" w:hAnsiTheme="minorHAnsi" w:cstheme="minorHAnsi"/>
          <w:b/>
          <w:sz w:val="20"/>
          <w:szCs w:val="20"/>
        </w:rPr>
        <w:t>statutory entitlements and interests</w:t>
      </w:r>
      <w:r>
        <w:rPr>
          <w:rFonts w:asciiTheme="minorHAnsi" w:hAnsiTheme="minorHAnsi" w:cstheme="minorHAnsi"/>
          <w:sz w:val="20"/>
          <w:szCs w:val="20"/>
        </w:rPr>
        <w:t xml:space="preserve">.  Because Congress created these rights, it can attach whatever procedures it wants.  This is connected to the doctrine of </w:t>
      </w:r>
      <w:r>
        <w:rPr>
          <w:rFonts w:asciiTheme="minorHAnsi" w:hAnsiTheme="minorHAnsi" w:cstheme="minorHAnsi"/>
          <w:b/>
          <w:sz w:val="20"/>
          <w:szCs w:val="20"/>
        </w:rPr>
        <w:t>sovereign immunity</w:t>
      </w:r>
      <w:r>
        <w:rPr>
          <w:rFonts w:asciiTheme="minorHAnsi" w:hAnsiTheme="minorHAnsi" w:cstheme="minorHAnsi"/>
          <w:sz w:val="20"/>
          <w:szCs w:val="20"/>
        </w:rPr>
        <w:t xml:space="preserve">.  Note that this area of </w:t>
      </w:r>
      <w:r>
        <w:rPr>
          <w:rFonts w:asciiTheme="minorHAnsi" w:hAnsiTheme="minorHAnsi" w:cstheme="minorHAnsi"/>
          <w:i/>
          <w:sz w:val="20"/>
          <w:szCs w:val="20"/>
        </w:rPr>
        <w:t xml:space="preserve">jurisdiction </w:t>
      </w:r>
      <w:r>
        <w:rPr>
          <w:rFonts w:asciiTheme="minorHAnsi" w:hAnsiTheme="minorHAnsi" w:cstheme="minorHAnsi"/>
          <w:sz w:val="20"/>
          <w:szCs w:val="20"/>
        </w:rPr>
        <w:t xml:space="preserve">doctrine is radically at odds with the due process revolution, the high-water mark of which is </w:t>
      </w:r>
      <w:r>
        <w:rPr>
          <w:rFonts w:asciiTheme="minorHAnsi" w:hAnsiTheme="minorHAnsi" w:cstheme="minorHAnsi"/>
          <w:i/>
          <w:sz w:val="20"/>
          <w:szCs w:val="20"/>
        </w:rPr>
        <w:t>Goldberg v. Kelly</w:t>
      </w:r>
      <w:r>
        <w:rPr>
          <w:rFonts w:asciiTheme="minorHAnsi" w:hAnsiTheme="minorHAnsi" w:cstheme="minorHAnsi"/>
          <w:sz w:val="20"/>
          <w:szCs w:val="20"/>
        </w:rPr>
        <w:t>.</w:t>
      </w:r>
    </w:p>
    <w:p w:rsidR="002B33E8" w:rsidRPr="002B33E8" w:rsidRDefault="002B33E8" w:rsidP="002B33E8">
      <w:pPr>
        <w:spacing w:before="120"/>
        <w:rPr>
          <w:rFonts w:asciiTheme="minorHAnsi" w:hAnsiTheme="minorHAnsi" w:cstheme="minorHAnsi"/>
          <w:i/>
        </w:rPr>
      </w:pPr>
      <w:r>
        <w:rPr>
          <w:rFonts w:asciiTheme="minorHAnsi" w:hAnsiTheme="minorHAnsi" w:cstheme="minorHAnsi"/>
        </w:rPr>
        <w:sym w:font="Wingdings" w:char="F072"/>
      </w:r>
      <w:r>
        <w:rPr>
          <w:rFonts w:asciiTheme="minorHAnsi" w:hAnsiTheme="minorHAnsi" w:cstheme="minorHAnsi"/>
        </w:rPr>
        <w:t xml:space="preserve">  Private suits so closely integrated into a public regulatory scheme (</w:t>
      </w:r>
      <w:r>
        <w:rPr>
          <w:rFonts w:asciiTheme="minorHAnsi" w:hAnsiTheme="minorHAnsi" w:cstheme="minorHAnsi"/>
          <w:i/>
        </w:rPr>
        <w:t>Thomas</w:t>
      </w:r>
      <w:r>
        <w:rPr>
          <w:rFonts w:asciiTheme="minorHAnsi" w:hAnsiTheme="minorHAnsi" w:cstheme="minorHAnsi"/>
        </w:rPr>
        <w:t xml:space="preserve">). </w:t>
      </w:r>
      <w:r>
        <w:rPr>
          <w:rFonts w:asciiTheme="minorHAnsi" w:hAnsiTheme="minorHAnsi" w:cstheme="minorHAnsi"/>
          <w:i/>
        </w:rPr>
        <w:t>Consider—</w:t>
      </w:r>
    </w:p>
    <w:p w:rsidR="002B33E8" w:rsidRDefault="002B33E8" w:rsidP="002B33E8">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Complex regulatory scheme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Consent (</w:t>
      </w:r>
      <w:r w:rsidRPr="002B33E8">
        <w:rPr>
          <w:rFonts w:asciiTheme="minorHAnsi" w:hAnsiTheme="minorHAnsi" w:cstheme="minorHAnsi"/>
          <w:i/>
        </w:rPr>
        <w:t>why would this matter?</w:t>
      </w:r>
      <w:r>
        <w:rPr>
          <w:rFonts w:asciiTheme="minorHAnsi" w:hAnsiTheme="minorHAnsi" w:cstheme="minorHAnsi"/>
        </w:rPr>
        <w:t>)</w:t>
      </w:r>
    </w:p>
    <w:p w:rsidR="002B33E8" w:rsidRPr="002B33E8" w:rsidRDefault="002B33E8" w:rsidP="002B33E8">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Possible scheme for U.S. to be a party</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Article III review is available</w:t>
      </w:r>
    </w:p>
    <w:p w:rsidR="00B7138D" w:rsidRPr="00BB2D76" w:rsidRDefault="00B7138D" w:rsidP="00440D0A">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w:t>
      </w:r>
      <w:r>
        <w:rPr>
          <w:rFonts w:asciiTheme="minorHAnsi" w:hAnsiTheme="minorHAnsi" w:cstheme="minorHAnsi"/>
          <w:u w:val="single"/>
        </w:rPr>
        <w:t>Expediency</w:t>
      </w:r>
      <w:r>
        <w:rPr>
          <w:rFonts w:asciiTheme="minorHAnsi" w:hAnsiTheme="minorHAnsi" w:cstheme="minorHAnsi"/>
        </w:rPr>
        <w:t xml:space="preserve"> is </w:t>
      </w:r>
      <w:r>
        <w:rPr>
          <w:rFonts w:asciiTheme="minorHAnsi" w:hAnsiTheme="minorHAnsi" w:cstheme="minorHAnsi"/>
          <w:i/>
        </w:rPr>
        <w:t xml:space="preserve">not </w:t>
      </w:r>
      <w:r>
        <w:rPr>
          <w:rFonts w:asciiTheme="minorHAnsi" w:hAnsiTheme="minorHAnsi" w:cstheme="minorHAnsi"/>
        </w:rPr>
        <w:t>a ground (Brennan plurality opinion)</w:t>
      </w:r>
      <w:r w:rsidR="00BB2D76">
        <w:rPr>
          <w:rFonts w:asciiTheme="minorHAnsi" w:hAnsiTheme="minorHAnsi" w:cstheme="minorHAnsi"/>
        </w:rPr>
        <w:t xml:space="preserve"> </w:t>
      </w:r>
      <w:r w:rsidR="00BB2D76" w:rsidRPr="00BB2D76">
        <w:rPr>
          <w:rFonts w:asciiTheme="minorHAnsi" w:hAnsiTheme="minorHAnsi" w:cstheme="minorHAnsi"/>
          <w:sz w:val="20"/>
          <w:szCs w:val="20"/>
        </w:rPr>
        <w:t xml:space="preserve">(But this </w:t>
      </w:r>
      <w:r w:rsidR="00BB2D76" w:rsidRPr="00BB2D76">
        <w:rPr>
          <w:rFonts w:asciiTheme="minorHAnsi" w:hAnsiTheme="minorHAnsi" w:cstheme="minorHAnsi"/>
          <w:i/>
          <w:sz w:val="20"/>
          <w:szCs w:val="20"/>
        </w:rPr>
        <w:t xml:space="preserve">best </w:t>
      </w:r>
      <w:r w:rsidR="00BB2D76" w:rsidRPr="00315C98">
        <w:rPr>
          <w:rFonts w:asciiTheme="minorHAnsi" w:hAnsiTheme="minorHAnsi" w:cstheme="minorHAnsi"/>
          <w:i/>
          <w:sz w:val="20"/>
          <w:szCs w:val="20"/>
        </w:rPr>
        <w:t>explains</w:t>
      </w:r>
      <w:r w:rsidR="00BB2D76" w:rsidRPr="00BB2D76">
        <w:rPr>
          <w:rFonts w:asciiTheme="minorHAnsi" w:hAnsiTheme="minorHAnsi" w:cstheme="minorHAnsi"/>
          <w:sz w:val="20"/>
          <w:szCs w:val="20"/>
        </w:rPr>
        <w:t xml:space="preserve"> everything!)</w:t>
      </w:r>
    </w:p>
    <w:p w:rsidR="00BB2D76" w:rsidRDefault="00BB2D76" w:rsidP="00440D0A">
      <w:pPr>
        <w:rPr>
          <w:rFonts w:asciiTheme="minorHAnsi" w:hAnsiTheme="minorHAnsi" w:cstheme="minorHAnsi"/>
        </w:rPr>
      </w:pPr>
    </w:p>
    <w:p w:rsidR="00BB2D76" w:rsidRDefault="00BB2D76" w:rsidP="00440D0A">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SEPARATION OF POWERS &amp; LEG. COURTS—IDEAS AND THEORIES</w:t>
      </w:r>
    </w:p>
    <w:p w:rsidR="00BB2D76" w:rsidRDefault="00BB2D76" w:rsidP="00BB2D76">
      <w:pPr>
        <w:pStyle w:val="ListParagraph"/>
        <w:numPr>
          <w:ilvl w:val="0"/>
          <w:numId w:val="9"/>
        </w:numPr>
        <w:rPr>
          <w:rFonts w:asciiTheme="minorHAnsi" w:hAnsiTheme="minorHAnsi" w:cstheme="minorHAnsi"/>
        </w:rPr>
      </w:pPr>
      <w:r>
        <w:rPr>
          <w:rFonts w:asciiTheme="minorHAnsi" w:hAnsiTheme="minorHAnsi" w:cstheme="minorHAnsi"/>
          <w:u w:val="single"/>
        </w:rPr>
        <w:t>Subject matter</w:t>
      </w:r>
      <w:r>
        <w:rPr>
          <w:rFonts w:asciiTheme="minorHAnsi" w:hAnsiTheme="minorHAnsi" w:cstheme="minorHAnsi"/>
        </w:rPr>
        <w:t xml:space="preserve">:  Justice White argues that there is </w:t>
      </w:r>
      <w:r>
        <w:rPr>
          <w:rFonts w:asciiTheme="minorHAnsi" w:hAnsiTheme="minorHAnsi" w:cstheme="minorHAnsi"/>
          <w:i/>
        </w:rPr>
        <w:t>no difference</w:t>
      </w:r>
      <w:r>
        <w:rPr>
          <w:rFonts w:asciiTheme="minorHAnsi" w:hAnsiTheme="minorHAnsi" w:cstheme="minorHAnsi"/>
        </w:rPr>
        <w:t xml:space="preserve"> in principle between what can be assigned to an Article I court and an Article III court.  This draws on insights from Harlan and Vinson.  But what about </w:t>
      </w:r>
      <w:r>
        <w:rPr>
          <w:rFonts w:asciiTheme="minorHAnsi" w:hAnsiTheme="minorHAnsi" w:cstheme="minorHAnsi"/>
          <w:b/>
        </w:rPr>
        <w:t>agency capture</w:t>
      </w:r>
      <w:r>
        <w:rPr>
          <w:rFonts w:asciiTheme="minorHAnsi" w:hAnsiTheme="minorHAnsi" w:cstheme="minorHAnsi"/>
        </w:rPr>
        <w:t xml:space="preserve">? </w:t>
      </w:r>
    </w:p>
    <w:p w:rsidR="008C0296" w:rsidRDefault="008C0296" w:rsidP="00BB2D76">
      <w:pPr>
        <w:pStyle w:val="ListParagraph"/>
        <w:numPr>
          <w:ilvl w:val="0"/>
          <w:numId w:val="9"/>
        </w:numPr>
        <w:rPr>
          <w:rFonts w:asciiTheme="minorHAnsi" w:hAnsiTheme="minorHAnsi" w:cstheme="minorHAnsi"/>
        </w:rPr>
      </w:pPr>
      <w:r>
        <w:rPr>
          <w:rFonts w:asciiTheme="minorHAnsi" w:hAnsiTheme="minorHAnsi" w:cstheme="minorHAnsi"/>
          <w:u w:val="single"/>
        </w:rPr>
        <w:t>Adjunct theory</w:t>
      </w:r>
      <w:r>
        <w:rPr>
          <w:rFonts w:asciiTheme="minorHAnsi" w:hAnsiTheme="minorHAnsi" w:cstheme="minorHAnsi"/>
        </w:rPr>
        <w:t xml:space="preserve">:  Locates agencies under the umbrella of Article III, and is based on a concept of </w:t>
      </w:r>
      <w:r>
        <w:rPr>
          <w:rFonts w:asciiTheme="minorHAnsi" w:hAnsiTheme="minorHAnsi" w:cstheme="minorHAnsi"/>
          <w:b/>
        </w:rPr>
        <w:t>supervision</w:t>
      </w:r>
      <w:r>
        <w:rPr>
          <w:rFonts w:asciiTheme="minorHAnsi" w:hAnsiTheme="minorHAnsi" w:cstheme="minorHAnsi"/>
        </w:rPr>
        <w:t>.</w:t>
      </w:r>
      <w:r w:rsidR="00832222">
        <w:rPr>
          <w:rFonts w:asciiTheme="minorHAnsi" w:hAnsiTheme="minorHAnsi" w:cstheme="minorHAnsi"/>
        </w:rPr>
        <w:t xml:space="preserve">  The adjunct must preserve “essential attributes of judicial power.”</w:t>
      </w:r>
    </w:p>
    <w:p w:rsidR="00C729AE" w:rsidRDefault="00C729AE" w:rsidP="00C729AE">
      <w:pPr>
        <w:rPr>
          <w:rFonts w:asciiTheme="minorHAnsi" w:hAnsiTheme="minorHAnsi" w:cstheme="minorHAnsi"/>
        </w:rPr>
      </w:pPr>
    </w:p>
    <w:p w:rsidR="00C729AE" w:rsidRDefault="00C729AE" w:rsidP="00C729AE">
      <w:pPr>
        <w:rPr>
          <w:rFonts w:asciiTheme="minorHAnsi" w:hAnsiTheme="minorHAnsi" w:cstheme="minorHAnsi"/>
        </w:rPr>
      </w:pPr>
      <w:r>
        <w:rPr>
          <w:rFonts w:asciiTheme="minorHAnsi" w:hAnsiTheme="minorHAnsi" w:cstheme="minorHAnsi"/>
          <w:b/>
        </w:rPr>
        <w:t>MAGISTRATE JUDGES AS ADJUNCTS</w:t>
      </w:r>
    </w:p>
    <w:p w:rsidR="00C729AE" w:rsidRDefault="00C729AE" w:rsidP="00C729AE">
      <w:pPr>
        <w:rPr>
          <w:rFonts w:asciiTheme="minorHAnsi" w:hAnsiTheme="minorHAnsi" w:cstheme="minorHAnsi"/>
        </w:rPr>
      </w:pPr>
      <w:r>
        <w:rPr>
          <w:rFonts w:asciiTheme="minorHAnsi" w:hAnsiTheme="minorHAnsi" w:cstheme="minorHAnsi"/>
        </w:rPr>
        <w:t>Federal magistrates serve a fixed term of four or eight years, they are subject to removal by the district’s judges, and their salaries may be reduced by Congress.  (</w:t>
      </w:r>
      <w:r>
        <w:rPr>
          <w:rFonts w:asciiTheme="minorHAnsi" w:hAnsiTheme="minorHAnsi" w:cstheme="minorHAnsi"/>
          <w:i/>
        </w:rPr>
        <w:t>Raddatz</w:t>
      </w:r>
      <w:r>
        <w:rPr>
          <w:rFonts w:asciiTheme="minorHAnsi" w:hAnsiTheme="minorHAnsi" w:cstheme="minorHAnsi"/>
        </w:rPr>
        <w:t xml:space="preserve"> upheld this scheme).</w:t>
      </w:r>
    </w:p>
    <w:p w:rsidR="00C729AE" w:rsidRDefault="00C729AE" w:rsidP="00C729AE">
      <w:pPr>
        <w:rPr>
          <w:rFonts w:asciiTheme="minorHAnsi" w:hAnsiTheme="minorHAnsi" w:cstheme="minorHAnsi"/>
        </w:rPr>
      </w:pPr>
    </w:p>
    <w:p w:rsidR="00C729AE" w:rsidRDefault="00C729AE" w:rsidP="00C729AE">
      <w:pPr>
        <w:rPr>
          <w:rFonts w:asciiTheme="minorHAnsi" w:hAnsiTheme="minorHAnsi" w:cstheme="minorHAnsi"/>
        </w:rPr>
      </w:pPr>
      <w:r>
        <w:rPr>
          <w:rFonts w:asciiTheme="minorHAnsi" w:hAnsiTheme="minorHAnsi" w:cstheme="minorHAnsi"/>
          <w:i/>
        </w:rPr>
        <w:t>Powers in absence of parties’ consent—</w:t>
      </w:r>
    </w:p>
    <w:p w:rsidR="00C729AE" w:rsidRDefault="00C729AE" w:rsidP="00C729AE">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Hold evidentiary hearings and make </w:t>
      </w:r>
      <w:r w:rsidR="00B37F43">
        <w:rPr>
          <w:rFonts w:asciiTheme="minorHAnsi" w:hAnsiTheme="minorHAnsi" w:cstheme="minorHAnsi"/>
        </w:rPr>
        <w:t xml:space="preserve">recs on dispositive motions, </w:t>
      </w:r>
      <w:r w:rsidR="00B37F43">
        <w:rPr>
          <w:rFonts w:asciiTheme="minorHAnsi" w:hAnsiTheme="minorHAnsi" w:cstheme="minorHAnsi"/>
          <w:i/>
        </w:rPr>
        <w:t>de novo</w:t>
      </w:r>
      <w:r w:rsidR="00B37F43">
        <w:rPr>
          <w:rFonts w:asciiTheme="minorHAnsi" w:hAnsiTheme="minorHAnsi" w:cstheme="minorHAnsi"/>
        </w:rPr>
        <w:t xml:space="preserve"> review</w:t>
      </w:r>
    </w:p>
    <w:p w:rsidR="00B37F43" w:rsidRDefault="00B37F43" w:rsidP="00C729AE">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Hold hearings and determine non-dispositive motions, with clear error review</w:t>
      </w:r>
    </w:p>
    <w:p w:rsidR="00B37F43" w:rsidRDefault="00B37F43" w:rsidP="00C729AE">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Cannot engage in jury selection over defendant’s objection</w:t>
      </w:r>
    </w:p>
    <w:p w:rsidR="00B37F43" w:rsidRDefault="00B37F43" w:rsidP="00B37F43">
      <w:pPr>
        <w:spacing w:before="60"/>
        <w:rPr>
          <w:rFonts w:asciiTheme="minorHAnsi" w:hAnsiTheme="minorHAnsi" w:cstheme="minorHAnsi"/>
          <w:i/>
        </w:rPr>
      </w:pPr>
      <w:r>
        <w:rPr>
          <w:rFonts w:asciiTheme="minorHAnsi" w:hAnsiTheme="minorHAnsi" w:cstheme="minorHAnsi"/>
          <w:i/>
        </w:rPr>
        <w:t>Powers with parties “consent”</w:t>
      </w:r>
      <w:r>
        <w:rPr>
          <w:rStyle w:val="FootnoteReference"/>
          <w:rFonts w:asciiTheme="minorHAnsi" w:hAnsiTheme="minorHAnsi" w:cstheme="minorHAnsi"/>
          <w:i/>
        </w:rPr>
        <w:footnoteReference w:id="8"/>
      </w:r>
    </w:p>
    <w:p w:rsidR="00B37F43" w:rsidRDefault="00B37F43" w:rsidP="00C729AE">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Conduct all proceedings (civil) and order judgment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Jury selection (</w:t>
      </w:r>
      <w:r>
        <w:rPr>
          <w:rFonts w:asciiTheme="minorHAnsi" w:hAnsiTheme="minorHAnsi" w:cstheme="minorHAnsi"/>
          <w:i/>
        </w:rPr>
        <w:t>Peretz</w:t>
      </w:r>
      <w:r>
        <w:rPr>
          <w:rFonts w:asciiTheme="minorHAnsi" w:hAnsiTheme="minorHAnsi" w:cstheme="minorHAnsi"/>
        </w:rPr>
        <w:t>)</w:t>
      </w:r>
    </w:p>
    <w:p w:rsidR="00B37F43" w:rsidRDefault="00B37F43" w:rsidP="00C729AE">
      <w:pPr>
        <w:rPr>
          <w:rFonts w:asciiTheme="minorHAnsi" w:hAnsiTheme="minorHAnsi" w:cstheme="minorHAnsi"/>
        </w:rPr>
      </w:pPr>
    </w:p>
    <w:p w:rsidR="00B37F43" w:rsidRDefault="00B37F43" w:rsidP="00C729AE">
      <w:pPr>
        <w:rPr>
          <w:rFonts w:asciiTheme="minorHAnsi" w:hAnsiTheme="minorHAnsi" w:cstheme="minorHAnsi"/>
        </w:rPr>
      </w:pPr>
      <w:r>
        <w:rPr>
          <w:rFonts w:asciiTheme="minorHAnsi" w:hAnsiTheme="minorHAnsi" w:cstheme="minorHAnsi"/>
          <w:i/>
        </w:rPr>
        <w:t xml:space="preserve">Theories of consent—why is this acceptable </w:t>
      </w:r>
      <w:r>
        <w:rPr>
          <w:rFonts w:asciiTheme="minorHAnsi" w:hAnsiTheme="minorHAnsi" w:cstheme="minorHAnsi"/>
        </w:rPr>
        <w:t>(</w:t>
      </w:r>
      <w:r>
        <w:rPr>
          <w:rFonts w:asciiTheme="minorHAnsi" w:hAnsiTheme="minorHAnsi" w:cstheme="minorHAnsi"/>
          <w:i/>
        </w:rPr>
        <w:t>Pacemaker Diagnostic</w:t>
      </w:r>
      <w:r>
        <w:rPr>
          <w:rFonts w:asciiTheme="minorHAnsi" w:hAnsiTheme="minorHAnsi" w:cstheme="minorHAnsi"/>
        </w:rPr>
        <w:t xml:space="preserve">; </w:t>
      </w:r>
      <w:r>
        <w:rPr>
          <w:rFonts w:asciiTheme="minorHAnsi" w:hAnsiTheme="minorHAnsi" w:cstheme="minorHAnsi"/>
          <w:i/>
        </w:rPr>
        <w:t>Peretz</w:t>
      </w:r>
      <w:r>
        <w:rPr>
          <w:rFonts w:asciiTheme="minorHAnsi" w:hAnsiTheme="minorHAnsi" w:cstheme="minorHAnsi"/>
        </w:rPr>
        <w:t>)</w:t>
      </w:r>
    </w:p>
    <w:p w:rsidR="00B37F43" w:rsidRDefault="00B37F43" w:rsidP="00C729AE">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Right to Article III judges</w:t>
      </w:r>
      <w:r>
        <w:rPr>
          <w:rFonts w:asciiTheme="minorHAnsi" w:hAnsiTheme="minorHAnsi" w:cstheme="minorHAnsi"/>
        </w:rPr>
        <w:t>: May be waived if not asserted by litigants</w:t>
      </w:r>
    </w:p>
    <w:p w:rsidR="00B37F43" w:rsidRDefault="00B37F43" w:rsidP="00C729AE">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Separation of Powers</w:t>
      </w:r>
      <w:r>
        <w:rPr>
          <w:rFonts w:asciiTheme="minorHAnsi" w:hAnsiTheme="minorHAnsi" w:cstheme="minorHAnsi"/>
        </w:rPr>
        <w:t>: Courts engage in “substantial control” over the system (</w:t>
      </w:r>
      <w:r>
        <w:rPr>
          <w:rFonts w:asciiTheme="minorHAnsi" w:hAnsiTheme="minorHAnsi" w:cstheme="minorHAnsi"/>
          <w:b/>
        </w:rPr>
        <w:t>adj. theory</w:t>
      </w:r>
      <w:r>
        <w:rPr>
          <w:rFonts w:asciiTheme="minorHAnsi" w:hAnsiTheme="minorHAnsi" w:cstheme="minorHAnsi"/>
        </w:rPr>
        <w:t>)</w:t>
      </w:r>
    </w:p>
    <w:p w:rsidR="00B37F43" w:rsidRPr="00B37F43" w:rsidRDefault="00B37F43" w:rsidP="00C729AE">
      <w:pPr>
        <w:rPr>
          <w:rFonts w:asciiTheme="minorHAnsi" w:hAnsiTheme="minorHAnsi" w:cstheme="minorHAnsi"/>
          <w:sz w:val="36"/>
          <w:szCs w:val="36"/>
        </w:rPr>
      </w:pPr>
      <w:r>
        <w:rPr>
          <w:rFonts w:asciiTheme="minorHAnsi" w:hAnsiTheme="minorHAnsi" w:cstheme="minorHAnsi"/>
          <w:b/>
          <w:sz w:val="36"/>
          <w:szCs w:val="36"/>
        </w:rPr>
        <w:lastRenderedPageBreak/>
        <w:t xml:space="preserve">Federal Question Jurisdiction: </w:t>
      </w:r>
      <w:r>
        <w:rPr>
          <w:rFonts w:asciiTheme="minorHAnsi" w:hAnsiTheme="minorHAnsi" w:cstheme="minorHAnsi"/>
          <w:sz w:val="36"/>
          <w:szCs w:val="36"/>
        </w:rPr>
        <w:t>Constitutional Test</w:t>
      </w:r>
    </w:p>
    <w:p w:rsidR="00B37F43" w:rsidRPr="00927D12" w:rsidRDefault="00927D12" w:rsidP="00C729AE">
      <w:pPr>
        <w:rPr>
          <w:rFonts w:asciiTheme="minorHAnsi" w:hAnsiTheme="minorHAnsi" w:cstheme="minorHAnsi"/>
          <w:caps/>
          <w:sz w:val="20"/>
          <w:szCs w:val="20"/>
        </w:rPr>
      </w:pPr>
      <w:r>
        <w:rPr>
          <w:rFonts w:asciiTheme="minorHAnsi" w:hAnsiTheme="minorHAnsi" w:cstheme="minorHAnsi"/>
          <w:i/>
          <w:sz w:val="20"/>
          <w:szCs w:val="20"/>
        </w:rPr>
        <w:t xml:space="preserve">The judicial Power shall extend to all Cases, in Law and Equity, </w:t>
      </w:r>
      <w:r>
        <w:rPr>
          <w:rFonts w:asciiTheme="minorHAnsi" w:hAnsiTheme="minorHAnsi" w:cstheme="minorHAnsi"/>
          <w:i/>
          <w:sz w:val="20"/>
          <w:szCs w:val="20"/>
          <w:u w:val="single"/>
        </w:rPr>
        <w:t>arising under</w:t>
      </w:r>
      <w:r>
        <w:rPr>
          <w:rFonts w:asciiTheme="minorHAnsi" w:hAnsiTheme="minorHAnsi" w:cstheme="minorHAnsi"/>
          <w:i/>
          <w:sz w:val="20"/>
          <w:szCs w:val="20"/>
        </w:rPr>
        <w:t xml:space="preserve"> this Constitution, the Laws of the United States, and Treaties made, or which shall be made, under their Authority</w:t>
      </w:r>
      <w:r>
        <w:rPr>
          <w:rFonts w:asciiTheme="minorHAnsi" w:hAnsiTheme="minorHAnsi" w:cstheme="minorHAnsi"/>
          <w:sz w:val="20"/>
          <w:szCs w:val="20"/>
        </w:rPr>
        <w:t>. (Art. III, §2, cl.1).</w:t>
      </w:r>
    </w:p>
    <w:p w:rsidR="00927D12" w:rsidRDefault="00927D12" w:rsidP="00C729AE">
      <w:pPr>
        <w:rPr>
          <w:rFonts w:asciiTheme="minorHAnsi" w:hAnsiTheme="minorHAnsi" w:cstheme="minorHAnsi"/>
        </w:rPr>
      </w:pPr>
    </w:p>
    <w:p w:rsidR="00927D12" w:rsidRDefault="0005282A" w:rsidP="00C729AE">
      <w:pPr>
        <w:rPr>
          <w:rFonts w:asciiTheme="minorHAnsi" w:hAnsiTheme="minorHAnsi" w:cstheme="minorHAnsi"/>
        </w:rPr>
      </w:pPr>
      <w:r>
        <w:rPr>
          <w:rFonts w:asciiTheme="minorHAnsi" w:hAnsiTheme="minorHAnsi" w:cstheme="minorHAnsi"/>
          <w:b/>
        </w:rPr>
        <w:t xml:space="preserve">BASIC </w:t>
      </w:r>
      <w:r w:rsidR="006B3F5F">
        <w:rPr>
          <w:rFonts w:asciiTheme="minorHAnsi" w:hAnsiTheme="minorHAnsi" w:cstheme="minorHAnsi"/>
          <w:b/>
        </w:rPr>
        <w:t>PROCESS</w:t>
      </w:r>
    </w:p>
    <w:p w:rsidR="0005282A" w:rsidRDefault="0005282A" w:rsidP="00C729AE">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Interpret the statutory grant of jurisdiction</w:t>
      </w:r>
    </w:p>
    <w:p w:rsidR="0005282A" w:rsidRDefault="0005282A" w:rsidP="0005282A">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Generally, clear statement is the rule in Federal Courts doctrine.  </w:t>
      </w:r>
      <w:r>
        <w:rPr>
          <w:rFonts w:asciiTheme="minorHAnsi" w:hAnsiTheme="minorHAnsi" w:cstheme="minorHAnsi"/>
          <w:i/>
        </w:rPr>
        <w:t>BUT—</w:t>
      </w:r>
    </w:p>
    <w:p w:rsidR="0005282A" w:rsidRPr="0005282A" w:rsidRDefault="0005282A" w:rsidP="0005282A">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sidRPr="0005282A">
        <w:rPr>
          <w:rFonts w:asciiTheme="minorHAnsi" w:hAnsiTheme="minorHAnsi" w:cstheme="minorHAnsi"/>
          <w:u w:val="single"/>
        </w:rPr>
        <w:t>“Sue and be sued”</w:t>
      </w:r>
      <w:r>
        <w:rPr>
          <w:rFonts w:asciiTheme="minorHAnsi" w:hAnsiTheme="minorHAnsi" w:cstheme="minorHAnsi"/>
        </w:rPr>
        <w:t>: Grants jx if and only if it mentions federal courts (</w:t>
      </w:r>
      <w:r>
        <w:rPr>
          <w:rFonts w:asciiTheme="minorHAnsi" w:hAnsiTheme="minorHAnsi" w:cstheme="minorHAnsi"/>
          <w:i/>
        </w:rPr>
        <w:t>Am. Red Cross</w:t>
      </w:r>
      <w:r>
        <w:rPr>
          <w:rFonts w:asciiTheme="minorHAnsi" w:hAnsiTheme="minorHAnsi" w:cstheme="minorHAnsi"/>
        </w:rPr>
        <w:t>)</w:t>
      </w:r>
    </w:p>
    <w:p w:rsidR="0005282A" w:rsidRPr="0005282A" w:rsidRDefault="0005282A" w:rsidP="0005282A">
      <w:pPr>
        <w:ind w:left="360"/>
        <w:rPr>
          <w:rFonts w:asciiTheme="minorHAnsi" w:hAnsiTheme="minorHAnsi" w:cstheme="minorHAnsi"/>
          <w:sz w:val="20"/>
          <w:szCs w:val="20"/>
        </w:rPr>
      </w:pPr>
      <w:r>
        <w:rPr>
          <w:rFonts w:asciiTheme="minorHAnsi" w:hAnsiTheme="minorHAnsi" w:cstheme="minorHAnsi"/>
          <w:sz w:val="20"/>
          <w:szCs w:val="20"/>
        </w:rPr>
        <w:t xml:space="preserve">It’s generally pretty unclear how “sue and be sued” is anything more than a grant of capacity/personality.  The </w:t>
      </w:r>
      <w:r>
        <w:rPr>
          <w:rFonts w:asciiTheme="minorHAnsi" w:hAnsiTheme="minorHAnsi" w:cstheme="minorHAnsi"/>
          <w:i/>
          <w:sz w:val="20"/>
          <w:szCs w:val="20"/>
        </w:rPr>
        <w:t xml:space="preserve">American Red Cross </w:t>
      </w:r>
      <w:r>
        <w:rPr>
          <w:rFonts w:asciiTheme="minorHAnsi" w:hAnsiTheme="minorHAnsi" w:cstheme="minorHAnsi"/>
          <w:sz w:val="20"/>
          <w:szCs w:val="20"/>
        </w:rPr>
        <w:t xml:space="preserve">reading (a 5-4 decision) is based on similar reasoning </w:t>
      </w:r>
      <w:r w:rsidR="00310A4F">
        <w:rPr>
          <w:rFonts w:asciiTheme="minorHAnsi" w:hAnsiTheme="minorHAnsi" w:cstheme="minorHAnsi"/>
          <w:sz w:val="20"/>
          <w:szCs w:val="20"/>
        </w:rPr>
        <w:t>from</w:t>
      </w:r>
      <w:r>
        <w:rPr>
          <w:rFonts w:asciiTheme="minorHAnsi" w:hAnsiTheme="minorHAnsi" w:cstheme="minorHAnsi"/>
          <w:sz w:val="20"/>
          <w:szCs w:val="20"/>
        </w:rPr>
        <w:t xml:space="preserve"> </w:t>
      </w:r>
      <w:r>
        <w:rPr>
          <w:rFonts w:asciiTheme="minorHAnsi" w:hAnsiTheme="minorHAnsi" w:cstheme="minorHAnsi"/>
          <w:i/>
          <w:sz w:val="20"/>
          <w:szCs w:val="20"/>
        </w:rPr>
        <w:t>Osborne</w:t>
      </w:r>
      <w:r>
        <w:rPr>
          <w:rFonts w:asciiTheme="minorHAnsi" w:hAnsiTheme="minorHAnsi" w:cstheme="minorHAnsi"/>
          <w:sz w:val="20"/>
          <w:szCs w:val="20"/>
        </w:rPr>
        <w:t>.  See 234ff.</w:t>
      </w:r>
    </w:p>
    <w:p w:rsidR="0005282A" w:rsidRPr="00DF31B6" w:rsidRDefault="0005282A" w:rsidP="00C729AE">
      <w:pPr>
        <w:rPr>
          <w:rFonts w:asciiTheme="minorHAnsi" w:hAnsiTheme="minorHAnsi" w:cstheme="minorHAnsi"/>
          <w:i/>
        </w:rPr>
      </w:pPr>
      <w:r>
        <w:rPr>
          <w:rFonts w:asciiTheme="minorHAnsi" w:hAnsiTheme="minorHAnsi" w:cstheme="minorHAnsi"/>
        </w:rPr>
        <w:sym w:font="Wingdings" w:char="F072"/>
      </w:r>
      <w:r>
        <w:rPr>
          <w:rFonts w:asciiTheme="minorHAnsi" w:hAnsiTheme="minorHAnsi" w:cstheme="minorHAnsi"/>
        </w:rPr>
        <w:t xml:space="preserve">   Determine the constitutionality of jurisdiction</w:t>
      </w:r>
      <w:r w:rsidR="00DF31B6">
        <w:rPr>
          <w:rFonts w:asciiTheme="minorHAnsi" w:hAnsiTheme="minorHAnsi" w:cstheme="minorHAnsi"/>
        </w:rPr>
        <w:t>.</w:t>
      </w:r>
      <w:r w:rsidR="00E53301">
        <w:rPr>
          <w:rStyle w:val="FootnoteReference"/>
          <w:rFonts w:asciiTheme="minorHAnsi" w:hAnsiTheme="minorHAnsi" w:cstheme="minorHAnsi"/>
        </w:rPr>
        <w:footnoteReference w:id="9"/>
      </w:r>
      <w:r w:rsidR="00DF31B6">
        <w:rPr>
          <w:rFonts w:asciiTheme="minorHAnsi" w:hAnsiTheme="minorHAnsi" w:cstheme="minorHAnsi"/>
        </w:rPr>
        <w:t xml:space="preserve">  </w:t>
      </w:r>
      <w:r w:rsidR="00DF31B6">
        <w:rPr>
          <w:rFonts w:asciiTheme="minorHAnsi" w:hAnsiTheme="minorHAnsi" w:cstheme="minorHAnsi"/>
          <w:i/>
        </w:rPr>
        <w:t>The Osborn tests—</w:t>
      </w:r>
    </w:p>
    <w:p w:rsidR="00164DBC" w:rsidRDefault="00164DBC" w:rsidP="00DF31B6">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Any question</w:t>
      </w:r>
      <w:r w:rsidR="00DF31B6">
        <w:rPr>
          <w:rFonts w:asciiTheme="minorHAnsi" w:hAnsiTheme="minorHAnsi" w:cstheme="minorHAnsi"/>
        </w:rPr>
        <w:t xml:space="preserve"> (</w:t>
      </w:r>
      <w:r w:rsidR="00DF31B6">
        <w:rPr>
          <w:rFonts w:asciiTheme="minorHAnsi" w:hAnsiTheme="minorHAnsi" w:cstheme="minorHAnsi"/>
          <w:i/>
        </w:rPr>
        <w:t>broad</w:t>
      </w:r>
      <w:r w:rsidR="00DF31B6">
        <w:rPr>
          <w:rFonts w:asciiTheme="minorHAnsi" w:hAnsiTheme="minorHAnsi" w:cstheme="minorHAnsi"/>
        </w:rPr>
        <w:t>)</w:t>
      </w:r>
      <w:r>
        <w:rPr>
          <w:rFonts w:asciiTheme="minorHAnsi" w:hAnsiTheme="minorHAnsi" w:cstheme="minorHAnsi"/>
        </w:rPr>
        <w:t xml:space="preserve">: Jurisdiction to the “full extent </w:t>
      </w:r>
      <w:r w:rsidRPr="00164DBC">
        <w:rPr>
          <w:rFonts w:asciiTheme="minorHAnsi" w:hAnsiTheme="minorHAnsi" w:cstheme="minorHAnsi"/>
        </w:rPr>
        <w:t xml:space="preserve">of the constitution, laws, and treaties of the United States, when </w:t>
      </w:r>
      <w:r w:rsidRPr="00164DBC">
        <w:rPr>
          <w:rFonts w:asciiTheme="minorHAnsi" w:hAnsiTheme="minorHAnsi" w:cstheme="minorHAnsi"/>
          <w:b/>
        </w:rPr>
        <w:t>any question respecting them</w:t>
      </w:r>
      <w:r w:rsidRPr="00164DBC">
        <w:rPr>
          <w:rFonts w:asciiTheme="minorHAnsi" w:hAnsiTheme="minorHAnsi" w:cstheme="minorHAnsi"/>
        </w:rPr>
        <w:t xml:space="preserve"> shall assume such a form that the judicial power is capable of acting on it</w:t>
      </w:r>
      <w:r>
        <w:rPr>
          <w:rFonts w:asciiTheme="minorHAnsi" w:hAnsiTheme="minorHAnsi" w:cstheme="minorHAnsi"/>
        </w:rPr>
        <w:t>.”</w:t>
      </w:r>
    </w:p>
    <w:p w:rsidR="00164DBC" w:rsidRDefault="00164DBC" w:rsidP="00DF31B6">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sidR="00DF31B6">
        <w:rPr>
          <w:rFonts w:asciiTheme="minorHAnsi" w:hAnsiTheme="minorHAnsi" w:cstheme="minorHAnsi"/>
          <w:u w:val="single"/>
        </w:rPr>
        <w:t>Disposition</w:t>
      </w:r>
      <w:r w:rsidR="00DF31B6">
        <w:rPr>
          <w:rFonts w:asciiTheme="minorHAnsi" w:hAnsiTheme="minorHAnsi" w:cstheme="minorHAnsi"/>
        </w:rPr>
        <w:t xml:space="preserve"> (</w:t>
      </w:r>
      <w:r w:rsidR="00DF31B6">
        <w:rPr>
          <w:rFonts w:asciiTheme="minorHAnsi" w:hAnsiTheme="minorHAnsi" w:cstheme="minorHAnsi"/>
          <w:i/>
        </w:rPr>
        <w:t>narrow</w:t>
      </w:r>
      <w:r w:rsidR="00DF31B6">
        <w:rPr>
          <w:rFonts w:asciiTheme="minorHAnsi" w:hAnsiTheme="minorHAnsi" w:cstheme="minorHAnsi"/>
        </w:rPr>
        <w:t>):  “t</w:t>
      </w:r>
      <w:r w:rsidR="00DF31B6" w:rsidRPr="00DF31B6">
        <w:rPr>
          <w:rFonts w:asciiTheme="minorHAnsi" w:hAnsiTheme="minorHAnsi" w:cstheme="minorHAnsi"/>
        </w:rPr>
        <w:t xml:space="preserve">he title or right set up by the party, may be </w:t>
      </w:r>
      <w:r w:rsidR="00DF31B6" w:rsidRPr="00DF31B6">
        <w:rPr>
          <w:rFonts w:asciiTheme="minorHAnsi" w:hAnsiTheme="minorHAnsi" w:cstheme="minorHAnsi"/>
          <w:b/>
        </w:rPr>
        <w:t>defeated by one construction</w:t>
      </w:r>
      <w:r w:rsidR="002E241C">
        <w:rPr>
          <w:rFonts w:asciiTheme="minorHAnsi" w:hAnsiTheme="minorHAnsi" w:cstheme="minorHAnsi"/>
          <w:b/>
        </w:rPr>
        <w:t xml:space="preserve"> </w:t>
      </w:r>
      <w:r w:rsidR="002E241C" w:rsidRPr="002E241C">
        <w:rPr>
          <w:rFonts w:asciiTheme="minorHAnsi" w:hAnsiTheme="minorHAnsi" w:cstheme="minorHAnsi"/>
        </w:rPr>
        <w:t>…</w:t>
      </w:r>
      <w:r w:rsidR="00DF31B6" w:rsidRPr="00DF31B6">
        <w:rPr>
          <w:rFonts w:asciiTheme="minorHAnsi" w:hAnsiTheme="minorHAnsi" w:cstheme="minorHAnsi"/>
        </w:rPr>
        <w:t xml:space="preserve"> and </w:t>
      </w:r>
      <w:r w:rsidR="00DF31B6" w:rsidRPr="00DF31B6">
        <w:rPr>
          <w:rFonts w:asciiTheme="minorHAnsi" w:hAnsiTheme="minorHAnsi" w:cstheme="minorHAnsi"/>
          <w:b/>
        </w:rPr>
        <w:t>sustained</w:t>
      </w:r>
      <w:r w:rsidR="00DF31B6" w:rsidRPr="00DF31B6">
        <w:rPr>
          <w:rFonts w:asciiTheme="minorHAnsi" w:hAnsiTheme="minorHAnsi" w:cstheme="minorHAnsi"/>
        </w:rPr>
        <w:t xml:space="preserve"> by the opposite</w:t>
      </w:r>
      <w:r w:rsidR="002E241C">
        <w:rPr>
          <w:rFonts w:asciiTheme="minorHAnsi" w:hAnsiTheme="minorHAnsi" w:cstheme="minorHAnsi"/>
        </w:rPr>
        <w:t>…</w:t>
      </w:r>
      <w:r w:rsidR="00DF31B6">
        <w:rPr>
          <w:rFonts w:asciiTheme="minorHAnsi" w:hAnsiTheme="minorHAnsi" w:cstheme="minorHAnsi"/>
        </w:rPr>
        <w:t>.”</w:t>
      </w:r>
    </w:p>
    <w:p w:rsidR="00310A4F" w:rsidRPr="00310A4F" w:rsidRDefault="00310A4F" w:rsidP="00310A4F">
      <w:pPr>
        <w:ind w:left="720"/>
        <w:rPr>
          <w:rFonts w:asciiTheme="minorHAnsi" w:hAnsiTheme="minorHAnsi" w:cstheme="minorHAnsi"/>
          <w:sz w:val="20"/>
          <w:szCs w:val="20"/>
        </w:rPr>
      </w:pPr>
      <w:r>
        <w:rPr>
          <w:rFonts w:asciiTheme="minorHAnsi" w:hAnsiTheme="minorHAnsi" w:cstheme="minorHAnsi"/>
          <w:i/>
          <w:sz w:val="20"/>
          <w:szCs w:val="20"/>
        </w:rPr>
        <w:t>Verlinden</w:t>
      </w:r>
      <w:r>
        <w:rPr>
          <w:rFonts w:asciiTheme="minorHAnsi" w:hAnsiTheme="minorHAnsi" w:cstheme="minorHAnsi"/>
          <w:sz w:val="20"/>
          <w:szCs w:val="20"/>
        </w:rPr>
        <w:t xml:space="preserve"> uses this test.  The case of Foreign Sovereign Immunity did not merely involve a speculative possibility of FQ.  “By reason of its authority over foreign commerce and foreign relations, Congress has the undisputed power to decide … whether and under what circumstances foreign nations should be amenable to suit.”  This must be </w:t>
      </w:r>
      <w:r>
        <w:rPr>
          <w:rFonts w:asciiTheme="minorHAnsi" w:hAnsiTheme="minorHAnsi" w:cstheme="minorHAnsi"/>
          <w:b/>
          <w:sz w:val="20"/>
          <w:szCs w:val="20"/>
        </w:rPr>
        <w:t xml:space="preserve">considered by the court in </w:t>
      </w:r>
      <w:r>
        <w:rPr>
          <w:rFonts w:asciiTheme="minorHAnsi" w:hAnsiTheme="minorHAnsi" w:cstheme="minorHAnsi"/>
          <w:b/>
          <w:i/>
          <w:sz w:val="20"/>
          <w:szCs w:val="20"/>
        </w:rPr>
        <w:t>every case</w:t>
      </w:r>
      <w:r>
        <w:rPr>
          <w:rFonts w:asciiTheme="minorHAnsi" w:hAnsiTheme="minorHAnsi" w:cstheme="minorHAnsi"/>
          <w:sz w:val="20"/>
          <w:szCs w:val="20"/>
        </w:rPr>
        <w:t xml:space="preserve">, like </w:t>
      </w:r>
      <w:r>
        <w:rPr>
          <w:rFonts w:asciiTheme="minorHAnsi" w:hAnsiTheme="minorHAnsi" w:cstheme="minorHAnsi"/>
          <w:i/>
          <w:sz w:val="20"/>
          <w:szCs w:val="20"/>
        </w:rPr>
        <w:t>Osborn</w:t>
      </w:r>
      <w:r>
        <w:rPr>
          <w:rFonts w:asciiTheme="minorHAnsi" w:hAnsiTheme="minorHAnsi" w:cstheme="minorHAnsi"/>
          <w:sz w:val="20"/>
          <w:szCs w:val="20"/>
        </w:rPr>
        <w:t>.</w:t>
      </w:r>
    </w:p>
    <w:p w:rsidR="00DF31B6" w:rsidRPr="00E7541E" w:rsidRDefault="00DF31B6" w:rsidP="00310A4F">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Ingredient</w:t>
      </w:r>
      <w:r>
        <w:rPr>
          <w:rFonts w:asciiTheme="minorHAnsi" w:hAnsiTheme="minorHAnsi" w:cstheme="minorHAnsi"/>
        </w:rPr>
        <w:t xml:space="preserve"> (</w:t>
      </w:r>
      <w:r>
        <w:rPr>
          <w:rFonts w:asciiTheme="minorHAnsi" w:hAnsiTheme="minorHAnsi" w:cstheme="minorHAnsi"/>
          <w:i/>
        </w:rPr>
        <w:t>inchoate questions?</w:t>
      </w:r>
      <w:r>
        <w:rPr>
          <w:rFonts w:asciiTheme="minorHAnsi" w:hAnsiTheme="minorHAnsi" w:cstheme="minorHAnsi"/>
        </w:rPr>
        <w:t>):  “</w:t>
      </w:r>
      <w:r w:rsidRPr="00DF31B6">
        <w:rPr>
          <w:rFonts w:asciiTheme="minorHAnsi" w:hAnsiTheme="minorHAnsi" w:cstheme="minorHAnsi"/>
        </w:rPr>
        <w:t xml:space="preserve">when a question to which the judicial power of the Union is extended by the constitution, forms an </w:t>
      </w:r>
      <w:r w:rsidRPr="00DF31B6">
        <w:rPr>
          <w:rFonts w:asciiTheme="minorHAnsi" w:hAnsiTheme="minorHAnsi" w:cstheme="minorHAnsi"/>
          <w:b/>
        </w:rPr>
        <w:t>ingredient of the original cause</w:t>
      </w:r>
      <w:r>
        <w:rPr>
          <w:rFonts w:asciiTheme="minorHAnsi" w:hAnsiTheme="minorHAnsi" w:cstheme="minorHAnsi"/>
        </w:rPr>
        <w:t>.”</w:t>
      </w:r>
      <w:r>
        <w:rPr>
          <w:rStyle w:val="FootnoteReference"/>
          <w:rFonts w:asciiTheme="minorHAnsi" w:hAnsiTheme="minorHAnsi" w:cstheme="minorHAnsi"/>
        </w:rPr>
        <w:footnoteReference w:id="10"/>
      </w:r>
    </w:p>
    <w:p w:rsidR="00E53301" w:rsidRPr="00E53301" w:rsidRDefault="00E53301" w:rsidP="00E53301">
      <w:pPr>
        <w:rPr>
          <w:rFonts w:asciiTheme="minorHAnsi" w:hAnsiTheme="minorHAnsi" w:cstheme="minorHAnsi"/>
          <w:sz w:val="20"/>
          <w:szCs w:val="20"/>
        </w:rPr>
      </w:pPr>
      <w:r w:rsidRPr="00E53301">
        <w:rPr>
          <w:rFonts w:asciiTheme="minorHAnsi" w:hAnsiTheme="minorHAnsi" w:cstheme="minorHAnsi"/>
          <w:i/>
          <w:sz w:val="20"/>
          <w:szCs w:val="20"/>
        </w:rPr>
        <w:t>Marshall’s theory of co-extensive power</w:t>
      </w:r>
      <w:r w:rsidRPr="00E53301">
        <w:rPr>
          <w:rFonts w:asciiTheme="minorHAnsi" w:hAnsiTheme="minorHAnsi" w:cstheme="minorHAnsi"/>
          <w:sz w:val="20"/>
          <w:szCs w:val="20"/>
        </w:rPr>
        <w:t>: “All governments which are not extremely defective in their organization must possess, within themselves the means of expounding as well as enforcing their own laws.”  (</w:t>
      </w:r>
      <w:r w:rsidRPr="00E53301">
        <w:rPr>
          <w:rFonts w:asciiTheme="minorHAnsi" w:hAnsiTheme="minorHAnsi" w:cstheme="minorHAnsi"/>
          <w:i/>
          <w:sz w:val="20"/>
          <w:szCs w:val="20"/>
        </w:rPr>
        <w:t>Osborn</w:t>
      </w:r>
      <w:r w:rsidRPr="00E53301">
        <w:rPr>
          <w:rFonts w:asciiTheme="minorHAnsi" w:hAnsiTheme="minorHAnsi" w:cstheme="minorHAnsi"/>
          <w:sz w:val="20"/>
          <w:szCs w:val="20"/>
        </w:rPr>
        <w:t>).  Some scholars associate this with the broad test</w:t>
      </w:r>
    </w:p>
    <w:p w:rsidR="00E53301" w:rsidRDefault="00E53301" w:rsidP="00164DBC">
      <w:pPr>
        <w:ind w:left="360" w:hanging="360"/>
        <w:rPr>
          <w:rFonts w:asciiTheme="minorHAnsi" w:hAnsiTheme="minorHAnsi" w:cstheme="minorHAnsi"/>
        </w:rPr>
      </w:pPr>
    </w:p>
    <w:p w:rsidR="00E53301" w:rsidRPr="002C5F0C" w:rsidRDefault="00E53301" w:rsidP="00164DBC">
      <w:pPr>
        <w:ind w:left="360" w:hanging="360"/>
        <w:rPr>
          <w:rFonts w:asciiTheme="minorHAnsi" w:hAnsiTheme="minorHAnsi" w:cstheme="minorHAnsi"/>
          <w:i/>
        </w:rPr>
      </w:pPr>
      <w:r>
        <w:rPr>
          <w:rFonts w:asciiTheme="minorHAnsi" w:hAnsiTheme="minorHAnsi" w:cstheme="minorHAnsi"/>
          <w:b/>
        </w:rPr>
        <w:t xml:space="preserve">ARTICLE I POWERS &amp; ARTICLE III </w:t>
      </w:r>
      <w:r>
        <w:rPr>
          <w:rFonts w:asciiTheme="minorHAnsi" w:hAnsiTheme="minorHAnsi" w:cstheme="minorHAnsi"/>
        </w:rPr>
        <w:t>(</w:t>
      </w:r>
      <w:r>
        <w:rPr>
          <w:rFonts w:asciiTheme="minorHAnsi" w:hAnsiTheme="minorHAnsi" w:cstheme="minorHAnsi"/>
          <w:i/>
        </w:rPr>
        <w:t>Lincoln Mills</w:t>
      </w:r>
      <w:r>
        <w:rPr>
          <w:rFonts w:asciiTheme="minorHAnsi" w:hAnsiTheme="minorHAnsi" w:cstheme="minorHAnsi"/>
        </w:rPr>
        <w:t>)</w:t>
      </w:r>
      <w:r w:rsidR="002C5F0C">
        <w:rPr>
          <w:rFonts w:asciiTheme="minorHAnsi" w:hAnsiTheme="minorHAnsi" w:cstheme="minorHAnsi"/>
        </w:rPr>
        <w:t xml:space="preserve">:  </w:t>
      </w:r>
      <w:r w:rsidR="002C5F0C">
        <w:rPr>
          <w:rFonts w:asciiTheme="minorHAnsi" w:hAnsiTheme="minorHAnsi" w:cstheme="minorHAnsi"/>
          <w:i/>
        </w:rPr>
        <w:t>Many approaches—</w:t>
      </w:r>
    </w:p>
    <w:p w:rsidR="002C5F0C" w:rsidRDefault="002C5F0C" w:rsidP="00164DBC">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Substantive rules of decision</w:t>
      </w:r>
      <w:r>
        <w:rPr>
          <w:rFonts w:asciiTheme="minorHAnsi" w:hAnsiTheme="minorHAnsi" w:cstheme="minorHAnsi"/>
        </w:rPr>
        <w:t>:  Douglas holds that §301 directs courts to fashion substantive rules of decision (</w:t>
      </w:r>
      <w:r>
        <w:rPr>
          <w:rFonts w:asciiTheme="minorHAnsi" w:hAnsiTheme="minorHAnsi" w:cstheme="minorHAnsi"/>
          <w:i/>
        </w:rPr>
        <w:t>federal common law</w:t>
      </w:r>
      <w:r>
        <w:rPr>
          <w:rFonts w:asciiTheme="minorHAnsi" w:hAnsiTheme="minorHAnsi" w:cstheme="minorHAnsi"/>
        </w:rPr>
        <w:t>), “absorbing” state law if necessary. This is consistent with Wyzanski’s view of §301, that state law would become federalized.</w:t>
      </w:r>
    </w:p>
    <w:p w:rsidR="002C5F0C" w:rsidRDefault="002C5F0C" w:rsidP="00164DBC">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Inherent power</w:t>
      </w:r>
      <w:r>
        <w:rPr>
          <w:rFonts w:asciiTheme="minorHAnsi" w:hAnsiTheme="minorHAnsi" w:cstheme="minorHAnsi"/>
        </w:rPr>
        <w:t>:  §301 creates jurisdiction, and the court has inherent power to fashion remedies (Harlan and Burton, concurring)</w:t>
      </w:r>
    </w:p>
    <w:p w:rsidR="002C5F0C" w:rsidRDefault="002C5F0C" w:rsidP="002C5F0C">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Protective Jx 1.0</w:t>
      </w:r>
      <w:r>
        <w:rPr>
          <w:rFonts w:asciiTheme="minorHAnsi" w:hAnsiTheme="minorHAnsi" w:cstheme="minorHAnsi"/>
        </w:rPr>
        <w:t xml:space="preserve">:  Congress can grant </w:t>
      </w:r>
      <w:r w:rsidR="00310A4F">
        <w:rPr>
          <w:rFonts w:asciiTheme="minorHAnsi" w:hAnsiTheme="minorHAnsi" w:cstheme="minorHAnsi"/>
        </w:rPr>
        <w:t>jx to create federal common law</w:t>
      </w:r>
      <w:r>
        <w:rPr>
          <w:rFonts w:asciiTheme="minorHAnsi" w:hAnsiTheme="minorHAnsi" w:cstheme="minorHAnsi"/>
        </w:rPr>
        <w:t xml:space="preserve"> to the extent it has Article I power to legislate (</w:t>
      </w:r>
      <w:r w:rsidR="00310A4F">
        <w:rPr>
          <w:rFonts w:asciiTheme="minorHAnsi" w:hAnsiTheme="minorHAnsi" w:cstheme="minorHAnsi"/>
          <w:i/>
        </w:rPr>
        <w:t xml:space="preserve">see </w:t>
      </w:r>
      <w:r>
        <w:rPr>
          <w:rFonts w:asciiTheme="minorHAnsi" w:hAnsiTheme="minorHAnsi" w:cstheme="minorHAnsi"/>
          <w:i/>
        </w:rPr>
        <w:t>Tidewater</w:t>
      </w:r>
      <w:r>
        <w:rPr>
          <w:rFonts w:asciiTheme="minorHAnsi" w:hAnsiTheme="minorHAnsi" w:cstheme="minorHAnsi"/>
        </w:rPr>
        <w:t xml:space="preserve"> plurality).  </w:t>
      </w:r>
      <w:r w:rsidR="00310A4F">
        <w:rPr>
          <w:rFonts w:asciiTheme="minorHAnsi" w:hAnsiTheme="minorHAnsi" w:cstheme="minorHAnsi"/>
        </w:rPr>
        <w:t>FF: all we have is diversity jx.</w:t>
      </w:r>
    </w:p>
    <w:p w:rsidR="002C5F0C" w:rsidRDefault="002C5F0C" w:rsidP="002C5F0C">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Protective Jx 2.0</w:t>
      </w:r>
      <w:r>
        <w:rPr>
          <w:rFonts w:asciiTheme="minorHAnsi" w:hAnsiTheme="minorHAnsi" w:cstheme="minorHAnsi"/>
        </w:rPr>
        <w:t xml:space="preserve"> (Mishkin): </w:t>
      </w:r>
      <w:r w:rsidR="00865006">
        <w:rPr>
          <w:rFonts w:asciiTheme="minorHAnsi" w:hAnsiTheme="minorHAnsi" w:cstheme="minorHAnsi"/>
        </w:rPr>
        <w:t xml:space="preserve">Congressional power under Article I, </w:t>
      </w:r>
      <w:r w:rsidR="00865006">
        <w:rPr>
          <w:rFonts w:asciiTheme="minorHAnsi" w:hAnsiTheme="minorHAnsi" w:cstheme="minorHAnsi"/>
          <w:i/>
        </w:rPr>
        <w:t>plus</w:t>
      </w:r>
      <w:r w:rsidR="00865006">
        <w:rPr>
          <w:rFonts w:asciiTheme="minorHAnsi" w:hAnsiTheme="minorHAnsi" w:cstheme="minorHAnsi"/>
        </w:rPr>
        <w:t>—</w:t>
      </w:r>
    </w:p>
    <w:p w:rsidR="00865006" w:rsidRDefault="00865006" w:rsidP="00865006">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“articulated and active federal policy” (Mishkin)</w:t>
      </w:r>
    </w:p>
    <w:p w:rsidR="00865006" w:rsidRDefault="00865006" w:rsidP="00865006">
      <w:pPr>
        <w:ind w:left="72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federal policy plus “federal rights existing in the interstices of actions” (Frankfurter)</w:t>
      </w:r>
    </w:p>
    <w:p w:rsidR="00865006" w:rsidRPr="00865006" w:rsidRDefault="00865006" w:rsidP="00865006">
      <w:pPr>
        <w:rPr>
          <w:rFonts w:asciiTheme="minorHAnsi" w:hAnsiTheme="minorHAnsi" w:cstheme="minorHAnsi"/>
          <w:sz w:val="20"/>
          <w:szCs w:val="20"/>
        </w:rPr>
      </w:pPr>
    </w:p>
    <w:p w:rsidR="00310A4F" w:rsidRPr="00310A4F" w:rsidRDefault="00310A4F" w:rsidP="00164DBC">
      <w:pPr>
        <w:ind w:left="360" w:hanging="360"/>
        <w:rPr>
          <w:rFonts w:asciiTheme="minorHAnsi" w:hAnsiTheme="minorHAnsi" w:cstheme="minorHAnsi"/>
          <w:sz w:val="36"/>
          <w:szCs w:val="36"/>
        </w:rPr>
      </w:pPr>
      <w:r>
        <w:rPr>
          <w:rFonts w:asciiTheme="minorHAnsi" w:hAnsiTheme="minorHAnsi" w:cstheme="minorHAnsi"/>
          <w:b/>
          <w:sz w:val="36"/>
          <w:szCs w:val="36"/>
        </w:rPr>
        <w:lastRenderedPageBreak/>
        <w:t xml:space="preserve">Federal Question Jurisdiction: </w:t>
      </w:r>
      <w:r>
        <w:rPr>
          <w:rFonts w:asciiTheme="minorHAnsi" w:hAnsiTheme="minorHAnsi" w:cstheme="minorHAnsi"/>
          <w:sz w:val="36"/>
          <w:szCs w:val="36"/>
        </w:rPr>
        <w:t>The Statutory Test</w:t>
      </w:r>
    </w:p>
    <w:p w:rsidR="002C5F0C" w:rsidRPr="00EA5579" w:rsidRDefault="00EA5579" w:rsidP="002D1C8E">
      <w:pPr>
        <w:spacing w:after="80"/>
        <w:rPr>
          <w:rFonts w:asciiTheme="minorHAnsi" w:hAnsiTheme="minorHAnsi" w:cstheme="minorHAnsi"/>
          <w:sz w:val="20"/>
          <w:szCs w:val="20"/>
        </w:rPr>
      </w:pPr>
      <w:r>
        <w:rPr>
          <w:rFonts w:asciiTheme="minorHAnsi" w:hAnsiTheme="minorHAnsi" w:cstheme="minorHAnsi"/>
          <w:i/>
          <w:sz w:val="20"/>
          <w:szCs w:val="20"/>
        </w:rPr>
        <w:t>The district courts shall have original jurisdiction of all civil actions arising under the Constitution, laws, or treaties of the United States</w:t>
      </w:r>
      <w:r>
        <w:rPr>
          <w:rFonts w:asciiTheme="minorHAnsi" w:hAnsiTheme="minorHAnsi" w:cstheme="minorHAnsi"/>
          <w:sz w:val="20"/>
          <w:szCs w:val="20"/>
        </w:rPr>
        <w:t>.  (18 U.S.C. §1331).</w:t>
      </w:r>
    </w:p>
    <w:p w:rsidR="006534C0" w:rsidRDefault="006534C0" w:rsidP="00164DBC">
      <w:pPr>
        <w:ind w:left="360" w:hanging="360"/>
        <w:rPr>
          <w:rFonts w:asciiTheme="minorHAnsi" w:hAnsiTheme="minorHAnsi" w:cstheme="minorHAnsi"/>
        </w:rPr>
      </w:pPr>
      <w:r>
        <w:rPr>
          <w:rFonts w:asciiTheme="minorHAnsi" w:hAnsiTheme="minorHAnsi" w:cstheme="minorHAnsi"/>
          <w:b/>
        </w:rPr>
        <w:t>MAIN ISSUES:</w:t>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Placement</w:t>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Substantiality</w:t>
      </w:r>
    </w:p>
    <w:p w:rsidR="00EA5579" w:rsidRDefault="00EA5579" w:rsidP="00164DBC">
      <w:pPr>
        <w:ind w:left="360" w:hanging="360"/>
        <w:rPr>
          <w:rFonts w:asciiTheme="minorHAnsi" w:hAnsiTheme="minorHAnsi" w:cstheme="minorHAnsi"/>
        </w:rPr>
      </w:pPr>
    </w:p>
    <w:p w:rsidR="00EA5579" w:rsidRDefault="00EA5579" w:rsidP="00164DBC">
      <w:pPr>
        <w:ind w:left="360" w:hanging="360"/>
        <w:rPr>
          <w:rFonts w:asciiTheme="minorHAnsi" w:hAnsiTheme="minorHAnsi" w:cstheme="minorHAnsi"/>
        </w:rPr>
      </w:pPr>
      <w:r>
        <w:rPr>
          <w:rFonts w:asciiTheme="minorHAnsi" w:hAnsiTheme="minorHAnsi" w:cstheme="minorHAnsi"/>
          <w:b/>
        </w:rPr>
        <w:t>PLACEMENT OF THE FEDERAL ISSUE</w:t>
      </w:r>
    </w:p>
    <w:p w:rsidR="00EA5579" w:rsidRPr="002D1C8E" w:rsidRDefault="00EA5579" w:rsidP="00C93FDF">
      <w:pPr>
        <w:rPr>
          <w:rFonts w:asciiTheme="minorHAnsi" w:hAnsiTheme="minorHAnsi" w:cstheme="minorHAnsi"/>
          <w:i/>
        </w:rPr>
      </w:pPr>
      <w:r>
        <w:rPr>
          <w:rFonts w:asciiTheme="minorHAnsi" w:hAnsiTheme="minorHAnsi" w:cstheme="minorHAnsi"/>
          <w:u w:val="single"/>
        </w:rPr>
        <w:t>Well-Pleased Complaint</w:t>
      </w:r>
      <w:r>
        <w:rPr>
          <w:rFonts w:asciiTheme="minorHAnsi" w:hAnsiTheme="minorHAnsi" w:cstheme="minorHAnsi"/>
        </w:rPr>
        <w:t xml:space="preserve"> (</w:t>
      </w:r>
      <w:r>
        <w:rPr>
          <w:rFonts w:asciiTheme="minorHAnsi" w:hAnsiTheme="minorHAnsi" w:cstheme="minorHAnsi"/>
          <w:i/>
        </w:rPr>
        <w:t>Mottley</w:t>
      </w:r>
      <w:r>
        <w:rPr>
          <w:rFonts w:asciiTheme="minorHAnsi" w:hAnsiTheme="minorHAnsi" w:cstheme="minorHAnsi"/>
        </w:rPr>
        <w:t xml:space="preserve">): </w:t>
      </w:r>
      <w:r w:rsidR="00C93FDF">
        <w:rPr>
          <w:rFonts w:asciiTheme="minorHAnsi" w:hAnsiTheme="minorHAnsi" w:cstheme="minorHAnsi"/>
        </w:rPr>
        <w:t>The federal issue must be on the face of a well-pleaded complaint that sufficiently alle</w:t>
      </w:r>
      <w:r w:rsidR="002D1C8E">
        <w:rPr>
          <w:rFonts w:asciiTheme="minorHAnsi" w:hAnsiTheme="minorHAnsi" w:cstheme="minorHAnsi"/>
        </w:rPr>
        <w:t xml:space="preserve">ges all claims, elements, etc.  </w:t>
      </w:r>
      <w:r w:rsidR="002D1C8E">
        <w:rPr>
          <w:rFonts w:asciiTheme="minorHAnsi" w:hAnsiTheme="minorHAnsi" w:cstheme="minorHAnsi"/>
          <w:i/>
        </w:rPr>
        <w:t>Not—</w:t>
      </w:r>
    </w:p>
    <w:p w:rsidR="002D1C8E" w:rsidRDefault="002D1C8E" w:rsidP="00C93FDF">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Affirmative defenses</w:t>
      </w:r>
      <w:r>
        <w:rPr>
          <w:rFonts w:asciiTheme="minorHAnsi" w:hAnsiTheme="minorHAnsi" w:cstheme="minorHAnsi"/>
        </w:rPr>
        <w:tab/>
      </w:r>
      <w:r>
        <w:rPr>
          <w:rFonts w:asciiTheme="minorHAnsi" w:hAnsiTheme="minorHAnsi" w:cstheme="minorHAnsi"/>
        </w:rPr>
        <w:sym w:font="Wingdings" w:char="F04E"/>
      </w:r>
      <w:r>
        <w:rPr>
          <w:rFonts w:asciiTheme="minorHAnsi" w:hAnsiTheme="minorHAnsi" w:cstheme="minorHAnsi"/>
        </w:rPr>
        <w:t xml:space="preserve">  Counterclaims</w:t>
      </w:r>
      <w:r>
        <w:rPr>
          <w:rFonts w:asciiTheme="minorHAnsi" w:hAnsiTheme="minorHAnsi" w:cstheme="minorHAnsi"/>
        </w:rPr>
        <w:tab/>
      </w:r>
      <w:r>
        <w:rPr>
          <w:rFonts w:asciiTheme="minorHAnsi" w:hAnsiTheme="minorHAnsi" w:cstheme="minorHAnsi"/>
        </w:rPr>
        <w:sym w:font="Wingdings" w:char="F04E"/>
      </w:r>
      <w:r>
        <w:rPr>
          <w:rFonts w:asciiTheme="minorHAnsi" w:hAnsiTheme="minorHAnsi" w:cstheme="minorHAnsi"/>
        </w:rPr>
        <w:t xml:space="preserve">  Responses to affirmative defenses</w:t>
      </w:r>
    </w:p>
    <w:p w:rsidR="00B62BA1" w:rsidRPr="00B62BA1" w:rsidRDefault="00B62BA1" w:rsidP="00C93FDF">
      <w:pPr>
        <w:rPr>
          <w:rFonts w:asciiTheme="minorHAnsi" w:hAnsiTheme="minorHAnsi" w:cstheme="minorHAnsi"/>
          <w:sz w:val="20"/>
          <w:szCs w:val="20"/>
        </w:rPr>
      </w:pPr>
      <w:r>
        <w:rPr>
          <w:rFonts w:asciiTheme="minorHAnsi" w:hAnsiTheme="minorHAnsi" w:cstheme="minorHAnsi"/>
          <w:i/>
          <w:sz w:val="20"/>
          <w:szCs w:val="20"/>
        </w:rPr>
        <w:t>Mottley</w:t>
      </w:r>
      <w:r>
        <w:rPr>
          <w:rFonts w:asciiTheme="minorHAnsi" w:hAnsiTheme="minorHAnsi" w:cstheme="minorHAnsi"/>
          <w:sz w:val="20"/>
          <w:szCs w:val="20"/>
        </w:rPr>
        <w:t xml:space="preserve"> could also stand for the proposition that where we have a state cause of action, plus a federal element, we have statutory federal question jurisdiction.  This has not remained stable in light of the substantiality cases.</w:t>
      </w:r>
    </w:p>
    <w:p w:rsidR="00F940EC" w:rsidRDefault="00A92151" w:rsidP="00F940EC">
      <w:pPr>
        <w:spacing w:before="120"/>
        <w:rPr>
          <w:rFonts w:asciiTheme="minorHAnsi" w:hAnsiTheme="minorHAnsi" w:cstheme="minorHAnsi"/>
        </w:rPr>
      </w:pPr>
      <w:r w:rsidRPr="00A92151">
        <w:rPr>
          <w:rFonts w:asciiTheme="minorHAnsi" w:hAnsiTheme="minorHAnsi" w:cstheme="minorHAnsi"/>
          <w:i/>
        </w:rPr>
        <w:t xml:space="preserve">Plaintiff Omits a </w:t>
      </w:r>
      <w:r w:rsidR="00F940EC" w:rsidRPr="00A92151">
        <w:rPr>
          <w:rFonts w:asciiTheme="minorHAnsi" w:hAnsiTheme="minorHAnsi" w:cstheme="minorHAnsi"/>
          <w:i/>
        </w:rPr>
        <w:t xml:space="preserve">Federal Claim </w:t>
      </w:r>
      <w:r w:rsidRPr="00A92151">
        <w:rPr>
          <w:rFonts w:asciiTheme="minorHAnsi" w:hAnsiTheme="minorHAnsi" w:cstheme="minorHAnsi"/>
          <w:i/>
        </w:rPr>
        <w:t>from the</w:t>
      </w:r>
      <w:r w:rsidR="00F940EC" w:rsidRPr="00A92151">
        <w:rPr>
          <w:rFonts w:asciiTheme="minorHAnsi" w:hAnsiTheme="minorHAnsi" w:cstheme="minorHAnsi"/>
          <w:i/>
        </w:rPr>
        <w:t xml:space="preserve"> Complaint</w:t>
      </w:r>
      <w:r w:rsidR="00F940EC">
        <w:rPr>
          <w:rFonts w:asciiTheme="minorHAnsi" w:hAnsiTheme="minorHAnsi" w:cstheme="minorHAnsi"/>
          <w:i/>
        </w:rPr>
        <w:t>: Two theories—</w:t>
      </w:r>
    </w:p>
    <w:p w:rsidR="00F940EC" w:rsidRDefault="00F940EC"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Master of the claim</w:t>
      </w:r>
      <w:r>
        <w:rPr>
          <w:rFonts w:asciiTheme="minorHAnsi" w:hAnsiTheme="minorHAnsi" w:cstheme="minorHAnsi"/>
        </w:rPr>
        <w:t xml:space="preserve"> (</w:t>
      </w:r>
      <w:r>
        <w:rPr>
          <w:rFonts w:asciiTheme="minorHAnsi" w:hAnsiTheme="minorHAnsi" w:cstheme="minorHAnsi"/>
          <w:i/>
        </w:rPr>
        <w:t>Caterpillar</w:t>
      </w:r>
      <w:r>
        <w:rPr>
          <w:rFonts w:asciiTheme="minorHAnsi" w:hAnsiTheme="minorHAnsi" w:cstheme="minorHAnsi"/>
        </w:rPr>
        <w:t xml:space="preserve"> (LMRA)): Plaintiff can elect to plead state claims</w:t>
      </w:r>
      <w:r w:rsidR="00A92151">
        <w:rPr>
          <w:rStyle w:val="FootnoteReference"/>
          <w:rFonts w:asciiTheme="minorHAnsi" w:hAnsiTheme="minorHAnsi" w:cstheme="minorHAnsi"/>
        </w:rPr>
        <w:footnoteReference w:id="11"/>
      </w:r>
    </w:p>
    <w:p w:rsidR="00B62BA1" w:rsidRPr="00B62BA1" w:rsidRDefault="00F940EC" w:rsidP="00B62BA1">
      <w:pPr>
        <w:ind w:left="360" w:hanging="360"/>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w:t>
      </w:r>
      <w:r>
        <w:rPr>
          <w:rFonts w:asciiTheme="minorHAnsi" w:hAnsiTheme="minorHAnsi" w:cstheme="minorHAnsi"/>
          <w:u w:val="single"/>
        </w:rPr>
        <w:t>Preemption</w:t>
      </w:r>
      <w:r>
        <w:rPr>
          <w:rFonts w:asciiTheme="minorHAnsi" w:hAnsiTheme="minorHAnsi" w:cstheme="minorHAnsi"/>
        </w:rPr>
        <w:t xml:space="preserve"> (</w:t>
      </w:r>
      <w:r>
        <w:rPr>
          <w:rFonts w:asciiTheme="minorHAnsi" w:hAnsiTheme="minorHAnsi" w:cstheme="minorHAnsi"/>
          <w:i/>
        </w:rPr>
        <w:t>Avco</w:t>
      </w:r>
      <w:r>
        <w:rPr>
          <w:rFonts w:asciiTheme="minorHAnsi" w:hAnsiTheme="minorHAnsi" w:cstheme="minorHAnsi"/>
        </w:rPr>
        <w:t xml:space="preserve">; </w:t>
      </w:r>
      <w:r>
        <w:rPr>
          <w:rFonts w:asciiTheme="minorHAnsi" w:hAnsiTheme="minorHAnsi" w:cstheme="minorHAnsi"/>
          <w:i/>
        </w:rPr>
        <w:t>Met Life v. Taylor</w:t>
      </w:r>
      <w:r>
        <w:rPr>
          <w:rFonts w:asciiTheme="minorHAnsi" w:hAnsiTheme="minorHAnsi" w:cstheme="minorHAnsi"/>
        </w:rPr>
        <w:t xml:space="preserve">; </w:t>
      </w:r>
      <w:r>
        <w:rPr>
          <w:rFonts w:asciiTheme="minorHAnsi" w:hAnsiTheme="minorHAnsi" w:cstheme="minorHAnsi"/>
          <w:i/>
        </w:rPr>
        <w:t>Beneficial Nat’l Bank</w:t>
      </w:r>
      <w:r>
        <w:rPr>
          <w:rFonts w:asciiTheme="minorHAnsi" w:hAnsiTheme="minorHAnsi" w:cstheme="minorHAnsi"/>
        </w:rPr>
        <w:t>):  If Congress has completely preempted state law (</w:t>
      </w:r>
      <w:r>
        <w:rPr>
          <w:rFonts w:asciiTheme="minorHAnsi" w:hAnsiTheme="minorHAnsi" w:cstheme="minorHAnsi"/>
          <w:i/>
        </w:rPr>
        <w:t>e.g.</w:t>
      </w:r>
      <w:r>
        <w:rPr>
          <w:rFonts w:asciiTheme="minorHAnsi" w:hAnsiTheme="minorHAnsi" w:cstheme="minorHAnsi"/>
        </w:rPr>
        <w:t xml:space="preserve"> ERISA), the effort to plead a state claim is unavailing.</w:t>
      </w:r>
    </w:p>
    <w:p w:rsidR="00C93FDF" w:rsidRDefault="00C93FDF" w:rsidP="00C93FDF">
      <w:pPr>
        <w:rPr>
          <w:rFonts w:asciiTheme="minorHAnsi" w:hAnsiTheme="minorHAnsi" w:cstheme="minorHAnsi"/>
        </w:rPr>
      </w:pPr>
    </w:p>
    <w:p w:rsidR="002D1C8E" w:rsidRPr="00C0502D" w:rsidRDefault="00C93FDF" w:rsidP="00C93FDF">
      <w:pPr>
        <w:rPr>
          <w:rFonts w:asciiTheme="minorHAnsi" w:hAnsiTheme="minorHAnsi" w:cstheme="minorHAnsi"/>
          <w:sz w:val="20"/>
          <w:szCs w:val="20"/>
        </w:rPr>
      </w:pPr>
      <w:r>
        <w:rPr>
          <w:rFonts w:asciiTheme="minorHAnsi" w:hAnsiTheme="minorHAnsi" w:cstheme="minorHAnsi"/>
          <w:b/>
        </w:rPr>
        <w:t>SUBSTANTIALITY</w:t>
      </w:r>
      <w:r w:rsidR="00B62BA1">
        <w:rPr>
          <w:rFonts w:asciiTheme="minorHAnsi" w:hAnsiTheme="minorHAnsi" w:cstheme="minorHAnsi"/>
          <w:b/>
        </w:rPr>
        <w:t>:</w:t>
      </w:r>
      <w:r w:rsidR="00B62BA1">
        <w:rPr>
          <w:rFonts w:asciiTheme="minorHAnsi" w:hAnsiTheme="minorHAnsi" w:cstheme="minorHAnsi"/>
        </w:rPr>
        <w:t xml:space="preserve"> </w:t>
      </w:r>
      <w:r w:rsidR="00C0502D">
        <w:rPr>
          <w:rFonts w:asciiTheme="minorHAnsi" w:hAnsiTheme="minorHAnsi" w:cstheme="minorHAnsi"/>
          <w:sz w:val="20"/>
          <w:szCs w:val="20"/>
        </w:rPr>
        <w:t xml:space="preserve">(AWW </w:t>
      </w:r>
      <w:r w:rsidR="00C0502D" w:rsidRPr="00C0502D">
        <w:rPr>
          <w:rFonts w:asciiTheme="minorHAnsi" w:hAnsiTheme="minorHAnsi" w:cstheme="minorHAnsi"/>
          <w:sz w:val="20"/>
          <w:szCs w:val="20"/>
        </w:rPr>
        <w:sym w:font="Wingdings" w:char="F0E0"/>
      </w:r>
      <w:r w:rsidR="005E7D5F">
        <w:rPr>
          <w:rFonts w:asciiTheme="minorHAnsi" w:hAnsiTheme="minorHAnsi" w:cstheme="minorHAnsi"/>
          <w:sz w:val="20"/>
          <w:szCs w:val="20"/>
        </w:rPr>
        <w:t xml:space="preserve"> Smith </w:t>
      </w:r>
      <w:r w:rsidR="005E7D5F" w:rsidRPr="005E7D5F">
        <w:rPr>
          <w:rFonts w:asciiTheme="minorHAnsi" w:hAnsiTheme="minorHAnsi" w:cstheme="minorHAnsi"/>
          <w:sz w:val="20"/>
          <w:szCs w:val="20"/>
        </w:rPr>
        <w:sym w:font="Wingdings" w:char="F0E0"/>
      </w:r>
      <w:r w:rsidR="005E7D5F">
        <w:rPr>
          <w:rFonts w:asciiTheme="minorHAnsi" w:hAnsiTheme="minorHAnsi" w:cstheme="minorHAnsi"/>
          <w:sz w:val="20"/>
          <w:szCs w:val="20"/>
        </w:rPr>
        <w:t xml:space="preserve"> Moore </w:t>
      </w:r>
      <w:r w:rsidR="005E7D5F" w:rsidRPr="005E7D5F">
        <w:rPr>
          <w:rFonts w:asciiTheme="minorHAnsi" w:hAnsiTheme="minorHAnsi" w:cstheme="minorHAnsi"/>
          <w:sz w:val="20"/>
          <w:szCs w:val="20"/>
        </w:rPr>
        <w:sym w:font="Wingdings" w:char="F0E0"/>
      </w:r>
      <w:r w:rsidR="005E7D5F">
        <w:rPr>
          <w:rFonts w:asciiTheme="minorHAnsi" w:hAnsiTheme="minorHAnsi" w:cstheme="minorHAnsi"/>
          <w:sz w:val="20"/>
          <w:szCs w:val="20"/>
        </w:rPr>
        <w:t xml:space="preserve"> Gully </w:t>
      </w:r>
      <w:r w:rsidR="005E7D5F" w:rsidRPr="005E7D5F">
        <w:rPr>
          <w:rFonts w:asciiTheme="minorHAnsi" w:hAnsiTheme="minorHAnsi" w:cstheme="minorHAnsi"/>
          <w:sz w:val="20"/>
          <w:szCs w:val="20"/>
        </w:rPr>
        <w:sym w:font="Wingdings" w:char="F0E0"/>
      </w:r>
      <w:r w:rsidR="005E7D5F">
        <w:rPr>
          <w:rFonts w:asciiTheme="minorHAnsi" w:hAnsiTheme="minorHAnsi" w:cstheme="minorHAnsi"/>
          <w:sz w:val="20"/>
          <w:szCs w:val="20"/>
        </w:rPr>
        <w:t xml:space="preserve"> </w:t>
      </w:r>
      <w:r w:rsidR="005E7D5F" w:rsidRPr="005C6000">
        <w:rPr>
          <w:rFonts w:asciiTheme="minorHAnsi" w:hAnsiTheme="minorHAnsi" w:cstheme="minorHAnsi"/>
          <w:strike/>
          <w:sz w:val="20"/>
          <w:szCs w:val="20"/>
        </w:rPr>
        <w:t>Dow</w:t>
      </w:r>
      <w:r w:rsidR="005E7D5F">
        <w:rPr>
          <w:rFonts w:asciiTheme="minorHAnsi" w:hAnsiTheme="minorHAnsi" w:cstheme="minorHAnsi"/>
          <w:sz w:val="20"/>
          <w:szCs w:val="20"/>
        </w:rPr>
        <w:t xml:space="preserve"> </w:t>
      </w:r>
      <w:r w:rsidR="005E7D5F" w:rsidRPr="005E7D5F">
        <w:rPr>
          <w:rFonts w:asciiTheme="minorHAnsi" w:hAnsiTheme="minorHAnsi" w:cstheme="minorHAnsi"/>
          <w:sz w:val="20"/>
          <w:szCs w:val="20"/>
        </w:rPr>
        <w:sym w:font="Wingdings" w:char="F0E0"/>
      </w:r>
      <w:r w:rsidR="005E7D5F">
        <w:rPr>
          <w:rFonts w:asciiTheme="minorHAnsi" w:hAnsiTheme="minorHAnsi" w:cstheme="minorHAnsi"/>
          <w:sz w:val="20"/>
          <w:szCs w:val="20"/>
        </w:rPr>
        <w:t xml:space="preserve"> </w:t>
      </w:r>
      <w:r w:rsidR="005E7D5F" w:rsidRPr="005E7D5F">
        <w:rPr>
          <w:rFonts w:asciiTheme="minorHAnsi" w:hAnsiTheme="minorHAnsi" w:cstheme="minorHAnsi"/>
          <w:sz w:val="20"/>
          <w:szCs w:val="20"/>
          <w:u w:val="single"/>
        </w:rPr>
        <w:t>Grable</w:t>
      </w:r>
      <w:r w:rsidR="005E7D5F">
        <w:rPr>
          <w:rFonts w:asciiTheme="minorHAnsi" w:hAnsiTheme="minorHAnsi" w:cstheme="minorHAnsi"/>
          <w:sz w:val="20"/>
          <w:szCs w:val="20"/>
        </w:rPr>
        <w:t xml:space="preserve"> </w:t>
      </w:r>
      <w:r w:rsidR="005E7D5F" w:rsidRPr="005E7D5F">
        <w:rPr>
          <w:rFonts w:asciiTheme="minorHAnsi" w:hAnsiTheme="minorHAnsi" w:cstheme="minorHAnsi"/>
          <w:sz w:val="20"/>
          <w:szCs w:val="20"/>
        </w:rPr>
        <w:sym w:font="Wingdings" w:char="F0E0"/>
      </w:r>
      <w:r w:rsidR="005E7D5F">
        <w:rPr>
          <w:rFonts w:asciiTheme="minorHAnsi" w:hAnsiTheme="minorHAnsi" w:cstheme="minorHAnsi"/>
          <w:sz w:val="20"/>
          <w:szCs w:val="20"/>
        </w:rPr>
        <w:t xml:space="preserve"> </w:t>
      </w:r>
      <w:r w:rsidR="005E7D5F" w:rsidRPr="005E7D5F">
        <w:rPr>
          <w:rFonts w:asciiTheme="minorHAnsi" w:hAnsiTheme="minorHAnsi" w:cstheme="minorHAnsi"/>
          <w:sz w:val="20"/>
          <w:szCs w:val="20"/>
          <w:u w:val="single"/>
        </w:rPr>
        <w:t>Empire</w:t>
      </w:r>
      <w:r w:rsidR="005E7D5F">
        <w:rPr>
          <w:rFonts w:asciiTheme="minorHAnsi" w:hAnsiTheme="minorHAnsi" w:cstheme="minorHAnsi"/>
          <w:sz w:val="20"/>
          <w:szCs w:val="20"/>
        </w:rPr>
        <w:t>)</w:t>
      </w:r>
    </w:p>
    <w:p w:rsidR="005E7D5F" w:rsidRDefault="005E7D5F" w:rsidP="00B62BA1">
      <w:pPr>
        <w:jc w:val="both"/>
        <w:rPr>
          <w:rFonts w:asciiTheme="minorHAnsi" w:hAnsiTheme="minorHAnsi" w:cstheme="minorHAnsi"/>
        </w:rPr>
      </w:pPr>
      <w:r>
        <w:rPr>
          <w:rFonts w:asciiTheme="minorHAnsi" w:hAnsiTheme="minorHAnsi" w:cstheme="minorHAnsi"/>
          <w:i/>
        </w:rPr>
        <w:t>Grable test</w:t>
      </w:r>
      <w:r>
        <w:rPr>
          <w:rFonts w:asciiTheme="minorHAnsi" w:hAnsiTheme="minorHAnsi" w:cstheme="minorHAnsi"/>
        </w:rPr>
        <w: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State law claim</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Necessarily raises federal issue</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Actually disputed</w:t>
      </w:r>
    </w:p>
    <w:p w:rsidR="005E7D5F" w:rsidRPr="005E7D5F" w:rsidRDefault="005E7D5F" w:rsidP="005E7D5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Substantial</w:t>
      </w:r>
      <w:r>
        <w:rPr>
          <w:rFonts w:asciiTheme="minorHAnsi" w:hAnsiTheme="minorHAnsi" w:cstheme="minorHAnsi"/>
        </w:rPr>
        <w:tab/>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W/o upsetting (fed-state) balance of responsibilities</w:t>
      </w:r>
    </w:p>
    <w:p w:rsidR="005E7D5F" w:rsidRPr="005E7D5F" w:rsidRDefault="005E7D5F" w:rsidP="005E7D5F">
      <w:pPr>
        <w:spacing w:before="80"/>
        <w:jc w:val="both"/>
        <w:rPr>
          <w:rFonts w:asciiTheme="minorHAnsi" w:hAnsiTheme="minorHAnsi" w:cstheme="minorHAnsi"/>
        </w:rPr>
      </w:pPr>
      <w:r w:rsidRPr="005E7D5F">
        <w:rPr>
          <w:rFonts w:asciiTheme="minorHAnsi" w:hAnsiTheme="minorHAnsi" w:cstheme="minorHAnsi"/>
          <w:u w:val="single"/>
        </w:rPr>
        <w:t>When is a federal issue disputed and substantial?</w:t>
      </w:r>
      <w:r>
        <w:rPr>
          <w:rFonts w:asciiTheme="minorHAnsi" w:hAnsiTheme="minorHAnsi" w:cstheme="minorHAnsi"/>
          <w:i/>
        </w:rPr>
        <w:t xml:space="preserve">  Empire Healthchoice factors—</w:t>
      </w:r>
    </w:p>
    <w:p w:rsidR="005E7D5F" w:rsidRPr="005C6000" w:rsidRDefault="005E7D5F" w:rsidP="00B62BA1">
      <w:pPr>
        <w:jc w:val="both"/>
        <w:rPr>
          <w:rFonts w:asciiTheme="minorHAnsi" w:hAnsiTheme="minorHAnsi" w:cstheme="minorHAnsi"/>
        </w:rPr>
      </w:pPr>
      <w:r>
        <w:rPr>
          <w:rFonts w:asciiTheme="minorHAnsi" w:hAnsiTheme="minorHAnsi" w:cstheme="minorHAnsi"/>
        </w:rPr>
        <w:sym w:font="Wingdings" w:char="F072"/>
      </w:r>
      <w:r w:rsidR="005C6000">
        <w:rPr>
          <w:rFonts w:asciiTheme="minorHAnsi" w:hAnsiTheme="minorHAnsi" w:cstheme="minorHAnsi"/>
        </w:rPr>
        <w:t xml:space="preserve">  Federal gov.</w:t>
      </w:r>
      <w:r>
        <w:rPr>
          <w:rFonts w:asciiTheme="minorHAnsi" w:hAnsiTheme="minorHAnsi" w:cstheme="minorHAnsi"/>
        </w:rPr>
        <w:t xml:space="preserve"> action</w:t>
      </w:r>
      <w:r w:rsidR="005C6000">
        <w:rPr>
          <w:rFonts w:asciiTheme="minorHAnsi" w:hAnsiTheme="minorHAnsi" w:cstheme="minorHAnsi"/>
        </w:rPr>
        <w:t xml:space="preserve"> (</w:t>
      </w:r>
      <w:r w:rsidR="005C6000">
        <w:rPr>
          <w:rFonts w:asciiTheme="minorHAnsi" w:hAnsiTheme="minorHAnsi" w:cstheme="minorHAnsi"/>
          <w:i/>
        </w:rPr>
        <w:t>notice</w:t>
      </w:r>
      <w:r w:rsidR="005C6000">
        <w:rPr>
          <w:rFonts w:asciiTheme="minorHAnsi" w:hAnsiTheme="minorHAnsi" w:cstheme="minorHAnsi"/>
        </w:rPr>
        <w:t>)</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Interp</w:t>
      </w:r>
      <w:r w:rsidR="005C6000">
        <w:rPr>
          <w:rFonts w:asciiTheme="minorHAnsi" w:hAnsiTheme="minorHAnsi" w:cstheme="minorHAnsi"/>
        </w:rPr>
        <w:t>.</w:t>
      </w:r>
      <w:r>
        <w:rPr>
          <w:rFonts w:asciiTheme="minorHAnsi" w:hAnsiTheme="minorHAnsi" w:cstheme="minorHAnsi"/>
        </w:rPr>
        <w:t xml:space="preserve"> </w:t>
      </w:r>
      <w:r w:rsidR="005C6000">
        <w:rPr>
          <w:rFonts w:asciiTheme="minorHAnsi" w:hAnsiTheme="minorHAnsi" w:cstheme="minorHAnsi"/>
        </w:rPr>
        <w:t>of federal</w:t>
      </w:r>
      <w:r>
        <w:rPr>
          <w:rFonts w:asciiTheme="minorHAnsi" w:hAnsiTheme="minorHAnsi" w:cstheme="minorHAnsi"/>
        </w:rPr>
        <w:t xml:space="preserve"> </w:t>
      </w:r>
      <w:r w:rsidR="005C6000">
        <w:rPr>
          <w:rFonts w:asciiTheme="minorHAnsi" w:hAnsiTheme="minorHAnsi" w:cstheme="minorHAnsi"/>
        </w:rPr>
        <w:t>l</w:t>
      </w:r>
      <w:r>
        <w:rPr>
          <w:rFonts w:asciiTheme="minorHAnsi" w:hAnsiTheme="minorHAnsi" w:cstheme="minorHAnsi"/>
        </w:rPr>
        <w:t>aw</w:t>
      </w:r>
      <w:r w:rsidR="005C6000">
        <w:rPr>
          <w:rFonts w:asciiTheme="minorHAnsi" w:hAnsiTheme="minorHAnsi" w:cstheme="minorHAnsi"/>
        </w:rPr>
        <w:t>, not</w:t>
      </w:r>
      <w:r>
        <w:rPr>
          <w:rFonts w:asciiTheme="minorHAnsi" w:hAnsiTheme="minorHAnsi" w:cstheme="minorHAnsi"/>
        </w:rPr>
        <w:t xml:space="preserve"> fact</w:t>
      </w:r>
      <w:r w:rsidR="005C6000">
        <w:rPr>
          <w:rFonts w:asciiTheme="minorHAnsi" w:hAnsiTheme="minorHAnsi" w:cstheme="minorHAnsi"/>
        </w:rPr>
        <w:t xml:space="preserve"> (</w:t>
      </w:r>
      <w:r w:rsidR="005C6000" w:rsidRPr="005C6000">
        <w:rPr>
          <w:rFonts w:asciiTheme="minorHAnsi" w:hAnsiTheme="minorHAnsi" w:cstheme="minorHAnsi"/>
          <w:i/>
          <w:u w:val="single"/>
        </w:rPr>
        <w:t>inst</w:t>
      </w:r>
      <w:r w:rsidR="005C6000">
        <w:rPr>
          <w:rFonts w:asciiTheme="minorHAnsi" w:hAnsiTheme="minorHAnsi" w:cstheme="minorHAnsi"/>
          <w:i/>
        </w:rPr>
        <w:t xml:space="preserve">. </w:t>
      </w:r>
      <w:r w:rsidR="005C6000" w:rsidRPr="005C6000">
        <w:rPr>
          <w:rFonts w:asciiTheme="minorHAnsi" w:hAnsiTheme="minorHAnsi" w:cstheme="minorHAnsi"/>
          <w:i/>
          <w:u w:val="single"/>
        </w:rPr>
        <w:t>settlement</w:t>
      </w:r>
      <w:r w:rsidR="005C6000">
        <w:rPr>
          <w:rFonts w:asciiTheme="minorHAnsi" w:hAnsiTheme="minorHAnsi" w:cstheme="minorHAnsi"/>
        </w:rPr>
        <w:t>)</w:t>
      </w:r>
    </w:p>
    <w:p w:rsidR="005C6000" w:rsidRPr="005C6000" w:rsidRDefault="005E7D5F" w:rsidP="00B62BA1">
      <w:pPr>
        <w:jc w:val="both"/>
        <w:rPr>
          <w:rFonts w:asciiTheme="minorHAnsi" w:hAnsiTheme="minorHAnsi" w:cstheme="minorHAnsi"/>
          <w:sz w:val="20"/>
          <w:szCs w:val="20"/>
        </w:rPr>
      </w:pPr>
      <w:r>
        <w:rPr>
          <w:rFonts w:asciiTheme="minorHAnsi" w:hAnsiTheme="minorHAnsi" w:cstheme="minorHAnsi"/>
        </w:rPr>
        <w:sym w:font="Wingdings" w:char="F072"/>
      </w:r>
      <w:r>
        <w:rPr>
          <w:rFonts w:asciiTheme="minorHAnsi" w:hAnsiTheme="minorHAnsi" w:cstheme="minorHAnsi"/>
        </w:rPr>
        <w:t xml:space="preserve">  Effect on federal docket</w:t>
      </w:r>
      <w:r w:rsidR="005C6000">
        <w:rPr>
          <w:rFonts w:asciiTheme="minorHAnsi" w:hAnsiTheme="minorHAnsi" w:cstheme="minorHAnsi"/>
        </w:rPr>
        <w:t xml:space="preserve"> </w:t>
      </w:r>
      <w:r w:rsidR="005C6000">
        <w:rPr>
          <w:rFonts w:asciiTheme="minorHAnsi" w:hAnsiTheme="minorHAnsi" w:cstheme="minorHAnsi"/>
          <w:sz w:val="20"/>
          <w:szCs w:val="20"/>
        </w:rPr>
        <w:t>(</w:t>
      </w:r>
      <w:r w:rsidR="005C6000">
        <w:rPr>
          <w:rFonts w:asciiTheme="minorHAnsi" w:hAnsiTheme="minorHAnsi" w:cstheme="minorHAnsi"/>
          <w:i/>
          <w:sz w:val="20"/>
          <w:szCs w:val="20"/>
        </w:rPr>
        <w:t>Empire</w:t>
      </w:r>
      <w:r w:rsidR="005C6000">
        <w:rPr>
          <w:rFonts w:asciiTheme="minorHAnsi" w:hAnsiTheme="minorHAnsi" w:cstheme="minorHAnsi"/>
          <w:sz w:val="20"/>
          <w:szCs w:val="20"/>
        </w:rPr>
        <w:t xml:space="preserve"> would have led to a groundswell of cases covered by state law)</w:t>
      </w:r>
    </w:p>
    <w:p w:rsidR="005E7D5F" w:rsidRPr="005C6000" w:rsidRDefault="005C6000" w:rsidP="005C6000">
      <w:pPr>
        <w:spacing w:before="80"/>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Fiscal impact (</w:t>
      </w:r>
      <w:r>
        <w:rPr>
          <w:rFonts w:asciiTheme="minorHAnsi" w:hAnsiTheme="minorHAnsi" w:cstheme="minorHAnsi"/>
          <w:i/>
        </w:rPr>
        <w:t>Grable</w:t>
      </w:r>
      <w:r>
        <w:rPr>
          <w:rFonts w:asciiTheme="minorHAnsi" w:hAnsiTheme="minorHAnsi" w:cstheme="minorHAnsi"/>
        </w:rPr>
        <w:t xml:space="preserve"> (taxes))</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“Clear” statements by Congress</w:t>
      </w:r>
      <w:r>
        <w:rPr>
          <w:rFonts w:asciiTheme="minorHAnsi" w:hAnsiTheme="minorHAnsi" w:cstheme="minorHAnsi"/>
        </w:rPr>
        <w:tab/>
        <w:t>(</w:t>
      </w:r>
      <w:r>
        <w:rPr>
          <w:rFonts w:asciiTheme="minorHAnsi" w:hAnsiTheme="minorHAnsi" w:cstheme="minorHAnsi"/>
          <w:i/>
        </w:rPr>
        <w:t>Dow</w:t>
      </w:r>
      <w:r>
        <w:rPr>
          <w:rFonts w:asciiTheme="minorHAnsi" w:hAnsiTheme="minorHAnsi" w:cstheme="minorHAnsi"/>
        </w:rPr>
        <w:t xml:space="preserve">; </w:t>
      </w:r>
      <w:r>
        <w:rPr>
          <w:rFonts w:asciiTheme="minorHAnsi" w:hAnsiTheme="minorHAnsi" w:cstheme="minorHAnsi"/>
          <w:i/>
        </w:rPr>
        <w:t>Empire</w:t>
      </w:r>
      <w:r>
        <w:rPr>
          <w:rFonts w:asciiTheme="minorHAnsi" w:hAnsiTheme="minorHAnsi" w:cstheme="minorHAnsi"/>
        </w:rPr>
        <w:t>)</w:t>
      </w:r>
    </w:p>
    <w:p w:rsidR="005C6000" w:rsidRDefault="005C6000" w:rsidP="00B62BA1">
      <w:pPr>
        <w:jc w:val="both"/>
        <w:rPr>
          <w:rFonts w:asciiTheme="minorHAnsi" w:hAnsiTheme="minorHAnsi" w:cstheme="minorHAnsi"/>
        </w:rPr>
      </w:pPr>
    </w:p>
    <w:p w:rsidR="001C4D74" w:rsidRPr="001C4D74" w:rsidRDefault="001C4D74" w:rsidP="00B62BA1">
      <w:pPr>
        <w:jc w:val="both"/>
        <w:rPr>
          <w:rFonts w:asciiTheme="minorHAnsi" w:hAnsiTheme="minorHAnsi" w:cstheme="minorHAnsi"/>
          <w:i/>
        </w:rPr>
      </w:pPr>
      <w:r>
        <w:rPr>
          <w:rFonts w:asciiTheme="minorHAnsi" w:hAnsiTheme="minorHAnsi" w:cstheme="minorHAnsi"/>
          <w:i/>
        </w:rPr>
        <w:t>Bright-line cases</w:t>
      </w:r>
      <w:r w:rsidR="00B0579F">
        <w:rPr>
          <w:rFonts w:asciiTheme="minorHAnsi" w:hAnsiTheme="minorHAnsi" w:cstheme="minorHAnsi"/>
          <w:i/>
        </w:rPr>
        <w:t xml:space="preserve"> </w:t>
      </w:r>
      <w:r w:rsidR="00B0579F">
        <w:rPr>
          <w:rFonts w:asciiTheme="minorHAnsi" w:hAnsiTheme="minorHAnsi" w:cstheme="minorHAnsi"/>
        </w:rPr>
        <w:t>(</w:t>
      </w:r>
      <w:r w:rsidR="00B0579F">
        <w:rPr>
          <w:rFonts w:asciiTheme="minorHAnsi" w:hAnsiTheme="minorHAnsi" w:cstheme="minorHAnsi"/>
          <w:i/>
        </w:rPr>
        <w:t xml:space="preserve">may still have </w:t>
      </w:r>
      <w:r w:rsidR="00B0579F" w:rsidRPr="00B0579F">
        <w:rPr>
          <w:rFonts w:asciiTheme="minorHAnsi" w:hAnsiTheme="minorHAnsi" w:cstheme="minorHAnsi"/>
          <w:i/>
          <w:u w:val="single"/>
        </w:rPr>
        <w:t>inclusionary</w:t>
      </w:r>
      <w:r w:rsidR="00B0579F">
        <w:rPr>
          <w:rFonts w:asciiTheme="minorHAnsi" w:hAnsiTheme="minorHAnsi" w:cstheme="minorHAnsi"/>
          <w:i/>
        </w:rPr>
        <w:t xml:space="preserve"> value</w:t>
      </w:r>
      <w:r w:rsidR="00B0579F">
        <w:rPr>
          <w:rFonts w:asciiTheme="minorHAnsi" w:hAnsiTheme="minorHAnsi" w:cstheme="minorHAnsi"/>
        </w:rPr>
        <w:t>)</w:t>
      </w:r>
      <w:r>
        <w:rPr>
          <w:rFonts w:asciiTheme="minorHAnsi" w:hAnsiTheme="minorHAnsi" w:cstheme="minorHAnsi"/>
          <w:i/>
        </w:rPr>
        <w:t>—</w:t>
      </w:r>
    </w:p>
    <w:p w:rsidR="00B62BA1" w:rsidRDefault="00B62BA1" w:rsidP="00B62BA1">
      <w:pPr>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Federal cause of action</w:t>
      </w:r>
      <w:r>
        <w:rPr>
          <w:rFonts w:asciiTheme="minorHAnsi" w:hAnsiTheme="minorHAnsi" w:cstheme="minorHAnsi"/>
        </w:rPr>
        <w:t xml:space="preserve"> required (</w:t>
      </w:r>
      <w:r>
        <w:rPr>
          <w:rFonts w:asciiTheme="minorHAnsi" w:hAnsiTheme="minorHAnsi" w:cstheme="minorHAnsi"/>
          <w:i/>
        </w:rPr>
        <w:t>American Well Works</w:t>
      </w:r>
      <w:r>
        <w:rPr>
          <w:rFonts w:asciiTheme="minorHAnsi" w:hAnsiTheme="minorHAnsi" w:cstheme="minorHAnsi"/>
        </w:rPr>
        <w:t>)</w:t>
      </w:r>
    </w:p>
    <w:p w:rsidR="001C4D74" w:rsidRPr="001C4D74" w:rsidRDefault="001C4D74" w:rsidP="001C4D74">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Where complaint alleges violation of a statute (passes </w:t>
      </w:r>
      <w:r>
        <w:rPr>
          <w:rFonts w:asciiTheme="minorHAnsi" w:hAnsiTheme="minorHAnsi" w:cstheme="minorHAnsi"/>
          <w:i/>
        </w:rPr>
        <w:t>Mottley</w:t>
      </w:r>
      <w:r>
        <w:rPr>
          <w:rFonts w:asciiTheme="minorHAnsi" w:hAnsiTheme="minorHAnsi" w:cstheme="minorHAnsi"/>
        </w:rPr>
        <w:t xml:space="preserve">), the court will require a </w:t>
      </w:r>
      <w:r>
        <w:rPr>
          <w:rFonts w:asciiTheme="minorHAnsi" w:hAnsiTheme="minorHAnsi" w:cstheme="minorHAnsi"/>
          <w:u w:val="single"/>
        </w:rPr>
        <w:t>private, federal cause of action</w:t>
      </w:r>
      <w:r>
        <w:rPr>
          <w:rFonts w:asciiTheme="minorHAnsi" w:hAnsiTheme="minorHAnsi" w:cstheme="minorHAnsi"/>
        </w:rPr>
        <w:t>—must be “independently enforceable.” (</w:t>
      </w:r>
      <w:r>
        <w:rPr>
          <w:rFonts w:asciiTheme="minorHAnsi" w:hAnsiTheme="minorHAnsi" w:cstheme="minorHAnsi"/>
          <w:i/>
        </w:rPr>
        <w:t>Merrill-Dow</w:t>
      </w:r>
      <w:r>
        <w:rPr>
          <w:rFonts w:asciiTheme="minorHAnsi" w:hAnsiTheme="minorHAnsi" w:cstheme="minorHAnsi"/>
        </w:rPr>
        <w:t>).</w:t>
      </w:r>
    </w:p>
    <w:p w:rsidR="001C4D74" w:rsidRPr="001C4D74" w:rsidRDefault="001C4D74" w:rsidP="00C0502D">
      <w:pPr>
        <w:spacing w:before="80"/>
        <w:jc w:val="both"/>
        <w:rPr>
          <w:rFonts w:asciiTheme="minorHAnsi" w:hAnsiTheme="minorHAnsi" w:cstheme="minorHAnsi"/>
          <w:i/>
        </w:rPr>
      </w:pPr>
      <w:r>
        <w:rPr>
          <w:rFonts w:asciiTheme="minorHAnsi" w:hAnsiTheme="minorHAnsi" w:cstheme="minorHAnsi"/>
          <w:i/>
        </w:rPr>
        <w:t>Contextual cases—</w:t>
      </w:r>
    </w:p>
    <w:p w:rsidR="001C4D74" w:rsidRDefault="001C4D74" w:rsidP="001C4D74">
      <w:pPr>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i/>
        </w:rPr>
        <w:t>Smith v. Kansas City Title &amp; Trust</w:t>
      </w:r>
      <w:r>
        <w:rPr>
          <w:rFonts w:asciiTheme="minorHAnsi" w:hAnsiTheme="minorHAnsi" w:cstheme="minorHAnsi"/>
        </w:rPr>
        <w:t xml:space="preserve">: </w:t>
      </w:r>
      <w:r>
        <w:rPr>
          <w:rFonts w:asciiTheme="minorHAnsi" w:hAnsiTheme="minorHAnsi" w:cstheme="minorHAnsi"/>
          <w:i/>
        </w:rPr>
        <w:t>Two elements—</w:t>
      </w:r>
    </w:p>
    <w:p w:rsidR="001C4D74" w:rsidRDefault="001C4D74" w:rsidP="001C4D74">
      <w:pPr>
        <w:ind w:left="360"/>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Right to relief </w:t>
      </w:r>
      <w:r w:rsidRPr="001C4D74">
        <w:rPr>
          <w:rFonts w:asciiTheme="minorHAnsi" w:hAnsiTheme="minorHAnsi" w:cstheme="minorHAnsi"/>
          <w:u w:val="single"/>
        </w:rPr>
        <w:t>turns upon the construction or application</w:t>
      </w:r>
      <w:r>
        <w:rPr>
          <w:rFonts w:asciiTheme="minorHAnsi" w:hAnsiTheme="minorHAnsi" w:cstheme="minorHAnsi"/>
        </w:rPr>
        <w:t xml:space="preserve"> of federal law</w:t>
      </w:r>
    </w:p>
    <w:p w:rsidR="001C4D74" w:rsidRDefault="001C4D74" w:rsidP="001C4D74">
      <w:pPr>
        <w:ind w:left="360"/>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Federal claim is “not merely colorable, and rests upon a reasonable foundation.”</w:t>
      </w:r>
    </w:p>
    <w:p w:rsidR="001C4D74" w:rsidRDefault="001C4D74" w:rsidP="001C4D74">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Federal issue must be </w:t>
      </w:r>
      <w:r>
        <w:rPr>
          <w:rFonts w:asciiTheme="minorHAnsi" w:hAnsiTheme="minorHAnsi" w:cstheme="minorHAnsi"/>
          <w:u w:val="single"/>
        </w:rPr>
        <w:t>really and substantially</w:t>
      </w:r>
      <w:r>
        <w:rPr>
          <w:rFonts w:asciiTheme="minorHAnsi" w:hAnsiTheme="minorHAnsi" w:cstheme="minorHAnsi"/>
        </w:rPr>
        <w:t xml:space="preserve"> in dispute (</w:t>
      </w:r>
      <w:r>
        <w:rPr>
          <w:rFonts w:asciiTheme="minorHAnsi" w:hAnsiTheme="minorHAnsi" w:cstheme="minorHAnsi"/>
          <w:i/>
        </w:rPr>
        <w:t>Gully</w:t>
      </w:r>
      <w:r>
        <w:rPr>
          <w:rFonts w:asciiTheme="minorHAnsi" w:hAnsiTheme="minorHAnsi" w:cstheme="minorHAnsi"/>
        </w:rPr>
        <w:t>) (not helpful)</w:t>
      </w:r>
    </w:p>
    <w:p w:rsidR="001C4D74" w:rsidRDefault="001C4D74" w:rsidP="001C4D74">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sidR="00C0502D">
        <w:rPr>
          <w:rFonts w:asciiTheme="minorHAnsi" w:hAnsiTheme="minorHAnsi" w:cstheme="minorHAnsi"/>
        </w:rPr>
        <w:t xml:space="preserve">Consider the </w:t>
      </w:r>
      <w:r w:rsidR="00C0502D" w:rsidRPr="00C0502D">
        <w:rPr>
          <w:rFonts w:asciiTheme="minorHAnsi" w:hAnsiTheme="minorHAnsi" w:cstheme="minorHAnsi"/>
          <w:i/>
        </w:rPr>
        <w:t>importance</w:t>
      </w:r>
      <w:r w:rsidR="00C0502D">
        <w:rPr>
          <w:rFonts w:asciiTheme="minorHAnsi" w:hAnsiTheme="minorHAnsi" w:cstheme="minorHAnsi"/>
        </w:rPr>
        <w:t xml:space="preserve"> of the </w:t>
      </w:r>
      <w:r w:rsidR="00C0502D">
        <w:rPr>
          <w:rFonts w:asciiTheme="minorHAnsi" w:hAnsiTheme="minorHAnsi" w:cstheme="minorHAnsi"/>
          <w:i/>
        </w:rPr>
        <w:t xml:space="preserve">nature </w:t>
      </w:r>
      <w:r w:rsidR="00C0502D">
        <w:rPr>
          <w:rFonts w:asciiTheme="minorHAnsi" w:hAnsiTheme="minorHAnsi" w:cstheme="minorHAnsi"/>
        </w:rPr>
        <w:t>of the federal interest at stake (</w:t>
      </w:r>
      <w:r w:rsidR="00C0502D">
        <w:rPr>
          <w:rFonts w:asciiTheme="minorHAnsi" w:hAnsiTheme="minorHAnsi" w:cstheme="minorHAnsi"/>
          <w:i/>
        </w:rPr>
        <w:t>Merrill Dow</w:t>
      </w:r>
      <w:r w:rsidR="00C0502D">
        <w:rPr>
          <w:rFonts w:asciiTheme="minorHAnsi" w:hAnsiTheme="minorHAnsi" w:cstheme="minorHAnsi"/>
        </w:rPr>
        <w:t>, n.12)</w:t>
      </w:r>
    </w:p>
    <w:p w:rsidR="00C0502D" w:rsidRDefault="00C0502D" w:rsidP="001C4D74">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Issue is substantial when it implicates federal interests (</w:t>
      </w:r>
      <w:r>
        <w:rPr>
          <w:rFonts w:asciiTheme="minorHAnsi" w:hAnsiTheme="minorHAnsi" w:cstheme="minorHAnsi"/>
          <w:i/>
        </w:rPr>
        <w:t>Merrill-Dow</w:t>
      </w:r>
      <w:r>
        <w:rPr>
          <w:rFonts w:asciiTheme="minorHAnsi" w:hAnsiTheme="minorHAnsi" w:cstheme="minorHAnsi"/>
        </w:rPr>
        <w:t>, Brennan dissent)</w:t>
      </w:r>
    </w:p>
    <w:p w:rsidR="001C4D74" w:rsidRPr="001C4D74" w:rsidRDefault="001C4D74" w:rsidP="005E7D5F">
      <w:pPr>
        <w:spacing w:before="80"/>
        <w:jc w:val="both"/>
        <w:rPr>
          <w:rFonts w:asciiTheme="minorHAnsi" w:hAnsiTheme="minorHAnsi" w:cstheme="minorHAnsi"/>
          <w:i/>
        </w:rPr>
      </w:pPr>
      <w:r>
        <w:rPr>
          <w:rFonts w:asciiTheme="minorHAnsi" w:hAnsiTheme="minorHAnsi" w:cstheme="minorHAnsi"/>
          <w:i/>
        </w:rPr>
        <w:t>Problem holdings—</w:t>
      </w:r>
    </w:p>
    <w:p w:rsidR="00B62BA1" w:rsidRDefault="00B62BA1" w:rsidP="00B62BA1">
      <w:pPr>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At least some </w:t>
      </w:r>
      <w:r>
        <w:rPr>
          <w:rFonts w:asciiTheme="minorHAnsi" w:hAnsiTheme="minorHAnsi" w:cstheme="minorHAnsi"/>
          <w:u w:val="single"/>
        </w:rPr>
        <w:t>federal rule of decision</w:t>
      </w:r>
      <w:r>
        <w:rPr>
          <w:rFonts w:asciiTheme="minorHAnsi" w:hAnsiTheme="minorHAnsi" w:cstheme="minorHAnsi"/>
        </w:rPr>
        <w:t xml:space="preserve"> is required (</w:t>
      </w:r>
      <w:r w:rsidR="00C0502D">
        <w:rPr>
          <w:rFonts w:asciiTheme="minorHAnsi" w:hAnsiTheme="minorHAnsi" w:cstheme="minorHAnsi"/>
        </w:rPr>
        <w:t xml:space="preserve">reading </w:t>
      </w:r>
      <w:r>
        <w:rPr>
          <w:rFonts w:asciiTheme="minorHAnsi" w:hAnsiTheme="minorHAnsi" w:cstheme="minorHAnsi"/>
          <w:i/>
        </w:rPr>
        <w:t>Shoshone</w:t>
      </w:r>
      <w:r>
        <w:rPr>
          <w:rFonts w:asciiTheme="minorHAnsi" w:hAnsiTheme="minorHAnsi" w:cstheme="minorHAnsi"/>
        </w:rPr>
        <w:t>) (this is an outlier case)</w:t>
      </w:r>
    </w:p>
    <w:p w:rsidR="002D1C8E" w:rsidRDefault="002D1C8E" w:rsidP="002D1C8E">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Federal issue is not substantial if it implicates only </w:t>
      </w:r>
      <w:r>
        <w:rPr>
          <w:rFonts w:asciiTheme="minorHAnsi" w:hAnsiTheme="minorHAnsi" w:cstheme="minorHAnsi"/>
          <w:u w:val="single"/>
        </w:rPr>
        <w:t>state concerns</w:t>
      </w:r>
      <w:r>
        <w:rPr>
          <w:rFonts w:asciiTheme="minorHAnsi" w:hAnsiTheme="minorHAnsi" w:cstheme="minorHAnsi"/>
        </w:rPr>
        <w:t xml:space="preserve"> (one way to read </w:t>
      </w:r>
      <w:r>
        <w:rPr>
          <w:rFonts w:asciiTheme="minorHAnsi" w:hAnsiTheme="minorHAnsi" w:cstheme="minorHAnsi"/>
          <w:i/>
        </w:rPr>
        <w:t>Moore</w:t>
      </w:r>
      <w:r>
        <w:rPr>
          <w:rFonts w:asciiTheme="minorHAnsi" w:hAnsiTheme="minorHAnsi" w:cstheme="minorHAnsi"/>
        </w:rPr>
        <w:t>)</w:t>
      </w:r>
      <w:r>
        <w:rPr>
          <w:rStyle w:val="FootnoteReference"/>
          <w:rFonts w:asciiTheme="minorHAnsi" w:hAnsiTheme="minorHAnsi" w:cstheme="minorHAnsi"/>
        </w:rPr>
        <w:footnoteReference w:id="12"/>
      </w:r>
    </w:p>
    <w:p w:rsidR="005C6000" w:rsidRPr="005C6000" w:rsidRDefault="005C6000" w:rsidP="00C93FDF">
      <w:pPr>
        <w:rPr>
          <w:rFonts w:asciiTheme="minorHAnsi" w:hAnsiTheme="minorHAnsi" w:cstheme="minorHAnsi"/>
          <w:sz w:val="36"/>
          <w:szCs w:val="36"/>
        </w:rPr>
      </w:pPr>
      <w:r>
        <w:rPr>
          <w:rFonts w:asciiTheme="minorHAnsi" w:hAnsiTheme="minorHAnsi" w:cstheme="minorHAnsi"/>
          <w:b/>
          <w:sz w:val="36"/>
          <w:szCs w:val="36"/>
        </w:rPr>
        <w:lastRenderedPageBreak/>
        <w:t xml:space="preserve">Federal Question Jurisdiction: </w:t>
      </w:r>
      <w:r>
        <w:rPr>
          <w:rFonts w:asciiTheme="minorHAnsi" w:hAnsiTheme="minorHAnsi" w:cstheme="minorHAnsi"/>
          <w:sz w:val="36"/>
          <w:szCs w:val="36"/>
        </w:rPr>
        <w:t>Special Problems</w:t>
      </w:r>
      <w:r w:rsidR="00F34A8F">
        <w:rPr>
          <w:rFonts w:asciiTheme="minorHAnsi" w:hAnsiTheme="minorHAnsi" w:cstheme="minorHAnsi"/>
          <w:sz w:val="36"/>
          <w:szCs w:val="36"/>
        </w:rPr>
        <w:t xml:space="preserve"> in Statutory Jx</w:t>
      </w:r>
    </w:p>
    <w:p w:rsidR="00C93FDF" w:rsidRPr="00677F64" w:rsidRDefault="00677F64" w:rsidP="00C93FDF">
      <w:pPr>
        <w:rPr>
          <w:rFonts w:asciiTheme="minorHAnsi" w:hAnsiTheme="minorHAnsi" w:cstheme="minorHAnsi"/>
          <w:i/>
        </w:rPr>
      </w:pPr>
      <w:r>
        <w:rPr>
          <w:rFonts w:asciiTheme="minorHAnsi" w:hAnsiTheme="minorHAnsi" w:cstheme="minorHAnsi"/>
          <w:i/>
        </w:rPr>
        <w:t xml:space="preserve">Each of these problem areas concern the </w:t>
      </w:r>
      <w:r>
        <w:rPr>
          <w:rFonts w:asciiTheme="minorHAnsi" w:hAnsiTheme="minorHAnsi" w:cstheme="minorHAnsi"/>
          <w:i/>
          <w:u w:val="single"/>
        </w:rPr>
        <w:t>location</w:t>
      </w:r>
      <w:r>
        <w:rPr>
          <w:rFonts w:asciiTheme="minorHAnsi" w:hAnsiTheme="minorHAnsi" w:cstheme="minorHAnsi"/>
          <w:i/>
        </w:rPr>
        <w:t xml:space="preserve"> of the federal issue</w:t>
      </w:r>
      <w:r w:rsidR="00D66913">
        <w:rPr>
          <w:rFonts w:asciiTheme="minorHAnsi" w:hAnsiTheme="minorHAnsi" w:cstheme="minorHAnsi"/>
        </w:rPr>
        <w:t xml:space="preserve"> (</w:t>
      </w:r>
      <w:r w:rsidR="00D66913">
        <w:rPr>
          <w:rFonts w:asciiTheme="minorHAnsi" w:hAnsiTheme="minorHAnsi" w:cstheme="minorHAnsi"/>
          <w:i/>
        </w:rPr>
        <w:t>e.g.</w:t>
      </w:r>
      <w:r w:rsidR="00D66913">
        <w:rPr>
          <w:rFonts w:asciiTheme="minorHAnsi" w:hAnsiTheme="minorHAnsi" w:cstheme="minorHAnsi"/>
        </w:rPr>
        <w:t xml:space="preserve">, </w:t>
      </w:r>
      <w:r w:rsidR="00D66913">
        <w:rPr>
          <w:rFonts w:asciiTheme="minorHAnsi" w:hAnsiTheme="minorHAnsi" w:cstheme="minorHAnsi"/>
          <w:i/>
        </w:rPr>
        <w:t>Mottley</w:t>
      </w:r>
      <w:r w:rsidR="00D66913">
        <w:rPr>
          <w:rFonts w:asciiTheme="minorHAnsi" w:hAnsiTheme="minorHAnsi" w:cstheme="minorHAnsi"/>
        </w:rPr>
        <w:t>)</w:t>
      </w:r>
      <w:r>
        <w:rPr>
          <w:rFonts w:asciiTheme="minorHAnsi" w:hAnsiTheme="minorHAnsi" w:cstheme="minorHAnsi"/>
          <w:i/>
        </w:rPr>
        <w:t>.</w:t>
      </w:r>
    </w:p>
    <w:p w:rsidR="00677F64" w:rsidRDefault="00677F64" w:rsidP="00C93FDF">
      <w:pPr>
        <w:rPr>
          <w:rFonts w:asciiTheme="minorHAnsi" w:hAnsiTheme="minorHAnsi" w:cstheme="minorHAnsi"/>
        </w:rPr>
      </w:pPr>
    </w:p>
    <w:p w:rsidR="005C6000" w:rsidRDefault="001A7DA9" w:rsidP="00C93FDF">
      <w:pPr>
        <w:rPr>
          <w:rFonts w:asciiTheme="minorHAnsi" w:hAnsiTheme="minorHAnsi" w:cstheme="minorHAnsi"/>
        </w:rPr>
      </w:pPr>
      <w:r>
        <w:rPr>
          <w:rFonts w:asciiTheme="minorHAnsi" w:hAnsiTheme="minorHAnsi" w:cstheme="minorHAnsi"/>
          <w:b/>
        </w:rPr>
        <w:t>DECLARATORY JUDGMENTS</w:t>
      </w:r>
    </w:p>
    <w:p w:rsidR="00F34A8F" w:rsidRPr="000B2B6D" w:rsidRDefault="00694379" w:rsidP="00C93FDF">
      <w:pPr>
        <w:rPr>
          <w:rFonts w:asciiTheme="minorHAnsi" w:hAnsiTheme="minorHAnsi" w:cstheme="minorHAnsi"/>
          <w:szCs w:val="24"/>
        </w:rPr>
      </w:pPr>
      <w:r>
        <w:rPr>
          <w:rFonts w:asciiTheme="minorHAnsi" w:hAnsiTheme="minorHAnsi" w:cstheme="minorHAnsi"/>
          <w:i/>
          <w:szCs w:val="24"/>
        </w:rPr>
        <w:t xml:space="preserve">Basic </w:t>
      </w:r>
      <w:r w:rsidR="00F34A8F">
        <w:rPr>
          <w:rFonts w:asciiTheme="minorHAnsi" w:hAnsiTheme="minorHAnsi" w:cstheme="minorHAnsi"/>
          <w:i/>
          <w:szCs w:val="24"/>
        </w:rPr>
        <w:t>principle</w:t>
      </w:r>
      <w:r>
        <w:rPr>
          <w:rFonts w:asciiTheme="minorHAnsi" w:hAnsiTheme="minorHAnsi" w:cstheme="minorHAnsi"/>
          <w:szCs w:val="24"/>
        </w:rPr>
        <w:t>: The Declaratory Judgment</w:t>
      </w:r>
      <w:r w:rsidR="00F34A8F">
        <w:rPr>
          <w:rFonts w:asciiTheme="minorHAnsi" w:hAnsiTheme="minorHAnsi" w:cstheme="minorHAnsi"/>
          <w:szCs w:val="24"/>
        </w:rPr>
        <w:t xml:space="preserve"> Act did not alter jurisdiction.</w:t>
      </w:r>
      <w:r w:rsidRPr="001A7DA9">
        <w:rPr>
          <w:rStyle w:val="FootnoteReference"/>
          <w:rFonts w:asciiTheme="minorHAnsi" w:hAnsiTheme="minorHAnsi" w:cstheme="minorHAnsi"/>
        </w:rPr>
        <w:footnoteReference w:id="13"/>
      </w:r>
      <w:r>
        <w:rPr>
          <w:rFonts w:asciiTheme="minorHAnsi" w:hAnsiTheme="minorHAnsi" w:cstheme="minorHAnsi"/>
          <w:szCs w:val="24"/>
        </w:rPr>
        <w:t xml:space="preserve"> </w:t>
      </w:r>
      <w:r w:rsidR="000B2B6D">
        <w:rPr>
          <w:rFonts w:asciiTheme="minorHAnsi" w:hAnsiTheme="minorHAnsi" w:cstheme="minorHAnsi"/>
          <w:i/>
          <w:szCs w:val="24"/>
        </w:rPr>
        <w:t>Look through</w:t>
      </w:r>
      <w:r w:rsidR="000B2B6D">
        <w:rPr>
          <w:rFonts w:asciiTheme="minorHAnsi" w:hAnsiTheme="minorHAnsi" w:cstheme="minorHAnsi"/>
          <w:szCs w:val="24"/>
        </w:rPr>
        <w:t>.</w:t>
      </w:r>
    </w:p>
    <w:p w:rsidR="00F34A8F" w:rsidRDefault="00F34A8F"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V</w:t>
      </w:r>
      <w:r w:rsidR="00694379">
        <w:rPr>
          <w:rFonts w:asciiTheme="minorHAnsi" w:hAnsiTheme="minorHAnsi" w:cstheme="minorHAnsi"/>
          <w:szCs w:val="24"/>
        </w:rPr>
        <w:t xml:space="preserve">iew </w:t>
      </w:r>
      <w:r w:rsidR="000B2B6D">
        <w:rPr>
          <w:rFonts w:asciiTheme="minorHAnsi" w:hAnsiTheme="minorHAnsi" w:cstheme="minorHAnsi"/>
          <w:szCs w:val="24"/>
        </w:rPr>
        <w:t>underlying</w:t>
      </w:r>
      <w:r w:rsidR="00694379">
        <w:rPr>
          <w:rFonts w:asciiTheme="minorHAnsi" w:hAnsiTheme="minorHAnsi" w:cstheme="minorHAnsi"/>
          <w:szCs w:val="24"/>
        </w:rPr>
        <w:t xml:space="preserve"> </w:t>
      </w:r>
      <w:r w:rsidR="00694379">
        <w:rPr>
          <w:rFonts w:asciiTheme="minorHAnsi" w:hAnsiTheme="minorHAnsi" w:cstheme="minorHAnsi"/>
          <w:szCs w:val="24"/>
          <w:u w:val="single"/>
        </w:rPr>
        <w:t>coercive case</w:t>
      </w:r>
      <w:r w:rsidR="00694379">
        <w:rPr>
          <w:rFonts w:asciiTheme="minorHAnsi" w:hAnsiTheme="minorHAnsi" w:cstheme="minorHAnsi"/>
          <w:szCs w:val="24"/>
        </w:rPr>
        <w:t xml:space="preserve"> to determine whether a FQ exists under </w:t>
      </w:r>
      <w:r w:rsidR="00694379">
        <w:rPr>
          <w:rFonts w:asciiTheme="minorHAnsi" w:hAnsiTheme="minorHAnsi" w:cstheme="minorHAnsi"/>
          <w:i/>
          <w:szCs w:val="24"/>
        </w:rPr>
        <w:t>Mottley</w:t>
      </w:r>
      <w:r w:rsidR="00694379">
        <w:rPr>
          <w:rFonts w:asciiTheme="minorHAnsi" w:hAnsiTheme="minorHAnsi" w:cstheme="minorHAnsi"/>
          <w:szCs w:val="24"/>
        </w:rPr>
        <w:t xml:space="preserve"> (</w:t>
      </w:r>
      <w:r w:rsidR="00694379">
        <w:rPr>
          <w:rFonts w:asciiTheme="minorHAnsi" w:hAnsiTheme="minorHAnsi" w:cstheme="minorHAnsi"/>
          <w:i/>
          <w:szCs w:val="24"/>
        </w:rPr>
        <w:t>Skelly</w:t>
      </w:r>
      <w:r w:rsidR="00694379">
        <w:rPr>
          <w:rFonts w:asciiTheme="minorHAnsi" w:hAnsiTheme="minorHAnsi" w:cstheme="minorHAnsi"/>
          <w:szCs w:val="24"/>
        </w:rPr>
        <w:t>).</w:t>
      </w:r>
    </w:p>
    <w:p w:rsidR="00E31833" w:rsidRPr="00E31833" w:rsidRDefault="00E31833" w:rsidP="00F34A8F">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Note that there may be hypothetical actions belonging to </w:t>
      </w:r>
      <w:r>
        <w:rPr>
          <w:rFonts w:asciiTheme="minorHAnsi" w:hAnsiTheme="minorHAnsi" w:cstheme="minorHAnsi"/>
          <w:i/>
          <w:szCs w:val="24"/>
        </w:rPr>
        <w:t>defendant</w:t>
      </w:r>
      <w:r>
        <w:rPr>
          <w:rFonts w:asciiTheme="minorHAnsi" w:hAnsiTheme="minorHAnsi" w:cstheme="minorHAnsi"/>
          <w:szCs w:val="24"/>
        </w:rPr>
        <w:t xml:space="preserve"> (</w:t>
      </w:r>
      <w:r>
        <w:rPr>
          <w:rFonts w:asciiTheme="minorHAnsi" w:hAnsiTheme="minorHAnsi" w:cstheme="minorHAnsi"/>
          <w:i/>
          <w:szCs w:val="24"/>
        </w:rPr>
        <w:t>E. Edelman</w:t>
      </w:r>
      <w:r>
        <w:rPr>
          <w:rFonts w:asciiTheme="minorHAnsi" w:hAnsiTheme="minorHAnsi" w:cstheme="minorHAnsi"/>
          <w:szCs w:val="24"/>
        </w:rPr>
        <w:t>)</w:t>
      </w:r>
    </w:p>
    <w:p w:rsidR="001A7DA9" w:rsidRPr="000B2B6D" w:rsidRDefault="00F34A8F" w:rsidP="00F34A8F">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677F64">
        <w:rPr>
          <w:rFonts w:asciiTheme="minorHAnsi" w:hAnsiTheme="minorHAnsi" w:cstheme="minorHAnsi"/>
          <w:szCs w:val="24"/>
        </w:rPr>
        <w:t xml:space="preserve">Consider </w:t>
      </w:r>
      <w:r w:rsidR="00677F64">
        <w:rPr>
          <w:rFonts w:asciiTheme="minorHAnsi" w:hAnsiTheme="minorHAnsi" w:cstheme="minorHAnsi"/>
          <w:szCs w:val="24"/>
          <w:u w:val="single"/>
        </w:rPr>
        <w:t>authorizing statute</w:t>
      </w:r>
      <w:r w:rsidR="00677F64">
        <w:rPr>
          <w:rFonts w:asciiTheme="minorHAnsi" w:hAnsiTheme="minorHAnsi" w:cstheme="minorHAnsi"/>
          <w:szCs w:val="24"/>
        </w:rPr>
        <w:t xml:space="preserve"> to determine whether plaintiff could bring suit (</w:t>
      </w:r>
      <w:r w:rsidR="00677F64">
        <w:rPr>
          <w:rFonts w:asciiTheme="minorHAnsi" w:hAnsiTheme="minorHAnsi" w:cstheme="minorHAnsi"/>
          <w:i/>
          <w:szCs w:val="24"/>
        </w:rPr>
        <w:t>Finance Tax Board</w:t>
      </w:r>
      <w:r w:rsidR="00677F64">
        <w:rPr>
          <w:rFonts w:asciiTheme="minorHAnsi" w:hAnsiTheme="minorHAnsi" w:cstheme="minorHAnsi"/>
          <w:szCs w:val="24"/>
        </w:rPr>
        <w:t xml:space="preserve"> (</w:t>
      </w:r>
      <w:r>
        <w:rPr>
          <w:rFonts w:asciiTheme="minorHAnsi" w:hAnsiTheme="minorHAnsi" w:cstheme="minorHAnsi"/>
          <w:szCs w:val="24"/>
        </w:rPr>
        <w:t xml:space="preserve">an </w:t>
      </w:r>
      <w:r w:rsidR="00677F64">
        <w:rPr>
          <w:rFonts w:asciiTheme="minorHAnsi" w:hAnsiTheme="minorHAnsi" w:cstheme="minorHAnsi"/>
          <w:szCs w:val="24"/>
        </w:rPr>
        <w:t>ERISA</w:t>
      </w:r>
      <w:r>
        <w:rPr>
          <w:rFonts w:asciiTheme="minorHAnsi" w:hAnsiTheme="minorHAnsi" w:cstheme="minorHAnsi"/>
          <w:szCs w:val="24"/>
        </w:rPr>
        <w:t xml:space="preserve"> issue</w:t>
      </w:r>
      <w:r w:rsidR="00677F64">
        <w:rPr>
          <w:rFonts w:asciiTheme="minorHAnsi" w:hAnsiTheme="minorHAnsi" w:cstheme="minorHAnsi"/>
          <w:szCs w:val="24"/>
        </w:rPr>
        <w:t>)).</w:t>
      </w:r>
      <w:r>
        <w:rPr>
          <w:rStyle w:val="FootnoteReference"/>
          <w:rFonts w:asciiTheme="minorHAnsi" w:hAnsiTheme="minorHAnsi" w:cstheme="minorHAnsi"/>
          <w:szCs w:val="24"/>
        </w:rPr>
        <w:footnoteReference w:id="14"/>
      </w:r>
      <w:r w:rsidR="000B2B6D">
        <w:rPr>
          <w:rFonts w:asciiTheme="minorHAnsi" w:hAnsiTheme="minorHAnsi" w:cstheme="minorHAnsi"/>
          <w:szCs w:val="24"/>
        </w:rPr>
        <w:t xml:space="preserve">  (</w:t>
      </w:r>
      <w:r w:rsidR="000B2B6D">
        <w:rPr>
          <w:rFonts w:asciiTheme="minorHAnsi" w:hAnsiTheme="minorHAnsi" w:cstheme="minorHAnsi"/>
          <w:i/>
          <w:szCs w:val="24"/>
        </w:rPr>
        <w:t>This helps select between multiple hypothetical coercive cases</w:t>
      </w:r>
      <w:r w:rsidR="000B2B6D">
        <w:rPr>
          <w:rFonts w:asciiTheme="minorHAnsi" w:hAnsiTheme="minorHAnsi" w:cstheme="minorHAnsi"/>
          <w:szCs w:val="24"/>
        </w:rPr>
        <w:t>).</w:t>
      </w:r>
    </w:p>
    <w:p w:rsidR="00E41BA4" w:rsidRPr="00F34A8F" w:rsidRDefault="00E41BA4" w:rsidP="00F34A8F">
      <w:pPr>
        <w:ind w:left="360"/>
        <w:rPr>
          <w:rFonts w:asciiTheme="minorHAnsi" w:hAnsiTheme="minorHAnsi" w:cstheme="minorHAnsi"/>
          <w:sz w:val="20"/>
          <w:szCs w:val="20"/>
        </w:rPr>
      </w:pPr>
      <w:r w:rsidRPr="00F34A8F">
        <w:rPr>
          <w:rFonts w:asciiTheme="minorHAnsi" w:hAnsiTheme="minorHAnsi" w:cstheme="minorHAnsi"/>
          <w:sz w:val="20"/>
          <w:szCs w:val="20"/>
        </w:rPr>
        <w:t xml:space="preserve">The rationale in </w:t>
      </w:r>
      <w:r w:rsidRPr="00F34A8F">
        <w:rPr>
          <w:rFonts w:asciiTheme="minorHAnsi" w:hAnsiTheme="minorHAnsi" w:cstheme="minorHAnsi"/>
          <w:i/>
          <w:sz w:val="20"/>
          <w:szCs w:val="20"/>
        </w:rPr>
        <w:t>FTB</w:t>
      </w:r>
      <w:r w:rsidRPr="00F34A8F">
        <w:rPr>
          <w:rFonts w:asciiTheme="minorHAnsi" w:hAnsiTheme="minorHAnsi" w:cstheme="minorHAnsi"/>
          <w:sz w:val="20"/>
          <w:szCs w:val="20"/>
        </w:rPr>
        <w:t xml:space="preserve"> looks to the grant of ability to bring claims in ERISA itself.  Only the </w:t>
      </w:r>
      <w:r w:rsidRPr="00F34A8F">
        <w:rPr>
          <w:rFonts w:asciiTheme="minorHAnsi" w:hAnsiTheme="minorHAnsi" w:cstheme="minorHAnsi"/>
          <w:i/>
          <w:sz w:val="20"/>
          <w:szCs w:val="20"/>
        </w:rPr>
        <w:t>beneficiaries</w:t>
      </w:r>
      <w:r w:rsidRPr="00F34A8F">
        <w:rPr>
          <w:rFonts w:asciiTheme="minorHAnsi" w:hAnsiTheme="minorHAnsi" w:cstheme="minorHAnsi"/>
          <w:sz w:val="20"/>
          <w:szCs w:val="20"/>
        </w:rPr>
        <w:t xml:space="preserve"> (and participants/fiduciaries) would be able to do so.</w:t>
      </w:r>
      <w:r w:rsidR="00F34A8F" w:rsidRPr="00F34A8F">
        <w:rPr>
          <w:rFonts w:asciiTheme="minorHAnsi" w:hAnsiTheme="minorHAnsi" w:cstheme="minorHAnsi"/>
          <w:sz w:val="20"/>
          <w:szCs w:val="20"/>
        </w:rPr>
        <w:t xml:space="preserve">  This leaves the door open for </w:t>
      </w:r>
      <w:r w:rsidR="00F34A8F">
        <w:rPr>
          <w:rFonts w:asciiTheme="minorHAnsi" w:hAnsiTheme="minorHAnsi" w:cstheme="minorHAnsi"/>
          <w:sz w:val="20"/>
          <w:szCs w:val="20"/>
        </w:rPr>
        <w:t>beneficiaries to bring suit.</w:t>
      </w:r>
    </w:p>
    <w:p w:rsidR="00677F64" w:rsidRDefault="00677F64" w:rsidP="00C93FDF">
      <w:pPr>
        <w:rPr>
          <w:rFonts w:asciiTheme="minorHAnsi" w:hAnsiTheme="minorHAnsi" w:cstheme="minorHAnsi"/>
          <w:szCs w:val="24"/>
        </w:rPr>
      </w:pPr>
    </w:p>
    <w:p w:rsidR="00677F64" w:rsidRDefault="00677F64" w:rsidP="00C93FDF">
      <w:pPr>
        <w:rPr>
          <w:rFonts w:asciiTheme="minorHAnsi" w:hAnsiTheme="minorHAnsi" w:cstheme="minorHAnsi"/>
          <w:szCs w:val="24"/>
        </w:rPr>
      </w:pPr>
      <w:r>
        <w:rPr>
          <w:rFonts w:asciiTheme="minorHAnsi" w:hAnsiTheme="minorHAnsi" w:cstheme="minorHAnsi"/>
          <w:b/>
          <w:szCs w:val="24"/>
        </w:rPr>
        <w:t>ARBITRATION</w:t>
      </w:r>
    </w:p>
    <w:p w:rsidR="00677F64" w:rsidRDefault="00677F64" w:rsidP="00E31833">
      <w:pPr>
        <w:spacing w:after="120"/>
        <w:rPr>
          <w:rFonts w:asciiTheme="minorHAnsi" w:hAnsiTheme="minorHAnsi" w:cstheme="minorHAnsi"/>
          <w:szCs w:val="24"/>
        </w:rPr>
      </w:pPr>
      <w:r>
        <w:rPr>
          <w:rFonts w:asciiTheme="minorHAnsi" w:hAnsiTheme="minorHAnsi" w:cstheme="minorHAnsi"/>
          <w:i/>
          <w:szCs w:val="24"/>
        </w:rPr>
        <w:t>Basic rule</w:t>
      </w:r>
      <w:r>
        <w:rPr>
          <w:rFonts w:asciiTheme="minorHAnsi" w:hAnsiTheme="minorHAnsi" w:cstheme="minorHAnsi"/>
          <w:szCs w:val="24"/>
        </w:rPr>
        <w:t xml:space="preserve">: </w:t>
      </w:r>
      <w:r>
        <w:rPr>
          <w:rFonts w:asciiTheme="minorHAnsi" w:hAnsiTheme="minorHAnsi" w:cstheme="minorHAnsi"/>
          <w:szCs w:val="24"/>
          <w:u w:val="single"/>
        </w:rPr>
        <w:t>Look through</w:t>
      </w:r>
      <w:r>
        <w:rPr>
          <w:rFonts w:asciiTheme="minorHAnsi" w:hAnsiTheme="minorHAnsi" w:cstheme="minorHAnsi"/>
          <w:szCs w:val="24"/>
        </w:rPr>
        <w:t xml:space="preserve"> the arbitration complaint to determine whether there would be federal jurisdiction of the underlying controversy (</w:t>
      </w:r>
      <w:r>
        <w:rPr>
          <w:rFonts w:asciiTheme="minorHAnsi" w:hAnsiTheme="minorHAnsi" w:cstheme="minorHAnsi"/>
          <w:i/>
          <w:szCs w:val="24"/>
        </w:rPr>
        <w:t>Vaden</w:t>
      </w:r>
      <w:r>
        <w:rPr>
          <w:rFonts w:asciiTheme="minorHAnsi" w:hAnsiTheme="minorHAnsi" w:cstheme="minorHAnsi"/>
          <w:szCs w:val="24"/>
        </w:rPr>
        <w:t>).</w:t>
      </w:r>
      <w:r w:rsidR="000B2B6D">
        <w:rPr>
          <w:rFonts w:asciiTheme="minorHAnsi" w:hAnsiTheme="minorHAnsi" w:cstheme="minorHAnsi"/>
          <w:szCs w:val="24"/>
        </w:rPr>
        <w:t xml:space="preserve"> </w:t>
      </w:r>
    </w:p>
    <w:p w:rsidR="000B2B6D" w:rsidRPr="00E31833" w:rsidRDefault="000B2B6D" w:rsidP="00C93FDF">
      <w:pPr>
        <w:rPr>
          <w:rFonts w:asciiTheme="minorHAnsi" w:hAnsiTheme="minorHAnsi" w:cstheme="minorHAnsi"/>
          <w:i/>
          <w:szCs w:val="24"/>
        </w:rPr>
      </w:pPr>
      <w:r>
        <w:rPr>
          <w:rFonts w:asciiTheme="minorHAnsi" w:hAnsiTheme="minorHAnsi" w:cstheme="minorHAnsi"/>
          <w:i/>
          <w:szCs w:val="24"/>
        </w:rPr>
        <w:t>Federal Arbitration Act</w:t>
      </w:r>
      <w:r>
        <w:rPr>
          <w:rFonts w:asciiTheme="minorHAnsi" w:hAnsiTheme="minorHAnsi" w:cstheme="minorHAnsi"/>
          <w:szCs w:val="24"/>
        </w:rPr>
        <w:t>: “</w:t>
      </w:r>
      <w:r w:rsidR="00E31833">
        <w:rPr>
          <w:rFonts w:asciiTheme="minorHAnsi" w:hAnsiTheme="minorHAnsi" w:cstheme="minorHAnsi"/>
          <w:szCs w:val="24"/>
        </w:rPr>
        <w:t xml:space="preserve">any U.S. district court which … would have jurisdiction … in  a civil action or in admiralty of the </w:t>
      </w:r>
      <w:r w:rsidR="00E31833" w:rsidRPr="00E31833">
        <w:rPr>
          <w:rFonts w:asciiTheme="minorHAnsi" w:hAnsiTheme="minorHAnsi" w:cstheme="minorHAnsi"/>
          <w:szCs w:val="24"/>
          <w:u w:val="single"/>
        </w:rPr>
        <w:t>subject matter of a suit arising out of the controversy</w:t>
      </w:r>
      <w:r w:rsidR="00E31833">
        <w:rPr>
          <w:rFonts w:asciiTheme="minorHAnsi" w:hAnsiTheme="minorHAnsi" w:cstheme="minorHAnsi"/>
          <w:szCs w:val="24"/>
        </w:rPr>
        <w:t xml:space="preserve"> between the parties.”  </w:t>
      </w:r>
      <w:r w:rsidR="00E31833">
        <w:rPr>
          <w:rFonts w:asciiTheme="minorHAnsi" w:hAnsiTheme="minorHAnsi" w:cstheme="minorHAnsi"/>
          <w:i/>
          <w:szCs w:val="24"/>
        </w:rPr>
        <w:t>Two interpretations—</w:t>
      </w:r>
    </w:p>
    <w:p w:rsidR="000B2B6D" w:rsidRDefault="000B2B6D"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E31833">
        <w:rPr>
          <w:rFonts w:asciiTheme="minorHAnsi" w:hAnsiTheme="minorHAnsi" w:cstheme="minorHAnsi"/>
          <w:szCs w:val="24"/>
        </w:rPr>
        <w:t xml:space="preserve">Requires looking through to the </w:t>
      </w:r>
      <w:r w:rsidR="00E31833">
        <w:rPr>
          <w:rFonts w:asciiTheme="minorHAnsi" w:hAnsiTheme="minorHAnsi" w:cstheme="minorHAnsi"/>
          <w:szCs w:val="24"/>
          <w:u w:val="single"/>
        </w:rPr>
        <w:t>entire suit</w:t>
      </w:r>
      <w:r w:rsidR="00E31833">
        <w:rPr>
          <w:rFonts w:asciiTheme="minorHAnsi" w:hAnsiTheme="minorHAnsi" w:cstheme="minorHAnsi"/>
          <w:szCs w:val="24"/>
        </w:rPr>
        <w:t xml:space="preserve"> related to the sought arbitration (</w:t>
      </w:r>
      <w:r w:rsidR="00E31833">
        <w:rPr>
          <w:rFonts w:asciiTheme="minorHAnsi" w:hAnsiTheme="minorHAnsi" w:cstheme="minorHAnsi"/>
          <w:i/>
          <w:szCs w:val="24"/>
        </w:rPr>
        <w:t>Vaden</w:t>
      </w:r>
      <w:r w:rsidR="00E31833">
        <w:rPr>
          <w:rFonts w:asciiTheme="minorHAnsi" w:hAnsiTheme="minorHAnsi" w:cstheme="minorHAnsi"/>
          <w:szCs w:val="24"/>
        </w:rPr>
        <w:t>)</w:t>
      </w:r>
    </w:p>
    <w:p w:rsidR="00E31833" w:rsidRDefault="00E31833"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Requires looking only to the portion for which arbitration is sought (</w:t>
      </w:r>
      <w:r>
        <w:rPr>
          <w:rFonts w:asciiTheme="minorHAnsi" w:hAnsiTheme="minorHAnsi" w:cstheme="minorHAnsi"/>
          <w:i/>
          <w:szCs w:val="24"/>
        </w:rPr>
        <w:t>Vaden</w:t>
      </w:r>
      <w:r>
        <w:rPr>
          <w:rFonts w:asciiTheme="minorHAnsi" w:hAnsiTheme="minorHAnsi" w:cstheme="minorHAnsi"/>
          <w:szCs w:val="24"/>
        </w:rPr>
        <w:t>, Roberts dissent)</w:t>
      </w:r>
    </w:p>
    <w:p w:rsidR="00E31833" w:rsidRDefault="00E31833" w:rsidP="00C93FDF">
      <w:pPr>
        <w:rPr>
          <w:rFonts w:asciiTheme="minorHAnsi" w:hAnsiTheme="minorHAnsi" w:cstheme="minorHAnsi"/>
          <w:sz w:val="20"/>
          <w:szCs w:val="20"/>
        </w:rPr>
      </w:pPr>
      <w:r>
        <w:rPr>
          <w:rFonts w:asciiTheme="minorHAnsi" w:hAnsiTheme="minorHAnsi" w:cstheme="minorHAnsi"/>
          <w:sz w:val="20"/>
          <w:szCs w:val="20"/>
        </w:rPr>
        <w:t xml:space="preserve">In this case, the majority’s reading is actually </w:t>
      </w:r>
      <w:r>
        <w:rPr>
          <w:rFonts w:asciiTheme="minorHAnsi" w:hAnsiTheme="minorHAnsi" w:cstheme="minorHAnsi"/>
          <w:b/>
          <w:sz w:val="20"/>
          <w:szCs w:val="20"/>
        </w:rPr>
        <w:t>less permissive</w:t>
      </w:r>
      <w:r>
        <w:rPr>
          <w:rFonts w:asciiTheme="minorHAnsi" w:hAnsiTheme="minorHAnsi" w:cstheme="minorHAnsi"/>
          <w:sz w:val="20"/>
          <w:szCs w:val="20"/>
        </w:rPr>
        <w:t xml:space="preserve">.  Discover had sued, a state action, and Vaden counterclaimed with “federalized” claims.  By looking to the entire suit, as it stood, the case would not satisfy </w:t>
      </w:r>
      <w:r>
        <w:rPr>
          <w:rFonts w:asciiTheme="minorHAnsi" w:hAnsiTheme="minorHAnsi" w:cstheme="minorHAnsi"/>
          <w:i/>
          <w:sz w:val="20"/>
          <w:szCs w:val="20"/>
        </w:rPr>
        <w:t>Mottley</w:t>
      </w:r>
      <w:r>
        <w:rPr>
          <w:rFonts w:asciiTheme="minorHAnsi" w:hAnsiTheme="minorHAnsi" w:cstheme="minorHAnsi"/>
          <w:sz w:val="20"/>
          <w:szCs w:val="20"/>
        </w:rPr>
        <w:t>.  The dissent said this privileged the order in which the claimants filed.  Ginsburg: that’s nothing new.</w:t>
      </w:r>
    </w:p>
    <w:p w:rsidR="00E31833" w:rsidRPr="00E31833" w:rsidRDefault="00E31833" w:rsidP="00C93FDF">
      <w:pPr>
        <w:rPr>
          <w:rFonts w:asciiTheme="minorHAnsi" w:hAnsiTheme="minorHAnsi" w:cstheme="minorHAnsi"/>
          <w:sz w:val="20"/>
          <w:szCs w:val="20"/>
        </w:rPr>
      </w:pPr>
    </w:p>
    <w:p w:rsidR="00E31833" w:rsidRDefault="00E31833" w:rsidP="00C93FDF">
      <w:pPr>
        <w:rPr>
          <w:rFonts w:asciiTheme="minorHAnsi" w:hAnsiTheme="minorHAnsi" w:cstheme="minorHAnsi"/>
          <w:szCs w:val="24"/>
        </w:rPr>
      </w:pPr>
      <w:r>
        <w:rPr>
          <w:rFonts w:asciiTheme="minorHAnsi" w:hAnsiTheme="minorHAnsi" w:cstheme="minorHAnsi"/>
          <w:i/>
          <w:szCs w:val="24"/>
        </w:rPr>
        <w:t xml:space="preserve">Growing uneasiness with </w:t>
      </w:r>
      <w:r>
        <w:rPr>
          <w:rFonts w:asciiTheme="minorHAnsi" w:hAnsiTheme="minorHAnsi" w:cstheme="minorHAnsi"/>
          <w:szCs w:val="24"/>
        </w:rPr>
        <w:t xml:space="preserve">Mottley? </w:t>
      </w:r>
      <w:r>
        <w:rPr>
          <w:rFonts w:asciiTheme="minorHAnsi" w:hAnsiTheme="minorHAnsi" w:cstheme="minorHAnsi"/>
          <w:i/>
          <w:szCs w:val="24"/>
        </w:rPr>
        <w:t xml:space="preserve">Consider Roberts’ dissent </w:t>
      </w:r>
      <w:r>
        <w:rPr>
          <w:rFonts w:asciiTheme="minorHAnsi" w:hAnsiTheme="minorHAnsi" w:cstheme="minorHAnsi"/>
          <w:szCs w:val="24"/>
        </w:rPr>
        <w:t>(</w:t>
      </w:r>
      <w:r>
        <w:rPr>
          <w:rFonts w:asciiTheme="minorHAnsi" w:hAnsiTheme="minorHAnsi" w:cstheme="minorHAnsi"/>
          <w:i/>
          <w:szCs w:val="24"/>
        </w:rPr>
        <w:t>Varden</w:t>
      </w:r>
      <w:r>
        <w:rPr>
          <w:rFonts w:asciiTheme="minorHAnsi" w:hAnsiTheme="minorHAnsi" w:cstheme="minorHAnsi"/>
          <w:szCs w:val="24"/>
        </w:rPr>
        <w:t>)—</w:t>
      </w:r>
    </w:p>
    <w:p w:rsidR="00E31833" w:rsidRDefault="00E31833"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Uneasiness with sequence</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Emphasis that federal law would govern the substance</w:t>
      </w:r>
    </w:p>
    <w:p w:rsidR="00E31833" w:rsidRDefault="00E31833" w:rsidP="00C93FDF">
      <w:pPr>
        <w:rPr>
          <w:rFonts w:asciiTheme="minorHAnsi" w:hAnsiTheme="minorHAnsi" w:cstheme="minorHAnsi"/>
          <w:szCs w:val="24"/>
        </w:rPr>
      </w:pPr>
    </w:p>
    <w:p w:rsidR="00E31833" w:rsidRDefault="00E31833" w:rsidP="00C93FDF">
      <w:pPr>
        <w:rPr>
          <w:rFonts w:asciiTheme="minorHAnsi" w:hAnsiTheme="minorHAnsi" w:cstheme="minorHAnsi"/>
          <w:szCs w:val="24"/>
        </w:rPr>
      </w:pPr>
      <w:r>
        <w:rPr>
          <w:rFonts w:asciiTheme="minorHAnsi" w:hAnsiTheme="minorHAnsi" w:cstheme="minorHAnsi"/>
          <w:b/>
          <w:szCs w:val="24"/>
        </w:rPr>
        <w:t xml:space="preserve">COMPLETE PREEMPTION—AN EXCEPTION </w:t>
      </w:r>
      <w:r w:rsidR="005B2D16">
        <w:rPr>
          <w:rFonts w:asciiTheme="minorHAnsi" w:hAnsiTheme="minorHAnsi" w:cstheme="minorHAnsi"/>
          <w:b/>
          <w:szCs w:val="24"/>
        </w:rPr>
        <w:t xml:space="preserve">[OR COROLLARY] </w:t>
      </w:r>
      <w:r>
        <w:rPr>
          <w:rFonts w:asciiTheme="minorHAnsi" w:hAnsiTheme="minorHAnsi" w:cstheme="minorHAnsi"/>
          <w:b/>
          <w:szCs w:val="24"/>
        </w:rPr>
        <w:t xml:space="preserve">TO </w:t>
      </w:r>
      <w:r>
        <w:rPr>
          <w:rFonts w:asciiTheme="minorHAnsi" w:hAnsiTheme="minorHAnsi" w:cstheme="minorHAnsi"/>
          <w:b/>
          <w:i/>
          <w:szCs w:val="24"/>
        </w:rPr>
        <w:t>MOTTLEY</w:t>
      </w:r>
    </w:p>
    <w:p w:rsidR="00A82B82" w:rsidRDefault="00A92151" w:rsidP="00C93FDF">
      <w:pPr>
        <w:rPr>
          <w:rFonts w:asciiTheme="minorHAnsi" w:hAnsiTheme="minorHAnsi" w:cstheme="minorHAnsi"/>
          <w:szCs w:val="24"/>
        </w:rPr>
      </w:pPr>
      <w:r>
        <w:rPr>
          <w:rFonts w:asciiTheme="minorHAnsi" w:hAnsiTheme="minorHAnsi" w:cstheme="minorHAnsi"/>
          <w:i/>
          <w:szCs w:val="24"/>
        </w:rPr>
        <w:t>Basic rule</w:t>
      </w:r>
      <w:r>
        <w:rPr>
          <w:rFonts w:asciiTheme="minorHAnsi" w:hAnsiTheme="minorHAnsi" w:cstheme="minorHAnsi"/>
          <w:szCs w:val="24"/>
        </w:rPr>
        <w:t xml:space="preserve">:  Where </w:t>
      </w:r>
      <w:r>
        <w:rPr>
          <w:rFonts w:asciiTheme="minorHAnsi" w:hAnsiTheme="minorHAnsi" w:cstheme="minorHAnsi"/>
          <w:szCs w:val="24"/>
          <w:u w:val="single"/>
        </w:rPr>
        <w:t>complete preemption</w:t>
      </w:r>
      <w:r>
        <w:rPr>
          <w:rFonts w:asciiTheme="minorHAnsi" w:hAnsiTheme="minorHAnsi" w:cstheme="minorHAnsi"/>
          <w:szCs w:val="24"/>
        </w:rPr>
        <w:t xml:space="preserve"> exists, Court</w:t>
      </w:r>
      <w:r w:rsidR="00667311">
        <w:rPr>
          <w:rFonts w:asciiTheme="minorHAnsi" w:hAnsiTheme="minorHAnsi" w:cstheme="minorHAnsi"/>
          <w:szCs w:val="24"/>
        </w:rPr>
        <w:t xml:space="preserve"> assumes federal claim on WPC.  This is not an affirmative defense, but transforms the action.  </w:t>
      </w:r>
    </w:p>
    <w:p w:rsidR="00A92151" w:rsidRDefault="00667311" w:rsidP="00A82B82">
      <w:pPr>
        <w:spacing w:before="120"/>
        <w:rPr>
          <w:rFonts w:asciiTheme="minorHAnsi" w:hAnsiTheme="minorHAnsi" w:cstheme="minorHAnsi"/>
          <w:szCs w:val="24"/>
        </w:rPr>
      </w:pPr>
      <w:r>
        <w:rPr>
          <w:rFonts w:asciiTheme="minorHAnsi" w:hAnsiTheme="minorHAnsi" w:cstheme="minorHAnsi"/>
          <w:i/>
          <w:szCs w:val="24"/>
        </w:rPr>
        <w:t xml:space="preserve">Four-step test </w:t>
      </w:r>
      <w:r>
        <w:rPr>
          <w:rFonts w:asciiTheme="minorHAnsi" w:hAnsiTheme="minorHAnsi" w:cstheme="minorHAnsi"/>
          <w:szCs w:val="24"/>
        </w:rPr>
        <w:t>(</w:t>
      </w:r>
      <w:r>
        <w:rPr>
          <w:rFonts w:asciiTheme="minorHAnsi" w:hAnsiTheme="minorHAnsi" w:cstheme="minorHAnsi"/>
          <w:i/>
          <w:szCs w:val="24"/>
        </w:rPr>
        <w:t>e.g.</w:t>
      </w:r>
      <w:r>
        <w:rPr>
          <w:rFonts w:asciiTheme="minorHAnsi" w:hAnsiTheme="minorHAnsi" w:cstheme="minorHAnsi"/>
          <w:szCs w:val="24"/>
        </w:rPr>
        <w:t xml:space="preserve">, </w:t>
      </w:r>
      <w:r>
        <w:rPr>
          <w:rFonts w:asciiTheme="minorHAnsi" w:hAnsiTheme="minorHAnsi" w:cstheme="minorHAnsi"/>
          <w:i/>
          <w:szCs w:val="24"/>
        </w:rPr>
        <w:t>Beneficial</w:t>
      </w:r>
      <w:r>
        <w:rPr>
          <w:rFonts w:asciiTheme="minorHAnsi" w:hAnsiTheme="minorHAnsi" w:cstheme="minorHAnsi"/>
          <w:szCs w:val="24"/>
        </w:rPr>
        <w:t>)</w:t>
      </w:r>
      <w:r>
        <w:rPr>
          <w:rFonts w:asciiTheme="minorHAnsi" w:hAnsiTheme="minorHAnsi" w:cstheme="minorHAnsi"/>
          <w:i/>
          <w:szCs w:val="24"/>
        </w:rPr>
        <w:t>—</w:t>
      </w:r>
    </w:p>
    <w:p w:rsidR="00667311" w:rsidRDefault="00667311"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Consider preemptive force of the statutory text (</w:t>
      </w:r>
      <w:r>
        <w:rPr>
          <w:rFonts w:asciiTheme="minorHAnsi" w:hAnsiTheme="minorHAnsi" w:cstheme="minorHAnsi"/>
          <w:i/>
          <w:szCs w:val="24"/>
        </w:rPr>
        <w:t>Avco</w:t>
      </w:r>
      <w:r>
        <w:rPr>
          <w:rFonts w:asciiTheme="minorHAnsi" w:hAnsiTheme="minorHAnsi" w:cstheme="minorHAnsi"/>
          <w:szCs w:val="24"/>
        </w:rPr>
        <w:t xml:space="preserve"> (LMRA §301 was “so total”))</w:t>
      </w:r>
    </w:p>
    <w:p w:rsidR="00667311" w:rsidRDefault="00667311"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Consider Congressional intent to preempt completely (</w:t>
      </w:r>
      <w:r>
        <w:rPr>
          <w:rFonts w:asciiTheme="minorHAnsi" w:hAnsiTheme="minorHAnsi" w:cstheme="minorHAnsi"/>
          <w:i/>
          <w:szCs w:val="24"/>
        </w:rPr>
        <w:t>MetLife</w:t>
      </w:r>
      <w:r>
        <w:rPr>
          <w:rFonts w:asciiTheme="minorHAnsi" w:hAnsiTheme="minorHAnsi" w:cstheme="minorHAnsi"/>
          <w:szCs w:val="24"/>
        </w:rPr>
        <w:t xml:space="preserve">; </w:t>
      </w:r>
      <w:r w:rsidR="00A82B82">
        <w:rPr>
          <w:rFonts w:asciiTheme="minorHAnsi" w:hAnsiTheme="minorHAnsi" w:cstheme="minorHAnsi"/>
          <w:i/>
          <w:szCs w:val="24"/>
        </w:rPr>
        <w:t>Beneficial National Bank</w:t>
      </w:r>
      <w:r w:rsidR="00A82B82">
        <w:rPr>
          <w:rFonts w:asciiTheme="minorHAnsi" w:hAnsiTheme="minorHAnsi" w:cstheme="minorHAnsi"/>
          <w:szCs w:val="24"/>
        </w:rPr>
        <w:t>)</w:t>
      </w:r>
    </w:p>
    <w:p w:rsidR="00A82B82" w:rsidRDefault="00A82B82"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Did Congress intend to provide an </w:t>
      </w:r>
      <w:r>
        <w:rPr>
          <w:rFonts w:asciiTheme="minorHAnsi" w:hAnsiTheme="minorHAnsi" w:cstheme="minorHAnsi"/>
          <w:szCs w:val="24"/>
          <w:u w:val="single"/>
        </w:rPr>
        <w:t>exclusive cause of action</w:t>
      </w:r>
      <w:r>
        <w:rPr>
          <w:rFonts w:asciiTheme="minorHAnsi" w:hAnsiTheme="minorHAnsi" w:cstheme="minorHAnsi"/>
          <w:szCs w:val="24"/>
        </w:rPr>
        <w:t xml:space="preserve"> (</w:t>
      </w:r>
      <w:r>
        <w:rPr>
          <w:rFonts w:asciiTheme="minorHAnsi" w:hAnsiTheme="minorHAnsi" w:cstheme="minorHAnsi"/>
          <w:i/>
          <w:szCs w:val="24"/>
        </w:rPr>
        <w:t>Beneficial</w:t>
      </w:r>
      <w:r>
        <w:rPr>
          <w:rFonts w:asciiTheme="minorHAnsi" w:hAnsiTheme="minorHAnsi" w:cstheme="minorHAnsi"/>
          <w:szCs w:val="24"/>
        </w:rPr>
        <w:t>)?</w:t>
      </w:r>
    </w:p>
    <w:p w:rsidR="00A82B82" w:rsidRPr="00A82B82" w:rsidRDefault="00A82B82" w:rsidP="00C93FDF">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Simple </w:t>
      </w:r>
      <w:r>
        <w:rPr>
          <w:rFonts w:asciiTheme="minorHAnsi" w:hAnsiTheme="minorHAnsi" w:cstheme="minorHAnsi"/>
          <w:szCs w:val="24"/>
          <w:u w:val="single"/>
        </w:rPr>
        <w:t>preemption</w:t>
      </w:r>
      <w:r>
        <w:rPr>
          <w:rFonts w:asciiTheme="minorHAnsi" w:hAnsiTheme="minorHAnsi" w:cstheme="minorHAnsi"/>
          <w:szCs w:val="24"/>
        </w:rPr>
        <w:t>, without more, does not constitute complete preemption (</w:t>
      </w:r>
      <w:r>
        <w:rPr>
          <w:rFonts w:asciiTheme="minorHAnsi" w:hAnsiTheme="minorHAnsi" w:cstheme="minorHAnsi"/>
          <w:i/>
          <w:szCs w:val="24"/>
        </w:rPr>
        <w:t>FTB</w:t>
      </w:r>
      <w:r>
        <w:rPr>
          <w:rFonts w:asciiTheme="minorHAnsi" w:hAnsiTheme="minorHAnsi" w:cstheme="minorHAnsi"/>
          <w:szCs w:val="24"/>
        </w:rPr>
        <w:t>)</w:t>
      </w:r>
    </w:p>
    <w:p w:rsidR="00A82B82" w:rsidRPr="00A82B82" w:rsidRDefault="00A82B82" w:rsidP="00C93FDF">
      <w:pPr>
        <w:rPr>
          <w:rFonts w:asciiTheme="minorHAnsi" w:hAnsiTheme="minorHAnsi" w:cstheme="minorHAnsi"/>
          <w:szCs w:val="24"/>
        </w:rPr>
      </w:pPr>
    </w:p>
    <w:p w:rsidR="00667311" w:rsidRDefault="00667311" w:rsidP="00C93FDF">
      <w:pPr>
        <w:rPr>
          <w:rFonts w:asciiTheme="minorHAnsi" w:hAnsiTheme="minorHAnsi" w:cstheme="minorHAnsi"/>
          <w:szCs w:val="24"/>
        </w:rPr>
      </w:pPr>
    </w:p>
    <w:p w:rsidR="00A82B82" w:rsidRPr="00F9713C" w:rsidRDefault="00A82B82" w:rsidP="00C93FDF">
      <w:pPr>
        <w:rPr>
          <w:rFonts w:asciiTheme="minorHAnsi" w:hAnsiTheme="minorHAnsi" w:cstheme="minorHAnsi"/>
          <w:sz w:val="36"/>
          <w:szCs w:val="36"/>
        </w:rPr>
      </w:pPr>
      <w:r w:rsidRPr="00F9713C">
        <w:rPr>
          <w:rFonts w:asciiTheme="minorHAnsi" w:hAnsiTheme="minorHAnsi" w:cstheme="minorHAnsi"/>
          <w:b/>
          <w:sz w:val="36"/>
          <w:szCs w:val="36"/>
        </w:rPr>
        <w:lastRenderedPageBreak/>
        <w:t xml:space="preserve">Federal Common Law: </w:t>
      </w:r>
      <w:r w:rsidRPr="00F9713C">
        <w:rPr>
          <w:rFonts w:asciiTheme="minorHAnsi" w:hAnsiTheme="minorHAnsi" w:cstheme="minorHAnsi"/>
          <w:sz w:val="36"/>
          <w:szCs w:val="36"/>
        </w:rPr>
        <w:t>Applicable Law and Content</w:t>
      </w:r>
    </w:p>
    <w:p w:rsidR="00F9713C" w:rsidRPr="00AF3DA5" w:rsidRDefault="00F9713C" w:rsidP="00F9713C">
      <w:pPr>
        <w:rPr>
          <w:rFonts w:asciiTheme="minorHAnsi" w:hAnsiTheme="minorHAnsi" w:cstheme="minorHAnsi"/>
          <w:sz w:val="20"/>
          <w:szCs w:val="20"/>
        </w:rPr>
      </w:pPr>
      <w:r w:rsidRPr="00AF3DA5">
        <w:rPr>
          <w:rFonts w:asciiTheme="minorHAnsi" w:hAnsiTheme="minorHAnsi" w:cstheme="minorHAnsi"/>
          <w:i/>
          <w:sz w:val="20"/>
          <w:szCs w:val="20"/>
        </w:rPr>
        <w:t>“Congress has no power to declare substantive rules of common law applicable in a State whether they be local in their nature or ‘general,’ be they commercial law or a part of the law of torts. And no clause in the Constitution purports to confer such a power upon the federal courts.”</w:t>
      </w:r>
      <w:r w:rsidR="00AF3DA5">
        <w:rPr>
          <w:rFonts w:asciiTheme="minorHAnsi" w:hAnsiTheme="minorHAnsi" w:cstheme="minorHAnsi"/>
          <w:i/>
          <w:sz w:val="20"/>
          <w:szCs w:val="20"/>
        </w:rPr>
        <w:t xml:space="preserve"> </w:t>
      </w:r>
      <w:r w:rsidR="00AF3DA5" w:rsidRPr="00AF3DA5">
        <w:rPr>
          <w:rFonts w:asciiTheme="minorHAnsi" w:hAnsiTheme="minorHAnsi" w:cstheme="minorHAnsi"/>
          <w:sz w:val="20"/>
          <w:szCs w:val="20"/>
        </w:rPr>
        <w:t>(</w:t>
      </w:r>
      <w:r w:rsidR="00AF3DA5">
        <w:rPr>
          <w:rFonts w:asciiTheme="minorHAnsi" w:hAnsiTheme="minorHAnsi" w:cstheme="minorHAnsi"/>
          <w:i/>
          <w:sz w:val="20"/>
          <w:szCs w:val="20"/>
        </w:rPr>
        <w:t>Erie Railroad v. Tompkins</w:t>
      </w:r>
      <w:r w:rsidR="00AF3DA5">
        <w:rPr>
          <w:rFonts w:asciiTheme="minorHAnsi" w:hAnsiTheme="minorHAnsi" w:cstheme="minorHAnsi"/>
          <w:sz w:val="20"/>
          <w:szCs w:val="20"/>
        </w:rPr>
        <w:t>)</w:t>
      </w:r>
    </w:p>
    <w:p w:rsidR="00667311" w:rsidRPr="00F9713C" w:rsidRDefault="00667311" w:rsidP="00C93FDF">
      <w:pPr>
        <w:rPr>
          <w:rFonts w:asciiTheme="minorHAnsi" w:hAnsiTheme="minorHAnsi" w:cstheme="minorHAnsi"/>
          <w:szCs w:val="24"/>
        </w:rPr>
      </w:pPr>
    </w:p>
    <w:p w:rsidR="00A82B82" w:rsidRPr="00F9713C" w:rsidRDefault="00A82B82" w:rsidP="00C93FDF">
      <w:pPr>
        <w:rPr>
          <w:rFonts w:asciiTheme="minorHAnsi" w:hAnsiTheme="minorHAnsi" w:cstheme="minorHAnsi"/>
          <w:szCs w:val="24"/>
          <w:u w:val="single"/>
        </w:rPr>
      </w:pPr>
      <w:r w:rsidRPr="00F9713C">
        <w:rPr>
          <w:rFonts w:asciiTheme="minorHAnsi" w:hAnsiTheme="minorHAnsi" w:cstheme="minorHAnsi"/>
          <w:b/>
          <w:szCs w:val="24"/>
        </w:rPr>
        <w:t>GENERAL INQUIRY</w:t>
      </w:r>
      <w:r w:rsidRPr="00F9713C">
        <w:rPr>
          <w:rFonts w:asciiTheme="minorHAnsi" w:hAnsiTheme="minorHAnsi" w:cstheme="minorHAnsi"/>
          <w:szCs w:val="24"/>
        </w:rPr>
        <w:t xml:space="preserve">: </w:t>
      </w:r>
    </w:p>
    <w:p w:rsidR="00A82B82" w:rsidRPr="00F9713C" w:rsidRDefault="00A82B82" w:rsidP="00C93FDF">
      <w:pPr>
        <w:rPr>
          <w:rFonts w:asciiTheme="minorHAnsi" w:hAnsiTheme="minorHAnsi" w:cstheme="minorHAnsi"/>
          <w:szCs w:val="24"/>
        </w:rPr>
      </w:pPr>
      <w:r w:rsidRPr="00F9713C">
        <w:rPr>
          <w:rFonts w:asciiTheme="minorHAnsi" w:hAnsiTheme="minorHAnsi" w:cstheme="minorHAnsi"/>
          <w:szCs w:val="24"/>
        </w:rPr>
        <w:sym w:font="Wingdings" w:char="F072"/>
      </w:r>
      <w:r w:rsidRPr="00F9713C">
        <w:rPr>
          <w:rFonts w:asciiTheme="minorHAnsi" w:hAnsiTheme="minorHAnsi" w:cstheme="minorHAnsi"/>
          <w:szCs w:val="24"/>
        </w:rPr>
        <w:t xml:space="preserve">  Constitutional competence (</w:t>
      </w:r>
      <w:r w:rsidRPr="00F9713C">
        <w:rPr>
          <w:rFonts w:asciiTheme="minorHAnsi" w:hAnsiTheme="minorHAnsi" w:cstheme="minorHAnsi"/>
          <w:i/>
          <w:szCs w:val="24"/>
        </w:rPr>
        <w:t>congress/court</w:t>
      </w:r>
      <w:r w:rsidRPr="00F9713C">
        <w:rPr>
          <w:rFonts w:asciiTheme="minorHAnsi" w:hAnsiTheme="minorHAnsi" w:cstheme="minorHAnsi"/>
          <w:szCs w:val="24"/>
        </w:rPr>
        <w:t>)?</w:t>
      </w:r>
      <w:r w:rsidRPr="00F9713C">
        <w:rPr>
          <w:rFonts w:asciiTheme="minorHAnsi" w:hAnsiTheme="minorHAnsi" w:cstheme="minorHAnsi"/>
          <w:szCs w:val="24"/>
        </w:rPr>
        <w:tab/>
      </w:r>
      <w:r w:rsidRPr="00F9713C">
        <w:rPr>
          <w:rFonts w:asciiTheme="minorHAnsi" w:hAnsiTheme="minorHAnsi" w:cstheme="minorHAnsi"/>
          <w:szCs w:val="24"/>
        </w:rPr>
        <w:sym w:font="Wingdings" w:char="F072"/>
      </w:r>
      <w:r w:rsidRPr="00F9713C">
        <w:rPr>
          <w:rFonts w:asciiTheme="minorHAnsi" w:hAnsiTheme="minorHAnsi" w:cstheme="minorHAnsi"/>
          <w:szCs w:val="24"/>
        </w:rPr>
        <w:t xml:space="preserve">  Need for uniformity?</w:t>
      </w:r>
      <w:r w:rsidRPr="00F9713C">
        <w:rPr>
          <w:rFonts w:asciiTheme="minorHAnsi" w:hAnsiTheme="minorHAnsi" w:cstheme="minorHAnsi"/>
          <w:szCs w:val="24"/>
        </w:rPr>
        <w:tab/>
      </w:r>
      <w:r w:rsidRPr="00F9713C">
        <w:rPr>
          <w:rFonts w:asciiTheme="minorHAnsi" w:hAnsiTheme="minorHAnsi" w:cstheme="minorHAnsi"/>
          <w:szCs w:val="24"/>
        </w:rPr>
        <w:sym w:font="Wingdings" w:char="F072"/>
      </w:r>
      <w:r w:rsidRPr="00F9713C">
        <w:rPr>
          <w:rFonts w:asciiTheme="minorHAnsi" w:hAnsiTheme="minorHAnsi" w:cstheme="minorHAnsi"/>
          <w:szCs w:val="24"/>
        </w:rPr>
        <w:t xml:space="preserve">  Content? </w:t>
      </w:r>
    </w:p>
    <w:p w:rsidR="00F9713C" w:rsidRPr="00F9713C" w:rsidRDefault="00F9713C" w:rsidP="00F9713C">
      <w:pPr>
        <w:spacing w:before="120"/>
        <w:rPr>
          <w:rFonts w:asciiTheme="minorHAnsi" w:hAnsiTheme="minorHAnsi" w:cstheme="minorHAnsi"/>
          <w:szCs w:val="24"/>
        </w:rPr>
      </w:pPr>
      <w:r w:rsidRPr="00F9713C">
        <w:rPr>
          <w:rFonts w:asciiTheme="minorHAnsi" w:hAnsiTheme="minorHAnsi" w:cstheme="minorHAnsi"/>
          <w:b/>
          <w:szCs w:val="24"/>
        </w:rPr>
        <w:t>Justice Friendly’s types of Federal Common Law</w:t>
      </w:r>
      <w:r w:rsidRPr="00F9713C">
        <w:rPr>
          <w:rFonts w:asciiTheme="minorHAnsi" w:hAnsiTheme="minorHAnsi" w:cstheme="minorHAnsi"/>
          <w:szCs w:val="24"/>
        </w:rPr>
        <w:t xml:space="preserve"> (</w:t>
      </w:r>
      <w:r w:rsidRPr="00F9713C">
        <w:rPr>
          <w:rFonts w:asciiTheme="minorHAnsi" w:hAnsiTheme="minorHAnsi" w:cstheme="minorHAnsi"/>
          <w:i/>
          <w:szCs w:val="24"/>
        </w:rPr>
        <w:t xml:space="preserve">In Praise of Erie, </w:t>
      </w:r>
      <w:r w:rsidRPr="00F9713C">
        <w:rPr>
          <w:rFonts w:asciiTheme="minorHAnsi" w:hAnsiTheme="minorHAnsi" w:cstheme="minorHAnsi"/>
          <w:szCs w:val="24"/>
        </w:rPr>
        <w:t>1964)—</w:t>
      </w:r>
    </w:p>
    <w:p w:rsidR="00F9713C" w:rsidRPr="00F9713C" w:rsidRDefault="00F9713C" w:rsidP="00C93FDF">
      <w:pPr>
        <w:rPr>
          <w:rFonts w:asciiTheme="minorHAnsi" w:hAnsiTheme="minorHAnsi" w:cstheme="minorHAnsi"/>
          <w:szCs w:val="24"/>
        </w:rPr>
      </w:pPr>
      <w:r w:rsidRPr="00F9713C">
        <w:rPr>
          <w:rFonts w:asciiTheme="minorHAnsi" w:hAnsiTheme="minorHAnsi" w:cstheme="minorHAnsi"/>
          <w:szCs w:val="24"/>
        </w:rPr>
        <w:sym w:font="Wingdings" w:char="F072"/>
      </w:r>
      <w:r w:rsidRPr="00F9713C">
        <w:rPr>
          <w:rFonts w:asciiTheme="minorHAnsi" w:hAnsiTheme="minorHAnsi" w:cstheme="minorHAnsi"/>
          <w:szCs w:val="24"/>
        </w:rPr>
        <w:t xml:space="preserve">  </w:t>
      </w:r>
      <w:r w:rsidRPr="00F9713C">
        <w:rPr>
          <w:rFonts w:asciiTheme="minorHAnsi" w:hAnsiTheme="minorHAnsi" w:cstheme="minorHAnsi"/>
          <w:szCs w:val="24"/>
          <w:u w:val="single"/>
        </w:rPr>
        <w:t>Spontaneous Generation</w:t>
      </w:r>
      <w:r w:rsidRPr="00F9713C">
        <w:rPr>
          <w:rFonts w:asciiTheme="minorHAnsi" w:hAnsiTheme="minorHAnsi" w:cstheme="minorHAnsi"/>
          <w:szCs w:val="24"/>
        </w:rPr>
        <w:t xml:space="preserve"> in cases of government contracts or interstate commerce</w:t>
      </w:r>
    </w:p>
    <w:p w:rsidR="00F9713C" w:rsidRDefault="00F9713C" w:rsidP="00C93FDF">
      <w:pPr>
        <w:rPr>
          <w:rFonts w:asciiTheme="minorHAnsi" w:hAnsiTheme="minorHAnsi" w:cstheme="minorHAnsi"/>
        </w:rPr>
      </w:pPr>
      <w:r w:rsidRPr="00F9713C">
        <w:rPr>
          <w:rFonts w:asciiTheme="minorHAnsi" w:hAnsiTheme="minorHAnsi" w:cstheme="minorHAnsi"/>
          <w:szCs w:val="24"/>
        </w:rPr>
        <w:sym w:font="Wingdings" w:char="F072"/>
      </w:r>
      <w:r w:rsidRPr="00F9713C">
        <w:rPr>
          <w:rFonts w:asciiTheme="minorHAnsi" w:hAnsiTheme="minorHAnsi" w:cstheme="minorHAnsi"/>
          <w:szCs w:val="24"/>
        </w:rPr>
        <w:t xml:space="preserve">  </w:t>
      </w:r>
      <w:r w:rsidRPr="00F9713C">
        <w:rPr>
          <w:rFonts w:asciiTheme="minorHAnsi" w:hAnsiTheme="minorHAnsi" w:cstheme="minorHAnsi"/>
          <w:szCs w:val="24"/>
          <w:u w:val="single"/>
        </w:rPr>
        <w:t>Implication of a right of action</w:t>
      </w:r>
      <w:r w:rsidRPr="00F9713C">
        <w:rPr>
          <w:rFonts w:asciiTheme="minorHAnsi" w:hAnsiTheme="minorHAnsi" w:cstheme="minorHAnsi"/>
        </w:rPr>
        <w:t xml:space="preserve"> to enforce </w:t>
      </w:r>
      <w:r>
        <w:rPr>
          <w:rFonts w:asciiTheme="minorHAnsi" w:hAnsiTheme="minorHAnsi" w:cstheme="minorHAnsi"/>
        </w:rPr>
        <w:t>law that specified different or no sanctions</w:t>
      </w:r>
    </w:p>
    <w:p w:rsidR="00F9713C" w:rsidRDefault="00F9713C"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Construing a </w:t>
      </w:r>
      <w:r>
        <w:rPr>
          <w:rFonts w:asciiTheme="minorHAnsi" w:hAnsiTheme="minorHAnsi" w:cstheme="minorHAnsi"/>
          <w:u w:val="single"/>
        </w:rPr>
        <w:t>jurisdictional statute</w:t>
      </w:r>
      <w:r>
        <w:rPr>
          <w:rFonts w:asciiTheme="minorHAnsi" w:hAnsiTheme="minorHAnsi" w:cstheme="minorHAnsi"/>
        </w:rPr>
        <w:t xml:space="preserve"> as a command to fashion federal law</w:t>
      </w:r>
    </w:p>
    <w:p w:rsidR="00F9713C" w:rsidRDefault="00F9713C"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Filling in </w:t>
      </w:r>
      <w:r>
        <w:rPr>
          <w:rFonts w:asciiTheme="minorHAnsi" w:hAnsiTheme="minorHAnsi" w:cstheme="minorHAnsi"/>
          <w:u w:val="single"/>
        </w:rPr>
        <w:t>statutory interstices</w:t>
      </w:r>
      <w:r>
        <w:rPr>
          <w:rFonts w:asciiTheme="minorHAnsi" w:hAnsiTheme="minorHAnsi" w:cstheme="minorHAnsi"/>
        </w:rPr>
        <w:t xml:space="preserve"> (</w:t>
      </w:r>
      <w:r>
        <w:rPr>
          <w:rFonts w:asciiTheme="minorHAnsi" w:hAnsiTheme="minorHAnsi" w:cstheme="minorHAnsi"/>
          <w:i/>
        </w:rPr>
        <w:t>e.g.</w:t>
      </w:r>
      <w:r>
        <w:rPr>
          <w:rFonts w:asciiTheme="minorHAnsi" w:hAnsiTheme="minorHAnsi" w:cstheme="minorHAnsi"/>
        </w:rPr>
        <w:t>, statute of limitations, finding burden of proof)</w:t>
      </w:r>
    </w:p>
    <w:p w:rsidR="00AF3DA5" w:rsidRDefault="00AF3DA5" w:rsidP="00C93FDF">
      <w:pPr>
        <w:rPr>
          <w:rFonts w:asciiTheme="minorHAnsi" w:hAnsiTheme="minorHAnsi" w:cstheme="minorHAnsi"/>
        </w:rPr>
      </w:pPr>
    </w:p>
    <w:p w:rsidR="00AF3DA5" w:rsidRDefault="00AF3DA5" w:rsidP="00C93FDF">
      <w:pPr>
        <w:rPr>
          <w:rFonts w:asciiTheme="minorHAnsi" w:hAnsiTheme="minorHAnsi" w:cstheme="minorHAnsi"/>
        </w:rPr>
      </w:pPr>
      <w:r>
        <w:rPr>
          <w:rFonts w:asciiTheme="minorHAnsi" w:hAnsiTheme="minorHAnsi" w:cstheme="minorHAnsi"/>
          <w:b/>
        </w:rPr>
        <w:t xml:space="preserve">QUESTION 1: </w:t>
      </w:r>
      <w:r w:rsidR="00DB1351">
        <w:rPr>
          <w:rFonts w:asciiTheme="minorHAnsi" w:hAnsiTheme="minorHAnsi" w:cstheme="minorHAnsi"/>
          <w:b/>
        </w:rPr>
        <w:t>FEDERAL</w:t>
      </w:r>
      <w:r>
        <w:rPr>
          <w:rFonts w:asciiTheme="minorHAnsi" w:hAnsiTheme="minorHAnsi" w:cstheme="minorHAnsi"/>
          <w:b/>
        </w:rPr>
        <w:t xml:space="preserve"> COMPETENCE</w:t>
      </w:r>
    </w:p>
    <w:p w:rsidR="00F92EF4" w:rsidRPr="00F92EF4" w:rsidRDefault="00F92EF4" w:rsidP="00AF3DA5">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Rights of the U.S. arising under federal programs</w:t>
      </w:r>
      <w:r>
        <w:rPr>
          <w:rFonts w:asciiTheme="minorHAnsi" w:hAnsiTheme="minorHAnsi" w:cstheme="minorHAnsi"/>
        </w:rPr>
        <w:t xml:space="preserve"> (</w:t>
      </w:r>
      <w:r>
        <w:rPr>
          <w:rFonts w:asciiTheme="minorHAnsi" w:hAnsiTheme="minorHAnsi" w:cstheme="minorHAnsi"/>
          <w:i/>
        </w:rPr>
        <w:t>Kimbell Foods</w:t>
      </w:r>
      <w:r>
        <w:rPr>
          <w:rFonts w:asciiTheme="minorHAnsi" w:hAnsiTheme="minorHAnsi" w:cstheme="minorHAnsi"/>
        </w:rPr>
        <w:t xml:space="preserve"> (SBA; FHA); </w:t>
      </w:r>
      <w:r>
        <w:rPr>
          <w:rFonts w:asciiTheme="minorHAnsi" w:hAnsiTheme="minorHAnsi" w:cstheme="minorHAnsi"/>
          <w:i/>
        </w:rPr>
        <w:t>Clearfield Trust</w:t>
      </w:r>
      <w:r>
        <w:rPr>
          <w:rFonts w:asciiTheme="minorHAnsi" w:hAnsiTheme="minorHAnsi" w:cstheme="minorHAnsi"/>
        </w:rPr>
        <w:t>)</w:t>
      </w:r>
    </w:p>
    <w:p w:rsidR="00AF3DA5" w:rsidRPr="00F92EF4" w:rsidRDefault="00AF3DA5" w:rsidP="00F92EF4">
      <w:pPr>
        <w:ind w:left="360"/>
        <w:rPr>
          <w:rFonts w:asciiTheme="minorHAnsi" w:hAnsiTheme="minorHAnsi" w:cstheme="minorHAnsi"/>
          <w:sz w:val="20"/>
          <w:szCs w:val="20"/>
        </w:rPr>
      </w:pPr>
      <w:r w:rsidRPr="00F92EF4">
        <w:rPr>
          <w:rFonts w:asciiTheme="minorHAnsi" w:hAnsiTheme="minorHAnsi" w:cstheme="minorHAnsi"/>
          <w:i/>
          <w:sz w:val="20"/>
          <w:szCs w:val="20"/>
        </w:rPr>
        <w:t>Clearfield Trust</w:t>
      </w:r>
      <w:r w:rsidRPr="00F92EF4">
        <w:rPr>
          <w:rFonts w:asciiTheme="minorHAnsi" w:hAnsiTheme="minorHAnsi" w:cstheme="minorHAnsi"/>
          <w:sz w:val="20"/>
          <w:szCs w:val="20"/>
        </w:rPr>
        <w:t xml:space="preserve">:  </w:t>
      </w:r>
      <w:r w:rsidRPr="00F92EF4">
        <w:rPr>
          <w:rFonts w:asciiTheme="minorHAnsi" w:hAnsiTheme="minorHAnsi" w:cstheme="minorHAnsi"/>
          <w:i/>
          <w:sz w:val="20"/>
          <w:szCs w:val="20"/>
        </w:rPr>
        <w:t>“When the United States disburses its funds or pays its debts, it is exercising a constitutional function or power.”</w:t>
      </w:r>
      <w:r w:rsidR="003D29D5" w:rsidRPr="00F92EF4">
        <w:rPr>
          <w:rFonts w:asciiTheme="minorHAnsi" w:hAnsiTheme="minorHAnsi" w:cstheme="minorHAnsi"/>
          <w:sz w:val="20"/>
          <w:szCs w:val="20"/>
        </w:rPr>
        <w:t xml:space="preserve"> (referring to </w:t>
      </w:r>
      <w:r w:rsidR="005E58DB" w:rsidRPr="00F92EF4">
        <w:rPr>
          <w:rFonts w:asciiTheme="minorHAnsi" w:hAnsiTheme="minorHAnsi" w:cstheme="minorHAnsi"/>
          <w:sz w:val="20"/>
          <w:szCs w:val="20"/>
        </w:rPr>
        <w:t>issuance of paper by U.S.)</w:t>
      </w:r>
    </w:p>
    <w:p w:rsidR="00F92EF4" w:rsidRPr="00F92EF4" w:rsidRDefault="00F92EF4"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Even where U.S. is not a party where a federal program/act creates a right (</w:t>
      </w:r>
      <w:r>
        <w:rPr>
          <w:rFonts w:asciiTheme="minorHAnsi" w:hAnsiTheme="minorHAnsi" w:cstheme="minorHAnsi"/>
          <w:i/>
        </w:rPr>
        <w:t>Yazell</w:t>
      </w:r>
      <w:r>
        <w:rPr>
          <w:rFonts w:asciiTheme="minorHAnsi" w:hAnsiTheme="minorHAnsi" w:cstheme="minorHAnsi"/>
        </w:rPr>
        <w:t>)</w:t>
      </w:r>
    </w:p>
    <w:p w:rsidR="009C19CB" w:rsidRPr="00F03175" w:rsidRDefault="00DB1351" w:rsidP="00C93FDF">
      <w:pPr>
        <w:rPr>
          <w:rFonts w:asciiTheme="minorHAnsi" w:hAnsiTheme="minorHAnsi" w:cstheme="minorHAnsi"/>
          <w:sz w:val="20"/>
          <w:szCs w:val="20"/>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International law</w:t>
      </w:r>
      <w:r>
        <w:rPr>
          <w:rFonts w:asciiTheme="minorHAnsi" w:hAnsiTheme="minorHAnsi" w:cstheme="minorHAnsi"/>
        </w:rPr>
        <w:t xml:space="preserve"> (</w:t>
      </w:r>
      <w:r>
        <w:rPr>
          <w:rFonts w:asciiTheme="minorHAnsi" w:hAnsiTheme="minorHAnsi" w:cstheme="minorHAnsi"/>
          <w:i/>
        </w:rPr>
        <w:t>Sabbatino</w:t>
      </w:r>
      <w:r>
        <w:rPr>
          <w:rFonts w:asciiTheme="minorHAnsi" w:hAnsiTheme="minorHAnsi" w:cstheme="minorHAnsi"/>
        </w:rPr>
        <w:t>)</w:t>
      </w:r>
      <w:r w:rsidR="00F03175">
        <w:rPr>
          <w:rFonts w:asciiTheme="minorHAnsi" w:hAnsiTheme="minorHAnsi" w:cstheme="minorHAnsi"/>
        </w:rPr>
        <w:t xml:space="preserve"> </w:t>
      </w:r>
      <w:r w:rsidR="00F03175">
        <w:rPr>
          <w:rFonts w:asciiTheme="minorHAnsi" w:hAnsiTheme="minorHAnsi" w:cstheme="minorHAnsi"/>
          <w:sz w:val="20"/>
          <w:szCs w:val="20"/>
        </w:rPr>
        <w:t>(this displaces state regulation in the absence of any federal statute)</w:t>
      </w:r>
    </w:p>
    <w:p w:rsidR="00C80EBC" w:rsidRDefault="00C80EBC"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Other </w:t>
      </w:r>
      <w:r>
        <w:rPr>
          <w:rFonts w:asciiTheme="minorHAnsi" w:hAnsiTheme="minorHAnsi" w:cstheme="minorHAnsi"/>
          <w:u w:val="single"/>
        </w:rPr>
        <w:t>uniquely federal enclaves</w:t>
      </w:r>
      <w:r>
        <w:rPr>
          <w:rFonts w:asciiTheme="minorHAnsi" w:hAnsiTheme="minorHAnsi" w:cstheme="minorHAnsi"/>
        </w:rPr>
        <w:t xml:space="preserve"> (</w:t>
      </w:r>
      <w:r>
        <w:rPr>
          <w:rFonts w:asciiTheme="minorHAnsi" w:hAnsiTheme="minorHAnsi" w:cstheme="minorHAnsi"/>
          <w:i/>
        </w:rPr>
        <w:t>Boyle</w:t>
      </w:r>
      <w:r>
        <w:rPr>
          <w:rFonts w:asciiTheme="minorHAnsi" w:hAnsiTheme="minorHAnsi" w:cstheme="minorHAnsi"/>
        </w:rPr>
        <w:t xml:space="preserve"> (disputed in Brennan dissent))</w:t>
      </w:r>
    </w:p>
    <w:p w:rsidR="00C80EBC" w:rsidRPr="00F03175" w:rsidRDefault="00C80EBC" w:rsidP="00C80EBC">
      <w:pPr>
        <w:ind w:left="360"/>
        <w:rPr>
          <w:rFonts w:asciiTheme="minorHAnsi" w:hAnsiTheme="minorHAnsi" w:cstheme="minorHAnsi"/>
          <w:sz w:val="20"/>
          <w:szCs w:val="20"/>
        </w:rPr>
      </w:pPr>
      <w:r>
        <w:rPr>
          <w:rFonts w:asciiTheme="minorHAnsi" w:hAnsiTheme="minorHAnsi" w:cstheme="minorHAnsi"/>
          <w:sz w:val="20"/>
          <w:szCs w:val="20"/>
        </w:rPr>
        <w:t xml:space="preserve">Scalia gets through this door in </w:t>
      </w:r>
      <w:r>
        <w:rPr>
          <w:rFonts w:asciiTheme="minorHAnsi" w:hAnsiTheme="minorHAnsi" w:cstheme="minorHAnsi"/>
          <w:i/>
          <w:sz w:val="20"/>
          <w:szCs w:val="20"/>
        </w:rPr>
        <w:t>Boyle</w:t>
      </w:r>
      <w:r>
        <w:rPr>
          <w:rFonts w:asciiTheme="minorHAnsi" w:hAnsiTheme="minorHAnsi" w:cstheme="minorHAnsi"/>
          <w:sz w:val="20"/>
          <w:szCs w:val="20"/>
        </w:rPr>
        <w:t xml:space="preserve"> by finding that cases against government contractors would have an impact on federal procurement—it would </w:t>
      </w:r>
      <w:r w:rsidR="00F03175">
        <w:rPr>
          <w:rFonts w:asciiTheme="minorHAnsi" w:hAnsiTheme="minorHAnsi" w:cstheme="minorHAnsi"/>
          <w:sz w:val="20"/>
          <w:szCs w:val="20"/>
        </w:rPr>
        <w:t xml:space="preserve">have a significant </w:t>
      </w:r>
      <w:r w:rsidR="00F03175">
        <w:rPr>
          <w:rFonts w:asciiTheme="minorHAnsi" w:hAnsiTheme="minorHAnsi" w:cstheme="minorHAnsi"/>
          <w:b/>
          <w:sz w:val="20"/>
          <w:szCs w:val="20"/>
        </w:rPr>
        <w:t>financial effect</w:t>
      </w:r>
      <w:r w:rsidR="00F03175">
        <w:rPr>
          <w:rFonts w:asciiTheme="minorHAnsi" w:hAnsiTheme="minorHAnsi" w:cstheme="minorHAnsi"/>
          <w:sz w:val="20"/>
          <w:szCs w:val="20"/>
        </w:rPr>
        <w:t xml:space="preserve"> on the U.S.  Brennan argues that the failure to pass similar bills on contractor immunity indicates that </w:t>
      </w:r>
      <w:r w:rsidR="00F03175" w:rsidRPr="00F03175">
        <w:rPr>
          <w:rFonts w:asciiTheme="minorHAnsi" w:hAnsiTheme="minorHAnsi" w:cstheme="minorHAnsi"/>
          <w:b/>
          <w:sz w:val="20"/>
          <w:szCs w:val="20"/>
        </w:rPr>
        <w:t>Congress has no interest</w:t>
      </w:r>
      <w:r w:rsidR="00F03175">
        <w:rPr>
          <w:rFonts w:asciiTheme="minorHAnsi" w:hAnsiTheme="minorHAnsi" w:cstheme="minorHAnsi"/>
          <w:sz w:val="20"/>
          <w:szCs w:val="20"/>
        </w:rPr>
        <w:t xml:space="preserve"> in the area.</w:t>
      </w:r>
    </w:p>
    <w:p w:rsidR="00DB1351" w:rsidRDefault="00DB1351" w:rsidP="00C93FDF">
      <w:pPr>
        <w:rPr>
          <w:rFonts w:asciiTheme="minorHAnsi" w:hAnsiTheme="minorHAnsi" w:cstheme="minorHAnsi"/>
        </w:rPr>
      </w:pPr>
    </w:p>
    <w:p w:rsidR="00AF3DA5" w:rsidRDefault="00AF3DA5" w:rsidP="00C93FDF">
      <w:pPr>
        <w:rPr>
          <w:rFonts w:asciiTheme="minorHAnsi" w:hAnsiTheme="minorHAnsi" w:cstheme="minorHAnsi"/>
        </w:rPr>
      </w:pPr>
      <w:r>
        <w:rPr>
          <w:rFonts w:asciiTheme="minorHAnsi" w:hAnsiTheme="minorHAnsi" w:cstheme="minorHAnsi"/>
          <w:b/>
        </w:rPr>
        <w:t>QUESTION 2: FEDERAL INTEREST</w:t>
      </w:r>
      <w:r>
        <w:rPr>
          <w:rFonts w:asciiTheme="minorHAnsi" w:hAnsiTheme="minorHAnsi" w:cstheme="minorHAnsi"/>
        </w:rPr>
        <w:t xml:space="preserve"> </w:t>
      </w:r>
      <w:r>
        <w:rPr>
          <w:rFonts w:asciiTheme="minorHAnsi" w:hAnsiTheme="minorHAnsi" w:cstheme="minorHAnsi"/>
          <w:b/>
        </w:rPr>
        <w:t>&amp; UNIFORMITY</w:t>
      </w:r>
    </w:p>
    <w:p w:rsidR="00C85ADF" w:rsidRDefault="00C85ADF" w:rsidP="00C85A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Potential for </w:t>
      </w:r>
      <w:r>
        <w:rPr>
          <w:rFonts w:asciiTheme="minorHAnsi" w:hAnsiTheme="minorHAnsi" w:cstheme="minorHAnsi"/>
          <w:b/>
          <w:u w:val="single"/>
        </w:rPr>
        <w:t>significant conflict</w:t>
      </w:r>
      <w:r>
        <w:rPr>
          <w:rFonts w:asciiTheme="minorHAnsi" w:hAnsiTheme="minorHAnsi" w:cstheme="minorHAnsi"/>
        </w:rPr>
        <w:t xml:space="preserve"> with federal interests (</w:t>
      </w:r>
      <w:r>
        <w:rPr>
          <w:rFonts w:asciiTheme="minorHAnsi" w:hAnsiTheme="minorHAnsi" w:cstheme="minorHAnsi"/>
          <w:i/>
        </w:rPr>
        <w:t>Kimbell Foods</w:t>
      </w:r>
      <w:r>
        <w:rPr>
          <w:rFonts w:asciiTheme="minorHAnsi" w:hAnsiTheme="minorHAnsi" w:cstheme="minorHAnsi"/>
        </w:rPr>
        <w:t xml:space="preserve">; </w:t>
      </w:r>
      <w:r>
        <w:rPr>
          <w:rFonts w:asciiTheme="minorHAnsi" w:hAnsiTheme="minorHAnsi" w:cstheme="minorHAnsi"/>
          <w:i/>
        </w:rPr>
        <w:t>Boyle</w:t>
      </w:r>
      <w:r>
        <w:rPr>
          <w:rFonts w:asciiTheme="minorHAnsi" w:hAnsiTheme="minorHAnsi" w:cstheme="minorHAnsi"/>
        </w:rPr>
        <w:t>)</w:t>
      </w:r>
    </w:p>
    <w:p w:rsidR="00C85ADF" w:rsidRPr="00F03175" w:rsidRDefault="00C85ADF" w:rsidP="00C85ADF">
      <w:pPr>
        <w:ind w:left="360"/>
        <w:rPr>
          <w:rFonts w:asciiTheme="minorHAnsi" w:hAnsiTheme="minorHAnsi" w:cstheme="minorHAnsi"/>
          <w:sz w:val="20"/>
          <w:szCs w:val="20"/>
        </w:rPr>
      </w:pPr>
      <w:r>
        <w:rPr>
          <w:rFonts w:asciiTheme="minorHAnsi" w:hAnsiTheme="minorHAnsi" w:cstheme="minorHAnsi"/>
          <w:sz w:val="20"/>
          <w:szCs w:val="20"/>
        </w:rPr>
        <w:t xml:space="preserve">In </w:t>
      </w:r>
      <w:r>
        <w:rPr>
          <w:rFonts w:asciiTheme="minorHAnsi" w:hAnsiTheme="minorHAnsi" w:cstheme="minorHAnsi"/>
          <w:i/>
          <w:sz w:val="20"/>
          <w:szCs w:val="20"/>
        </w:rPr>
        <w:t>Boyle</w:t>
      </w:r>
      <w:r>
        <w:rPr>
          <w:rFonts w:asciiTheme="minorHAnsi" w:hAnsiTheme="minorHAnsi" w:cstheme="minorHAnsi"/>
          <w:sz w:val="20"/>
          <w:szCs w:val="20"/>
        </w:rPr>
        <w:t xml:space="preserve">, Scalia says he needs more than financial interest to get past this second hurdle.  He argues that the FTCA indicates a need for </w:t>
      </w:r>
      <w:r>
        <w:rPr>
          <w:rFonts w:asciiTheme="minorHAnsi" w:hAnsiTheme="minorHAnsi" w:cstheme="minorHAnsi"/>
          <w:b/>
          <w:sz w:val="20"/>
          <w:szCs w:val="20"/>
        </w:rPr>
        <w:t>discretionary space</w:t>
      </w:r>
      <w:r>
        <w:rPr>
          <w:rFonts w:asciiTheme="minorHAnsi" w:hAnsiTheme="minorHAnsi" w:cstheme="minorHAnsi"/>
          <w:sz w:val="20"/>
          <w:szCs w:val="20"/>
        </w:rPr>
        <w:t xml:space="preserve"> on the part of regulators.  This gets him past step 2.</w:t>
      </w:r>
    </w:p>
    <w:p w:rsidR="00AF3DA5" w:rsidRDefault="003D29D5"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sidR="00C85ADF">
        <w:rPr>
          <w:rFonts w:asciiTheme="minorHAnsi" w:hAnsiTheme="minorHAnsi" w:cstheme="minorHAnsi"/>
        </w:rPr>
        <w:t xml:space="preserve"> </w:t>
      </w:r>
      <w:r w:rsidR="00C85ADF">
        <w:rPr>
          <w:rFonts w:asciiTheme="minorHAnsi" w:hAnsiTheme="minorHAnsi" w:cstheme="minorHAnsi"/>
          <w:u w:val="single"/>
        </w:rPr>
        <w:t>Vast scale</w:t>
      </w:r>
      <w:r w:rsidR="00C85ADF">
        <w:rPr>
          <w:rFonts w:asciiTheme="minorHAnsi" w:hAnsiTheme="minorHAnsi" w:cstheme="minorHAnsi"/>
        </w:rPr>
        <w:t xml:space="preserve"> and </w:t>
      </w:r>
      <w:r w:rsidR="00C85ADF">
        <w:rPr>
          <w:rFonts w:asciiTheme="minorHAnsi" w:hAnsiTheme="minorHAnsi" w:cstheme="minorHAnsi"/>
          <w:u w:val="single"/>
        </w:rPr>
        <w:t>frequency</w:t>
      </w:r>
      <w:r w:rsidR="00C85ADF">
        <w:rPr>
          <w:rFonts w:asciiTheme="minorHAnsi" w:hAnsiTheme="minorHAnsi" w:cstheme="minorHAnsi"/>
        </w:rPr>
        <w:t xml:space="preserve"> of </w:t>
      </w:r>
      <w:r w:rsidR="006F2AC2">
        <w:rPr>
          <w:rFonts w:asciiTheme="minorHAnsi" w:hAnsiTheme="minorHAnsi" w:cstheme="minorHAnsi"/>
        </w:rPr>
        <w:t>federal involvement in the area</w:t>
      </w:r>
      <w:r>
        <w:rPr>
          <w:rFonts w:asciiTheme="minorHAnsi" w:hAnsiTheme="minorHAnsi" w:cstheme="minorHAnsi"/>
        </w:rPr>
        <w:t xml:space="preserve"> (</w:t>
      </w:r>
      <w:r>
        <w:rPr>
          <w:rFonts w:asciiTheme="minorHAnsi" w:hAnsiTheme="minorHAnsi" w:cstheme="minorHAnsi"/>
          <w:i/>
        </w:rPr>
        <w:t>Clearfield</w:t>
      </w:r>
      <w:r>
        <w:rPr>
          <w:rFonts w:asciiTheme="minorHAnsi" w:hAnsiTheme="minorHAnsi" w:cstheme="minorHAnsi"/>
        </w:rPr>
        <w:t>)</w:t>
      </w:r>
    </w:p>
    <w:p w:rsidR="005E58DB" w:rsidRPr="00DB1351" w:rsidRDefault="005E58DB" w:rsidP="00C93FDF">
      <w:pPr>
        <w:rPr>
          <w:rFonts w:asciiTheme="minorHAnsi" w:hAnsiTheme="minorHAnsi" w:cstheme="minorHAnsi"/>
        </w:rPr>
      </w:pPr>
      <w:r>
        <w:rPr>
          <w:rFonts w:asciiTheme="minorHAnsi" w:hAnsiTheme="minorHAnsi" w:cstheme="minorHAnsi"/>
        </w:rPr>
        <w:sym w:font="Wingdings" w:char="F072"/>
      </w:r>
      <w:r w:rsidR="00DB1351">
        <w:rPr>
          <w:rFonts w:asciiTheme="minorHAnsi" w:hAnsiTheme="minorHAnsi" w:cstheme="minorHAnsi"/>
        </w:rPr>
        <w:t xml:space="preserve">   It is necessary for uniform federal law to govern </w:t>
      </w:r>
      <w:r w:rsidR="00DB1351" w:rsidRPr="00DB1351">
        <w:rPr>
          <w:rFonts w:asciiTheme="minorHAnsi" w:hAnsiTheme="minorHAnsi" w:cstheme="minorHAnsi"/>
          <w:u w:val="single"/>
        </w:rPr>
        <w:t>foreign relations</w:t>
      </w:r>
      <w:r w:rsidR="00DB1351">
        <w:rPr>
          <w:rFonts w:asciiTheme="minorHAnsi" w:hAnsiTheme="minorHAnsi" w:cstheme="minorHAnsi"/>
        </w:rPr>
        <w:t xml:space="preserve"> (</w:t>
      </w:r>
      <w:r w:rsidR="00DB1351">
        <w:rPr>
          <w:rFonts w:asciiTheme="minorHAnsi" w:hAnsiTheme="minorHAnsi" w:cstheme="minorHAnsi"/>
          <w:i/>
        </w:rPr>
        <w:t>Sabbatino</w:t>
      </w:r>
      <w:r w:rsidR="00DB1351">
        <w:rPr>
          <w:rFonts w:asciiTheme="minorHAnsi" w:hAnsiTheme="minorHAnsi" w:cstheme="minorHAnsi"/>
        </w:rPr>
        <w:t>)</w:t>
      </w:r>
    </w:p>
    <w:p w:rsidR="00DB1351" w:rsidRPr="005E58DB" w:rsidRDefault="00DB1351" w:rsidP="00F03175">
      <w:pPr>
        <w:spacing w:before="80"/>
        <w:ind w:left="360" w:hanging="360"/>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Where </w:t>
      </w:r>
      <w:r>
        <w:rPr>
          <w:rFonts w:asciiTheme="minorHAnsi" w:hAnsiTheme="minorHAnsi" w:cstheme="minorHAnsi"/>
          <w:u w:val="single"/>
        </w:rPr>
        <w:t>U.S. is not a party</w:t>
      </w:r>
      <w:r>
        <w:rPr>
          <w:rFonts w:asciiTheme="minorHAnsi" w:hAnsiTheme="minorHAnsi" w:cstheme="minorHAnsi"/>
        </w:rPr>
        <w:t>, the court is less like</w:t>
      </w:r>
      <w:r w:rsidR="00F92EF4">
        <w:rPr>
          <w:rFonts w:asciiTheme="minorHAnsi" w:hAnsiTheme="minorHAnsi" w:cstheme="minorHAnsi"/>
        </w:rPr>
        <w:t>ly</w:t>
      </w:r>
      <w:r>
        <w:rPr>
          <w:rFonts w:asciiTheme="minorHAnsi" w:hAnsiTheme="minorHAnsi" w:cstheme="minorHAnsi"/>
        </w:rPr>
        <w:t xml:space="preserve"> to find a need (</w:t>
      </w:r>
      <w:r>
        <w:rPr>
          <w:rFonts w:asciiTheme="minorHAnsi" w:hAnsiTheme="minorHAnsi" w:cstheme="minorHAnsi"/>
          <w:i/>
        </w:rPr>
        <w:t>Parnell</w:t>
      </w:r>
      <w:r w:rsidR="00C85ADF">
        <w:rPr>
          <w:rFonts w:asciiTheme="minorHAnsi" w:hAnsiTheme="minorHAnsi" w:cstheme="minorHAnsi"/>
        </w:rPr>
        <w:t xml:space="preserve">; </w:t>
      </w:r>
      <w:r w:rsidR="00C85ADF">
        <w:rPr>
          <w:rFonts w:asciiTheme="minorHAnsi" w:hAnsiTheme="minorHAnsi" w:cstheme="minorHAnsi"/>
          <w:i/>
        </w:rPr>
        <w:t>Agent Orange</w:t>
      </w:r>
      <w:r>
        <w:rPr>
          <w:rFonts w:asciiTheme="minorHAnsi" w:hAnsiTheme="minorHAnsi" w:cstheme="minorHAnsi"/>
        </w:rPr>
        <w:t>)</w:t>
      </w:r>
    </w:p>
    <w:p w:rsidR="00DB1351" w:rsidRPr="005E58DB" w:rsidRDefault="00DB1351" w:rsidP="00DB1351">
      <w:pPr>
        <w:ind w:left="360"/>
        <w:rPr>
          <w:rFonts w:asciiTheme="minorHAnsi" w:hAnsiTheme="minorHAnsi" w:cstheme="minorHAnsi"/>
          <w:sz w:val="20"/>
          <w:szCs w:val="20"/>
        </w:rPr>
      </w:pPr>
      <w:r w:rsidRPr="005E58DB">
        <w:rPr>
          <w:rFonts w:asciiTheme="minorHAnsi" w:hAnsiTheme="minorHAnsi" w:cstheme="minorHAnsi"/>
          <w:i/>
          <w:sz w:val="20"/>
          <w:szCs w:val="20"/>
        </w:rPr>
        <w:t>Don’t take this too far.</w:t>
      </w:r>
      <w:r>
        <w:rPr>
          <w:rFonts w:asciiTheme="minorHAnsi" w:hAnsiTheme="minorHAnsi" w:cstheme="minorHAnsi"/>
          <w:sz w:val="20"/>
          <w:szCs w:val="20"/>
        </w:rPr>
        <w:t xml:space="preserve">  The court held that state law applied to a dispute with respect to the question of who has the burden of showing </w:t>
      </w:r>
      <w:r>
        <w:rPr>
          <w:rFonts w:asciiTheme="minorHAnsi" w:hAnsiTheme="minorHAnsi" w:cstheme="minorHAnsi"/>
          <w:sz w:val="20"/>
          <w:szCs w:val="20"/>
          <w:u w:val="single"/>
        </w:rPr>
        <w:t>good faith</w:t>
      </w:r>
      <w:r>
        <w:rPr>
          <w:rFonts w:asciiTheme="minorHAnsi" w:hAnsiTheme="minorHAnsi" w:cstheme="minorHAnsi"/>
          <w:sz w:val="20"/>
          <w:szCs w:val="20"/>
        </w:rPr>
        <w:t xml:space="preserve">.  The court said that </w:t>
      </w:r>
      <w:r>
        <w:rPr>
          <w:rFonts w:asciiTheme="minorHAnsi" w:hAnsiTheme="minorHAnsi" w:cstheme="minorHAnsi"/>
          <w:i/>
          <w:sz w:val="20"/>
          <w:szCs w:val="20"/>
        </w:rPr>
        <w:t>Clearfield</w:t>
      </w:r>
      <w:r>
        <w:rPr>
          <w:rFonts w:asciiTheme="minorHAnsi" w:hAnsiTheme="minorHAnsi" w:cstheme="minorHAnsi"/>
          <w:sz w:val="20"/>
          <w:szCs w:val="20"/>
        </w:rPr>
        <w:t xml:space="preserve"> would control if this were about questions related to the </w:t>
      </w:r>
      <w:r w:rsidRPr="00C80EBC">
        <w:rPr>
          <w:rFonts w:asciiTheme="minorHAnsi" w:hAnsiTheme="minorHAnsi" w:cstheme="minorHAnsi"/>
          <w:sz w:val="20"/>
          <w:szCs w:val="20"/>
          <w:u w:val="single"/>
        </w:rPr>
        <w:t>nature</w:t>
      </w:r>
      <w:r>
        <w:rPr>
          <w:rFonts w:asciiTheme="minorHAnsi" w:hAnsiTheme="minorHAnsi" w:cstheme="minorHAnsi"/>
          <w:sz w:val="20"/>
          <w:szCs w:val="20"/>
        </w:rPr>
        <w:t xml:space="preserve"> of the federally issued bonds that were at stake in the case.  (</w:t>
      </w:r>
      <w:r>
        <w:rPr>
          <w:rFonts w:asciiTheme="minorHAnsi" w:hAnsiTheme="minorHAnsi" w:cstheme="minorHAnsi"/>
          <w:i/>
          <w:sz w:val="20"/>
          <w:szCs w:val="20"/>
        </w:rPr>
        <w:t>Unclear</w:t>
      </w:r>
      <w:r>
        <w:rPr>
          <w:rFonts w:asciiTheme="minorHAnsi" w:hAnsiTheme="minorHAnsi" w:cstheme="minorHAnsi"/>
          <w:sz w:val="20"/>
          <w:szCs w:val="20"/>
        </w:rPr>
        <w:t>).</w:t>
      </w:r>
    </w:p>
    <w:p w:rsidR="009C19CB" w:rsidRDefault="009C19CB" w:rsidP="009C19CB">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Where government could have </w:t>
      </w:r>
      <w:r>
        <w:rPr>
          <w:rFonts w:asciiTheme="minorHAnsi" w:hAnsiTheme="minorHAnsi" w:cstheme="minorHAnsi"/>
          <w:u w:val="single"/>
        </w:rPr>
        <w:t>removed onerous state law by contract</w:t>
      </w:r>
      <w:r>
        <w:rPr>
          <w:rFonts w:asciiTheme="minorHAnsi" w:hAnsiTheme="minorHAnsi" w:cstheme="minorHAnsi"/>
        </w:rPr>
        <w:t xml:space="preserve"> (</w:t>
      </w:r>
      <w:r>
        <w:rPr>
          <w:rFonts w:asciiTheme="minorHAnsi" w:hAnsiTheme="minorHAnsi" w:cstheme="minorHAnsi"/>
          <w:i/>
        </w:rPr>
        <w:t>Yazell</w:t>
      </w:r>
      <w:r>
        <w:rPr>
          <w:rFonts w:asciiTheme="minorHAnsi" w:hAnsiTheme="minorHAnsi" w:cstheme="minorHAnsi"/>
        </w:rPr>
        <w:t xml:space="preserve"> (SBA loan))</w:t>
      </w:r>
    </w:p>
    <w:p w:rsidR="009C19CB" w:rsidRDefault="009C19CB" w:rsidP="009C19CB">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w:t>
      </w:r>
      <w:r>
        <w:rPr>
          <w:rFonts w:asciiTheme="minorHAnsi" w:hAnsiTheme="minorHAnsi" w:cstheme="minorHAnsi"/>
          <w:u w:val="single"/>
        </w:rPr>
        <w:t>Solicitude for state interests</w:t>
      </w:r>
      <w:r>
        <w:rPr>
          <w:rFonts w:asciiTheme="minorHAnsi" w:hAnsiTheme="minorHAnsi" w:cstheme="minorHAnsi"/>
        </w:rPr>
        <w:t xml:space="preserve"> (</w:t>
      </w:r>
      <w:r>
        <w:rPr>
          <w:rFonts w:asciiTheme="minorHAnsi" w:hAnsiTheme="minorHAnsi" w:cstheme="minorHAnsi"/>
          <w:i/>
        </w:rPr>
        <w:t>Yazell</w:t>
      </w:r>
      <w:r>
        <w:rPr>
          <w:rFonts w:asciiTheme="minorHAnsi" w:hAnsiTheme="minorHAnsi" w:cstheme="minorHAnsi"/>
        </w:rPr>
        <w:t xml:space="preserve"> (especially in domain of the family))</w:t>
      </w:r>
    </w:p>
    <w:p w:rsidR="006F2AC2" w:rsidRPr="006F2AC2" w:rsidRDefault="006F2AC2" w:rsidP="009C19CB">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Fed interests are on both sides, and neither maps clearly onto uniformity (</w:t>
      </w:r>
      <w:r>
        <w:rPr>
          <w:rFonts w:asciiTheme="minorHAnsi" w:hAnsiTheme="minorHAnsi" w:cstheme="minorHAnsi"/>
          <w:i/>
        </w:rPr>
        <w:t>Agent Orange</w:t>
      </w:r>
      <w:r>
        <w:rPr>
          <w:rFonts w:asciiTheme="minorHAnsi" w:hAnsiTheme="minorHAnsi" w:cstheme="minorHAnsi"/>
        </w:rPr>
        <w:t>)</w:t>
      </w:r>
    </w:p>
    <w:p w:rsidR="00F92EF4" w:rsidRPr="00F92EF4" w:rsidRDefault="00F92EF4" w:rsidP="009C19CB">
      <w:pPr>
        <w:rPr>
          <w:rFonts w:asciiTheme="minorHAnsi" w:hAnsiTheme="minorHAnsi" w:cstheme="minorHAnsi"/>
        </w:rPr>
      </w:pPr>
      <w:r>
        <w:rPr>
          <w:rFonts w:asciiTheme="minorHAnsi" w:hAnsiTheme="minorHAnsi" w:cstheme="minorHAnsi"/>
        </w:rPr>
        <w:sym w:font="Wingdings" w:char="F04E"/>
      </w:r>
      <w:r>
        <w:rPr>
          <w:rFonts w:asciiTheme="minorHAnsi" w:hAnsiTheme="minorHAnsi" w:cstheme="minorHAnsi"/>
        </w:rPr>
        <w:t xml:space="preserve">   Do not balance state interests against federal (</w:t>
      </w:r>
      <w:r>
        <w:rPr>
          <w:rFonts w:asciiTheme="minorHAnsi" w:hAnsiTheme="minorHAnsi" w:cstheme="minorHAnsi"/>
          <w:i/>
        </w:rPr>
        <w:t>Clearfield Trust</w:t>
      </w:r>
      <w:r>
        <w:rPr>
          <w:rFonts w:asciiTheme="minorHAnsi" w:hAnsiTheme="minorHAnsi" w:cstheme="minorHAnsi"/>
        </w:rPr>
        <w:t>)</w:t>
      </w:r>
    </w:p>
    <w:p w:rsidR="003D29D5" w:rsidRDefault="003D29D5" w:rsidP="00C93FDF">
      <w:pPr>
        <w:rPr>
          <w:rFonts w:asciiTheme="minorHAnsi" w:hAnsiTheme="minorHAnsi" w:cstheme="minorHAnsi"/>
        </w:rPr>
      </w:pPr>
    </w:p>
    <w:p w:rsidR="00AF3DA5" w:rsidRPr="00AF3DA5" w:rsidRDefault="00AF3DA5" w:rsidP="00C93FDF">
      <w:pPr>
        <w:rPr>
          <w:rFonts w:asciiTheme="minorHAnsi" w:hAnsiTheme="minorHAnsi" w:cstheme="minorHAnsi"/>
        </w:rPr>
      </w:pPr>
      <w:r>
        <w:rPr>
          <w:rFonts w:asciiTheme="minorHAnsi" w:hAnsiTheme="minorHAnsi" w:cstheme="minorHAnsi"/>
          <w:b/>
        </w:rPr>
        <w:t>QUESTION 3: CREATING CONTENT</w:t>
      </w:r>
    </w:p>
    <w:p w:rsidR="009C19CB" w:rsidRDefault="00F92EF4" w:rsidP="00C93FDF">
      <w:pPr>
        <w:rPr>
          <w:rFonts w:asciiTheme="minorHAnsi" w:hAnsiTheme="minorHAnsi" w:cstheme="minorHAnsi"/>
        </w:rPr>
      </w:pPr>
      <w:r>
        <w:rPr>
          <w:rFonts w:asciiTheme="minorHAnsi" w:hAnsiTheme="minorHAnsi" w:cstheme="minorHAnsi"/>
        </w:rPr>
        <w:t>C</w:t>
      </w:r>
      <w:r w:rsidR="005E58DB">
        <w:rPr>
          <w:rFonts w:asciiTheme="minorHAnsi" w:hAnsiTheme="minorHAnsi" w:cstheme="minorHAnsi"/>
        </w:rPr>
        <w:t xml:space="preserve">ourt may “adopt” the state rule </w:t>
      </w:r>
      <w:r>
        <w:rPr>
          <w:rFonts w:asciiTheme="minorHAnsi" w:hAnsiTheme="minorHAnsi" w:cstheme="minorHAnsi"/>
        </w:rPr>
        <w:t>or fashion a general rule (</w:t>
      </w:r>
      <w:r>
        <w:rPr>
          <w:rFonts w:asciiTheme="minorHAnsi" w:hAnsiTheme="minorHAnsi" w:cstheme="minorHAnsi"/>
          <w:i/>
        </w:rPr>
        <w:t>Kimbell Foods</w:t>
      </w:r>
      <w:r>
        <w:rPr>
          <w:rFonts w:asciiTheme="minorHAnsi" w:hAnsiTheme="minorHAnsi" w:cstheme="minorHAnsi"/>
        </w:rPr>
        <w:t xml:space="preserve">).  </w:t>
      </w:r>
      <w:r>
        <w:rPr>
          <w:rFonts w:asciiTheme="minorHAnsi" w:hAnsiTheme="minorHAnsi" w:cstheme="minorHAnsi"/>
          <w:i/>
        </w:rPr>
        <w:t>Consider—</w:t>
      </w:r>
    </w:p>
    <w:p w:rsidR="00F92EF4" w:rsidRDefault="00F92EF4"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Must the federal program be “uniform in character” (also asked in step 2)?</w:t>
      </w:r>
    </w:p>
    <w:p w:rsidR="00F92EF4" w:rsidRDefault="00F92EF4"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Will using state law </w:t>
      </w:r>
      <w:r>
        <w:rPr>
          <w:rFonts w:asciiTheme="minorHAnsi" w:hAnsiTheme="minorHAnsi" w:cstheme="minorHAnsi"/>
          <w:u w:val="single"/>
        </w:rPr>
        <w:t>frustrate the federal purpose</w:t>
      </w:r>
      <w:r>
        <w:rPr>
          <w:rFonts w:asciiTheme="minorHAnsi" w:hAnsiTheme="minorHAnsi" w:cstheme="minorHAnsi"/>
        </w:rPr>
        <w:t>?</w:t>
      </w:r>
    </w:p>
    <w:p w:rsidR="00F92EF4" w:rsidRPr="00F92EF4" w:rsidRDefault="00F92EF4"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Will </w:t>
      </w:r>
      <w:r w:rsidR="00C80EBC">
        <w:rPr>
          <w:rFonts w:asciiTheme="minorHAnsi" w:hAnsiTheme="minorHAnsi" w:cstheme="minorHAnsi"/>
        </w:rPr>
        <w:t>fed.</w:t>
      </w:r>
      <w:r>
        <w:rPr>
          <w:rFonts w:asciiTheme="minorHAnsi" w:hAnsiTheme="minorHAnsi" w:cstheme="minorHAnsi"/>
        </w:rPr>
        <w:t xml:space="preserve"> law </w:t>
      </w:r>
      <w:r w:rsidRPr="00F92EF4">
        <w:rPr>
          <w:rFonts w:asciiTheme="minorHAnsi" w:hAnsiTheme="minorHAnsi" w:cstheme="minorHAnsi"/>
          <w:u w:val="single"/>
        </w:rPr>
        <w:t>disrupt commercial transactions</w:t>
      </w:r>
      <w:r>
        <w:rPr>
          <w:rFonts w:asciiTheme="minorHAnsi" w:hAnsiTheme="minorHAnsi" w:cstheme="minorHAnsi"/>
        </w:rPr>
        <w:t xml:space="preserve"> predicated on state law</w:t>
      </w:r>
      <w:r w:rsidR="00C80EBC">
        <w:rPr>
          <w:rFonts w:asciiTheme="minorHAnsi" w:hAnsiTheme="minorHAnsi" w:cstheme="minorHAnsi"/>
        </w:rPr>
        <w:t xml:space="preserve"> (</w:t>
      </w:r>
      <w:r w:rsidR="00C80EBC">
        <w:rPr>
          <w:rFonts w:asciiTheme="minorHAnsi" w:hAnsiTheme="minorHAnsi" w:cstheme="minorHAnsi"/>
          <w:i/>
        </w:rPr>
        <w:t>context-sensitive</w:t>
      </w:r>
      <w:r w:rsidR="00C80EBC">
        <w:rPr>
          <w:rFonts w:asciiTheme="minorHAnsi" w:hAnsiTheme="minorHAnsi" w:cstheme="minorHAnsi"/>
        </w:rPr>
        <w:t>)</w:t>
      </w:r>
      <w:r>
        <w:rPr>
          <w:rFonts w:asciiTheme="minorHAnsi" w:hAnsiTheme="minorHAnsi" w:cstheme="minorHAnsi"/>
        </w:rPr>
        <w:t>?</w:t>
      </w:r>
    </w:p>
    <w:p w:rsidR="006F2AC2" w:rsidRDefault="006F2AC2">
      <w:pPr>
        <w:spacing w:after="200" w:line="276" w:lineRule="auto"/>
        <w:rPr>
          <w:rFonts w:asciiTheme="minorHAnsi" w:hAnsiTheme="minorHAnsi" w:cstheme="minorHAnsi"/>
          <w:i/>
        </w:rPr>
      </w:pPr>
      <w:r>
        <w:rPr>
          <w:rFonts w:asciiTheme="minorHAnsi" w:hAnsiTheme="minorHAnsi" w:cstheme="minorHAnsi"/>
          <w:i/>
        </w:rPr>
        <w:br w:type="page"/>
      </w:r>
    </w:p>
    <w:p w:rsidR="00F92EF4" w:rsidRPr="00F92EF4" w:rsidRDefault="00F92EF4" w:rsidP="00C93FDF">
      <w:pPr>
        <w:rPr>
          <w:rFonts w:asciiTheme="minorHAnsi" w:hAnsiTheme="minorHAnsi" w:cstheme="minorHAnsi"/>
          <w:i/>
        </w:rPr>
      </w:pPr>
      <w:r>
        <w:rPr>
          <w:rFonts w:asciiTheme="minorHAnsi" w:hAnsiTheme="minorHAnsi" w:cstheme="minorHAnsi"/>
          <w:i/>
        </w:rPr>
        <w:lastRenderedPageBreak/>
        <w:t>Sources—</w:t>
      </w:r>
    </w:p>
    <w:p w:rsidR="00F9713C" w:rsidRDefault="003D29D5"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sidR="005E58DB">
        <w:rPr>
          <w:rFonts w:asciiTheme="minorHAnsi" w:hAnsiTheme="minorHAnsi" w:cstheme="minorHAnsi"/>
        </w:rPr>
        <w:t xml:space="preserve"> </w:t>
      </w:r>
      <w:r>
        <w:rPr>
          <w:rFonts w:asciiTheme="minorHAnsi" w:hAnsiTheme="minorHAnsi" w:cstheme="minorHAnsi"/>
        </w:rPr>
        <w:t>Federal law merchant</w:t>
      </w:r>
      <w:r>
        <w:rPr>
          <w:rStyle w:val="FootnoteReference"/>
          <w:rFonts w:asciiTheme="minorHAnsi" w:hAnsiTheme="minorHAnsi" w:cstheme="minorHAnsi"/>
        </w:rPr>
        <w:footnoteReference w:id="15"/>
      </w:r>
      <w:r>
        <w:rPr>
          <w:rFonts w:asciiTheme="minorHAnsi" w:hAnsiTheme="minorHAnsi" w:cstheme="minorHAnsi"/>
        </w:rPr>
        <w:t xml:space="preserve"> (</w:t>
      </w:r>
      <w:r>
        <w:rPr>
          <w:rFonts w:asciiTheme="minorHAnsi" w:hAnsiTheme="minorHAnsi" w:cstheme="minorHAnsi"/>
          <w:i/>
        </w:rPr>
        <w:t>Clearfield Trust</w:t>
      </w:r>
      <w:r>
        <w:rPr>
          <w:rFonts w:asciiTheme="minorHAnsi" w:hAnsiTheme="minorHAnsi" w:cstheme="minorHAnsi"/>
        </w:rPr>
        <w:t>)</w:t>
      </w:r>
      <w:r w:rsidR="00DB1351">
        <w:rPr>
          <w:rFonts w:asciiTheme="minorHAnsi" w:hAnsiTheme="minorHAnsi" w:cstheme="minorHAnsi"/>
        </w:rPr>
        <w:tab/>
      </w:r>
      <w:r w:rsidR="00DB1351">
        <w:rPr>
          <w:rFonts w:asciiTheme="minorHAnsi" w:hAnsiTheme="minorHAnsi" w:cstheme="minorHAnsi"/>
        </w:rPr>
        <w:sym w:font="Wingdings" w:char="F072"/>
      </w:r>
      <w:r w:rsidR="00DB1351">
        <w:rPr>
          <w:rFonts w:asciiTheme="minorHAnsi" w:hAnsiTheme="minorHAnsi" w:cstheme="minorHAnsi"/>
        </w:rPr>
        <w:t xml:space="preserve">  Customary int’l law (</w:t>
      </w:r>
      <w:r w:rsidR="00DB1351">
        <w:rPr>
          <w:rFonts w:asciiTheme="minorHAnsi" w:hAnsiTheme="minorHAnsi" w:cstheme="minorHAnsi"/>
          <w:i/>
        </w:rPr>
        <w:t>Sabbatino</w:t>
      </w:r>
      <w:r w:rsidR="00DB1351">
        <w:rPr>
          <w:rFonts w:asciiTheme="minorHAnsi" w:hAnsiTheme="minorHAnsi" w:cstheme="minorHAnsi"/>
        </w:rPr>
        <w:t>)</w:t>
      </w:r>
    </w:p>
    <w:p w:rsidR="00F03175" w:rsidRPr="00F03175" w:rsidRDefault="00F03175" w:rsidP="00C93FDF">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Analogy to inapplicable statutes, or straight-up lawmaking (</w:t>
      </w:r>
      <w:r>
        <w:rPr>
          <w:rFonts w:asciiTheme="minorHAnsi" w:hAnsiTheme="minorHAnsi" w:cstheme="minorHAnsi"/>
          <w:i/>
        </w:rPr>
        <w:t>Boyle</w:t>
      </w:r>
      <w:r>
        <w:rPr>
          <w:rFonts w:asciiTheme="minorHAnsi" w:hAnsiTheme="minorHAnsi" w:cstheme="minorHAnsi"/>
        </w:rPr>
        <w:t>)</w:t>
      </w:r>
    </w:p>
    <w:p w:rsidR="00F9713C" w:rsidRPr="00F9713C" w:rsidRDefault="00F9713C" w:rsidP="00C93FDF">
      <w:pPr>
        <w:rPr>
          <w:rFonts w:asciiTheme="minorHAnsi" w:hAnsiTheme="minorHAnsi" w:cstheme="minorHAnsi"/>
        </w:rPr>
      </w:pPr>
    </w:p>
    <w:p w:rsidR="009C19CB" w:rsidRDefault="009C19CB" w:rsidP="00C93FDF">
      <w:pPr>
        <w:rPr>
          <w:rFonts w:asciiTheme="minorHAnsi" w:hAnsiTheme="minorHAnsi" w:cstheme="minorHAnsi"/>
          <w:szCs w:val="24"/>
        </w:rPr>
      </w:pPr>
      <w:r>
        <w:rPr>
          <w:rFonts w:asciiTheme="minorHAnsi" w:hAnsiTheme="minorHAnsi" w:cstheme="minorHAnsi"/>
          <w:b/>
          <w:szCs w:val="24"/>
        </w:rPr>
        <w:t>SPECIAL PROBLEMS</w:t>
      </w:r>
      <w:r w:rsidR="00F03175">
        <w:rPr>
          <w:rFonts w:asciiTheme="minorHAnsi" w:hAnsiTheme="minorHAnsi" w:cstheme="minorHAnsi"/>
          <w:b/>
          <w:szCs w:val="24"/>
        </w:rPr>
        <w:t>—ADOPTION OF STATE LAW</w:t>
      </w:r>
    </w:p>
    <w:p w:rsidR="00667311" w:rsidRPr="00F9713C" w:rsidRDefault="009C19CB" w:rsidP="00C93FDF">
      <w:pPr>
        <w:rPr>
          <w:rFonts w:asciiTheme="minorHAnsi" w:hAnsiTheme="minorHAnsi" w:cstheme="minorHAnsi"/>
          <w:szCs w:val="24"/>
        </w:rPr>
      </w:pPr>
      <w:r>
        <w:rPr>
          <w:rFonts w:asciiTheme="minorHAnsi" w:hAnsiTheme="minorHAnsi" w:cstheme="minorHAnsi"/>
          <w:i/>
          <w:szCs w:val="24"/>
        </w:rPr>
        <w:t xml:space="preserve">Yazell </w:t>
      </w:r>
      <w:r>
        <w:rPr>
          <w:rFonts w:asciiTheme="minorHAnsi" w:hAnsiTheme="minorHAnsi" w:cstheme="minorHAnsi"/>
          <w:szCs w:val="24"/>
        </w:rPr>
        <w:t>points to the consequences of ambiguity in the decision to use state law.  The court may find a federal enclave but decide to use state law.  (</w:t>
      </w:r>
      <w:r>
        <w:rPr>
          <w:rFonts w:asciiTheme="minorHAnsi" w:hAnsiTheme="minorHAnsi" w:cstheme="minorHAnsi"/>
          <w:i/>
          <w:szCs w:val="24"/>
        </w:rPr>
        <w:t>Lincoln Mills</w:t>
      </w:r>
      <w:r>
        <w:rPr>
          <w:rFonts w:asciiTheme="minorHAnsi" w:hAnsiTheme="minorHAnsi" w:cstheme="minorHAnsi"/>
          <w:szCs w:val="24"/>
        </w:rPr>
        <w:t xml:space="preserve">).  Or state law may apply by its own force.  </w:t>
      </w:r>
      <w:r>
        <w:rPr>
          <w:rFonts w:asciiTheme="minorHAnsi" w:hAnsiTheme="minorHAnsi" w:cstheme="minorHAnsi"/>
          <w:b/>
          <w:szCs w:val="24"/>
        </w:rPr>
        <w:t>This has jurisdictional consequences</w:t>
      </w:r>
      <w:r>
        <w:rPr>
          <w:rFonts w:asciiTheme="minorHAnsi" w:hAnsiTheme="minorHAnsi" w:cstheme="minorHAnsi"/>
          <w:szCs w:val="24"/>
        </w:rPr>
        <w:t>.</w:t>
      </w:r>
      <w:r w:rsidR="00667311" w:rsidRPr="00F9713C">
        <w:rPr>
          <w:rFonts w:asciiTheme="minorHAnsi" w:hAnsiTheme="minorHAnsi" w:cstheme="minorHAnsi"/>
          <w:szCs w:val="24"/>
        </w:rPr>
        <w:t xml:space="preserve"> </w:t>
      </w:r>
    </w:p>
    <w:p w:rsidR="00A92151" w:rsidRDefault="00A92151" w:rsidP="00C93FDF">
      <w:pPr>
        <w:rPr>
          <w:rFonts w:asciiTheme="minorHAnsi" w:hAnsiTheme="minorHAnsi" w:cstheme="minorHAnsi"/>
          <w:szCs w:val="24"/>
        </w:rPr>
      </w:pPr>
    </w:p>
    <w:p w:rsidR="00F03175" w:rsidRDefault="00F03175" w:rsidP="00C93FDF">
      <w:pPr>
        <w:rPr>
          <w:rFonts w:asciiTheme="minorHAnsi" w:hAnsiTheme="minorHAnsi" w:cstheme="minorHAnsi"/>
          <w:szCs w:val="24"/>
        </w:rPr>
      </w:pPr>
      <w:r>
        <w:rPr>
          <w:rFonts w:asciiTheme="minorHAnsi" w:hAnsiTheme="minorHAnsi" w:cstheme="minorHAnsi"/>
          <w:b/>
          <w:szCs w:val="24"/>
        </w:rPr>
        <w:t>SPECIAL PROBLEMS—PROTECTIVE FEDERAL COMMON LAW</w:t>
      </w:r>
    </w:p>
    <w:p w:rsidR="00F03175" w:rsidRDefault="00F03175" w:rsidP="00C93FDF">
      <w:pPr>
        <w:rPr>
          <w:rFonts w:asciiTheme="minorHAnsi" w:hAnsiTheme="minorHAnsi" w:cstheme="minorHAnsi"/>
          <w:szCs w:val="24"/>
        </w:rPr>
      </w:pPr>
      <w:r>
        <w:rPr>
          <w:rFonts w:asciiTheme="minorHAnsi" w:hAnsiTheme="minorHAnsi" w:cstheme="minorHAnsi"/>
          <w:i/>
          <w:szCs w:val="24"/>
        </w:rPr>
        <w:t xml:space="preserve">Sabbatino </w:t>
      </w:r>
      <w:r>
        <w:rPr>
          <w:rFonts w:asciiTheme="minorHAnsi" w:hAnsiTheme="minorHAnsi" w:cstheme="minorHAnsi"/>
          <w:szCs w:val="24"/>
        </w:rPr>
        <w:t xml:space="preserve">and </w:t>
      </w:r>
      <w:r>
        <w:rPr>
          <w:rFonts w:asciiTheme="minorHAnsi" w:hAnsiTheme="minorHAnsi" w:cstheme="minorHAnsi"/>
          <w:i/>
          <w:szCs w:val="24"/>
        </w:rPr>
        <w:t>Boyle</w:t>
      </w:r>
      <w:r>
        <w:rPr>
          <w:rFonts w:asciiTheme="minorHAnsi" w:hAnsiTheme="minorHAnsi" w:cstheme="minorHAnsi"/>
          <w:szCs w:val="24"/>
        </w:rPr>
        <w:t xml:space="preserve"> find the court creating </w:t>
      </w:r>
      <w:r>
        <w:rPr>
          <w:rFonts w:asciiTheme="minorHAnsi" w:hAnsiTheme="minorHAnsi" w:cstheme="minorHAnsi"/>
          <w:szCs w:val="24"/>
          <w:u w:val="single"/>
        </w:rPr>
        <w:t>substantive rules of federal common law</w:t>
      </w:r>
      <w:r>
        <w:rPr>
          <w:rFonts w:asciiTheme="minorHAnsi" w:hAnsiTheme="minorHAnsi" w:cstheme="minorHAnsi"/>
          <w:szCs w:val="24"/>
        </w:rPr>
        <w:t xml:space="preserve"> in absence of any particular federal statute on point.  Indeed, in </w:t>
      </w:r>
      <w:r>
        <w:rPr>
          <w:rFonts w:asciiTheme="minorHAnsi" w:hAnsiTheme="minorHAnsi" w:cstheme="minorHAnsi"/>
          <w:i/>
          <w:szCs w:val="24"/>
        </w:rPr>
        <w:t>Boyle</w:t>
      </w:r>
      <w:r>
        <w:rPr>
          <w:rFonts w:asciiTheme="minorHAnsi" w:hAnsiTheme="minorHAnsi" w:cstheme="minorHAnsi"/>
          <w:szCs w:val="24"/>
        </w:rPr>
        <w:t>, such a statute had failed to have been passed.  This indicates that, where the federal interest is strong (</w:t>
      </w:r>
      <w:r>
        <w:rPr>
          <w:rFonts w:asciiTheme="minorHAnsi" w:hAnsiTheme="minorHAnsi" w:cstheme="minorHAnsi"/>
          <w:i/>
          <w:szCs w:val="24"/>
        </w:rPr>
        <w:t>or perhaps exclusive</w:t>
      </w:r>
      <w:r>
        <w:rPr>
          <w:rFonts w:asciiTheme="minorHAnsi" w:hAnsiTheme="minorHAnsi" w:cstheme="minorHAnsi"/>
          <w:szCs w:val="24"/>
        </w:rPr>
        <w:t xml:space="preserve">) the court crafts substantive rules to protect it.  However, there is one difference: </w:t>
      </w:r>
      <w:r>
        <w:rPr>
          <w:rFonts w:asciiTheme="minorHAnsi" w:hAnsiTheme="minorHAnsi" w:cstheme="minorHAnsi"/>
          <w:i/>
          <w:szCs w:val="24"/>
        </w:rPr>
        <w:t>Sabbatino</w:t>
      </w:r>
      <w:r>
        <w:rPr>
          <w:rFonts w:asciiTheme="minorHAnsi" w:hAnsiTheme="minorHAnsi" w:cstheme="minorHAnsi"/>
          <w:szCs w:val="24"/>
        </w:rPr>
        <w:t xml:space="preserve"> draws on existing principles of international law, whereas </w:t>
      </w:r>
      <w:r>
        <w:rPr>
          <w:rFonts w:asciiTheme="minorHAnsi" w:hAnsiTheme="minorHAnsi" w:cstheme="minorHAnsi"/>
          <w:i/>
          <w:szCs w:val="24"/>
        </w:rPr>
        <w:t>Boyle</w:t>
      </w:r>
      <w:r>
        <w:rPr>
          <w:rFonts w:asciiTheme="minorHAnsi" w:hAnsiTheme="minorHAnsi" w:cstheme="minorHAnsi"/>
          <w:szCs w:val="24"/>
        </w:rPr>
        <w:t xml:space="preserve"> makes stuff up.</w:t>
      </w:r>
    </w:p>
    <w:p w:rsidR="00F03175" w:rsidRDefault="00F03175" w:rsidP="00C93FDF">
      <w:pPr>
        <w:rPr>
          <w:rFonts w:asciiTheme="minorHAnsi" w:hAnsiTheme="minorHAnsi" w:cstheme="minorHAnsi"/>
          <w:szCs w:val="24"/>
        </w:rPr>
      </w:pPr>
    </w:p>
    <w:p w:rsidR="00F03175" w:rsidRDefault="00F03175" w:rsidP="00C93FDF">
      <w:pPr>
        <w:rPr>
          <w:rFonts w:asciiTheme="minorHAnsi" w:hAnsiTheme="minorHAnsi" w:cstheme="minorHAnsi"/>
          <w:szCs w:val="24"/>
        </w:rPr>
      </w:pPr>
      <w:r>
        <w:rPr>
          <w:rFonts w:asciiTheme="minorHAnsi" w:hAnsiTheme="minorHAnsi" w:cstheme="minorHAnsi"/>
          <w:b/>
          <w:szCs w:val="24"/>
        </w:rPr>
        <w:t xml:space="preserve">A NEW TEST? </w:t>
      </w:r>
      <w:r>
        <w:rPr>
          <w:rFonts w:asciiTheme="minorHAnsi" w:hAnsiTheme="minorHAnsi" w:cstheme="minorHAnsi"/>
          <w:b/>
          <w:i/>
          <w:szCs w:val="24"/>
        </w:rPr>
        <w:t>BOYLE</w:t>
      </w:r>
      <w:r>
        <w:rPr>
          <w:rFonts w:asciiTheme="minorHAnsi" w:hAnsiTheme="minorHAnsi" w:cstheme="minorHAnsi"/>
          <w:b/>
          <w:szCs w:val="24"/>
        </w:rPr>
        <w:t xml:space="preserve"> AND THE RECONSIDERATION OF FCL</w:t>
      </w:r>
    </w:p>
    <w:p w:rsidR="00F03175" w:rsidRDefault="00F03175" w:rsidP="00C93FDF">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Competence</w:t>
      </w:r>
      <w:r>
        <w:rPr>
          <w:rFonts w:asciiTheme="minorHAnsi" w:hAnsiTheme="minorHAnsi" w:cstheme="minorHAnsi"/>
          <w:szCs w:val="24"/>
        </w:rPr>
        <w:t>: Where there is a federal interest at stake</w:t>
      </w:r>
    </w:p>
    <w:p w:rsidR="00F03175" w:rsidRDefault="00F03175" w:rsidP="00F03175">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Conflict</w:t>
      </w:r>
      <w:r>
        <w:rPr>
          <w:rFonts w:asciiTheme="minorHAnsi" w:hAnsiTheme="minorHAnsi" w:cstheme="minorHAnsi"/>
          <w:szCs w:val="24"/>
        </w:rPr>
        <w:t xml:space="preserve">: Where a </w:t>
      </w:r>
      <w:r>
        <w:rPr>
          <w:rFonts w:asciiTheme="minorHAnsi" w:hAnsiTheme="minorHAnsi" w:cstheme="minorHAnsi"/>
          <w:szCs w:val="24"/>
          <w:u w:val="single"/>
        </w:rPr>
        <w:t>unique</w:t>
      </w:r>
      <w:r>
        <w:rPr>
          <w:rFonts w:asciiTheme="minorHAnsi" w:hAnsiTheme="minorHAnsi" w:cstheme="minorHAnsi"/>
          <w:szCs w:val="24"/>
        </w:rPr>
        <w:t xml:space="preserve"> federal purpose is in </w:t>
      </w:r>
      <w:r>
        <w:rPr>
          <w:rFonts w:asciiTheme="minorHAnsi" w:hAnsiTheme="minorHAnsi" w:cstheme="minorHAnsi"/>
          <w:szCs w:val="24"/>
          <w:u w:val="single"/>
        </w:rPr>
        <w:t>significant conflict</w:t>
      </w:r>
      <w:r>
        <w:rPr>
          <w:rFonts w:asciiTheme="minorHAnsi" w:hAnsiTheme="minorHAnsi" w:cstheme="minorHAnsi"/>
          <w:szCs w:val="24"/>
        </w:rPr>
        <w:t xml:space="preserve"> with state law, you may draft FCL.  Otherwise, assume state law applies.</w:t>
      </w:r>
    </w:p>
    <w:p w:rsidR="00C85ADF" w:rsidRDefault="00C85ADF" w:rsidP="00F03175">
      <w:pPr>
        <w:pBdr>
          <w:bottom w:val="single" w:sz="12" w:space="1" w:color="auto"/>
        </w:pBdr>
        <w:ind w:left="360" w:hanging="360"/>
        <w:rPr>
          <w:rFonts w:asciiTheme="minorHAnsi" w:hAnsiTheme="minorHAnsi" w:cstheme="minorHAnsi"/>
          <w:szCs w:val="24"/>
        </w:rPr>
      </w:pPr>
    </w:p>
    <w:p w:rsidR="003F0E99" w:rsidRDefault="003F0E99" w:rsidP="00F03175">
      <w:pPr>
        <w:ind w:left="360" w:hanging="360"/>
        <w:rPr>
          <w:rFonts w:asciiTheme="minorHAnsi" w:hAnsiTheme="minorHAnsi" w:cstheme="minorHAnsi"/>
          <w:szCs w:val="24"/>
        </w:rPr>
      </w:pPr>
    </w:p>
    <w:p w:rsidR="00C85ADF" w:rsidRPr="00C85ADF" w:rsidRDefault="00C85ADF" w:rsidP="00F03175">
      <w:pPr>
        <w:ind w:left="360" w:hanging="360"/>
        <w:rPr>
          <w:rFonts w:asciiTheme="minorHAnsi" w:hAnsiTheme="minorHAnsi" w:cstheme="minorHAnsi"/>
          <w:sz w:val="36"/>
          <w:szCs w:val="36"/>
        </w:rPr>
      </w:pPr>
      <w:r>
        <w:rPr>
          <w:rFonts w:asciiTheme="minorHAnsi" w:hAnsiTheme="minorHAnsi" w:cstheme="minorHAnsi"/>
          <w:b/>
          <w:sz w:val="36"/>
          <w:szCs w:val="36"/>
        </w:rPr>
        <w:t xml:space="preserve">Federal Common Law: </w:t>
      </w:r>
      <w:r>
        <w:rPr>
          <w:rFonts w:asciiTheme="minorHAnsi" w:hAnsiTheme="minorHAnsi" w:cstheme="minorHAnsi"/>
          <w:sz w:val="36"/>
          <w:szCs w:val="36"/>
        </w:rPr>
        <w:t>Implying Private Rights of Action</w:t>
      </w:r>
    </w:p>
    <w:p w:rsidR="003C2179" w:rsidRDefault="00EF7C9A" w:rsidP="003C2179">
      <w:pPr>
        <w:rPr>
          <w:rFonts w:asciiTheme="minorHAnsi" w:hAnsiTheme="minorHAnsi" w:cstheme="minorHAnsi"/>
          <w:szCs w:val="24"/>
        </w:rPr>
      </w:pPr>
      <w:r>
        <w:rPr>
          <w:rFonts w:asciiTheme="minorHAnsi" w:hAnsiTheme="minorHAnsi" w:cstheme="minorHAnsi"/>
          <w:i/>
          <w:sz w:val="20"/>
          <w:szCs w:val="20"/>
        </w:rPr>
        <w:t>The very essence of civil liberty certainly consists in the right of every individual to claim the protection of the laws, whenever he receives an injury</w:t>
      </w:r>
      <w:r>
        <w:rPr>
          <w:rFonts w:asciiTheme="minorHAnsi" w:hAnsiTheme="minorHAnsi" w:cstheme="minorHAnsi"/>
          <w:sz w:val="20"/>
          <w:szCs w:val="20"/>
        </w:rPr>
        <w:t>.  (</w:t>
      </w:r>
      <w:r>
        <w:rPr>
          <w:rFonts w:asciiTheme="minorHAnsi" w:hAnsiTheme="minorHAnsi" w:cstheme="minorHAnsi"/>
          <w:i/>
          <w:sz w:val="20"/>
          <w:szCs w:val="20"/>
        </w:rPr>
        <w:t>Marbury v. Madison</w:t>
      </w:r>
      <w:r>
        <w:rPr>
          <w:rFonts w:asciiTheme="minorHAnsi" w:hAnsiTheme="minorHAnsi" w:cstheme="minorHAnsi"/>
          <w:sz w:val="20"/>
          <w:szCs w:val="20"/>
        </w:rPr>
        <w:t xml:space="preserve"> (quoted in </w:t>
      </w:r>
      <w:r>
        <w:rPr>
          <w:rFonts w:asciiTheme="minorHAnsi" w:hAnsiTheme="minorHAnsi" w:cstheme="minorHAnsi"/>
          <w:i/>
          <w:sz w:val="20"/>
          <w:szCs w:val="20"/>
        </w:rPr>
        <w:t>Bivens</w:t>
      </w:r>
      <w:r>
        <w:rPr>
          <w:rFonts w:asciiTheme="minorHAnsi" w:hAnsiTheme="minorHAnsi" w:cstheme="minorHAnsi"/>
          <w:sz w:val="20"/>
          <w:szCs w:val="20"/>
        </w:rPr>
        <w:t>)).</w:t>
      </w:r>
      <w:r w:rsidR="003C2179">
        <w:rPr>
          <w:rFonts w:asciiTheme="minorHAnsi" w:hAnsiTheme="minorHAnsi" w:cstheme="minorHAnsi"/>
          <w:sz w:val="20"/>
          <w:szCs w:val="20"/>
        </w:rPr>
        <w:t xml:space="preserve">  </w:t>
      </w:r>
      <w:r w:rsidR="003C2179" w:rsidRPr="003C2179">
        <w:rPr>
          <w:rFonts w:asciiTheme="minorHAnsi" w:hAnsiTheme="minorHAnsi" w:cstheme="minorHAnsi"/>
          <w:i/>
          <w:sz w:val="20"/>
          <w:szCs w:val="20"/>
        </w:rPr>
        <w:t>Where federally protected rights have been invaded, it has been the rule from the beginning that courts will be alert to adjust their remedies so as to grant the necessary relief</w:t>
      </w:r>
      <w:r w:rsidR="003C2179" w:rsidRPr="003C2179">
        <w:rPr>
          <w:rFonts w:asciiTheme="minorHAnsi" w:hAnsiTheme="minorHAnsi" w:cstheme="minorHAnsi"/>
          <w:sz w:val="20"/>
          <w:szCs w:val="20"/>
        </w:rPr>
        <w:t>. (</w:t>
      </w:r>
      <w:r w:rsidR="003C2179" w:rsidRPr="003C2179">
        <w:rPr>
          <w:rFonts w:asciiTheme="minorHAnsi" w:hAnsiTheme="minorHAnsi" w:cstheme="minorHAnsi"/>
          <w:i/>
          <w:sz w:val="20"/>
          <w:szCs w:val="20"/>
        </w:rPr>
        <w:t>Bell v. Hood</w:t>
      </w:r>
      <w:r w:rsidR="003C2179" w:rsidRPr="003C2179">
        <w:rPr>
          <w:rFonts w:asciiTheme="minorHAnsi" w:hAnsiTheme="minorHAnsi" w:cstheme="minorHAnsi"/>
          <w:sz w:val="20"/>
          <w:szCs w:val="20"/>
        </w:rPr>
        <w:t xml:space="preserve">, quoted in </w:t>
      </w:r>
      <w:r w:rsidR="003C2179" w:rsidRPr="003C2179">
        <w:rPr>
          <w:rFonts w:asciiTheme="minorHAnsi" w:hAnsiTheme="minorHAnsi" w:cstheme="minorHAnsi"/>
          <w:i/>
          <w:sz w:val="20"/>
          <w:szCs w:val="20"/>
        </w:rPr>
        <w:t>Bivens</w:t>
      </w:r>
      <w:r w:rsidR="003C2179" w:rsidRPr="003C2179">
        <w:rPr>
          <w:rFonts w:asciiTheme="minorHAnsi" w:hAnsiTheme="minorHAnsi" w:cstheme="minorHAnsi"/>
          <w:sz w:val="20"/>
          <w:szCs w:val="20"/>
        </w:rPr>
        <w:t>).</w:t>
      </w:r>
      <w:r w:rsidR="003C2179">
        <w:rPr>
          <w:rFonts w:asciiTheme="minorHAnsi" w:hAnsiTheme="minorHAnsi" w:cstheme="minorHAnsi"/>
          <w:szCs w:val="24"/>
        </w:rPr>
        <w:t xml:space="preserve">  </w:t>
      </w:r>
    </w:p>
    <w:p w:rsidR="00C85ADF" w:rsidRPr="00EF7C9A" w:rsidRDefault="00C85ADF" w:rsidP="00EF7C9A">
      <w:pPr>
        <w:rPr>
          <w:rFonts w:asciiTheme="minorHAnsi" w:hAnsiTheme="minorHAnsi" w:cstheme="minorHAnsi"/>
          <w:sz w:val="20"/>
          <w:szCs w:val="20"/>
        </w:rPr>
      </w:pPr>
    </w:p>
    <w:p w:rsidR="00EF7C9A" w:rsidRDefault="00EF7C9A" w:rsidP="00F03175">
      <w:pPr>
        <w:ind w:left="360" w:hanging="360"/>
        <w:rPr>
          <w:rFonts w:asciiTheme="minorHAnsi" w:hAnsiTheme="minorHAnsi" w:cstheme="minorHAnsi"/>
          <w:b/>
          <w:szCs w:val="24"/>
        </w:rPr>
      </w:pPr>
      <w:r>
        <w:rPr>
          <w:rFonts w:asciiTheme="minorHAnsi" w:hAnsiTheme="minorHAnsi" w:cstheme="minorHAnsi"/>
          <w:b/>
          <w:szCs w:val="24"/>
        </w:rPr>
        <w:t>BASIC PRINCIPLE OF BIVENS ACTIONS</w:t>
      </w:r>
    </w:p>
    <w:p w:rsidR="00EF7C9A" w:rsidRDefault="005471B2" w:rsidP="005471B2">
      <w:pPr>
        <w:rPr>
          <w:rFonts w:asciiTheme="minorHAnsi" w:hAnsiTheme="minorHAnsi" w:cstheme="minorHAnsi"/>
          <w:szCs w:val="24"/>
        </w:rPr>
      </w:pPr>
      <w:r>
        <w:rPr>
          <w:rFonts w:asciiTheme="minorHAnsi" w:hAnsiTheme="minorHAnsi" w:cstheme="minorHAnsi"/>
          <w:szCs w:val="24"/>
        </w:rPr>
        <w:t xml:space="preserve">The Court allowed actions for </w:t>
      </w:r>
      <w:r>
        <w:rPr>
          <w:rFonts w:asciiTheme="minorHAnsi" w:hAnsiTheme="minorHAnsi" w:cstheme="minorHAnsi"/>
          <w:szCs w:val="24"/>
          <w:u w:val="single"/>
        </w:rPr>
        <w:t>damages</w:t>
      </w:r>
      <w:r>
        <w:rPr>
          <w:rFonts w:asciiTheme="minorHAnsi" w:hAnsiTheme="minorHAnsi" w:cstheme="minorHAnsi"/>
          <w:szCs w:val="24"/>
        </w:rPr>
        <w:t xml:space="preserve"> against officials for the following—</w:t>
      </w:r>
    </w:p>
    <w:p w:rsidR="005471B2" w:rsidRPr="005471B2" w:rsidRDefault="005471B2" w:rsidP="005471B2">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Fourth Amendment violation (</w:t>
      </w:r>
      <w:r>
        <w:rPr>
          <w:rFonts w:asciiTheme="minorHAnsi" w:hAnsiTheme="minorHAnsi" w:cstheme="minorHAnsi"/>
          <w:i/>
          <w:szCs w:val="24"/>
        </w:rPr>
        <w:t>Bivens</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Eight Amendment (</w:t>
      </w:r>
      <w:r>
        <w:rPr>
          <w:rFonts w:asciiTheme="minorHAnsi" w:hAnsiTheme="minorHAnsi" w:cstheme="minorHAnsi"/>
          <w:i/>
          <w:szCs w:val="24"/>
        </w:rPr>
        <w:t>Carlson v. Green</w:t>
      </w:r>
      <w:r>
        <w:rPr>
          <w:rFonts w:asciiTheme="minorHAnsi" w:hAnsiTheme="minorHAnsi" w:cstheme="minorHAnsi"/>
          <w:szCs w:val="24"/>
        </w:rPr>
        <w:t>)</w:t>
      </w:r>
    </w:p>
    <w:p w:rsidR="00EF7C9A" w:rsidRDefault="00EF7C9A" w:rsidP="00F03175">
      <w:pPr>
        <w:ind w:left="360" w:hanging="360"/>
        <w:rPr>
          <w:rFonts w:asciiTheme="minorHAnsi" w:hAnsiTheme="minorHAnsi" w:cstheme="minorHAnsi"/>
          <w:szCs w:val="24"/>
        </w:rPr>
      </w:pPr>
    </w:p>
    <w:p w:rsidR="00EF7C9A" w:rsidRDefault="00EF7C9A" w:rsidP="00F03175">
      <w:pPr>
        <w:ind w:left="360" w:hanging="360"/>
        <w:rPr>
          <w:rFonts w:asciiTheme="minorHAnsi" w:hAnsiTheme="minorHAnsi" w:cstheme="minorHAnsi"/>
          <w:szCs w:val="24"/>
        </w:rPr>
      </w:pPr>
      <w:r>
        <w:rPr>
          <w:rFonts w:asciiTheme="minorHAnsi" w:hAnsiTheme="minorHAnsi" w:cstheme="minorHAnsi"/>
          <w:b/>
          <w:szCs w:val="24"/>
        </w:rPr>
        <w:t>Theories of Bivens Actions:</w:t>
      </w:r>
    </w:p>
    <w:p w:rsidR="00EF7C9A" w:rsidRPr="00CD120D" w:rsidRDefault="00EF7C9A" w:rsidP="00F03175">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Constitutional</w:t>
      </w:r>
      <w:r>
        <w:rPr>
          <w:rFonts w:asciiTheme="minorHAnsi" w:hAnsiTheme="minorHAnsi" w:cstheme="minorHAnsi"/>
          <w:szCs w:val="24"/>
        </w:rPr>
        <w:t xml:space="preserve"> (Brennan majority):  The Fourth Amendment </w:t>
      </w:r>
      <w:r>
        <w:rPr>
          <w:rFonts w:asciiTheme="minorHAnsi" w:hAnsiTheme="minorHAnsi" w:cstheme="minorHAnsi"/>
          <w:i/>
          <w:szCs w:val="24"/>
        </w:rPr>
        <w:t>itself</w:t>
      </w:r>
      <w:r>
        <w:rPr>
          <w:rFonts w:asciiTheme="minorHAnsi" w:hAnsiTheme="minorHAnsi" w:cstheme="minorHAnsi"/>
          <w:szCs w:val="24"/>
        </w:rPr>
        <w:t xml:space="preserve"> provides an “independent limitation on federal power.”  Furthermore, state law may not serve to limit federal power.  Thus the cause of action arises from the Constitution itself.  Damages are the standard remedy—the court may apply something else if Congress suggests.</w:t>
      </w:r>
      <w:r w:rsidR="00CD120D">
        <w:rPr>
          <w:rFonts w:asciiTheme="minorHAnsi" w:hAnsiTheme="minorHAnsi" w:cstheme="minorHAnsi"/>
          <w:szCs w:val="24"/>
        </w:rPr>
        <w:t xml:space="preserve">  (Scalia seems to take up and criticize this idea in </w:t>
      </w:r>
      <w:r w:rsidR="00CD120D">
        <w:rPr>
          <w:rFonts w:asciiTheme="minorHAnsi" w:hAnsiTheme="minorHAnsi" w:cstheme="minorHAnsi"/>
          <w:i/>
          <w:szCs w:val="24"/>
        </w:rPr>
        <w:t>Malesko</w:t>
      </w:r>
      <w:r w:rsidR="00CD120D">
        <w:rPr>
          <w:rFonts w:asciiTheme="minorHAnsi" w:hAnsiTheme="minorHAnsi" w:cstheme="minorHAnsi"/>
          <w:szCs w:val="24"/>
        </w:rPr>
        <w:t xml:space="preserve"> (concurring).)</w:t>
      </w:r>
    </w:p>
    <w:p w:rsidR="00EF7C9A" w:rsidRDefault="00EF7C9A" w:rsidP="00F03175">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Inherent power/Federal Common Law</w:t>
      </w:r>
      <w:r>
        <w:rPr>
          <w:rFonts w:asciiTheme="minorHAnsi" w:hAnsiTheme="minorHAnsi" w:cstheme="minorHAnsi"/>
          <w:szCs w:val="24"/>
        </w:rPr>
        <w:t xml:space="preserve"> (Harlan concurrence): The Court has an </w:t>
      </w:r>
      <w:r>
        <w:rPr>
          <w:rFonts w:asciiTheme="minorHAnsi" w:hAnsiTheme="minorHAnsi" w:cstheme="minorHAnsi"/>
          <w:szCs w:val="24"/>
          <w:u w:val="single"/>
        </w:rPr>
        <w:t>independent obligation</w:t>
      </w:r>
      <w:r>
        <w:rPr>
          <w:rFonts w:asciiTheme="minorHAnsi" w:hAnsiTheme="minorHAnsi" w:cstheme="minorHAnsi"/>
          <w:szCs w:val="24"/>
        </w:rPr>
        <w:t xml:space="preserve"> to enforce the Constitution.  The cause of action derives from the common law, and from the court’s inherent power to fashion remedies. This leaves room for Congress.</w:t>
      </w:r>
    </w:p>
    <w:p w:rsidR="00EF7C9A" w:rsidRDefault="00EF7C9A" w:rsidP="00F03175">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State law is sufficient</w:t>
      </w:r>
      <w:r>
        <w:rPr>
          <w:rFonts w:asciiTheme="minorHAnsi" w:hAnsiTheme="minorHAnsi" w:cstheme="minorHAnsi"/>
          <w:szCs w:val="24"/>
        </w:rPr>
        <w:t xml:space="preserve"> (Blackmun dissent)</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Congress must act</w:t>
      </w:r>
      <w:r>
        <w:rPr>
          <w:rFonts w:asciiTheme="minorHAnsi" w:hAnsiTheme="minorHAnsi" w:cstheme="minorHAnsi"/>
          <w:szCs w:val="24"/>
        </w:rPr>
        <w:t xml:space="preserve"> (Black dissent)</w:t>
      </w:r>
    </w:p>
    <w:p w:rsidR="005471B2" w:rsidRDefault="005471B2" w:rsidP="00F03175">
      <w:pPr>
        <w:ind w:left="360" w:hanging="360"/>
        <w:rPr>
          <w:rFonts w:asciiTheme="minorHAnsi" w:hAnsiTheme="minorHAnsi" w:cstheme="minorHAnsi"/>
          <w:szCs w:val="24"/>
        </w:rPr>
      </w:pPr>
      <w:r>
        <w:rPr>
          <w:rFonts w:asciiTheme="minorHAnsi" w:hAnsiTheme="minorHAnsi" w:cstheme="minorHAnsi"/>
          <w:b/>
          <w:szCs w:val="24"/>
        </w:rPr>
        <w:lastRenderedPageBreak/>
        <w:t>LIMIATIONS ON BIVENS</w:t>
      </w:r>
      <w:r w:rsidR="003F0E99">
        <w:rPr>
          <w:rStyle w:val="FootnoteReference"/>
          <w:rFonts w:asciiTheme="minorHAnsi" w:hAnsiTheme="minorHAnsi" w:cstheme="minorHAnsi"/>
          <w:b/>
          <w:szCs w:val="24"/>
        </w:rPr>
        <w:footnoteReference w:id="16"/>
      </w:r>
    </w:p>
    <w:p w:rsidR="005471B2" w:rsidRDefault="005471B2" w:rsidP="00F03175">
      <w:pPr>
        <w:ind w:left="360" w:hanging="360"/>
        <w:rPr>
          <w:rFonts w:asciiTheme="minorHAnsi" w:hAnsiTheme="minorHAnsi" w:cstheme="minorHAnsi"/>
          <w:szCs w:val="24"/>
        </w:rPr>
      </w:pPr>
      <w:r>
        <w:rPr>
          <w:rFonts w:asciiTheme="minorHAnsi" w:hAnsiTheme="minorHAnsi" w:cstheme="minorHAnsi"/>
          <w:szCs w:val="24"/>
        </w:rPr>
        <w:sym w:font="Wingdings" w:char="F072"/>
      </w:r>
      <w:r w:rsidR="003C2179">
        <w:rPr>
          <w:rFonts w:asciiTheme="minorHAnsi" w:hAnsiTheme="minorHAnsi" w:cstheme="minorHAnsi"/>
          <w:szCs w:val="24"/>
        </w:rPr>
        <w:t xml:space="preserve">   </w:t>
      </w:r>
      <w:r>
        <w:rPr>
          <w:rFonts w:asciiTheme="minorHAnsi" w:hAnsiTheme="minorHAnsi" w:cstheme="minorHAnsi"/>
          <w:szCs w:val="24"/>
        </w:rPr>
        <w:t>Special factors counseling hesitation in absence of</w:t>
      </w:r>
      <w:r w:rsidR="003C2179">
        <w:rPr>
          <w:rFonts w:asciiTheme="minorHAnsi" w:hAnsiTheme="minorHAnsi" w:cstheme="minorHAnsi"/>
          <w:szCs w:val="24"/>
        </w:rPr>
        <w:t xml:space="preserve"> affirmative action by Congress</w:t>
      </w:r>
      <w:r>
        <w:rPr>
          <w:rFonts w:asciiTheme="minorHAnsi" w:hAnsiTheme="minorHAnsi" w:cstheme="minorHAnsi"/>
          <w:szCs w:val="24"/>
        </w:rPr>
        <w:t xml:space="preserve"> (</w:t>
      </w:r>
      <w:r>
        <w:rPr>
          <w:rFonts w:asciiTheme="minorHAnsi" w:hAnsiTheme="minorHAnsi" w:cstheme="minorHAnsi"/>
          <w:i/>
          <w:szCs w:val="24"/>
        </w:rPr>
        <w:t>Bivens</w:t>
      </w:r>
      <w:r>
        <w:rPr>
          <w:rFonts w:asciiTheme="minorHAnsi" w:hAnsiTheme="minorHAnsi" w:cstheme="minorHAnsi"/>
          <w:szCs w:val="24"/>
        </w:rPr>
        <w:t>).</w:t>
      </w:r>
      <w:r w:rsidR="003C2179">
        <w:rPr>
          <w:rStyle w:val="FootnoteReference"/>
          <w:rFonts w:asciiTheme="minorHAnsi" w:hAnsiTheme="minorHAnsi" w:cstheme="minorHAnsi"/>
          <w:szCs w:val="24"/>
        </w:rPr>
        <w:footnoteReference w:id="17"/>
      </w:r>
    </w:p>
    <w:p w:rsidR="00CD120D" w:rsidRPr="00CD120D" w:rsidRDefault="00CD120D" w:rsidP="00CD120D">
      <w:pPr>
        <w:ind w:left="360"/>
        <w:rPr>
          <w:rFonts w:asciiTheme="minorHAnsi" w:hAnsiTheme="minorHAnsi" w:cstheme="minorHAnsi"/>
          <w:sz w:val="20"/>
          <w:szCs w:val="20"/>
        </w:rPr>
      </w:pPr>
      <w:r>
        <w:rPr>
          <w:rFonts w:asciiTheme="minorHAnsi" w:hAnsiTheme="minorHAnsi" w:cstheme="minorHAnsi"/>
          <w:sz w:val="20"/>
          <w:szCs w:val="20"/>
        </w:rPr>
        <w:t>Brennan (</w:t>
      </w:r>
      <w:r>
        <w:rPr>
          <w:rFonts w:asciiTheme="minorHAnsi" w:hAnsiTheme="minorHAnsi" w:cstheme="minorHAnsi"/>
          <w:i/>
          <w:sz w:val="20"/>
          <w:szCs w:val="20"/>
        </w:rPr>
        <w:t>Chilicky</w:t>
      </w:r>
      <w:r>
        <w:rPr>
          <w:rFonts w:asciiTheme="minorHAnsi" w:hAnsiTheme="minorHAnsi" w:cstheme="minorHAnsi"/>
          <w:sz w:val="20"/>
          <w:szCs w:val="20"/>
        </w:rPr>
        <w:t xml:space="preserve">, dissenting) argues that special factors relate to instances where the Congress enjoys a </w:t>
      </w:r>
      <w:r w:rsidRPr="00CD120D">
        <w:rPr>
          <w:rFonts w:asciiTheme="minorHAnsi" w:hAnsiTheme="minorHAnsi" w:cstheme="minorHAnsi"/>
          <w:b/>
          <w:sz w:val="20"/>
          <w:szCs w:val="20"/>
        </w:rPr>
        <w:t>special expertise that the judiciary lacks</w:t>
      </w:r>
      <w:r>
        <w:rPr>
          <w:rFonts w:asciiTheme="minorHAnsi" w:hAnsiTheme="minorHAnsi" w:cstheme="minorHAnsi"/>
          <w:sz w:val="20"/>
          <w:szCs w:val="20"/>
        </w:rPr>
        <w:t>.  This includes such areas as the military (</w:t>
      </w:r>
      <w:r>
        <w:rPr>
          <w:rFonts w:asciiTheme="minorHAnsi" w:hAnsiTheme="minorHAnsi" w:cstheme="minorHAnsi"/>
          <w:i/>
          <w:sz w:val="20"/>
          <w:szCs w:val="20"/>
        </w:rPr>
        <w:t>Chappell</w:t>
      </w:r>
      <w:r>
        <w:rPr>
          <w:rFonts w:asciiTheme="minorHAnsi" w:hAnsiTheme="minorHAnsi" w:cstheme="minorHAnsi"/>
          <w:sz w:val="20"/>
          <w:szCs w:val="20"/>
        </w:rPr>
        <w:t>) and the civil service (</w:t>
      </w:r>
      <w:r>
        <w:rPr>
          <w:rFonts w:asciiTheme="minorHAnsi" w:hAnsiTheme="minorHAnsi" w:cstheme="minorHAnsi"/>
          <w:i/>
          <w:sz w:val="20"/>
          <w:szCs w:val="20"/>
        </w:rPr>
        <w:t>Lucas</w:t>
      </w:r>
      <w:r>
        <w:rPr>
          <w:rFonts w:asciiTheme="minorHAnsi" w:hAnsiTheme="minorHAnsi" w:cstheme="minorHAnsi"/>
          <w:sz w:val="20"/>
          <w:szCs w:val="20"/>
        </w:rPr>
        <w:t>).  Social welfare programs do not involve special public employer-employee relationship, but rather involve the relationship between government and governed at the core of due process.</w:t>
      </w:r>
    </w:p>
    <w:p w:rsidR="005471B2" w:rsidRDefault="005471B2" w:rsidP="005471B2">
      <w:pPr>
        <w:ind w:left="72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Federal fiscal policy (</w:t>
      </w:r>
      <w:r>
        <w:rPr>
          <w:rFonts w:asciiTheme="minorHAnsi" w:hAnsiTheme="minorHAnsi" w:cstheme="minorHAnsi"/>
          <w:i/>
          <w:szCs w:val="24"/>
        </w:rPr>
        <w:t>Bivens</w:t>
      </w:r>
      <w:r>
        <w:rPr>
          <w:rFonts w:asciiTheme="minorHAnsi" w:hAnsiTheme="minorHAnsi" w:cstheme="minorHAnsi"/>
          <w:szCs w:val="24"/>
        </w:rPr>
        <w:t xml:space="preserve">; </w:t>
      </w:r>
      <w:r>
        <w:rPr>
          <w:rFonts w:asciiTheme="minorHAnsi" w:hAnsiTheme="minorHAnsi" w:cstheme="minorHAnsi"/>
          <w:i/>
          <w:szCs w:val="24"/>
        </w:rPr>
        <w:t>Standard Oil</w:t>
      </w:r>
      <w:r>
        <w:rPr>
          <w:rFonts w:asciiTheme="minorHAnsi" w:hAnsiTheme="minorHAnsi" w:cstheme="minorHAnsi"/>
          <w:szCs w:val="24"/>
        </w:rPr>
        <w:t xml:space="preserve"> (U.S. could create liability at any time))</w:t>
      </w:r>
    </w:p>
    <w:p w:rsidR="005471B2" w:rsidRDefault="005471B2" w:rsidP="005471B2">
      <w:pPr>
        <w:ind w:left="72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7205EB">
        <w:rPr>
          <w:rFonts w:asciiTheme="minorHAnsi" w:hAnsiTheme="minorHAnsi" w:cstheme="minorHAnsi"/>
          <w:szCs w:val="24"/>
        </w:rPr>
        <w:t xml:space="preserve">Liability for </w:t>
      </w:r>
      <w:r w:rsidR="007205EB">
        <w:rPr>
          <w:rFonts w:asciiTheme="minorHAnsi" w:hAnsiTheme="minorHAnsi" w:cstheme="minorHAnsi"/>
          <w:i/>
          <w:szCs w:val="24"/>
        </w:rPr>
        <w:t>ultra vires</w:t>
      </w:r>
      <w:r w:rsidR="007205EB">
        <w:rPr>
          <w:rFonts w:asciiTheme="minorHAnsi" w:hAnsiTheme="minorHAnsi" w:cstheme="minorHAnsi"/>
          <w:szCs w:val="24"/>
        </w:rPr>
        <w:t xml:space="preserve"> but constitutional actions (</w:t>
      </w:r>
      <w:r w:rsidR="007205EB">
        <w:rPr>
          <w:rFonts w:asciiTheme="minorHAnsi" w:hAnsiTheme="minorHAnsi" w:cstheme="minorHAnsi"/>
          <w:i/>
          <w:szCs w:val="24"/>
        </w:rPr>
        <w:t>Bivens</w:t>
      </w:r>
      <w:r w:rsidR="007205EB">
        <w:rPr>
          <w:rFonts w:asciiTheme="minorHAnsi" w:hAnsiTheme="minorHAnsi" w:cstheme="minorHAnsi"/>
          <w:szCs w:val="24"/>
        </w:rPr>
        <w:t>)</w:t>
      </w:r>
    </w:p>
    <w:p w:rsidR="003C2179" w:rsidRDefault="003C2179" w:rsidP="005471B2">
      <w:pPr>
        <w:ind w:left="72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Military (</w:t>
      </w:r>
      <w:r>
        <w:rPr>
          <w:rFonts w:asciiTheme="minorHAnsi" w:hAnsiTheme="minorHAnsi" w:cstheme="minorHAnsi"/>
          <w:i/>
          <w:szCs w:val="24"/>
        </w:rPr>
        <w:t>Chappell</w:t>
      </w:r>
      <w:r>
        <w:rPr>
          <w:rFonts w:asciiTheme="minorHAnsi" w:hAnsiTheme="minorHAnsi" w:cstheme="minorHAnsi"/>
          <w:szCs w:val="24"/>
        </w:rPr>
        <w:t xml:space="preserve"> (discrimination); </w:t>
      </w:r>
      <w:r w:rsidR="00CD120D">
        <w:rPr>
          <w:rFonts w:asciiTheme="minorHAnsi" w:hAnsiTheme="minorHAnsi" w:cstheme="minorHAnsi"/>
          <w:i/>
          <w:szCs w:val="24"/>
        </w:rPr>
        <w:t>Stanley</w:t>
      </w:r>
      <w:r>
        <w:rPr>
          <w:rFonts w:asciiTheme="minorHAnsi" w:hAnsiTheme="minorHAnsi" w:cstheme="minorHAnsi"/>
          <w:szCs w:val="24"/>
        </w:rPr>
        <w:t xml:space="preserve"> (experimentation)</w:t>
      </w:r>
      <w:r w:rsidR="003D07AF">
        <w:rPr>
          <w:rStyle w:val="FootnoteReference"/>
          <w:rFonts w:asciiTheme="minorHAnsi" w:hAnsiTheme="minorHAnsi" w:cstheme="minorHAnsi"/>
          <w:szCs w:val="24"/>
        </w:rPr>
        <w:footnoteReference w:id="18"/>
      </w:r>
      <w:r>
        <w:rPr>
          <w:rFonts w:asciiTheme="minorHAnsi" w:hAnsiTheme="minorHAnsi" w:cstheme="minorHAnsi"/>
          <w:szCs w:val="24"/>
        </w:rPr>
        <w:t>)</w:t>
      </w:r>
    </w:p>
    <w:p w:rsidR="003D07AF" w:rsidRDefault="003D07AF" w:rsidP="005471B2">
      <w:pPr>
        <w:ind w:left="72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Civil service? (</w:t>
      </w:r>
      <w:r>
        <w:rPr>
          <w:rFonts w:asciiTheme="minorHAnsi" w:hAnsiTheme="minorHAnsi" w:cstheme="minorHAnsi"/>
          <w:i/>
          <w:szCs w:val="24"/>
        </w:rPr>
        <w:t>Lucas</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Social welfare under art. I (</w:t>
      </w:r>
      <w:r>
        <w:rPr>
          <w:rFonts w:asciiTheme="minorHAnsi" w:hAnsiTheme="minorHAnsi" w:cstheme="minorHAnsi"/>
          <w:i/>
          <w:szCs w:val="24"/>
        </w:rPr>
        <w:t>Chilicky</w:t>
      </w:r>
      <w:r>
        <w:rPr>
          <w:rFonts w:asciiTheme="minorHAnsi" w:hAnsiTheme="minorHAnsi" w:cstheme="minorHAnsi"/>
          <w:szCs w:val="24"/>
        </w:rPr>
        <w:t>)</w:t>
      </w:r>
    </w:p>
    <w:p w:rsidR="00451EE2" w:rsidRPr="00451EE2" w:rsidRDefault="00451EE2" w:rsidP="005471B2">
      <w:pPr>
        <w:ind w:left="720" w:hanging="360"/>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Pr>
          <w:rFonts w:asciiTheme="minorHAnsi" w:hAnsiTheme="minorHAnsi" w:cstheme="minorHAnsi"/>
          <w:i/>
          <w:szCs w:val="24"/>
        </w:rPr>
        <w:t>Sandoval</w:t>
      </w:r>
      <w:r>
        <w:rPr>
          <w:rFonts w:asciiTheme="minorHAnsi" w:hAnsiTheme="minorHAnsi" w:cstheme="minorHAnsi"/>
          <w:szCs w:val="24"/>
        </w:rPr>
        <w:t xml:space="preserve"> </w:t>
      </w:r>
      <w:r w:rsidRPr="003F0E99">
        <w:rPr>
          <w:rFonts w:asciiTheme="minorHAnsi" w:hAnsiTheme="minorHAnsi" w:cstheme="minorHAnsi"/>
          <w:sz w:val="20"/>
          <w:szCs w:val="20"/>
        </w:rPr>
        <w:t>(recognizing actions to redress retaliation against those who resist gov. imposition on their property rights would “</w:t>
      </w:r>
      <w:r w:rsidRPr="003F0E99">
        <w:rPr>
          <w:rFonts w:asciiTheme="minorHAnsi" w:hAnsiTheme="minorHAnsi" w:cstheme="minorHAnsi"/>
          <w:b/>
          <w:sz w:val="20"/>
          <w:szCs w:val="20"/>
        </w:rPr>
        <w:t>invite claims in every sphere of legitimate governmental action</w:t>
      </w:r>
      <w:r w:rsidRPr="003F0E99">
        <w:rPr>
          <w:rFonts w:asciiTheme="minorHAnsi" w:hAnsiTheme="minorHAnsi" w:cstheme="minorHAnsi"/>
          <w:sz w:val="20"/>
          <w:szCs w:val="20"/>
        </w:rPr>
        <w:t>.”)</w:t>
      </w:r>
    </w:p>
    <w:p w:rsidR="00CD120D" w:rsidRPr="00451EE2" w:rsidRDefault="00CD120D" w:rsidP="00F03175">
      <w:pPr>
        <w:ind w:left="360" w:hanging="360"/>
        <w:rPr>
          <w:rFonts w:asciiTheme="minorHAnsi" w:hAnsiTheme="minorHAnsi" w:cstheme="minorHAnsi"/>
          <w:sz w:val="20"/>
          <w:szCs w:val="20"/>
        </w:rPr>
      </w:pPr>
    </w:p>
    <w:p w:rsidR="000A2B8A" w:rsidRDefault="000A2B8A" w:rsidP="000A2B8A">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State remedies—</w:t>
      </w:r>
    </w:p>
    <w:p w:rsidR="00CD120D" w:rsidRDefault="000A2B8A" w:rsidP="00F03175">
      <w:pPr>
        <w:ind w:left="360" w:hanging="360"/>
        <w:rPr>
          <w:rFonts w:asciiTheme="minorHAnsi" w:hAnsiTheme="minorHAnsi" w:cstheme="minorHAnsi"/>
          <w:szCs w:val="24"/>
        </w:rPr>
      </w:pPr>
      <w:r>
        <w:rPr>
          <w:rFonts w:asciiTheme="minorHAnsi" w:hAnsiTheme="minorHAnsi" w:cstheme="minorHAnsi"/>
          <w:szCs w:val="24"/>
        </w:rPr>
        <w:t xml:space="preserve">   </w:t>
      </w:r>
      <w:r w:rsidR="00CD120D">
        <w:rPr>
          <w:rFonts w:asciiTheme="minorHAnsi" w:hAnsiTheme="minorHAnsi" w:cstheme="minorHAnsi"/>
          <w:szCs w:val="24"/>
        </w:rPr>
        <w:t xml:space="preserve">    </w:t>
      </w:r>
      <w:r w:rsidR="00CD120D">
        <w:rPr>
          <w:rFonts w:asciiTheme="minorHAnsi" w:hAnsiTheme="minorHAnsi" w:cstheme="minorHAnsi"/>
          <w:i/>
          <w:szCs w:val="24"/>
        </w:rPr>
        <w:t xml:space="preserve">Bivens </w:t>
      </w:r>
      <w:r w:rsidR="00CD120D">
        <w:rPr>
          <w:rFonts w:asciiTheme="minorHAnsi" w:hAnsiTheme="minorHAnsi" w:cstheme="minorHAnsi"/>
          <w:szCs w:val="24"/>
        </w:rPr>
        <w:t xml:space="preserve">lies only where the plaintiff had </w:t>
      </w:r>
      <w:r w:rsidR="00CD120D" w:rsidRPr="000A2B8A">
        <w:rPr>
          <w:rFonts w:asciiTheme="minorHAnsi" w:hAnsiTheme="minorHAnsi" w:cstheme="minorHAnsi"/>
          <w:szCs w:val="24"/>
          <w:u w:val="single"/>
        </w:rPr>
        <w:t>no other avenue</w:t>
      </w:r>
      <w:r w:rsidR="00CD120D">
        <w:rPr>
          <w:rFonts w:asciiTheme="minorHAnsi" w:hAnsiTheme="minorHAnsi" w:cstheme="minorHAnsi"/>
          <w:szCs w:val="24"/>
        </w:rPr>
        <w:t xml:space="preserve"> of relief (</w:t>
      </w:r>
      <w:r w:rsidR="00CD120D">
        <w:rPr>
          <w:rFonts w:asciiTheme="minorHAnsi" w:hAnsiTheme="minorHAnsi" w:cstheme="minorHAnsi"/>
          <w:i/>
          <w:szCs w:val="24"/>
        </w:rPr>
        <w:t>Malesko</w:t>
      </w:r>
      <w:r w:rsidR="00CD120D">
        <w:rPr>
          <w:rFonts w:asciiTheme="minorHAnsi" w:hAnsiTheme="minorHAnsi" w:cstheme="minorHAnsi"/>
          <w:szCs w:val="24"/>
        </w:rPr>
        <w:t xml:space="preserve"> (tort remedy))</w:t>
      </w:r>
    </w:p>
    <w:p w:rsidR="00CD120D" w:rsidRPr="00451EE2" w:rsidRDefault="00CD120D" w:rsidP="00CD120D">
      <w:pPr>
        <w:ind w:left="360"/>
        <w:rPr>
          <w:rFonts w:asciiTheme="minorHAnsi" w:hAnsiTheme="minorHAnsi" w:cstheme="minorHAnsi"/>
          <w:sz w:val="20"/>
          <w:szCs w:val="20"/>
        </w:rPr>
      </w:pPr>
      <w:r>
        <w:rPr>
          <w:rFonts w:asciiTheme="minorHAnsi" w:hAnsiTheme="minorHAnsi" w:cstheme="minorHAnsi"/>
          <w:sz w:val="20"/>
          <w:szCs w:val="20"/>
        </w:rPr>
        <w:t xml:space="preserve">This is wild stuff.  Sued corporation and halfway house employee for Eight Amendment violation.  The Court found that state tort remedy existed, and that </w:t>
      </w:r>
      <w:r>
        <w:rPr>
          <w:rFonts w:asciiTheme="minorHAnsi" w:hAnsiTheme="minorHAnsi" w:cstheme="minorHAnsi"/>
          <w:b/>
          <w:sz w:val="20"/>
          <w:szCs w:val="20"/>
        </w:rPr>
        <w:t>separation of powers</w:t>
      </w:r>
      <w:r>
        <w:rPr>
          <w:rFonts w:asciiTheme="minorHAnsi" w:hAnsiTheme="minorHAnsi" w:cstheme="minorHAnsi"/>
          <w:sz w:val="20"/>
          <w:szCs w:val="20"/>
        </w:rPr>
        <w:t xml:space="preserve"> prevented </w:t>
      </w:r>
      <w:r>
        <w:rPr>
          <w:rFonts w:asciiTheme="minorHAnsi" w:hAnsiTheme="minorHAnsi" w:cstheme="minorHAnsi"/>
          <w:i/>
          <w:sz w:val="20"/>
          <w:szCs w:val="20"/>
        </w:rPr>
        <w:t>Bivens</w:t>
      </w:r>
      <w:r>
        <w:rPr>
          <w:rFonts w:asciiTheme="minorHAnsi" w:hAnsiTheme="minorHAnsi" w:cstheme="minorHAnsi"/>
          <w:sz w:val="20"/>
          <w:szCs w:val="20"/>
        </w:rPr>
        <w:t xml:space="preserve"> implication.  </w:t>
      </w:r>
      <w:r w:rsidR="00451EE2">
        <w:rPr>
          <w:rFonts w:asciiTheme="minorHAnsi" w:hAnsiTheme="minorHAnsi" w:cstheme="minorHAnsi"/>
          <w:sz w:val="20"/>
          <w:szCs w:val="20"/>
        </w:rPr>
        <w:t xml:space="preserve">Never mind that </w:t>
      </w:r>
      <w:r w:rsidR="00451EE2" w:rsidRPr="00451EE2">
        <w:rPr>
          <w:rFonts w:asciiTheme="minorHAnsi" w:hAnsiTheme="minorHAnsi" w:cstheme="minorHAnsi"/>
          <w:i/>
          <w:sz w:val="20"/>
          <w:szCs w:val="20"/>
        </w:rPr>
        <w:t>Bivens</w:t>
      </w:r>
      <w:r w:rsidR="00451EE2">
        <w:rPr>
          <w:rFonts w:asciiTheme="minorHAnsi" w:hAnsiTheme="minorHAnsi" w:cstheme="minorHAnsi"/>
          <w:sz w:val="20"/>
          <w:szCs w:val="20"/>
        </w:rPr>
        <w:t xml:space="preserve"> had refused to make its holding contingent on the unavailability of other remedies.  </w:t>
      </w:r>
      <w:r w:rsidRPr="00451EE2">
        <w:rPr>
          <w:rFonts w:asciiTheme="minorHAnsi" w:hAnsiTheme="minorHAnsi" w:cstheme="minorHAnsi"/>
          <w:sz w:val="20"/>
          <w:szCs w:val="20"/>
        </w:rPr>
        <w:t>Stevens</w:t>
      </w:r>
      <w:r>
        <w:rPr>
          <w:rFonts w:asciiTheme="minorHAnsi" w:hAnsiTheme="minorHAnsi" w:cstheme="minorHAnsi"/>
          <w:sz w:val="20"/>
          <w:szCs w:val="20"/>
        </w:rPr>
        <w:t>, for f</w:t>
      </w:r>
      <w:r w:rsidR="00451EE2">
        <w:rPr>
          <w:rFonts w:asciiTheme="minorHAnsi" w:hAnsiTheme="minorHAnsi" w:cstheme="minorHAnsi"/>
          <w:sz w:val="20"/>
          <w:szCs w:val="20"/>
        </w:rPr>
        <w:t xml:space="preserve">our dissenters, argued that in fact alternative remedies were available to </w:t>
      </w:r>
      <w:r w:rsidR="00451EE2">
        <w:rPr>
          <w:rFonts w:asciiTheme="minorHAnsi" w:hAnsiTheme="minorHAnsi" w:cstheme="minorHAnsi"/>
          <w:i/>
          <w:sz w:val="20"/>
          <w:szCs w:val="20"/>
        </w:rPr>
        <w:t xml:space="preserve">Bivens.  Compare </w:t>
      </w:r>
      <w:r w:rsidR="00451EE2">
        <w:rPr>
          <w:rFonts w:asciiTheme="minorHAnsi" w:hAnsiTheme="minorHAnsi" w:cstheme="minorHAnsi"/>
          <w:sz w:val="20"/>
          <w:szCs w:val="20"/>
        </w:rPr>
        <w:t xml:space="preserve">with </w:t>
      </w:r>
      <w:r w:rsidR="00451EE2">
        <w:rPr>
          <w:rFonts w:asciiTheme="minorHAnsi" w:hAnsiTheme="minorHAnsi" w:cstheme="minorHAnsi"/>
          <w:i/>
          <w:sz w:val="20"/>
          <w:szCs w:val="20"/>
        </w:rPr>
        <w:t>Boyle</w:t>
      </w:r>
      <w:r w:rsidR="00451EE2">
        <w:rPr>
          <w:rFonts w:asciiTheme="minorHAnsi" w:hAnsiTheme="minorHAnsi" w:cstheme="minorHAnsi"/>
          <w:sz w:val="20"/>
          <w:szCs w:val="20"/>
        </w:rPr>
        <w:t xml:space="preserve">: this indicates that the courts’ power to fashion immunities is </w:t>
      </w:r>
      <w:r w:rsidR="00451EE2">
        <w:rPr>
          <w:rFonts w:asciiTheme="minorHAnsi" w:hAnsiTheme="minorHAnsi" w:cstheme="minorHAnsi"/>
          <w:i/>
          <w:sz w:val="20"/>
          <w:szCs w:val="20"/>
        </w:rPr>
        <w:t>strong</w:t>
      </w:r>
      <w:r w:rsidR="00451EE2">
        <w:rPr>
          <w:rFonts w:asciiTheme="minorHAnsi" w:hAnsiTheme="minorHAnsi" w:cstheme="minorHAnsi"/>
          <w:sz w:val="20"/>
          <w:szCs w:val="20"/>
        </w:rPr>
        <w:t xml:space="preserve">, whereas the power to create causes of action is relatively weak.  It also indicates the clear </w:t>
      </w:r>
      <w:r w:rsidR="00451EE2">
        <w:rPr>
          <w:rFonts w:asciiTheme="minorHAnsi" w:hAnsiTheme="minorHAnsi" w:cstheme="minorHAnsi"/>
          <w:b/>
          <w:sz w:val="20"/>
          <w:szCs w:val="20"/>
        </w:rPr>
        <w:t xml:space="preserve">common law </w:t>
      </w:r>
      <w:r w:rsidR="00451EE2">
        <w:rPr>
          <w:rFonts w:asciiTheme="minorHAnsi" w:hAnsiTheme="minorHAnsi" w:cstheme="minorHAnsi"/>
          <w:sz w:val="20"/>
          <w:szCs w:val="20"/>
        </w:rPr>
        <w:t xml:space="preserve">status of </w:t>
      </w:r>
      <w:r w:rsidR="00451EE2">
        <w:rPr>
          <w:rFonts w:asciiTheme="minorHAnsi" w:hAnsiTheme="minorHAnsi" w:cstheme="minorHAnsi"/>
          <w:i/>
          <w:sz w:val="20"/>
          <w:szCs w:val="20"/>
        </w:rPr>
        <w:t>Boyle</w:t>
      </w:r>
      <w:r w:rsidR="00451EE2">
        <w:rPr>
          <w:rFonts w:asciiTheme="minorHAnsi" w:hAnsiTheme="minorHAnsi" w:cstheme="minorHAnsi"/>
          <w:sz w:val="20"/>
          <w:szCs w:val="20"/>
        </w:rPr>
        <w:t xml:space="preserve"> strengthens it as compared to the ambiguous status of the </w:t>
      </w:r>
      <w:r w:rsidR="00451EE2">
        <w:rPr>
          <w:rFonts w:asciiTheme="minorHAnsi" w:hAnsiTheme="minorHAnsi" w:cstheme="minorHAnsi"/>
          <w:i/>
          <w:sz w:val="20"/>
          <w:szCs w:val="20"/>
        </w:rPr>
        <w:t>Bivens</w:t>
      </w:r>
      <w:r w:rsidR="00451EE2">
        <w:rPr>
          <w:rFonts w:asciiTheme="minorHAnsi" w:hAnsiTheme="minorHAnsi" w:cstheme="minorHAnsi"/>
          <w:sz w:val="20"/>
          <w:szCs w:val="20"/>
        </w:rPr>
        <w:t xml:space="preserve"> remedy. (</w:t>
      </w:r>
      <w:r w:rsidR="00451EE2">
        <w:rPr>
          <w:rFonts w:asciiTheme="minorHAnsi" w:hAnsiTheme="minorHAnsi" w:cstheme="minorHAnsi"/>
          <w:i/>
          <w:sz w:val="20"/>
          <w:szCs w:val="20"/>
        </w:rPr>
        <w:t xml:space="preserve">See </w:t>
      </w:r>
      <w:r w:rsidR="00451EE2">
        <w:rPr>
          <w:rFonts w:asciiTheme="minorHAnsi" w:hAnsiTheme="minorHAnsi" w:cstheme="minorHAnsi"/>
          <w:sz w:val="20"/>
          <w:szCs w:val="20"/>
        </w:rPr>
        <w:t xml:space="preserve">Scalia concurrence in </w:t>
      </w:r>
      <w:r w:rsidR="00451EE2">
        <w:rPr>
          <w:rFonts w:asciiTheme="minorHAnsi" w:hAnsiTheme="minorHAnsi" w:cstheme="minorHAnsi"/>
          <w:i/>
          <w:sz w:val="20"/>
          <w:szCs w:val="20"/>
        </w:rPr>
        <w:t>Malesko</w:t>
      </w:r>
      <w:r w:rsidR="00451EE2">
        <w:rPr>
          <w:rFonts w:asciiTheme="minorHAnsi" w:hAnsiTheme="minorHAnsi" w:cstheme="minorHAnsi"/>
          <w:sz w:val="20"/>
          <w:szCs w:val="20"/>
        </w:rPr>
        <w:t>).</w:t>
      </w:r>
    </w:p>
    <w:p w:rsidR="00451EE2" w:rsidRPr="00451EE2" w:rsidRDefault="00451EE2" w:rsidP="00CD120D">
      <w:pPr>
        <w:ind w:left="360"/>
        <w:rPr>
          <w:rFonts w:asciiTheme="minorHAnsi" w:hAnsiTheme="minorHAnsi" w:cstheme="minorHAnsi"/>
          <w:i/>
          <w:sz w:val="20"/>
          <w:szCs w:val="20"/>
        </w:rPr>
      </w:pPr>
    </w:p>
    <w:p w:rsidR="005471B2" w:rsidRPr="003C2179" w:rsidRDefault="005471B2" w:rsidP="00F03175">
      <w:pPr>
        <w:ind w:left="360" w:hanging="360"/>
        <w:rPr>
          <w:rFonts w:asciiTheme="minorHAnsi" w:hAnsiTheme="minorHAnsi" w:cstheme="minorHAnsi"/>
          <w:i/>
          <w:szCs w:val="24"/>
        </w:rPr>
      </w:pPr>
      <w:r>
        <w:rPr>
          <w:rFonts w:asciiTheme="minorHAnsi" w:hAnsiTheme="minorHAnsi" w:cstheme="minorHAnsi"/>
          <w:szCs w:val="24"/>
        </w:rPr>
        <w:sym w:font="Wingdings" w:char="F072"/>
      </w:r>
      <w:r>
        <w:rPr>
          <w:rFonts w:asciiTheme="minorHAnsi" w:hAnsiTheme="minorHAnsi" w:cstheme="minorHAnsi"/>
          <w:szCs w:val="24"/>
        </w:rPr>
        <w:t xml:space="preserve">   Congressional remedies</w:t>
      </w:r>
      <w:r w:rsidR="003C2179">
        <w:rPr>
          <w:rFonts w:asciiTheme="minorHAnsi" w:hAnsiTheme="minorHAnsi" w:cstheme="minorHAnsi"/>
          <w:szCs w:val="24"/>
        </w:rPr>
        <w:t xml:space="preserve"> (</w:t>
      </w:r>
      <w:r w:rsidR="003C2179">
        <w:rPr>
          <w:rFonts w:asciiTheme="minorHAnsi" w:hAnsiTheme="minorHAnsi" w:cstheme="minorHAnsi"/>
          <w:i/>
          <w:szCs w:val="24"/>
        </w:rPr>
        <w:t>Carlson</w:t>
      </w:r>
      <w:r w:rsidR="003C2179">
        <w:rPr>
          <w:rFonts w:asciiTheme="minorHAnsi" w:hAnsiTheme="minorHAnsi" w:cstheme="minorHAnsi"/>
          <w:szCs w:val="24"/>
        </w:rPr>
        <w:t xml:space="preserve">): </w:t>
      </w:r>
      <w:r w:rsidR="003C2179">
        <w:rPr>
          <w:rFonts w:asciiTheme="minorHAnsi" w:hAnsiTheme="minorHAnsi" w:cstheme="minorHAnsi"/>
          <w:i/>
          <w:szCs w:val="24"/>
        </w:rPr>
        <w:t>Both prongs have been watered down—</w:t>
      </w:r>
    </w:p>
    <w:p w:rsidR="003D07AF" w:rsidRPr="003D07AF" w:rsidRDefault="007205EB" w:rsidP="003C2179">
      <w:pPr>
        <w:ind w:left="720" w:hanging="360"/>
        <w:rPr>
          <w:rFonts w:asciiTheme="minorHAnsi" w:hAnsiTheme="minorHAnsi" w:cstheme="minorHAnsi"/>
          <w: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3D07AF">
        <w:rPr>
          <w:rFonts w:asciiTheme="minorHAnsi" w:hAnsiTheme="minorHAnsi" w:cstheme="minorHAnsi"/>
          <w:szCs w:val="24"/>
        </w:rPr>
        <w:t>I</w:t>
      </w:r>
      <w:r>
        <w:rPr>
          <w:rFonts w:asciiTheme="minorHAnsi" w:hAnsiTheme="minorHAnsi" w:cstheme="minorHAnsi"/>
          <w:szCs w:val="24"/>
        </w:rPr>
        <w:t>ntended to substitute</w:t>
      </w:r>
      <w:r w:rsidR="003D07AF">
        <w:rPr>
          <w:rFonts w:asciiTheme="minorHAnsi" w:hAnsiTheme="minorHAnsi" w:cstheme="minorHAnsi"/>
          <w:szCs w:val="24"/>
        </w:rPr>
        <w:t xml:space="preserve">:  </w:t>
      </w:r>
      <w:r w:rsidR="003D07AF">
        <w:rPr>
          <w:rFonts w:asciiTheme="minorHAnsi" w:hAnsiTheme="minorHAnsi" w:cstheme="minorHAnsi"/>
          <w:i/>
          <w:szCs w:val="24"/>
        </w:rPr>
        <w:t xml:space="preserve">Which way does </w:t>
      </w:r>
      <w:r w:rsidR="003D07AF">
        <w:rPr>
          <w:rFonts w:asciiTheme="minorHAnsi" w:hAnsiTheme="minorHAnsi" w:cstheme="minorHAnsi"/>
          <w:i/>
          <w:szCs w:val="24"/>
          <w:u w:val="single"/>
        </w:rPr>
        <w:t>clear statement</w:t>
      </w:r>
      <w:r w:rsidR="003D07AF">
        <w:rPr>
          <w:rFonts w:asciiTheme="minorHAnsi" w:hAnsiTheme="minorHAnsi" w:cstheme="minorHAnsi"/>
          <w:i/>
          <w:szCs w:val="24"/>
        </w:rPr>
        <w:t xml:space="preserve"> cut?</w:t>
      </w:r>
    </w:p>
    <w:p w:rsidR="003C2179" w:rsidRDefault="003D07AF" w:rsidP="003D07AF">
      <w:pPr>
        <w:ind w:left="108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7205EB">
        <w:rPr>
          <w:rFonts w:asciiTheme="minorHAnsi" w:hAnsiTheme="minorHAnsi" w:cstheme="minorHAnsi"/>
          <w:szCs w:val="24"/>
        </w:rPr>
        <w:tab/>
      </w:r>
      <w:r>
        <w:rPr>
          <w:rFonts w:asciiTheme="minorHAnsi" w:hAnsiTheme="minorHAnsi" w:cstheme="minorHAnsi"/>
          <w:szCs w:val="24"/>
        </w:rPr>
        <w:t>Congress must explicitly state its intention to substitute (</w:t>
      </w:r>
      <w:r>
        <w:rPr>
          <w:rFonts w:asciiTheme="minorHAnsi" w:hAnsiTheme="minorHAnsi" w:cstheme="minorHAnsi"/>
          <w:i/>
          <w:szCs w:val="24"/>
        </w:rPr>
        <w:t>Bivens</w:t>
      </w:r>
      <w:r>
        <w:rPr>
          <w:rFonts w:asciiTheme="minorHAnsi" w:hAnsiTheme="minorHAnsi" w:cstheme="minorHAnsi"/>
          <w:szCs w:val="24"/>
        </w:rPr>
        <w:t>)</w:t>
      </w:r>
    </w:p>
    <w:p w:rsidR="003D07AF" w:rsidRPr="003D07AF" w:rsidRDefault="003D07AF" w:rsidP="003D07AF">
      <w:pPr>
        <w:ind w:left="108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Creation of a remedy will be presumed to be </w:t>
      </w:r>
      <w:r>
        <w:rPr>
          <w:rFonts w:asciiTheme="minorHAnsi" w:hAnsiTheme="minorHAnsi" w:cstheme="minorHAnsi"/>
          <w:szCs w:val="24"/>
          <w:u w:val="single"/>
        </w:rPr>
        <w:t>exclusive</w:t>
      </w:r>
      <w:r>
        <w:rPr>
          <w:rFonts w:asciiTheme="minorHAnsi" w:hAnsiTheme="minorHAnsi" w:cstheme="minorHAnsi"/>
          <w:szCs w:val="24"/>
        </w:rPr>
        <w:t xml:space="preserve"> unless stated (</w:t>
      </w:r>
      <w:r>
        <w:rPr>
          <w:rFonts w:asciiTheme="minorHAnsi" w:hAnsiTheme="minorHAnsi" w:cstheme="minorHAnsi"/>
          <w:i/>
          <w:szCs w:val="24"/>
        </w:rPr>
        <w:t>Chilicky</w:t>
      </w:r>
      <w:r>
        <w:rPr>
          <w:rFonts w:asciiTheme="minorHAnsi" w:hAnsiTheme="minorHAnsi" w:cstheme="minorHAnsi"/>
          <w:szCs w:val="24"/>
        </w:rPr>
        <w:t>)</w:t>
      </w:r>
    </w:p>
    <w:p w:rsidR="007205EB" w:rsidRDefault="007205EB" w:rsidP="003C2179">
      <w:pPr>
        <w:ind w:left="720" w:hanging="360"/>
        <w:rPr>
          <w:rFonts w:asciiTheme="minorHAnsi" w:hAnsiTheme="minorHAnsi" w:cstheme="minorHAnsi"/>
          <w: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3D07AF">
        <w:rPr>
          <w:rFonts w:asciiTheme="minorHAnsi" w:hAnsiTheme="minorHAnsi" w:cstheme="minorHAnsi"/>
          <w:szCs w:val="24"/>
        </w:rPr>
        <w:t xml:space="preserve">Viewed as </w:t>
      </w:r>
      <w:r w:rsidR="003D07AF" w:rsidRPr="003D07AF">
        <w:rPr>
          <w:rFonts w:asciiTheme="minorHAnsi" w:hAnsiTheme="minorHAnsi" w:cstheme="minorHAnsi"/>
          <w:szCs w:val="24"/>
          <w:u w:val="single"/>
        </w:rPr>
        <w:t>e</w:t>
      </w:r>
      <w:r w:rsidR="003C2179">
        <w:rPr>
          <w:rFonts w:asciiTheme="minorHAnsi" w:hAnsiTheme="minorHAnsi" w:cstheme="minorHAnsi"/>
          <w:szCs w:val="24"/>
          <w:u w:val="single"/>
        </w:rPr>
        <w:t>qually</w:t>
      </w:r>
      <w:r w:rsidRPr="003C2179">
        <w:rPr>
          <w:rFonts w:asciiTheme="minorHAnsi" w:hAnsiTheme="minorHAnsi" w:cstheme="minorHAnsi"/>
          <w:szCs w:val="24"/>
          <w:u w:val="single"/>
        </w:rPr>
        <w:t xml:space="preserve"> effective</w:t>
      </w:r>
      <w:r w:rsidR="003C2179">
        <w:rPr>
          <w:rFonts w:asciiTheme="minorHAnsi" w:hAnsiTheme="minorHAnsi" w:cstheme="minorHAnsi"/>
          <w:szCs w:val="24"/>
        </w:rPr>
        <w:t xml:space="preserve">:  </w:t>
      </w:r>
      <w:r w:rsidR="003D07AF">
        <w:rPr>
          <w:rFonts w:asciiTheme="minorHAnsi" w:hAnsiTheme="minorHAnsi" w:cstheme="minorHAnsi"/>
          <w:i/>
          <w:szCs w:val="24"/>
        </w:rPr>
        <w:t>Whose “view” of effectiveness matters?</w:t>
      </w:r>
    </w:p>
    <w:p w:rsidR="003C2179" w:rsidRDefault="003C2179" w:rsidP="003C2179">
      <w:pPr>
        <w:ind w:left="108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3D07AF">
        <w:rPr>
          <w:rFonts w:asciiTheme="minorHAnsi" w:hAnsiTheme="minorHAnsi" w:cstheme="minorHAnsi"/>
          <w:szCs w:val="24"/>
          <w:u w:val="single"/>
        </w:rPr>
        <w:t>Court review</w:t>
      </w:r>
      <w:r>
        <w:rPr>
          <w:rFonts w:asciiTheme="minorHAnsi" w:hAnsiTheme="minorHAnsi" w:cstheme="minorHAnsi"/>
          <w:szCs w:val="24"/>
        </w:rPr>
        <w:t xml:space="preserve"> (</w:t>
      </w:r>
      <w:r>
        <w:rPr>
          <w:rFonts w:asciiTheme="minorHAnsi" w:hAnsiTheme="minorHAnsi" w:cstheme="minorHAnsi"/>
          <w:i/>
          <w:szCs w:val="24"/>
        </w:rPr>
        <w:t>Carlson</w:t>
      </w:r>
      <w:r>
        <w:rPr>
          <w:rFonts w:asciiTheme="minorHAnsi" w:hAnsiTheme="minorHAnsi" w:cstheme="minorHAnsi"/>
          <w:szCs w:val="24"/>
        </w:rPr>
        <w:t>) (court takes a hard look at congressional remedy)</w:t>
      </w:r>
    </w:p>
    <w:p w:rsidR="003C2179" w:rsidRDefault="003C2179" w:rsidP="003C2179">
      <w:pPr>
        <w:ind w:left="1080"/>
        <w:rPr>
          <w:rFonts w:asciiTheme="minorHAnsi" w:hAnsiTheme="minorHAnsi" w:cstheme="minorHAnsi"/>
          <w:szCs w:val="24"/>
        </w:rPr>
      </w:pPr>
      <w:r w:rsidRPr="003C2179">
        <w:rPr>
          <w:rFonts w:asciiTheme="minorHAnsi" w:hAnsiTheme="minorHAnsi" w:cstheme="minorHAnsi"/>
          <w:sz w:val="20"/>
          <w:szCs w:val="20"/>
        </w:rPr>
        <w:t xml:space="preserve">FTCA provided action only against the government, no punitive damages were available, no jury trial right, and remedies were limited to conduct </w:t>
      </w:r>
      <w:r w:rsidRPr="003C2179">
        <w:rPr>
          <w:rFonts w:asciiTheme="minorHAnsi" w:hAnsiTheme="minorHAnsi" w:cstheme="minorHAnsi"/>
          <w:sz w:val="20"/>
          <w:szCs w:val="20"/>
          <w:u w:val="single"/>
        </w:rPr>
        <w:t>actionable under state law</w:t>
      </w:r>
      <w:r w:rsidRPr="003C2179">
        <w:rPr>
          <w:rFonts w:asciiTheme="minorHAnsi" w:hAnsiTheme="minorHAnsi" w:cstheme="minorHAnsi"/>
          <w:sz w:val="20"/>
          <w:szCs w:val="20"/>
        </w:rPr>
        <w:t>.  This was not enough.</w:t>
      </w:r>
    </w:p>
    <w:p w:rsidR="003C2179" w:rsidRDefault="003C2179" w:rsidP="003C2179">
      <w:pPr>
        <w:ind w:left="108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3D07AF">
        <w:rPr>
          <w:rFonts w:asciiTheme="minorHAnsi" w:hAnsiTheme="minorHAnsi" w:cstheme="minorHAnsi"/>
          <w:szCs w:val="24"/>
          <w:u w:val="single"/>
        </w:rPr>
        <w:t>Middle position</w:t>
      </w:r>
      <w:r>
        <w:rPr>
          <w:rFonts w:asciiTheme="minorHAnsi" w:hAnsiTheme="minorHAnsi" w:cstheme="minorHAnsi"/>
          <w:szCs w:val="24"/>
        </w:rPr>
        <w:t xml:space="preserve"> (</w:t>
      </w:r>
      <w:r>
        <w:rPr>
          <w:rFonts w:asciiTheme="minorHAnsi" w:hAnsiTheme="minorHAnsi" w:cstheme="minorHAnsi"/>
          <w:i/>
          <w:szCs w:val="24"/>
        </w:rPr>
        <w:t>Lucas</w:t>
      </w:r>
      <w:r w:rsidR="003D07AF">
        <w:rPr>
          <w:rFonts w:asciiTheme="minorHAnsi" w:hAnsiTheme="minorHAnsi" w:cstheme="minorHAnsi"/>
          <w:szCs w:val="24"/>
        </w:rPr>
        <w:t xml:space="preserve">) (“elaborate judicial </w:t>
      </w:r>
      <w:r>
        <w:rPr>
          <w:rFonts w:asciiTheme="minorHAnsi" w:hAnsiTheme="minorHAnsi" w:cstheme="minorHAnsi"/>
          <w:szCs w:val="24"/>
        </w:rPr>
        <w:t>system</w:t>
      </w:r>
      <w:r w:rsidR="003D07AF">
        <w:rPr>
          <w:rFonts w:asciiTheme="minorHAnsi" w:hAnsiTheme="minorHAnsi" w:cstheme="minorHAnsi"/>
          <w:szCs w:val="24"/>
        </w:rPr>
        <w:t>”</w:t>
      </w:r>
      <w:r>
        <w:rPr>
          <w:rFonts w:asciiTheme="minorHAnsi" w:hAnsiTheme="minorHAnsi" w:cstheme="minorHAnsi"/>
          <w:szCs w:val="24"/>
        </w:rPr>
        <w:t xml:space="preserve"> </w:t>
      </w:r>
      <w:r w:rsidR="003D07AF">
        <w:rPr>
          <w:rFonts w:asciiTheme="minorHAnsi" w:hAnsiTheme="minorHAnsi" w:cstheme="minorHAnsi"/>
          <w:szCs w:val="24"/>
        </w:rPr>
        <w:t xml:space="preserve">for relief </w:t>
      </w:r>
      <w:r>
        <w:rPr>
          <w:rFonts w:asciiTheme="minorHAnsi" w:hAnsiTheme="minorHAnsi" w:cstheme="minorHAnsi"/>
          <w:szCs w:val="24"/>
        </w:rPr>
        <w:t xml:space="preserve">argues against </w:t>
      </w:r>
      <w:r>
        <w:rPr>
          <w:rFonts w:asciiTheme="minorHAnsi" w:hAnsiTheme="minorHAnsi" w:cstheme="minorHAnsi"/>
          <w:i/>
          <w:szCs w:val="24"/>
        </w:rPr>
        <w:t xml:space="preserve">Bivens </w:t>
      </w:r>
      <w:r w:rsidR="003D07AF">
        <w:rPr>
          <w:rFonts w:asciiTheme="minorHAnsi" w:hAnsiTheme="minorHAnsi" w:cstheme="minorHAnsi"/>
          <w:szCs w:val="24"/>
        </w:rPr>
        <w:t xml:space="preserve">remedy, even if it </w:t>
      </w:r>
      <w:r>
        <w:rPr>
          <w:rFonts w:asciiTheme="minorHAnsi" w:hAnsiTheme="minorHAnsi" w:cstheme="minorHAnsi"/>
          <w:szCs w:val="24"/>
        </w:rPr>
        <w:t>provides “incomplete” but adequate relief)</w:t>
      </w:r>
    </w:p>
    <w:p w:rsidR="003D07AF" w:rsidRPr="003D07AF" w:rsidRDefault="003D07AF" w:rsidP="003C2179">
      <w:pPr>
        <w:ind w:left="108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Deference to Congress</w:t>
      </w:r>
      <w:r w:rsidRPr="003D07AF">
        <w:rPr>
          <w:rFonts w:asciiTheme="minorHAnsi" w:hAnsiTheme="minorHAnsi" w:cstheme="minorHAnsi"/>
          <w:szCs w:val="24"/>
        </w:rPr>
        <w:t xml:space="preserve"> </w:t>
      </w:r>
      <w:r>
        <w:rPr>
          <w:rFonts w:asciiTheme="minorHAnsi" w:hAnsiTheme="minorHAnsi" w:cstheme="minorHAnsi"/>
          <w:szCs w:val="24"/>
        </w:rPr>
        <w:t>(</w:t>
      </w:r>
      <w:r>
        <w:rPr>
          <w:rFonts w:asciiTheme="minorHAnsi" w:hAnsiTheme="minorHAnsi" w:cstheme="minorHAnsi"/>
          <w:i/>
          <w:szCs w:val="24"/>
        </w:rPr>
        <w:t>Chilicky</w:t>
      </w:r>
      <w:r>
        <w:rPr>
          <w:rFonts w:asciiTheme="minorHAnsi" w:hAnsiTheme="minorHAnsi" w:cstheme="minorHAnsi"/>
          <w:szCs w:val="24"/>
        </w:rPr>
        <w:t xml:space="preserve">): </w:t>
      </w:r>
      <w:r w:rsidRPr="003D07AF">
        <w:rPr>
          <w:rFonts w:asciiTheme="minorHAnsi" w:hAnsiTheme="minorHAnsi" w:cstheme="minorHAnsi"/>
          <w:sz w:val="20"/>
          <w:szCs w:val="20"/>
        </w:rPr>
        <w:t>“</w:t>
      </w:r>
      <w:r w:rsidRPr="003D07AF">
        <w:rPr>
          <w:rFonts w:asciiTheme="minorHAnsi" w:hAnsiTheme="minorHAnsi" w:cstheme="minorHAnsi"/>
          <w:i/>
          <w:sz w:val="20"/>
          <w:szCs w:val="20"/>
        </w:rPr>
        <w:t xml:space="preserve">When the design of a government program suggests that Congress has provided what it considers adequate remedial mechanism for constitutional violations that may occur in the course of its administration, we have not created additional </w:t>
      </w:r>
      <w:r w:rsidRPr="003D07AF">
        <w:rPr>
          <w:rFonts w:asciiTheme="minorHAnsi" w:hAnsiTheme="minorHAnsi" w:cstheme="minorHAnsi"/>
          <w:iCs/>
          <w:sz w:val="20"/>
          <w:szCs w:val="20"/>
        </w:rPr>
        <w:t>Bivens</w:t>
      </w:r>
      <w:r w:rsidRPr="003D07AF">
        <w:rPr>
          <w:rFonts w:asciiTheme="minorHAnsi" w:hAnsiTheme="minorHAnsi" w:cstheme="minorHAnsi"/>
          <w:i/>
          <w:iCs/>
          <w:sz w:val="20"/>
          <w:szCs w:val="20"/>
        </w:rPr>
        <w:t xml:space="preserve"> </w:t>
      </w:r>
      <w:r w:rsidRPr="003D07AF">
        <w:rPr>
          <w:rFonts w:asciiTheme="minorHAnsi" w:hAnsiTheme="minorHAnsi" w:cstheme="minorHAnsi"/>
          <w:i/>
          <w:sz w:val="20"/>
          <w:szCs w:val="20"/>
        </w:rPr>
        <w:t>remedies</w:t>
      </w:r>
      <w:r w:rsidRPr="003D07AF">
        <w:rPr>
          <w:rFonts w:asciiTheme="minorHAnsi" w:hAnsiTheme="minorHAnsi" w:cstheme="minorHAnsi"/>
          <w:sz w:val="20"/>
          <w:szCs w:val="20"/>
        </w:rPr>
        <w:t>.”</w:t>
      </w:r>
    </w:p>
    <w:p w:rsidR="005471B2" w:rsidRPr="000A2B8A" w:rsidRDefault="005471B2" w:rsidP="00F03175">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Immunity</w:t>
      </w:r>
      <w:r w:rsidR="000A2B8A">
        <w:rPr>
          <w:rFonts w:asciiTheme="minorHAnsi" w:hAnsiTheme="minorHAnsi" w:cstheme="minorHAnsi"/>
          <w:szCs w:val="24"/>
        </w:rPr>
        <w:t xml:space="preserve"> (</w:t>
      </w:r>
      <w:r w:rsidR="000A2B8A">
        <w:rPr>
          <w:rFonts w:asciiTheme="minorHAnsi" w:hAnsiTheme="minorHAnsi" w:cstheme="minorHAnsi"/>
          <w:i/>
          <w:szCs w:val="24"/>
        </w:rPr>
        <w:t>qualified/absolute</w:t>
      </w:r>
      <w:r w:rsidR="000A2B8A">
        <w:rPr>
          <w:rFonts w:asciiTheme="minorHAnsi" w:hAnsiTheme="minorHAnsi" w:cstheme="minorHAnsi"/>
          <w:szCs w:val="24"/>
        </w:rPr>
        <w:t>)</w:t>
      </w:r>
    </w:p>
    <w:p w:rsidR="00451EE2" w:rsidRDefault="00451EE2" w:rsidP="00451EE2">
      <w:pPr>
        <w:ind w:left="360" w:hanging="360"/>
        <w:rPr>
          <w:rFonts w:asciiTheme="minorHAnsi" w:hAnsiTheme="minorHAnsi" w:cstheme="minorHAnsi"/>
          <w:szCs w:val="24"/>
        </w:rPr>
      </w:pPr>
    </w:p>
    <w:p w:rsidR="00451EE2" w:rsidRDefault="00451EE2" w:rsidP="00451EE2">
      <w:pPr>
        <w:ind w:left="360" w:hanging="360"/>
        <w:rPr>
          <w:rFonts w:asciiTheme="minorHAnsi" w:hAnsiTheme="minorHAnsi" w:cstheme="minorHAnsi"/>
          <w:szCs w:val="24"/>
        </w:rPr>
      </w:pPr>
      <w:r>
        <w:rPr>
          <w:rFonts w:asciiTheme="minorHAnsi" w:hAnsiTheme="minorHAnsi" w:cstheme="minorHAnsi"/>
          <w:b/>
          <w:szCs w:val="24"/>
        </w:rPr>
        <w:t>IMPLYING REMEDIES IN STATUTES</w:t>
      </w:r>
      <w:r w:rsidR="003F0E99">
        <w:rPr>
          <w:rFonts w:asciiTheme="minorHAnsi" w:hAnsiTheme="minorHAnsi" w:cstheme="minorHAnsi"/>
          <w:b/>
          <w:szCs w:val="24"/>
        </w:rPr>
        <w:t xml:space="preserve">: </w:t>
      </w:r>
      <w:r>
        <w:rPr>
          <w:rFonts w:asciiTheme="minorHAnsi" w:hAnsiTheme="minorHAnsi" w:cstheme="minorHAnsi"/>
          <w:i/>
          <w:szCs w:val="24"/>
        </w:rPr>
        <w:t>Sandoval</w:t>
      </w:r>
      <w:r>
        <w:rPr>
          <w:rFonts w:asciiTheme="minorHAnsi" w:hAnsiTheme="minorHAnsi" w:cstheme="minorHAnsi"/>
          <w:szCs w:val="24"/>
        </w:rPr>
        <w:t xml:space="preserve"> suggests a restrictive approach</w:t>
      </w:r>
      <w:r w:rsidR="003F0E99">
        <w:rPr>
          <w:rFonts w:asciiTheme="minorHAnsi" w:hAnsiTheme="minorHAnsi" w:cstheme="minorHAnsi"/>
          <w:szCs w:val="24"/>
        </w:rPr>
        <w:t xml:space="preserve"> (</w:t>
      </w:r>
      <w:r w:rsidR="003F0E99">
        <w:rPr>
          <w:rFonts w:asciiTheme="minorHAnsi" w:hAnsiTheme="minorHAnsi" w:cstheme="minorHAnsi"/>
          <w:i/>
          <w:szCs w:val="24"/>
        </w:rPr>
        <w:t xml:space="preserve">see </w:t>
      </w:r>
      <w:r w:rsidR="003F0E99">
        <w:rPr>
          <w:rFonts w:asciiTheme="minorHAnsi" w:hAnsiTheme="minorHAnsi" w:cstheme="minorHAnsi"/>
          <w:szCs w:val="24"/>
        </w:rPr>
        <w:t>498).</w:t>
      </w:r>
    </w:p>
    <w:p w:rsidR="000A2B8A" w:rsidRDefault="000A2B8A">
      <w:pPr>
        <w:spacing w:after="200" w:line="276" w:lineRule="auto"/>
        <w:rPr>
          <w:rFonts w:asciiTheme="minorHAnsi" w:hAnsiTheme="minorHAnsi" w:cstheme="minorHAnsi"/>
          <w:szCs w:val="24"/>
        </w:rPr>
      </w:pPr>
      <w:r>
        <w:rPr>
          <w:rFonts w:asciiTheme="minorHAnsi" w:hAnsiTheme="minorHAnsi" w:cstheme="minorHAnsi"/>
          <w:szCs w:val="24"/>
        </w:rPr>
        <w:br w:type="page"/>
      </w:r>
    </w:p>
    <w:p w:rsidR="000A2B8A" w:rsidRPr="005B2D16" w:rsidRDefault="000A2B8A" w:rsidP="00451EE2">
      <w:pPr>
        <w:ind w:left="360" w:hanging="360"/>
        <w:rPr>
          <w:rFonts w:asciiTheme="minorHAnsi" w:hAnsiTheme="minorHAnsi" w:cstheme="minorHAnsi"/>
          <w:sz w:val="36"/>
          <w:szCs w:val="36"/>
        </w:rPr>
      </w:pPr>
      <w:r>
        <w:rPr>
          <w:rFonts w:asciiTheme="minorHAnsi" w:hAnsiTheme="minorHAnsi" w:cstheme="minorHAnsi"/>
          <w:b/>
          <w:sz w:val="36"/>
          <w:szCs w:val="36"/>
        </w:rPr>
        <w:lastRenderedPageBreak/>
        <w:t>The Eleventh Amendment</w:t>
      </w:r>
      <w:r w:rsidR="005B2D16">
        <w:rPr>
          <w:rFonts w:asciiTheme="minorHAnsi" w:hAnsiTheme="minorHAnsi" w:cstheme="minorHAnsi"/>
          <w:b/>
          <w:sz w:val="36"/>
          <w:szCs w:val="36"/>
        </w:rPr>
        <w:t xml:space="preserve">: </w:t>
      </w:r>
      <w:r w:rsidR="005B2D16">
        <w:rPr>
          <w:rFonts w:asciiTheme="minorHAnsi" w:hAnsiTheme="minorHAnsi" w:cstheme="minorHAnsi"/>
          <w:sz w:val="36"/>
          <w:szCs w:val="36"/>
        </w:rPr>
        <w:t>State Sovereign Immunity</w:t>
      </w:r>
    </w:p>
    <w:p w:rsidR="00A32ACE" w:rsidRDefault="00A32ACE" w:rsidP="00DB7E66">
      <w:pPr>
        <w:spacing w:before="60"/>
        <w:ind w:left="360" w:hanging="360"/>
        <w:rPr>
          <w:rFonts w:asciiTheme="minorHAnsi" w:hAnsiTheme="minorHAnsi" w:cstheme="minorHAnsi"/>
          <w:szCs w:val="24"/>
        </w:rPr>
      </w:pPr>
      <w:r>
        <w:rPr>
          <w:rFonts w:asciiTheme="minorHAnsi" w:hAnsiTheme="minorHAnsi" w:cstheme="minorHAnsi"/>
          <w:b/>
          <w:szCs w:val="24"/>
        </w:rPr>
        <w:t>BASIC DOCTRINE</w:t>
      </w:r>
      <w:r>
        <w:rPr>
          <w:rFonts w:asciiTheme="minorHAnsi" w:hAnsiTheme="minorHAnsi" w:cstheme="minorHAnsi"/>
          <w:szCs w:val="24"/>
        </w:rPr>
        <w:t xml:space="preserve"> (</w:t>
      </w:r>
      <w:r>
        <w:rPr>
          <w:rFonts w:asciiTheme="minorHAnsi" w:hAnsiTheme="minorHAnsi" w:cstheme="minorHAnsi"/>
          <w:i/>
          <w:szCs w:val="24"/>
        </w:rPr>
        <w:t>Hans v. Louisiana</w:t>
      </w:r>
      <w:r>
        <w:rPr>
          <w:rFonts w:asciiTheme="minorHAnsi" w:hAnsiTheme="minorHAnsi" w:cstheme="minorHAnsi"/>
          <w:szCs w:val="24"/>
        </w:rPr>
        <w:t>)</w:t>
      </w:r>
    </w:p>
    <w:p w:rsidR="00A32ACE" w:rsidRDefault="00A32ACE" w:rsidP="00A32ACE">
      <w:pPr>
        <w:ind w:left="360" w:hanging="360"/>
        <w:rPr>
          <w:rFonts w:asciiTheme="minorHAnsi" w:hAnsiTheme="minorHAnsi" w:cstheme="minorHAnsi"/>
          <w:szCs w:val="24"/>
        </w:rPr>
      </w:pPr>
      <w:r>
        <w:rPr>
          <w:rFonts w:asciiTheme="minorHAnsi" w:hAnsiTheme="minorHAnsi" w:cstheme="minorHAnsi"/>
          <w:i/>
          <w:szCs w:val="24"/>
        </w:rPr>
        <w:t>Rule</w:t>
      </w:r>
      <w:r>
        <w:rPr>
          <w:rFonts w:asciiTheme="minorHAnsi" w:hAnsiTheme="minorHAnsi" w:cstheme="minorHAnsi"/>
          <w:szCs w:val="24"/>
        </w:rPr>
        <w:t>:  Individuals cannot sue states in federal courts (</w:t>
      </w:r>
      <w:r>
        <w:rPr>
          <w:rFonts w:asciiTheme="minorHAnsi" w:hAnsiTheme="minorHAnsi" w:cstheme="minorHAnsi"/>
          <w:i/>
          <w:szCs w:val="24"/>
        </w:rPr>
        <w:t>Hans</w:t>
      </w:r>
      <w:r>
        <w:rPr>
          <w:rFonts w:asciiTheme="minorHAnsi" w:hAnsiTheme="minorHAnsi" w:cstheme="minorHAnsi"/>
          <w:szCs w:val="24"/>
        </w:rPr>
        <w:t xml:space="preserve">).  </w:t>
      </w:r>
      <w:r>
        <w:rPr>
          <w:rFonts w:asciiTheme="minorHAnsi" w:hAnsiTheme="minorHAnsi" w:cstheme="minorHAnsi"/>
          <w:i/>
          <w:szCs w:val="24"/>
        </w:rPr>
        <w:t>Exceptions—</w:t>
      </w:r>
    </w:p>
    <w:p w:rsidR="00A32ACE" w:rsidRDefault="00A32ACE" w:rsidP="00A32ACE">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Criminal appeals (</w:t>
      </w:r>
      <w:r>
        <w:rPr>
          <w:rFonts w:asciiTheme="minorHAnsi" w:hAnsiTheme="minorHAnsi" w:cstheme="minorHAnsi"/>
          <w:i/>
          <w:szCs w:val="24"/>
        </w:rPr>
        <w:t>Cohens</w:t>
      </w:r>
      <w:r>
        <w:rPr>
          <w:rFonts w:asciiTheme="minorHAnsi" w:hAnsiTheme="minorHAnsi" w:cstheme="minorHAnsi"/>
          <w:szCs w:val="24"/>
        </w:rPr>
        <w:t xml:space="preserve"> </w:t>
      </w:r>
      <w:r>
        <w:rPr>
          <w:rFonts w:asciiTheme="minorHAnsi" w:hAnsiTheme="minorHAnsi" w:cstheme="minorHAnsi"/>
          <w:i/>
          <w:szCs w:val="24"/>
        </w:rPr>
        <w:t>v. Va.</w:t>
      </w:r>
      <w:r w:rsidR="0025408B">
        <w:rPr>
          <w:rFonts w:asciiTheme="minorHAnsi" w:hAnsiTheme="minorHAnsi" w:cstheme="minorHAnsi"/>
          <w:szCs w:val="24"/>
        </w:rPr>
        <w:t>)</w:t>
      </w:r>
      <w:r w:rsidR="0025408B">
        <w:rPr>
          <w:rFonts w:asciiTheme="minorHAnsi" w:hAnsiTheme="minorHAnsi" w:cstheme="minorHAnsi"/>
          <w:szCs w:val="24"/>
        </w:rPr>
        <w:tab/>
        <w:t xml:space="preserve"> </w:t>
      </w:r>
      <w:r>
        <w:rPr>
          <w:rFonts w:asciiTheme="minorHAnsi" w:hAnsiTheme="minorHAnsi" w:cstheme="minorHAnsi"/>
          <w:szCs w:val="24"/>
        </w:rPr>
        <w:sym w:font="Wingdings" w:char="F072"/>
      </w:r>
      <w:r>
        <w:rPr>
          <w:rFonts w:asciiTheme="minorHAnsi" w:hAnsiTheme="minorHAnsi" w:cstheme="minorHAnsi"/>
          <w:szCs w:val="24"/>
        </w:rPr>
        <w:t xml:space="preserve">  State consent</w:t>
      </w:r>
      <w:r>
        <w:rPr>
          <w:rFonts w:asciiTheme="minorHAnsi" w:hAnsiTheme="minorHAnsi" w:cstheme="minorHAnsi"/>
          <w:szCs w:val="24"/>
        </w:rPr>
        <w:tab/>
      </w:r>
      <w:r w:rsidR="0025408B">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i/>
          <w:szCs w:val="24"/>
        </w:rPr>
        <w:t xml:space="preserve">Ex parte Young </w:t>
      </w:r>
      <w:r>
        <w:rPr>
          <w:rFonts w:asciiTheme="minorHAnsi" w:hAnsiTheme="minorHAnsi" w:cstheme="minorHAnsi"/>
          <w:szCs w:val="24"/>
        </w:rPr>
        <w:t>actions</w:t>
      </w:r>
    </w:p>
    <w:p w:rsidR="00D416E8" w:rsidRPr="00D416E8" w:rsidRDefault="00D416E8" w:rsidP="00A32ACE">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§5 abrogation  (</w:t>
      </w:r>
      <w:r>
        <w:rPr>
          <w:rFonts w:asciiTheme="minorHAnsi" w:hAnsiTheme="minorHAnsi" w:cstheme="minorHAnsi"/>
          <w:i/>
          <w:szCs w:val="24"/>
        </w:rPr>
        <w:t>Fitzpatrick</w:t>
      </w:r>
      <w:r>
        <w:rPr>
          <w:rFonts w:asciiTheme="minorHAnsi" w:hAnsiTheme="minorHAnsi" w:cstheme="minorHAnsi"/>
          <w:szCs w:val="24"/>
        </w:rPr>
        <w:t>)</w:t>
      </w:r>
      <w:r>
        <w:rPr>
          <w:rFonts w:asciiTheme="minorHAnsi" w:hAnsiTheme="minorHAnsi" w:cstheme="minorHAnsi"/>
          <w:szCs w:val="24"/>
        </w:rPr>
        <w:tab/>
      </w:r>
      <w:r w:rsidR="0025408B">
        <w:rPr>
          <w:rFonts w:asciiTheme="minorHAnsi" w:hAnsiTheme="minorHAnsi" w:cstheme="minorHAnsi"/>
          <w:szCs w:val="24"/>
        </w:rPr>
        <w:t xml:space="preserve"> </w:t>
      </w:r>
      <w:r>
        <w:rPr>
          <w:rFonts w:asciiTheme="minorHAnsi" w:hAnsiTheme="minorHAnsi" w:cstheme="minorHAnsi"/>
          <w:szCs w:val="24"/>
        </w:rPr>
        <w:sym w:font="Wingdings" w:char="F072"/>
      </w:r>
      <w:r w:rsidR="0025408B">
        <w:rPr>
          <w:rFonts w:asciiTheme="minorHAnsi" w:hAnsiTheme="minorHAnsi" w:cstheme="minorHAnsi"/>
          <w:szCs w:val="24"/>
        </w:rPr>
        <w:t xml:space="preserve">  Suits by states/US</w:t>
      </w:r>
      <w:r w:rsidR="0025408B">
        <w:rPr>
          <w:rFonts w:asciiTheme="minorHAnsi" w:hAnsiTheme="minorHAnsi" w:cstheme="minorHAnsi"/>
          <w:szCs w:val="24"/>
        </w:rPr>
        <w:tab/>
      </w:r>
      <w:r w:rsidR="0025408B">
        <w:rPr>
          <w:rFonts w:asciiTheme="minorHAnsi" w:hAnsiTheme="minorHAnsi" w:cstheme="minorHAnsi"/>
          <w:szCs w:val="24"/>
        </w:rPr>
        <w:tab/>
      </w:r>
      <w:r w:rsidR="0025408B">
        <w:rPr>
          <w:rFonts w:asciiTheme="minorHAnsi" w:hAnsiTheme="minorHAnsi" w:cstheme="minorHAnsi"/>
          <w:szCs w:val="24"/>
        </w:rPr>
        <w:sym w:font="Wingdings" w:char="F072"/>
      </w:r>
      <w:r w:rsidR="0025408B">
        <w:rPr>
          <w:rFonts w:asciiTheme="minorHAnsi" w:hAnsiTheme="minorHAnsi" w:cstheme="minorHAnsi"/>
          <w:szCs w:val="24"/>
        </w:rPr>
        <w:t xml:space="preserve">  Municipalities</w:t>
      </w:r>
    </w:p>
    <w:p w:rsidR="00A32ACE" w:rsidRDefault="00A32ACE" w:rsidP="00451EE2">
      <w:pPr>
        <w:ind w:left="360" w:hanging="360"/>
        <w:rPr>
          <w:rFonts w:asciiTheme="minorHAnsi" w:hAnsiTheme="minorHAnsi" w:cstheme="minorHAnsi"/>
          <w:b/>
          <w:szCs w:val="24"/>
        </w:rPr>
      </w:pPr>
    </w:p>
    <w:p w:rsidR="005B2D16" w:rsidRDefault="005B2D16" w:rsidP="00451EE2">
      <w:pPr>
        <w:ind w:left="360" w:hanging="360"/>
        <w:rPr>
          <w:rFonts w:asciiTheme="minorHAnsi" w:hAnsiTheme="minorHAnsi" w:cstheme="minorHAnsi"/>
          <w:szCs w:val="24"/>
        </w:rPr>
      </w:pPr>
      <w:r>
        <w:rPr>
          <w:rFonts w:asciiTheme="minorHAnsi" w:hAnsiTheme="minorHAnsi" w:cstheme="minorHAnsi"/>
          <w:b/>
          <w:szCs w:val="24"/>
        </w:rPr>
        <w:t>PRINCIPLES—THE DOCTRINE AS IT STANDS TODAY</w:t>
      </w:r>
    </w:p>
    <w:p w:rsidR="005B2D16" w:rsidRDefault="005B2D1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The doctrine of state sovereign immunity is not rooted in the text of Article III or in the 11th Amendment.  It predates the convention, as a principle of the common law (</w:t>
      </w:r>
      <w:r>
        <w:rPr>
          <w:rFonts w:asciiTheme="minorHAnsi" w:hAnsiTheme="minorHAnsi" w:cstheme="minorHAnsi"/>
          <w:i/>
          <w:szCs w:val="24"/>
        </w:rPr>
        <w:t>see Hans</w:t>
      </w:r>
      <w:r>
        <w:rPr>
          <w:rFonts w:asciiTheme="minorHAnsi" w:hAnsiTheme="minorHAnsi" w:cstheme="minorHAnsi"/>
          <w:szCs w:val="24"/>
        </w:rPr>
        <w:t>).</w:t>
      </w:r>
    </w:p>
    <w:p w:rsidR="005B2D16" w:rsidRDefault="005B2D1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Immunity </w:t>
      </w:r>
      <w:r>
        <w:rPr>
          <w:rFonts w:asciiTheme="minorHAnsi" w:hAnsiTheme="minorHAnsi" w:cstheme="minorHAnsi"/>
          <w:szCs w:val="24"/>
          <w:u w:val="single"/>
        </w:rPr>
        <w:t>inhibits congressional power to abrogate immunity</w:t>
      </w:r>
      <w:r>
        <w:rPr>
          <w:rFonts w:asciiTheme="minorHAnsi" w:hAnsiTheme="minorHAnsi" w:cstheme="minorHAnsi"/>
          <w:szCs w:val="24"/>
        </w:rPr>
        <w:t>, as it inheres in the normative structure of the constitution (</w:t>
      </w:r>
      <w:r>
        <w:rPr>
          <w:rFonts w:asciiTheme="minorHAnsi" w:hAnsiTheme="minorHAnsi" w:cstheme="minorHAnsi"/>
          <w:i/>
          <w:szCs w:val="24"/>
        </w:rPr>
        <w:t>Seminole Tribe</w:t>
      </w:r>
      <w:r>
        <w:rPr>
          <w:rFonts w:asciiTheme="minorHAnsi" w:hAnsiTheme="minorHAnsi" w:cstheme="minorHAnsi"/>
          <w:szCs w:val="24"/>
        </w:rPr>
        <w:t>).</w:t>
      </w:r>
    </w:p>
    <w:p w:rsidR="005B2D16" w:rsidRDefault="005B2D1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Moreover, Congress cannot compel a non-consenting state to be the subject of a lawsuit in state court (</w:t>
      </w:r>
      <w:r>
        <w:rPr>
          <w:rFonts w:asciiTheme="minorHAnsi" w:hAnsiTheme="minorHAnsi" w:cstheme="minorHAnsi"/>
          <w:i/>
          <w:szCs w:val="24"/>
        </w:rPr>
        <w:t>Alden v. Maine</w:t>
      </w:r>
      <w:r>
        <w:rPr>
          <w:rFonts w:asciiTheme="minorHAnsi" w:hAnsiTheme="minorHAnsi" w:cstheme="minorHAnsi"/>
          <w:szCs w:val="24"/>
        </w:rPr>
        <w:t>).</w:t>
      </w:r>
    </w:p>
    <w:p w:rsidR="005B2D16" w:rsidRDefault="005B2D1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However, Congress </w:t>
      </w:r>
      <w:r>
        <w:rPr>
          <w:rFonts w:asciiTheme="minorHAnsi" w:hAnsiTheme="minorHAnsi" w:cstheme="minorHAnsi"/>
          <w:i/>
          <w:szCs w:val="24"/>
        </w:rPr>
        <w:t>does</w:t>
      </w:r>
      <w:r>
        <w:rPr>
          <w:rFonts w:asciiTheme="minorHAnsi" w:hAnsiTheme="minorHAnsi" w:cstheme="minorHAnsi"/>
          <w:szCs w:val="24"/>
        </w:rPr>
        <w:t xml:space="preserve"> have the power under §5 of the 14th Amendment to create causes of action that are enforceable, if it </w:t>
      </w:r>
      <w:r>
        <w:rPr>
          <w:rFonts w:asciiTheme="minorHAnsi" w:hAnsiTheme="minorHAnsi" w:cstheme="minorHAnsi"/>
          <w:szCs w:val="24"/>
          <w:u w:val="single"/>
        </w:rPr>
        <w:t>speaks clearly</w:t>
      </w:r>
      <w:r>
        <w:rPr>
          <w:rFonts w:asciiTheme="minorHAnsi" w:hAnsiTheme="minorHAnsi" w:cstheme="minorHAnsi"/>
          <w:szCs w:val="24"/>
        </w:rPr>
        <w:t xml:space="preserve"> and the remedy is </w:t>
      </w:r>
      <w:r>
        <w:rPr>
          <w:rFonts w:asciiTheme="minorHAnsi" w:hAnsiTheme="minorHAnsi" w:cstheme="minorHAnsi"/>
          <w:szCs w:val="24"/>
          <w:u w:val="single"/>
        </w:rPr>
        <w:t>proportionate</w:t>
      </w:r>
      <w:r>
        <w:rPr>
          <w:rFonts w:asciiTheme="minorHAnsi" w:hAnsiTheme="minorHAnsi" w:cstheme="minorHAnsi"/>
          <w:szCs w:val="24"/>
        </w:rPr>
        <w:t xml:space="preserve"> (</w:t>
      </w:r>
      <w:r>
        <w:rPr>
          <w:rFonts w:asciiTheme="minorHAnsi" w:hAnsiTheme="minorHAnsi" w:cstheme="minorHAnsi"/>
          <w:i/>
          <w:szCs w:val="24"/>
        </w:rPr>
        <w:t>below</w:t>
      </w:r>
      <w:r>
        <w:rPr>
          <w:rFonts w:asciiTheme="minorHAnsi" w:hAnsiTheme="minorHAnsi" w:cstheme="minorHAnsi"/>
          <w:szCs w:val="24"/>
        </w:rPr>
        <w:t>).</w:t>
      </w:r>
    </w:p>
    <w:p w:rsidR="00C02116" w:rsidRPr="00C02116" w:rsidRDefault="00C0211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Individuals also have limited ability to seek prospective injunctions against officials (</w:t>
      </w:r>
      <w:r>
        <w:rPr>
          <w:rFonts w:asciiTheme="minorHAnsi" w:hAnsiTheme="minorHAnsi" w:cstheme="minorHAnsi"/>
          <w:i/>
          <w:szCs w:val="24"/>
        </w:rPr>
        <w:t>Young</w:t>
      </w:r>
      <w:r>
        <w:rPr>
          <w:rFonts w:asciiTheme="minorHAnsi" w:hAnsiTheme="minorHAnsi" w:cstheme="minorHAnsi"/>
          <w:szCs w:val="24"/>
        </w:rPr>
        <w:t>)</w:t>
      </w:r>
    </w:p>
    <w:p w:rsidR="00911126" w:rsidRDefault="00911126" w:rsidP="00451EE2">
      <w:pPr>
        <w:ind w:left="360" w:hanging="360"/>
        <w:rPr>
          <w:rFonts w:asciiTheme="minorHAnsi" w:hAnsiTheme="minorHAnsi" w:cstheme="minorHAnsi"/>
          <w:szCs w:val="24"/>
        </w:rPr>
      </w:pPr>
    </w:p>
    <w:p w:rsidR="00911126" w:rsidRDefault="00911126" w:rsidP="00451EE2">
      <w:pPr>
        <w:ind w:left="360" w:hanging="360"/>
        <w:rPr>
          <w:rFonts w:asciiTheme="minorHAnsi" w:hAnsiTheme="minorHAnsi" w:cstheme="minorHAnsi"/>
          <w:szCs w:val="24"/>
        </w:rPr>
      </w:pPr>
      <w:r>
        <w:rPr>
          <w:rFonts w:asciiTheme="minorHAnsi" w:hAnsiTheme="minorHAnsi" w:cstheme="minorHAnsi"/>
          <w:b/>
          <w:szCs w:val="24"/>
        </w:rPr>
        <w:t>HISTORICAL NOTE—SOVEREIGN IMMUNITY BEFORE THE 11th AMENDMENT</w:t>
      </w:r>
    </w:p>
    <w:p w:rsidR="00911126" w:rsidRDefault="00911126" w:rsidP="00911126">
      <w:pPr>
        <w:rPr>
          <w:rFonts w:asciiTheme="minorHAnsi" w:hAnsiTheme="minorHAnsi" w:cstheme="minorHAnsi"/>
          <w:szCs w:val="24"/>
        </w:rPr>
      </w:pPr>
      <w:r>
        <w:rPr>
          <w:rFonts w:asciiTheme="minorHAnsi" w:hAnsiTheme="minorHAnsi" w:cstheme="minorHAnsi"/>
          <w:szCs w:val="24"/>
          <w:u w:val="single"/>
        </w:rPr>
        <w:t>Article III §2</w:t>
      </w:r>
      <w:r>
        <w:rPr>
          <w:rFonts w:asciiTheme="minorHAnsi" w:hAnsiTheme="minorHAnsi" w:cstheme="minorHAnsi"/>
          <w:szCs w:val="24"/>
        </w:rPr>
        <w:t xml:space="preserve">:  </w:t>
      </w:r>
      <w:r>
        <w:rPr>
          <w:rFonts w:asciiTheme="minorHAnsi" w:hAnsiTheme="minorHAnsi" w:cstheme="minorHAnsi"/>
          <w:i/>
          <w:szCs w:val="24"/>
        </w:rPr>
        <w:t>The judicial Power shall extend … to Controversies … between two or more states;—between a State and Citizens of another State;</w:t>
      </w:r>
      <w:r>
        <w:rPr>
          <w:rFonts w:asciiTheme="minorHAnsi" w:hAnsiTheme="minorHAnsi" w:cstheme="minorHAnsi"/>
          <w:szCs w:val="24"/>
        </w:rPr>
        <w:t xml:space="preserve">  </w:t>
      </w:r>
      <w:r>
        <w:rPr>
          <w:rFonts w:asciiTheme="minorHAnsi" w:hAnsiTheme="minorHAnsi" w:cstheme="minorHAnsi"/>
          <w:i/>
          <w:szCs w:val="24"/>
        </w:rPr>
        <w:t>… and between a State … and foreign States, Citizens or Subjects</w:t>
      </w:r>
      <w:r>
        <w:rPr>
          <w:rFonts w:asciiTheme="minorHAnsi" w:hAnsiTheme="minorHAnsi" w:cstheme="minorHAnsi"/>
          <w:szCs w:val="24"/>
        </w:rPr>
        <w:t>.</w:t>
      </w:r>
    </w:p>
    <w:p w:rsidR="00911126" w:rsidRDefault="00911126" w:rsidP="00C02116">
      <w:pPr>
        <w:ind w:left="270" w:right="360"/>
        <w:jc w:val="both"/>
        <w:rPr>
          <w:rFonts w:asciiTheme="minorHAnsi" w:hAnsiTheme="minorHAnsi" w:cstheme="minorHAnsi"/>
          <w:sz w:val="20"/>
          <w:szCs w:val="20"/>
        </w:rPr>
      </w:pPr>
      <w:r>
        <w:rPr>
          <w:rFonts w:asciiTheme="minorHAnsi" w:hAnsiTheme="minorHAnsi" w:cstheme="minorHAnsi"/>
          <w:b/>
          <w:sz w:val="20"/>
          <w:szCs w:val="20"/>
        </w:rPr>
        <w:t xml:space="preserve">Constitutional Debate: </w:t>
      </w:r>
      <w:r>
        <w:rPr>
          <w:rFonts w:asciiTheme="minorHAnsi" w:hAnsiTheme="minorHAnsi" w:cstheme="minorHAnsi"/>
          <w:sz w:val="20"/>
          <w:szCs w:val="20"/>
        </w:rPr>
        <w:t xml:space="preserve">In </w:t>
      </w:r>
      <w:r>
        <w:rPr>
          <w:rFonts w:asciiTheme="minorHAnsi" w:hAnsiTheme="minorHAnsi" w:cstheme="minorHAnsi"/>
          <w:i/>
          <w:sz w:val="20"/>
          <w:szCs w:val="20"/>
        </w:rPr>
        <w:t>Federalist 81</w:t>
      </w:r>
      <w:r>
        <w:rPr>
          <w:rFonts w:asciiTheme="minorHAnsi" w:hAnsiTheme="minorHAnsi" w:cstheme="minorHAnsi"/>
          <w:sz w:val="20"/>
          <w:szCs w:val="20"/>
        </w:rPr>
        <w:t>, Hamilton assured readers that states would not be amenable to suit in a federal court.  And, while no state constitution explicitly codified a right to sovereign immunity, the common law of every state recognized immunity.  But there was a move</w:t>
      </w:r>
      <w:r w:rsidR="00C02116">
        <w:rPr>
          <w:rFonts w:asciiTheme="minorHAnsi" w:hAnsiTheme="minorHAnsi" w:cstheme="minorHAnsi"/>
          <w:sz w:val="20"/>
          <w:szCs w:val="20"/>
        </w:rPr>
        <w:t>ment</w:t>
      </w:r>
      <w:r>
        <w:rPr>
          <w:rFonts w:asciiTheme="minorHAnsi" w:hAnsiTheme="minorHAnsi" w:cstheme="minorHAnsi"/>
          <w:sz w:val="20"/>
          <w:szCs w:val="20"/>
        </w:rPr>
        <w:t xml:space="preserve"> to have the 10</w:t>
      </w:r>
      <w:r w:rsidRPr="00911126">
        <w:rPr>
          <w:rFonts w:asciiTheme="minorHAnsi" w:hAnsiTheme="minorHAnsi" w:cstheme="minorHAnsi"/>
          <w:sz w:val="20"/>
          <w:szCs w:val="20"/>
          <w:vertAlign w:val="superscript"/>
        </w:rPr>
        <w:t>th</w:t>
      </w:r>
      <w:r>
        <w:rPr>
          <w:rFonts w:asciiTheme="minorHAnsi" w:hAnsiTheme="minorHAnsi" w:cstheme="minorHAnsi"/>
          <w:sz w:val="20"/>
          <w:szCs w:val="20"/>
        </w:rPr>
        <w:t xml:space="preserve"> Amendment codify a principle of sovereign immunity, and Madison refused.</w:t>
      </w:r>
    </w:p>
    <w:p w:rsidR="00C02116" w:rsidRPr="00911126" w:rsidRDefault="00C02116" w:rsidP="00911126">
      <w:pPr>
        <w:rPr>
          <w:rFonts w:asciiTheme="minorHAnsi" w:hAnsiTheme="minorHAnsi" w:cstheme="minorHAnsi"/>
          <w:sz w:val="20"/>
          <w:szCs w:val="20"/>
        </w:rPr>
      </w:pPr>
    </w:p>
    <w:p w:rsidR="00911126" w:rsidRDefault="00911126" w:rsidP="00451EE2">
      <w:pPr>
        <w:ind w:left="360" w:hanging="360"/>
        <w:rPr>
          <w:rFonts w:asciiTheme="minorHAnsi" w:hAnsiTheme="minorHAnsi" w:cstheme="minorHAnsi"/>
          <w:szCs w:val="24"/>
        </w:rPr>
      </w:pPr>
      <w:r w:rsidRPr="00911126">
        <w:rPr>
          <w:rFonts w:asciiTheme="minorHAnsi" w:hAnsiTheme="minorHAnsi" w:cstheme="minorHAnsi"/>
          <w:szCs w:val="24"/>
          <w:u w:val="single"/>
        </w:rPr>
        <w:t>Chisholm v. Ga</w:t>
      </w:r>
      <w:r>
        <w:rPr>
          <w:rFonts w:asciiTheme="minorHAnsi" w:hAnsiTheme="minorHAnsi" w:cstheme="minorHAnsi"/>
          <w:szCs w:val="24"/>
          <w:u w:val="single"/>
        </w:rPr>
        <w:t>.</w:t>
      </w:r>
      <w:r w:rsidRPr="00C02116">
        <w:rPr>
          <w:rFonts w:asciiTheme="minorHAnsi" w:hAnsiTheme="minorHAnsi" w:cstheme="minorHAnsi"/>
          <w:szCs w:val="24"/>
        </w:rPr>
        <w:t>:</w:t>
      </w:r>
      <w:r>
        <w:rPr>
          <w:rFonts w:asciiTheme="minorHAnsi" w:hAnsiTheme="minorHAnsi" w:cstheme="minorHAnsi"/>
          <w:szCs w:val="24"/>
        </w:rPr>
        <w:t xml:space="preserve">  </w:t>
      </w:r>
      <w:r>
        <w:rPr>
          <w:rFonts w:asciiTheme="minorHAnsi" w:hAnsiTheme="minorHAnsi" w:cstheme="minorHAnsi"/>
          <w:i/>
          <w:szCs w:val="24"/>
        </w:rPr>
        <w:t>Each judge wrote separately, expounding different theories—</w:t>
      </w:r>
    </w:p>
    <w:p w:rsidR="00911126" w:rsidRDefault="0091112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Blair &amp; Cushing</w:t>
      </w:r>
      <w:r>
        <w:rPr>
          <w:rFonts w:asciiTheme="minorHAnsi" w:hAnsiTheme="minorHAnsi" w:cstheme="minorHAnsi"/>
          <w:szCs w:val="24"/>
        </w:rPr>
        <w:t>:  Article III demonstrates states’ consent to suit in federal courts</w:t>
      </w:r>
    </w:p>
    <w:p w:rsidR="00911126" w:rsidRDefault="0091112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Wilson</w:t>
      </w:r>
      <w:r>
        <w:rPr>
          <w:rFonts w:asciiTheme="minorHAnsi" w:hAnsiTheme="minorHAnsi" w:cstheme="minorHAnsi"/>
          <w:szCs w:val="24"/>
        </w:rPr>
        <w:t>:  The Constitution is an act by the people binding states to honor claims</w:t>
      </w:r>
    </w:p>
    <w:p w:rsidR="00911126" w:rsidRDefault="00911126" w:rsidP="00451EE2">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Jay</w:t>
      </w:r>
      <w:r>
        <w:rPr>
          <w:rFonts w:asciiTheme="minorHAnsi" w:hAnsiTheme="minorHAnsi" w:cstheme="minorHAnsi"/>
          <w:szCs w:val="24"/>
        </w:rPr>
        <w:t>:  Sovereign immunity is “feudal,” inapplicable to Article III (but distinguished state/fed)</w:t>
      </w:r>
    </w:p>
    <w:p w:rsidR="00911126" w:rsidRDefault="00911126" w:rsidP="00911126">
      <w:pPr>
        <w:ind w:left="360" w:hanging="360"/>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Pr>
          <w:rFonts w:asciiTheme="minorHAnsi" w:hAnsiTheme="minorHAnsi" w:cstheme="minorHAnsi"/>
          <w:szCs w:val="24"/>
          <w:u w:val="single"/>
        </w:rPr>
        <w:t>Iredell</w:t>
      </w:r>
      <w:r>
        <w:rPr>
          <w:rFonts w:asciiTheme="minorHAnsi" w:hAnsiTheme="minorHAnsi" w:cstheme="minorHAnsi"/>
          <w:szCs w:val="24"/>
        </w:rPr>
        <w:t>:  Article III conferred only such power as would be recognized at common law, and there was no common-law precedent for actions of assumpsit against the state.</w:t>
      </w:r>
    </w:p>
    <w:p w:rsidR="00911126" w:rsidRDefault="00911126" w:rsidP="00911126">
      <w:pPr>
        <w:ind w:left="360" w:hanging="360"/>
        <w:rPr>
          <w:rFonts w:asciiTheme="minorHAnsi" w:hAnsiTheme="minorHAnsi" w:cstheme="minorHAnsi"/>
          <w:szCs w:val="24"/>
        </w:rPr>
      </w:pPr>
    </w:p>
    <w:p w:rsidR="00D416E8" w:rsidRDefault="00D416E8" w:rsidP="005B2D16">
      <w:pPr>
        <w:rPr>
          <w:rFonts w:asciiTheme="minorHAnsi" w:hAnsiTheme="minorHAnsi" w:cstheme="minorHAnsi"/>
          <w:szCs w:val="24"/>
        </w:rPr>
      </w:pPr>
      <w:r>
        <w:rPr>
          <w:rFonts w:asciiTheme="minorHAnsi" w:hAnsiTheme="minorHAnsi" w:cstheme="minorHAnsi"/>
          <w:b/>
          <w:i/>
          <w:szCs w:val="24"/>
        </w:rPr>
        <w:t xml:space="preserve">EX PARTE YOUNG </w:t>
      </w:r>
      <w:r>
        <w:rPr>
          <w:rFonts w:asciiTheme="minorHAnsi" w:hAnsiTheme="minorHAnsi" w:cstheme="minorHAnsi"/>
          <w:b/>
          <w:szCs w:val="24"/>
        </w:rPr>
        <w:t>ACTIONS</w:t>
      </w:r>
    </w:p>
    <w:p w:rsidR="00D416E8" w:rsidRDefault="00982B49" w:rsidP="005B2D16">
      <w:pPr>
        <w:rPr>
          <w:rFonts w:asciiTheme="minorHAnsi" w:hAnsiTheme="minorHAnsi" w:cstheme="minorHAnsi"/>
          <w:szCs w:val="24"/>
        </w:rPr>
      </w:pPr>
      <w:r>
        <w:rPr>
          <w:rFonts w:asciiTheme="minorHAnsi" w:hAnsiTheme="minorHAnsi" w:cstheme="minorHAnsi"/>
          <w:i/>
          <w:szCs w:val="24"/>
        </w:rPr>
        <w:t>Basic rule</w:t>
      </w:r>
      <w:r>
        <w:rPr>
          <w:rFonts w:asciiTheme="minorHAnsi" w:hAnsiTheme="minorHAnsi" w:cstheme="minorHAnsi"/>
          <w:szCs w:val="24"/>
        </w:rPr>
        <w:t xml:space="preserve">:  A person who alleges a violation of federal law may bring an equitable suit against a federal officer to enjoin official action.   </w:t>
      </w:r>
      <w:r>
        <w:rPr>
          <w:rFonts w:asciiTheme="minorHAnsi" w:hAnsiTheme="minorHAnsi" w:cstheme="minorHAnsi"/>
          <w:i/>
          <w:szCs w:val="24"/>
        </w:rPr>
        <w:t>Criteria—</w:t>
      </w:r>
    </w:p>
    <w:p w:rsidR="00982B49" w:rsidRDefault="00982B49" w:rsidP="005B2D16">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Breach of federal law/Const.</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Equitable</w:t>
      </w:r>
      <w:r>
        <w:rPr>
          <w:rFonts w:asciiTheme="minorHAnsi" w:hAnsiTheme="minorHAnsi" w:cstheme="minorHAnsi"/>
          <w:szCs w:val="24"/>
        </w:rPr>
        <w:t xml:space="preserve"> remedy (</w:t>
      </w:r>
      <w:r>
        <w:rPr>
          <w:rFonts w:asciiTheme="minorHAnsi" w:hAnsiTheme="minorHAnsi" w:cstheme="minorHAnsi"/>
          <w:i/>
          <w:szCs w:val="24"/>
        </w:rPr>
        <w:t>e.g.</w:t>
      </w:r>
      <w:r>
        <w:rPr>
          <w:rFonts w:asciiTheme="minorHAnsi" w:hAnsiTheme="minorHAnsi" w:cstheme="minorHAnsi"/>
          <w:szCs w:val="24"/>
        </w:rPr>
        <w:t xml:space="preserve"> injunction against enforcement)</w:t>
      </w:r>
    </w:p>
    <w:p w:rsidR="00982B49" w:rsidRDefault="00982B49" w:rsidP="005B2D16">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Prospective</w:t>
      </w:r>
      <w:r>
        <w:rPr>
          <w:rFonts w:asciiTheme="minorHAnsi" w:hAnsiTheme="minorHAnsi" w:cstheme="minorHAnsi"/>
          <w:szCs w:val="24"/>
        </w:rPr>
        <w:t xml:space="preserve"> relief (</w:t>
      </w:r>
      <w:r>
        <w:rPr>
          <w:rFonts w:asciiTheme="minorHAnsi" w:hAnsiTheme="minorHAnsi" w:cstheme="minorHAnsi"/>
          <w:i/>
          <w:szCs w:val="24"/>
        </w:rPr>
        <w:t>Edelman</w:t>
      </w:r>
      <w:r>
        <w:rPr>
          <w:rFonts w:asciiTheme="minorHAnsi" w:hAnsiTheme="minorHAnsi" w:cstheme="minorHAnsi"/>
          <w:szCs w:val="24"/>
        </w:rPr>
        <w:t>)</w:t>
      </w:r>
      <w:r w:rsidR="006F3799">
        <w:rPr>
          <w:rFonts w:asciiTheme="minorHAnsi" w:hAnsiTheme="minorHAnsi" w:cstheme="minorHAnsi"/>
          <w:szCs w:val="24"/>
        </w:rPr>
        <w:tab/>
      </w:r>
    </w:p>
    <w:p w:rsidR="000436FD" w:rsidRDefault="000436FD" w:rsidP="005B2D16">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“Ancillary effect” on the state treasury is permissible (</w:t>
      </w:r>
      <w:r>
        <w:rPr>
          <w:rFonts w:asciiTheme="minorHAnsi" w:hAnsiTheme="minorHAnsi" w:cstheme="minorHAnsi"/>
          <w:i/>
          <w:szCs w:val="24"/>
        </w:rPr>
        <w:t>Edelman</w:t>
      </w:r>
      <w:r>
        <w:rPr>
          <w:rFonts w:asciiTheme="minorHAnsi" w:hAnsiTheme="minorHAnsi" w:cstheme="minorHAnsi"/>
          <w:szCs w:val="24"/>
        </w:rPr>
        <w:t>)</w:t>
      </w:r>
    </w:p>
    <w:p w:rsidR="00437C69" w:rsidRPr="00437C69" w:rsidRDefault="00437C69" w:rsidP="00437C69">
      <w:pPr>
        <w:ind w:left="360"/>
        <w:rPr>
          <w:rFonts w:asciiTheme="minorHAnsi" w:hAnsiTheme="minorHAnsi" w:cstheme="minorHAnsi"/>
          <w:sz w:val="20"/>
          <w:szCs w:val="20"/>
        </w:rPr>
      </w:pPr>
      <w:r>
        <w:rPr>
          <w:rFonts w:asciiTheme="minorHAnsi" w:hAnsiTheme="minorHAnsi" w:cstheme="minorHAnsi"/>
          <w:i/>
          <w:sz w:val="20"/>
          <w:szCs w:val="20"/>
        </w:rPr>
        <w:t xml:space="preserve">Edelman </w:t>
      </w:r>
      <w:r>
        <w:rPr>
          <w:rFonts w:asciiTheme="minorHAnsi" w:hAnsiTheme="minorHAnsi" w:cstheme="minorHAnsi"/>
          <w:sz w:val="20"/>
          <w:szCs w:val="20"/>
        </w:rPr>
        <w:t>expresses concern for fiscal policy, the idea being that financial effects that are more than ancillary would impact too heavily the state treasury.  Douglas’s dissent points out that this distinction doesn’t hold.</w:t>
      </w:r>
    </w:p>
    <w:p w:rsidR="00437C69" w:rsidRDefault="00437C69" w:rsidP="005B2D16">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Not “compensatory” in nature—effectively for money damages against the state (</w:t>
      </w:r>
      <w:r>
        <w:rPr>
          <w:rFonts w:asciiTheme="minorHAnsi" w:hAnsiTheme="minorHAnsi" w:cstheme="minorHAnsi"/>
          <w:i/>
          <w:szCs w:val="24"/>
        </w:rPr>
        <w:t>Edelman</w:t>
      </w:r>
      <w:r>
        <w:rPr>
          <w:rFonts w:asciiTheme="minorHAnsi" w:hAnsiTheme="minorHAnsi" w:cstheme="minorHAnsi"/>
          <w:szCs w:val="24"/>
        </w:rPr>
        <w:t>)</w:t>
      </w:r>
    </w:p>
    <w:p w:rsidR="00437C69" w:rsidRPr="00437C69" w:rsidRDefault="00437C69" w:rsidP="00437C69">
      <w:pPr>
        <w:ind w:left="360"/>
        <w:rPr>
          <w:rFonts w:asciiTheme="minorHAnsi" w:hAnsiTheme="minorHAnsi" w:cstheme="minorHAnsi"/>
          <w:sz w:val="20"/>
          <w:szCs w:val="20"/>
        </w:rPr>
      </w:pPr>
      <w:r>
        <w:rPr>
          <w:rFonts w:asciiTheme="minorHAnsi" w:hAnsiTheme="minorHAnsi" w:cstheme="minorHAnsi"/>
          <w:i/>
          <w:sz w:val="20"/>
          <w:szCs w:val="20"/>
        </w:rPr>
        <w:t xml:space="preserve">Milliken v. Bradley </w:t>
      </w:r>
      <w:r w:rsidR="00DB7E66">
        <w:rPr>
          <w:rFonts w:asciiTheme="minorHAnsi" w:hAnsiTheme="minorHAnsi" w:cstheme="minorHAnsi"/>
          <w:sz w:val="20"/>
          <w:szCs w:val="20"/>
        </w:rPr>
        <w:t>reads</w:t>
      </w:r>
      <w:r>
        <w:rPr>
          <w:rFonts w:asciiTheme="minorHAnsi" w:hAnsiTheme="minorHAnsi" w:cstheme="minorHAnsi"/>
          <w:sz w:val="20"/>
          <w:szCs w:val="20"/>
        </w:rPr>
        <w:t xml:space="preserve"> an expensive injunction as non-compensatory.  A desegregation-related order promised to cost millions.  The court upheld the injunction as ensuring the </w:t>
      </w:r>
      <w:r w:rsidR="008F6578">
        <w:rPr>
          <w:rFonts w:asciiTheme="minorHAnsi" w:hAnsiTheme="minorHAnsi" w:cstheme="minorHAnsi"/>
          <w:sz w:val="20"/>
          <w:szCs w:val="20"/>
        </w:rPr>
        <w:t>prospective benefits of a unitary school system.  It may be that the beneficiaries would not necessarily be the same children as the parties’.</w:t>
      </w:r>
    </w:p>
    <w:p w:rsidR="00DB7E66" w:rsidRPr="00DB7E66" w:rsidRDefault="00DB7E66" w:rsidP="005B2D16">
      <w:pPr>
        <w:rPr>
          <w:rFonts w:asciiTheme="minorHAnsi" w:hAnsiTheme="minorHAnsi" w:cstheme="minorHAnsi"/>
          <w:b/>
          <w:szCs w:val="24"/>
        </w:rPr>
      </w:pPr>
      <w:r>
        <w:rPr>
          <w:rFonts w:asciiTheme="minorHAnsi" w:hAnsiTheme="minorHAnsi" w:cstheme="minorHAnsi"/>
          <w:b/>
          <w:szCs w:val="24"/>
        </w:rPr>
        <w:lastRenderedPageBreak/>
        <w:t xml:space="preserve">Limitations on </w:t>
      </w:r>
      <w:r>
        <w:rPr>
          <w:rFonts w:asciiTheme="minorHAnsi" w:hAnsiTheme="minorHAnsi" w:cstheme="minorHAnsi"/>
          <w:b/>
          <w:i/>
          <w:szCs w:val="24"/>
        </w:rPr>
        <w:t xml:space="preserve">Ex Parte Young </w:t>
      </w:r>
      <w:r>
        <w:rPr>
          <w:rFonts w:asciiTheme="minorHAnsi" w:hAnsiTheme="minorHAnsi" w:cstheme="minorHAnsi"/>
          <w:b/>
          <w:szCs w:val="24"/>
        </w:rPr>
        <w:t>actions:</w:t>
      </w:r>
    </w:p>
    <w:p w:rsidR="0032729F" w:rsidRPr="0032729F" w:rsidRDefault="0032729F" w:rsidP="005B2D16">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Where Congress has created a remedial scheme to enforce a right (</w:t>
      </w:r>
      <w:r>
        <w:rPr>
          <w:rFonts w:asciiTheme="minorHAnsi" w:hAnsiTheme="minorHAnsi" w:cstheme="minorHAnsi"/>
          <w:i/>
          <w:szCs w:val="24"/>
        </w:rPr>
        <w:t>Seminole Tribe</w:t>
      </w:r>
      <w:r>
        <w:rPr>
          <w:rFonts w:asciiTheme="minorHAnsi" w:hAnsiTheme="minorHAnsi" w:cstheme="minorHAnsi"/>
          <w:szCs w:val="24"/>
        </w:rPr>
        <w:t>)</w:t>
      </w:r>
    </w:p>
    <w:p w:rsidR="00982B49" w:rsidRDefault="00982B49" w:rsidP="005B2D16">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Court cannot interfere where </w:t>
      </w:r>
      <w:r>
        <w:rPr>
          <w:rFonts w:asciiTheme="minorHAnsi" w:hAnsiTheme="minorHAnsi" w:cstheme="minorHAnsi"/>
          <w:szCs w:val="24"/>
          <w:u w:val="single"/>
        </w:rPr>
        <w:t>criminal proceedings are already pending</w:t>
      </w:r>
      <w:r>
        <w:rPr>
          <w:rFonts w:asciiTheme="minorHAnsi" w:hAnsiTheme="minorHAnsi" w:cstheme="minorHAnsi"/>
          <w:i/>
          <w:szCs w:val="24"/>
        </w:rPr>
        <w:t xml:space="preserve"> </w:t>
      </w:r>
      <w:r>
        <w:rPr>
          <w:rFonts w:asciiTheme="minorHAnsi" w:hAnsiTheme="minorHAnsi" w:cstheme="minorHAnsi"/>
          <w:szCs w:val="24"/>
        </w:rPr>
        <w:t>(</w:t>
      </w:r>
      <w:r>
        <w:rPr>
          <w:rFonts w:asciiTheme="minorHAnsi" w:hAnsiTheme="minorHAnsi" w:cstheme="minorHAnsi"/>
          <w:i/>
          <w:szCs w:val="24"/>
        </w:rPr>
        <w:t>Ex Parte Young</w:t>
      </w:r>
      <w:r>
        <w:rPr>
          <w:rFonts w:asciiTheme="minorHAnsi" w:hAnsiTheme="minorHAnsi" w:cstheme="minorHAnsi"/>
          <w:szCs w:val="24"/>
        </w:rPr>
        <w:t>)</w:t>
      </w:r>
    </w:p>
    <w:p w:rsidR="006536A9" w:rsidRPr="006536A9" w:rsidRDefault="006536A9" w:rsidP="005B2D16">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Quiet title actions should be exempted (</w:t>
      </w:r>
      <w:r>
        <w:rPr>
          <w:rFonts w:asciiTheme="minorHAnsi" w:hAnsiTheme="minorHAnsi" w:cstheme="minorHAnsi"/>
          <w:i/>
          <w:szCs w:val="24"/>
        </w:rPr>
        <w:t>Coeur d’Alene</w:t>
      </w:r>
      <w:r>
        <w:rPr>
          <w:rFonts w:asciiTheme="minorHAnsi" w:hAnsiTheme="minorHAnsi" w:cstheme="minorHAnsi"/>
          <w:szCs w:val="24"/>
        </w:rPr>
        <w:t xml:space="preserve"> plurality)</w:t>
      </w:r>
    </w:p>
    <w:p w:rsidR="00514429" w:rsidRDefault="00514429" w:rsidP="005B2D16">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Pr>
          <w:rFonts w:asciiTheme="minorHAnsi" w:hAnsiTheme="minorHAnsi" w:cstheme="minorHAnsi"/>
          <w:szCs w:val="24"/>
          <w:u w:val="single"/>
        </w:rPr>
        <w:t>Special factors counseling hesitation</w:t>
      </w:r>
      <w:r>
        <w:rPr>
          <w:rFonts w:asciiTheme="minorHAnsi" w:hAnsiTheme="minorHAnsi" w:cstheme="minorHAnsi"/>
          <w:szCs w:val="24"/>
        </w:rPr>
        <w:t xml:space="preserve"> (</w:t>
      </w:r>
      <w:r>
        <w:rPr>
          <w:rFonts w:asciiTheme="minorHAnsi" w:hAnsiTheme="minorHAnsi" w:cstheme="minorHAnsi"/>
          <w:i/>
          <w:szCs w:val="24"/>
        </w:rPr>
        <w:t>Coeur d’Alene</w:t>
      </w:r>
      <w:r>
        <w:rPr>
          <w:rFonts w:asciiTheme="minorHAnsi" w:hAnsiTheme="minorHAnsi" w:cstheme="minorHAnsi"/>
          <w:szCs w:val="24"/>
        </w:rPr>
        <w:t>, Kennedy &amp; Rehnquist)</w:t>
      </w:r>
    </w:p>
    <w:p w:rsidR="00514429" w:rsidRPr="00514429" w:rsidRDefault="00514429" w:rsidP="00514429">
      <w:pPr>
        <w:ind w:left="360"/>
        <w:rPr>
          <w:rFonts w:asciiTheme="minorHAnsi" w:hAnsiTheme="minorHAnsi" w:cstheme="minorHAnsi"/>
          <w:sz w:val="20"/>
          <w:szCs w:val="20"/>
        </w:rPr>
      </w:pPr>
      <w:r>
        <w:rPr>
          <w:rFonts w:asciiTheme="minorHAnsi" w:hAnsiTheme="minorHAnsi" w:cstheme="minorHAnsi"/>
          <w:sz w:val="20"/>
          <w:szCs w:val="20"/>
        </w:rPr>
        <w:t xml:space="preserve">This is nuts.  Kennedy first argues that </w:t>
      </w:r>
      <w:r>
        <w:rPr>
          <w:rFonts w:asciiTheme="minorHAnsi" w:hAnsiTheme="minorHAnsi" w:cstheme="minorHAnsi"/>
          <w:i/>
          <w:sz w:val="20"/>
          <w:szCs w:val="20"/>
        </w:rPr>
        <w:t xml:space="preserve">Ex Parte Young </w:t>
      </w:r>
      <w:r>
        <w:rPr>
          <w:rFonts w:asciiTheme="minorHAnsi" w:hAnsiTheme="minorHAnsi" w:cstheme="minorHAnsi"/>
          <w:sz w:val="20"/>
          <w:szCs w:val="20"/>
        </w:rPr>
        <w:t xml:space="preserve">actions are discretionary.  This makes sense if he’s referring to the fact that the mode of equitable relief is always discretionary, but another thing if he means jurisdiction.  He said the action should primarily be available where: (1) there is </w:t>
      </w:r>
      <w:r>
        <w:rPr>
          <w:rFonts w:asciiTheme="minorHAnsi" w:hAnsiTheme="minorHAnsi" w:cstheme="minorHAnsi"/>
          <w:b/>
          <w:sz w:val="20"/>
          <w:szCs w:val="20"/>
        </w:rPr>
        <w:t>no state remedy</w:t>
      </w:r>
      <w:r>
        <w:rPr>
          <w:rFonts w:asciiTheme="minorHAnsi" w:hAnsiTheme="minorHAnsi" w:cstheme="minorHAnsi"/>
          <w:sz w:val="20"/>
          <w:szCs w:val="20"/>
        </w:rPr>
        <w:t xml:space="preserve">; or (2) the case calls for </w:t>
      </w:r>
      <w:r>
        <w:rPr>
          <w:rFonts w:asciiTheme="minorHAnsi" w:hAnsiTheme="minorHAnsi" w:cstheme="minorHAnsi"/>
          <w:b/>
          <w:sz w:val="20"/>
          <w:szCs w:val="20"/>
        </w:rPr>
        <w:t>interpretation of federal law</w:t>
      </w:r>
      <w:r>
        <w:rPr>
          <w:rFonts w:asciiTheme="minorHAnsi" w:hAnsiTheme="minorHAnsi" w:cstheme="minorHAnsi"/>
          <w:sz w:val="20"/>
          <w:szCs w:val="20"/>
        </w:rPr>
        <w:t>.  Availability of state remedies, Kennedy said, was a “special factor” counseling hesitation.  O’Connor thought this was off the wall, and Thomas and Scalia also didn’t join this part.</w:t>
      </w:r>
    </w:p>
    <w:p w:rsidR="008F6578" w:rsidRDefault="008F6578" w:rsidP="005B2D16">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Declaratory judgment is not available where state has cured the violation (</w:t>
      </w:r>
      <w:r>
        <w:rPr>
          <w:rFonts w:asciiTheme="minorHAnsi" w:hAnsiTheme="minorHAnsi" w:cstheme="minorHAnsi"/>
          <w:i/>
          <w:szCs w:val="24"/>
        </w:rPr>
        <w:t>Mansour</w:t>
      </w:r>
      <w:r>
        <w:rPr>
          <w:rFonts w:asciiTheme="minorHAnsi" w:hAnsiTheme="minorHAnsi" w:cstheme="minorHAnsi"/>
          <w:szCs w:val="24"/>
        </w:rPr>
        <w:t>)</w:t>
      </w:r>
    </w:p>
    <w:p w:rsidR="008F6578" w:rsidRPr="008F6578" w:rsidRDefault="008F6578" w:rsidP="008F6578">
      <w:pPr>
        <w:ind w:left="360"/>
        <w:rPr>
          <w:rFonts w:asciiTheme="minorHAnsi" w:hAnsiTheme="minorHAnsi" w:cstheme="minorHAnsi"/>
          <w:sz w:val="20"/>
          <w:szCs w:val="20"/>
        </w:rPr>
      </w:pPr>
      <w:r>
        <w:rPr>
          <w:rFonts w:asciiTheme="minorHAnsi" w:hAnsiTheme="minorHAnsi" w:cstheme="minorHAnsi"/>
          <w:sz w:val="20"/>
          <w:szCs w:val="20"/>
        </w:rPr>
        <w:t xml:space="preserve">This case was the last in a line of </w:t>
      </w:r>
      <w:r>
        <w:rPr>
          <w:rFonts w:asciiTheme="minorHAnsi" w:hAnsiTheme="minorHAnsi" w:cstheme="minorHAnsi"/>
          <w:b/>
          <w:sz w:val="20"/>
          <w:szCs w:val="20"/>
        </w:rPr>
        <w:t>notice relief</w:t>
      </w:r>
      <w:r>
        <w:rPr>
          <w:rFonts w:asciiTheme="minorHAnsi" w:hAnsiTheme="minorHAnsi" w:cstheme="minorHAnsi"/>
          <w:sz w:val="20"/>
          <w:szCs w:val="20"/>
        </w:rPr>
        <w:t xml:space="preserve"> efforts.  </w:t>
      </w:r>
      <w:r>
        <w:rPr>
          <w:rFonts w:asciiTheme="minorHAnsi" w:hAnsiTheme="minorHAnsi" w:cstheme="minorHAnsi"/>
          <w:i/>
          <w:sz w:val="20"/>
          <w:szCs w:val="20"/>
        </w:rPr>
        <w:t xml:space="preserve">Quern v. Jordan </w:t>
      </w:r>
      <w:r>
        <w:rPr>
          <w:rFonts w:asciiTheme="minorHAnsi" w:hAnsiTheme="minorHAnsi" w:cstheme="minorHAnsi"/>
          <w:sz w:val="20"/>
          <w:szCs w:val="20"/>
        </w:rPr>
        <w:t xml:space="preserve">established that an </w:t>
      </w:r>
      <w:r>
        <w:rPr>
          <w:rFonts w:asciiTheme="minorHAnsi" w:hAnsiTheme="minorHAnsi" w:cstheme="minorHAnsi"/>
          <w:i/>
          <w:sz w:val="20"/>
          <w:szCs w:val="20"/>
        </w:rPr>
        <w:t xml:space="preserve">Ex Parte Young </w:t>
      </w:r>
      <w:r>
        <w:rPr>
          <w:rFonts w:asciiTheme="minorHAnsi" w:hAnsiTheme="minorHAnsi" w:cstheme="minorHAnsi"/>
          <w:sz w:val="20"/>
          <w:szCs w:val="20"/>
        </w:rPr>
        <w:t xml:space="preserve">action could gain, as part of a prospective injunction, a notice to all injured parties that they may have a state or administrative remedy available.  This was an attempt to ensure preclusive effect in those courts.  </w:t>
      </w:r>
      <w:r>
        <w:rPr>
          <w:rFonts w:asciiTheme="minorHAnsi" w:hAnsiTheme="minorHAnsi" w:cstheme="minorHAnsi"/>
          <w:i/>
          <w:sz w:val="20"/>
          <w:szCs w:val="20"/>
        </w:rPr>
        <w:t>Green v. Mansour</w:t>
      </w:r>
      <w:r>
        <w:rPr>
          <w:rFonts w:asciiTheme="minorHAnsi" w:hAnsiTheme="minorHAnsi" w:cstheme="minorHAnsi"/>
          <w:sz w:val="20"/>
          <w:szCs w:val="20"/>
        </w:rPr>
        <w:t xml:space="preserve"> goes some way toward closing off that possibility.</w:t>
      </w:r>
    </w:p>
    <w:p w:rsidR="00982B49" w:rsidRDefault="00982B49" w:rsidP="005B2D16">
      <w:pPr>
        <w:rPr>
          <w:rFonts w:asciiTheme="minorHAnsi" w:hAnsiTheme="minorHAnsi" w:cstheme="minorHAnsi"/>
          <w:szCs w:val="24"/>
        </w:rPr>
      </w:pPr>
    </w:p>
    <w:p w:rsidR="00982B49" w:rsidRDefault="00566DA0" w:rsidP="005B2D16">
      <w:pPr>
        <w:rPr>
          <w:rFonts w:asciiTheme="minorHAnsi" w:hAnsiTheme="minorHAnsi" w:cstheme="minorHAnsi"/>
          <w:szCs w:val="24"/>
        </w:rPr>
      </w:pPr>
      <w:r>
        <w:rPr>
          <w:rFonts w:asciiTheme="minorHAnsi" w:hAnsiTheme="minorHAnsi" w:cstheme="minorHAnsi"/>
          <w:b/>
          <w:szCs w:val="24"/>
        </w:rPr>
        <w:t xml:space="preserve">Objections: </w:t>
      </w:r>
      <w:r w:rsidR="00982B49">
        <w:rPr>
          <w:rFonts w:asciiTheme="minorHAnsi" w:hAnsiTheme="minorHAnsi" w:cstheme="minorHAnsi"/>
          <w:i/>
          <w:szCs w:val="24"/>
        </w:rPr>
        <w:t xml:space="preserve">The Court </w:t>
      </w:r>
      <w:r>
        <w:rPr>
          <w:rFonts w:asciiTheme="minorHAnsi" w:hAnsiTheme="minorHAnsi" w:cstheme="minorHAnsi"/>
          <w:i/>
          <w:szCs w:val="24"/>
        </w:rPr>
        <w:t xml:space="preserve">in </w:t>
      </w:r>
      <w:r>
        <w:rPr>
          <w:rFonts w:asciiTheme="minorHAnsi" w:hAnsiTheme="minorHAnsi" w:cstheme="minorHAnsi"/>
          <w:szCs w:val="24"/>
        </w:rPr>
        <w:t xml:space="preserve">Ex Parte Young </w:t>
      </w:r>
      <w:r w:rsidR="00982B49">
        <w:rPr>
          <w:rFonts w:asciiTheme="minorHAnsi" w:hAnsiTheme="minorHAnsi" w:cstheme="minorHAnsi"/>
          <w:i/>
          <w:szCs w:val="24"/>
        </w:rPr>
        <w:t>responds to three objections—</w:t>
      </w:r>
    </w:p>
    <w:p w:rsidR="00982B49" w:rsidRDefault="00982B49" w:rsidP="00982B49">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Discretion</w:t>
      </w:r>
      <w:r>
        <w:rPr>
          <w:rFonts w:asciiTheme="minorHAnsi" w:hAnsiTheme="minorHAnsi" w:cstheme="minorHAnsi"/>
          <w:szCs w:val="24"/>
        </w:rPr>
        <w:t>:  This does not interfere with official discretion, because officials do not have general discretion to disobey the law.</w:t>
      </w:r>
    </w:p>
    <w:p w:rsidR="00982B49" w:rsidRDefault="00982B49" w:rsidP="00982B49">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Stripping</w:t>
      </w:r>
      <w:r>
        <w:rPr>
          <w:rFonts w:asciiTheme="minorHAnsi" w:hAnsiTheme="minorHAnsi" w:cstheme="minorHAnsi"/>
          <w:szCs w:val="24"/>
        </w:rPr>
        <w:t xml:space="preserve">:  The state has </w:t>
      </w:r>
      <w:r>
        <w:rPr>
          <w:rFonts w:asciiTheme="minorHAnsi" w:hAnsiTheme="minorHAnsi" w:cstheme="minorHAnsi"/>
          <w:szCs w:val="24"/>
          <w:u w:val="single"/>
        </w:rPr>
        <w:t>no immunity to give</w:t>
      </w:r>
      <w:r>
        <w:rPr>
          <w:rFonts w:asciiTheme="minorHAnsi" w:hAnsiTheme="minorHAnsi" w:cstheme="minorHAnsi"/>
          <w:szCs w:val="24"/>
        </w:rPr>
        <w:t xml:space="preserve"> when it acts beyond its authority.  </w:t>
      </w:r>
    </w:p>
    <w:p w:rsidR="0025408B" w:rsidRDefault="0025408B" w:rsidP="00982B49">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Criminal proceedings</w:t>
      </w:r>
      <w:r>
        <w:rPr>
          <w:rFonts w:asciiTheme="minorHAnsi" w:hAnsiTheme="minorHAnsi" w:cstheme="minorHAnsi"/>
          <w:szCs w:val="24"/>
        </w:rPr>
        <w:t xml:space="preserve"> cannot be interfered with (a medieval common-law idea)</w:t>
      </w:r>
    </w:p>
    <w:p w:rsidR="0025408B" w:rsidRDefault="0025408B" w:rsidP="0025408B">
      <w:pPr>
        <w:rPr>
          <w:rFonts w:asciiTheme="minorHAnsi" w:hAnsiTheme="minorHAnsi" w:cstheme="minorHAnsi"/>
          <w:sz w:val="20"/>
          <w:szCs w:val="20"/>
        </w:rPr>
      </w:pPr>
      <w:r w:rsidRPr="0025408B">
        <w:rPr>
          <w:rFonts w:asciiTheme="minorHAnsi" w:hAnsiTheme="minorHAnsi" w:cstheme="minorHAnsi"/>
          <w:sz w:val="20"/>
          <w:szCs w:val="20"/>
        </w:rPr>
        <w:t xml:space="preserve">Harlan’s dissent picks up at least the second strand, if not the first, and says we must have faith in state courts. </w:t>
      </w:r>
      <w:r w:rsidRPr="0025408B">
        <w:rPr>
          <w:rFonts w:asciiTheme="minorHAnsi" w:hAnsiTheme="minorHAnsi" w:cstheme="minorHAnsi"/>
          <w:i/>
          <w:sz w:val="20"/>
          <w:szCs w:val="20"/>
        </w:rPr>
        <w:t>Testa v. Katt</w:t>
      </w:r>
      <w:r w:rsidRPr="0025408B">
        <w:rPr>
          <w:rFonts w:asciiTheme="minorHAnsi" w:hAnsiTheme="minorHAnsi" w:cstheme="minorHAnsi"/>
          <w:sz w:val="20"/>
          <w:szCs w:val="20"/>
        </w:rPr>
        <w:t xml:space="preserve"> and </w:t>
      </w:r>
      <w:r w:rsidRPr="0025408B">
        <w:rPr>
          <w:rFonts w:asciiTheme="minorHAnsi" w:hAnsiTheme="minorHAnsi" w:cstheme="minorHAnsi"/>
          <w:i/>
          <w:sz w:val="20"/>
          <w:szCs w:val="20"/>
        </w:rPr>
        <w:t>Alden v. Maine</w:t>
      </w:r>
      <w:r w:rsidRPr="0025408B">
        <w:rPr>
          <w:rFonts w:asciiTheme="minorHAnsi" w:hAnsiTheme="minorHAnsi" w:cstheme="minorHAnsi"/>
          <w:sz w:val="20"/>
          <w:szCs w:val="20"/>
        </w:rPr>
        <w:t xml:space="preserve"> together erase Harlan’s premise—the state courts will no longer necessarily be open to federal constitutional challenges against the state. </w:t>
      </w:r>
    </w:p>
    <w:p w:rsidR="0025408B" w:rsidRPr="0025408B" w:rsidRDefault="0025408B" w:rsidP="0025408B">
      <w:pPr>
        <w:rPr>
          <w:rFonts w:asciiTheme="minorHAnsi" w:hAnsiTheme="minorHAnsi" w:cstheme="minorHAnsi"/>
          <w:i/>
          <w:sz w:val="20"/>
          <w:szCs w:val="20"/>
        </w:rPr>
      </w:pPr>
    </w:p>
    <w:p w:rsidR="00566DA0" w:rsidRPr="00566DA0" w:rsidRDefault="00566DA0" w:rsidP="0025408B">
      <w:pPr>
        <w:ind w:left="360" w:hanging="360"/>
        <w:rPr>
          <w:rFonts w:asciiTheme="minorHAnsi" w:hAnsiTheme="minorHAnsi" w:cstheme="minorHAnsi"/>
          <w:b/>
          <w:szCs w:val="24"/>
        </w:rPr>
      </w:pPr>
      <w:r>
        <w:rPr>
          <w:rFonts w:asciiTheme="minorHAnsi" w:hAnsiTheme="minorHAnsi" w:cstheme="minorHAnsi"/>
          <w:b/>
          <w:szCs w:val="24"/>
        </w:rPr>
        <w:t xml:space="preserve">Two Theoretical Puzzles of </w:t>
      </w:r>
      <w:r>
        <w:rPr>
          <w:rFonts w:asciiTheme="minorHAnsi" w:hAnsiTheme="minorHAnsi" w:cstheme="minorHAnsi"/>
          <w:b/>
          <w:i/>
          <w:szCs w:val="24"/>
        </w:rPr>
        <w:t>Ex Parte Young</w:t>
      </w:r>
      <w:r>
        <w:rPr>
          <w:rFonts w:asciiTheme="minorHAnsi" w:hAnsiTheme="minorHAnsi" w:cstheme="minorHAnsi"/>
          <w:b/>
          <w:szCs w:val="24"/>
        </w:rPr>
        <w:t>:</w:t>
      </w:r>
    </w:p>
    <w:p w:rsidR="00DB7E66" w:rsidRDefault="00566DA0" w:rsidP="0025408B">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State Action</w:t>
      </w:r>
      <w:r>
        <w:rPr>
          <w:rFonts w:asciiTheme="minorHAnsi" w:hAnsiTheme="minorHAnsi" w:cstheme="minorHAnsi"/>
          <w:szCs w:val="24"/>
        </w:rPr>
        <w:t xml:space="preserve">:  </w:t>
      </w:r>
    </w:p>
    <w:p w:rsidR="0025408B" w:rsidRDefault="00566DA0" w:rsidP="00DB7E66">
      <w:pPr>
        <w:ind w:left="360"/>
        <w:rPr>
          <w:rFonts w:asciiTheme="minorHAnsi" w:hAnsiTheme="minorHAnsi" w:cstheme="minorHAnsi"/>
          <w:szCs w:val="24"/>
        </w:rPr>
      </w:pPr>
      <w:r w:rsidRPr="00DB7E66">
        <w:rPr>
          <w:rFonts w:asciiTheme="minorHAnsi" w:hAnsiTheme="minorHAnsi" w:cstheme="minorHAnsi"/>
          <w:sz w:val="20"/>
          <w:szCs w:val="20"/>
        </w:rPr>
        <w:t>The official’s action is imputed to the state for the purposes of the 14</w:t>
      </w:r>
      <w:r w:rsidRPr="00DB7E66">
        <w:rPr>
          <w:rFonts w:asciiTheme="minorHAnsi" w:hAnsiTheme="minorHAnsi" w:cstheme="minorHAnsi"/>
          <w:sz w:val="20"/>
          <w:szCs w:val="20"/>
          <w:vertAlign w:val="superscript"/>
        </w:rPr>
        <w:t>th</w:t>
      </w:r>
      <w:r w:rsidRPr="00DB7E66">
        <w:rPr>
          <w:rFonts w:asciiTheme="minorHAnsi" w:hAnsiTheme="minorHAnsi" w:cstheme="minorHAnsi"/>
          <w:sz w:val="20"/>
          <w:szCs w:val="20"/>
        </w:rPr>
        <w:t xml:space="preserve"> Amd., thus providing §1331 jx, but, because the action is unconstitutional, he not an arm of the state for the purposes of the 11</w:t>
      </w:r>
      <w:r w:rsidRPr="00DB7E66">
        <w:rPr>
          <w:rFonts w:asciiTheme="minorHAnsi" w:hAnsiTheme="minorHAnsi" w:cstheme="minorHAnsi"/>
          <w:sz w:val="20"/>
          <w:szCs w:val="20"/>
          <w:vertAlign w:val="superscript"/>
        </w:rPr>
        <w:t>th</w:t>
      </w:r>
      <w:r w:rsidRPr="00DB7E66">
        <w:rPr>
          <w:rFonts w:asciiTheme="minorHAnsi" w:hAnsiTheme="minorHAnsi" w:cstheme="minorHAnsi"/>
          <w:sz w:val="20"/>
          <w:szCs w:val="20"/>
        </w:rPr>
        <w:t xml:space="preserve"> Amd.</w:t>
      </w:r>
    </w:p>
    <w:p w:rsidR="00DB7E66" w:rsidRDefault="00566DA0" w:rsidP="00710A8D">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Competence</w:t>
      </w:r>
      <w:r>
        <w:rPr>
          <w:rFonts w:asciiTheme="minorHAnsi" w:hAnsiTheme="minorHAnsi" w:cstheme="minorHAnsi"/>
          <w:szCs w:val="24"/>
        </w:rPr>
        <w:t xml:space="preserve">:  </w:t>
      </w:r>
    </w:p>
    <w:p w:rsidR="00566DA0" w:rsidRDefault="00566DA0" w:rsidP="00DB7E66">
      <w:pPr>
        <w:ind w:left="360"/>
        <w:rPr>
          <w:rFonts w:asciiTheme="minorHAnsi" w:hAnsiTheme="minorHAnsi" w:cstheme="minorHAnsi"/>
          <w:szCs w:val="24"/>
        </w:rPr>
      </w:pPr>
      <w:r w:rsidRPr="00DB7E66">
        <w:rPr>
          <w:rFonts w:asciiTheme="minorHAnsi" w:hAnsiTheme="minorHAnsi" w:cstheme="minorHAnsi"/>
          <w:sz w:val="20"/>
          <w:szCs w:val="20"/>
        </w:rPr>
        <w:t>The court determines constitutionality before it determines immunity, though if it had not had immunity, it would not have been able to assess the constitutional question.  The answer must be the that the court has jurisdiction t</w:t>
      </w:r>
      <w:r w:rsidR="00710A8D" w:rsidRPr="00DB7E66">
        <w:rPr>
          <w:rFonts w:asciiTheme="minorHAnsi" w:hAnsiTheme="minorHAnsi" w:cstheme="minorHAnsi"/>
          <w:sz w:val="20"/>
          <w:szCs w:val="20"/>
        </w:rPr>
        <w:t>o determine its own jx, but the court doesn’t say this, and it’s not clear that’s what they’re doing</w:t>
      </w:r>
      <w:r w:rsidRPr="00DB7E66">
        <w:rPr>
          <w:rFonts w:asciiTheme="minorHAnsi" w:hAnsiTheme="minorHAnsi" w:cstheme="minorHAnsi"/>
          <w:sz w:val="20"/>
          <w:szCs w:val="20"/>
        </w:rPr>
        <w:t>.</w:t>
      </w:r>
    </w:p>
    <w:p w:rsidR="00710A8D" w:rsidRDefault="00710A8D" w:rsidP="00710A8D">
      <w:pPr>
        <w:ind w:left="360" w:hanging="360"/>
        <w:rPr>
          <w:rFonts w:asciiTheme="minorHAnsi" w:hAnsiTheme="minorHAnsi" w:cstheme="minorHAnsi"/>
          <w:szCs w:val="24"/>
        </w:rPr>
      </w:pPr>
    </w:p>
    <w:p w:rsidR="00DB7E66" w:rsidRDefault="00DB7E66" w:rsidP="00DB7E66">
      <w:pPr>
        <w:ind w:left="360" w:hanging="360"/>
        <w:rPr>
          <w:rFonts w:asciiTheme="minorHAnsi" w:hAnsiTheme="minorHAnsi" w:cstheme="minorHAnsi"/>
          <w:szCs w:val="24"/>
        </w:rPr>
      </w:pPr>
      <w:r>
        <w:rPr>
          <w:rFonts w:asciiTheme="minorHAnsi" w:hAnsiTheme="minorHAnsi" w:cstheme="minorHAnsi"/>
          <w:b/>
          <w:szCs w:val="24"/>
        </w:rPr>
        <w:t>STATE VS. STATE ACTIONS AS AN EXCEPTION TO SOVEREIGN IMMUNITY</w:t>
      </w:r>
    </w:p>
    <w:p w:rsidR="00DB7E66" w:rsidRDefault="00DB7E66" w:rsidP="00DB7E66">
      <w:pPr>
        <w:rPr>
          <w:rFonts w:asciiTheme="minorHAnsi" w:hAnsiTheme="minorHAnsi" w:cstheme="minorHAnsi"/>
          <w:szCs w:val="24"/>
        </w:rPr>
      </w:pPr>
      <w:r>
        <w:rPr>
          <w:rFonts w:asciiTheme="minorHAnsi" w:hAnsiTheme="minorHAnsi" w:cstheme="minorHAnsi"/>
          <w:i/>
          <w:szCs w:val="24"/>
        </w:rPr>
        <w:t>Basic rule</w:t>
      </w:r>
      <w:r>
        <w:rPr>
          <w:rFonts w:asciiTheme="minorHAnsi" w:hAnsiTheme="minorHAnsi" w:cstheme="minorHAnsi"/>
          <w:szCs w:val="24"/>
        </w:rPr>
        <w:t xml:space="preserve">:  States may sue other states, but a state </w:t>
      </w:r>
      <w:r>
        <w:rPr>
          <w:rFonts w:asciiTheme="minorHAnsi" w:hAnsiTheme="minorHAnsi" w:cstheme="minorHAnsi"/>
          <w:szCs w:val="24"/>
          <w:u w:val="single"/>
        </w:rPr>
        <w:t>cannot</w:t>
      </w:r>
      <w:r>
        <w:rPr>
          <w:rFonts w:asciiTheme="minorHAnsi" w:hAnsiTheme="minorHAnsi" w:cstheme="minorHAnsi"/>
          <w:szCs w:val="24"/>
        </w:rPr>
        <w:t xml:space="preserve"> act as a nominal plaintiff on behalf of individual claimants against another state.  </w:t>
      </w:r>
      <w:r>
        <w:rPr>
          <w:rFonts w:asciiTheme="minorHAnsi" w:hAnsiTheme="minorHAnsi" w:cstheme="minorHAnsi"/>
          <w:i/>
          <w:szCs w:val="24"/>
        </w:rPr>
        <w:t>Precedent—</w:t>
      </w:r>
    </w:p>
    <w:p w:rsidR="00DB7E66" w:rsidRDefault="00DB7E66" w:rsidP="00DB7E66">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Where there is </w:t>
      </w:r>
      <w:r>
        <w:rPr>
          <w:rFonts w:asciiTheme="minorHAnsi" w:hAnsiTheme="minorHAnsi" w:cstheme="minorHAnsi"/>
          <w:szCs w:val="24"/>
          <w:u w:val="single"/>
        </w:rPr>
        <w:t>no formal, identifiable individual interest in or control of the litigation</w:t>
      </w:r>
      <w:r>
        <w:rPr>
          <w:rFonts w:asciiTheme="minorHAnsi" w:hAnsiTheme="minorHAnsi" w:cstheme="minorHAnsi"/>
          <w:szCs w:val="24"/>
        </w:rPr>
        <w:t>, cases have been allowed to proceed, even though state may distribute damages (</w:t>
      </w:r>
      <w:r>
        <w:rPr>
          <w:rFonts w:asciiTheme="minorHAnsi" w:hAnsiTheme="minorHAnsi" w:cstheme="minorHAnsi"/>
          <w:i/>
          <w:szCs w:val="24"/>
        </w:rPr>
        <w:t>Kan.</w:t>
      </w:r>
      <w:r>
        <w:rPr>
          <w:rFonts w:asciiTheme="minorHAnsi" w:hAnsiTheme="minorHAnsi" w:cstheme="minorHAnsi"/>
          <w:szCs w:val="24"/>
        </w:rPr>
        <w:t xml:space="preserve"> </w:t>
      </w:r>
      <w:r>
        <w:rPr>
          <w:rFonts w:asciiTheme="minorHAnsi" w:hAnsiTheme="minorHAnsi" w:cstheme="minorHAnsi"/>
          <w:i/>
          <w:szCs w:val="24"/>
        </w:rPr>
        <w:t>v. Colo.</w:t>
      </w:r>
      <w:r>
        <w:rPr>
          <w:rFonts w:asciiTheme="minorHAnsi" w:hAnsiTheme="minorHAnsi" w:cstheme="minorHAnsi"/>
          <w:szCs w:val="24"/>
        </w:rPr>
        <w:t>).</w:t>
      </w:r>
    </w:p>
    <w:p w:rsidR="00DB7E66" w:rsidRDefault="00DB7E66" w:rsidP="00DB7E66">
      <w:pPr>
        <w:ind w:left="360" w:hanging="360"/>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Where bondholders assigned bonds to the state but remained beneficiaries, a no-go.</w:t>
      </w:r>
    </w:p>
    <w:p w:rsidR="00DB7E66" w:rsidRDefault="00DB7E66" w:rsidP="00DB7E66">
      <w:pPr>
        <w:ind w:left="360" w:hanging="360"/>
        <w:rPr>
          <w:rFonts w:asciiTheme="minorHAnsi" w:hAnsiTheme="minorHAnsi" w:cstheme="minorHAnsi"/>
          <w:szCs w:val="24"/>
        </w:rPr>
      </w:pPr>
    </w:p>
    <w:p w:rsidR="00DB7E66" w:rsidRDefault="00DB7E66" w:rsidP="00DB7E66">
      <w:pPr>
        <w:ind w:left="360" w:hanging="360"/>
        <w:rPr>
          <w:rFonts w:asciiTheme="minorHAnsi" w:hAnsiTheme="minorHAnsi" w:cstheme="minorHAnsi"/>
          <w:szCs w:val="24"/>
        </w:rPr>
      </w:pPr>
      <w:r>
        <w:rPr>
          <w:rFonts w:asciiTheme="minorHAnsi" w:hAnsiTheme="minorHAnsi" w:cstheme="minorHAnsi"/>
          <w:b/>
          <w:szCs w:val="24"/>
        </w:rPr>
        <w:t>MUNICIPALITIES AND OTHER SUB-STATE ENTITIES</w:t>
      </w:r>
    </w:p>
    <w:p w:rsidR="00DB7E66" w:rsidRDefault="00DB7E66" w:rsidP="00DB7E66">
      <w:pPr>
        <w:rPr>
          <w:rFonts w:asciiTheme="minorHAnsi" w:hAnsiTheme="minorHAnsi" w:cstheme="minorHAnsi"/>
          <w:szCs w:val="24"/>
        </w:rPr>
      </w:pPr>
      <w:r>
        <w:rPr>
          <w:rFonts w:asciiTheme="minorHAnsi" w:hAnsiTheme="minorHAnsi" w:cstheme="minorHAnsi"/>
          <w:i/>
          <w:szCs w:val="24"/>
        </w:rPr>
        <w:t>Basic rule</w:t>
      </w:r>
      <w:r>
        <w:rPr>
          <w:rFonts w:asciiTheme="minorHAnsi" w:hAnsiTheme="minorHAnsi" w:cstheme="minorHAnsi"/>
          <w:szCs w:val="24"/>
        </w:rPr>
        <w:t>:  Municipalities are not states for the 11th Amd., but are state actors for the 14</w:t>
      </w:r>
      <w:r w:rsidRPr="006F3799">
        <w:rPr>
          <w:rFonts w:asciiTheme="minorHAnsi" w:hAnsiTheme="minorHAnsi" w:cstheme="minorHAnsi"/>
          <w:szCs w:val="24"/>
          <w:vertAlign w:val="superscript"/>
        </w:rPr>
        <w:t>th</w:t>
      </w:r>
      <w:r>
        <w:rPr>
          <w:rFonts w:asciiTheme="minorHAnsi" w:hAnsiTheme="minorHAnsi" w:cstheme="minorHAnsi"/>
          <w:szCs w:val="24"/>
        </w:rPr>
        <w:t xml:space="preserve"> (</w:t>
      </w:r>
      <w:r>
        <w:rPr>
          <w:rFonts w:asciiTheme="minorHAnsi" w:hAnsiTheme="minorHAnsi" w:cstheme="minorHAnsi"/>
          <w:i/>
          <w:szCs w:val="24"/>
        </w:rPr>
        <w:t>Home Telephone and Telegraph</w:t>
      </w:r>
      <w:r>
        <w:rPr>
          <w:rFonts w:asciiTheme="minorHAnsi" w:hAnsiTheme="minorHAnsi" w:cstheme="minorHAnsi"/>
          <w:szCs w:val="24"/>
        </w:rPr>
        <w:t xml:space="preserve">; </w:t>
      </w:r>
      <w:r>
        <w:rPr>
          <w:rFonts w:asciiTheme="minorHAnsi" w:hAnsiTheme="minorHAnsi" w:cstheme="minorHAnsi"/>
          <w:i/>
          <w:szCs w:val="24"/>
        </w:rPr>
        <w:t xml:space="preserve">Northern Ins. </w:t>
      </w:r>
      <w:r>
        <w:rPr>
          <w:rFonts w:asciiTheme="minorHAnsi" w:hAnsiTheme="minorHAnsi" w:cstheme="minorHAnsi"/>
          <w:szCs w:val="24"/>
        </w:rPr>
        <w:t xml:space="preserve">(extending to counties)).  </w:t>
      </w:r>
      <w:r>
        <w:rPr>
          <w:rFonts w:asciiTheme="minorHAnsi" w:hAnsiTheme="minorHAnsi" w:cstheme="minorHAnsi"/>
          <w:i/>
          <w:szCs w:val="24"/>
        </w:rPr>
        <w:t>Exceptions—</w:t>
      </w:r>
    </w:p>
    <w:p w:rsidR="00DB7E66" w:rsidRDefault="00DB7E66" w:rsidP="00DB7E66">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Where the entity is an “arm of the state” (noted in </w:t>
      </w:r>
      <w:r>
        <w:rPr>
          <w:rFonts w:asciiTheme="minorHAnsi" w:hAnsiTheme="minorHAnsi" w:cstheme="minorHAnsi"/>
          <w:i/>
          <w:szCs w:val="24"/>
        </w:rPr>
        <w:t>Northern Ins.</w:t>
      </w:r>
      <w:r>
        <w:rPr>
          <w:rFonts w:asciiTheme="minorHAnsi" w:hAnsiTheme="minorHAnsi" w:cstheme="minorHAnsi"/>
          <w:szCs w:val="24"/>
        </w:rPr>
        <w:t>).</w:t>
      </w:r>
    </w:p>
    <w:p w:rsidR="00DB7E66" w:rsidRPr="006F3799" w:rsidRDefault="00DB7E66" w:rsidP="00DB7E66">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A bi-state entity where there is “good reason to believe that states structured the agency” to enjoy immunity, and congress concurred in that purpose (</w:t>
      </w:r>
      <w:r>
        <w:rPr>
          <w:rFonts w:asciiTheme="minorHAnsi" w:hAnsiTheme="minorHAnsi" w:cstheme="minorHAnsi"/>
          <w:i/>
          <w:szCs w:val="24"/>
        </w:rPr>
        <w:t>Lake County Estates</w:t>
      </w:r>
      <w:r>
        <w:rPr>
          <w:rFonts w:asciiTheme="minorHAnsi" w:hAnsiTheme="minorHAnsi" w:cstheme="minorHAnsi"/>
          <w:szCs w:val="24"/>
        </w:rPr>
        <w:t>, 643)</w:t>
      </w:r>
    </w:p>
    <w:p w:rsidR="00710A8D" w:rsidRDefault="00710A8D" w:rsidP="00710A8D">
      <w:pPr>
        <w:ind w:left="360" w:hanging="360"/>
        <w:rPr>
          <w:rFonts w:asciiTheme="minorHAnsi" w:hAnsiTheme="minorHAnsi" w:cstheme="minorHAnsi"/>
          <w:szCs w:val="24"/>
        </w:rPr>
      </w:pPr>
      <w:r>
        <w:rPr>
          <w:rFonts w:asciiTheme="minorHAnsi" w:hAnsiTheme="minorHAnsi" w:cstheme="minorHAnsi"/>
          <w:b/>
          <w:szCs w:val="24"/>
        </w:rPr>
        <w:lastRenderedPageBreak/>
        <w:t>STATE CONSENT</w:t>
      </w:r>
    </w:p>
    <w:p w:rsidR="00710A8D" w:rsidRDefault="000436FD" w:rsidP="000436FD">
      <w:pPr>
        <w:rPr>
          <w:rFonts w:asciiTheme="minorHAnsi" w:hAnsiTheme="minorHAnsi" w:cstheme="minorHAnsi"/>
          <w:szCs w:val="24"/>
        </w:rPr>
      </w:pPr>
      <w:r>
        <w:rPr>
          <w:rFonts w:asciiTheme="minorHAnsi" w:hAnsiTheme="minorHAnsi" w:cstheme="minorHAnsi"/>
          <w:i/>
          <w:szCs w:val="24"/>
        </w:rPr>
        <w:t>Clear Statement rule</w:t>
      </w:r>
      <w:r>
        <w:rPr>
          <w:rFonts w:asciiTheme="minorHAnsi" w:hAnsiTheme="minorHAnsi" w:cstheme="minorHAnsi"/>
          <w:szCs w:val="24"/>
        </w:rPr>
        <w:t xml:space="preserve">:  “We will find waiver only where stated </w:t>
      </w:r>
      <w:r>
        <w:rPr>
          <w:rFonts w:asciiTheme="minorHAnsi" w:hAnsiTheme="minorHAnsi" w:cstheme="minorHAnsi"/>
          <w:szCs w:val="24"/>
          <w:u w:val="single"/>
        </w:rPr>
        <w:t>by the most express language</w:t>
      </w:r>
      <w:r>
        <w:rPr>
          <w:rFonts w:asciiTheme="minorHAnsi" w:hAnsiTheme="minorHAnsi" w:cstheme="minorHAnsi"/>
          <w:szCs w:val="24"/>
        </w:rPr>
        <w:t xml:space="preserve"> or by such overwhelming implications from the text as will leave no room for any other reasonable construction.”  (</w:t>
      </w:r>
      <w:r>
        <w:rPr>
          <w:rFonts w:asciiTheme="minorHAnsi" w:hAnsiTheme="minorHAnsi" w:cstheme="minorHAnsi"/>
          <w:i/>
          <w:szCs w:val="24"/>
        </w:rPr>
        <w:t>Edelman</w:t>
      </w:r>
      <w:r>
        <w:rPr>
          <w:rFonts w:asciiTheme="minorHAnsi" w:hAnsiTheme="minorHAnsi" w:cstheme="minorHAnsi"/>
          <w:szCs w:val="24"/>
        </w:rPr>
        <w:t>).</w:t>
      </w:r>
      <w:r w:rsidR="00514429">
        <w:rPr>
          <w:rFonts w:asciiTheme="minorHAnsi" w:hAnsiTheme="minorHAnsi" w:cstheme="minorHAnsi"/>
          <w:szCs w:val="24"/>
        </w:rPr>
        <w:t xml:space="preserve">  </w:t>
      </w:r>
      <w:r w:rsidR="00514429">
        <w:rPr>
          <w:rFonts w:asciiTheme="minorHAnsi" w:hAnsiTheme="minorHAnsi" w:cstheme="minorHAnsi"/>
          <w:i/>
          <w:szCs w:val="24"/>
        </w:rPr>
        <w:t>Like all constitutional rights, waiver must be—</w:t>
      </w:r>
    </w:p>
    <w:p w:rsidR="00514429" w:rsidRDefault="00514429" w:rsidP="000436FD">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Voluntary</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Knowing</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Informed</w:t>
      </w:r>
    </w:p>
    <w:p w:rsidR="00514429" w:rsidRDefault="00514429" w:rsidP="00DB7E66">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Super-clear statement requirement</w:t>
      </w:r>
      <w:r>
        <w:rPr>
          <w:rFonts w:asciiTheme="minorHAnsi" w:hAnsiTheme="minorHAnsi" w:cstheme="minorHAnsi"/>
          <w:szCs w:val="24"/>
        </w:rPr>
        <w:t xml:space="preserve"> (</w:t>
      </w:r>
      <w:r>
        <w:rPr>
          <w:rFonts w:asciiTheme="minorHAnsi" w:hAnsiTheme="minorHAnsi" w:cstheme="minorHAnsi"/>
          <w:i/>
          <w:szCs w:val="24"/>
        </w:rPr>
        <w:t>Atascadero</w:t>
      </w:r>
      <w:r>
        <w:rPr>
          <w:rFonts w:asciiTheme="minorHAnsi" w:hAnsiTheme="minorHAnsi" w:cstheme="minorHAnsi"/>
          <w:szCs w:val="24"/>
        </w:rPr>
        <w:t xml:space="preserve">; </w:t>
      </w:r>
      <w:r>
        <w:rPr>
          <w:rFonts w:asciiTheme="minorHAnsi" w:hAnsiTheme="minorHAnsi" w:cstheme="minorHAnsi"/>
          <w:i/>
          <w:szCs w:val="24"/>
        </w:rPr>
        <w:t>Raygor</w:t>
      </w:r>
      <w:r>
        <w:rPr>
          <w:rFonts w:asciiTheme="minorHAnsi" w:hAnsiTheme="minorHAnsi" w:cstheme="minorHAnsi"/>
          <w:szCs w:val="24"/>
        </w:rPr>
        <w:t xml:space="preserve">; </w:t>
      </w:r>
      <w:r w:rsidR="00DB7E66">
        <w:rPr>
          <w:rFonts w:asciiTheme="minorHAnsi" w:hAnsiTheme="minorHAnsi" w:cstheme="minorHAnsi"/>
          <w:i/>
          <w:szCs w:val="24"/>
        </w:rPr>
        <w:t>Muth</w:t>
      </w:r>
      <w:r w:rsidR="00DB7E66">
        <w:rPr>
          <w:rFonts w:asciiTheme="minorHAnsi" w:hAnsiTheme="minorHAnsi" w:cstheme="minorHAnsi"/>
          <w:szCs w:val="24"/>
        </w:rPr>
        <w:t xml:space="preserve">): A statute must clearly express the intention to have the state sued in </w:t>
      </w:r>
      <w:r w:rsidR="00DB7E66">
        <w:rPr>
          <w:rFonts w:asciiTheme="minorHAnsi" w:hAnsiTheme="minorHAnsi" w:cstheme="minorHAnsi"/>
          <w:szCs w:val="24"/>
          <w:u w:val="single"/>
        </w:rPr>
        <w:t>federal</w:t>
      </w:r>
      <w:r w:rsidR="00DB7E66">
        <w:rPr>
          <w:rFonts w:asciiTheme="minorHAnsi" w:hAnsiTheme="minorHAnsi" w:cstheme="minorHAnsi"/>
          <w:szCs w:val="24"/>
        </w:rPr>
        <w:t xml:space="preserve"> court (</w:t>
      </w:r>
      <w:r w:rsidR="00DB7E66">
        <w:rPr>
          <w:rFonts w:asciiTheme="minorHAnsi" w:hAnsiTheme="minorHAnsi" w:cstheme="minorHAnsi"/>
          <w:i/>
          <w:szCs w:val="24"/>
        </w:rPr>
        <w:t>Atascadero</w:t>
      </w:r>
      <w:r w:rsidR="00DB7E66">
        <w:rPr>
          <w:rFonts w:asciiTheme="minorHAnsi" w:hAnsiTheme="minorHAnsi" w:cstheme="minorHAnsi"/>
          <w:szCs w:val="24"/>
        </w:rPr>
        <w:t>).  Legislative history will be irrelevant (</w:t>
      </w:r>
      <w:r w:rsidR="00DB7E66">
        <w:rPr>
          <w:rFonts w:asciiTheme="minorHAnsi" w:hAnsiTheme="minorHAnsi" w:cstheme="minorHAnsi"/>
          <w:i/>
          <w:szCs w:val="24"/>
        </w:rPr>
        <w:t>Muth</w:t>
      </w:r>
      <w:r w:rsidR="00DB7E66">
        <w:rPr>
          <w:rFonts w:asciiTheme="minorHAnsi" w:hAnsiTheme="minorHAnsi" w:cstheme="minorHAnsi"/>
          <w:szCs w:val="24"/>
        </w:rPr>
        <w:t>).</w:t>
      </w:r>
    </w:p>
    <w:p w:rsidR="00DB7E66" w:rsidRPr="00DB7E66" w:rsidRDefault="00DB7E66" w:rsidP="00DB7E66">
      <w:pPr>
        <w:ind w:left="360"/>
        <w:rPr>
          <w:rFonts w:asciiTheme="minorHAnsi" w:hAnsiTheme="minorHAnsi" w:cstheme="minorHAnsi"/>
          <w:sz w:val="20"/>
          <w:szCs w:val="20"/>
        </w:rPr>
      </w:pPr>
      <w:r>
        <w:rPr>
          <w:rFonts w:asciiTheme="minorHAnsi" w:hAnsiTheme="minorHAnsi" w:cstheme="minorHAnsi"/>
          <w:sz w:val="20"/>
          <w:szCs w:val="20"/>
        </w:rPr>
        <w:t>Eskridge and Frickey argue that this development is actually counter-majoritarian.  The plethora of clear statements “not only pose the possibility of ignoring legislative expectation, but they also make it quite hard for Congress to express its expectations on the issue.”</w:t>
      </w:r>
    </w:p>
    <w:p w:rsidR="00514429" w:rsidRPr="00514429" w:rsidRDefault="00DB7E66" w:rsidP="00514429">
      <w:pPr>
        <w:spacing w:before="120"/>
        <w:rPr>
          <w:rFonts w:asciiTheme="minorHAnsi" w:hAnsiTheme="minorHAnsi" w:cstheme="minorHAnsi"/>
          <w:i/>
          <w:szCs w:val="24"/>
        </w:rPr>
      </w:pPr>
      <w:r>
        <w:rPr>
          <w:rFonts w:asciiTheme="minorHAnsi" w:hAnsiTheme="minorHAnsi" w:cstheme="minorHAnsi"/>
          <w:i/>
          <w:szCs w:val="24"/>
        </w:rPr>
        <w:t xml:space="preserve">Special </w:t>
      </w:r>
      <w:r w:rsidR="00514429">
        <w:rPr>
          <w:rFonts w:asciiTheme="minorHAnsi" w:hAnsiTheme="minorHAnsi" w:cstheme="minorHAnsi"/>
          <w:i/>
          <w:szCs w:val="24"/>
        </w:rPr>
        <w:t>rules—</w:t>
      </w:r>
    </w:p>
    <w:p w:rsidR="006D48DE" w:rsidRDefault="006D48DE" w:rsidP="000436FD">
      <w:pPr>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sidR="00DB7E66">
        <w:rPr>
          <w:rFonts w:asciiTheme="minorHAnsi" w:hAnsiTheme="minorHAnsi" w:cstheme="minorHAnsi"/>
          <w:szCs w:val="24"/>
        </w:rPr>
        <w:t xml:space="preserve"> </w:t>
      </w:r>
      <w:r>
        <w:rPr>
          <w:rFonts w:asciiTheme="minorHAnsi" w:hAnsiTheme="minorHAnsi" w:cstheme="minorHAnsi"/>
          <w:szCs w:val="24"/>
        </w:rPr>
        <w:t xml:space="preserve"> Mere participation in a government program is insufficient, nor is §1983 (</w:t>
      </w:r>
      <w:r>
        <w:rPr>
          <w:rFonts w:asciiTheme="minorHAnsi" w:hAnsiTheme="minorHAnsi" w:cstheme="minorHAnsi"/>
          <w:i/>
          <w:szCs w:val="24"/>
        </w:rPr>
        <w:t>Edelman</w:t>
      </w:r>
      <w:r>
        <w:rPr>
          <w:rFonts w:asciiTheme="minorHAnsi" w:hAnsiTheme="minorHAnsi" w:cstheme="minorHAnsi"/>
          <w:szCs w:val="24"/>
        </w:rPr>
        <w:t>)</w:t>
      </w:r>
    </w:p>
    <w:p w:rsidR="00514429" w:rsidRDefault="00514429" w:rsidP="000436FD">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sidR="00DB7E66">
        <w:rPr>
          <w:rFonts w:asciiTheme="minorHAnsi" w:hAnsiTheme="minorHAnsi" w:cstheme="minorHAnsi"/>
          <w:szCs w:val="24"/>
        </w:rPr>
        <w:t xml:space="preserve"> </w:t>
      </w:r>
      <w:r>
        <w:rPr>
          <w:rFonts w:asciiTheme="minorHAnsi" w:hAnsiTheme="minorHAnsi" w:cstheme="minorHAnsi"/>
          <w:szCs w:val="24"/>
        </w:rPr>
        <w:t xml:space="preserve">A decision to </w:t>
      </w:r>
      <w:r>
        <w:rPr>
          <w:rFonts w:asciiTheme="minorHAnsi" w:hAnsiTheme="minorHAnsi" w:cstheme="minorHAnsi"/>
          <w:szCs w:val="24"/>
          <w:u w:val="single"/>
        </w:rPr>
        <w:t>remove</w:t>
      </w:r>
      <w:r>
        <w:rPr>
          <w:rFonts w:asciiTheme="minorHAnsi" w:hAnsiTheme="minorHAnsi" w:cstheme="minorHAnsi"/>
          <w:szCs w:val="24"/>
        </w:rPr>
        <w:t xml:space="preserve"> constitutes a waiver of immunity (</w:t>
      </w:r>
      <w:r>
        <w:rPr>
          <w:rFonts w:asciiTheme="minorHAnsi" w:hAnsiTheme="minorHAnsi" w:cstheme="minorHAnsi"/>
          <w:i/>
          <w:szCs w:val="24"/>
        </w:rPr>
        <w:t>Laipides</w:t>
      </w:r>
      <w:r>
        <w:rPr>
          <w:rFonts w:asciiTheme="minorHAnsi" w:hAnsiTheme="minorHAnsi" w:cstheme="minorHAnsi"/>
          <w:szCs w:val="24"/>
        </w:rPr>
        <w:t>)</w:t>
      </w:r>
    </w:p>
    <w:p w:rsidR="00DB7E66" w:rsidRPr="00DB7E66" w:rsidRDefault="00DB7E66" w:rsidP="00DB7E66">
      <w:pPr>
        <w:ind w:left="360"/>
        <w:rPr>
          <w:rFonts w:asciiTheme="minorHAnsi" w:hAnsiTheme="minorHAnsi" w:cstheme="minorHAnsi"/>
          <w:sz w:val="20"/>
          <w:szCs w:val="20"/>
        </w:rPr>
      </w:pPr>
      <w:r>
        <w:rPr>
          <w:rFonts w:asciiTheme="minorHAnsi" w:hAnsiTheme="minorHAnsi" w:cstheme="minorHAnsi"/>
          <w:sz w:val="20"/>
          <w:szCs w:val="20"/>
        </w:rPr>
        <w:t xml:space="preserve">An earlier decision, </w:t>
      </w:r>
      <w:r>
        <w:rPr>
          <w:rFonts w:asciiTheme="minorHAnsi" w:hAnsiTheme="minorHAnsi" w:cstheme="minorHAnsi"/>
          <w:i/>
          <w:sz w:val="20"/>
          <w:szCs w:val="20"/>
        </w:rPr>
        <w:t>Schacht</w:t>
      </w:r>
      <w:r>
        <w:rPr>
          <w:rFonts w:asciiTheme="minorHAnsi" w:hAnsiTheme="minorHAnsi" w:cstheme="minorHAnsi"/>
          <w:sz w:val="20"/>
          <w:szCs w:val="20"/>
        </w:rPr>
        <w:t>, went up to the line on this point, but indicated that immunity could still be asserted after removal.</w:t>
      </w:r>
    </w:p>
    <w:p w:rsidR="006D48DE" w:rsidRDefault="006D48DE" w:rsidP="000436FD">
      <w:pPr>
        <w:rPr>
          <w:rFonts w:asciiTheme="minorHAnsi" w:hAnsiTheme="minorHAnsi" w:cstheme="minorHAnsi"/>
          <w:szCs w:val="24"/>
        </w:rPr>
      </w:pPr>
    </w:p>
    <w:p w:rsidR="006D48DE" w:rsidRDefault="006D48DE" w:rsidP="000436FD">
      <w:pPr>
        <w:rPr>
          <w:rFonts w:asciiTheme="minorHAnsi" w:hAnsiTheme="minorHAnsi" w:cstheme="minorHAnsi"/>
          <w:szCs w:val="24"/>
        </w:rPr>
      </w:pPr>
      <w:r>
        <w:rPr>
          <w:rFonts w:asciiTheme="minorHAnsi" w:hAnsiTheme="minorHAnsi" w:cstheme="minorHAnsi"/>
          <w:b/>
          <w:szCs w:val="24"/>
        </w:rPr>
        <w:t xml:space="preserve">What is Consent/Waiver? </w:t>
      </w:r>
    </w:p>
    <w:p w:rsidR="006D48DE" w:rsidRDefault="006D48DE" w:rsidP="000436FD">
      <w:pPr>
        <w:rPr>
          <w:rFonts w:asciiTheme="minorHAnsi" w:hAnsiTheme="minorHAnsi" w:cstheme="minorHAnsi"/>
          <w:szCs w:val="24"/>
        </w:rPr>
      </w:pPr>
      <w:r>
        <w:rPr>
          <w:rFonts w:asciiTheme="minorHAnsi" w:hAnsiTheme="minorHAnsi" w:cstheme="minorHAnsi"/>
          <w:szCs w:val="24"/>
        </w:rPr>
        <w:t xml:space="preserve">The court has never clearly articulated whether sovereign immunity is a </w:t>
      </w:r>
      <w:r>
        <w:rPr>
          <w:rFonts w:asciiTheme="minorHAnsi" w:hAnsiTheme="minorHAnsi" w:cstheme="minorHAnsi"/>
          <w:szCs w:val="24"/>
          <w:u w:val="single"/>
        </w:rPr>
        <w:t>defense</w:t>
      </w:r>
      <w:r>
        <w:rPr>
          <w:rFonts w:asciiTheme="minorHAnsi" w:hAnsiTheme="minorHAnsi" w:cstheme="minorHAnsi"/>
          <w:szCs w:val="24"/>
        </w:rPr>
        <w:t xml:space="preserve"> that must be raised or lost, or whether it is wholly </w:t>
      </w:r>
      <w:r w:rsidRPr="006D48DE">
        <w:rPr>
          <w:rFonts w:asciiTheme="minorHAnsi" w:hAnsiTheme="minorHAnsi" w:cstheme="minorHAnsi"/>
          <w:szCs w:val="24"/>
          <w:u w:val="single"/>
        </w:rPr>
        <w:t>jurisdictional</w:t>
      </w:r>
      <w:r>
        <w:rPr>
          <w:rFonts w:asciiTheme="minorHAnsi" w:hAnsiTheme="minorHAnsi" w:cstheme="minorHAnsi"/>
          <w:szCs w:val="24"/>
        </w:rPr>
        <w:t>, and can be raised by the court itself—</w:t>
      </w:r>
    </w:p>
    <w:p w:rsidR="006D48DE" w:rsidRDefault="006D48DE" w:rsidP="006D48DE">
      <w:pPr>
        <w:pStyle w:val="ListParagraph"/>
        <w:numPr>
          <w:ilvl w:val="0"/>
          <w:numId w:val="12"/>
        </w:numPr>
        <w:rPr>
          <w:rFonts w:asciiTheme="minorHAnsi" w:hAnsiTheme="minorHAnsi" w:cstheme="minorHAnsi"/>
          <w:szCs w:val="24"/>
        </w:rPr>
      </w:pPr>
      <w:r>
        <w:rPr>
          <w:rFonts w:asciiTheme="minorHAnsi" w:hAnsiTheme="minorHAnsi" w:cstheme="minorHAnsi"/>
          <w:i/>
          <w:szCs w:val="24"/>
        </w:rPr>
        <w:t>Edelman</w:t>
      </w:r>
      <w:r>
        <w:rPr>
          <w:rFonts w:asciiTheme="minorHAnsi" w:hAnsiTheme="minorHAnsi" w:cstheme="minorHAnsi"/>
          <w:szCs w:val="24"/>
        </w:rPr>
        <w:t>:  Immunity is sufficiently jurisdictional that it need not be raised at trial.</w:t>
      </w:r>
    </w:p>
    <w:p w:rsidR="006536A9" w:rsidRPr="006D48DE" w:rsidRDefault="006536A9" w:rsidP="006D48DE">
      <w:pPr>
        <w:pStyle w:val="ListParagraph"/>
        <w:numPr>
          <w:ilvl w:val="0"/>
          <w:numId w:val="12"/>
        </w:numPr>
        <w:rPr>
          <w:rFonts w:asciiTheme="minorHAnsi" w:hAnsiTheme="minorHAnsi" w:cstheme="minorHAnsi"/>
          <w:szCs w:val="24"/>
        </w:rPr>
      </w:pPr>
      <w:r>
        <w:rPr>
          <w:rFonts w:asciiTheme="minorHAnsi" w:hAnsiTheme="minorHAnsi" w:cstheme="minorHAnsi"/>
          <w:i/>
          <w:szCs w:val="24"/>
        </w:rPr>
        <w:t>Schacht</w:t>
      </w:r>
      <w:r w:rsidR="00514429">
        <w:rPr>
          <w:rFonts w:asciiTheme="minorHAnsi" w:hAnsiTheme="minorHAnsi" w:cstheme="minorHAnsi"/>
          <w:i/>
          <w:szCs w:val="24"/>
        </w:rPr>
        <w:t xml:space="preserve"> </w:t>
      </w:r>
      <w:r w:rsidR="00514429">
        <w:rPr>
          <w:rFonts w:asciiTheme="minorHAnsi" w:hAnsiTheme="minorHAnsi" w:cstheme="minorHAnsi"/>
          <w:szCs w:val="24"/>
        </w:rPr>
        <w:t xml:space="preserve">&amp; </w:t>
      </w:r>
      <w:r w:rsidR="00514429">
        <w:rPr>
          <w:rFonts w:asciiTheme="minorHAnsi" w:hAnsiTheme="minorHAnsi" w:cstheme="minorHAnsi"/>
          <w:i/>
          <w:szCs w:val="24"/>
        </w:rPr>
        <w:t>Lapides</w:t>
      </w:r>
      <w:r w:rsidR="00DB7E66">
        <w:rPr>
          <w:rFonts w:asciiTheme="minorHAnsi" w:hAnsiTheme="minorHAnsi" w:cstheme="minorHAnsi"/>
          <w:szCs w:val="24"/>
        </w:rPr>
        <w:t>: These cases ended up with the idea that removal could constitute waiver.  If so, it seems that immunity can’t be jurisdictional on these cases.</w:t>
      </w:r>
    </w:p>
    <w:p w:rsidR="00710A8D" w:rsidRDefault="00710A8D" w:rsidP="00710A8D">
      <w:pPr>
        <w:ind w:left="360" w:hanging="360"/>
        <w:rPr>
          <w:rFonts w:asciiTheme="minorHAnsi" w:hAnsiTheme="minorHAnsi" w:cstheme="minorHAnsi"/>
          <w:szCs w:val="24"/>
        </w:rPr>
      </w:pPr>
    </w:p>
    <w:p w:rsidR="00DB7E66" w:rsidRDefault="00DB7E66" w:rsidP="00710A8D">
      <w:pPr>
        <w:ind w:left="360" w:hanging="360"/>
        <w:rPr>
          <w:rFonts w:asciiTheme="minorHAnsi" w:hAnsiTheme="minorHAnsi" w:cstheme="minorHAnsi"/>
          <w:szCs w:val="24"/>
        </w:rPr>
      </w:pPr>
      <w:r>
        <w:rPr>
          <w:rFonts w:asciiTheme="minorHAnsi" w:hAnsiTheme="minorHAnsi" w:cstheme="minorHAnsi"/>
          <w:b/>
          <w:szCs w:val="24"/>
        </w:rPr>
        <w:t xml:space="preserve">ABROGATION BY CONGRESS: </w:t>
      </w:r>
      <w:r>
        <w:rPr>
          <w:rFonts w:asciiTheme="minorHAnsi" w:hAnsiTheme="minorHAnsi" w:cstheme="minorHAnsi"/>
          <w:i/>
          <w:szCs w:val="24"/>
        </w:rPr>
        <w:t>Two general rules—</w:t>
      </w:r>
    </w:p>
    <w:p w:rsidR="00DB7E66" w:rsidRDefault="00DB7E66" w:rsidP="00710A8D">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Section 5</w:t>
      </w:r>
      <w:r>
        <w:rPr>
          <w:rFonts w:asciiTheme="minorHAnsi" w:hAnsiTheme="minorHAnsi" w:cstheme="minorHAnsi"/>
          <w:szCs w:val="24"/>
        </w:rPr>
        <w:t xml:space="preserve">:  Congress may abrogate under §5, subject to </w:t>
      </w:r>
      <w:r>
        <w:rPr>
          <w:rFonts w:asciiTheme="minorHAnsi" w:hAnsiTheme="minorHAnsi" w:cstheme="minorHAnsi"/>
          <w:i/>
          <w:szCs w:val="24"/>
        </w:rPr>
        <w:t>Boerne</w:t>
      </w:r>
      <w:r>
        <w:rPr>
          <w:rFonts w:asciiTheme="minorHAnsi" w:hAnsiTheme="minorHAnsi" w:cstheme="minorHAnsi"/>
          <w:szCs w:val="24"/>
        </w:rPr>
        <w:t xml:space="preserve"> (</w:t>
      </w:r>
      <w:r>
        <w:rPr>
          <w:rFonts w:asciiTheme="minorHAnsi" w:hAnsiTheme="minorHAnsi" w:cstheme="minorHAnsi"/>
          <w:i/>
          <w:szCs w:val="24"/>
        </w:rPr>
        <w:t>Fitzpatrick</w:t>
      </w:r>
      <w:r>
        <w:rPr>
          <w:rFonts w:asciiTheme="minorHAnsi" w:hAnsiTheme="minorHAnsi" w:cstheme="minorHAnsi"/>
          <w:szCs w:val="24"/>
        </w:rPr>
        <w:t>)</w:t>
      </w:r>
      <w:r w:rsidR="00661C7D">
        <w:rPr>
          <w:rFonts w:asciiTheme="minorHAnsi" w:hAnsiTheme="minorHAnsi" w:cstheme="minorHAnsi"/>
          <w:szCs w:val="24"/>
        </w:rPr>
        <w:t xml:space="preserve">.  </w:t>
      </w:r>
      <w:r w:rsidR="00661C7D">
        <w:rPr>
          <w:rFonts w:asciiTheme="minorHAnsi" w:hAnsiTheme="minorHAnsi" w:cstheme="minorHAnsi"/>
          <w:i/>
          <w:szCs w:val="24"/>
        </w:rPr>
        <w:t>Inquiry—</w:t>
      </w:r>
    </w:p>
    <w:p w:rsidR="00661C7D" w:rsidRPr="00661C7D" w:rsidRDefault="00661C7D" w:rsidP="00661C7D">
      <w:pPr>
        <w:spacing w:after="120"/>
        <w:ind w:left="720" w:hanging="360"/>
        <w:rPr>
          <w:rFonts w:asciiTheme="minorHAnsi" w:hAnsiTheme="minorHAnsi" w:cstheme="minorHAnsi"/>
          <w:i/>
          <w:szCs w:val="24"/>
        </w:rPr>
      </w:pPr>
      <w:r>
        <w:rPr>
          <w:rFonts w:asciiTheme="minorHAnsi" w:hAnsiTheme="minorHAnsi" w:cstheme="minorHAnsi"/>
          <w:szCs w:val="24"/>
        </w:rPr>
        <w:sym w:font="Wingdings" w:char="F072"/>
      </w:r>
      <w:r>
        <w:rPr>
          <w:rFonts w:asciiTheme="minorHAnsi" w:hAnsiTheme="minorHAnsi" w:cstheme="minorHAnsi"/>
          <w:szCs w:val="24"/>
        </w:rPr>
        <w:t xml:space="preserve">  Clear statement by Congress (</w:t>
      </w:r>
      <w:r>
        <w:rPr>
          <w:rFonts w:asciiTheme="minorHAnsi" w:hAnsiTheme="minorHAnsi" w:cstheme="minorHAnsi"/>
          <w:i/>
          <w:szCs w:val="24"/>
        </w:rPr>
        <w:t>or super-clear statement</w:t>
      </w:r>
      <w:r>
        <w:rPr>
          <w:rFonts w:asciiTheme="minorHAnsi" w:hAnsiTheme="minorHAnsi" w:cstheme="minorHAnsi"/>
          <w:szCs w:val="24"/>
        </w:rPr>
        <w:t xml:space="preserve">, </w:t>
      </w:r>
      <w:r>
        <w:rPr>
          <w:rFonts w:asciiTheme="minorHAnsi" w:hAnsiTheme="minorHAnsi" w:cstheme="minorHAnsi"/>
          <w:i/>
          <w:szCs w:val="24"/>
        </w:rPr>
        <w:t>see Atascadero</w:t>
      </w:r>
      <w:r>
        <w:rPr>
          <w:rFonts w:asciiTheme="minorHAnsi" w:hAnsiTheme="minorHAnsi" w:cstheme="minorHAnsi"/>
          <w:szCs w:val="24"/>
        </w:rPr>
        <w:t xml:space="preserve">); </w:t>
      </w:r>
      <w:r>
        <w:rPr>
          <w:rFonts w:asciiTheme="minorHAnsi" w:hAnsiTheme="minorHAnsi" w:cstheme="minorHAnsi"/>
          <w:i/>
          <w:szCs w:val="24"/>
        </w:rPr>
        <w:t>and—</w:t>
      </w:r>
    </w:p>
    <w:p w:rsidR="00661C7D" w:rsidRPr="008A5889" w:rsidRDefault="00661C7D" w:rsidP="00661C7D">
      <w:pPr>
        <w:ind w:left="720" w:hanging="360"/>
        <w:rPr>
          <w:rFonts w:asciiTheme="minorHAnsi" w:hAnsiTheme="minorHAnsi" w:cstheme="minorHAnsi"/>
          <w:i/>
          <w:szCs w:val="24"/>
        </w:rPr>
      </w:pPr>
      <w:r>
        <w:rPr>
          <w:rFonts w:asciiTheme="minorHAnsi" w:hAnsiTheme="minorHAnsi" w:cstheme="minorHAnsi"/>
          <w:szCs w:val="24"/>
        </w:rPr>
        <w:sym w:font="Wingdings" w:char="F072"/>
      </w:r>
      <w:r>
        <w:rPr>
          <w:rFonts w:asciiTheme="minorHAnsi" w:hAnsiTheme="minorHAnsi" w:cstheme="minorHAnsi"/>
          <w:szCs w:val="24"/>
        </w:rPr>
        <w:t xml:space="preserve">  Congress is </w:t>
      </w:r>
      <w:r>
        <w:rPr>
          <w:rFonts w:asciiTheme="minorHAnsi" w:hAnsiTheme="minorHAnsi" w:cstheme="minorHAnsi"/>
          <w:i/>
          <w:szCs w:val="24"/>
        </w:rPr>
        <w:t>remedying a per se violation</w:t>
      </w:r>
      <w:r>
        <w:rPr>
          <w:rFonts w:asciiTheme="minorHAnsi" w:hAnsiTheme="minorHAnsi" w:cstheme="minorHAnsi"/>
          <w:szCs w:val="24"/>
        </w:rPr>
        <w:t xml:space="preserve"> (</w:t>
      </w:r>
      <w:r>
        <w:rPr>
          <w:rFonts w:asciiTheme="minorHAnsi" w:hAnsiTheme="minorHAnsi" w:cstheme="minorHAnsi"/>
          <w:i/>
          <w:szCs w:val="24"/>
        </w:rPr>
        <w:t>Fitzpatrick</w:t>
      </w:r>
      <w:r>
        <w:rPr>
          <w:rFonts w:asciiTheme="minorHAnsi" w:hAnsiTheme="minorHAnsi" w:cstheme="minorHAnsi"/>
          <w:szCs w:val="24"/>
        </w:rPr>
        <w:t>)</w:t>
      </w:r>
      <w:r w:rsidR="008A5889">
        <w:rPr>
          <w:rFonts w:asciiTheme="minorHAnsi" w:hAnsiTheme="minorHAnsi" w:cstheme="minorHAnsi"/>
          <w:szCs w:val="24"/>
        </w:rPr>
        <w:t xml:space="preserve">; </w:t>
      </w:r>
      <w:r w:rsidR="008A5889">
        <w:rPr>
          <w:rFonts w:asciiTheme="minorHAnsi" w:hAnsiTheme="minorHAnsi" w:cstheme="minorHAnsi"/>
          <w:i/>
          <w:szCs w:val="24"/>
        </w:rPr>
        <w:t>OR</w:t>
      </w:r>
    </w:p>
    <w:p w:rsidR="00661C7D" w:rsidRPr="008A5889" w:rsidRDefault="00661C7D" w:rsidP="008B1DC2">
      <w:pPr>
        <w:ind w:left="72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Prophylactic action in aid of enforcing existing rights (“appropriate legislation” §5)</w:t>
      </w:r>
      <w:r w:rsidR="008B1DC2">
        <w:rPr>
          <w:rFonts w:asciiTheme="minorHAnsi" w:hAnsiTheme="minorHAnsi" w:cstheme="minorHAnsi"/>
          <w:szCs w:val="24"/>
        </w:rPr>
        <w:t>, and the a</w:t>
      </w:r>
      <w:r>
        <w:rPr>
          <w:rFonts w:asciiTheme="minorHAnsi" w:hAnsiTheme="minorHAnsi" w:cstheme="minorHAnsi"/>
          <w:szCs w:val="24"/>
        </w:rPr>
        <w:t xml:space="preserve">ction is </w:t>
      </w:r>
      <w:r>
        <w:rPr>
          <w:rFonts w:asciiTheme="minorHAnsi" w:hAnsiTheme="minorHAnsi" w:cstheme="minorHAnsi"/>
          <w:szCs w:val="24"/>
          <w:u w:val="single"/>
        </w:rPr>
        <w:t>congruent and proportional</w:t>
      </w:r>
      <w:r>
        <w:rPr>
          <w:rFonts w:asciiTheme="minorHAnsi" w:hAnsiTheme="minorHAnsi" w:cstheme="minorHAnsi"/>
          <w:szCs w:val="24"/>
        </w:rPr>
        <w:t xml:space="preserve"> (</w:t>
      </w:r>
      <w:r>
        <w:rPr>
          <w:rFonts w:asciiTheme="minorHAnsi" w:hAnsiTheme="minorHAnsi" w:cstheme="minorHAnsi"/>
          <w:i/>
          <w:szCs w:val="24"/>
        </w:rPr>
        <w:t>Boerne</w:t>
      </w:r>
      <w:r>
        <w:rPr>
          <w:rFonts w:asciiTheme="minorHAnsi" w:hAnsiTheme="minorHAnsi" w:cstheme="minorHAnsi"/>
          <w:szCs w:val="24"/>
        </w:rPr>
        <w:t>)</w:t>
      </w:r>
      <w:r w:rsidR="008A5889">
        <w:rPr>
          <w:rFonts w:asciiTheme="minorHAnsi" w:hAnsiTheme="minorHAnsi" w:cstheme="minorHAnsi"/>
          <w:szCs w:val="24"/>
        </w:rPr>
        <w:t>—“pattern of illegality” (</w:t>
      </w:r>
      <w:r w:rsidR="008A5889">
        <w:rPr>
          <w:rFonts w:asciiTheme="minorHAnsi" w:hAnsiTheme="minorHAnsi" w:cstheme="minorHAnsi"/>
          <w:i/>
          <w:szCs w:val="24"/>
        </w:rPr>
        <w:t>Fla. Prepaid</w:t>
      </w:r>
      <w:r w:rsidR="008A5889">
        <w:rPr>
          <w:rFonts w:asciiTheme="minorHAnsi" w:hAnsiTheme="minorHAnsi" w:cstheme="minorHAnsi"/>
          <w:szCs w:val="24"/>
        </w:rPr>
        <w:t>)</w:t>
      </w:r>
    </w:p>
    <w:p w:rsidR="008A5889" w:rsidRPr="008A5889" w:rsidRDefault="008A5889" w:rsidP="008B1DC2">
      <w:pPr>
        <w:ind w:left="720"/>
        <w:rPr>
          <w:rFonts w:asciiTheme="minorHAnsi" w:hAnsiTheme="minorHAnsi" w:cstheme="minorHAnsi"/>
          <w:szCs w:val="24"/>
          <w:u w:val="single"/>
        </w:rPr>
      </w:pPr>
      <w:r>
        <w:rPr>
          <w:rFonts w:asciiTheme="minorHAnsi" w:hAnsiTheme="minorHAnsi" w:cstheme="minorHAnsi"/>
          <w:sz w:val="20"/>
          <w:szCs w:val="20"/>
        </w:rPr>
        <w:t>For non-suspect classifications, such as age (</w:t>
      </w:r>
      <w:r>
        <w:rPr>
          <w:rFonts w:asciiTheme="minorHAnsi" w:hAnsiTheme="minorHAnsi" w:cstheme="minorHAnsi"/>
          <w:i/>
          <w:sz w:val="20"/>
          <w:szCs w:val="20"/>
        </w:rPr>
        <w:t>Kimel</w:t>
      </w:r>
      <w:r>
        <w:rPr>
          <w:rFonts w:asciiTheme="minorHAnsi" w:hAnsiTheme="minorHAnsi" w:cstheme="minorHAnsi"/>
          <w:sz w:val="20"/>
          <w:szCs w:val="20"/>
        </w:rPr>
        <w:t>) and disability (</w:t>
      </w:r>
      <w:r>
        <w:rPr>
          <w:rFonts w:asciiTheme="minorHAnsi" w:hAnsiTheme="minorHAnsi" w:cstheme="minorHAnsi"/>
          <w:i/>
          <w:sz w:val="20"/>
          <w:szCs w:val="20"/>
        </w:rPr>
        <w:t>Garrett</w:t>
      </w:r>
      <w:r>
        <w:rPr>
          <w:rFonts w:asciiTheme="minorHAnsi" w:hAnsiTheme="minorHAnsi" w:cstheme="minorHAnsi"/>
          <w:sz w:val="20"/>
          <w:szCs w:val="20"/>
        </w:rPr>
        <w:t xml:space="preserve">), violations get rational basis review.  Therefore, Congress must find a </w:t>
      </w:r>
      <w:r>
        <w:rPr>
          <w:rFonts w:asciiTheme="minorHAnsi" w:hAnsiTheme="minorHAnsi" w:cstheme="minorHAnsi"/>
          <w:b/>
          <w:sz w:val="20"/>
          <w:szCs w:val="20"/>
        </w:rPr>
        <w:t>pattern of irrationality</w:t>
      </w:r>
      <w:r>
        <w:rPr>
          <w:rFonts w:asciiTheme="minorHAnsi" w:hAnsiTheme="minorHAnsi" w:cstheme="minorHAnsi"/>
          <w:sz w:val="20"/>
          <w:szCs w:val="20"/>
        </w:rPr>
        <w:t xml:space="preserve"> (</w:t>
      </w:r>
      <w:r>
        <w:rPr>
          <w:rFonts w:asciiTheme="minorHAnsi" w:hAnsiTheme="minorHAnsi" w:cstheme="minorHAnsi"/>
          <w:i/>
          <w:sz w:val="20"/>
          <w:szCs w:val="20"/>
        </w:rPr>
        <w:t>Garrett</w:t>
      </w:r>
      <w:r>
        <w:rPr>
          <w:rFonts w:asciiTheme="minorHAnsi" w:hAnsiTheme="minorHAnsi" w:cstheme="minorHAnsi"/>
          <w:sz w:val="20"/>
          <w:szCs w:val="20"/>
        </w:rPr>
        <w:t>). Breyer notes that the importation of a standard of review into a standard of legislation makes little sense (</w:t>
      </w:r>
      <w:r>
        <w:rPr>
          <w:rFonts w:asciiTheme="minorHAnsi" w:hAnsiTheme="minorHAnsi" w:cstheme="minorHAnsi"/>
          <w:i/>
          <w:sz w:val="20"/>
          <w:szCs w:val="20"/>
        </w:rPr>
        <w:t>id.</w:t>
      </w:r>
      <w:r>
        <w:rPr>
          <w:rFonts w:asciiTheme="minorHAnsi" w:hAnsiTheme="minorHAnsi" w:cstheme="minorHAnsi"/>
          <w:sz w:val="20"/>
          <w:szCs w:val="20"/>
        </w:rPr>
        <w:t xml:space="preserve"> dissent).  Scalia argued that the pattern must be found at the </w:t>
      </w:r>
      <w:r>
        <w:rPr>
          <w:rFonts w:asciiTheme="minorHAnsi" w:hAnsiTheme="minorHAnsi" w:cstheme="minorHAnsi"/>
          <w:b/>
          <w:sz w:val="20"/>
          <w:szCs w:val="20"/>
        </w:rPr>
        <w:t>state level only</w:t>
      </w:r>
      <w:r>
        <w:rPr>
          <w:rFonts w:asciiTheme="minorHAnsi" w:hAnsiTheme="minorHAnsi" w:cstheme="minorHAnsi"/>
          <w:sz w:val="20"/>
          <w:szCs w:val="20"/>
        </w:rPr>
        <w:t xml:space="preserve"> (not municipality), and indicated that the legislation might be constitutional as to some states and not others (</w:t>
      </w:r>
      <w:r>
        <w:rPr>
          <w:rFonts w:asciiTheme="minorHAnsi" w:hAnsiTheme="minorHAnsi" w:cstheme="minorHAnsi"/>
          <w:i/>
          <w:sz w:val="20"/>
          <w:szCs w:val="20"/>
        </w:rPr>
        <w:t xml:space="preserve">Hibbs </w:t>
      </w:r>
      <w:r>
        <w:rPr>
          <w:rFonts w:asciiTheme="minorHAnsi" w:hAnsiTheme="minorHAnsi" w:cstheme="minorHAnsi"/>
          <w:sz w:val="20"/>
          <w:szCs w:val="20"/>
        </w:rPr>
        <w:t>dissent).</w:t>
      </w:r>
      <w:r>
        <w:rPr>
          <w:rFonts w:asciiTheme="minorHAnsi" w:hAnsiTheme="minorHAnsi" w:cstheme="minorHAnsi"/>
          <w:szCs w:val="24"/>
        </w:rPr>
        <w:t xml:space="preserve"> </w:t>
      </w:r>
    </w:p>
    <w:p w:rsidR="00DB7E66" w:rsidRDefault="00DB7E66" w:rsidP="00710A8D">
      <w:pPr>
        <w:ind w:left="360" w:hanging="360"/>
        <w:rPr>
          <w:rFonts w:asciiTheme="minorHAnsi" w:hAnsiTheme="minorHAnsi" w:cstheme="minorHAnsi"/>
          <w:szCs w:val="24"/>
        </w:rPr>
      </w:pPr>
      <w:r>
        <w:rPr>
          <w:rFonts w:asciiTheme="minorHAnsi" w:hAnsiTheme="minorHAnsi" w:cstheme="minorHAnsi"/>
          <w:szCs w:val="24"/>
        </w:rPr>
        <w:sym w:font="Wingdings" w:char="F04E"/>
      </w:r>
      <w:r>
        <w:rPr>
          <w:rFonts w:asciiTheme="minorHAnsi" w:hAnsiTheme="minorHAnsi" w:cstheme="minorHAnsi"/>
          <w:szCs w:val="24"/>
        </w:rPr>
        <w:t xml:space="preserve">    </w:t>
      </w:r>
      <w:r>
        <w:rPr>
          <w:rFonts w:asciiTheme="minorHAnsi" w:hAnsiTheme="minorHAnsi" w:cstheme="minorHAnsi"/>
          <w:szCs w:val="24"/>
          <w:u w:val="single"/>
        </w:rPr>
        <w:t>Article I</w:t>
      </w:r>
      <w:r>
        <w:rPr>
          <w:rFonts w:asciiTheme="minorHAnsi" w:hAnsiTheme="minorHAnsi" w:cstheme="minorHAnsi"/>
          <w:szCs w:val="24"/>
        </w:rPr>
        <w:t xml:space="preserve">: Congress </w:t>
      </w:r>
      <w:r>
        <w:rPr>
          <w:rFonts w:asciiTheme="minorHAnsi" w:hAnsiTheme="minorHAnsi" w:cstheme="minorHAnsi"/>
          <w:i/>
          <w:szCs w:val="24"/>
        </w:rPr>
        <w:t>may not</w:t>
      </w:r>
      <w:r>
        <w:rPr>
          <w:rFonts w:asciiTheme="minorHAnsi" w:hAnsiTheme="minorHAnsi" w:cstheme="minorHAnsi"/>
          <w:szCs w:val="24"/>
        </w:rPr>
        <w:t xml:space="preserve"> abrogate under its </w:t>
      </w:r>
      <w:r w:rsidR="0032729F">
        <w:rPr>
          <w:rFonts w:asciiTheme="minorHAnsi" w:hAnsiTheme="minorHAnsi" w:cstheme="minorHAnsi"/>
          <w:szCs w:val="24"/>
        </w:rPr>
        <w:t>article I</w:t>
      </w:r>
      <w:r>
        <w:rPr>
          <w:rFonts w:asciiTheme="minorHAnsi" w:hAnsiTheme="minorHAnsi" w:cstheme="minorHAnsi"/>
          <w:szCs w:val="24"/>
        </w:rPr>
        <w:t xml:space="preserve"> power</w:t>
      </w:r>
      <w:r w:rsidR="0032729F">
        <w:rPr>
          <w:rFonts w:asciiTheme="minorHAnsi" w:hAnsiTheme="minorHAnsi" w:cstheme="minorHAnsi"/>
          <w:szCs w:val="24"/>
        </w:rPr>
        <w:t xml:space="preserve"> (</w:t>
      </w:r>
      <w:r w:rsidR="0032729F">
        <w:rPr>
          <w:rFonts w:asciiTheme="minorHAnsi" w:hAnsiTheme="minorHAnsi" w:cstheme="minorHAnsi"/>
          <w:i/>
          <w:szCs w:val="24"/>
        </w:rPr>
        <w:t>Seminole Tribe</w:t>
      </w:r>
      <w:r w:rsidR="0032729F">
        <w:rPr>
          <w:rFonts w:asciiTheme="minorHAnsi" w:hAnsiTheme="minorHAnsi" w:cstheme="minorHAnsi"/>
          <w:szCs w:val="24"/>
        </w:rPr>
        <w:t>)</w:t>
      </w:r>
      <w:r>
        <w:rPr>
          <w:rFonts w:asciiTheme="minorHAnsi" w:hAnsiTheme="minorHAnsi" w:cstheme="minorHAnsi"/>
          <w:szCs w:val="24"/>
        </w:rPr>
        <w:t xml:space="preserve">.  </w:t>
      </w:r>
      <w:r>
        <w:rPr>
          <w:rFonts w:asciiTheme="minorHAnsi" w:hAnsiTheme="minorHAnsi" w:cstheme="minorHAnsi"/>
          <w:i/>
          <w:szCs w:val="24"/>
        </w:rPr>
        <w:t>Exceptions—</w:t>
      </w:r>
    </w:p>
    <w:p w:rsidR="0032729F" w:rsidRPr="0032729F" w:rsidRDefault="0032729F" w:rsidP="008B1DC2">
      <w:pPr>
        <w:ind w:left="72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Bankruptcy cases (</w:t>
      </w:r>
      <w:r>
        <w:rPr>
          <w:rFonts w:asciiTheme="minorHAnsi" w:hAnsiTheme="minorHAnsi" w:cstheme="minorHAnsi"/>
          <w:i/>
          <w:szCs w:val="24"/>
        </w:rPr>
        <w:t>Katz</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sym w:font="Wingdings" w:char="F072"/>
      </w:r>
      <w:r>
        <w:rPr>
          <w:rFonts w:asciiTheme="minorHAnsi" w:hAnsiTheme="minorHAnsi" w:cstheme="minorHAnsi"/>
          <w:szCs w:val="24"/>
        </w:rPr>
        <w:t xml:space="preserve">  Other carve-outs? (</w:t>
      </w:r>
      <w:r>
        <w:rPr>
          <w:rFonts w:asciiTheme="minorHAnsi" w:hAnsiTheme="minorHAnsi" w:cstheme="minorHAnsi"/>
          <w:i/>
          <w:szCs w:val="24"/>
        </w:rPr>
        <w:t>Seminole Tribe</w:t>
      </w:r>
      <w:r>
        <w:rPr>
          <w:rFonts w:asciiTheme="minorHAnsi" w:hAnsiTheme="minorHAnsi" w:cstheme="minorHAnsi"/>
          <w:szCs w:val="24"/>
        </w:rPr>
        <w:t>, Souter dissent)</w:t>
      </w:r>
    </w:p>
    <w:p w:rsidR="00DB7E66" w:rsidRPr="0032729F" w:rsidRDefault="008B1DC2" w:rsidP="008B1DC2">
      <w:pPr>
        <w:ind w:left="720" w:hanging="360"/>
        <w:rPr>
          <w:rFonts w:asciiTheme="minorHAnsi" w:hAnsiTheme="minorHAnsi" w:cstheme="minorHAnsi"/>
          <w:sz w:val="20"/>
          <w:szCs w:val="20"/>
        </w:rPr>
      </w:pPr>
      <w:r>
        <w:rPr>
          <w:rFonts w:asciiTheme="minorHAnsi" w:hAnsiTheme="minorHAnsi" w:cstheme="minorHAnsi"/>
          <w:szCs w:val="24"/>
        </w:rPr>
        <w:sym w:font="Wingdings" w:char="F072"/>
      </w:r>
      <w:r>
        <w:rPr>
          <w:rFonts w:asciiTheme="minorHAnsi" w:hAnsiTheme="minorHAnsi" w:cstheme="minorHAnsi"/>
          <w:szCs w:val="24"/>
        </w:rPr>
        <w:t xml:space="preserve">   </w:t>
      </w:r>
      <w:r w:rsidR="0032729F" w:rsidRPr="0032729F">
        <w:rPr>
          <w:rFonts w:asciiTheme="minorHAnsi" w:hAnsiTheme="minorHAnsi" w:cstheme="minorHAnsi"/>
          <w:i/>
          <w:szCs w:val="24"/>
        </w:rPr>
        <w:t>Penn. v. Union Gas</w:t>
      </w:r>
      <w:r w:rsidR="0032729F">
        <w:rPr>
          <w:rFonts w:asciiTheme="minorHAnsi" w:hAnsiTheme="minorHAnsi" w:cstheme="minorHAnsi"/>
          <w:szCs w:val="24"/>
        </w:rPr>
        <w:t xml:space="preserve"> (no longer good law; see 695)</w:t>
      </w:r>
      <w:r w:rsidR="0032729F">
        <w:rPr>
          <w:rFonts w:asciiTheme="minorHAnsi" w:hAnsiTheme="minorHAnsi" w:cstheme="minorHAnsi"/>
          <w:szCs w:val="24"/>
        </w:rPr>
        <w:tab/>
      </w:r>
      <w:r w:rsidR="0032729F">
        <w:rPr>
          <w:rFonts w:asciiTheme="minorHAnsi" w:hAnsiTheme="minorHAnsi" w:cstheme="minorHAnsi"/>
          <w:szCs w:val="24"/>
        </w:rPr>
        <w:sym w:font="Wingdings" w:char="F072"/>
      </w:r>
      <w:r w:rsidR="0032729F">
        <w:rPr>
          <w:rFonts w:asciiTheme="minorHAnsi" w:hAnsiTheme="minorHAnsi" w:cstheme="minorHAnsi"/>
          <w:szCs w:val="24"/>
        </w:rPr>
        <w:t xml:space="preserve">  </w:t>
      </w:r>
      <w:r w:rsidR="0032729F">
        <w:rPr>
          <w:rFonts w:asciiTheme="minorHAnsi" w:hAnsiTheme="minorHAnsi" w:cstheme="minorHAnsi"/>
          <w:i/>
          <w:szCs w:val="24"/>
        </w:rPr>
        <w:t>In rem</w:t>
      </w:r>
      <w:r w:rsidR="0032729F">
        <w:rPr>
          <w:rFonts w:asciiTheme="minorHAnsi" w:hAnsiTheme="minorHAnsi" w:cstheme="minorHAnsi"/>
          <w:szCs w:val="24"/>
        </w:rPr>
        <w:t xml:space="preserve"> (</w:t>
      </w:r>
      <w:r w:rsidR="0032729F">
        <w:rPr>
          <w:rFonts w:asciiTheme="minorHAnsi" w:hAnsiTheme="minorHAnsi" w:cstheme="minorHAnsi"/>
          <w:i/>
          <w:szCs w:val="24"/>
        </w:rPr>
        <w:t>Katz</w:t>
      </w:r>
      <w:r w:rsidR="0032729F">
        <w:rPr>
          <w:rFonts w:asciiTheme="minorHAnsi" w:hAnsiTheme="minorHAnsi" w:cstheme="minorHAnsi"/>
          <w:szCs w:val="24"/>
        </w:rPr>
        <w:t xml:space="preserve">) </w:t>
      </w:r>
      <w:r w:rsidR="0032729F">
        <w:rPr>
          <w:rFonts w:asciiTheme="minorHAnsi" w:hAnsiTheme="minorHAnsi" w:cstheme="minorHAnsi"/>
          <w:sz w:val="20"/>
          <w:szCs w:val="20"/>
        </w:rPr>
        <w:t>(this is wrong)</w:t>
      </w:r>
    </w:p>
    <w:p w:rsidR="008B1DC2" w:rsidRDefault="008B1DC2" w:rsidP="00710A8D">
      <w:pPr>
        <w:ind w:left="360" w:hanging="360"/>
        <w:rPr>
          <w:rFonts w:asciiTheme="minorHAnsi" w:hAnsiTheme="minorHAnsi" w:cstheme="minorHAnsi"/>
          <w:szCs w:val="24"/>
        </w:rPr>
      </w:pPr>
    </w:p>
    <w:p w:rsidR="00DB7E66" w:rsidRDefault="00DB7E66" w:rsidP="00710A8D">
      <w:pPr>
        <w:ind w:left="360" w:hanging="360"/>
        <w:rPr>
          <w:rFonts w:asciiTheme="minorHAnsi" w:hAnsiTheme="minorHAnsi" w:cstheme="minorHAnsi"/>
          <w:szCs w:val="24"/>
        </w:rPr>
      </w:pPr>
      <w:r>
        <w:rPr>
          <w:rFonts w:asciiTheme="minorHAnsi" w:hAnsiTheme="minorHAnsi" w:cstheme="minorHAnsi"/>
          <w:b/>
          <w:szCs w:val="24"/>
        </w:rPr>
        <w:t>Abrogation and the Relationship between Amendments:</w:t>
      </w:r>
    </w:p>
    <w:p w:rsidR="00DB7E66" w:rsidRDefault="00DB7E66" w:rsidP="00DB7E66">
      <w:pPr>
        <w:rPr>
          <w:rFonts w:asciiTheme="minorHAnsi" w:hAnsiTheme="minorHAnsi" w:cstheme="minorHAnsi"/>
          <w:szCs w:val="24"/>
        </w:rPr>
      </w:pPr>
      <w:r>
        <w:rPr>
          <w:rFonts w:asciiTheme="minorHAnsi" w:hAnsiTheme="minorHAnsi" w:cstheme="minorHAnsi"/>
          <w:szCs w:val="24"/>
        </w:rPr>
        <w:t>Congress’s ability to abrogate turns on the relationship between Article I, the 11</w:t>
      </w:r>
      <w:r w:rsidRPr="00DB7E66">
        <w:rPr>
          <w:rFonts w:asciiTheme="minorHAnsi" w:hAnsiTheme="minorHAnsi" w:cstheme="minorHAnsi"/>
          <w:szCs w:val="24"/>
          <w:vertAlign w:val="superscript"/>
        </w:rPr>
        <w:t>th</w:t>
      </w:r>
      <w:r>
        <w:rPr>
          <w:rFonts w:asciiTheme="minorHAnsi" w:hAnsiTheme="minorHAnsi" w:cstheme="minorHAnsi"/>
          <w:szCs w:val="24"/>
        </w:rPr>
        <w:t xml:space="preserve"> Amd., and the 14</w:t>
      </w:r>
      <w:r w:rsidRPr="00DB7E66">
        <w:rPr>
          <w:rFonts w:asciiTheme="minorHAnsi" w:hAnsiTheme="minorHAnsi" w:cstheme="minorHAnsi"/>
          <w:szCs w:val="24"/>
          <w:vertAlign w:val="superscript"/>
        </w:rPr>
        <w:t>th</w:t>
      </w:r>
      <w:r>
        <w:rPr>
          <w:rFonts w:asciiTheme="minorHAnsi" w:hAnsiTheme="minorHAnsi" w:cstheme="minorHAnsi"/>
          <w:szCs w:val="24"/>
        </w:rPr>
        <w:t xml:space="preserve"> Amd.  The Court has shifted its position on this point—</w:t>
      </w:r>
    </w:p>
    <w:p w:rsidR="00DB7E66" w:rsidRDefault="00DB7E66" w:rsidP="00DB7E66">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Equal force</w:t>
      </w:r>
      <w:r>
        <w:rPr>
          <w:rFonts w:asciiTheme="minorHAnsi" w:hAnsiTheme="minorHAnsi" w:cstheme="minorHAnsi"/>
          <w:szCs w:val="24"/>
        </w:rPr>
        <w:t xml:space="preserve">:  Both amendments continue in </w:t>
      </w:r>
      <w:r>
        <w:rPr>
          <w:rFonts w:asciiTheme="minorHAnsi" w:hAnsiTheme="minorHAnsi" w:cstheme="minorHAnsi"/>
          <w:szCs w:val="24"/>
          <w:u w:val="single"/>
        </w:rPr>
        <w:t>full force</w:t>
      </w:r>
      <w:r>
        <w:rPr>
          <w:rFonts w:asciiTheme="minorHAnsi" w:hAnsiTheme="minorHAnsi" w:cstheme="minorHAnsi"/>
          <w:szCs w:val="24"/>
        </w:rPr>
        <w:t xml:space="preserve"> (</w:t>
      </w:r>
      <w:r>
        <w:rPr>
          <w:rFonts w:asciiTheme="minorHAnsi" w:hAnsiTheme="minorHAnsi" w:cstheme="minorHAnsi"/>
          <w:i/>
          <w:szCs w:val="24"/>
        </w:rPr>
        <w:t>Ex Parte Young</w:t>
      </w:r>
      <w:r>
        <w:rPr>
          <w:rFonts w:asciiTheme="minorHAnsi" w:hAnsiTheme="minorHAnsi" w:cstheme="minorHAnsi"/>
          <w:szCs w:val="24"/>
        </w:rPr>
        <w:t>)</w:t>
      </w:r>
    </w:p>
    <w:p w:rsidR="00DB7E66" w:rsidRDefault="00DB7E66" w:rsidP="00DB7E66">
      <w:pPr>
        <w:ind w:left="360" w:hanging="360"/>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Last in time</w:t>
      </w:r>
      <w:r>
        <w:rPr>
          <w:rFonts w:asciiTheme="minorHAnsi" w:hAnsiTheme="minorHAnsi" w:cstheme="minorHAnsi"/>
          <w:szCs w:val="24"/>
        </w:rPr>
        <w:t>:  §5, having come after the 11</w:t>
      </w:r>
      <w:r w:rsidRPr="00DB7E66">
        <w:rPr>
          <w:rFonts w:asciiTheme="minorHAnsi" w:hAnsiTheme="minorHAnsi" w:cstheme="minorHAnsi"/>
          <w:szCs w:val="24"/>
          <w:vertAlign w:val="superscript"/>
        </w:rPr>
        <w:t>th</w:t>
      </w:r>
      <w:r>
        <w:rPr>
          <w:rFonts w:asciiTheme="minorHAnsi" w:hAnsiTheme="minorHAnsi" w:cstheme="minorHAnsi"/>
          <w:szCs w:val="24"/>
        </w:rPr>
        <w:t xml:space="preserve"> Amd., allows Congress to abrogate (</w:t>
      </w:r>
      <w:r>
        <w:rPr>
          <w:rFonts w:asciiTheme="minorHAnsi" w:hAnsiTheme="minorHAnsi" w:cstheme="minorHAnsi"/>
          <w:i/>
          <w:szCs w:val="24"/>
        </w:rPr>
        <w:t>Fitzpatrick</w:t>
      </w:r>
      <w:r>
        <w:rPr>
          <w:rFonts w:asciiTheme="minorHAnsi" w:hAnsiTheme="minorHAnsi" w:cstheme="minorHAnsi"/>
          <w:szCs w:val="24"/>
        </w:rPr>
        <w:t>)</w:t>
      </w:r>
    </w:p>
    <w:p w:rsidR="0032729F" w:rsidRDefault="0032729F" w:rsidP="00DB7E66">
      <w:pPr>
        <w:ind w:left="360" w:hanging="360"/>
        <w:rPr>
          <w:rFonts w:asciiTheme="minorHAnsi" w:hAnsiTheme="minorHAnsi" w:cstheme="minorHAnsi"/>
          <w:b/>
          <w:szCs w:val="24"/>
        </w:rPr>
      </w:pPr>
      <w:r>
        <w:rPr>
          <w:rFonts w:asciiTheme="minorHAnsi" w:hAnsiTheme="minorHAnsi" w:cstheme="minorHAnsi"/>
          <w:b/>
          <w:szCs w:val="24"/>
        </w:rPr>
        <w:lastRenderedPageBreak/>
        <w:t xml:space="preserve">Selected Rants about </w:t>
      </w:r>
      <w:r>
        <w:rPr>
          <w:rFonts w:asciiTheme="minorHAnsi" w:hAnsiTheme="minorHAnsi" w:cstheme="minorHAnsi"/>
          <w:b/>
          <w:i/>
          <w:szCs w:val="24"/>
        </w:rPr>
        <w:t>Seminole Tribe</w:t>
      </w:r>
      <w:r>
        <w:rPr>
          <w:rFonts w:asciiTheme="minorHAnsi" w:hAnsiTheme="minorHAnsi" w:cstheme="minorHAnsi"/>
          <w:b/>
          <w:szCs w:val="24"/>
        </w:rPr>
        <w:t>:</w:t>
      </w:r>
    </w:p>
    <w:p w:rsidR="0032729F" w:rsidRDefault="0032729F" w:rsidP="0032729F">
      <w:pPr>
        <w:rPr>
          <w:rFonts w:asciiTheme="minorHAnsi" w:hAnsiTheme="minorHAnsi" w:cstheme="minorHAnsi"/>
          <w:szCs w:val="24"/>
        </w:rPr>
      </w:pPr>
      <w:r>
        <w:rPr>
          <w:rFonts w:asciiTheme="minorHAnsi" w:hAnsiTheme="minorHAnsi" w:cstheme="minorHAnsi"/>
          <w:szCs w:val="24"/>
          <w:u w:val="single"/>
        </w:rPr>
        <w:t xml:space="preserve">Breadth of </w:t>
      </w:r>
      <w:r>
        <w:rPr>
          <w:rFonts w:asciiTheme="minorHAnsi" w:hAnsiTheme="minorHAnsi" w:cstheme="minorHAnsi"/>
          <w:i/>
          <w:szCs w:val="24"/>
          <w:u w:val="single"/>
        </w:rPr>
        <w:t>Seminole Tribe</w:t>
      </w:r>
      <w:r>
        <w:rPr>
          <w:rFonts w:asciiTheme="minorHAnsi" w:hAnsiTheme="minorHAnsi" w:cstheme="minorHAnsi"/>
          <w:szCs w:val="24"/>
        </w:rPr>
        <w:t xml:space="preserve">:  The court holds that the reasoning in </w:t>
      </w:r>
      <w:r>
        <w:rPr>
          <w:rFonts w:asciiTheme="minorHAnsi" w:hAnsiTheme="minorHAnsi" w:cstheme="minorHAnsi"/>
          <w:i/>
          <w:szCs w:val="24"/>
        </w:rPr>
        <w:t>Hans</w:t>
      </w:r>
      <w:r>
        <w:rPr>
          <w:rFonts w:asciiTheme="minorHAnsi" w:hAnsiTheme="minorHAnsi" w:cstheme="minorHAnsi"/>
          <w:szCs w:val="24"/>
        </w:rPr>
        <w:t xml:space="preserve"> and the principle of sovereign immunity amounts to a universal principle of law that encompasses all of article I.  Thus, it takes in all of the </w:t>
      </w:r>
      <w:r w:rsidR="007A1762">
        <w:rPr>
          <w:rFonts w:asciiTheme="minorHAnsi" w:hAnsiTheme="minorHAnsi" w:cstheme="minorHAnsi"/>
          <w:szCs w:val="24"/>
        </w:rPr>
        <w:t xml:space="preserve">Article I powers.  Souter’s dissent criticizes this overbreadth, and his reasoning leads to the notion of </w:t>
      </w:r>
      <w:r w:rsidR="007A1762">
        <w:rPr>
          <w:rFonts w:asciiTheme="minorHAnsi" w:hAnsiTheme="minorHAnsi" w:cstheme="minorHAnsi"/>
          <w:szCs w:val="24"/>
          <w:u w:val="single"/>
        </w:rPr>
        <w:t>carve-outs</w:t>
      </w:r>
      <w:r w:rsidR="007A1762">
        <w:rPr>
          <w:rFonts w:asciiTheme="minorHAnsi" w:hAnsiTheme="minorHAnsi" w:cstheme="minorHAnsi"/>
          <w:szCs w:val="24"/>
        </w:rPr>
        <w:t>.</w:t>
      </w:r>
    </w:p>
    <w:p w:rsidR="007A1762" w:rsidRPr="007A1762" w:rsidRDefault="007A1762" w:rsidP="0032729F">
      <w:pPr>
        <w:rPr>
          <w:rFonts w:asciiTheme="minorHAnsi" w:hAnsiTheme="minorHAnsi" w:cstheme="minorHAnsi"/>
          <w:szCs w:val="24"/>
        </w:rPr>
      </w:pPr>
    </w:p>
    <w:p w:rsidR="0032729F" w:rsidRDefault="0032729F" w:rsidP="007A1762">
      <w:pPr>
        <w:rPr>
          <w:rFonts w:asciiTheme="minorHAnsi" w:hAnsiTheme="minorHAnsi" w:cstheme="minorHAnsi"/>
          <w:szCs w:val="24"/>
        </w:rPr>
      </w:pPr>
      <w:r>
        <w:rPr>
          <w:rFonts w:asciiTheme="minorHAnsi" w:hAnsiTheme="minorHAnsi" w:cstheme="minorHAnsi"/>
          <w:szCs w:val="24"/>
          <w:u w:val="single"/>
        </w:rPr>
        <w:t xml:space="preserve">Importation of </w:t>
      </w:r>
      <w:r>
        <w:rPr>
          <w:rFonts w:asciiTheme="minorHAnsi" w:hAnsiTheme="minorHAnsi" w:cstheme="minorHAnsi"/>
          <w:i/>
          <w:szCs w:val="24"/>
          <w:u w:val="single"/>
        </w:rPr>
        <w:t>Bivens</w:t>
      </w:r>
      <w:r>
        <w:rPr>
          <w:rFonts w:asciiTheme="minorHAnsi" w:hAnsiTheme="minorHAnsi" w:cstheme="minorHAnsi"/>
          <w:szCs w:val="24"/>
          <w:u w:val="single"/>
        </w:rPr>
        <w:t xml:space="preserve"> reasoning</w:t>
      </w:r>
      <w:r>
        <w:rPr>
          <w:rFonts w:asciiTheme="minorHAnsi" w:hAnsiTheme="minorHAnsi" w:cstheme="minorHAnsi"/>
          <w:szCs w:val="24"/>
        </w:rPr>
        <w:t xml:space="preserve">: </w:t>
      </w:r>
      <w:r w:rsidR="007A1762">
        <w:rPr>
          <w:rFonts w:asciiTheme="minorHAnsi" w:hAnsiTheme="minorHAnsi" w:cstheme="minorHAnsi"/>
          <w:szCs w:val="24"/>
        </w:rPr>
        <w:t xml:space="preserve">The court imports the theory of congressional intent from the </w:t>
      </w:r>
      <w:r w:rsidR="007A1762">
        <w:rPr>
          <w:rFonts w:asciiTheme="minorHAnsi" w:hAnsiTheme="minorHAnsi" w:cstheme="minorHAnsi"/>
          <w:i/>
          <w:szCs w:val="24"/>
        </w:rPr>
        <w:t xml:space="preserve">Bivens </w:t>
      </w:r>
      <w:r w:rsidR="007A1762">
        <w:rPr>
          <w:rFonts w:asciiTheme="minorHAnsi" w:hAnsiTheme="minorHAnsi" w:cstheme="minorHAnsi"/>
          <w:szCs w:val="24"/>
        </w:rPr>
        <w:t xml:space="preserve">line of cases, specifically </w:t>
      </w:r>
      <w:r w:rsidR="007A1762">
        <w:rPr>
          <w:rFonts w:asciiTheme="minorHAnsi" w:hAnsiTheme="minorHAnsi" w:cstheme="minorHAnsi"/>
          <w:i/>
          <w:szCs w:val="24"/>
        </w:rPr>
        <w:t>Chilicky</w:t>
      </w:r>
      <w:r w:rsidR="007A1762">
        <w:rPr>
          <w:rFonts w:asciiTheme="minorHAnsi" w:hAnsiTheme="minorHAnsi" w:cstheme="minorHAnsi"/>
          <w:szCs w:val="24"/>
        </w:rPr>
        <w:t xml:space="preserve">.  This was forecast in Kennedy’s opinion in </w:t>
      </w:r>
      <w:r w:rsidR="007A1762">
        <w:rPr>
          <w:rFonts w:asciiTheme="minorHAnsi" w:hAnsiTheme="minorHAnsi" w:cstheme="minorHAnsi"/>
          <w:i/>
          <w:szCs w:val="24"/>
        </w:rPr>
        <w:t>Coeur d’Alene</w:t>
      </w:r>
      <w:r w:rsidR="007A1762">
        <w:rPr>
          <w:rFonts w:asciiTheme="minorHAnsi" w:hAnsiTheme="minorHAnsi" w:cstheme="minorHAnsi"/>
          <w:szCs w:val="24"/>
        </w:rPr>
        <w:t xml:space="preserve">.  The Court inferred congressional intent to have an exclusive negotiation remedy from the face of the statute. (This is the remedy the court just struck down.)  So it uses a line of reasoning that was designed to prevent the court from fashioning a cause of action to oust the court of equitable authority.  This is not a good analogy.  The source of relief in </w:t>
      </w:r>
      <w:r w:rsidR="007A1762">
        <w:rPr>
          <w:rFonts w:asciiTheme="minorHAnsi" w:hAnsiTheme="minorHAnsi" w:cstheme="minorHAnsi"/>
          <w:i/>
          <w:szCs w:val="24"/>
        </w:rPr>
        <w:t>Bivens</w:t>
      </w:r>
      <w:r w:rsidR="007A1762">
        <w:rPr>
          <w:rFonts w:asciiTheme="minorHAnsi" w:hAnsiTheme="minorHAnsi" w:cstheme="minorHAnsi"/>
          <w:szCs w:val="24"/>
        </w:rPr>
        <w:t xml:space="preserve"> and in </w:t>
      </w:r>
      <w:r w:rsidR="007A1762">
        <w:rPr>
          <w:rFonts w:asciiTheme="minorHAnsi" w:hAnsiTheme="minorHAnsi" w:cstheme="minorHAnsi"/>
          <w:i/>
          <w:szCs w:val="24"/>
        </w:rPr>
        <w:t>Seminole Tribe</w:t>
      </w:r>
      <w:r w:rsidR="007A1762">
        <w:rPr>
          <w:rFonts w:asciiTheme="minorHAnsi" w:hAnsiTheme="minorHAnsi" w:cstheme="minorHAnsi"/>
          <w:szCs w:val="24"/>
        </w:rPr>
        <w:t xml:space="preserve"> is different—</w:t>
      </w:r>
      <w:r w:rsidR="007A1762">
        <w:rPr>
          <w:rFonts w:asciiTheme="minorHAnsi" w:hAnsiTheme="minorHAnsi" w:cstheme="minorHAnsi"/>
          <w:i/>
          <w:szCs w:val="24"/>
        </w:rPr>
        <w:t xml:space="preserve">Bivens </w:t>
      </w:r>
      <w:r w:rsidR="007A1762">
        <w:rPr>
          <w:rFonts w:asciiTheme="minorHAnsi" w:hAnsiTheme="minorHAnsi" w:cstheme="minorHAnsi"/>
          <w:szCs w:val="24"/>
        </w:rPr>
        <w:t xml:space="preserve">draws directly from the constitution, while </w:t>
      </w:r>
      <w:r w:rsidR="007A1762">
        <w:rPr>
          <w:rFonts w:asciiTheme="minorHAnsi" w:hAnsiTheme="minorHAnsi" w:cstheme="minorHAnsi"/>
          <w:i/>
          <w:szCs w:val="24"/>
        </w:rPr>
        <w:t>Tribe</w:t>
      </w:r>
      <w:r w:rsidR="007A1762">
        <w:rPr>
          <w:rFonts w:asciiTheme="minorHAnsi" w:hAnsiTheme="minorHAnsi" w:cstheme="minorHAnsi"/>
          <w:szCs w:val="24"/>
        </w:rPr>
        <w:t xml:space="preserve"> was an expressly passed statute.  The source of the cause of action is likewise different (court-implied/statute), as is the defendant in the suit.</w:t>
      </w:r>
    </w:p>
    <w:p w:rsidR="007A1762" w:rsidRDefault="007A1762" w:rsidP="007A1762">
      <w:pPr>
        <w:rPr>
          <w:rFonts w:asciiTheme="minorHAnsi" w:hAnsiTheme="minorHAnsi" w:cstheme="minorHAnsi"/>
          <w:szCs w:val="24"/>
        </w:rPr>
      </w:pPr>
    </w:p>
    <w:p w:rsidR="007A1762" w:rsidRDefault="007A1762" w:rsidP="007A1762">
      <w:pPr>
        <w:rPr>
          <w:rFonts w:asciiTheme="minorHAnsi" w:hAnsiTheme="minorHAnsi" w:cstheme="minorHAnsi"/>
          <w:szCs w:val="24"/>
        </w:rPr>
      </w:pPr>
      <w:r>
        <w:rPr>
          <w:rFonts w:asciiTheme="minorHAnsi" w:hAnsiTheme="minorHAnsi" w:cstheme="minorHAnsi"/>
          <w:szCs w:val="24"/>
          <w:u w:val="single"/>
        </w:rPr>
        <w:t>Dissents</w:t>
      </w:r>
      <w:r>
        <w:rPr>
          <w:rFonts w:asciiTheme="minorHAnsi" w:hAnsiTheme="minorHAnsi" w:cstheme="minorHAnsi"/>
          <w:szCs w:val="24"/>
        </w:rPr>
        <w:t xml:space="preserve">:  Stevens, following his reasoning in </w:t>
      </w:r>
      <w:r>
        <w:rPr>
          <w:rFonts w:asciiTheme="minorHAnsi" w:hAnsiTheme="minorHAnsi" w:cstheme="minorHAnsi"/>
          <w:i/>
          <w:szCs w:val="24"/>
        </w:rPr>
        <w:t>Union Gas</w:t>
      </w:r>
      <w:r>
        <w:rPr>
          <w:rFonts w:asciiTheme="minorHAnsi" w:hAnsiTheme="minorHAnsi" w:cstheme="minorHAnsi"/>
          <w:szCs w:val="24"/>
        </w:rPr>
        <w:t xml:space="preserve">, rejects state sovereign immunity as a constitutional bar.  The constitutional prohibition is limited to diversity cases, and anything else that </w:t>
      </w:r>
      <w:r>
        <w:rPr>
          <w:rFonts w:asciiTheme="minorHAnsi" w:hAnsiTheme="minorHAnsi" w:cstheme="minorHAnsi"/>
          <w:i/>
          <w:szCs w:val="24"/>
        </w:rPr>
        <w:t>Hans</w:t>
      </w:r>
      <w:r>
        <w:rPr>
          <w:rFonts w:asciiTheme="minorHAnsi" w:hAnsiTheme="minorHAnsi" w:cstheme="minorHAnsi"/>
          <w:szCs w:val="24"/>
        </w:rPr>
        <w:t xml:space="preserve"> adds is only common law, and Congress can abrogate it.  This is clearly leaving open a day where this might prevail.  Souter invites the court to consider whether </w:t>
      </w:r>
      <w:r>
        <w:rPr>
          <w:rFonts w:asciiTheme="minorHAnsi" w:hAnsiTheme="minorHAnsi" w:cstheme="minorHAnsi"/>
          <w:i/>
          <w:szCs w:val="24"/>
        </w:rPr>
        <w:t xml:space="preserve">Hans </w:t>
      </w:r>
      <w:r>
        <w:rPr>
          <w:rFonts w:asciiTheme="minorHAnsi" w:hAnsiTheme="minorHAnsi" w:cstheme="minorHAnsi"/>
          <w:szCs w:val="24"/>
        </w:rPr>
        <w:t>could remain the rule, but that Congress could still abrogate under some aspects of art. I.</w:t>
      </w:r>
    </w:p>
    <w:p w:rsidR="007A1762" w:rsidRDefault="007A1762" w:rsidP="007A1762">
      <w:pPr>
        <w:rPr>
          <w:rFonts w:asciiTheme="minorHAnsi" w:hAnsiTheme="minorHAnsi" w:cstheme="minorHAnsi"/>
          <w:szCs w:val="24"/>
        </w:rPr>
      </w:pPr>
    </w:p>
    <w:p w:rsidR="007A1762" w:rsidRDefault="007A1762" w:rsidP="007A1762">
      <w:pPr>
        <w:rPr>
          <w:rFonts w:asciiTheme="minorHAnsi" w:hAnsiTheme="minorHAnsi" w:cstheme="minorHAnsi"/>
          <w:szCs w:val="24"/>
        </w:rPr>
      </w:pPr>
      <w:r>
        <w:rPr>
          <w:rFonts w:asciiTheme="minorHAnsi" w:hAnsiTheme="minorHAnsi" w:cstheme="minorHAnsi"/>
          <w:szCs w:val="24"/>
          <w:u w:val="single"/>
        </w:rPr>
        <w:t>Problem of Carve-Outs</w:t>
      </w:r>
      <w:r>
        <w:rPr>
          <w:rFonts w:asciiTheme="minorHAnsi" w:hAnsiTheme="minorHAnsi" w:cstheme="minorHAnsi"/>
          <w:szCs w:val="24"/>
        </w:rPr>
        <w:t xml:space="preserve"> (</w:t>
      </w:r>
      <w:r>
        <w:rPr>
          <w:rFonts w:asciiTheme="minorHAnsi" w:hAnsiTheme="minorHAnsi" w:cstheme="minorHAnsi"/>
          <w:i/>
          <w:szCs w:val="24"/>
        </w:rPr>
        <w:t>Katz</w:t>
      </w:r>
      <w:r>
        <w:rPr>
          <w:rFonts w:asciiTheme="minorHAnsi" w:hAnsiTheme="minorHAnsi" w:cstheme="minorHAnsi"/>
          <w:szCs w:val="24"/>
        </w:rPr>
        <w:t xml:space="preserve">):  The majority in this case seemed to want to say that bankruptcy was a special case, and that sates were concerned about </w:t>
      </w:r>
      <w:r w:rsidR="00D66913">
        <w:rPr>
          <w:rFonts w:asciiTheme="minorHAnsi" w:hAnsiTheme="minorHAnsi" w:cstheme="minorHAnsi"/>
          <w:szCs w:val="24"/>
        </w:rPr>
        <w:t xml:space="preserve">uniformity and ceded immunity in this area.  Stevens also noted the </w:t>
      </w:r>
      <w:r w:rsidR="00D66913">
        <w:rPr>
          <w:rFonts w:asciiTheme="minorHAnsi" w:hAnsiTheme="minorHAnsi" w:cstheme="minorHAnsi"/>
          <w:i/>
          <w:szCs w:val="24"/>
        </w:rPr>
        <w:t xml:space="preserve">in rem </w:t>
      </w:r>
      <w:r w:rsidR="00D66913">
        <w:rPr>
          <w:rFonts w:asciiTheme="minorHAnsi" w:hAnsiTheme="minorHAnsi" w:cstheme="minorHAnsi"/>
          <w:szCs w:val="24"/>
        </w:rPr>
        <w:t xml:space="preserve">nature of the proceedings in bankruptcy.  Four justices dissented, on the ground that there is nothing to distinguish bankruptcy from anything else in the constitution.  Quite true.  Also, it should be noted that a preference action is not </w:t>
      </w:r>
      <w:r w:rsidR="00D66913">
        <w:rPr>
          <w:rFonts w:asciiTheme="minorHAnsi" w:hAnsiTheme="minorHAnsi" w:cstheme="minorHAnsi"/>
          <w:i/>
          <w:szCs w:val="24"/>
        </w:rPr>
        <w:t>in rem</w:t>
      </w:r>
      <w:r w:rsidR="00D66913">
        <w:rPr>
          <w:rFonts w:asciiTheme="minorHAnsi" w:hAnsiTheme="minorHAnsi" w:cstheme="minorHAnsi"/>
          <w:szCs w:val="24"/>
        </w:rPr>
        <w:t xml:space="preserve">, and at any rate, </w:t>
      </w:r>
      <w:r w:rsidR="00D66913">
        <w:rPr>
          <w:rFonts w:asciiTheme="minorHAnsi" w:hAnsiTheme="minorHAnsi" w:cstheme="minorHAnsi"/>
          <w:i/>
          <w:szCs w:val="24"/>
        </w:rPr>
        <w:t>Couer d’Alene</w:t>
      </w:r>
      <w:r w:rsidR="00D66913">
        <w:rPr>
          <w:rFonts w:asciiTheme="minorHAnsi" w:hAnsiTheme="minorHAnsi" w:cstheme="minorHAnsi"/>
          <w:szCs w:val="24"/>
        </w:rPr>
        <w:t xml:space="preserve"> stands for the idea that </w:t>
      </w:r>
      <w:r w:rsidR="00D66913">
        <w:rPr>
          <w:rFonts w:asciiTheme="minorHAnsi" w:hAnsiTheme="minorHAnsi" w:cstheme="minorHAnsi"/>
          <w:i/>
          <w:szCs w:val="24"/>
        </w:rPr>
        <w:t>in rem</w:t>
      </w:r>
      <w:r w:rsidR="00D66913">
        <w:rPr>
          <w:rFonts w:asciiTheme="minorHAnsi" w:hAnsiTheme="minorHAnsi" w:cstheme="minorHAnsi"/>
          <w:szCs w:val="24"/>
        </w:rPr>
        <w:t xml:space="preserve"> proceedings could be the most problematic of all with respect to state sovereignty.</w:t>
      </w:r>
    </w:p>
    <w:p w:rsidR="00D66913" w:rsidRDefault="00D66913" w:rsidP="007A1762">
      <w:pPr>
        <w:rPr>
          <w:rFonts w:asciiTheme="minorHAnsi" w:hAnsiTheme="minorHAnsi" w:cstheme="minorHAnsi"/>
          <w:szCs w:val="24"/>
        </w:rPr>
      </w:pPr>
    </w:p>
    <w:p w:rsidR="00D66913" w:rsidRDefault="00D66913" w:rsidP="007A1762">
      <w:pPr>
        <w:rPr>
          <w:rFonts w:asciiTheme="minorHAnsi" w:hAnsiTheme="minorHAnsi" w:cstheme="minorHAnsi"/>
          <w:szCs w:val="24"/>
        </w:rPr>
      </w:pPr>
      <w:r>
        <w:rPr>
          <w:rFonts w:asciiTheme="minorHAnsi" w:hAnsiTheme="minorHAnsi" w:cstheme="minorHAnsi"/>
          <w:b/>
          <w:szCs w:val="24"/>
        </w:rPr>
        <w:t xml:space="preserve">CLOSING STATE COURT: </w:t>
      </w:r>
      <w:r>
        <w:rPr>
          <w:rFonts w:asciiTheme="minorHAnsi" w:hAnsiTheme="minorHAnsi" w:cstheme="minorHAnsi"/>
          <w:b/>
          <w:i/>
          <w:szCs w:val="24"/>
        </w:rPr>
        <w:t>ALDEN v. MAINE</w:t>
      </w:r>
    </w:p>
    <w:p w:rsidR="00D66913" w:rsidRDefault="00D66913" w:rsidP="007A1762">
      <w:pPr>
        <w:rPr>
          <w:rFonts w:asciiTheme="minorHAnsi" w:hAnsiTheme="minorHAnsi" w:cstheme="minorHAnsi"/>
          <w:szCs w:val="24"/>
        </w:rPr>
      </w:pPr>
      <w:r>
        <w:rPr>
          <w:rFonts w:asciiTheme="minorHAnsi" w:hAnsiTheme="minorHAnsi" w:cstheme="minorHAnsi"/>
          <w:i/>
          <w:szCs w:val="24"/>
        </w:rPr>
        <w:t>Principle</w:t>
      </w:r>
      <w:r>
        <w:rPr>
          <w:rFonts w:asciiTheme="minorHAnsi" w:hAnsiTheme="minorHAnsi" w:cstheme="minorHAnsi"/>
          <w:szCs w:val="24"/>
        </w:rPr>
        <w:t xml:space="preserve">:  State sovereign immunity is a common-law principle, in the background of Article I, and it limits </w:t>
      </w:r>
      <w:r>
        <w:rPr>
          <w:rFonts w:asciiTheme="minorHAnsi" w:hAnsiTheme="minorHAnsi" w:cstheme="minorHAnsi"/>
          <w:i/>
          <w:szCs w:val="24"/>
        </w:rPr>
        <w:t>all</w:t>
      </w:r>
      <w:r>
        <w:rPr>
          <w:rFonts w:asciiTheme="minorHAnsi" w:hAnsiTheme="minorHAnsi" w:cstheme="minorHAnsi"/>
          <w:szCs w:val="24"/>
        </w:rPr>
        <w:t xml:space="preserve"> of Congress’s power to create causes in </w:t>
      </w:r>
      <w:r>
        <w:rPr>
          <w:rFonts w:asciiTheme="minorHAnsi" w:hAnsiTheme="minorHAnsi" w:cstheme="minorHAnsi"/>
          <w:i/>
          <w:szCs w:val="24"/>
        </w:rPr>
        <w:t>any forum</w:t>
      </w:r>
      <w:r>
        <w:rPr>
          <w:rFonts w:asciiTheme="minorHAnsi" w:hAnsiTheme="minorHAnsi" w:cstheme="minorHAnsi"/>
          <w:szCs w:val="24"/>
        </w:rPr>
        <w:t>.</w:t>
      </w:r>
    </w:p>
    <w:p w:rsidR="00D66913" w:rsidRDefault="00D66913" w:rsidP="007A1762">
      <w:pPr>
        <w:rPr>
          <w:rFonts w:asciiTheme="minorHAnsi" w:hAnsiTheme="minorHAnsi" w:cstheme="minorHAnsi"/>
          <w:szCs w:val="24"/>
        </w:rPr>
      </w:pPr>
    </w:p>
    <w:sectPr w:rsidR="00D669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11" w:rsidRDefault="00795711" w:rsidP="00877F1A">
      <w:r>
        <w:separator/>
      </w:r>
    </w:p>
  </w:endnote>
  <w:endnote w:type="continuationSeparator" w:id="0">
    <w:p w:rsidR="00795711" w:rsidRDefault="00795711" w:rsidP="0087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017565"/>
      <w:docPartObj>
        <w:docPartGallery w:val="Page Numbers (Bottom of Page)"/>
        <w:docPartUnique/>
      </w:docPartObj>
    </w:sdtPr>
    <w:sdtEndPr>
      <w:rPr>
        <w:noProof/>
      </w:rPr>
    </w:sdtEndPr>
    <w:sdtContent>
      <w:p w:rsidR="00AC4E87" w:rsidRDefault="00AC4E87">
        <w:pPr>
          <w:pStyle w:val="Footer"/>
          <w:jc w:val="center"/>
        </w:pPr>
        <w:r>
          <w:fldChar w:fldCharType="begin"/>
        </w:r>
        <w:r>
          <w:instrText xml:space="preserve"> PAGE   \* MERGEFORMAT </w:instrText>
        </w:r>
        <w:r>
          <w:fldChar w:fldCharType="separate"/>
        </w:r>
        <w:r w:rsidR="008042CE">
          <w:rPr>
            <w:noProof/>
          </w:rPr>
          <w:t>3</w:t>
        </w:r>
        <w:r>
          <w:rPr>
            <w:noProof/>
          </w:rPr>
          <w:fldChar w:fldCharType="end"/>
        </w:r>
      </w:p>
    </w:sdtContent>
  </w:sdt>
  <w:p w:rsidR="00AC4E87" w:rsidRDefault="00AC4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11" w:rsidRDefault="00795711" w:rsidP="00877F1A">
      <w:r>
        <w:separator/>
      </w:r>
    </w:p>
  </w:footnote>
  <w:footnote w:type="continuationSeparator" w:id="0">
    <w:p w:rsidR="00795711" w:rsidRDefault="00795711" w:rsidP="00877F1A">
      <w:r>
        <w:continuationSeparator/>
      </w:r>
    </w:p>
  </w:footnote>
  <w:footnote w:id="1">
    <w:p w:rsidR="00AC4E87" w:rsidRPr="00442E45"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Article 13 of the Judiciary Act could be read to confer mandamus power only in appellate jurisdiction, or to confer only mandamus </w:t>
      </w:r>
      <w:r>
        <w:rPr>
          <w:rFonts w:asciiTheme="minorHAnsi" w:hAnsiTheme="minorHAnsi" w:cstheme="minorHAnsi"/>
          <w:i/>
        </w:rPr>
        <w:t>power</w:t>
      </w:r>
      <w:r>
        <w:rPr>
          <w:rFonts w:asciiTheme="minorHAnsi" w:hAnsiTheme="minorHAnsi" w:cstheme="minorHAnsi"/>
        </w:rPr>
        <w:t xml:space="preserve">, leaving the question of jurisdiction to the constitution and other sections, or to refer to </w:t>
      </w:r>
      <w:r>
        <w:rPr>
          <w:rFonts w:asciiTheme="minorHAnsi" w:hAnsiTheme="minorHAnsi" w:cstheme="minorHAnsi"/>
          <w:i/>
        </w:rPr>
        <w:t xml:space="preserve">inherent </w:t>
      </w:r>
      <w:r>
        <w:rPr>
          <w:rFonts w:asciiTheme="minorHAnsi" w:hAnsiTheme="minorHAnsi" w:cstheme="minorHAnsi"/>
        </w:rPr>
        <w:t xml:space="preserve">or </w:t>
      </w:r>
      <w:r>
        <w:rPr>
          <w:rFonts w:asciiTheme="minorHAnsi" w:hAnsiTheme="minorHAnsi" w:cstheme="minorHAnsi"/>
          <w:i/>
        </w:rPr>
        <w:t xml:space="preserve">ancillary </w:t>
      </w:r>
      <w:r>
        <w:rPr>
          <w:rFonts w:asciiTheme="minorHAnsi" w:hAnsiTheme="minorHAnsi" w:cstheme="minorHAnsi"/>
        </w:rPr>
        <w:t xml:space="preserve">jurisdiction— mandamus refers to the inherent supervisory power of a supreme court.  This latter reading creates a problem, because it seems like </w:t>
      </w:r>
      <w:r>
        <w:rPr>
          <w:rFonts w:asciiTheme="minorHAnsi" w:hAnsiTheme="minorHAnsi" w:cstheme="minorHAnsi"/>
          <w:i/>
        </w:rPr>
        <w:t xml:space="preserve">Marbury </w:t>
      </w:r>
      <w:r>
        <w:rPr>
          <w:rFonts w:asciiTheme="minorHAnsi" w:hAnsiTheme="minorHAnsi" w:cstheme="minorHAnsi"/>
        </w:rPr>
        <w:t>itself relies on a certain notion of inherent power.  Marshall notes that appellate jurisdiction “</w:t>
      </w:r>
      <w:r>
        <w:rPr>
          <w:rFonts w:asciiTheme="minorHAnsi" w:hAnsiTheme="minorHAnsi" w:cstheme="minorHAnsi"/>
          <w:b/>
        </w:rPr>
        <w:t>revises and corrects</w:t>
      </w:r>
      <w:r>
        <w:rPr>
          <w:rFonts w:asciiTheme="minorHAnsi" w:hAnsiTheme="minorHAnsi" w:cstheme="minorHAnsi"/>
        </w:rPr>
        <w:t>” lower courts, and it does not superintend.  What else goes without saying—rulemaking, contempt? What limitations go without saying?</w:t>
      </w:r>
    </w:p>
  </w:footnote>
  <w:footnote w:id="2">
    <w:p w:rsidR="00AC4E87" w:rsidRPr="0043739C"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Note that what the court is doing here is disagreeing with a particular conception of equality and state action.</w:t>
      </w:r>
    </w:p>
  </w:footnote>
  <w:footnote w:id="3">
    <w:p w:rsidR="00AC4E87" w:rsidRPr="00BD683D"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As we discussed in class, this is susceptible of three readings: (1) Congress has wide discretion over appellate jurisdiction; (2) to protect juries, Congress can limit jurisdiction as to </w:t>
      </w:r>
      <w:r>
        <w:rPr>
          <w:rFonts w:asciiTheme="minorHAnsi" w:hAnsiTheme="minorHAnsi" w:cstheme="minorHAnsi"/>
          <w:i/>
        </w:rPr>
        <w:t>facts</w:t>
      </w:r>
      <w:r>
        <w:rPr>
          <w:rFonts w:asciiTheme="minorHAnsi" w:hAnsiTheme="minorHAnsi" w:cstheme="minorHAnsi"/>
        </w:rPr>
        <w:t xml:space="preserve"> only; (3) Congress can reapportion the Court’s jurisdiction.  Reading (3) is precluded by </w:t>
      </w:r>
      <w:r>
        <w:rPr>
          <w:rFonts w:asciiTheme="minorHAnsi" w:hAnsiTheme="minorHAnsi" w:cstheme="minorHAnsi"/>
          <w:i/>
        </w:rPr>
        <w:t>Marbury</w:t>
      </w:r>
      <w:r>
        <w:rPr>
          <w:rFonts w:asciiTheme="minorHAnsi" w:hAnsiTheme="minorHAnsi" w:cstheme="minorHAnsi"/>
        </w:rPr>
        <w:t>, and reading (2) is advanced by almost no one.</w:t>
      </w:r>
    </w:p>
  </w:footnote>
  <w:footnote w:id="4">
    <w:p w:rsidR="00AC4E87" w:rsidRDefault="00AC4E87">
      <w:pPr>
        <w:pStyle w:val="FootnoteText"/>
      </w:pPr>
      <w:r>
        <w:rPr>
          <w:rStyle w:val="FootnoteReference"/>
        </w:rPr>
        <w:footnoteRef/>
      </w:r>
      <w:r>
        <w:t xml:space="preserve"> </w:t>
      </w:r>
      <w:r>
        <w:rPr>
          <w:rFonts w:asciiTheme="minorHAnsi" w:hAnsiTheme="minorHAnsi" w:cstheme="minorHAnsi"/>
          <w:i/>
        </w:rPr>
        <w:t xml:space="preserve">Plaut </w:t>
      </w:r>
      <w:r>
        <w:rPr>
          <w:rFonts w:asciiTheme="minorHAnsi" w:hAnsiTheme="minorHAnsi" w:cstheme="minorHAnsi"/>
        </w:rPr>
        <w:t xml:space="preserve">demonstrates that there is something unique about final judgments for the </w:t>
      </w:r>
      <w:r>
        <w:rPr>
          <w:rFonts w:asciiTheme="minorHAnsi" w:hAnsiTheme="minorHAnsi" w:cstheme="minorHAnsi"/>
          <w:u w:val="single"/>
        </w:rPr>
        <w:t>separation of powers</w:t>
      </w:r>
      <w:r>
        <w:rPr>
          <w:rFonts w:asciiTheme="minorHAnsi" w:hAnsiTheme="minorHAnsi" w:cstheme="minorHAnsi"/>
        </w:rPr>
        <w:t xml:space="preserve">.  There is a </w:t>
      </w:r>
      <w:r>
        <w:rPr>
          <w:rFonts w:asciiTheme="minorHAnsi" w:hAnsiTheme="minorHAnsi" w:cstheme="minorHAnsi"/>
          <w:b/>
        </w:rPr>
        <w:t xml:space="preserve">historical justification: </w:t>
      </w:r>
      <w:r>
        <w:rPr>
          <w:rFonts w:asciiTheme="minorHAnsi" w:hAnsiTheme="minorHAnsi" w:cstheme="minorHAnsi"/>
        </w:rPr>
        <w:t xml:space="preserve">the Colonial system allowed assemblies to revise judgments, and this was addressed at the Convention.  But there is also a reason relating to </w:t>
      </w:r>
      <w:r>
        <w:rPr>
          <w:rFonts w:asciiTheme="minorHAnsi" w:hAnsiTheme="minorHAnsi" w:cstheme="minorHAnsi"/>
          <w:b/>
        </w:rPr>
        <w:t>institutional settlement:</w:t>
      </w:r>
      <w:r>
        <w:rPr>
          <w:rFonts w:asciiTheme="minorHAnsi" w:hAnsiTheme="minorHAnsi" w:cstheme="minorHAnsi"/>
        </w:rPr>
        <w:t xml:space="preserve"> the final judgment is the “last word” of the judicial department.  The dissent, however, points out that this particular judgment was only removing a statute of limitations bar to hearing the case, and was not even prescribing a particular result.  It draws on Madison’s “flexible” notion of the separation of powers, and indicates that the real reason for finality relates to “impartial application of the law,” which is not at issue here.</w:t>
      </w:r>
    </w:p>
  </w:footnote>
  <w:footnote w:id="5">
    <w:p w:rsidR="00AC4E87" w:rsidRPr="0082778B"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Story seemed to think that this was required, otherwise state courts might not have jurisdiction over certain classes of federal cases.  This does not consider the possibility that the constitution requires state court jurisdiction in some circumstances (</w:t>
      </w:r>
      <w:r>
        <w:rPr>
          <w:rFonts w:asciiTheme="minorHAnsi" w:hAnsiTheme="minorHAnsi" w:cstheme="minorHAnsi"/>
          <w:i/>
        </w:rPr>
        <w:t>Testa v. Katt</w:t>
      </w:r>
      <w:r>
        <w:rPr>
          <w:rFonts w:asciiTheme="minorHAnsi" w:hAnsiTheme="minorHAnsi" w:cstheme="minorHAnsi"/>
        </w:rPr>
        <w:t>).</w:t>
      </w:r>
    </w:p>
  </w:footnote>
  <w:footnote w:id="6">
    <w:p w:rsidR="00AC4E87" w:rsidRPr="008C0296"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This is incorrect if we’re worried at all about agency capture.  In fact, the assignment of a narrow class of claims makes capture even more likely than an omnibus bill.</w:t>
      </w:r>
    </w:p>
  </w:footnote>
  <w:footnote w:id="7">
    <w:p w:rsidR="00AC4E87" w:rsidRDefault="00AC4E87">
      <w:pPr>
        <w:pStyle w:val="FootnoteText"/>
      </w:pPr>
      <w:r>
        <w:rPr>
          <w:rStyle w:val="FootnoteReference"/>
        </w:rPr>
        <w:footnoteRef/>
      </w:r>
      <w:r>
        <w:t xml:space="preserve"> </w:t>
      </w:r>
      <w:r>
        <w:rPr>
          <w:rFonts w:asciiTheme="minorHAnsi" w:hAnsiTheme="minorHAnsi" w:cstheme="minorHAnsi"/>
        </w:rPr>
        <w:t>“[T]here are matters involving public rights which may be presented in such form that the judicial power is capable of acting on them, and which are susceptible of judicial determination, but which congress may or may not bring within the cognizance of the courts of the United States.”</w:t>
      </w:r>
    </w:p>
  </w:footnote>
  <w:footnote w:id="8">
    <w:p w:rsidR="00AC4E87" w:rsidRPr="00B37F43"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i/>
        </w:rPr>
        <w:t>See</w:t>
      </w:r>
      <w:r>
        <w:rPr>
          <w:rFonts w:asciiTheme="minorHAnsi" w:hAnsiTheme="minorHAnsi" w:cstheme="minorHAnsi"/>
        </w:rPr>
        <w:t xml:space="preserve"> </w:t>
      </w:r>
      <w:r>
        <w:rPr>
          <w:rFonts w:asciiTheme="minorHAnsi" w:hAnsiTheme="minorHAnsi" w:cstheme="minorHAnsi"/>
          <w:i/>
        </w:rPr>
        <w:t xml:space="preserve">Pacemaker Diagnostic </w:t>
      </w:r>
      <w:r>
        <w:rPr>
          <w:rFonts w:asciiTheme="minorHAnsi" w:hAnsiTheme="minorHAnsi" w:cstheme="minorHAnsi"/>
        </w:rPr>
        <w:t>(Schroeder dissenting) (p. 369).</w:t>
      </w:r>
    </w:p>
  </w:footnote>
  <w:footnote w:id="9">
    <w:p w:rsidR="00AC4E87" w:rsidRDefault="00AC4E87">
      <w:pPr>
        <w:pStyle w:val="FootnoteText"/>
      </w:pPr>
      <w:r>
        <w:rPr>
          <w:rStyle w:val="FootnoteReference"/>
        </w:rPr>
        <w:footnoteRef/>
      </w:r>
      <w:r>
        <w:t xml:space="preserve"> </w:t>
      </w:r>
      <w:r>
        <w:rPr>
          <w:rFonts w:asciiTheme="minorHAnsi" w:hAnsiTheme="minorHAnsi" w:cstheme="minorHAnsi"/>
        </w:rPr>
        <w:t xml:space="preserve">The majority and dissent agree in </w:t>
      </w:r>
      <w:r>
        <w:rPr>
          <w:rFonts w:asciiTheme="minorHAnsi" w:hAnsiTheme="minorHAnsi" w:cstheme="minorHAnsi"/>
          <w:i/>
        </w:rPr>
        <w:t>Osborn</w:t>
      </w:r>
      <w:r>
        <w:rPr>
          <w:rFonts w:asciiTheme="minorHAnsi" w:hAnsiTheme="minorHAnsi" w:cstheme="minorHAnsi"/>
        </w:rPr>
        <w:t xml:space="preserve"> that “the court which has jurisdiction over the principal question must have jurisdiction over every question.”</w:t>
      </w:r>
    </w:p>
  </w:footnote>
  <w:footnote w:id="10">
    <w:p w:rsidR="00AC4E87" w:rsidRPr="00DF31B6"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i/>
        </w:rPr>
        <w:t>Osborn</w:t>
      </w:r>
      <w:r>
        <w:rPr>
          <w:rFonts w:asciiTheme="minorHAnsi" w:hAnsiTheme="minorHAnsi" w:cstheme="minorHAnsi"/>
        </w:rPr>
        <w:t xml:space="preserve"> itself seemed to be decided on this ground.  Marshall notes that the Bank is a </w:t>
      </w:r>
      <w:r w:rsidRPr="00E7541E">
        <w:rPr>
          <w:rFonts w:asciiTheme="minorHAnsi" w:hAnsiTheme="minorHAnsi" w:cstheme="minorHAnsi"/>
          <w:b/>
        </w:rPr>
        <w:t>“mere creature” of statute</w:t>
      </w:r>
      <w:r>
        <w:rPr>
          <w:rFonts w:asciiTheme="minorHAnsi" w:hAnsiTheme="minorHAnsi" w:cstheme="minorHAnsi"/>
        </w:rPr>
        <w:t xml:space="preserve">, and its rights to contract and sue would lurk in every case.  </w:t>
      </w:r>
      <w:r>
        <w:rPr>
          <w:rFonts w:asciiTheme="minorHAnsi" w:hAnsiTheme="minorHAnsi" w:cstheme="minorHAnsi"/>
          <w:b/>
        </w:rPr>
        <w:t xml:space="preserve">Relevance of “Juridical Entities”?  </w:t>
      </w:r>
      <w:r>
        <w:rPr>
          <w:rFonts w:asciiTheme="minorHAnsi" w:hAnsiTheme="minorHAnsi" w:cstheme="minorHAnsi"/>
        </w:rPr>
        <w:t xml:space="preserve">Frankfurter discusses the </w:t>
      </w:r>
      <w:r>
        <w:rPr>
          <w:rFonts w:asciiTheme="minorHAnsi" w:hAnsiTheme="minorHAnsi" w:cstheme="minorHAnsi"/>
          <w:i/>
        </w:rPr>
        <w:t>Osborn-Pacific Railroad</w:t>
      </w:r>
      <w:r>
        <w:rPr>
          <w:rFonts w:asciiTheme="minorHAnsi" w:hAnsiTheme="minorHAnsi" w:cstheme="minorHAnsi"/>
        </w:rPr>
        <w:t xml:space="preserve"> line of cases, noting that unions under Taft-Hartley, like the Bank etc., may be considered juridical entities relying on federal law, and this was the rationale for jx in </w:t>
      </w:r>
      <w:r>
        <w:rPr>
          <w:rFonts w:asciiTheme="minorHAnsi" w:hAnsiTheme="minorHAnsi" w:cstheme="minorHAnsi"/>
          <w:i/>
        </w:rPr>
        <w:t>Osborn</w:t>
      </w:r>
      <w:r>
        <w:rPr>
          <w:rFonts w:asciiTheme="minorHAnsi" w:hAnsiTheme="minorHAnsi" w:cstheme="minorHAnsi"/>
        </w:rPr>
        <w:t>.  He seems to think it is simply imprudent to extend this line of cases. (242-44).</w:t>
      </w:r>
    </w:p>
  </w:footnote>
  <w:footnote w:id="11">
    <w:p w:rsidR="00AC4E87" w:rsidRPr="00A92151"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i/>
        </w:rPr>
        <w:t>Caterpillar</w:t>
      </w:r>
      <w:r>
        <w:rPr>
          <w:rFonts w:asciiTheme="minorHAnsi" w:hAnsiTheme="minorHAnsi" w:cstheme="minorHAnsi"/>
        </w:rPr>
        <w:t xml:space="preserve"> held LMRA preempts st. law only with respect to employer-union contracts. May be so limited.</w:t>
      </w:r>
    </w:p>
  </w:footnote>
  <w:footnote w:id="12">
    <w:p w:rsidR="00AC4E87" w:rsidRPr="002D1C8E"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In </w:t>
      </w:r>
      <w:r w:rsidRPr="002D1C8E">
        <w:rPr>
          <w:rFonts w:asciiTheme="minorHAnsi" w:hAnsiTheme="minorHAnsi" w:cstheme="minorHAnsi"/>
          <w:i/>
        </w:rPr>
        <w:t>Moore</w:t>
      </w:r>
      <w:r>
        <w:rPr>
          <w:rFonts w:asciiTheme="minorHAnsi" w:hAnsiTheme="minorHAnsi" w:cstheme="minorHAnsi"/>
        </w:rPr>
        <w:t>, a Ky. statute incorporated federal safety regulations by holding that their violation negated certain affirmative defenses.  M</w:t>
      </w:r>
      <w:r w:rsidRPr="002D1C8E">
        <w:rPr>
          <w:rFonts w:asciiTheme="minorHAnsi" w:hAnsiTheme="minorHAnsi" w:cstheme="minorHAnsi"/>
        </w:rPr>
        <w:t>aybe</w:t>
      </w:r>
      <w:r>
        <w:rPr>
          <w:rFonts w:asciiTheme="minorHAnsi" w:hAnsiTheme="minorHAnsi" w:cstheme="minorHAnsi"/>
        </w:rPr>
        <w:t xml:space="preserve"> </w:t>
      </w:r>
      <w:r>
        <w:rPr>
          <w:rFonts w:asciiTheme="minorHAnsi" w:hAnsiTheme="minorHAnsi" w:cstheme="minorHAnsi"/>
          <w:i/>
        </w:rPr>
        <w:t>Moore</w:t>
      </w:r>
      <w:r>
        <w:rPr>
          <w:rFonts w:asciiTheme="minorHAnsi" w:hAnsiTheme="minorHAnsi" w:cstheme="minorHAnsi"/>
        </w:rPr>
        <w:t xml:space="preserve"> can be reconciled by saying that it does not meet </w:t>
      </w:r>
      <w:r>
        <w:rPr>
          <w:rFonts w:asciiTheme="minorHAnsi" w:hAnsiTheme="minorHAnsi" w:cstheme="minorHAnsi"/>
          <w:i/>
        </w:rPr>
        <w:t>Mottley</w:t>
      </w:r>
      <w:r>
        <w:rPr>
          <w:rFonts w:asciiTheme="minorHAnsi" w:hAnsiTheme="minorHAnsi" w:cstheme="minorHAnsi"/>
        </w:rPr>
        <w:t>.  The problem with this is that some scholars believe that, in this kind of claim, the plaintiff had to frontload the federal issue.</w:t>
      </w:r>
    </w:p>
  </w:footnote>
  <w:footnote w:id="13">
    <w:p w:rsidR="00AC4E87" w:rsidRPr="001A7DA9" w:rsidRDefault="00AC4E87" w:rsidP="00694379">
      <w:pPr>
        <w:pStyle w:val="FootnoteText"/>
      </w:pPr>
      <w:r>
        <w:rPr>
          <w:rStyle w:val="FootnoteReference"/>
        </w:rPr>
        <w:footnoteRef/>
      </w:r>
      <w:r>
        <w:t xml:space="preserve"> </w:t>
      </w:r>
      <w:r>
        <w:rPr>
          <w:rFonts w:asciiTheme="minorHAnsi" w:hAnsiTheme="minorHAnsi" w:cstheme="minorHAnsi"/>
        </w:rPr>
        <w:t>Historically, it was taken as given that the Federal Declaratory Judgment Act was not intended to enlarge the jx of the federal courts (</w:t>
      </w:r>
      <w:r>
        <w:rPr>
          <w:rFonts w:asciiTheme="minorHAnsi" w:hAnsiTheme="minorHAnsi" w:cstheme="minorHAnsi"/>
          <w:i/>
        </w:rPr>
        <w:t>Skelly Oil</w:t>
      </w:r>
      <w:r>
        <w:rPr>
          <w:rFonts w:asciiTheme="minorHAnsi" w:hAnsiTheme="minorHAnsi" w:cstheme="minorHAnsi"/>
        </w:rPr>
        <w:t>).  But that’s not true, either on the face of the statute or the legislative history.  This makes sense with how it works—it generally entitles the bringer of the action to assert an affirmative defense as an action.  The federal issue thus appears on the complaint (</w:t>
      </w:r>
      <w:r>
        <w:rPr>
          <w:rFonts w:asciiTheme="minorHAnsi" w:hAnsiTheme="minorHAnsi" w:cstheme="minorHAnsi"/>
          <w:i/>
        </w:rPr>
        <w:t>Mottley</w:t>
      </w:r>
      <w:r>
        <w:rPr>
          <w:rFonts w:asciiTheme="minorHAnsi" w:hAnsiTheme="minorHAnsi" w:cstheme="minorHAnsi"/>
        </w:rPr>
        <w:t>), the cause of action comes under a federal statute, and the resolution will be made by federal law.</w:t>
      </w:r>
    </w:p>
  </w:footnote>
  <w:footnote w:id="14">
    <w:p w:rsidR="00AC4E87" w:rsidRPr="00F34A8F"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Note that </w:t>
      </w:r>
      <w:r>
        <w:rPr>
          <w:rFonts w:asciiTheme="minorHAnsi" w:hAnsiTheme="minorHAnsi" w:cstheme="minorHAnsi"/>
          <w:i/>
        </w:rPr>
        <w:t>Finance Tax Board</w:t>
      </w:r>
      <w:r>
        <w:rPr>
          <w:rFonts w:asciiTheme="minorHAnsi" w:hAnsiTheme="minorHAnsi" w:cstheme="minorHAnsi"/>
        </w:rPr>
        <w:t xml:space="preserve"> imports the FDJ rationale into </w:t>
      </w:r>
      <w:r>
        <w:rPr>
          <w:rFonts w:asciiTheme="minorHAnsi" w:hAnsiTheme="minorHAnsi" w:cstheme="minorHAnsi"/>
          <w:b/>
        </w:rPr>
        <w:t>state declaratory judgment statutes</w:t>
      </w:r>
      <w:r>
        <w:rPr>
          <w:rFonts w:asciiTheme="minorHAnsi" w:hAnsiTheme="minorHAnsi" w:cstheme="minorHAnsi"/>
        </w:rPr>
        <w:t xml:space="preserve">.  The </w:t>
      </w:r>
      <w:r>
        <w:rPr>
          <w:rFonts w:asciiTheme="minorHAnsi" w:hAnsiTheme="minorHAnsi" w:cstheme="minorHAnsi"/>
          <w:i/>
        </w:rPr>
        <w:t xml:space="preserve">Skelly </w:t>
      </w:r>
      <w:r>
        <w:rPr>
          <w:rFonts w:asciiTheme="minorHAnsi" w:hAnsiTheme="minorHAnsi" w:cstheme="minorHAnsi"/>
        </w:rPr>
        <w:t>test was based on the idea that Congress did not intend to enlarge federal jurisdiction (</w:t>
      </w:r>
      <w:r>
        <w:rPr>
          <w:rFonts w:asciiTheme="minorHAnsi" w:hAnsiTheme="minorHAnsi" w:cstheme="minorHAnsi"/>
          <w:i/>
        </w:rPr>
        <w:t>Aetna</w:t>
      </w:r>
      <w:r>
        <w:rPr>
          <w:rFonts w:asciiTheme="minorHAnsi" w:hAnsiTheme="minorHAnsi" w:cstheme="minorHAnsi"/>
        </w:rPr>
        <w:t>).  Not true for the state.</w:t>
      </w:r>
    </w:p>
  </w:footnote>
  <w:footnote w:id="15">
    <w:p w:rsidR="00AC4E87" w:rsidRPr="003D29D5"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Note that this will tend to resemble pre-</w:t>
      </w:r>
      <w:r>
        <w:rPr>
          <w:rFonts w:asciiTheme="minorHAnsi" w:hAnsiTheme="minorHAnsi" w:cstheme="minorHAnsi"/>
          <w:i/>
        </w:rPr>
        <w:t>Erie</w:t>
      </w:r>
      <w:r>
        <w:rPr>
          <w:rFonts w:asciiTheme="minorHAnsi" w:hAnsiTheme="minorHAnsi" w:cstheme="minorHAnsi"/>
        </w:rPr>
        <w:t xml:space="preserve"> federal general common law.</w:t>
      </w:r>
    </w:p>
  </w:footnote>
  <w:footnote w:id="16">
    <w:p w:rsidR="00AC4E87" w:rsidRPr="003F0E99"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b/>
        </w:rPr>
        <w:t xml:space="preserve">Substantive limitations? </w:t>
      </w:r>
      <w:r>
        <w:rPr>
          <w:rFonts w:asciiTheme="minorHAnsi" w:hAnsiTheme="minorHAnsi" w:cstheme="minorHAnsi"/>
          <w:i/>
        </w:rPr>
        <w:t>Bivens</w:t>
      </w:r>
      <w:r>
        <w:rPr>
          <w:rFonts w:asciiTheme="minorHAnsi" w:hAnsiTheme="minorHAnsi" w:cstheme="minorHAnsi"/>
        </w:rPr>
        <w:t xml:space="preserve"> has not been extended past the Fourth Amendment, Eighth Amendment, and the Due Process Clause of the Fifth (</w:t>
      </w:r>
      <w:r>
        <w:rPr>
          <w:rFonts w:asciiTheme="minorHAnsi" w:hAnsiTheme="minorHAnsi" w:cstheme="minorHAnsi"/>
          <w:i/>
        </w:rPr>
        <w:t>Passman</w:t>
      </w:r>
      <w:r>
        <w:rPr>
          <w:rFonts w:asciiTheme="minorHAnsi" w:hAnsiTheme="minorHAnsi" w:cstheme="minorHAnsi"/>
        </w:rPr>
        <w:t xml:space="preserve">).  </w:t>
      </w:r>
      <w:r>
        <w:rPr>
          <w:rFonts w:asciiTheme="minorHAnsi" w:hAnsiTheme="minorHAnsi" w:cstheme="minorHAnsi"/>
          <w:i/>
        </w:rPr>
        <w:t>Willkie</w:t>
      </w:r>
      <w:r>
        <w:rPr>
          <w:rFonts w:asciiTheme="minorHAnsi" w:hAnsiTheme="minorHAnsi" w:cstheme="minorHAnsi"/>
        </w:rPr>
        <w:t xml:space="preserve"> is the most recent rejection of a creative attempt to establish a </w:t>
      </w:r>
      <w:r>
        <w:rPr>
          <w:rFonts w:asciiTheme="minorHAnsi" w:hAnsiTheme="minorHAnsi" w:cstheme="minorHAnsi"/>
          <w:i/>
        </w:rPr>
        <w:t>Bivens</w:t>
      </w:r>
      <w:r>
        <w:rPr>
          <w:rFonts w:asciiTheme="minorHAnsi" w:hAnsiTheme="minorHAnsi" w:cstheme="minorHAnsi"/>
        </w:rPr>
        <w:t xml:space="preserve"> remedy.  </w:t>
      </w:r>
      <w:r w:rsidRPr="000A2B8A">
        <w:rPr>
          <w:rFonts w:asciiTheme="minorHAnsi" w:hAnsiTheme="minorHAnsi" w:cstheme="minorHAnsi"/>
          <w:i/>
        </w:rPr>
        <w:t>Lucas</w:t>
      </w:r>
      <w:r>
        <w:rPr>
          <w:rFonts w:asciiTheme="minorHAnsi" w:hAnsiTheme="minorHAnsi" w:cstheme="minorHAnsi"/>
        </w:rPr>
        <w:t xml:space="preserve"> rejected a First Amendment </w:t>
      </w:r>
      <w:r>
        <w:rPr>
          <w:rFonts w:asciiTheme="minorHAnsi" w:hAnsiTheme="minorHAnsi" w:cstheme="minorHAnsi"/>
          <w:i/>
        </w:rPr>
        <w:t xml:space="preserve">Bivens </w:t>
      </w:r>
      <w:r>
        <w:rPr>
          <w:rFonts w:asciiTheme="minorHAnsi" w:hAnsiTheme="minorHAnsi" w:cstheme="minorHAnsi"/>
        </w:rPr>
        <w:t xml:space="preserve">argument. </w:t>
      </w:r>
      <w:r w:rsidRPr="000A2B8A">
        <w:rPr>
          <w:rFonts w:asciiTheme="minorHAnsi" w:hAnsiTheme="minorHAnsi" w:cstheme="minorHAnsi"/>
        </w:rPr>
        <w:t>The</w:t>
      </w:r>
      <w:r>
        <w:rPr>
          <w:rFonts w:asciiTheme="minorHAnsi" w:hAnsiTheme="minorHAnsi" w:cstheme="minorHAnsi"/>
        </w:rPr>
        <w:t xml:space="preserve"> Court has indicated in </w:t>
      </w:r>
      <w:r>
        <w:rPr>
          <w:rFonts w:asciiTheme="minorHAnsi" w:hAnsiTheme="minorHAnsi" w:cstheme="minorHAnsi"/>
          <w:i/>
        </w:rPr>
        <w:t>Malesko</w:t>
      </w:r>
      <w:r>
        <w:rPr>
          <w:rFonts w:asciiTheme="minorHAnsi" w:hAnsiTheme="minorHAnsi" w:cstheme="minorHAnsi"/>
        </w:rPr>
        <w:t xml:space="preserve"> that it favors limiting </w:t>
      </w:r>
      <w:r>
        <w:rPr>
          <w:rFonts w:asciiTheme="minorHAnsi" w:hAnsiTheme="minorHAnsi" w:cstheme="minorHAnsi"/>
          <w:i/>
        </w:rPr>
        <w:t>Bivens</w:t>
      </w:r>
      <w:r>
        <w:rPr>
          <w:rFonts w:asciiTheme="minorHAnsi" w:hAnsiTheme="minorHAnsi" w:cstheme="minorHAnsi"/>
        </w:rPr>
        <w:t xml:space="preserve"> to amendments 4, 5, and 8.</w:t>
      </w:r>
    </w:p>
  </w:footnote>
  <w:footnote w:id="17">
    <w:p w:rsidR="00AC4E87" w:rsidRPr="00437C69"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i/>
        </w:rPr>
        <w:t xml:space="preserve">Carlson </w:t>
      </w:r>
      <w:r>
        <w:rPr>
          <w:rFonts w:asciiTheme="minorHAnsi" w:hAnsiTheme="minorHAnsi" w:cstheme="minorHAnsi"/>
        </w:rPr>
        <w:t xml:space="preserve">clarified that </w:t>
      </w:r>
      <w:r>
        <w:rPr>
          <w:rFonts w:asciiTheme="minorHAnsi" w:hAnsiTheme="minorHAnsi" w:cstheme="minorHAnsi"/>
          <w:b/>
        </w:rPr>
        <w:t>defendant</w:t>
      </w:r>
      <w:r>
        <w:rPr>
          <w:rFonts w:asciiTheme="minorHAnsi" w:hAnsiTheme="minorHAnsi" w:cstheme="minorHAnsi"/>
        </w:rPr>
        <w:t xml:space="preserve"> had the burden of showing factors.  This may have changed with </w:t>
      </w:r>
      <w:r>
        <w:rPr>
          <w:rFonts w:asciiTheme="minorHAnsi" w:hAnsiTheme="minorHAnsi" w:cstheme="minorHAnsi"/>
          <w:i/>
        </w:rPr>
        <w:t>Chiliky</w:t>
      </w:r>
      <w:r>
        <w:rPr>
          <w:rFonts w:asciiTheme="minorHAnsi" w:hAnsiTheme="minorHAnsi" w:cstheme="minorHAnsi"/>
        </w:rPr>
        <w:t>.</w:t>
      </w:r>
    </w:p>
  </w:footnote>
  <w:footnote w:id="18">
    <w:p w:rsidR="00AC4E87" w:rsidRPr="003D07AF" w:rsidRDefault="00AC4E87">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O’Connor dissented in this case, arguing that experimentation falls outside the military 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3D6"/>
    <w:multiLevelType w:val="hybridMultilevel"/>
    <w:tmpl w:val="C840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D974E2"/>
    <w:multiLevelType w:val="hybridMultilevel"/>
    <w:tmpl w:val="A782A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3F22F8"/>
    <w:multiLevelType w:val="hybridMultilevel"/>
    <w:tmpl w:val="8AEE6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C77129"/>
    <w:multiLevelType w:val="hybridMultilevel"/>
    <w:tmpl w:val="07F81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660825"/>
    <w:multiLevelType w:val="hybridMultilevel"/>
    <w:tmpl w:val="6358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9A52ED"/>
    <w:multiLevelType w:val="hybridMultilevel"/>
    <w:tmpl w:val="0DF030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4F6D48"/>
    <w:multiLevelType w:val="hybridMultilevel"/>
    <w:tmpl w:val="83CED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62642DE"/>
    <w:multiLevelType w:val="hybridMultilevel"/>
    <w:tmpl w:val="F2347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AA537F8"/>
    <w:multiLevelType w:val="hybridMultilevel"/>
    <w:tmpl w:val="DC402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B029DE"/>
    <w:multiLevelType w:val="hybridMultilevel"/>
    <w:tmpl w:val="A9D49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538A6"/>
    <w:multiLevelType w:val="hybridMultilevel"/>
    <w:tmpl w:val="EEDE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46C15"/>
    <w:multiLevelType w:val="hybridMultilevel"/>
    <w:tmpl w:val="44CEF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0"/>
  </w:num>
  <w:num w:numId="4">
    <w:abstractNumId w:val="9"/>
  </w:num>
  <w:num w:numId="5">
    <w:abstractNumId w:val="7"/>
  </w:num>
  <w:num w:numId="6">
    <w:abstractNumId w:val="5"/>
  </w:num>
  <w:num w:numId="7">
    <w:abstractNumId w:val="11"/>
  </w:num>
  <w:num w:numId="8">
    <w:abstractNumId w:val="2"/>
  </w:num>
  <w:num w:numId="9">
    <w:abstractNumId w:val="3"/>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12"/>
    <w:rsid w:val="0000732D"/>
    <w:rsid w:val="00017F33"/>
    <w:rsid w:val="00027E61"/>
    <w:rsid w:val="000436FD"/>
    <w:rsid w:val="0005282A"/>
    <w:rsid w:val="0006064D"/>
    <w:rsid w:val="000611C2"/>
    <w:rsid w:val="0007788F"/>
    <w:rsid w:val="000A2B8A"/>
    <w:rsid w:val="000B2B6D"/>
    <w:rsid w:val="00164DBC"/>
    <w:rsid w:val="0017157C"/>
    <w:rsid w:val="001733EE"/>
    <w:rsid w:val="001A4418"/>
    <w:rsid w:val="001A7DA9"/>
    <w:rsid w:val="001C4D74"/>
    <w:rsid w:val="001E7BDC"/>
    <w:rsid w:val="00211689"/>
    <w:rsid w:val="0022504E"/>
    <w:rsid w:val="00235B8C"/>
    <w:rsid w:val="0025408B"/>
    <w:rsid w:val="002915CC"/>
    <w:rsid w:val="002B33E8"/>
    <w:rsid w:val="002C5F0C"/>
    <w:rsid w:val="002D1C8E"/>
    <w:rsid w:val="002E241C"/>
    <w:rsid w:val="002E2C31"/>
    <w:rsid w:val="00310A4F"/>
    <w:rsid w:val="00315C98"/>
    <w:rsid w:val="0032729F"/>
    <w:rsid w:val="00355E89"/>
    <w:rsid w:val="00386E76"/>
    <w:rsid w:val="003C2179"/>
    <w:rsid w:val="003D07AF"/>
    <w:rsid w:val="003D29D5"/>
    <w:rsid w:val="003F0E99"/>
    <w:rsid w:val="0043739C"/>
    <w:rsid w:val="00437C69"/>
    <w:rsid w:val="00440D0A"/>
    <w:rsid w:val="00442E45"/>
    <w:rsid w:val="00451EE2"/>
    <w:rsid w:val="00455C38"/>
    <w:rsid w:val="0048787F"/>
    <w:rsid w:val="004A7940"/>
    <w:rsid w:val="00507F1F"/>
    <w:rsid w:val="00514429"/>
    <w:rsid w:val="00534917"/>
    <w:rsid w:val="00535CBB"/>
    <w:rsid w:val="005471B2"/>
    <w:rsid w:val="00566DA0"/>
    <w:rsid w:val="005A7D21"/>
    <w:rsid w:val="005B0E5F"/>
    <w:rsid w:val="005B2D16"/>
    <w:rsid w:val="005C1965"/>
    <w:rsid w:val="005C6000"/>
    <w:rsid w:val="005D3093"/>
    <w:rsid w:val="005E58DB"/>
    <w:rsid w:val="005E6D6F"/>
    <w:rsid w:val="005E7D5F"/>
    <w:rsid w:val="006071A8"/>
    <w:rsid w:val="006534C0"/>
    <w:rsid w:val="006536A9"/>
    <w:rsid w:val="00661C7D"/>
    <w:rsid w:val="00667311"/>
    <w:rsid w:val="00677F64"/>
    <w:rsid w:val="00694379"/>
    <w:rsid w:val="00695C1D"/>
    <w:rsid w:val="006A4DE0"/>
    <w:rsid w:val="006B3F5F"/>
    <w:rsid w:val="006D48DE"/>
    <w:rsid w:val="006F2AC2"/>
    <w:rsid w:val="006F3799"/>
    <w:rsid w:val="00710A8D"/>
    <w:rsid w:val="00712C2F"/>
    <w:rsid w:val="007205EB"/>
    <w:rsid w:val="0072744C"/>
    <w:rsid w:val="00743DB2"/>
    <w:rsid w:val="00745C37"/>
    <w:rsid w:val="00750F63"/>
    <w:rsid w:val="0077096F"/>
    <w:rsid w:val="00793788"/>
    <w:rsid w:val="00795711"/>
    <w:rsid w:val="007A11AA"/>
    <w:rsid w:val="007A1762"/>
    <w:rsid w:val="007A2571"/>
    <w:rsid w:val="007A66FE"/>
    <w:rsid w:val="008042CE"/>
    <w:rsid w:val="0082778B"/>
    <w:rsid w:val="00832222"/>
    <w:rsid w:val="00846389"/>
    <w:rsid w:val="00863AF9"/>
    <w:rsid w:val="00865006"/>
    <w:rsid w:val="00877F1A"/>
    <w:rsid w:val="00880B56"/>
    <w:rsid w:val="008A5889"/>
    <w:rsid w:val="008B1DC2"/>
    <w:rsid w:val="008C0296"/>
    <w:rsid w:val="008D23C9"/>
    <w:rsid w:val="008F6578"/>
    <w:rsid w:val="00911126"/>
    <w:rsid w:val="00927D12"/>
    <w:rsid w:val="009421C5"/>
    <w:rsid w:val="0096151C"/>
    <w:rsid w:val="00982B49"/>
    <w:rsid w:val="009C19CB"/>
    <w:rsid w:val="00A26646"/>
    <w:rsid w:val="00A32ACE"/>
    <w:rsid w:val="00A37094"/>
    <w:rsid w:val="00A82B82"/>
    <w:rsid w:val="00A82F89"/>
    <w:rsid w:val="00A92151"/>
    <w:rsid w:val="00A92983"/>
    <w:rsid w:val="00AC4E87"/>
    <w:rsid w:val="00AF3DA5"/>
    <w:rsid w:val="00B0579F"/>
    <w:rsid w:val="00B37F43"/>
    <w:rsid w:val="00B408F0"/>
    <w:rsid w:val="00B62BA1"/>
    <w:rsid w:val="00B6713C"/>
    <w:rsid w:val="00B7138D"/>
    <w:rsid w:val="00BA2FE8"/>
    <w:rsid w:val="00BB2D76"/>
    <w:rsid w:val="00BD683D"/>
    <w:rsid w:val="00C02116"/>
    <w:rsid w:val="00C04371"/>
    <w:rsid w:val="00C0502D"/>
    <w:rsid w:val="00C32C8D"/>
    <w:rsid w:val="00C40374"/>
    <w:rsid w:val="00C55644"/>
    <w:rsid w:val="00C729AE"/>
    <w:rsid w:val="00C80EBC"/>
    <w:rsid w:val="00C85ADF"/>
    <w:rsid w:val="00C93FDF"/>
    <w:rsid w:val="00CA1280"/>
    <w:rsid w:val="00CB0AB9"/>
    <w:rsid w:val="00CB5EBF"/>
    <w:rsid w:val="00CD120D"/>
    <w:rsid w:val="00CE3E65"/>
    <w:rsid w:val="00D059C4"/>
    <w:rsid w:val="00D11E2D"/>
    <w:rsid w:val="00D416E8"/>
    <w:rsid w:val="00D66913"/>
    <w:rsid w:val="00DB1351"/>
    <w:rsid w:val="00DB7E66"/>
    <w:rsid w:val="00DD4513"/>
    <w:rsid w:val="00DE6312"/>
    <w:rsid w:val="00DE7437"/>
    <w:rsid w:val="00DF31B6"/>
    <w:rsid w:val="00E25955"/>
    <w:rsid w:val="00E260BE"/>
    <w:rsid w:val="00E31833"/>
    <w:rsid w:val="00E368B9"/>
    <w:rsid w:val="00E41BA4"/>
    <w:rsid w:val="00E53301"/>
    <w:rsid w:val="00E5537D"/>
    <w:rsid w:val="00E6632D"/>
    <w:rsid w:val="00E70814"/>
    <w:rsid w:val="00E7541E"/>
    <w:rsid w:val="00EA5579"/>
    <w:rsid w:val="00EF7C9A"/>
    <w:rsid w:val="00F03175"/>
    <w:rsid w:val="00F34A8F"/>
    <w:rsid w:val="00F60358"/>
    <w:rsid w:val="00F615AE"/>
    <w:rsid w:val="00F82370"/>
    <w:rsid w:val="00F92EF4"/>
    <w:rsid w:val="00F940EC"/>
    <w:rsid w:val="00F9713C"/>
    <w:rsid w:val="00FB3037"/>
    <w:rsid w:val="00FC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7F1A"/>
    <w:rPr>
      <w:sz w:val="20"/>
      <w:szCs w:val="20"/>
    </w:rPr>
  </w:style>
  <w:style w:type="character" w:customStyle="1" w:styleId="FootnoteTextChar">
    <w:name w:val="Footnote Text Char"/>
    <w:basedOn w:val="DefaultParagraphFont"/>
    <w:link w:val="FootnoteText"/>
    <w:uiPriority w:val="99"/>
    <w:semiHidden/>
    <w:rsid w:val="00877F1A"/>
    <w:rPr>
      <w:rFonts w:ascii="Times New Roman" w:hAnsi="Times New Roman"/>
      <w:sz w:val="20"/>
      <w:szCs w:val="20"/>
    </w:rPr>
  </w:style>
  <w:style w:type="character" w:styleId="FootnoteReference">
    <w:name w:val="footnote reference"/>
    <w:basedOn w:val="DefaultParagraphFont"/>
    <w:uiPriority w:val="99"/>
    <w:semiHidden/>
    <w:unhideWhenUsed/>
    <w:rsid w:val="00877F1A"/>
    <w:rPr>
      <w:vertAlign w:val="superscript"/>
    </w:rPr>
  </w:style>
  <w:style w:type="paragraph" w:styleId="ListParagraph">
    <w:name w:val="List Paragraph"/>
    <w:basedOn w:val="Normal"/>
    <w:uiPriority w:val="34"/>
    <w:qFormat/>
    <w:rsid w:val="00877F1A"/>
    <w:pPr>
      <w:ind w:left="720"/>
      <w:contextualSpacing/>
    </w:pPr>
  </w:style>
  <w:style w:type="paragraph" w:styleId="Header">
    <w:name w:val="header"/>
    <w:basedOn w:val="Normal"/>
    <w:link w:val="HeaderChar"/>
    <w:uiPriority w:val="99"/>
    <w:unhideWhenUsed/>
    <w:rsid w:val="0077096F"/>
    <w:pPr>
      <w:tabs>
        <w:tab w:val="center" w:pos="4680"/>
        <w:tab w:val="right" w:pos="9360"/>
      </w:tabs>
    </w:pPr>
  </w:style>
  <w:style w:type="character" w:customStyle="1" w:styleId="HeaderChar">
    <w:name w:val="Header Char"/>
    <w:basedOn w:val="DefaultParagraphFont"/>
    <w:link w:val="Header"/>
    <w:uiPriority w:val="99"/>
    <w:rsid w:val="0077096F"/>
    <w:rPr>
      <w:rFonts w:ascii="Times New Roman" w:hAnsi="Times New Roman"/>
      <w:sz w:val="24"/>
    </w:rPr>
  </w:style>
  <w:style w:type="paragraph" w:styleId="Footer">
    <w:name w:val="footer"/>
    <w:basedOn w:val="Normal"/>
    <w:link w:val="FooterChar"/>
    <w:uiPriority w:val="99"/>
    <w:unhideWhenUsed/>
    <w:rsid w:val="0077096F"/>
    <w:pPr>
      <w:tabs>
        <w:tab w:val="center" w:pos="4680"/>
        <w:tab w:val="right" w:pos="9360"/>
      </w:tabs>
    </w:pPr>
  </w:style>
  <w:style w:type="character" w:customStyle="1" w:styleId="FooterChar">
    <w:name w:val="Footer Char"/>
    <w:basedOn w:val="DefaultParagraphFont"/>
    <w:link w:val="Footer"/>
    <w:uiPriority w:val="99"/>
    <w:rsid w:val="0077096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7F1A"/>
    <w:rPr>
      <w:sz w:val="20"/>
      <w:szCs w:val="20"/>
    </w:rPr>
  </w:style>
  <w:style w:type="character" w:customStyle="1" w:styleId="FootnoteTextChar">
    <w:name w:val="Footnote Text Char"/>
    <w:basedOn w:val="DefaultParagraphFont"/>
    <w:link w:val="FootnoteText"/>
    <w:uiPriority w:val="99"/>
    <w:semiHidden/>
    <w:rsid w:val="00877F1A"/>
    <w:rPr>
      <w:rFonts w:ascii="Times New Roman" w:hAnsi="Times New Roman"/>
      <w:sz w:val="20"/>
      <w:szCs w:val="20"/>
    </w:rPr>
  </w:style>
  <w:style w:type="character" w:styleId="FootnoteReference">
    <w:name w:val="footnote reference"/>
    <w:basedOn w:val="DefaultParagraphFont"/>
    <w:uiPriority w:val="99"/>
    <w:semiHidden/>
    <w:unhideWhenUsed/>
    <w:rsid w:val="00877F1A"/>
    <w:rPr>
      <w:vertAlign w:val="superscript"/>
    </w:rPr>
  </w:style>
  <w:style w:type="paragraph" w:styleId="ListParagraph">
    <w:name w:val="List Paragraph"/>
    <w:basedOn w:val="Normal"/>
    <w:uiPriority w:val="34"/>
    <w:qFormat/>
    <w:rsid w:val="00877F1A"/>
    <w:pPr>
      <w:ind w:left="720"/>
      <w:contextualSpacing/>
    </w:pPr>
  </w:style>
  <w:style w:type="paragraph" w:styleId="Header">
    <w:name w:val="header"/>
    <w:basedOn w:val="Normal"/>
    <w:link w:val="HeaderChar"/>
    <w:uiPriority w:val="99"/>
    <w:unhideWhenUsed/>
    <w:rsid w:val="0077096F"/>
    <w:pPr>
      <w:tabs>
        <w:tab w:val="center" w:pos="4680"/>
        <w:tab w:val="right" w:pos="9360"/>
      </w:tabs>
    </w:pPr>
  </w:style>
  <w:style w:type="character" w:customStyle="1" w:styleId="HeaderChar">
    <w:name w:val="Header Char"/>
    <w:basedOn w:val="DefaultParagraphFont"/>
    <w:link w:val="Header"/>
    <w:uiPriority w:val="99"/>
    <w:rsid w:val="0077096F"/>
    <w:rPr>
      <w:rFonts w:ascii="Times New Roman" w:hAnsi="Times New Roman"/>
      <w:sz w:val="24"/>
    </w:rPr>
  </w:style>
  <w:style w:type="paragraph" w:styleId="Footer">
    <w:name w:val="footer"/>
    <w:basedOn w:val="Normal"/>
    <w:link w:val="FooterChar"/>
    <w:uiPriority w:val="99"/>
    <w:unhideWhenUsed/>
    <w:rsid w:val="0077096F"/>
    <w:pPr>
      <w:tabs>
        <w:tab w:val="center" w:pos="4680"/>
        <w:tab w:val="right" w:pos="9360"/>
      </w:tabs>
    </w:pPr>
  </w:style>
  <w:style w:type="character" w:customStyle="1" w:styleId="FooterChar">
    <w:name w:val="Footer Char"/>
    <w:basedOn w:val="DefaultParagraphFont"/>
    <w:link w:val="Footer"/>
    <w:uiPriority w:val="99"/>
    <w:rsid w:val="007709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1521-22EE-41F4-A384-3045903F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20</Pages>
  <Words>8475</Words>
  <Characters>48311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21</cp:revision>
  <cp:lastPrinted>2011-05-06T01:53:00Z</cp:lastPrinted>
  <dcterms:created xsi:type="dcterms:W3CDTF">2011-04-21T21:49:00Z</dcterms:created>
  <dcterms:modified xsi:type="dcterms:W3CDTF">2011-05-06T02:04:00Z</dcterms:modified>
</cp:coreProperties>
</file>