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9A7D0" w14:textId="4BC46CFD" w:rsidR="00857F15" w:rsidRPr="00065718" w:rsidRDefault="00065718" w:rsidP="00857F15">
      <w:pPr>
        <w:pStyle w:val="Heading1"/>
        <w:rPr>
          <w:sz w:val="48"/>
          <w:szCs w:val="48"/>
        </w:rPr>
      </w:pPr>
      <w:bookmarkStart w:id="0" w:name="_Toc198473007"/>
      <w:bookmarkStart w:id="1" w:name="_Toc198553207"/>
      <w:bookmarkStart w:id="2" w:name="_Toc198553304"/>
      <w:bookmarkStart w:id="3" w:name="_Toc190417080"/>
      <w:bookmarkStart w:id="4" w:name="_Toc198603341"/>
      <w:r>
        <w:rPr>
          <w:sz w:val="48"/>
          <w:szCs w:val="48"/>
        </w:rPr>
        <w:t>Fed Courts</w:t>
      </w:r>
      <w:r w:rsidR="00C50AF8">
        <w:rPr>
          <w:sz w:val="48"/>
          <w:szCs w:val="48"/>
        </w:rPr>
        <w:t xml:space="preserve"> Out</w:t>
      </w:r>
      <w:bookmarkStart w:id="5" w:name="_GoBack"/>
      <w:bookmarkEnd w:id="5"/>
      <w:r w:rsidR="00C50AF8">
        <w:rPr>
          <w:sz w:val="48"/>
          <w:szCs w:val="48"/>
        </w:rPr>
        <w:t>line:</w:t>
      </w:r>
      <w:bookmarkEnd w:id="0"/>
      <w:r w:rsidR="00C50AF8">
        <w:rPr>
          <w:sz w:val="48"/>
          <w:szCs w:val="48"/>
        </w:rPr>
        <w:t xml:space="preserve"> 26 Pages</w:t>
      </w:r>
      <w:bookmarkEnd w:id="1"/>
      <w:bookmarkEnd w:id="2"/>
      <w:bookmarkEnd w:id="4"/>
    </w:p>
    <w:sdt>
      <w:sdtPr>
        <w:rPr>
          <w:rFonts w:ascii="Times New Roman" w:eastAsia="ＭＳ 明朝" w:hAnsi="Times New Roman"/>
          <w:b w:val="0"/>
          <w:bCs w:val="0"/>
          <w:color w:val="auto"/>
          <w:sz w:val="24"/>
          <w:szCs w:val="24"/>
        </w:rPr>
        <w:id w:val="1410275062"/>
        <w:docPartObj>
          <w:docPartGallery w:val="Table of Contents"/>
          <w:docPartUnique/>
        </w:docPartObj>
      </w:sdtPr>
      <w:sdtEndPr>
        <w:rPr>
          <w:noProof/>
        </w:rPr>
      </w:sdtEndPr>
      <w:sdtContent>
        <w:p w14:paraId="2F2EBC9F" w14:textId="1D36F2CF" w:rsidR="00BF1852" w:rsidRPr="00BF1852" w:rsidRDefault="00BF1852" w:rsidP="00BF1852">
          <w:pPr>
            <w:pStyle w:val="TOCHeading"/>
            <w:spacing w:before="0"/>
            <w:rPr>
              <w:sz w:val="2"/>
              <w:szCs w:val="2"/>
            </w:rPr>
          </w:pPr>
        </w:p>
        <w:p w14:paraId="1DFB5592" w14:textId="3A6EAFFB" w:rsidR="00103715" w:rsidRDefault="00BF1852">
          <w:pPr>
            <w:pStyle w:val="TOC1"/>
            <w:tabs>
              <w:tab w:val="right" w:leader="dot" w:pos="12950"/>
            </w:tabs>
            <w:rPr>
              <w:rFonts w:eastAsiaTheme="minorEastAsia" w:cstheme="minorBidi"/>
              <w:b w:val="0"/>
              <w:noProof/>
              <w:lang w:eastAsia="ja-JP"/>
            </w:rPr>
          </w:pPr>
          <w:r>
            <w:rPr>
              <w:b w:val="0"/>
            </w:rPr>
            <w:fldChar w:fldCharType="begin"/>
          </w:r>
          <w:r>
            <w:instrText xml:space="preserve"> TOC \o "1-3" \h \z \u </w:instrText>
          </w:r>
          <w:r>
            <w:rPr>
              <w:b w:val="0"/>
            </w:rPr>
            <w:fldChar w:fldCharType="separate"/>
          </w:r>
          <w:r w:rsidR="00103715">
            <w:rPr>
              <w:noProof/>
            </w:rPr>
            <w:t>i. Article III:</w:t>
          </w:r>
          <w:r w:rsidR="00103715">
            <w:rPr>
              <w:noProof/>
            </w:rPr>
            <w:tab/>
          </w:r>
          <w:r w:rsidR="00103715">
            <w:rPr>
              <w:noProof/>
            </w:rPr>
            <w:fldChar w:fldCharType="begin"/>
          </w:r>
          <w:r w:rsidR="00103715">
            <w:rPr>
              <w:noProof/>
            </w:rPr>
            <w:instrText xml:space="preserve"> PAGEREF _Toc198603342 \h </w:instrText>
          </w:r>
          <w:r w:rsidR="00103715">
            <w:rPr>
              <w:noProof/>
            </w:rPr>
          </w:r>
          <w:r w:rsidR="00103715">
            <w:rPr>
              <w:noProof/>
            </w:rPr>
            <w:fldChar w:fldCharType="separate"/>
          </w:r>
          <w:r w:rsidR="00103715">
            <w:rPr>
              <w:noProof/>
            </w:rPr>
            <w:t>4</w:t>
          </w:r>
          <w:r w:rsidR="00103715">
            <w:rPr>
              <w:noProof/>
            </w:rPr>
            <w:fldChar w:fldCharType="end"/>
          </w:r>
        </w:p>
        <w:p w14:paraId="4E0E761D" w14:textId="77777777" w:rsidR="00103715" w:rsidRDefault="00103715">
          <w:pPr>
            <w:pStyle w:val="TOC1"/>
            <w:tabs>
              <w:tab w:val="right" w:leader="dot" w:pos="12950"/>
            </w:tabs>
            <w:rPr>
              <w:rFonts w:eastAsiaTheme="minorEastAsia" w:cstheme="minorBidi"/>
              <w:b w:val="0"/>
              <w:noProof/>
              <w:lang w:eastAsia="ja-JP"/>
            </w:rPr>
          </w:pPr>
          <w:r>
            <w:rPr>
              <w:noProof/>
            </w:rPr>
            <w:t>I. The Judicial Function and the Role of the Courts</w:t>
          </w:r>
          <w:r>
            <w:rPr>
              <w:noProof/>
            </w:rPr>
            <w:tab/>
          </w:r>
          <w:r>
            <w:rPr>
              <w:noProof/>
            </w:rPr>
            <w:fldChar w:fldCharType="begin"/>
          </w:r>
          <w:r>
            <w:rPr>
              <w:noProof/>
            </w:rPr>
            <w:instrText xml:space="preserve"> PAGEREF _Toc198603343 \h </w:instrText>
          </w:r>
          <w:r>
            <w:rPr>
              <w:noProof/>
            </w:rPr>
          </w:r>
          <w:r>
            <w:rPr>
              <w:noProof/>
            </w:rPr>
            <w:fldChar w:fldCharType="separate"/>
          </w:r>
          <w:r>
            <w:rPr>
              <w:noProof/>
            </w:rPr>
            <w:t>4</w:t>
          </w:r>
          <w:r>
            <w:rPr>
              <w:noProof/>
            </w:rPr>
            <w:fldChar w:fldCharType="end"/>
          </w:r>
        </w:p>
        <w:p w14:paraId="1BD61998"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Marbury v. Madison</w:t>
          </w:r>
          <w:r>
            <w:rPr>
              <w:noProof/>
            </w:rPr>
            <w:tab/>
          </w:r>
          <w:r>
            <w:rPr>
              <w:noProof/>
            </w:rPr>
            <w:fldChar w:fldCharType="begin"/>
          </w:r>
          <w:r>
            <w:rPr>
              <w:noProof/>
            </w:rPr>
            <w:instrText xml:space="preserve"> PAGEREF _Toc198603344 \h </w:instrText>
          </w:r>
          <w:r>
            <w:rPr>
              <w:noProof/>
            </w:rPr>
          </w:r>
          <w:r>
            <w:rPr>
              <w:noProof/>
            </w:rPr>
            <w:fldChar w:fldCharType="separate"/>
          </w:r>
          <w:r>
            <w:rPr>
              <w:noProof/>
            </w:rPr>
            <w:t>4</w:t>
          </w:r>
          <w:r>
            <w:rPr>
              <w:noProof/>
            </w:rPr>
            <w:fldChar w:fldCharType="end"/>
          </w:r>
        </w:p>
        <w:p w14:paraId="7FA094A3"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Advisory Opinions &amp; Constitutional Avoidance (Ashwander)</w:t>
          </w:r>
          <w:r>
            <w:rPr>
              <w:noProof/>
            </w:rPr>
            <w:tab/>
          </w:r>
          <w:r>
            <w:rPr>
              <w:noProof/>
            </w:rPr>
            <w:fldChar w:fldCharType="begin"/>
          </w:r>
          <w:r>
            <w:rPr>
              <w:noProof/>
            </w:rPr>
            <w:instrText xml:space="preserve"> PAGEREF _Toc198603345 \h </w:instrText>
          </w:r>
          <w:r>
            <w:rPr>
              <w:noProof/>
            </w:rPr>
          </w:r>
          <w:r>
            <w:rPr>
              <w:noProof/>
            </w:rPr>
            <w:fldChar w:fldCharType="separate"/>
          </w:r>
          <w:r>
            <w:rPr>
              <w:noProof/>
            </w:rPr>
            <w:t>4</w:t>
          </w:r>
          <w:r>
            <w:rPr>
              <w:noProof/>
            </w:rPr>
            <w:fldChar w:fldCharType="end"/>
          </w:r>
        </w:p>
        <w:p w14:paraId="4E7328CD" w14:textId="77777777" w:rsidR="00103715" w:rsidRDefault="00103715">
          <w:pPr>
            <w:pStyle w:val="TOC1"/>
            <w:tabs>
              <w:tab w:val="right" w:leader="dot" w:pos="12950"/>
            </w:tabs>
            <w:rPr>
              <w:rFonts w:eastAsiaTheme="minorEastAsia" w:cstheme="minorBidi"/>
              <w:b w:val="0"/>
              <w:noProof/>
              <w:lang w:eastAsia="ja-JP"/>
            </w:rPr>
          </w:pPr>
          <w:r>
            <w:rPr>
              <w:noProof/>
            </w:rPr>
            <w:t>II. State Courts</w:t>
          </w:r>
          <w:r>
            <w:rPr>
              <w:noProof/>
            </w:rPr>
            <w:tab/>
          </w:r>
          <w:r>
            <w:rPr>
              <w:noProof/>
            </w:rPr>
            <w:fldChar w:fldCharType="begin"/>
          </w:r>
          <w:r>
            <w:rPr>
              <w:noProof/>
            </w:rPr>
            <w:instrText xml:space="preserve"> PAGEREF _Toc198603346 \h </w:instrText>
          </w:r>
          <w:r>
            <w:rPr>
              <w:noProof/>
            </w:rPr>
          </w:r>
          <w:r>
            <w:rPr>
              <w:noProof/>
            </w:rPr>
            <w:fldChar w:fldCharType="separate"/>
          </w:r>
          <w:r>
            <w:rPr>
              <w:noProof/>
            </w:rPr>
            <w:t>4</w:t>
          </w:r>
          <w:r>
            <w:rPr>
              <w:noProof/>
            </w:rPr>
            <w:fldChar w:fldCharType="end"/>
          </w:r>
        </w:p>
        <w:p w14:paraId="32F1166B"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Exclusive Federal Jurisdiction and Removal</w:t>
          </w:r>
          <w:r>
            <w:rPr>
              <w:noProof/>
            </w:rPr>
            <w:tab/>
          </w:r>
          <w:r>
            <w:rPr>
              <w:noProof/>
            </w:rPr>
            <w:fldChar w:fldCharType="begin"/>
          </w:r>
          <w:r>
            <w:rPr>
              <w:noProof/>
            </w:rPr>
            <w:instrText xml:space="preserve"> PAGEREF _Toc198603347 \h </w:instrText>
          </w:r>
          <w:r>
            <w:rPr>
              <w:noProof/>
            </w:rPr>
          </w:r>
          <w:r>
            <w:rPr>
              <w:noProof/>
            </w:rPr>
            <w:fldChar w:fldCharType="separate"/>
          </w:r>
          <w:r>
            <w:rPr>
              <w:noProof/>
            </w:rPr>
            <w:t>4</w:t>
          </w:r>
          <w:r>
            <w:rPr>
              <w:noProof/>
            </w:rPr>
            <w:fldChar w:fldCharType="end"/>
          </w:r>
        </w:p>
        <w:p w14:paraId="65F5C77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What Can State Courts Do To Fed Officials?</w:t>
          </w:r>
          <w:r>
            <w:rPr>
              <w:noProof/>
            </w:rPr>
            <w:tab/>
          </w:r>
          <w:r>
            <w:rPr>
              <w:noProof/>
            </w:rPr>
            <w:fldChar w:fldCharType="begin"/>
          </w:r>
          <w:r>
            <w:rPr>
              <w:noProof/>
            </w:rPr>
            <w:instrText xml:space="preserve"> PAGEREF _Toc198603348 \h </w:instrText>
          </w:r>
          <w:r>
            <w:rPr>
              <w:noProof/>
            </w:rPr>
          </w:r>
          <w:r>
            <w:rPr>
              <w:noProof/>
            </w:rPr>
            <w:fldChar w:fldCharType="separate"/>
          </w:r>
          <w:r>
            <w:rPr>
              <w:noProof/>
            </w:rPr>
            <w:t>5</w:t>
          </w:r>
          <w:r>
            <w:rPr>
              <w:noProof/>
            </w:rPr>
            <w:fldChar w:fldCharType="end"/>
          </w:r>
        </w:p>
        <w:p w14:paraId="20F1C360"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Obligation to Enforce Federal Law (</w:t>
          </w:r>
          <w:r w:rsidRPr="00E05987">
            <w:rPr>
              <w:i/>
              <w:noProof/>
            </w:rPr>
            <w:t xml:space="preserve">Testa </w:t>
          </w:r>
          <w:r>
            <w:rPr>
              <w:noProof/>
            </w:rPr>
            <w:t>and Commandeering)</w:t>
          </w:r>
          <w:r>
            <w:rPr>
              <w:noProof/>
            </w:rPr>
            <w:tab/>
          </w:r>
          <w:r>
            <w:rPr>
              <w:noProof/>
            </w:rPr>
            <w:fldChar w:fldCharType="begin"/>
          </w:r>
          <w:r>
            <w:rPr>
              <w:noProof/>
            </w:rPr>
            <w:instrText xml:space="preserve"> PAGEREF _Toc198603349 \h </w:instrText>
          </w:r>
          <w:r>
            <w:rPr>
              <w:noProof/>
            </w:rPr>
          </w:r>
          <w:r>
            <w:rPr>
              <w:noProof/>
            </w:rPr>
            <w:fldChar w:fldCharType="separate"/>
          </w:r>
          <w:r>
            <w:rPr>
              <w:noProof/>
            </w:rPr>
            <w:t>5</w:t>
          </w:r>
          <w:r>
            <w:rPr>
              <w:noProof/>
            </w:rPr>
            <w:fldChar w:fldCharType="end"/>
          </w:r>
        </w:p>
        <w:p w14:paraId="75E0F49E" w14:textId="77777777" w:rsidR="00103715" w:rsidRDefault="00103715">
          <w:pPr>
            <w:pStyle w:val="TOC1"/>
            <w:tabs>
              <w:tab w:val="right" w:leader="dot" w:pos="12950"/>
            </w:tabs>
            <w:rPr>
              <w:rFonts w:eastAsiaTheme="minorEastAsia" w:cstheme="minorBidi"/>
              <w:b w:val="0"/>
              <w:noProof/>
              <w:lang w:eastAsia="ja-JP"/>
            </w:rPr>
          </w:pPr>
          <w:r>
            <w:rPr>
              <w:noProof/>
            </w:rPr>
            <w:t>III. SCOTUS’s Appellate Jurisdiction</w:t>
          </w:r>
          <w:r>
            <w:rPr>
              <w:noProof/>
            </w:rPr>
            <w:tab/>
          </w:r>
          <w:r>
            <w:rPr>
              <w:noProof/>
            </w:rPr>
            <w:fldChar w:fldCharType="begin"/>
          </w:r>
          <w:r>
            <w:rPr>
              <w:noProof/>
            </w:rPr>
            <w:instrText xml:space="preserve"> PAGEREF _Toc198603350 \h </w:instrText>
          </w:r>
          <w:r>
            <w:rPr>
              <w:noProof/>
            </w:rPr>
          </w:r>
          <w:r>
            <w:rPr>
              <w:noProof/>
            </w:rPr>
            <w:fldChar w:fldCharType="separate"/>
          </w:r>
          <w:r>
            <w:rPr>
              <w:noProof/>
            </w:rPr>
            <w:t>5</w:t>
          </w:r>
          <w:r>
            <w:rPr>
              <w:noProof/>
            </w:rPr>
            <w:fldChar w:fldCharType="end"/>
          </w:r>
        </w:p>
        <w:p w14:paraId="52153AD2"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Review of State Court Judgments: The Laws of Transmutation</w:t>
          </w:r>
          <w:r>
            <w:rPr>
              <w:noProof/>
            </w:rPr>
            <w:tab/>
          </w:r>
          <w:r>
            <w:rPr>
              <w:noProof/>
            </w:rPr>
            <w:fldChar w:fldCharType="begin"/>
          </w:r>
          <w:r>
            <w:rPr>
              <w:noProof/>
            </w:rPr>
            <w:instrText xml:space="preserve"> PAGEREF _Toc198603351 \h </w:instrText>
          </w:r>
          <w:r>
            <w:rPr>
              <w:noProof/>
            </w:rPr>
          </w:r>
          <w:r>
            <w:rPr>
              <w:noProof/>
            </w:rPr>
            <w:fldChar w:fldCharType="separate"/>
          </w:r>
          <w:r>
            <w:rPr>
              <w:noProof/>
            </w:rPr>
            <w:t>5</w:t>
          </w:r>
          <w:r>
            <w:rPr>
              <w:noProof/>
            </w:rPr>
            <w:fldChar w:fldCharType="end"/>
          </w:r>
        </w:p>
        <w:p w14:paraId="137E7A03"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Review of State Court Judgments: Adequate &amp; Independent</w:t>
          </w:r>
          <w:r>
            <w:rPr>
              <w:noProof/>
            </w:rPr>
            <w:tab/>
          </w:r>
          <w:r>
            <w:rPr>
              <w:noProof/>
            </w:rPr>
            <w:fldChar w:fldCharType="begin"/>
          </w:r>
          <w:r>
            <w:rPr>
              <w:noProof/>
            </w:rPr>
            <w:instrText xml:space="preserve"> PAGEREF _Toc198603352 \h </w:instrText>
          </w:r>
          <w:r>
            <w:rPr>
              <w:noProof/>
            </w:rPr>
          </w:r>
          <w:r>
            <w:rPr>
              <w:noProof/>
            </w:rPr>
            <w:fldChar w:fldCharType="separate"/>
          </w:r>
          <w:r>
            <w:rPr>
              <w:noProof/>
            </w:rPr>
            <w:t>6</w:t>
          </w:r>
          <w:r>
            <w:rPr>
              <w:noProof/>
            </w:rPr>
            <w:fldChar w:fldCharType="end"/>
          </w:r>
        </w:p>
        <w:p w14:paraId="761B71E5" w14:textId="77777777" w:rsidR="00103715" w:rsidRDefault="00103715">
          <w:pPr>
            <w:pStyle w:val="TOC3"/>
            <w:tabs>
              <w:tab w:val="right" w:leader="dot" w:pos="12950"/>
            </w:tabs>
            <w:rPr>
              <w:rFonts w:eastAsiaTheme="minorEastAsia" w:cstheme="minorBidi"/>
              <w:noProof/>
              <w:sz w:val="24"/>
              <w:szCs w:val="24"/>
              <w:lang w:eastAsia="ja-JP"/>
            </w:rPr>
          </w:pPr>
          <w:r>
            <w:rPr>
              <w:noProof/>
            </w:rPr>
            <w:t>1. Basis for state high court’s decision is ambiguous</w:t>
          </w:r>
          <w:r>
            <w:rPr>
              <w:noProof/>
            </w:rPr>
            <w:tab/>
          </w:r>
          <w:r>
            <w:rPr>
              <w:noProof/>
            </w:rPr>
            <w:fldChar w:fldCharType="begin"/>
          </w:r>
          <w:r>
            <w:rPr>
              <w:noProof/>
            </w:rPr>
            <w:instrText xml:space="preserve"> PAGEREF _Toc198603353 \h </w:instrText>
          </w:r>
          <w:r>
            <w:rPr>
              <w:noProof/>
            </w:rPr>
          </w:r>
          <w:r>
            <w:rPr>
              <w:noProof/>
            </w:rPr>
            <w:fldChar w:fldCharType="separate"/>
          </w:r>
          <w:r>
            <w:rPr>
              <w:noProof/>
            </w:rPr>
            <w:t>6</w:t>
          </w:r>
          <w:r>
            <w:rPr>
              <w:noProof/>
            </w:rPr>
            <w:fldChar w:fldCharType="end"/>
          </w:r>
        </w:p>
        <w:p w14:paraId="15ED4FDC" w14:textId="77777777" w:rsidR="00103715" w:rsidRDefault="00103715">
          <w:pPr>
            <w:pStyle w:val="TOC3"/>
            <w:tabs>
              <w:tab w:val="right" w:leader="dot" w:pos="12950"/>
            </w:tabs>
            <w:rPr>
              <w:rFonts w:eastAsiaTheme="minorEastAsia" w:cstheme="minorBidi"/>
              <w:noProof/>
              <w:sz w:val="24"/>
              <w:szCs w:val="24"/>
              <w:lang w:eastAsia="ja-JP"/>
            </w:rPr>
          </w:pPr>
          <w:r>
            <w:rPr>
              <w:noProof/>
            </w:rPr>
            <w:t>2. Substance: When SCOTUS has jurisdiction to review substantive state law</w:t>
          </w:r>
          <w:r>
            <w:rPr>
              <w:noProof/>
            </w:rPr>
            <w:tab/>
          </w:r>
          <w:r>
            <w:rPr>
              <w:noProof/>
            </w:rPr>
            <w:fldChar w:fldCharType="begin"/>
          </w:r>
          <w:r>
            <w:rPr>
              <w:noProof/>
            </w:rPr>
            <w:instrText xml:space="preserve"> PAGEREF _Toc198603354 \h </w:instrText>
          </w:r>
          <w:r>
            <w:rPr>
              <w:noProof/>
            </w:rPr>
          </w:r>
          <w:r>
            <w:rPr>
              <w:noProof/>
            </w:rPr>
            <w:fldChar w:fldCharType="separate"/>
          </w:r>
          <w:r>
            <w:rPr>
              <w:noProof/>
            </w:rPr>
            <w:t>6</w:t>
          </w:r>
          <w:r>
            <w:rPr>
              <w:noProof/>
            </w:rPr>
            <w:fldChar w:fldCharType="end"/>
          </w:r>
        </w:p>
        <w:p w14:paraId="4C1D7387" w14:textId="77777777" w:rsidR="00103715" w:rsidRDefault="00103715">
          <w:pPr>
            <w:pStyle w:val="TOC3"/>
            <w:tabs>
              <w:tab w:val="right" w:leader="dot" w:pos="12950"/>
            </w:tabs>
            <w:rPr>
              <w:rFonts w:eastAsiaTheme="minorEastAsia" w:cstheme="minorBidi"/>
              <w:noProof/>
              <w:sz w:val="24"/>
              <w:szCs w:val="24"/>
              <w:lang w:eastAsia="ja-JP"/>
            </w:rPr>
          </w:pPr>
          <w:r>
            <w:rPr>
              <w:noProof/>
            </w:rPr>
            <w:t>3. Procedure: When SCOTUS has jurisdiction to review state procedural rules</w:t>
          </w:r>
          <w:r>
            <w:rPr>
              <w:noProof/>
            </w:rPr>
            <w:tab/>
          </w:r>
          <w:r>
            <w:rPr>
              <w:noProof/>
            </w:rPr>
            <w:fldChar w:fldCharType="begin"/>
          </w:r>
          <w:r>
            <w:rPr>
              <w:noProof/>
            </w:rPr>
            <w:instrText xml:space="preserve"> PAGEREF _Toc198603355 \h </w:instrText>
          </w:r>
          <w:r>
            <w:rPr>
              <w:noProof/>
            </w:rPr>
          </w:r>
          <w:r>
            <w:rPr>
              <w:noProof/>
            </w:rPr>
            <w:fldChar w:fldCharType="separate"/>
          </w:r>
          <w:r>
            <w:rPr>
              <w:noProof/>
            </w:rPr>
            <w:t>6</w:t>
          </w:r>
          <w:r>
            <w:rPr>
              <w:noProof/>
            </w:rPr>
            <w:fldChar w:fldCharType="end"/>
          </w:r>
        </w:p>
        <w:p w14:paraId="20E5DC42" w14:textId="77777777" w:rsidR="00103715" w:rsidRDefault="00103715">
          <w:pPr>
            <w:pStyle w:val="TOC1"/>
            <w:tabs>
              <w:tab w:val="right" w:leader="dot" w:pos="12950"/>
            </w:tabs>
            <w:rPr>
              <w:rFonts w:eastAsiaTheme="minorEastAsia" w:cstheme="minorBidi"/>
              <w:b w:val="0"/>
              <w:noProof/>
              <w:lang w:eastAsia="ja-JP"/>
            </w:rPr>
          </w:pPr>
          <w:r>
            <w:rPr>
              <w:noProof/>
            </w:rPr>
            <w:t>IV-1. FDC Jurisdiction: Fed Q Jur</w:t>
          </w:r>
          <w:r>
            <w:rPr>
              <w:noProof/>
            </w:rPr>
            <w:tab/>
          </w:r>
          <w:r>
            <w:rPr>
              <w:noProof/>
            </w:rPr>
            <w:fldChar w:fldCharType="begin"/>
          </w:r>
          <w:r>
            <w:rPr>
              <w:noProof/>
            </w:rPr>
            <w:instrText xml:space="preserve"> PAGEREF _Toc198603356 \h </w:instrText>
          </w:r>
          <w:r>
            <w:rPr>
              <w:noProof/>
            </w:rPr>
          </w:r>
          <w:r>
            <w:rPr>
              <w:noProof/>
            </w:rPr>
            <w:fldChar w:fldCharType="separate"/>
          </w:r>
          <w:r>
            <w:rPr>
              <w:noProof/>
            </w:rPr>
            <w:t>7</w:t>
          </w:r>
          <w:r>
            <w:rPr>
              <w:noProof/>
            </w:rPr>
            <w:fldChar w:fldCharType="end"/>
          </w:r>
        </w:p>
        <w:p w14:paraId="2D3F9E21"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The Constitutional Grant vs. The Statutory Grant</w:t>
          </w:r>
          <w:r>
            <w:rPr>
              <w:noProof/>
            </w:rPr>
            <w:tab/>
          </w:r>
          <w:r>
            <w:rPr>
              <w:noProof/>
            </w:rPr>
            <w:fldChar w:fldCharType="begin"/>
          </w:r>
          <w:r>
            <w:rPr>
              <w:noProof/>
            </w:rPr>
            <w:instrText xml:space="preserve"> PAGEREF _Toc198603357 \h </w:instrText>
          </w:r>
          <w:r>
            <w:rPr>
              <w:noProof/>
            </w:rPr>
          </w:r>
          <w:r>
            <w:rPr>
              <w:noProof/>
            </w:rPr>
            <w:fldChar w:fldCharType="separate"/>
          </w:r>
          <w:r>
            <w:rPr>
              <w:noProof/>
            </w:rPr>
            <w:t>7</w:t>
          </w:r>
          <w:r>
            <w:rPr>
              <w:noProof/>
            </w:rPr>
            <w:fldChar w:fldCharType="end"/>
          </w:r>
        </w:p>
        <w:p w14:paraId="7CA21CC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2. Removal</w:t>
          </w:r>
          <w:r>
            <w:rPr>
              <w:noProof/>
            </w:rPr>
            <w:tab/>
          </w:r>
          <w:r>
            <w:rPr>
              <w:noProof/>
            </w:rPr>
            <w:fldChar w:fldCharType="begin"/>
          </w:r>
          <w:r>
            <w:rPr>
              <w:noProof/>
            </w:rPr>
            <w:instrText xml:space="preserve"> PAGEREF _Toc198603358 \h </w:instrText>
          </w:r>
          <w:r>
            <w:rPr>
              <w:noProof/>
            </w:rPr>
          </w:r>
          <w:r>
            <w:rPr>
              <w:noProof/>
            </w:rPr>
            <w:fldChar w:fldCharType="separate"/>
          </w:r>
          <w:r>
            <w:rPr>
              <w:noProof/>
            </w:rPr>
            <w:t>7</w:t>
          </w:r>
          <w:r>
            <w:rPr>
              <w:noProof/>
            </w:rPr>
            <w:fldChar w:fldCharType="end"/>
          </w:r>
        </w:p>
        <w:p w14:paraId="7236A806" w14:textId="77777777" w:rsidR="00103715" w:rsidRDefault="00103715">
          <w:pPr>
            <w:pStyle w:val="TOC1"/>
            <w:tabs>
              <w:tab w:val="right" w:leader="dot" w:pos="12950"/>
            </w:tabs>
            <w:rPr>
              <w:rFonts w:eastAsiaTheme="minorEastAsia" w:cstheme="minorBidi"/>
              <w:b w:val="0"/>
              <w:noProof/>
              <w:lang w:eastAsia="ja-JP"/>
            </w:rPr>
          </w:pPr>
          <w:r>
            <w:rPr>
              <w:noProof/>
            </w:rPr>
            <w:t>IV-2. FDC Jurisdiction: Habeas Corpus</w:t>
          </w:r>
          <w:r>
            <w:rPr>
              <w:noProof/>
            </w:rPr>
            <w:tab/>
          </w:r>
          <w:r>
            <w:rPr>
              <w:noProof/>
            </w:rPr>
            <w:fldChar w:fldCharType="begin"/>
          </w:r>
          <w:r>
            <w:rPr>
              <w:noProof/>
            </w:rPr>
            <w:instrText xml:space="preserve"> PAGEREF _Toc198603359 \h </w:instrText>
          </w:r>
          <w:r>
            <w:rPr>
              <w:noProof/>
            </w:rPr>
          </w:r>
          <w:r>
            <w:rPr>
              <w:noProof/>
            </w:rPr>
            <w:fldChar w:fldCharType="separate"/>
          </w:r>
          <w:r>
            <w:rPr>
              <w:noProof/>
            </w:rPr>
            <w:t>8</w:t>
          </w:r>
          <w:r>
            <w:rPr>
              <w:noProof/>
            </w:rPr>
            <w:fldChar w:fldCharType="end"/>
          </w:r>
        </w:p>
        <w:p w14:paraId="35D8F520"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Habeas: Scope of the Writ</w:t>
          </w:r>
          <w:r>
            <w:rPr>
              <w:noProof/>
            </w:rPr>
            <w:tab/>
          </w:r>
          <w:r>
            <w:rPr>
              <w:noProof/>
            </w:rPr>
            <w:fldChar w:fldCharType="begin"/>
          </w:r>
          <w:r>
            <w:rPr>
              <w:noProof/>
            </w:rPr>
            <w:instrText xml:space="preserve"> PAGEREF _Toc198603360 \h </w:instrText>
          </w:r>
          <w:r>
            <w:rPr>
              <w:noProof/>
            </w:rPr>
          </w:r>
          <w:r>
            <w:rPr>
              <w:noProof/>
            </w:rPr>
            <w:fldChar w:fldCharType="separate"/>
          </w:r>
          <w:r>
            <w:rPr>
              <w:noProof/>
            </w:rPr>
            <w:t>8</w:t>
          </w:r>
          <w:r>
            <w:rPr>
              <w:noProof/>
            </w:rPr>
            <w:fldChar w:fldCharType="end"/>
          </w:r>
        </w:p>
        <w:p w14:paraId="5F40ABB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B. Habeas: </w:t>
          </w:r>
          <w:r w:rsidRPr="00E05987">
            <w:rPr>
              <w:i/>
              <w:noProof/>
            </w:rPr>
            <w:t>Teague</w:t>
          </w:r>
          <w:r>
            <w:rPr>
              <w:noProof/>
            </w:rPr>
            <w:t>: If you’re contesting your conviction on habeas, do you get the benefit of a “new rule”?</w:t>
          </w:r>
          <w:r>
            <w:rPr>
              <w:noProof/>
            </w:rPr>
            <w:tab/>
          </w:r>
          <w:r>
            <w:rPr>
              <w:noProof/>
            </w:rPr>
            <w:fldChar w:fldCharType="begin"/>
          </w:r>
          <w:r>
            <w:rPr>
              <w:noProof/>
            </w:rPr>
            <w:instrText xml:space="preserve"> PAGEREF _Toc198603361 \h </w:instrText>
          </w:r>
          <w:r>
            <w:rPr>
              <w:noProof/>
            </w:rPr>
          </w:r>
          <w:r>
            <w:rPr>
              <w:noProof/>
            </w:rPr>
            <w:fldChar w:fldCharType="separate"/>
          </w:r>
          <w:r>
            <w:rPr>
              <w:noProof/>
            </w:rPr>
            <w:t>8</w:t>
          </w:r>
          <w:r>
            <w:rPr>
              <w:noProof/>
            </w:rPr>
            <w:fldChar w:fldCharType="end"/>
          </w:r>
        </w:p>
        <w:p w14:paraId="4F082BD9" w14:textId="77777777" w:rsidR="00103715" w:rsidRDefault="00103715">
          <w:pPr>
            <w:pStyle w:val="TOC3"/>
            <w:tabs>
              <w:tab w:val="right" w:leader="dot" w:pos="12950"/>
            </w:tabs>
            <w:rPr>
              <w:rFonts w:eastAsiaTheme="minorEastAsia" w:cstheme="minorBidi"/>
              <w:noProof/>
              <w:sz w:val="24"/>
              <w:szCs w:val="24"/>
              <w:lang w:eastAsia="ja-JP"/>
            </w:rPr>
          </w:pPr>
          <w:r>
            <w:rPr>
              <w:noProof/>
            </w:rPr>
            <w:t>1. What is a “new rule”?</w:t>
          </w:r>
          <w:r>
            <w:rPr>
              <w:noProof/>
            </w:rPr>
            <w:tab/>
          </w:r>
          <w:r>
            <w:rPr>
              <w:noProof/>
            </w:rPr>
            <w:fldChar w:fldCharType="begin"/>
          </w:r>
          <w:r>
            <w:rPr>
              <w:noProof/>
            </w:rPr>
            <w:instrText xml:space="preserve"> PAGEREF _Toc198603362 \h </w:instrText>
          </w:r>
          <w:r>
            <w:rPr>
              <w:noProof/>
            </w:rPr>
          </w:r>
          <w:r>
            <w:rPr>
              <w:noProof/>
            </w:rPr>
            <w:fldChar w:fldCharType="separate"/>
          </w:r>
          <w:r>
            <w:rPr>
              <w:noProof/>
            </w:rPr>
            <w:t>9</w:t>
          </w:r>
          <w:r>
            <w:rPr>
              <w:noProof/>
            </w:rPr>
            <w:fldChar w:fldCharType="end"/>
          </w:r>
        </w:p>
        <w:p w14:paraId="07870FA8" w14:textId="77777777" w:rsidR="00103715" w:rsidRDefault="00103715">
          <w:pPr>
            <w:pStyle w:val="TOC3"/>
            <w:tabs>
              <w:tab w:val="right" w:leader="dot" w:pos="12950"/>
            </w:tabs>
            <w:rPr>
              <w:rFonts w:eastAsiaTheme="minorEastAsia" w:cstheme="minorBidi"/>
              <w:noProof/>
              <w:sz w:val="24"/>
              <w:szCs w:val="24"/>
              <w:lang w:eastAsia="ja-JP"/>
            </w:rPr>
          </w:pPr>
          <w:r>
            <w:rPr>
              <w:noProof/>
            </w:rPr>
            <w:t>2. Retroactivity</w:t>
          </w:r>
          <w:r>
            <w:rPr>
              <w:noProof/>
            </w:rPr>
            <w:tab/>
          </w:r>
          <w:r>
            <w:rPr>
              <w:noProof/>
            </w:rPr>
            <w:fldChar w:fldCharType="begin"/>
          </w:r>
          <w:r>
            <w:rPr>
              <w:noProof/>
            </w:rPr>
            <w:instrText xml:space="preserve"> PAGEREF _Toc198603363 \h </w:instrText>
          </w:r>
          <w:r>
            <w:rPr>
              <w:noProof/>
            </w:rPr>
          </w:r>
          <w:r>
            <w:rPr>
              <w:noProof/>
            </w:rPr>
            <w:fldChar w:fldCharType="separate"/>
          </w:r>
          <w:r>
            <w:rPr>
              <w:noProof/>
            </w:rPr>
            <w:t>9</w:t>
          </w:r>
          <w:r>
            <w:rPr>
              <w:noProof/>
            </w:rPr>
            <w:fldChar w:fldCharType="end"/>
          </w:r>
        </w:p>
        <w:p w14:paraId="6370621E"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Habeas: AEDPA</w:t>
          </w:r>
          <w:r>
            <w:rPr>
              <w:noProof/>
            </w:rPr>
            <w:tab/>
          </w:r>
          <w:r>
            <w:rPr>
              <w:noProof/>
            </w:rPr>
            <w:fldChar w:fldCharType="begin"/>
          </w:r>
          <w:r>
            <w:rPr>
              <w:noProof/>
            </w:rPr>
            <w:instrText xml:space="preserve"> PAGEREF _Toc198603364 \h </w:instrText>
          </w:r>
          <w:r>
            <w:rPr>
              <w:noProof/>
            </w:rPr>
          </w:r>
          <w:r>
            <w:rPr>
              <w:noProof/>
            </w:rPr>
            <w:fldChar w:fldCharType="separate"/>
          </w:r>
          <w:r>
            <w:rPr>
              <w:noProof/>
            </w:rPr>
            <w:t>9</w:t>
          </w:r>
          <w:r>
            <w:rPr>
              <w:noProof/>
            </w:rPr>
            <w:fldChar w:fldCharType="end"/>
          </w:r>
        </w:p>
        <w:p w14:paraId="6970FAAD"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D. Habeas: Procedural Default</w:t>
          </w:r>
          <w:r>
            <w:rPr>
              <w:noProof/>
            </w:rPr>
            <w:tab/>
          </w:r>
          <w:r>
            <w:rPr>
              <w:noProof/>
            </w:rPr>
            <w:fldChar w:fldCharType="begin"/>
          </w:r>
          <w:r>
            <w:rPr>
              <w:noProof/>
            </w:rPr>
            <w:instrText xml:space="preserve"> PAGEREF _Toc198603365 \h </w:instrText>
          </w:r>
          <w:r>
            <w:rPr>
              <w:noProof/>
            </w:rPr>
          </w:r>
          <w:r>
            <w:rPr>
              <w:noProof/>
            </w:rPr>
            <w:fldChar w:fldCharType="separate"/>
          </w:r>
          <w:r>
            <w:rPr>
              <w:noProof/>
            </w:rPr>
            <w:t>10</w:t>
          </w:r>
          <w:r>
            <w:rPr>
              <w:noProof/>
            </w:rPr>
            <w:fldChar w:fldCharType="end"/>
          </w:r>
        </w:p>
        <w:p w14:paraId="2E4DC0A0" w14:textId="77777777" w:rsidR="00103715" w:rsidRDefault="00103715">
          <w:pPr>
            <w:pStyle w:val="TOC3"/>
            <w:tabs>
              <w:tab w:val="right" w:leader="dot" w:pos="12950"/>
            </w:tabs>
            <w:rPr>
              <w:rFonts w:eastAsiaTheme="minorEastAsia" w:cstheme="minorBidi"/>
              <w:noProof/>
              <w:sz w:val="24"/>
              <w:szCs w:val="24"/>
              <w:lang w:eastAsia="ja-JP"/>
            </w:rPr>
          </w:pPr>
          <w:r>
            <w:rPr>
              <w:noProof/>
            </w:rPr>
            <w:t>1. Procedural Default: Overview</w:t>
          </w:r>
          <w:r>
            <w:rPr>
              <w:noProof/>
            </w:rPr>
            <w:tab/>
          </w:r>
          <w:r>
            <w:rPr>
              <w:noProof/>
            </w:rPr>
            <w:fldChar w:fldCharType="begin"/>
          </w:r>
          <w:r>
            <w:rPr>
              <w:noProof/>
            </w:rPr>
            <w:instrText xml:space="preserve"> PAGEREF _Toc198603366 \h </w:instrText>
          </w:r>
          <w:r>
            <w:rPr>
              <w:noProof/>
            </w:rPr>
          </w:r>
          <w:r>
            <w:rPr>
              <w:noProof/>
            </w:rPr>
            <w:fldChar w:fldCharType="separate"/>
          </w:r>
          <w:r>
            <w:rPr>
              <w:noProof/>
            </w:rPr>
            <w:t>10</w:t>
          </w:r>
          <w:r>
            <w:rPr>
              <w:noProof/>
            </w:rPr>
            <w:fldChar w:fldCharType="end"/>
          </w:r>
        </w:p>
        <w:p w14:paraId="77E384AD" w14:textId="77777777" w:rsidR="00103715" w:rsidRDefault="00103715">
          <w:pPr>
            <w:pStyle w:val="TOC3"/>
            <w:tabs>
              <w:tab w:val="right" w:leader="dot" w:pos="12950"/>
            </w:tabs>
            <w:rPr>
              <w:rFonts w:eastAsiaTheme="minorEastAsia" w:cstheme="minorBidi"/>
              <w:noProof/>
              <w:sz w:val="24"/>
              <w:szCs w:val="24"/>
              <w:lang w:eastAsia="ja-JP"/>
            </w:rPr>
          </w:pPr>
          <w:r>
            <w:rPr>
              <w:noProof/>
            </w:rPr>
            <w:t>2. Cause: Three Good Reasons and the “Actual Innocence” Alternative</w:t>
          </w:r>
          <w:r>
            <w:rPr>
              <w:noProof/>
            </w:rPr>
            <w:tab/>
          </w:r>
          <w:r>
            <w:rPr>
              <w:noProof/>
            </w:rPr>
            <w:fldChar w:fldCharType="begin"/>
          </w:r>
          <w:r>
            <w:rPr>
              <w:noProof/>
            </w:rPr>
            <w:instrText xml:space="preserve"> PAGEREF _Toc198603367 \h </w:instrText>
          </w:r>
          <w:r>
            <w:rPr>
              <w:noProof/>
            </w:rPr>
          </w:r>
          <w:r>
            <w:rPr>
              <w:noProof/>
            </w:rPr>
            <w:fldChar w:fldCharType="separate"/>
          </w:r>
          <w:r>
            <w:rPr>
              <w:noProof/>
            </w:rPr>
            <w:t>10</w:t>
          </w:r>
          <w:r>
            <w:rPr>
              <w:noProof/>
            </w:rPr>
            <w:fldChar w:fldCharType="end"/>
          </w:r>
        </w:p>
        <w:p w14:paraId="6E65D6C8" w14:textId="77777777" w:rsidR="00103715" w:rsidRDefault="00103715">
          <w:pPr>
            <w:pStyle w:val="TOC3"/>
            <w:tabs>
              <w:tab w:val="right" w:leader="dot" w:pos="12950"/>
            </w:tabs>
            <w:rPr>
              <w:rFonts w:eastAsiaTheme="minorEastAsia" w:cstheme="minorBidi"/>
              <w:noProof/>
              <w:sz w:val="24"/>
              <w:szCs w:val="24"/>
              <w:lang w:eastAsia="ja-JP"/>
            </w:rPr>
          </w:pPr>
          <w:r>
            <w:rPr>
              <w:noProof/>
            </w:rPr>
            <w:t>3. Prejudice: Two Ways</w:t>
          </w:r>
          <w:r>
            <w:rPr>
              <w:noProof/>
            </w:rPr>
            <w:tab/>
          </w:r>
          <w:r>
            <w:rPr>
              <w:noProof/>
            </w:rPr>
            <w:fldChar w:fldCharType="begin"/>
          </w:r>
          <w:r>
            <w:rPr>
              <w:noProof/>
            </w:rPr>
            <w:instrText xml:space="preserve"> PAGEREF _Toc198603368 \h </w:instrText>
          </w:r>
          <w:r>
            <w:rPr>
              <w:noProof/>
            </w:rPr>
          </w:r>
          <w:r>
            <w:rPr>
              <w:noProof/>
            </w:rPr>
            <w:fldChar w:fldCharType="separate"/>
          </w:r>
          <w:r>
            <w:rPr>
              <w:noProof/>
            </w:rPr>
            <w:t>10</w:t>
          </w:r>
          <w:r>
            <w:rPr>
              <w:noProof/>
            </w:rPr>
            <w:fldChar w:fldCharType="end"/>
          </w:r>
        </w:p>
        <w:p w14:paraId="53EDB343"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E. Habeas: Exhaustion, Successive Petitions and Factfinding</w:t>
          </w:r>
          <w:r>
            <w:rPr>
              <w:noProof/>
            </w:rPr>
            <w:tab/>
          </w:r>
          <w:r>
            <w:rPr>
              <w:noProof/>
            </w:rPr>
            <w:fldChar w:fldCharType="begin"/>
          </w:r>
          <w:r>
            <w:rPr>
              <w:noProof/>
            </w:rPr>
            <w:instrText xml:space="preserve"> PAGEREF _Toc198603369 \h </w:instrText>
          </w:r>
          <w:r>
            <w:rPr>
              <w:noProof/>
            </w:rPr>
          </w:r>
          <w:r>
            <w:rPr>
              <w:noProof/>
            </w:rPr>
            <w:fldChar w:fldCharType="separate"/>
          </w:r>
          <w:r>
            <w:rPr>
              <w:noProof/>
            </w:rPr>
            <w:t>11</w:t>
          </w:r>
          <w:r>
            <w:rPr>
              <w:noProof/>
            </w:rPr>
            <w:fldChar w:fldCharType="end"/>
          </w:r>
        </w:p>
        <w:p w14:paraId="6102EDE0" w14:textId="77777777" w:rsidR="00103715" w:rsidRDefault="00103715">
          <w:pPr>
            <w:pStyle w:val="TOC3"/>
            <w:tabs>
              <w:tab w:val="right" w:leader="dot" w:pos="12950"/>
            </w:tabs>
            <w:rPr>
              <w:rFonts w:eastAsiaTheme="minorEastAsia" w:cstheme="minorBidi"/>
              <w:noProof/>
              <w:sz w:val="24"/>
              <w:szCs w:val="24"/>
              <w:lang w:eastAsia="ja-JP"/>
            </w:rPr>
          </w:pPr>
          <w:r>
            <w:rPr>
              <w:noProof/>
            </w:rPr>
            <w:t>1. Habeas: AEDPA Rule for Successive Petitions</w:t>
          </w:r>
          <w:r>
            <w:rPr>
              <w:noProof/>
            </w:rPr>
            <w:tab/>
          </w:r>
          <w:r>
            <w:rPr>
              <w:noProof/>
            </w:rPr>
            <w:fldChar w:fldCharType="begin"/>
          </w:r>
          <w:r>
            <w:rPr>
              <w:noProof/>
            </w:rPr>
            <w:instrText xml:space="preserve"> PAGEREF _Toc198603370 \h </w:instrText>
          </w:r>
          <w:r>
            <w:rPr>
              <w:noProof/>
            </w:rPr>
          </w:r>
          <w:r>
            <w:rPr>
              <w:noProof/>
            </w:rPr>
            <w:fldChar w:fldCharType="separate"/>
          </w:r>
          <w:r>
            <w:rPr>
              <w:noProof/>
            </w:rPr>
            <w:t>11</w:t>
          </w:r>
          <w:r>
            <w:rPr>
              <w:noProof/>
            </w:rPr>
            <w:fldChar w:fldCharType="end"/>
          </w:r>
        </w:p>
        <w:p w14:paraId="486C90BA" w14:textId="77777777" w:rsidR="00103715" w:rsidRDefault="00103715">
          <w:pPr>
            <w:pStyle w:val="TOC3"/>
            <w:tabs>
              <w:tab w:val="right" w:leader="dot" w:pos="12950"/>
            </w:tabs>
            <w:rPr>
              <w:rFonts w:eastAsiaTheme="minorEastAsia" w:cstheme="minorBidi"/>
              <w:noProof/>
              <w:sz w:val="24"/>
              <w:szCs w:val="24"/>
              <w:lang w:eastAsia="ja-JP"/>
            </w:rPr>
          </w:pPr>
          <w:r>
            <w:rPr>
              <w:noProof/>
            </w:rPr>
            <w:t>2. Habeas: Exhaustion</w:t>
          </w:r>
          <w:r>
            <w:rPr>
              <w:noProof/>
            </w:rPr>
            <w:tab/>
          </w:r>
          <w:r>
            <w:rPr>
              <w:noProof/>
            </w:rPr>
            <w:fldChar w:fldCharType="begin"/>
          </w:r>
          <w:r>
            <w:rPr>
              <w:noProof/>
            </w:rPr>
            <w:instrText xml:space="preserve"> PAGEREF _Toc198603371 \h </w:instrText>
          </w:r>
          <w:r>
            <w:rPr>
              <w:noProof/>
            </w:rPr>
          </w:r>
          <w:r>
            <w:rPr>
              <w:noProof/>
            </w:rPr>
            <w:fldChar w:fldCharType="separate"/>
          </w:r>
          <w:r>
            <w:rPr>
              <w:noProof/>
            </w:rPr>
            <w:t>11</w:t>
          </w:r>
          <w:r>
            <w:rPr>
              <w:noProof/>
            </w:rPr>
            <w:fldChar w:fldCharType="end"/>
          </w:r>
        </w:p>
        <w:p w14:paraId="07F90E0F" w14:textId="77777777" w:rsidR="00103715" w:rsidRDefault="00103715">
          <w:pPr>
            <w:pStyle w:val="TOC3"/>
            <w:tabs>
              <w:tab w:val="right" w:leader="dot" w:pos="12950"/>
            </w:tabs>
            <w:rPr>
              <w:rFonts w:eastAsiaTheme="minorEastAsia" w:cstheme="minorBidi"/>
              <w:noProof/>
              <w:sz w:val="24"/>
              <w:szCs w:val="24"/>
              <w:lang w:eastAsia="ja-JP"/>
            </w:rPr>
          </w:pPr>
          <w:r>
            <w:rPr>
              <w:noProof/>
            </w:rPr>
            <w:lastRenderedPageBreak/>
            <w:t>3. Habeas: Factfinding</w:t>
          </w:r>
          <w:r>
            <w:rPr>
              <w:noProof/>
            </w:rPr>
            <w:tab/>
          </w:r>
          <w:r>
            <w:rPr>
              <w:noProof/>
            </w:rPr>
            <w:fldChar w:fldCharType="begin"/>
          </w:r>
          <w:r>
            <w:rPr>
              <w:noProof/>
            </w:rPr>
            <w:instrText xml:space="preserve"> PAGEREF _Toc198603372 \h </w:instrText>
          </w:r>
          <w:r>
            <w:rPr>
              <w:noProof/>
            </w:rPr>
          </w:r>
          <w:r>
            <w:rPr>
              <w:noProof/>
            </w:rPr>
            <w:fldChar w:fldCharType="separate"/>
          </w:r>
          <w:r>
            <w:rPr>
              <w:noProof/>
            </w:rPr>
            <w:t>11</w:t>
          </w:r>
          <w:r>
            <w:rPr>
              <w:noProof/>
            </w:rPr>
            <w:fldChar w:fldCharType="end"/>
          </w:r>
        </w:p>
        <w:p w14:paraId="789D0ACC" w14:textId="77777777" w:rsidR="00103715" w:rsidRDefault="00103715">
          <w:pPr>
            <w:pStyle w:val="TOC1"/>
            <w:tabs>
              <w:tab w:val="right" w:leader="dot" w:pos="12950"/>
            </w:tabs>
            <w:rPr>
              <w:rFonts w:eastAsiaTheme="minorEastAsia" w:cstheme="minorBidi"/>
              <w:b w:val="0"/>
              <w:noProof/>
              <w:lang w:eastAsia="ja-JP"/>
            </w:rPr>
          </w:pPr>
          <w:r>
            <w:rPr>
              <w:noProof/>
            </w:rPr>
            <w:t>IV-3. FDC Jurisdiction: Civil Rights</w:t>
          </w:r>
          <w:r>
            <w:rPr>
              <w:noProof/>
            </w:rPr>
            <w:tab/>
          </w:r>
          <w:r>
            <w:rPr>
              <w:noProof/>
            </w:rPr>
            <w:fldChar w:fldCharType="begin"/>
          </w:r>
          <w:r>
            <w:rPr>
              <w:noProof/>
            </w:rPr>
            <w:instrText xml:space="preserve"> PAGEREF _Toc198603373 \h </w:instrText>
          </w:r>
          <w:r>
            <w:rPr>
              <w:noProof/>
            </w:rPr>
          </w:r>
          <w:r>
            <w:rPr>
              <w:noProof/>
            </w:rPr>
            <w:fldChar w:fldCharType="separate"/>
          </w:r>
          <w:r>
            <w:rPr>
              <w:noProof/>
            </w:rPr>
            <w:t>11</w:t>
          </w:r>
          <w:r>
            <w:rPr>
              <w:noProof/>
            </w:rPr>
            <w:fldChar w:fldCharType="end"/>
          </w:r>
        </w:p>
        <w:p w14:paraId="3BB41A89"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The Fourteenth Amendment and § 1983</w:t>
          </w:r>
          <w:r>
            <w:rPr>
              <w:noProof/>
            </w:rPr>
            <w:tab/>
          </w:r>
          <w:r>
            <w:rPr>
              <w:noProof/>
            </w:rPr>
            <w:fldChar w:fldCharType="begin"/>
          </w:r>
          <w:r>
            <w:rPr>
              <w:noProof/>
            </w:rPr>
            <w:instrText xml:space="preserve"> PAGEREF _Toc198603374 \h </w:instrText>
          </w:r>
          <w:r>
            <w:rPr>
              <w:noProof/>
            </w:rPr>
          </w:r>
          <w:r>
            <w:rPr>
              <w:noProof/>
            </w:rPr>
            <w:fldChar w:fldCharType="separate"/>
          </w:r>
          <w:r>
            <w:rPr>
              <w:noProof/>
            </w:rPr>
            <w:t>11</w:t>
          </w:r>
          <w:r>
            <w:rPr>
              <w:noProof/>
            </w:rPr>
            <w:fldChar w:fldCharType="end"/>
          </w:r>
        </w:p>
        <w:p w14:paraId="076ADF4D"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What is “State Action”?</w:t>
          </w:r>
          <w:r>
            <w:rPr>
              <w:noProof/>
            </w:rPr>
            <w:tab/>
          </w:r>
          <w:r>
            <w:rPr>
              <w:noProof/>
            </w:rPr>
            <w:fldChar w:fldCharType="begin"/>
          </w:r>
          <w:r>
            <w:rPr>
              <w:noProof/>
            </w:rPr>
            <w:instrText xml:space="preserve"> PAGEREF _Toc198603375 \h </w:instrText>
          </w:r>
          <w:r>
            <w:rPr>
              <w:noProof/>
            </w:rPr>
          </w:r>
          <w:r>
            <w:rPr>
              <w:noProof/>
            </w:rPr>
            <w:fldChar w:fldCharType="separate"/>
          </w:r>
          <w:r>
            <w:rPr>
              <w:noProof/>
            </w:rPr>
            <w:t>12</w:t>
          </w:r>
          <w:r>
            <w:rPr>
              <w:noProof/>
            </w:rPr>
            <w:fldChar w:fldCharType="end"/>
          </w:r>
        </w:p>
        <w:p w14:paraId="2A05452C"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Bivens</w:t>
          </w:r>
          <w:r>
            <w:rPr>
              <w:noProof/>
            </w:rPr>
            <w:tab/>
          </w:r>
          <w:r>
            <w:rPr>
              <w:noProof/>
            </w:rPr>
            <w:fldChar w:fldCharType="begin"/>
          </w:r>
          <w:r>
            <w:rPr>
              <w:noProof/>
            </w:rPr>
            <w:instrText xml:space="preserve"> PAGEREF _Toc198603376 \h </w:instrText>
          </w:r>
          <w:r>
            <w:rPr>
              <w:noProof/>
            </w:rPr>
          </w:r>
          <w:r>
            <w:rPr>
              <w:noProof/>
            </w:rPr>
            <w:fldChar w:fldCharType="separate"/>
          </w:r>
          <w:r>
            <w:rPr>
              <w:noProof/>
            </w:rPr>
            <w:t>12</w:t>
          </w:r>
          <w:r>
            <w:rPr>
              <w:noProof/>
            </w:rPr>
            <w:fldChar w:fldCharType="end"/>
          </w:r>
        </w:p>
        <w:p w14:paraId="273B654E" w14:textId="77777777" w:rsidR="00103715" w:rsidRDefault="00103715">
          <w:pPr>
            <w:pStyle w:val="TOC3"/>
            <w:tabs>
              <w:tab w:val="right" w:leader="dot" w:pos="12950"/>
            </w:tabs>
            <w:rPr>
              <w:rFonts w:eastAsiaTheme="minorEastAsia" w:cstheme="minorBidi"/>
              <w:noProof/>
              <w:sz w:val="24"/>
              <w:szCs w:val="24"/>
              <w:lang w:eastAsia="ja-JP"/>
            </w:rPr>
          </w:pPr>
          <w:r>
            <w:rPr>
              <w:noProof/>
            </w:rPr>
            <w:t>1. Bivens Exceptions</w:t>
          </w:r>
          <w:r>
            <w:rPr>
              <w:noProof/>
            </w:rPr>
            <w:tab/>
          </w:r>
          <w:r>
            <w:rPr>
              <w:noProof/>
            </w:rPr>
            <w:fldChar w:fldCharType="begin"/>
          </w:r>
          <w:r>
            <w:rPr>
              <w:noProof/>
            </w:rPr>
            <w:instrText xml:space="preserve"> PAGEREF _Toc198603377 \h </w:instrText>
          </w:r>
          <w:r>
            <w:rPr>
              <w:noProof/>
            </w:rPr>
          </w:r>
          <w:r>
            <w:rPr>
              <w:noProof/>
            </w:rPr>
            <w:fldChar w:fldCharType="separate"/>
          </w:r>
          <w:r>
            <w:rPr>
              <w:noProof/>
            </w:rPr>
            <w:t>12</w:t>
          </w:r>
          <w:r>
            <w:rPr>
              <w:noProof/>
            </w:rPr>
            <w:fldChar w:fldCharType="end"/>
          </w:r>
        </w:p>
        <w:p w14:paraId="2CAA1D48" w14:textId="77777777" w:rsidR="00103715" w:rsidRDefault="00103715">
          <w:pPr>
            <w:pStyle w:val="TOC1"/>
            <w:tabs>
              <w:tab w:val="right" w:leader="dot" w:pos="12950"/>
            </w:tabs>
            <w:rPr>
              <w:rFonts w:eastAsiaTheme="minorEastAsia" w:cstheme="minorBidi"/>
              <w:b w:val="0"/>
              <w:noProof/>
              <w:lang w:eastAsia="ja-JP"/>
            </w:rPr>
          </w:pPr>
          <w:r>
            <w:rPr>
              <w:noProof/>
            </w:rPr>
            <w:t>V. Allocation of Cases Between State and Federal Court</w:t>
          </w:r>
          <w:r>
            <w:rPr>
              <w:noProof/>
            </w:rPr>
            <w:tab/>
          </w:r>
          <w:r>
            <w:rPr>
              <w:noProof/>
            </w:rPr>
            <w:fldChar w:fldCharType="begin"/>
          </w:r>
          <w:r>
            <w:rPr>
              <w:noProof/>
            </w:rPr>
            <w:instrText xml:space="preserve"> PAGEREF _Toc198603378 \h </w:instrText>
          </w:r>
          <w:r>
            <w:rPr>
              <w:noProof/>
            </w:rPr>
          </w:r>
          <w:r>
            <w:rPr>
              <w:noProof/>
            </w:rPr>
            <w:fldChar w:fldCharType="separate"/>
          </w:r>
          <w:r>
            <w:rPr>
              <w:noProof/>
            </w:rPr>
            <w:t>13</w:t>
          </w:r>
          <w:r>
            <w:rPr>
              <w:noProof/>
            </w:rPr>
            <w:fldChar w:fldCharType="end"/>
          </w:r>
        </w:p>
        <w:p w14:paraId="153212A0"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Diversity Jurisdiction</w:t>
          </w:r>
          <w:r>
            <w:rPr>
              <w:noProof/>
            </w:rPr>
            <w:tab/>
          </w:r>
          <w:r>
            <w:rPr>
              <w:noProof/>
            </w:rPr>
            <w:fldChar w:fldCharType="begin"/>
          </w:r>
          <w:r>
            <w:rPr>
              <w:noProof/>
            </w:rPr>
            <w:instrText xml:space="preserve"> PAGEREF _Toc198603379 \h </w:instrText>
          </w:r>
          <w:r>
            <w:rPr>
              <w:noProof/>
            </w:rPr>
          </w:r>
          <w:r>
            <w:rPr>
              <w:noProof/>
            </w:rPr>
            <w:fldChar w:fldCharType="separate"/>
          </w:r>
          <w:r>
            <w:rPr>
              <w:noProof/>
            </w:rPr>
            <w:t>13</w:t>
          </w:r>
          <w:r>
            <w:rPr>
              <w:noProof/>
            </w:rPr>
            <w:fldChar w:fldCharType="end"/>
          </w:r>
        </w:p>
        <w:p w14:paraId="3D0131D5" w14:textId="77777777" w:rsidR="00103715" w:rsidRDefault="00103715">
          <w:pPr>
            <w:pStyle w:val="TOC1"/>
            <w:tabs>
              <w:tab w:val="right" w:leader="dot" w:pos="12950"/>
            </w:tabs>
            <w:rPr>
              <w:rFonts w:eastAsiaTheme="minorEastAsia" w:cstheme="minorBidi"/>
              <w:b w:val="0"/>
              <w:noProof/>
              <w:lang w:eastAsia="ja-JP"/>
            </w:rPr>
          </w:pPr>
          <w:r>
            <w:rPr>
              <w:noProof/>
            </w:rPr>
            <w:t>V-1. Pick Both Courts: Abstention and Certification</w:t>
          </w:r>
          <w:r>
            <w:rPr>
              <w:noProof/>
            </w:rPr>
            <w:tab/>
          </w:r>
          <w:r>
            <w:rPr>
              <w:noProof/>
            </w:rPr>
            <w:fldChar w:fldCharType="begin"/>
          </w:r>
          <w:r>
            <w:rPr>
              <w:noProof/>
            </w:rPr>
            <w:instrText xml:space="preserve"> PAGEREF _Toc198603380 \h </w:instrText>
          </w:r>
          <w:r>
            <w:rPr>
              <w:noProof/>
            </w:rPr>
          </w:r>
          <w:r>
            <w:rPr>
              <w:noProof/>
            </w:rPr>
            <w:fldChar w:fldCharType="separate"/>
          </w:r>
          <w:r>
            <w:rPr>
              <w:noProof/>
            </w:rPr>
            <w:t>13</w:t>
          </w:r>
          <w:r>
            <w:rPr>
              <w:noProof/>
            </w:rPr>
            <w:fldChar w:fldCharType="end"/>
          </w:r>
        </w:p>
        <w:p w14:paraId="71E18A93"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A. </w:t>
          </w:r>
          <w:r w:rsidRPr="00E05987">
            <w:rPr>
              <w:i/>
              <w:noProof/>
            </w:rPr>
            <w:t>Pullman</w:t>
          </w:r>
          <w:r>
            <w:rPr>
              <w:noProof/>
            </w:rPr>
            <w:t xml:space="preserve"> Abstention</w:t>
          </w:r>
          <w:r>
            <w:rPr>
              <w:noProof/>
            </w:rPr>
            <w:tab/>
          </w:r>
          <w:r>
            <w:rPr>
              <w:noProof/>
            </w:rPr>
            <w:fldChar w:fldCharType="begin"/>
          </w:r>
          <w:r>
            <w:rPr>
              <w:noProof/>
            </w:rPr>
            <w:instrText xml:space="preserve"> PAGEREF _Toc198603381 \h </w:instrText>
          </w:r>
          <w:r>
            <w:rPr>
              <w:noProof/>
            </w:rPr>
          </w:r>
          <w:r>
            <w:rPr>
              <w:noProof/>
            </w:rPr>
            <w:fldChar w:fldCharType="separate"/>
          </w:r>
          <w:r>
            <w:rPr>
              <w:noProof/>
            </w:rPr>
            <w:t>13</w:t>
          </w:r>
          <w:r>
            <w:rPr>
              <w:noProof/>
            </w:rPr>
            <w:fldChar w:fldCharType="end"/>
          </w:r>
        </w:p>
        <w:p w14:paraId="748E0D34"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B. </w:t>
          </w:r>
          <w:r w:rsidRPr="00E05987">
            <w:rPr>
              <w:i/>
              <w:noProof/>
            </w:rPr>
            <w:t>Thibodaux</w:t>
          </w:r>
          <w:r>
            <w:rPr>
              <w:noProof/>
            </w:rPr>
            <w:t xml:space="preserve"> abstention</w:t>
          </w:r>
          <w:r>
            <w:rPr>
              <w:noProof/>
            </w:rPr>
            <w:tab/>
          </w:r>
          <w:r>
            <w:rPr>
              <w:noProof/>
            </w:rPr>
            <w:fldChar w:fldCharType="begin"/>
          </w:r>
          <w:r>
            <w:rPr>
              <w:noProof/>
            </w:rPr>
            <w:instrText xml:space="preserve"> PAGEREF _Toc198603382 \h </w:instrText>
          </w:r>
          <w:r>
            <w:rPr>
              <w:noProof/>
            </w:rPr>
          </w:r>
          <w:r>
            <w:rPr>
              <w:noProof/>
            </w:rPr>
            <w:fldChar w:fldCharType="separate"/>
          </w:r>
          <w:r>
            <w:rPr>
              <w:noProof/>
            </w:rPr>
            <w:t>13</w:t>
          </w:r>
          <w:r>
            <w:rPr>
              <w:noProof/>
            </w:rPr>
            <w:fldChar w:fldCharType="end"/>
          </w:r>
        </w:p>
        <w:p w14:paraId="089D8200"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Certification</w:t>
          </w:r>
          <w:r>
            <w:rPr>
              <w:noProof/>
            </w:rPr>
            <w:tab/>
          </w:r>
          <w:r>
            <w:rPr>
              <w:noProof/>
            </w:rPr>
            <w:fldChar w:fldCharType="begin"/>
          </w:r>
          <w:r>
            <w:rPr>
              <w:noProof/>
            </w:rPr>
            <w:instrText xml:space="preserve"> PAGEREF _Toc198603383 \h </w:instrText>
          </w:r>
          <w:r>
            <w:rPr>
              <w:noProof/>
            </w:rPr>
          </w:r>
          <w:r>
            <w:rPr>
              <w:noProof/>
            </w:rPr>
            <w:fldChar w:fldCharType="separate"/>
          </w:r>
          <w:r>
            <w:rPr>
              <w:noProof/>
            </w:rPr>
            <w:t>13</w:t>
          </w:r>
          <w:r>
            <w:rPr>
              <w:noProof/>
            </w:rPr>
            <w:fldChar w:fldCharType="end"/>
          </w:r>
        </w:p>
        <w:p w14:paraId="1D90E217"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D. </w:t>
          </w:r>
          <w:r w:rsidRPr="00E05987">
            <w:rPr>
              <w:i/>
              <w:noProof/>
            </w:rPr>
            <w:t>Pennhurst</w:t>
          </w:r>
          <w:r>
            <w:rPr>
              <w:noProof/>
            </w:rPr>
            <w:t xml:space="preserve"> &amp; Double Tracking (</w:t>
          </w:r>
          <w:r w:rsidRPr="00E05987">
            <w:rPr>
              <w:i/>
              <w:noProof/>
            </w:rPr>
            <w:t>Kline</w:t>
          </w:r>
          <w:r>
            <w:rPr>
              <w:noProof/>
            </w:rPr>
            <w:t>)</w:t>
          </w:r>
          <w:r>
            <w:rPr>
              <w:noProof/>
            </w:rPr>
            <w:tab/>
          </w:r>
          <w:r>
            <w:rPr>
              <w:noProof/>
            </w:rPr>
            <w:fldChar w:fldCharType="begin"/>
          </w:r>
          <w:r>
            <w:rPr>
              <w:noProof/>
            </w:rPr>
            <w:instrText xml:space="preserve"> PAGEREF _Toc198603384 \h </w:instrText>
          </w:r>
          <w:r>
            <w:rPr>
              <w:noProof/>
            </w:rPr>
          </w:r>
          <w:r>
            <w:rPr>
              <w:noProof/>
            </w:rPr>
            <w:fldChar w:fldCharType="separate"/>
          </w:r>
          <w:r>
            <w:rPr>
              <w:noProof/>
            </w:rPr>
            <w:t>13</w:t>
          </w:r>
          <w:r>
            <w:rPr>
              <w:noProof/>
            </w:rPr>
            <w:fldChar w:fldCharType="end"/>
          </w:r>
        </w:p>
        <w:p w14:paraId="5A3E46A6" w14:textId="77777777" w:rsidR="00103715" w:rsidRDefault="00103715">
          <w:pPr>
            <w:pStyle w:val="TOC3"/>
            <w:tabs>
              <w:tab w:val="right" w:leader="dot" w:pos="12950"/>
            </w:tabs>
            <w:rPr>
              <w:rFonts w:eastAsiaTheme="minorEastAsia" w:cstheme="minorBidi"/>
              <w:noProof/>
              <w:sz w:val="24"/>
              <w:szCs w:val="24"/>
              <w:lang w:eastAsia="ja-JP"/>
            </w:rPr>
          </w:pPr>
          <w:r>
            <w:rPr>
              <w:noProof/>
            </w:rPr>
            <w:t>1. Options after Pennhurst</w:t>
          </w:r>
          <w:r>
            <w:rPr>
              <w:noProof/>
            </w:rPr>
            <w:tab/>
          </w:r>
          <w:r>
            <w:rPr>
              <w:noProof/>
            </w:rPr>
            <w:fldChar w:fldCharType="begin"/>
          </w:r>
          <w:r>
            <w:rPr>
              <w:noProof/>
            </w:rPr>
            <w:instrText xml:space="preserve"> PAGEREF _Toc198603385 \h </w:instrText>
          </w:r>
          <w:r>
            <w:rPr>
              <w:noProof/>
            </w:rPr>
          </w:r>
          <w:r>
            <w:rPr>
              <w:noProof/>
            </w:rPr>
            <w:fldChar w:fldCharType="separate"/>
          </w:r>
          <w:r>
            <w:rPr>
              <w:noProof/>
            </w:rPr>
            <w:t>14</w:t>
          </w:r>
          <w:r>
            <w:rPr>
              <w:noProof/>
            </w:rPr>
            <w:fldChar w:fldCharType="end"/>
          </w:r>
        </w:p>
        <w:p w14:paraId="22293449"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E. </w:t>
          </w:r>
          <w:r w:rsidRPr="00E05987">
            <w:rPr>
              <w:i/>
              <w:noProof/>
            </w:rPr>
            <w:t xml:space="preserve">Burford </w:t>
          </w:r>
          <w:r>
            <w:rPr>
              <w:noProof/>
            </w:rPr>
            <w:t>Abstention</w:t>
          </w:r>
          <w:r>
            <w:rPr>
              <w:noProof/>
            </w:rPr>
            <w:tab/>
          </w:r>
          <w:r>
            <w:rPr>
              <w:noProof/>
            </w:rPr>
            <w:fldChar w:fldCharType="begin"/>
          </w:r>
          <w:r>
            <w:rPr>
              <w:noProof/>
            </w:rPr>
            <w:instrText xml:space="preserve"> PAGEREF _Toc198603386 \h </w:instrText>
          </w:r>
          <w:r>
            <w:rPr>
              <w:noProof/>
            </w:rPr>
          </w:r>
          <w:r>
            <w:rPr>
              <w:noProof/>
            </w:rPr>
            <w:fldChar w:fldCharType="separate"/>
          </w:r>
          <w:r>
            <w:rPr>
              <w:noProof/>
            </w:rPr>
            <w:t>14</w:t>
          </w:r>
          <w:r>
            <w:rPr>
              <w:noProof/>
            </w:rPr>
            <w:fldChar w:fldCharType="end"/>
          </w:r>
        </w:p>
        <w:p w14:paraId="21C7902A"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F. </w:t>
          </w:r>
          <w:r w:rsidRPr="00E05987">
            <w:rPr>
              <w:i/>
              <w:noProof/>
            </w:rPr>
            <w:t>Colorado River</w:t>
          </w:r>
          <w:r>
            <w:rPr>
              <w:noProof/>
            </w:rPr>
            <w:t xml:space="preserve"> Abstention</w:t>
          </w:r>
          <w:r>
            <w:rPr>
              <w:noProof/>
            </w:rPr>
            <w:tab/>
          </w:r>
          <w:r>
            <w:rPr>
              <w:noProof/>
            </w:rPr>
            <w:fldChar w:fldCharType="begin"/>
          </w:r>
          <w:r>
            <w:rPr>
              <w:noProof/>
            </w:rPr>
            <w:instrText xml:space="preserve"> PAGEREF _Toc198603387 \h </w:instrText>
          </w:r>
          <w:r>
            <w:rPr>
              <w:noProof/>
            </w:rPr>
          </w:r>
          <w:r>
            <w:rPr>
              <w:noProof/>
            </w:rPr>
            <w:fldChar w:fldCharType="separate"/>
          </w:r>
          <w:r>
            <w:rPr>
              <w:noProof/>
            </w:rPr>
            <w:t>14</w:t>
          </w:r>
          <w:r>
            <w:rPr>
              <w:noProof/>
            </w:rPr>
            <w:fldChar w:fldCharType="end"/>
          </w:r>
        </w:p>
        <w:p w14:paraId="7FF26535" w14:textId="77777777" w:rsidR="00103715" w:rsidRDefault="00103715">
          <w:pPr>
            <w:pStyle w:val="TOC1"/>
            <w:tabs>
              <w:tab w:val="right" w:leader="dot" w:pos="12950"/>
            </w:tabs>
            <w:rPr>
              <w:rFonts w:eastAsiaTheme="minorEastAsia" w:cstheme="minorBidi"/>
              <w:b w:val="0"/>
              <w:noProof/>
              <w:lang w:eastAsia="ja-JP"/>
            </w:rPr>
          </w:pPr>
          <w:r>
            <w:rPr>
              <w:noProof/>
            </w:rPr>
            <w:t>V-2. Pick One Court: The Problem of Preclusion and AIA/Younger</w:t>
          </w:r>
          <w:r>
            <w:rPr>
              <w:noProof/>
            </w:rPr>
            <w:tab/>
          </w:r>
          <w:r>
            <w:rPr>
              <w:noProof/>
            </w:rPr>
            <w:fldChar w:fldCharType="begin"/>
          </w:r>
          <w:r>
            <w:rPr>
              <w:noProof/>
            </w:rPr>
            <w:instrText xml:space="preserve"> PAGEREF _Toc198603388 \h </w:instrText>
          </w:r>
          <w:r>
            <w:rPr>
              <w:noProof/>
            </w:rPr>
          </w:r>
          <w:r>
            <w:rPr>
              <w:noProof/>
            </w:rPr>
            <w:fldChar w:fldCharType="separate"/>
          </w:r>
          <w:r>
            <w:rPr>
              <w:noProof/>
            </w:rPr>
            <w:t>14</w:t>
          </w:r>
          <w:r>
            <w:rPr>
              <w:noProof/>
            </w:rPr>
            <w:fldChar w:fldCharType="end"/>
          </w:r>
        </w:p>
        <w:p w14:paraId="1121AD2D"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AIA: The Anti-Injunction Act</w:t>
          </w:r>
          <w:r>
            <w:rPr>
              <w:noProof/>
            </w:rPr>
            <w:tab/>
          </w:r>
          <w:r>
            <w:rPr>
              <w:noProof/>
            </w:rPr>
            <w:fldChar w:fldCharType="begin"/>
          </w:r>
          <w:r>
            <w:rPr>
              <w:noProof/>
            </w:rPr>
            <w:instrText xml:space="preserve"> PAGEREF _Toc198603389 \h </w:instrText>
          </w:r>
          <w:r>
            <w:rPr>
              <w:noProof/>
            </w:rPr>
          </w:r>
          <w:r>
            <w:rPr>
              <w:noProof/>
            </w:rPr>
            <w:fldChar w:fldCharType="separate"/>
          </w:r>
          <w:r>
            <w:rPr>
              <w:noProof/>
            </w:rPr>
            <w:t>15</w:t>
          </w:r>
          <w:r>
            <w:rPr>
              <w:noProof/>
            </w:rPr>
            <w:fldChar w:fldCharType="end"/>
          </w:r>
        </w:p>
        <w:p w14:paraId="53FD41D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B. </w:t>
          </w:r>
          <w:r w:rsidRPr="00E05987">
            <w:rPr>
              <w:i/>
              <w:noProof/>
            </w:rPr>
            <w:t>Younger</w:t>
          </w:r>
          <w:r>
            <w:rPr>
              <w:noProof/>
            </w:rPr>
            <w:t xml:space="preserve">: If State Proceedings Ongoing, Fed Ct </w:t>
          </w:r>
          <w:r w:rsidRPr="00E05987">
            <w:rPr>
              <w:i/>
              <w:noProof/>
            </w:rPr>
            <w:t>Can’t</w:t>
          </w:r>
          <w:r>
            <w:rPr>
              <w:noProof/>
            </w:rPr>
            <w:t xml:space="preserve"> Provide Injunctive or Declaratory Relief</w:t>
          </w:r>
          <w:r>
            <w:rPr>
              <w:noProof/>
            </w:rPr>
            <w:tab/>
          </w:r>
          <w:r>
            <w:rPr>
              <w:noProof/>
            </w:rPr>
            <w:fldChar w:fldCharType="begin"/>
          </w:r>
          <w:r>
            <w:rPr>
              <w:noProof/>
            </w:rPr>
            <w:instrText xml:space="preserve"> PAGEREF _Toc198603390 \h </w:instrText>
          </w:r>
          <w:r>
            <w:rPr>
              <w:noProof/>
            </w:rPr>
          </w:r>
          <w:r>
            <w:rPr>
              <w:noProof/>
            </w:rPr>
            <w:fldChar w:fldCharType="separate"/>
          </w:r>
          <w:r>
            <w:rPr>
              <w:noProof/>
            </w:rPr>
            <w:t>15</w:t>
          </w:r>
          <w:r>
            <w:rPr>
              <w:noProof/>
            </w:rPr>
            <w:fldChar w:fldCharType="end"/>
          </w:r>
        </w:p>
        <w:p w14:paraId="35D361D8"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C. If State Proceedings Ongoing, Fed Ct </w:t>
          </w:r>
          <w:r w:rsidRPr="00E05987">
            <w:rPr>
              <w:i/>
              <w:noProof/>
            </w:rPr>
            <w:t>Can</w:t>
          </w:r>
          <w:r>
            <w:rPr>
              <w:noProof/>
            </w:rPr>
            <w:t xml:space="preserve"> Provide Damages</w:t>
          </w:r>
          <w:r>
            <w:rPr>
              <w:noProof/>
            </w:rPr>
            <w:tab/>
          </w:r>
          <w:r>
            <w:rPr>
              <w:noProof/>
            </w:rPr>
            <w:fldChar w:fldCharType="begin"/>
          </w:r>
          <w:r>
            <w:rPr>
              <w:noProof/>
            </w:rPr>
            <w:instrText xml:space="preserve"> PAGEREF _Toc198603391 \h </w:instrText>
          </w:r>
          <w:r>
            <w:rPr>
              <w:noProof/>
            </w:rPr>
          </w:r>
          <w:r>
            <w:rPr>
              <w:noProof/>
            </w:rPr>
            <w:fldChar w:fldCharType="separate"/>
          </w:r>
          <w:r>
            <w:rPr>
              <w:noProof/>
            </w:rPr>
            <w:t>16</w:t>
          </w:r>
          <w:r>
            <w:rPr>
              <w:noProof/>
            </w:rPr>
            <w:fldChar w:fldCharType="end"/>
          </w:r>
        </w:p>
        <w:p w14:paraId="095D70AA"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D. See below,  V-3(B) (“Interest Analysis”)</w:t>
          </w:r>
          <w:r>
            <w:rPr>
              <w:noProof/>
            </w:rPr>
            <w:tab/>
          </w:r>
          <w:r>
            <w:rPr>
              <w:noProof/>
            </w:rPr>
            <w:fldChar w:fldCharType="begin"/>
          </w:r>
          <w:r>
            <w:rPr>
              <w:noProof/>
            </w:rPr>
            <w:instrText xml:space="preserve"> PAGEREF _Toc198603392 \h </w:instrText>
          </w:r>
          <w:r>
            <w:rPr>
              <w:noProof/>
            </w:rPr>
          </w:r>
          <w:r>
            <w:rPr>
              <w:noProof/>
            </w:rPr>
            <w:fldChar w:fldCharType="separate"/>
          </w:r>
          <w:r>
            <w:rPr>
              <w:noProof/>
            </w:rPr>
            <w:t>16</w:t>
          </w:r>
          <w:r>
            <w:rPr>
              <w:noProof/>
            </w:rPr>
            <w:fldChar w:fldCharType="end"/>
          </w:r>
        </w:p>
        <w:p w14:paraId="60B7F163"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E. 1983, Preclusion and Track-Picking</w:t>
          </w:r>
          <w:r>
            <w:rPr>
              <w:noProof/>
            </w:rPr>
            <w:tab/>
          </w:r>
          <w:r>
            <w:rPr>
              <w:noProof/>
            </w:rPr>
            <w:fldChar w:fldCharType="begin"/>
          </w:r>
          <w:r>
            <w:rPr>
              <w:noProof/>
            </w:rPr>
            <w:instrText xml:space="preserve"> PAGEREF _Toc198603393 \h </w:instrText>
          </w:r>
          <w:r>
            <w:rPr>
              <w:noProof/>
            </w:rPr>
          </w:r>
          <w:r>
            <w:rPr>
              <w:noProof/>
            </w:rPr>
            <w:fldChar w:fldCharType="separate"/>
          </w:r>
          <w:r>
            <w:rPr>
              <w:noProof/>
            </w:rPr>
            <w:t>16</w:t>
          </w:r>
          <w:r>
            <w:rPr>
              <w:noProof/>
            </w:rPr>
            <w:fldChar w:fldCharType="end"/>
          </w:r>
        </w:p>
        <w:p w14:paraId="0BB455AF" w14:textId="77777777" w:rsidR="00103715" w:rsidRDefault="00103715">
          <w:pPr>
            <w:pStyle w:val="TOC3"/>
            <w:tabs>
              <w:tab w:val="right" w:leader="dot" w:pos="12950"/>
            </w:tabs>
            <w:rPr>
              <w:rFonts w:eastAsiaTheme="minorEastAsia" w:cstheme="minorBidi"/>
              <w:noProof/>
              <w:sz w:val="24"/>
              <w:szCs w:val="24"/>
              <w:lang w:eastAsia="ja-JP"/>
            </w:rPr>
          </w:pPr>
          <w:r>
            <w:rPr>
              <w:noProof/>
            </w:rPr>
            <w:t>1. Allen v. McCurry (1980)</w:t>
          </w:r>
          <w:r>
            <w:rPr>
              <w:noProof/>
            </w:rPr>
            <w:tab/>
          </w:r>
          <w:r>
            <w:rPr>
              <w:noProof/>
            </w:rPr>
            <w:fldChar w:fldCharType="begin"/>
          </w:r>
          <w:r>
            <w:rPr>
              <w:noProof/>
            </w:rPr>
            <w:instrText xml:space="preserve"> PAGEREF _Toc198603394 \h </w:instrText>
          </w:r>
          <w:r>
            <w:rPr>
              <w:noProof/>
            </w:rPr>
          </w:r>
          <w:r>
            <w:rPr>
              <w:noProof/>
            </w:rPr>
            <w:fldChar w:fldCharType="separate"/>
          </w:r>
          <w:r>
            <w:rPr>
              <w:noProof/>
            </w:rPr>
            <w:t>16</w:t>
          </w:r>
          <w:r>
            <w:rPr>
              <w:noProof/>
            </w:rPr>
            <w:fldChar w:fldCharType="end"/>
          </w:r>
        </w:p>
        <w:p w14:paraId="2047D193" w14:textId="77777777" w:rsidR="00103715" w:rsidRDefault="00103715">
          <w:pPr>
            <w:pStyle w:val="TOC1"/>
            <w:tabs>
              <w:tab w:val="right" w:leader="dot" w:pos="12950"/>
            </w:tabs>
            <w:rPr>
              <w:rFonts w:eastAsiaTheme="minorEastAsia" w:cstheme="minorBidi"/>
              <w:b w:val="0"/>
              <w:noProof/>
              <w:lang w:eastAsia="ja-JP"/>
            </w:rPr>
          </w:pPr>
          <w:r>
            <w:rPr>
              <w:noProof/>
            </w:rPr>
            <w:t>V-3. Solutions to the Preclusion Problem</w:t>
          </w:r>
          <w:r>
            <w:rPr>
              <w:noProof/>
            </w:rPr>
            <w:tab/>
          </w:r>
          <w:r>
            <w:rPr>
              <w:noProof/>
            </w:rPr>
            <w:fldChar w:fldCharType="begin"/>
          </w:r>
          <w:r>
            <w:rPr>
              <w:noProof/>
            </w:rPr>
            <w:instrText xml:space="preserve"> PAGEREF _Toc198603395 \h </w:instrText>
          </w:r>
          <w:r>
            <w:rPr>
              <w:noProof/>
            </w:rPr>
          </w:r>
          <w:r>
            <w:rPr>
              <w:noProof/>
            </w:rPr>
            <w:fldChar w:fldCharType="separate"/>
          </w:r>
          <w:r>
            <w:rPr>
              <w:noProof/>
            </w:rPr>
            <w:t>16</w:t>
          </w:r>
          <w:r>
            <w:rPr>
              <w:noProof/>
            </w:rPr>
            <w:fldChar w:fldCharType="end"/>
          </w:r>
        </w:p>
        <w:p w14:paraId="7E3FB450"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When Does Interest Analysis Fail?</w:t>
          </w:r>
          <w:r>
            <w:rPr>
              <w:noProof/>
            </w:rPr>
            <w:tab/>
          </w:r>
          <w:r>
            <w:rPr>
              <w:noProof/>
            </w:rPr>
            <w:fldChar w:fldCharType="begin"/>
          </w:r>
          <w:r>
            <w:rPr>
              <w:noProof/>
            </w:rPr>
            <w:instrText xml:space="preserve"> PAGEREF _Toc198603396 \h </w:instrText>
          </w:r>
          <w:r>
            <w:rPr>
              <w:noProof/>
            </w:rPr>
          </w:r>
          <w:r>
            <w:rPr>
              <w:noProof/>
            </w:rPr>
            <w:fldChar w:fldCharType="separate"/>
          </w:r>
          <w:r>
            <w:rPr>
              <w:noProof/>
            </w:rPr>
            <w:t>16</w:t>
          </w:r>
          <w:r>
            <w:rPr>
              <w:noProof/>
            </w:rPr>
            <w:fldChar w:fldCharType="end"/>
          </w:r>
        </w:p>
        <w:p w14:paraId="6CF55EF1"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How to fix when interest analysis fails? How can you get your fed claim into fed court?</w:t>
          </w:r>
          <w:r>
            <w:rPr>
              <w:noProof/>
            </w:rPr>
            <w:tab/>
          </w:r>
          <w:r>
            <w:rPr>
              <w:noProof/>
            </w:rPr>
            <w:fldChar w:fldCharType="begin"/>
          </w:r>
          <w:r>
            <w:rPr>
              <w:noProof/>
            </w:rPr>
            <w:instrText xml:space="preserve"> PAGEREF _Toc198603397 \h </w:instrText>
          </w:r>
          <w:r>
            <w:rPr>
              <w:noProof/>
            </w:rPr>
          </w:r>
          <w:r>
            <w:rPr>
              <w:noProof/>
            </w:rPr>
            <w:fldChar w:fldCharType="separate"/>
          </w:r>
          <w:r>
            <w:rPr>
              <w:noProof/>
            </w:rPr>
            <w:t>17</w:t>
          </w:r>
          <w:r>
            <w:rPr>
              <w:noProof/>
            </w:rPr>
            <w:fldChar w:fldCharType="end"/>
          </w:r>
        </w:p>
        <w:p w14:paraId="1C482363" w14:textId="77777777" w:rsidR="00103715" w:rsidRDefault="00103715">
          <w:pPr>
            <w:pStyle w:val="TOC3"/>
            <w:tabs>
              <w:tab w:val="right" w:leader="dot" w:pos="12950"/>
            </w:tabs>
            <w:rPr>
              <w:rFonts w:eastAsiaTheme="minorEastAsia" w:cstheme="minorBidi"/>
              <w:noProof/>
              <w:sz w:val="24"/>
              <w:szCs w:val="24"/>
              <w:lang w:eastAsia="ja-JP"/>
            </w:rPr>
          </w:pPr>
          <w:r>
            <w:rPr>
              <w:noProof/>
            </w:rPr>
            <w:t>1. You have federal claims and state claims; how do you get fed claims into fed court?</w:t>
          </w:r>
          <w:r>
            <w:rPr>
              <w:noProof/>
            </w:rPr>
            <w:tab/>
          </w:r>
          <w:r>
            <w:rPr>
              <w:noProof/>
            </w:rPr>
            <w:fldChar w:fldCharType="begin"/>
          </w:r>
          <w:r>
            <w:rPr>
              <w:noProof/>
            </w:rPr>
            <w:instrText xml:space="preserve"> PAGEREF _Toc198603398 \h </w:instrText>
          </w:r>
          <w:r>
            <w:rPr>
              <w:noProof/>
            </w:rPr>
          </w:r>
          <w:r>
            <w:rPr>
              <w:noProof/>
            </w:rPr>
            <w:fldChar w:fldCharType="separate"/>
          </w:r>
          <w:r>
            <w:rPr>
              <w:noProof/>
            </w:rPr>
            <w:t>17</w:t>
          </w:r>
          <w:r>
            <w:rPr>
              <w:noProof/>
            </w:rPr>
            <w:fldChar w:fldCharType="end"/>
          </w:r>
        </w:p>
        <w:p w14:paraId="16824CBB" w14:textId="77777777" w:rsidR="00103715" w:rsidRDefault="00103715">
          <w:pPr>
            <w:pStyle w:val="TOC3"/>
            <w:tabs>
              <w:tab w:val="right" w:leader="dot" w:pos="12950"/>
            </w:tabs>
            <w:rPr>
              <w:rFonts w:eastAsiaTheme="minorEastAsia" w:cstheme="minorBidi"/>
              <w:noProof/>
              <w:sz w:val="24"/>
              <w:szCs w:val="24"/>
              <w:lang w:eastAsia="ja-JP"/>
            </w:rPr>
          </w:pPr>
          <w:r>
            <w:rPr>
              <w:noProof/>
            </w:rPr>
            <w:t>2. Three Governing Principles</w:t>
          </w:r>
          <w:r>
            <w:rPr>
              <w:noProof/>
            </w:rPr>
            <w:tab/>
          </w:r>
          <w:r>
            <w:rPr>
              <w:noProof/>
            </w:rPr>
            <w:fldChar w:fldCharType="begin"/>
          </w:r>
          <w:r>
            <w:rPr>
              <w:noProof/>
            </w:rPr>
            <w:instrText xml:space="preserve"> PAGEREF _Toc198603399 \h </w:instrText>
          </w:r>
          <w:r>
            <w:rPr>
              <w:noProof/>
            </w:rPr>
          </w:r>
          <w:r>
            <w:rPr>
              <w:noProof/>
            </w:rPr>
            <w:fldChar w:fldCharType="separate"/>
          </w:r>
          <w:r>
            <w:rPr>
              <w:noProof/>
            </w:rPr>
            <w:t>17</w:t>
          </w:r>
          <w:r>
            <w:rPr>
              <w:noProof/>
            </w:rPr>
            <w:fldChar w:fldCharType="end"/>
          </w:r>
        </w:p>
        <w:p w14:paraId="1FC66B84"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C. Don’t break the law: Anticipatory Actions &amp; Declaratory &amp; Injunctive Relief in </w:t>
          </w:r>
          <w:r w:rsidRPr="00E05987">
            <w:rPr>
              <w:i/>
              <w:noProof/>
            </w:rPr>
            <w:t>Steffel</w:t>
          </w:r>
          <w:r>
            <w:rPr>
              <w:noProof/>
            </w:rPr>
            <w:t>/</w:t>
          </w:r>
          <w:r w:rsidRPr="00E05987">
            <w:rPr>
              <w:i/>
              <w:noProof/>
            </w:rPr>
            <w:t>Hicks</w:t>
          </w:r>
          <w:r>
            <w:rPr>
              <w:noProof/>
            </w:rPr>
            <w:t>/</w:t>
          </w:r>
          <w:r w:rsidRPr="00E05987">
            <w:rPr>
              <w:i/>
              <w:noProof/>
            </w:rPr>
            <w:t>Doran</w:t>
          </w:r>
          <w:r>
            <w:rPr>
              <w:noProof/>
            </w:rPr>
            <w:tab/>
          </w:r>
          <w:r>
            <w:rPr>
              <w:noProof/>
            </w:rPr>
            <w:fldChar w:fldCharType="begin"/>
          </w:r>
          <w:r>
            <w:rPr>
              <w:noProof/>
            </w:rPr>
            <w:instrText xml:space="preserve"> PAGEREF _Toc198603400 \h </w:instrText>
          </w:r>
          <w:r>
            <w:rPr>
              <w:noProof/>
            </w:rPr>
          </w:r>
          <w:r>
            <w:rPr>
              <w:noProof/>
            </w:rPr>
            <w:fldChar w:fldCharType="separate"/>
          </w:r>
          <w:r>
            <w:rPr>
              <w:noProof/>
            </w:rPr>
            <w:t>17</w:t>
          </w:r>
          <w:r>
            <w:rPr>
              <w:noProof/>
            </w:rPr>
            <w:fldChar w:fldCharType="end"/>
          </w:r>
        </w:p>
        <w:p w14:paraId="1A1768AB"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D. </w:t>
          </w:r>
          <w:r w:rsidRPr="00E05987">
            <w:rPr>
              <w:i/>
              <w:noProof/>
            </w:rPr>
            <w:t>England</w:t>
          </w:r>
          <w:r>
            <w:rPr>
              <w:noProof/>
            </w:rPr>
            <w:tab/>
          </w:r>
          <w:r>
            <w:rPr>
              <w:noProof/>
            </w:rPr>
            <w:fldChar w:fldCharType="begin"/>
          </w:r>
          <w:r>
            <w:rPr>
              <w:noProof/>
            </w:rPr>
            <w:instrText xml:space="preserve"> PAGEREF _Toc198603401 \h </w:instrText>
          </w:r>
          <w:r>
            <w:rPr>
              <w:noProof/>
            </w:rPr>
          </w:r>
          <w:r>
            <w:rPr>
              <w:noProof/>
            </w:rPr>
            <w:fldChar w:fldCharType="separate"/>
          </w:r>
          <w:r>
            <w:rPr>
              <w:noProof/>
            </w:rPr>
            <w:t>17</w:t>
          </w:r>
          <w:r>
            <w:rPr>
              <w:noProof/>
            </w:rPr>
            <w:fldChar w:fldCharType="end"/>
          </w:r>
        </w:p>
        <w:p w14:paraId="0F172710" w14:textId="77777777" w:rsidR="00103715" w:rsidRDefault="00103715">
          <w:pPr>
            <w:pStyle w:val="TOC3"/>
            <w:tabs>
              <w:tab w:val="right" w:leader="dot" w:pos="12950"/>
            </w:tabs>
            <w:rPr>
              <w:rFonts w:eastAsiaTheme="minorEastAsia" w:cstheme="minorBidi"/>
              <w:noProof/>
              <w:sz w:val="24"/>
              <w:szCs w:val="24"/>
              <w:lang w:eastAsia="ja-JP"/>
            </w:rPr>
          </w:pPr>
          <w:r>
            <w:rPr>
              <w:noProof/>
            </w:rPr>
            <w:t>1. When should a party be allowed to England reserve?</w:t>
          </w:r>
          <w:r>
            <w:rPr>
              <w:noProof/>
            </w:rPr>
            <w:tab/>
          </w:r>
          <w:r>
            <w:rPr>
              <w:noProof/>
            </w:rPr>
            <w:fldChar w:fldCharType="begin"/>
          </w:r>
          <w:r>
            <w:rPr>
              <w:noProof/>
            </w:rPr>
            <w:instrText xml:space="preserve"> PAGEREF _Toc198603402 \h </w:instrText>
          </w:r>
          <w:r>
            <w:rPr>
              <w:noProof/>
            </w:rPr>
          </w:r>
          <w:r>
            <w:rPr>
              <w:noProof/>
            </w:rPr>
            <w:fldChar w:fldCharType="separate"/>
          </w:r>
          <w:r>
            <w:rPr>
              <w:noProof/>
            </w:rPr>
            <w:t>18</w:t>
          </w:r>
          <w:r>
            <w:rPr>
              <w:noProof/>
            </w:rPr>
            <w:fldChar w:fldCharType="end"/>
          </w:r>
        </w:p>
        <w:p w14:paraId="06425A79"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E. Ripeness, Standing &amp; Mootness</w:t>
          </w:r>
          <w:r>
            <w:rPr>
              <w:noProof/>
            </w:rPr>
            <w:tab/>
          </w:r>
          <w:r>
            <w:rPr>
              <w:noProof/>
            </w:rPr>
            <w:fldChar w:fldCharType="begin"/>
          </w:r>
          <w:r>
            <w:rPr>
              <w:noProof/>
            </w:rPr>
            <w:instrText xml:space="preserve"> PAGEREF _Toc198603403 \h </w:instrText>
          </w:r>
          <w:r>
            <w:rPr>
              <w:noProof/>
            </w:rPr>
          </w:r>
          <w:r>
            <w:rPr>
              <w:noProof/>
            </w:rPr>
            <w:fldChar w:fldCharType="separate"/>
          </w:r>
          <w:r>
            <w:rPr>
              <w:noProof/>
            </w:rPr>
            <w:t>18</w:t>
          </w:r>
          <w:r>
            <w:rPr>
              <w:noProof/>
            </w:rPr>
            <w:fldChar w:fldCharType="end"/>
          </w:r>
        </w:p>
        <w:p w14:paraId="3A957646" w14:textId="77777777" w:rsidR="00103715" w:rsidRDefault="00103715">
          <w:pPr>
            <w:pStyle w:val="TOC1"/>
            <w:tabs>
              <w:tab w:val="right" w:leader="dot" w:pos="12950"/>
            </w:tabs>
            <w:rPr>
              <w:rFonts w:eastAsiaTheme="minorEastAsia" w:cstheme="minorBidi"/>
              <w:b w:val="0"/>
              <w:noProof/>
              <w:lang w:eastAsia="ja-JP"/>
            </w:rPr>
          </w:pPr>
          <w:r>
            <w:rPr>
              <w:noProof/>
            </w:rPr>
            <w:t>VI. Immunities</w:t>
          </w:r>
          <w:r>
            <w:rPr>
              <w:noProof/>
            </w:rPr>
            <w:tab/>
          </w:r>
          <w:r>
            <w:rPr>
              <w:noProof/>
            </w:rPr>
            <w:fldChar w:fldCharType="begin"/>
          </w:r>
          <w:r>
            <w:rPr>
              <w:noProof/>
            </w:rPr>
            <w:instrText xml:space="preserve"> PAGEREF _Toc198603404 \h </w:instrText>
          </w:r>
          <w:r>
            <w:rPr>
              <w:noProof/>
            </w:rPr>
          </w:r>
          <w:r>
            <w:rPr>
              <w:noProof/>
            </w:rPr>
            <w:fldChar w:fldCharType="separate"/>
          </w:r>
          <w:r>
            <w:rPr>
              <w:noProof/>
            </w:rPr>
            <w:t>18</w:t>
          </w:r>
          <w:r>
            <w:rPr>
              <w:noProof/>
            </w:rPr>
            <w:fldChar w:fldCharType="end"/>
          </w:r>
        </w:p>
        <w:p w14:paraId="12E73C9D" w14:textId="77777777" w:rsidR="00103715" w:rsidRDefault="00103715">
          <w:pPr>
            <w:pStyle w:val="TOC1"/>
            <w:tabs>
              <w:tab w:val="right" w:leader="dot" w:pos="12950"/>
            </w:tabs>
            <w:rPr>
              <w:rFonts w:eastAsiaTheme="minorEastAsia" w:cstheme="minorBidi"/>
              <w:b w:val="0"/>
              <w:noProof/>
              <w:lang w:eastAsia="ja-JP"/>
            </w:rPr>
          </w:pPr>
          <w:r>
            <w:rPr>
              <w:noProof/>
            </w:rPr>
            <w:t>VI-1. Immunity: State Immunity &amp; the 11th Amendment</w:t>
          </w:r>
          <w:r>
            <w:rPr>
              <w:noProof/>
            </w:rPr>
            <w:tab/>
          </w:r>
          <w:r>
            <w:rPr>
              <w:noProof/>
            </w:rPr>
            <w:fldChar w:fldCharType="begin"/>
          </w:r>
          <w:r>
            <w:rPr>
              <w:noProof/>
            </w:rPr>
            <w:instrText xml:space="preserve"> PAGEREF _Toc198603405 \h </w:instrText>
          </w:r>
          <w:r>
            <w:rPr>
              <w:noProof/>
            </w:rPr>
          </w:r>
          <w:r>
            <w:rPr>
              <w:noProof/>
            </w:rPr>
            <w:fldChar w:fldCharType="separate"/>
          </w:r>
          <w:r>
            <w:rPr>
              <w:noProof/>
            </w:rPr>
            <w:t>18</w:t>
          </w:r>
          <w:r>
            <w:rPr>
              <w:noProof/>
            </w:rPr>
            <w:fldChar w:fldCharType="end"/>
          </w:r>
        </w:p>
        <w:p w14:paraId="4C0D1D10" w14:textId="77777777" w:rsidR="00103715" w:rsidRDefault="00103715">
          <w:pPr>
            <w:pStyle w:val="TOC3"/>
            <w:tabs>
              <w:tab w:val="right" w:leader="dot" w:pos="12950"/>
            </w:tabs>
            <w:rPr>
              <w:rFonts w:eastAsiaTheme="minorEastAsia" w:cstheme="minorBidi"/>
              <w:noProof/>
              <w:sz w:val="24"/>
              <w:szCs w:val="24"/>
              <w:lang w:eastAsia="ja-JP"/>
            </w:rPr>
          </w:pPr>
          <w:r>
            <w:rPr>
              <w:noProof/>
            </w:rPr>
            <w:t>1. Theories of the 11A</w:t>
          </w:r>
          <w:r>
            <w:rPr>
              <w:noProof/>
            </w:rPr>
            <w:tab/>
          </w:r>
          <w:r>
            <w:rPr>
              <w:noProof/>
            </w:rPr>
            <w:fldChar w:fldCharType="begin"/>
          </w:r>
          <w:r>
            <w:rPr>
              <w:noProof/>
            </w:rPr>
            <w:instrText xml:space="preserve"> PAGEREF _Toc198603406 \h </w:instrText>
          </w:r>
          <w:r>
            <w:rPr>
              <w:noProof/>
            </w:rPr>
          </w:r>
          <w:r>
            <w:rPr>
              <w:noProof/>
            </w:rPr>
            <w:fldChar w:fldCharType="separate"/>
          </w:r>
          <w:r>
            <w:rPr>
              <w:noProof/>
            </w:rPr>
            <w:t>18</w:t>
          </w:r>
          <w:r>
            <w:rPr>
              <w:noProof/>
            </w:rPr>
            <w:fldChar w:fldCharType="end"/>
          </w:r>
        </w:p>
        <w:p w14:paraId="2E20DA56"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The Rule</w:t>
          </w:r>
          <w:r>
            <w:rPr>
              <w:noProof/>
            </w:rPr>
            <w:tab/>
          </w:r>
          <w:r>
            <w:rPr>
              <w:noProof/>
            </w:rPr>
            <w:fldChar w:fldCharType="begin"/>
          </w:r>
          <w:r>
            <w:rPr>
              <w:noProof/>
            </w:rPr>
            <w:instrText xml:space="preserve"> PAGEREF _Toc198603407 \h </w:instrText>
          </w:r>
          <w:r>
            <w:rPr>
              <w:noProof/>
            </w:rPr>
          </w:r>
          <w:r>
            <w:rPr>
              <w:noProof/>
            </w:rPr>
            <w:fldChar w:fldCharType="separate"/>
          </w:r>
          <w:r>
            <w:rPr>
              <w:noProof/>
            </w:rPr>
            <w:t>18</w:t>
          </w:r>
          <w:r>
            <w:rPr>
              <w:noProof/>
            </w:rPr>
            <w:fldChar w:fldCharType="end"/>
          </w:r>
        </w:p>
        <w:p w14:paraId="3D64E1D2"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Suing State Officials</w:t>
          </w:r>
          <w:r>
            <w:rPr>
              <w:noProof/>
            </w:rPr>
            <w:tab/>
          </w:r>
          <w:r>
            <w:rPr>
              <w:noProof/>
            </w:rPr>
            <w:fldChar w:fldCharType="begin"/>
          </w:r>
          <w:r>
            <w:rPr>
              <w:noProof/>
            </w:rPr>
            <w:instrText xml:space="preserve"> PAGEREF _Toc198603408 \h </w:instrText>
          </w:r>
          <w:r>
            <w:rPr>
              <w:noProof/>
            </w:rPr>
          </w:r>
          <w:r>
            <w:rPr>
              <w:noProof/>
            </w:rPr>
            <w:fldChar w:fldCharType="separate"/>
          </w:r>
          <w:r>
            <w:rPr>
              <w:noProof/>
            </w:rPr>
            <w:t>19</w:t>
          </w:r>
          <w:r>
            <w:rPr>
              <w:noProof/>
            </w:rPr>
            <w:fldChar w:fldCharType="end"/>
          </w:r>
        </w:p>
        <w:p w14:paraId="62380131"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Suing State Officials: Injunctions:Yes, Damages:No</w:t>
          </w:r>
          <w:r>
            <w:rPr>
              <w:noProof/>
            </w:rPr>
            <w:tab/>
          </w:r>
          <w:r>
            <w:rPr>
              <w:noProof/>
            </w:rPr>
            <w:fldChar w:fldCharType="begin"/>
          </w:r>
          <w:r>
            <w:rPr>
              <w:noProof/>
            </w:rPr>
            <w:instrText xml:space="preserve"> PAGEREF _Toc198603409 \h </w:instrText>
          </w:r>
          <w:r>
            <w:rPr>
              <w:noProof/>
            </w:rPr>
          </w:r>
          <w:r>
            <w:rPr>
              <w:noProof/>
            </w:rPr>
            <w:fldChar w:fldCharType="separate"/>
          </w:r>
          <w:r>
            <w:rPr>
              <w:noProof/>
            </w:rPr>
            <w:t>19</w:t>
          </w:r>
          <w:r>
            <w:rPr>
              <w:noProof/>
            </w:rPr>
            <w:fldChar w:fldCharType="end"/>
          </w:r>
        </w:p>
        <w:p w14:paraId="19928EB8"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D. Suing State Officials: Abrogation</w:t>
          </w:r>
          <w:r>
            <w:rPr>
              <w:noProof/>
            </w:rPr>
            <w:tab/>
          </w:r>
          <w:r>
            <w:rPr>
              <w:noProof/>
            </w:rPr>
            <w:fldChar w:fldCharType="begin"/>
          </w:r>
          <w:r>
            <w:rPr>
              <w:noProof/>
            </w:rPr>
            <w:instrText xml:space="preserve"> PAGEREF _Toc198603410 \h </w:instrText>
          </w:r>
          <w:r>
            <w:rPr>
              <w:noProof/>
            </w:rPr>
          </w:r>
          <w:r>
            <w:rPr>
              <w:noProof/>
            </w:rPr>
            <w:fldChar w:fldCharType="separate"/>
          </w:r>
          <w:r>
            <w:rPr>
              <w:noProof/>
            </w:rPr>
            <w:t>19</w:t>
          </w:r>
          <w:r>
            <w:rPr>
              <w:noProof/>
            </w:rPr>
            <w:fldChar w:fldCharType="end"/>
          </w:r>
        </w:p>
        <w:p w14:paraId="2679DB1F" w14:textId="77777777" w:rsidR="00103715" w:rsidRDefault="00103715">
          <w:pPr>
            <w:pStyle w:val="TOC3"/>
            <w:tabs>
              <w:tab w:val="right" w:leader="dot" w:pos="12950"/>
            </w:tabs>
            <w:rPr>
              <w:rFonts w:eastAsiaTheme="minorEastAsia" w:cstheme="minorBidi"/>
              <w:noProof/>
              <w:sz w:val="24"/>
              <w:szCs w:val="24"/>
              <w:lang w:eastAsia="ja-JP"/>
            </w:rPr>
          </w:pPr>
          <w:r>
            <w:rPr>
              <w:noProof/>
            </w:rPr>
            <w:t>1. Abrogation Invalid Under Boerne (i.e., state can’t be sued)</w:t>
          </w:r>
          <w:r>
            <w:rPr>
              <w:noProof/>
            </w:rPr>
            <w:tab/>
          </w:r>
          <w:r>
            <w:rPr>
              <w:noProof/>
            </w:rPr>
            <w:fldChar w:fldCharType="begin"/>
          </w:r>
          <w:r>
            <w:rPr>
              <w:noProof/>
            </w:rPr>
            <w:instrText xml:space="preserve"> PAGEREF _Toc198603411 \h </w:instrText>
          </w:r>
          <w:r>
            <w:rPr>
              <w:noProof/>
            </w:rPr>
          </w:r>
          <w:r>
            <w:rPr>
              <w:noProof/>
            </w:rPr>
            <w:fldChar w:fldCharType="separate"/>
          </w:r>
          <w:r>
            <w:rPr>
              <w:noProof/>
            </w:rPr>
            <w:t>19</w:t>
          </w:r>
          <w:r>
            <w:rPr>
              <w:noProof/>
            </w:rPr>
            <w:fldChar w:fldCharType="end"/>
          </w:r>
        </w:p>
        <w:p w14:paraId="2BD80988" w14:textId="77777777" w:rsidR="00103715" w:rsidRDefault="00103715">
          <w:pPr>
            <w:pStyle w:val="TOC3"/>
            <w:tabs>
              <w:tab w:val="right" w:leader="dot" w:pos="12950"/>
            </w:tabs>
            <w:rPr>
              <w:rFonts w:eastAsiaTheme="minorEastAsia" w:cstheme="minorBidi"/>
              <w:noProof/>
              <w:sz w:val="24"/>
              <w:szCs w:val="24"/>
              <w:lang w:eastAsia="ja-JP"/>
            </w:rPr>
          </w:pPr>
          <w:r>
            <w:rPr>
              <w:noProof/>
            </w:rPr>
            <w:t>2. Abrogation Valid Under Boerne (i.e., state can be sued)</w:t>
          </w:r>
          <w:r>
            <w:rPr>
              <w:noProof/>
            </w:rPr>
            <w:tab/>
          </w:r>
          <w:r>
            <w:rPr>
              <w:noProof/>
            </w:rPr>
            <w:fldChar w:fldCharType="begin"/>
          </w:r>
          <w:r>
            <w:rPr>
              <w:noProof/>
            </w:rPr>
            <w:instrText xml:space="preserve"> PAGEREF _Toc198603412 \h </w:instrText>
          </w:r>
          <w:r>
            <w:rPr>
              <w:noProof/>
            </w:rPr>
          </w:r>
          <w:r>
            <w:rPr>
              <w:noProof/>
            </w:rPr>
            <w:fldChar w:fldCharType="separate"/>
          </w:r>
          <w:r>
            <w:rPr>
              <w:noProof/>
            </w:rPr>
            <w:t>19</w:t>
          </w:r>
          <w:r>
            <w:rPr>
              <w:noProof/>
            </w:rPr>
            <w:fldChar w:fldCharType="end"/>
          </w:r>
        </w:p>
        <w:p w14:paraId="19F27502"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E. Suing State Officials: Waiver</w:t>
          </w:r>
          <w:r>
            <w:rPr>
              <w:noProof/>
            </w:rPr>
            <w:tab/>
          </w:r>
          <w:r>
            <w:rPr>
              <w:noProof/>
            </w:rPr>
            <w:fldChar w:fldCharType="begin"/>
          </w:r>
          <w:r>
            <w:rPr>
              <w:noProof/>
            </w:rPr>
            <w:instrText xml:space="preserve"> PAGEREF _Toc198603413 \h </w:instrText>
          </w:r>
          <w:r>
            <w:rPr>
              <w:noProof/>
            </w:rPr>
          </w:r>
          <w:r>
            <w:rPr>
              <w:noProof/>
            </w:rPr>
            <w:fldChar w:fldCharType="separate"/>
          </w:r>
          <w:r>
            <w:rPr>
              <w:noProof/>
            </w:rPr>
            <w:t>20</w:t>
          </w:r>
          <w:r>
            <w:rPr>
              <w:noProof/>
            </w:rPr>
            <w:fldChar w:fldCharType="end"/>
          </w:r>
        </w:p>
        <w:p w14:paraId="057F95F6" w14:textId="77777777" w:rsidR="00103715" w:rsidRDefault="00103715">
          <w:pPr>
            <w:pStyle w:val="TOC1"/>
            <w:tabs>
              <w:tab w:val="right" w:leader="dot" w:pos="12950"/>
            </w:tabs>
            <w:rPr>
              <w:rFonts w:eastAsiaTheme="minorEastAsia" w:cstheme="minorBidi"/>
              <w:b w:val="0"/>
              <w:noProof/>
              <w:lang w:eastAsia="ja-JP"/>
            </w:rPr>
          </w:pPr>
          <w:r>
            <w:rPr>
              <w:noProof/>
            </w:rPr>
            <w:t>VI-2. Immunity: Municipal Liability and Individual Liability</w:t>
          </w:r>
          <w:r>
            <w:rPr>
              <w:noProof/>
            </w:rPr>
            <w:tab/>
          </w:r>
          <w:r>
            <w:rPr>
              <w:noProof/>
            </w:rPr>
            <w:fldChar w:fldCharType="begin"/>
          </w:r>
          <w:r>
            <w:rPr>
              <w:noProof/>
            </w:rPr>
            <w:instrText xml:space="preserve"> PAGEREF _Toc198603414 \h </w:instrText>
          </w:r>
          <w:r>
            <w:rPr>
              <w:noProof/>
            </w:rPr>
          </w:r>
          <w:r>
            <w:rPr>
              <w:noProof/>
            </w:rPr>
            <w:fldChar w:fldCharType="separate"/>
          </w:r>
          <w:r>
            <w:rPr>
              <w:noProof/>
            </w:rPr>
            <w:t>20</w:t>
          </w:r>
          <w:r>
            <w:rPr>
              <w:noProof/>
            </w:rPr>
            <w:fldChar w:fldCharType="end"/>
          </w:r>
        </w:p>
        <w:p w14:paraId="0AA8B5BE"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Rationales for Immunity</w:t>
          </w:r>
          <w:r>
            <w:rPr>
              <w:noProof/>
            </w:rPr>
            <w:tab/>
          </w:r>
          <w:r>
            <w:rPr>
              <w:noProof/>
            </w:rPr>
            <w:fldChar w:fldCharType="begin"/>
          </w:r>
          <w:r>
            <w:rPr>
              <w:noProof/>
            </w:rPr>
            <w:instrText xml:space="preserve"> PAGEREF _Toc198603415 \h </w:instrText>
          </w:r>
          <w:r>
            <w:rPr>
              <w:noProof/>
            </w:rPr>
          </w:r>
          <w:r>
            <w:rPr>
              <w:noProof/>
            </w:rPr>
            <w:fldChar w:fldCharType="separate"/>
          </w:r>
          <w:r>
            <w:rPr>
              <w:noProof/>
            </w:rPr>
            <w:t>20</w:t>
          </w:r>
          <w:r>
            <w:rPr>
              <w:noProof/>
            </w:rPr>
            <w:fldChar w:fldCharType="end"/>
          </w:r>
        </w:p>
        <w:p w14:paraId="0550F66B"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Absolute immunity</w:t>
          </w:r>
          <w:r>
            <w:rPr>
              <w:noProof/>
            </w:rPr>
            <w:tab/>
          </w:r>
          <w:r>
            <w:rPr>
              <w:noProof/>
            </w:rPr>
            <w:fldChar w:fldCharType="begin"/>
          </w:r>
          <w:r>
            <w:rPr>
              <w:noProof/>
            </w:rPr>
            <w:instrText xml:space="preserve"> PAGEREF _Toc198603416 \h </w:instrText>
          </w:r>
          <w:r>
            <w:rPr>
              <w:noProof/>
            </w:rPr>
          </w:r>
          <w:r>
            <w:rPr>
              <w:noProof/>
            </w:rPr>
            <w:fldChar w:fldCharType="separate"/>
          </w:r>
          <w:r>
            <w:rPr>
              <w:noProof/>
            </w:rPr>
            <w:t>20</w:t>
          </w:r>
          <w:r>
            <w:rPr>
              <w:noProof/>
            </w:rPr>
            <w:fldChar w:fldCharType="end"/>
          </w:r>
        </w:p>
        <w:p w14:paraId="0E0A29C9" w14:textId="77777777" w:rsidR="00103715" w:rsidRDefault="00103715">
          <w:pPr>
            <w:pStyle w:val="TOC3"/>
            <w:tabs>
              <w:tab w:val="right" w:leader="dot" w:pos="12950"/>
            </w:tabs>
            <w:rPr>
              <w:rFonts w:eastAsiaTheme="minorEastAsia" w:cstheme="minorBidi"/>
              <w:noProof/>
              <w:sz w:val="24"/>
              <w:szCs w:val="24"/>
              <w:lang w:eastAsia="ja-JP"/>
            </w:rPr>
          </w:pPr>
          <w:r>
            <w:rPr>
              <w:noProof/>
            </w:rPr>
            <w:t>1. Who gets absolute immunity?</w:t>
          </w:r>
          <w:r>
            <w:rPr>
              <w:noProof/>
            </w:rPr>
            <w:tab/>
          </w:r>
          <w:r>
            <w:rPr>
              <w:noProof/>
            </w:rPr>
            <w:fldChar w:fldCharType="begin"/>
          </w:r>
          <w:r>
            <w:rPr>
              <w:noProof/>
            </w:rPr>
            <w:instrText xml:space="preserve"> PAGEREF _Toc198603417 \h </w:instrText>
          </w:r>
          <w:r>
            <w:rPr>
              <w:noProof/>
            </w:rPr>
          </w:r>
          <w:r>
            <w:rPr>
              <w:noProof/>
            </w:rPr>
            <w:fldChar w:fldCharType="separate"/>
          </w:r>
          <w:r>
            <w:rPr>
              <w:noProof/>
            </w:rPr>
            <w:t>20</w:t>
          </w:r>
          <w:r>
            <w:rPr>
              <w:noProof/>
            </w:rPr>
            <w:fldChar w:fldCharType="end"/>
          </w:r>
        </w:p>
        <w:p w14:paraId="36F1BF5D"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C. Qualified Immunity</w:t>
          </w:r>
          <w:r>
            <w:rPr>
              <w:noProof/>
            </w:rPr>
            <w:tab/>
          </w:r>
          <w:r>
            <w:rPr>
              <w:noProof/>
            </w:rPr>
            <w:fldChar w:fldCharType="begin"/>
          </w:r>
          <w:r>
            <w:rPr>
              <w:noProof/>
            </w:rPr>
            <w:instrText xml:space="preserve"> PAGEREF _Toc198603418 \h </w:instrText>
          </w:r>
          <w:r>
            <w:rPr>
              <w:noProof/>
            </w:rPr>
          </w:r>
          <w:r>
            <w:rPr>
              <w:noProof/>
            </w:rPr>
            <w:fldChar w:fldCharType="separate"/>
          </w:r>
          <w:r>
            <w:rPr>
              <w:noProof/>
            </w:rPr>
            <w:t>20</w:t>
          </w:r>
          <w:r>
            <w:rPr>
              <w:noProof/>
            </w:rPr>
            <w:fldChar w:fldCharType="end"/>
          </w:r>
        </w:p>
        <w:p w14:paraId="7347273A" w14:textId="77777777" w:rsidR="00103715" w:rsidRDefault="00103715">
          <w:pPr>
            <w:pStyle w:val="TOC3"/>
            <w:tabs>
              <w:tab w:val="right" w:leader="dot" w:pos="12950"/>
            </w:tabs>
            <w:rPr>
              <w:rFonts w:eastAsiaTheme="minorEastAsia" w:cstheme="minorBidi"/>
              <w:noProof/>
              <w:sz w:val="24"/>
              <w:szCs w:val="24"/>
              <w:lang w:eastAsia="ja-JP"/>
            </w:rPr>
          </w:pPr>
          <w:r>
            <w:rPr>
              <w:noProof/>
            </w:rPr>
            <w:t>1. “Clearly Established Law”</w:t>
          </w:r>
          <w:r>
            <w:rPr>
              <w:noProof/>
            </w:rPr>
            <w:tab/>
          </w:r>
          <w:r>
            <w:rPr>
              <w:noProof/>
            </w:rPr>
            <w:fldChar w:fldCharType="begin"/>
          </w:r>
          <w:r>
            <w:rPr>
              <w:noProof/>
            </w:rPr>
            <w:instrText xml:space="preserve"> PAGEREF _Toc198603419 \h </w:instrText>
          </w:r>
          <w:r>
            <w:rPr>
              <w:noProof/>
            </w:rPr>
          </w:r>
          <w:r>
            <w:rPr>
              <w:noProof/>
            </w:rPr>
            <w:fldChar w:fldCharType="separate"/>
          </w:r>
          <w:r>
            <w:rPr>
              <w:noProof/>
            </w:rPr>
            <w:t>21</w:t>
          </w:r>
          <w:r>
            <w:rPr>
              <w:noProof/>
            </w:rPr>
            <w:fldChar w:fldCharType="end"/>
          </w:r>
        </w:p>
        <w:p w14:paraId="0BB8D11D" w14:textId="77777777" w:rsidR="00103715" w:rsidRDefault="00103715">
          <w:pPr>
            <w:pStyle w:val="TOC3"/>
            <w:tabs>
              <w:tab w:val="right" w:leader="dot" w:pos="12950"/>
            </w:tabs>
            <w:rPr>
              <w:rFonts w:eastAsiaTheme="minorEastAsia" w:cstheme="minorBidi"/>
              <w:noProof/>
              <w:sz w:val="24"/>
              <w:szCs w:val="24"/>
              <w:lang w:eastAsia="ja-JP"/>
            </w:rPr>
          </w:pPr>
          <w:r>
            <w:rPr>
              <w:noProof/>
            </w:rPr>
            <w:t xml:space="preserve">2. Personal Capacity, Official Capacity, and Municipal Liability Under </w:t>
          </w:r>
          <w:r w:rsidRPr="00E05987">
            <w:rPr>
              <w:noProof/>
            </w:rPr>
            <w:t xml:space="preserve">Monell </w:t>
          </w:r>
          <w:r>
            <w:rPr>
              <w:noProof/>
            </w:rPr>
            <w:t xml:space="preserve">&amp; </w:t>
          </w:r>
          <w:r w:rsidRPr="00E05987">
            <w:rPr>
              <w:noProof/>
            </w:rPr>
            <w:t>Owen</w:t>
          </w:r>
          <w:r>
            <w:rPr>
              <w:noProof/>
            </w:rPr>
            <w:tab/>
          </w:r>
          <w:r>
            <w:rPr>
              <w:noProof/>
            </w:rPr>
            <w:fldChar w:fldCharType="begin"/>
          </w:r>
          <w:r>
            <w:rPr>
              <w:noProof/>
            </w:rPr>
            <w:instrText xml:space="preserve"> PAGEREF _Toc198603420 \h </w:instrText>
          </w:r>
          <w:r>
            <w:rPr>
              <w:noProof/>
            </w:rPr>
          </w:r>
          <w:r>
            <w:rPr>
              <w:noProof/>
            </w:rPr>
            <w:fldChar w:fldCharType="separate"/>
          </w:r>
          <w:r>
            <w:rPr>
              <w:noProof/>
            </w:rPr>
            <w:t>21</w:t>
          </w:r>
          <w:r>
            <w:rPr>
              <w:noProof/>
            </w:rPr>
            <w:fldChar w:fldCharType="end"/>
          </w:r>
        </w:p>
        <w:p w14:paraId="4C3AEE85" w14:textId="77777777" w:rsidR="00103715" w:rsidRDefault="00103715">
          <w:pPr>
            <w:pStyle w:val="TOC3"/>
            <w:tabs>
              <w:tab w:val="right" w:leader="dot" w:pos="12950"/>
            </w:tabs>
            <w:rPr>
              <w:rFonts w:eastAsiaTheme="minorEastAsia" w:cstheme="minorBidi"/>
              <w:noProof/>
              <w:sz w:val="24"/>
              <w:szCs w:val="24"/>
              <w:lang w:eastAsia="ja-JP"/>
            </w:rPr>
          </w:pPr>
          <w:r>
            <w:rPr>
              <w:noProof/>
            </w:rPr>
            <w:t>3. What is a “policy or custom”?</w:t>
          </w:r>
          <w:r>
            <w:rPr>
              <w:noProof/>
            </w:rPr>
            <w:tab/>
          </w:r>
          <w:r>
            <w:rPr>
              <w:noProof/>
            </w:rPr>
            <w:fldChar w:fldCharType="begin"/>
          </w:r>
          <w:r>
            <w:rPr>
              <w:noProof/>
            </w:rPr>
            <w:instrText xml:space="preserve"> PAGEREF _Toc198603421 \h </w:instrText>
          </w:r>
          <w:r>
            <w:rPr>
              <w:noProof/>
            </w:rPr>
          </w:r>
          <w:r>
            <w:rPr>
              <w:noProof/>
            </w:rPr>
            <w:fldChar w:fldCharType="separate"/>
          </w:r>
          <w:r>
            <w:rPr>
              <w:noProof/>
            </w:rPr>
            <w:t>21</w:t>
          </w:r>
          <w:r>
            <w:rPr>
              <w:noProof/>
            </w:rPr>
            <w:fldChar w:fldCharType="end"/>
          </w:r>
        </w:p>
        <w:p w14:paraId="0BDD4BDF" w14:textId="77777777" w:rsidR="00103715" w:rsidRDefault="00103715">
          <w:pPr>
            <w:pStyle w:val="TOC3"/>
            <w:tabs>
              <w:tab w:val="right" w:leader="dot" w:pos="12950"/>
            </w:tabs>
            <w:rPr>
              <w:rFonts w:eastAsiaTheme="minorEastAsia" w:cstheme="minorBidi"/>
              <w:noProof/>
              <w:sz w:val="24"/>
              <w:szCs w:val="24"/>
              <w:lang w:eastAsia="ja-JP"/>
            </w:rPr>
          </w:pPr>
          <w:r>
            <w:rPr>
              <w:noProof/>
            </w:rPr>
            <w:t>4. Remedial gap</w:t>
          </w:r>
          <w:r>
            <w:rPr>
              <w:noProof/>
            </w:rPr>
            <w:tab/>
          </w:r>
          <w:r>
            <w:rPr>
              <w:noProof/>
            </w:rPr>
            <w:fldChar w:fldCharType="begin"/>
          </w:r>
          <w:r>
            <w:rPr>
              <w:noProof/>
            </w:rPr>
            <w:instrText xml:space="preserve"> PAGEREF _Toc198603422 \h </w:instrText>
          </w:r>
          <w:r>
            <w:rPr>
              <w:noProof/>
            </w:rPr>
          </w:r>
          <w:r>
            <w:rPr>
              <w:noProof/>
            </w:rPr>
            <w:fldChar w:fldCharType="separate"/>
          </w:r>
          <w:r>
            <w:rPr>
              <w:noProof/>
            </w:rPr>
            <w:t>21</w:t>
          </w:r>
          <w:r>
            <w:rPr>
              <w:noProof/>
            </w:rPr>
            <w:fldChar w:fldCharType="end"/>
          </w:r>
        </w:p>
        <w:p w14:paraId="43B45E89" w14:textId="77777777" w:rsidR="00103715" w:rsidRDefault="00103715">
          <w:pPr>
            <w:pStyle w:val="TOC1"/>
            <w:tabs>
              <w:tab w:val="right" w:leader="dot" w:pos="12950"/>
            </w:tabs>
            <w:rPr>
              <w:rFonts w:eastAsiaTheme="minorEastAsia" w:cstheme="minorBidi"/>
              <w:b w:val="0"/>
              <w:noProof/>
              <w:lang w:eastAsia="ja-JP"/>
            </w:rPr>
          </w:pPr>
          <w:r>
            <w:rPr>
              <w:noProof/>
            </w:rPr>
            <w:t>VII. Jurisdiction Stripping and The Dialogue</w:t>
          </w:r>
          <w:r>
            <w:rPr>
              <w:noProof/>
            </w:rPr>
            <w:tab/>
          </w:r>
          <w:r>
            <w:rPr>
              <w:noProof/>
            </w:rPr>
            <w:fldChar w:fldCharType="begin"/>
          </w:r>
          <w:r>
            <w:rPr>
              <w:noProof/>
            </w:rPr>
            <w:instrText xml:space="preserve"> PAGEREF _Toc198603423 \h </w:instrText>
          </w:r>
          <w:r>
            <w:rPr>
              <w:noProof/>
            </w:rPr>
          </w:r>
          <w:r>
            <w:rPr>
              <w:noProof/>
            </w:rPr>
            <w:fldChar w:fldCharType="separate"/>
          </w:r>
          <w:r>
            <w:rPr>
              <w:noProof/>
            </w:rPr>
            <w:t>22</w:t>
          </w:r>
          <w:r>
            <w:rPr>
              <w:noProof/>
            </w:rPr>
            <w:fldChar w:fldCharType="end"/>
          </w:r>
        </w:p>
        <w:p w14:paraId="799B944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Hypos</w:t>
          </w:r>
          <w:r>
            <w:rPr>
              <w:noProof/>
            </w:rPr>
            <w:tab/>
          </w:r>
          <w:r>
            <w:rPr>
              <w:noProof/>
            </w:rPr>
            <w:fldChar w:fldCharType="begin"/>
          </w:r>
          <w:r>
            <w:rPr>
              <w:noProof/>
            </w:rPr>
            <w:instrText xml:space="preserve"> PAGEREF _Toc198603424 \h </w:instrText>
          </w:r>
          <w:r>
            <w:rPr>
              <w:noProof/>
            </w:rPr>
          </w:r>
          <w:r>
            <w:rPr>
              <w:noProof/>
            </w:rPr>
            <w:fldChar w:fldCharType="separate"/>
          </w:r>
          <w:r>
            <w:rPr>
              <w:noProof/>
            </w:rPr>
            <w:t>22</w:t>
          </w:r>
          <w:r>
            <w:rPr>
              <w:noProof/>
            </w:rPr>
            <w:fldChar w:fldCharType="end"/>
          </w:r>
        </w:p>
        <w:p w14:paraId="6094077C"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B. The Big Four Cases: </w:t>
          </w:r>
          <w:r w:rsidRPr="00E05987">
            <w:rPr>
              <w:i/>
              <w:noProof/>
            </w:rPr>
            <w:t>Sheldon, McCardle, Klein, Yakus</w:t>
          </w:r>
          <w:r>
            <w:rPr>
              <w:noProof/>
            </w:rPr>
            <w:tab/>
          </w:r>
          <w:r>
            <w:rPr>
              <w:noProof/>
            </w:rPr>
            <w:fldChar w:fldCharType="begin"/>
          </w:r>
          <w:r>
            <w:rPr>
              <w:noProof/>
            </w:rPr>
            <w:instrText xml:space="preserve"> PAGEREF _Toc198603425 \h </w:instrText>
          </w:r>
          <w:r>
            <w:rPr>
              <w:noProof/>
            </w:rPr>
          </w:r>
          <w:r>
            <w:rPr>
              <w:noProof/>
            </w:rPr>
            <w:fldChar w:fldCharType="separate"/>
          </w:r>
          <w:r>
            <w:rPr>
              <w:noProof/>
            </w:rPr>
            <w:t>22</w:t>
          </w:r>
          <w:r>
            <w:rPr>
              <w:noProof/>
            </w:rPr>
            <w:fldChar w:fldCharType="end"/>
          </w:r>
        </w:p>
        <w:p w14:paraId="29F019F5"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 xml:space="preserve">C. The Little Ones: </w:t>
          </w:r>
          <w:r w:rsidRPr="00E05987">
            <w:rPr>
              <w:i/>
              <w:noProof/>
            </w:rPr>
            <w:t>Crowell</w:t>
          </w:r>
          <w:r>
            <w:rPr>
              <w:noProof/>
            </w:rPr>
            <w:t xml:space="preserve">, </w:t>
          </w:r>
          <w:r w:rsidRPr="00E05987">
            <w:rPr>
              <w:i/>
              <w:noProof/>
            </w:rPr>
            <w:t>Betaglia</w:t>
          </w:r>
          <w:r>
            <w:rPr>
              <w:noProof/>
            </w:rPr>
            <w:t>, etc.</w:t>
          </w:r>
          <w:r>
            <w:rPr>
              <w:noProof/>
            </w:rPr>
            <w:tab/>
          </w:r>
          <w:r>
            <w:rPr>
              <w:noProof/>
            </w:rPr>
            <w:fldChar w:fldCharType="begin"/>
          </w:r>
          <w:r>
            <w:rPr>
              <w:noProof/>
            </w:rPr>
            <w:instrText xml:space="preserve"> PAGEREF _Toc198603426 \h </w:instrText>
          </w:r>
          <w:r>
            <w:rPr>
              <w:noProof/>
            </w:rPr>
          </w:r>
          <w:r>
            <w:rPr>
              <w:noProof/>
            </w:rPr>
            <w:fldChar w:fldCharType="separate"/>
          </w:r>
          <w:r>
            <w:rPr>
              <w:noProof/>
            </w:rPr>
            <w:t>23</w:t>
          </w:r>
          <w:r>
            <w:rPr>
              <w:noProof/>
            </w:rPr>
            <w:fldChar w:fldCharType="end"/>
          </w:r>
        </w:p>
        <w:p w14:paraId="7B2093C8"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D. The Suspension Clause: When Can Congress Strip Habeas Jurisdiction?</w:t>
          </w:r>
          <w:r>
            <w:rPr>
              <w:noProof/>
            </w:rPr>
            <w:tab/>
          </w:r>
          <w:r>
            <w:rPr>
              <w:noProof/>
            </w:rPr>
            <w:fldChar w:fldCharType="begin"/>
          </w:r>
          <w:r>
            <w:rPr>
              <w:noProof/>
            </w:rPr>
            <w:instrText xml:space="preserve"> PAGEREF _Toc198603427 \h </w:instrText>
          </w:r>
          <w:r>
            <w:rPr>
              <w:noProof/>
            </w:rPr>
          </w:r>
          <w:r>
            <w:rPr>
              <w:noProof/>
            </w:rPr>
            <w:fldChar w:fldCharType="separate"/>
          </w:r>
          <w:r>
            <w:rPr>
              <w:noProof/>
            </w:rPr>
            <w:t>23</w:t>
          </w:r>
          <w:r>
            <w:rPr>
              <w:noProof/>
            </w:rPr>
            <w:fldChar w:fldCharType="end"/>
          </w:r>
        </w:p>
        <w:p w14:paraId="2BD2604F"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E. The Dialogue</w:t>
          </w:r>
          <w:r>
            <w:rPr>
              <w:noProof/>
            </w:rPr>
            <w:tab/>
          </w:r>
          <w:r>
            <w:rPr>
              <w:noProof/>
            </w:rPr>
            <w:fldChar w:fldCharType="begin"/>
          </w:r>
          <w:r>
            <w:rPr>
              <w:noProof/>
            </w:rPr>
            <w:instrText xml:space="preserve"> PAGEREF _Toc198603428 \h </w:instrText>
          </w:r>
          <w:r>
            <w:rPr>
              <w:noProof/>
            </w:rPr>
          </w:r>
          <w:r>
            <w:rPr>
              <w:noProof/>
            </w:rPr>
            <w:fldChar w:fldCharType="separate"/>
          </w:r>
          <w:r>
            <w:rPr>
              <w:noProof/>
            </w:rPr>
            <w:t>23</w:t>
          </w:r>
          <w:r>
            <w:rPr>
              <w:noProof/>
            </w:rPr>
            <w:fldChar w:fldCharType="end"/>
          </w:r>
        </w:p>
        <w:p w14:paraId="40C58BE5" w14:textId="77777777" w:rsidR="00103715" w:rsidRDefault="00103715">
          <w:pPr>
            <w:pStyle w:val="TOC3"/>
            <w:tabs>
              <w:tab w:val="right" w:leader="dot" w:pos="12950"/>
            </w:tabs>
            <w:rPr>
              <w:rFonts w:eastAsiaTheme="minorEastAsia" w:cstheme="minorBidi"/>
              <w:noProof/>
              <w:sz w:val="24"/>
              <w:szCs w:val="24"/>
              <w:lang w:eastAsia="ja-JP"/>
            </w:rPr>
          </w:pPr>
          <w:r>
            <w:rPr>
              <w:noProof/>
            </w:rPr>
            <w:t>1. Initial inquiries</w:t>
          </w:r>
          <w:r>
            <w:rPr>
              <w:noProof/>
            </w:rPr>
            <w:tab/>
          </w:r>
          <w:r>
            <w:rPr>
              <w:noProof/>
            </w:rPr>
            <w:fldChar w:fldCharType="begin"/>
          </w:r>
          <w:r>
            <w:rPr>
              <w:noProof/>
            </w:rPr>
            <w:instrText xml:space="preserve"> PAGEREF _Toc198603429 \h </w:instrText>
          </w:r>
          <w:r>
            <w:rPr>
              <w:noProof/>
            </w:rPr>
          </w:r>
          <w:r>
            <w:rPr>
              <w:noProof/>
            </w:rPr>
            <w:fldChar w:fldCharType="separate"/>
          </w:r>
          <w:r>
            <w:rPr>
              <w:noProof/>
            </w:rPr>
            <w:t>23</w:t>
          </w:r>
          <w:r>
            <w:rPr>
              <w:noProof/>
            </w:rPr>
            <w:fldChar w:fldCharType="end"/>
          </w:r>
        </w:p>
        <w:p w14:paraId="759497D2" w14:textId="77777777" w:rsidR="00103715" w:rsidRDefault="00103715">
          <w:pPr>
            <w:pStyle w:val="TOC3"/>
            <w:tabs>
              <w:tab w:val="right" w:leader="dot" w:pos="12950"/>
            </w:tabs>
            <w:rPr>
              <w:rFonts w:eastAsiaTheme="minorEastAsia" w:cstheme="minorBidi"/>
              <w:noProof/>
              <w:sz w:val="24"/>
              <w:szCs w:val="24"/>
              <w:lang w:eastAsia="ja-JP"/>
            </w:rPr>
          </w:pPr>
          <w:r>
            <w:rPr>
              <w:noProof/>
            </w:rPr>
            <w:t>2.What are the rights of Ps and Ds to judicial process?</w:t>
          </w:r>
          <w:r>
            <w:rPr>
              <w:noProof/>
            </w:rPr>
            <w:tab/>
          </w:r>
          <w:r>
            <w:rPr>
              <w:noProof/>
            </w:rPr>
            <w:fldChar w:fldCharType="begin"/>
          </w:r>
          <w:r>
            <w:rPr>
              <w:noProof/>
            </w:rPr>
            <w:instrText xml:space="preserve"> PAGEREF _Toc198603430 \h </w:instrText>
          </w:r>
          <w:r>
            <w:rPr>
              <w:noProof/>
            </w:rPr>
          </w:r>
          <w:r>
            <w:rPr>
              <w:noProof/>
            </w:rPr>
            <w:fldChar w:fldCharType="separate"/>
          </w:r>
          <w:r>
            <w:rPr>
              <w:noProof/>
            </w:rPr>
            <w:t>24</w:t>
          </w:r>
          <w:r>
            <w:rPr>
              <w:noProof/>
            </w:rPr>
            <w:fldChar w:fldCharType="end"/>
          </w:r>
        </w:p>
        <w:p w14:paraId="60914601" w14:textId="77777777" w:rsidR="00103715" w:rsidRDefault="00103715">
          <w:pPr>
            <w:pStyle w:val="TOC3"/>
            <w:tabs>
              <w:tab w:val="right" w:leader="dot" w:pos="12950"/>
            </w:tabs>
            <w:rPr>
              <w:rFonts w:eastAsiaTheme="minorEastAsia" w:cstheme="minorBidi"/>
              <w:noProof/>
              <w:sz w:val="24"/>
              <w:szCs w:val="24"/>
              <w:lang w:eastAsia="ja-JP"/>
            </w:rPr>
          </w:pPr>
          <w:r>
            <w:rPr>
              <w:noProof/>
            </w:rPr>
            <w:t>3. Don’t worry about Sovereign Immunity</w:t>
          </w:r>
          <w:r>
            <w:rPr>
              <w:noProof/>
            </w:rPr>
            <w:tab/>
          </w:r>
          <w:r>
            <w:rPr>
              <w:noProof/>
            </w:rPr>
            <w:fldChar w:fldCharType="begin"/>
          </w:r>
          <w:r>
            <w:rPr>
              <w:noProof/>
            </w:rPr>
            <w:instrText xml:space="preserve"> PAGEREF _Toc198603431 \h </w:instrText>
          </w:r>
          <w:r>
            <w:rPr>
              <w:noProof/>
            </w:rPr>
          </w:r>
          <w:r>
            <w:rPr>
              <w:noProof/>
            </w:rPr>
            <w:fldChar w:fldCharType="separate"/>
          </w:r>
          <w:r>
            <w:rPr>
              <w:noProof/>
            </w:rPr>
            <w:t>25</w:t>
          </w:r>
          <w:r>
            <w:rPr>
              <w:noProof/>
            </w:rPr>
            <w:fldChar w:fldCharType="end"/>
          </w:r>
        </w:p>
        <w:p w14:paraId="403771CD" w14:textId="77777777" w:rsidR="00103715" w:rsidRDefault="00103715">
          <w:pPr>
            <w:pStyle w:val="TOC3"/>
            <w:tabs>
              <w:tab w:val="right" w:leader="dot" w:pos="12950"/>
            </w:tabs>
            <w:rPr>
              <w:rFonts w:eastAsiaTheme="minorEastAsia" w:cstheme="minorBidi"/>
              <w:noProof/>
              <w:sz w:val="24"/>
              <w:szCs w:val="24"/>
              <w:lang w:eastAsia="ja-JP"/>
            </w:rPr>
          </w:pPr>
          <w:r>
            <w:rPr>
              <w:noProof/>
            </w:rPr>
            <w:t>4. Don’t worry about Jurisdiction Stripping</w:t>
          </w:r>
          <w:r>
            <w:rPr>
              <w:noProof/>
            </w:rPr>
            <w:tab/>
          </w:r>
          <w:r>
            <w:rPr>
              <w:noProof/>
            </w:rPr>
            <w:fldChar w:fldCharType="begin"/>
          </w:r>
          <w:r>
            <w:rPr>
              <w:noProof/>
            </w:rPr>
            <w:instrText xml:space="preserve"> PAGEREF _Toc198603432 \h </w:instrText>
          </w:r>
          <w:r>
            <w:rPr>
              <w:noProof/>
            </w:rPr>
          </w:r>
          <w:r>
            <w:rPr>
              <w:noProof/>
            </w:rPr>
            <w:fldChar w:fldCharType="separate"/>
          </w:r>
          <w:r>
            <w:rPr>
              <w:noProof/>
            </w:rPr>
            <w:t>25</w:t>
          </w:r>
          <w:r>
            <w:rPr>
              <w:noProof/>
            </w:rPr>
            <w:fldChar w:fldCharType="end"/>
          </w:r>
        </w:p>
        <w:p w14:paraId="2A158C5B" w14:textId="77777777" w:rsidR="00103715" w:rsidRDefault="00103715">
          <w:pPr>
            <w:pStyle w:val="TOC3"/>
            <w:tabs>
              <w:tab w:val="right" w:leader="dot" w:pos="12950"/>
            </w:tabs>
            <w:rPr>
              <w:rFonts w:eastAsiaTheme="minorEastAsia" w:cstheme="minorBidi"/>
              <w:noProof/>
              <w:sz w:val="24"/>
              <w:szCs w:val="24"/>
              <w:lang w:eastAsia="ja-JP"/>
            </w:rPr>
          </w:pPr>
          <w:r>
            <w:rPr>
              <w:noProof/>
            </w:rPr>
            <w:t>5. Updating the Dialogue</w:t>
          </w:r>
          <w:r>
            <w:rPr>
              <w:noProof/>
            </w:rPr>
            <w:tab/>
          </w:r>
          <w:r>
            <w:rPr>
              <w:noProof/>
            </w:rPr>
            <w:fldChar w:fldCharType="begin"/>
          </w:r>
          <w:r>
            <w:rPr>
              <w:noProof/>
            </w:rPr>
            <w:instrText xml:space="preserve"> PAGEREF _Toc198603433 \h </w:instrText>
          </w:r>
          <w:r>
            <w:rPr>
              <w:noProof/>
            </w:rPr>
          </w:r>
          <w:r>
            <w:rPr>
              <w:noProof/>
            </w:rPr>
            <w:fldChar w:fldCharType="separate"/>
          </w:r>
          <w:r>
            <w:rPr>
              <w:noProof/>
            </w:rPr>
            <w:t>26</w:t>
          </w:r>
          <w:r>
            <w:rPr>
              <w:noProof/>
            </w:rPr>
            <w:fldChar w:fldCharType="end"/>
          </w:r>
        </w:p>
        <w:p w14:paraId="17B65275" w14:textId="77777777" w:rsidR="00103715" w:rsidRDefault="00103715">
          <w:pPr>
            <w:pStyle w:val="TOC1"/>
            <w:tabs>
              <w:tab w:val="right" w:leader="dot" w:pos="12950"/>
            </w:tabs>
            <w:rPr>
              <w:rFonts w:eastAsiaTheme="minorEastAsia" w:cstheme="minorBidi"/>
              <w:b w:val="0"/>
              <w:noProof/>
              <w:lang w:eastAsia="ja-JP"/>
            </w:rPr>
          </w:pPr>
          <w:r>
            <w:rPr>
              <w:noProof/>
            </w:rPr>
            <w:t>VIII. Military Commissions, Military Tribunals and Gitmo</w:t>
          </w:r>
          <w:r>
            <w:rPr>
              <w:noProof/>
            </w:rPr>
            <w:tab/>
          </w:r>
          <w:r>
            <w:rPr>
              <w:noProof/>
            </w:rPr>
            <w:fldChar w:fldCharType="begin"/>
          </w:r>
          <w:r>
            <w:rPr>
              <w:noProof/>
            </w:rPr>
            <w:instrText xml:space="preserve"> PAGEREF _Toc198603434 \h </w:instrText>
          </w:r>
          <w:r>
            <w:rPr>
              <w:noProof/>
            </w:rPr>
          </w:r>
          <w:r>
            <w:rPr>
              <w:noProof/>
            </w:rPr>
            <w:fldChar w:fldCharType="separate"/>
          </w:r>
          <w:r>
            <w:rPr>
              <w:noProof/>
            </w:rPr>
            <w:t>26</w:t>
          </w:r>
          <w:r>
            <w:rPr>
              <w:noProof/>
            </w:rPr>
            <w:fldChar w:fldCharType="end"/>
          </w:r>
        </w:p>
        <w:p w14:paraId="48860C59"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A. Gitmo Cases: Statutory Habeas Grant in 28 USC § 2241</w:t>
          </w:r>
          <w:r>
            <w:rPr>
              <w:noProof/>
            </w:rPr>
            <w:tab/>
          </w:r>
          <w:r>
            <w:rPr>
              <w:noProof/>
            </w:rPr>
            <w:fldChar w:fldCharType="begin"/>
          </w:r>
          <w:r>
            <w:rPr>
              <w:noProof/>
            </w:rPr>
            <w:instrText xml:space="preserve"> PAGEREF _Toc198603435 \h </w:instrText>
          </w:r>
          <w:r>
            <w:rPr>
              <w:noProof/>
            </w:rPr>
          </w:r>
          <w:r>
            <w:rPr>
              <w:noProof/>
            </w:rPr>
            <w:fldChar w:fldCharType="separate"/>
          </w:r>
          <w:r>
            <w:rPr>
              <w:noProof/>
            </w:rPr>
            <w:t>26</w:t>
          </w:r>
          <w:r>
            <w:rPr>
              <w:noProof/>
            </w:rPr>
            <w:fldChar w:fldCharType="end"/>
          </w:r>
        </w:p>
        <w:p w14:paraId="599494DD" w14:textId="77777777" w:rsidR="00103715" w:rsidRDefault="00103715">
          <w:pPr>
            <w:pStyle w:val="TOC2"/>
            <w:tabs>
              <w:tab w:val="right" w:leader="dot" w:pos="12950"/>
            </w:tabs>
            <w:rPr>
              <w:rFonts w:eastAsiaTheme="minorEastAsia" w:cstheme="minorBidi"/>
              <w:b w:val="0"/>
              <w:noProof/>
              <w:sz w:val="24"/>
              <w:szCs w:val="24"/>
              <w:lang w:eastAsia="ja-JP"/>
            </w:rPr>
          </w:pPr>
          <w:r>
            <w:rPr>
              <w:noProof/>
            </w:rPr>
            <w:t>B. Gitmo Cases: Constitutional</w:t>
          </w:r>
          <w:r>
            <w:rPr>
              <w:noProof/>
            </w:rPr>
            <w:tab/>
          </w:r>
          <w:r>
            <w:rPr>
              <w:noProof/>
            </w:rPr>
            <w:fldChar w:fldCharType="begin"/>
          </w:r>
          <w:r>
            <w:rPr>
              <w:noProof/>
            </w:rPr>
            <w:instrText xml:space="preserve"> PAGEREF _Toc198603436 \h </w:instrText>
          </w:r>
          <w:r>
            <w:rPr>
              <w:noProof/>
            </w:rPr>
          </w:r>
          <w:r>
            <w:rPr>
              <w:noProof/>
            </w:rPr>
            <w:fldChar w:fldCharType="separate"/>
          </w:r>
          <w:r>
            <w:rPr>
              <w:noProof/>
            </w:rPr>
            <w:t>26</w:t>
          </w:r>
          <w:r>
            <w:rPr>
              <w:noProof/>
            </w:rPr>
            <w:fldChar w:fldCharType="end"/>
          </w:r>
        </w:p>
        <w:p w14:paraId="728C8DEE" w14:textId="77777777" w:rsidR="002474B3" w:rsidRDefault="00BF1852" w:rsidP="002474B3">
          <w:pPr>
            <w:rPr>
              <w:noProof/>
            </w:rPr>
          </w:pPr>
          <w:r>
            <w:rPr>
              <w:b/>
              <w:bCs/>
              <w:noProof/>
            </w:rPr>
            <w:fldChar w:fldCharType="end"/>
          </w:r>
        </w:p>
      </w:sdtContent>
    </w:sdt>
    <w:p w14:paraId="63979114" w14:textId="6B27D7BE" w:rsidR="00857F15" w:rsidRDefault="00857F15" w:rsidP="002474B3">
      <w:pPr>
        <w:pStyle w:val="Heading1"/>
        <w:rPr>
          <w:noProof/>
        </w:rPr>
      </w:pPr>
      <w:bookmarkStart w:id="6" w:name="_Toc198603342"/>
      <w:r>
        <w:t>i. Article III:</w:t>
      </w:r>
      <w:bookmarkEnd w:id="6"/>
      <w:r>
        <w:t xml:space="preserve"> </w:t>
      </w:r>
    </w:p>
    <w:p w14:paraId="48A5A726" w14:textId="77777777" w:rsidR="00857F15" w:rsidRDefault="00857F15" w:rsidP="00857F15">
      <w: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14:paraId="0CE51B8D" w14:textId="77777777" w:rsidR="00857F15" w:rsidRDefault="00857F15" w:rsidP="00857F15"/>
    <w:p w14:paraId="4C5EA978" w14:textId="77777777" w:rsidR="00857F15" w:rsidRDefault="00857F15" w:rsidP="00857F15">
      <w:pPr>
        <w:pStyle w:val="Heading1"/>
      </w:pPr>
      <w:bookmarkStart w:id="7" w:name="_Toc198603343"/>
      <w:r w:rsidRPr="00AA52E1">
        <w:t>I. The Judicial Function and the Role of the Courts</w:t>
      </w:r>
      <w:bookmarkEnd w:id="7"/>
    </w:p>
    <w:p w14:paraId="669831BD" w14:textId="575D1F6C" w:rsidR="00857F15" w:rsidRDefault="002474B3" w:rsidP="00857F15">
      <w:pPr>
        <w:pStyle w:val="Heading2"/>
      </w:pPr>
      <w:bookmarkStart w:id="8" w:name="_Toc198603344"/>
      <w:r>
        <w:t xml:space="preserve">A. </w:t>
      </w:r>
      <w:r w:rsidR="00857F15">
        <w:t>Marbury v. Madison</w:t>
      </w:r>
      <w:bookmarkEnd w:id="8"/>
    </w:p>
    <w:p w14:paraId="77B914FF" w14:textId="77777777" w:rsidR="00857F15" w:rsidRDefault="00857F15" w:rsidP="00857F15">
      <w:r>
        <w:t xml:space="preserve">*NB: </w:t>
      </w:r>
      <w:r w:rsidRPr="00AA52E1">
        <w:rPr>
          <w:rStyle w:val="Blue"/>
        </w:rPr>
        <w:t>Madisonian compromise</w:t>
      </w:r>
      <w:r>
        <w:t xml:space="preserve">: Article III lets Congress establish inferior courts or not </w:t>
      </w:r>
    </w:p>
    <w:p w14:paraId="17153B73" w14:textId="449094F9" w:rsidR="00857F15" w:rsidRPr="00F3279D" w:rsidRDefault="00857F15" w:rsidP="00857F15">
      <w:pPr>
        <w:rPr>
          <w:i/>
        </w:rPr>
      </w:pPr>
      <w:r>
        <w:t xml:space="preserve">*Takeaways from </w:t>
      </w:r>
      <w:r w:rsidR="00F3279D" w:rsidRPr="00AA52E1">
        <w:rPr>
          <w:i/>
        </w:rPr>
        <w:t>Marbury v. Madison</w:t>
      </w:r>
      <w:r w:rsidR="00F3279D">
        <w:rPr>
          <w:i/>
        </w:rPr>
        <w:t xml:space="preserve"> </w:t>
      </w:r>
    </w:p>
    <w:p w14:paraId="24966333" w14:textId="77777777" w:rsidR="00857F15" w:rsidRDefault="00857F15" w:rsidP="00073353">
      <w:pPr>
        <w:numPr>
          <w:ilvl w:val="0"/>
          <w:numId w:val="19"/>
        </w:numPr>
        <w:ind w:left="990" w:hanging="270"/>
      </w:pPr>
      <w:r>
        <w:t>Three parts of a right: Substance (right), Procedure (remedy), Jurisdiction (judicial review)</w:t>
      </w:r>
    </w:p>
    <w:p w14:paraId="38686CC0" w14:textId="5C01561B" w:rsidR="00857F15" w:rsidRDefault="00857F15" w:rsidP="00073353">
      <w:pPr>
        <w:numPr>
          <w:ilvl w:val="0"/>
          <w:numId w:val="19"/>
        </w:numPr>
        <w:ind w:left="990" w:hanging="270"/>
      </w:pPr>
      <w:r>
        <w:t xml:space="preserve">Jurisdiction stripping: After Marbury, Congress can only strip SCOTUS of </w:t>
      </w:r>
      <w:r w:rsidRPr="00AA52E1">
        <w:rPr>
          <w:i/>
        </w:rPr>
        <w:t>appellate</w:t>
      </w:r>
      <w:r>
        <w:t xml:space="preserve"> jur. Can’t </w:t>
      </w:r>
      <w:r w:rsidR="00F3279D">
        <w:t xml:space="preserve">make app jur </w:t>
      </w:r>
      <w:r>
        <w:t>original.</w:t>
      </w:r>
    </w:p>
    <w:p w14:paraId="1920D7B2" w14:textId="77777777" w:rsidR="00857F15" w:rsidRDefault="00857F15" w:rsidP="00073353">
      <w:pPr>
        <w:numPr>
          <w:ilvl w:val="0"/>
          <w:numId w:val="19"/>
        </w:numPr>
        <w:ind w:left="990" w:hanging="270"/>
      </w:pPr>
      <w:r w:rsidRPr="00F3279D">
        <w:rPr>
          <w:u w:val="single"/>
        </w:rPr>
        <w:t>Injury Model</w:t>
      </w:r>
      <w:r>
        <w:t xml:space="preserve">: Court only has jur if there’s a case &amp; controversy. </w:t>
      </w:r>
    </w:p>
    <w:p w14:paraId="1BFF8841" w14:textId="77777777" w:rsidR="00857F15" w:rsidRDefault="00857F15" w:rsidP="00073353">
      <w:pPr>
        <w:numPr>
          <w:ilvl w:val="1"/>
          <w:numId w:val="19"/>
        </w:numPr>
      </w:pPr>
      <w:r>
        <w:t>standing doctrine: (1) injury, (2) must be caused by D, (3) must be redressable by a court</w:t>
      </w:r>
    </w:p>
    <w:p w14:paraId="351AEF1E" w14:textId="77777777" w:rsidR="00857F15" w:rsidRDefault="00857F15" w:rsidP="00073353">
      <w:pPr>
        <w:numPr>
          <w:ilvl w:val="1"/>
          <w:numId w:val="19"/>
        </w:numPr>
      </w:pPr>
      <w:r>
        <w:t>Ripeness: injury must have happened or be imminent (declaratory judgments)</w:t>
      </w:r>
    </w:p>
    <w:p w14:paraId="65543301" w14:textId="77777777" w:rsidR="00857F15" w:rsidRDefault="00857F15" w:rsidP="00073353">
      <w:pPr>
        <w:numPr>
          <w:ilvl w:val="1"/>
          <w:numId w:val="19"/>
        </w:numPr>
      </w:pPr>
      <w:r>
        <w:t>Mootness: injury is gone (exception: CORYER: capable of repitition yet evading review)</w:t>
      </w:r>
    </w:p>
    <w:p w14:paraId="24E68CAA" w14:textId="7743A488" w:rsidR="00857F15" w:rsidRDefault="00F3279D" w:rsidP="00857F15">
      <w:r>
        <w:t>*</w:t>
      </w:r>
      <w:r>
        <w:rPr>
          <w:u w:val="single"/>
        </w:rPr>
        <w:t>Law-S</w:t>
      </w:r>
      <w:r w:rsidRPr="00F3279D">
        <w:rPr>
          <w:u w:val="single"/>
        </w:rPr>
        <w:t>aying Model</w:t>
      </w:r>
      <w:r>
        <w:t xml:space="preserve">: </w:t>
      </w:r>
      <w:r w:rsidR="00857F15">
        <w:t xml:space="preserve">NB: arg that low % of cert grants indicates SCOTUS does have a law-saying role </w:t>
      </w:r>
    </w:p>
    <w:p w14:paraId="790BE26C" w14:textId="3524F2B0" w:rsidR="00F3279D" w:rsidRDefault="00F3279D" w:rsidP="00857F15">
      <w:pPr>
        <w:ind w:left="720"/>
      </w:pPr>
      <w:r>
        <w:t>*Courts must comply with SCOTUS on fed law.</w:t>
      </w:r>
    </w:p>
    <w:p w14:paraId="48B6A9CA" w14:textId="77777777" w:rsidR="00857F15" w:rsidRDefault="00857F15" w:rsidP="00857F15">
      <w:pPr>
        <w:ind w:left="720"/>
      </w:pPr>
      <w:r>
        <w:t>*Legislature may have less obligation to comply: don’t enforce, just pass laws</w:t>
      </w:r>
    </w:p>
    <w:p w14:paraId="229C98E7" w14:textId="77777777" w:rsidR="00857F15" w:rsidRDefault="00857F15" w:rsidP="00857F15">
      <w:pPr>
        <w:ind w:left="720"/>
      </w:pPr>
      <w:r>
        <w:t>*Executives may have greater obligation to comply: enforce; but maybe need discretion</w:t>
      </w:r>
    </w:p>
    <w:p w14:paraId="7FC9D0C0" w14:textId="3B890F36" w:rsidR="00857F15" w:rsidRPr="002474B3" w:rsidRDefault="002474B3" w:rsidP="002474B3">
      <w:pPr>
        <w:pStyle w:val="Heading2"/>
      </w:pPr>
      <w:bookmarkStart w:id="9" w:name="_Toc198603345"/>
      <w:r w:rsidRPr="002474B3">
        <w:t xml:space="preserve">B. </w:t>
      </w:r>
      <w:r w:rsidR="00857F15" w:rsidRPr="002474B3">
        <w:t>Advisory Opinions</w:t>
      </w:r>
      <w:r w:rsidR="004A0515" w:rsidRPr="002474B3">
        <w:t xml:space="preserve"> &amp; </w:t>
      </w:r>
      <w:r w:rsidR="00857F15" w:rsidRPr="002474B3">
        <w:t>Constitutional Avoidance (Ashwander)</w:t>
      </w:r>
      <w:bookmarkEnd w:id="9"/>
    </w:p>
    <w:p w14:paraId="7C5A41F1" w14:textId="6FBED23B" w:rsidR="00857F15" w:rsidRDefault="00857F15" w:rsidP="00857F15">
      <w:r>
        <w:t>*Pro: don’t declare con law broader than necessary; don’t decide con law issue if other issue can dispose of the case; read the statute in a way that it doesn’t violate the constitution (</w:t>
      </w:r>
      <w:r w:rsidR="00F3279D">
        <w:t xml:space="preserve">or even raise </w:t>
      </w:r>
      <w:r w:rsidR="00F3279D">
        <w:rPr>
          <w:u w:val="single"/>
        </w:rPr>
        <w:t>doubt</w:t>
      </w:r>
      <w:r w:rsidR="00F3279D">
        <w:t xml:space="preserve"> about the constitution</w:t>
      </w:r>
      <w:r>
        <w:t>)</w:t>
      </w:r>
    </w:p>
    <w:p w14:paraId="2DA0C5D8" w14:textId="45EB814B" w:rsidR="00857F15" w:rsidRDefault="00857F15" w:rsidP="00857F15">
      <w:r>
        <w:t xml:space="preserve">*Con: actually gives judges more discretion: requires a </w:t>
      </w:r>
      <w:r w:rsidR="00F3279D">
        <w:t>mangled</w:t>
      </w:r>
      <w:r>
        <w:t xml:space="preserve"> interp</w:t>
      </w:r>
      <w:r w:rsidR="00F3279D">
        <w:t xml:space="preserve">retation </w:t>
      </w:r>
      <w:r>
        <w:t>of the statute in order to avoid const</w:t>
      </w:r>
      <w:r w:rsidR="00F3279D">
        <w:t>’l Q</w:t>
      </w:r>
    </w:p>
    <w:p w14:paraId="0BD2BCB9" w14:textId="63786F9B" w:rsidR="00857F15" w:rsidRDefault="00352C11" w:rsidP="00857F15">
      <w:r>
        <w:t xml:space="preserve">*RULE: Only the judiciary gets to interpret the U.S. constitution. </w:t>
      </w:r>
      <w:r w:rsidR="00857F15" w:rsidRPr="00AA52E1">
        <w:rPr>
          <w:i/>
        </w:rPr>
        <w:t>Cooper v. Aaron</w:t>
      </w:r>
      <w:r>
        <w:t xml:space="preserve"> (9-0).</w:t>
      </w:r>
    </w:p>
    <w:p w14:paraId="23BEA2CE" w14:textId="7C9136D3" w:rsidR="00352C11" w:rsidRPr="00352C11" w:rsidRDefault="00352C11" w:rsidP="00857F15">
      <w:r>
        <w:t xml:space="preserve">*RULE: Congress can strip review under the APA but can’t strip review under the Constitution. </w:t>
      </w:r>
      <w:r>
        <w:rPr>
          <w:i/>
        </w:rPr>
        <w:t>Webster v. Doe</w:t>
      </w:r>
      <w:r>
        <w:t>.</w:t>
      </w:r>
    </w:p>
    <w:p w14:paraId="6326586E" w14:textId="77777777" w:rsidR="00352C11" w:rsidRPr="00352C11" w:rsidRDefault="00352C11" w:rsidP="00352C11"/>
    <w:p w14:paraId="40D762AD" w14:textId="161925DC" w:rsidR="00857F15" w:rsidRDefault="00857F15" w:rsidP="00857F15">
      <w:pPr>
        <w:pStyle w:val="Heading1"/>
      </w:pPr>
      <w:bookmarkStart w:id="10" w:name="_Toc198603346"/>
      <w:r>
        <w:t>II. State Courts</w:t>
      </w:r>
      <w:bookmarkEnd w:id="10"/>
    </w:p>
    <w:p w14:paraId="21F16F26" w14:textId="77777777" w:rsidR="00857F15" w:rsidRDefault="00857F15" w:rsidP="00857F15">
      <w:pPr>
        <w:pStyle w:val="Heading2"/>
      </w:pPr>
      <w:bookmarkStart w:id="11" w:name="_Toc198603347"/>
      <w:r>
        <w:t>A. Exclusive Federal Jurisdiction and Removal</w:t>
      </w:r>
      <w:bookmarkEnd w:id="11"/>
      <w:r>
        <w:t xml:space="preserve"> </w:t>
      </w:r>
    </w:p>
    <w:p w14:paraId="504AF644" w14:textId="77777777" w:rsidR="004A0515" w:rsidRDefault="004A0515" w:rsidP="004A0515">
      <w:r>
        <w:t>*Four ways Congress can set jurisdiction</w:t>
      </w:r>
    </w:p>
    <w:p w14:paraId="66D67E92" w14:textId="79D4C69B" w:rsidR="004A0515" w:rsidRDefault="004A0515" w:rsidP="00073353">
      <w:pPr>
        <w:numPr>
          <w:ilvl w:val="0"/>
          <w:numId w:val="20"/>
        </w:numPr>
      </w:pPr>
      <w:r>
        <w:t>Exclusive: states only</w:t>
      </w:r>
      <w:r w:rsidR="00692F71">
        <w:t xml:space="preserve"> (though risk of commandeering?)</w:t>
      </w:r>
    </w:p>
    <w:p w14:paraId="4DC28825" w14:textId="77777777" w:rsidR="004A0515" w:rsidRDefault="004A0515" w:rsidP="00073353">
      <w:pPr>
        <w:numPr>
          <w:ilvl w:val="0"/>
          <w:numId w:val="20"/>
        </w:numPr>
      </w:pPr>
      <w:r>
        <w:t>Exclusive: feds only (rationales: state court bias; expertise; uniformity)</w:t>
      </w:r>
    </w:p>
    <w:p w14:paraId="3AEDDCDE" w14:textId="77777777" w:rsidR="004A0515" w:rsidRDefault="004A0515" w:rsidP="00073353">
      <w:pPr>
        <w:numPr>
          <w:ilvl w:val="0"/>
          <w:numId w:val="20"/>
        </w:numPr>
      </w:pPr>
      <w:r>
        <w:t>Concurrent: federal and state jur</w:t>
      </w:r>
    </w:p>
    <w:p w14:paraId="523EF9ED" w14:textId="28D5FDA7" w:rsidR="004A0515" w:rsidRDefault="004A0515" w:rsidP="00073353">
      <w:pPr>
        <w:numPr>
          <w:ilvl w:val="0"/>
          <w:numId w:val="20"/>
        </w:numPr>
      </w:pPr>
      <w:r>
        <w:t xml:space="preserve">Removal: </w:t>
      </w:r>
      <w:r w:rsidR="00352C11">
        <w:t xml:space="preserve">Cong can block state court jur by authorizing removal, both civil &amp; criminal. </w:t>
      </w:r>
      <w:r w:rsidR="00352C11" w:rsidRPr="00AA52E1">
        <w:rPr>
          <w:i/>
        </w:rPr>
        <w:t>TN v. Davis</w:t>
      </w:r>
      <w:r w:rsidR="00352C11">
        <w:rPr>
          <w:i/>
        </w:rPr>
        <w:t>.</w:t>
      </w:r>
    </w:p>
    <w:p w14:paraId="4641D8A6" w14:textId="6E745E2E" w:rsidR="00857F15" w:rsidRDefault="00857F15" w:rsidP="00857F15">
      <w:r>
        <w:t>*</w:t>
      </w:r>
      <w:r w:rsidR="006C27D7">
        <w:t xml:space="preserve">RULE: strong presumption in favor of concurrent state court jurisdiction, unless: explicit statutory directive; implication from LH; or clear incompatibility btw state-court jur and fed interests. </w:t>
      </w:r>
      <w:r w:rsidRPr="00AA52E1">
        <w:rPr>
          <w:i/>
        </w:rPr>
        <w:t xml:space="preserve">Tafflin v. Levitt </w:t>
      </w:r>
      <w:r>
        <w:t>(1990)</w:t>
      </w:r>
      <w:r w:rsidR="006C27D7">
        <w:t xml:space="preserve">. RATI: </w:t>
      </w:r>
      <w:r w:rsidR="00352C11">
        <w:t>MADCOMP: Cong can dissolve FDCs.</w:t>
      </w:r>
    </w:p>
    <w:p w14:paraId="54943F7E" w14:textId="3470C709" w:rsidR="00726B7C" w:rsidRPr="00726B7C" w:rsidRDefault="00857F15" w:rsidP="00726B7C">
      <w:pPr>
        <w:pStyle w:val="Heading2"/>
      </w:pPr>
      <w:bookmarkStart w:id="12" w:name="_Toc198603348"/>
      <w:r w:rsidRPr="00AA52E1">
        <w:t xml:space="preserve">B. </w:t>
      </w:r>
      <w:r w:rsidR="00726B7C">
        <w:t>What Can State Courts Do To Fed Officials?</w:t>
      </w:r>
      <w:bookmarkEnd w:id="12"/>
    </w:p>
    <w:p w14:paraId="44755E48" w14:textId="487BD3D3" w:rsidR="00726B7C" w:rsidRDefault="00726B7C" w:rsidP="00726B7C">
      <w:r>
        <w:rPr>
          <w:rFonts w:hint="eastAsia"/>
        </w:rPr>
        <w:t>*spectrum: habeas/mandamus</w:t>
      </w:r>
      <w:r w:rsidR="00692F71">
        <w:t xml:space="preserve"> (no)</w:t>
      </w:r>
      <w:r>
        <w:rPr>
          <w:rFonts w:hint="eastAsia"/>
        </w:rPr>
        <w:t xml:space="preserve"> </w:t>
      </w:r>
      <w:r>
        <w:rPr>
          <w:rFonts w:hint="eastAsia"/>
        </w:rPr>
        <w:t>→</w:t>
      </w:r>
      <w:r>
        <w:rPr>
          <w:rFonts w:hint="eastAsia"/>
        </w:rPr>
        <w:t xml:space="preserve"> injunctions </w:t>
      </w:r>
      <w:r w:rsidR="00692F71">
        <w:t xml:space="preserve">(maybe) </w:t>
      </w:r>
      <w:r>
        <w:rPr>
          <w:rFonts w:hint="eastAsia"/>
        </w:rPr>
        <w:t>→</w:t>
      </w:r>
      <w:r>
        <w:rPr>
          <w:rFonts w:hint="eastAsia"/>
        </w:rPr>
        <w:t xml:space="preserve"> damages/remedies at law</w:t>
      </w:r>
      <w:r w:rsidR="00692F71">
        <w:t xml:space="preserve"> (yes)</w:t>
      </w:r>
    </w:p>
    <w:p w14:paraId="65AED3A9" w14:textId="318A51A5" w:rsidR="00726B7C" w:rsidRDefault="00726B7C" w:rsidP="00726B7C">
      <w:pPr>
        <w:ind w:left="720"/>
      </w:pPr>
      <w:r>
        <w:t xml:space="preserve">*RULE: state courts lack mandamus power against federal officials. </w:t>
      </w:r>
      <w:r w:rsidRPr="00726B7C">
        <w:rPr>
          <w:i/>
        </w:rPr>
        <w:t>McClung v. Silliman</w:t>
      </w:r>
      <w:r>
        <w:t xml:space="preserve"> (1821).</w:t>
      </w:r>
    </w:p>
    <w:p w14:paraId="7EFADC9F" w14:textId="34DCF477" w:rsidR="00726B7C" w:rsidRDefault="00726B7C" w:rsidP="00726B7C">
      <w:pPr>
        <w:ind w:left="720"/>
      </w:pPr>
      <w:r>
        <w:t xml:space="preserve">*RULE: state courts can hear damages suits against fed officials. </w:t>
      </w:r>
      <w:r w:rsidRPr="00726B7C">
        <w:rPr>
          <w:i/>
        </w:rPr>
        <w:t>Bivens</w:t>
      </w:r>
      <w:r>
        <w:t>.</w:t>
      </w:r>
    </w:p>
    <w:p w14:paraId="78EEC4FB" w14:textId="113496B7" w:rsidR="00726B7C" w:rsidRDefault="00726B7C" w:rsidP="00726B7C">
      <w:pPr>
        <w:ind w:left="720"/>
      </w:pPr>
      <w:r>
        <w:t>*RULE: circuits divided re: whether state court can enjoin fed officials.</w:t>
      </w:r>
    </w:p>
    <w:p w14:paraId="5BA23BA8" w14:textId="47B3FABC" w:rsidR="00857F15" w:rsidRDefault="00726B7C" w:rsidP="00726B7C">
      <w:r>
        <w:t xml:space="preserve">*RULE: </w:t>
      </w:r>
      <w:r w:rsidR="00352C11">
        <w:t xml:space="preserve">state ct </w:t>
      </w:r>
      <w:r>
        <w:t>can’t order habeas</w:t>
      </w:r>
      <w:r w:rsidR="00352C11">
        <w:t xml:space="preserve"> for fed prisoner</w:t>
      </w:r>
      <w:r>
        <w:t xml:space="preserve">. </w:t>
      </w:r>
      <w:r w:rsidR="00857F15" w:rsidRPr="00AA52E1">
        <w:rPr>
          <w:i/>
        </w:rPr>
        <w:t xml:space="preserve">Tarble’s Case </w:t>
      </w:r>
      <w:r w:rsidR="00857F15">
        <w:t>(SCOTUS 1872)</w:t>
      </w:r>
      <w:r>
        <w:t>. (</w:t>
      </w:r>
      <w:r w:rsidR="00857F15">
        <w:t xml:space="preserve">Wrong. Would mean </w:t>
      </w:r>
      <w:r>
        <w:t>MADCOMP wrong.)</w:t>
      </w:r>
      <w:r w:rsidR="00857F15">
        <w:t xml:space="preserve"> </w:t>
      </w:r>
    </w:p>
    <w:p w14:paraId="64622159" w14:textId="472D763E" w:rsidR="00857F15" w:rsidRDefault="00857F15" w:rsidP="00857F15">
      <w:pPr>
        <w:pStyle w:val="Heading2"/>
      </w:pPr>
      <w:bookmarkStart w:id="13" w:name="_Toc198603349"/>
      <w:r w:rsidRPr="00AA52E1">
        <w:t>C. Obligation to Enforce Federal Law</w:t>
      </w:r>
      <w:r>
        <w:t xml:space="preserve"> (</w:t>
      </w:r>
      <w:r w:rsidR="002D4613">
        <w:rPr>
          <w:i/>
        </w:rPr>
        <w:t xml:space="preserve">Testa </w:t>
      </w:r>
      <w:r w:rsidR="002D4613">
        <w:t xml:space="preserve">and </w:t>
      </w:r>
      <w:r>
        <w:t>Commandeering)</w:t>
      </w:r>
      <w:bookmarkEnd w:id="13"/>
    </w:p>
    <w:p w14:paraId="3B646888" w14:textId="17402096" w:rsidR="00857F15" w:rsidRDefault="00857F15" w:rsidP="00352C11">
      <w:r>
        <w:t>*</w:t>
      </w:r>
      <w:r w:rsidR="00352C11">
        <w:t xml:space="preserve">RULE (legislature): </w:t>
      </w:r>
      <w:r>
        <w:t xml:space="preserve">Cong </w:t>
      </w:r>
      <w:r w:rsidRPr="002D4613">
        <w:rPr>
          <w:u w:val="single"/>
        </w:rPr>
        <w:t>can’t compel</w:t>
      </w:r>
      <w:r>
        <w:t xml:space="preserve"> states to adopt legislation.</w:t>
      </w:r>
      <w:r w:rsidR="00352C11">
        <w:t xml:space="preserve"> </w:t>
      </w:r>
      <w:r w:rsidR="00352C11" w:rsidRPr="008E5007">
        <w:rPr>
          <w:i/>
        </w:rPr>
        <w:t>N.Y. v. U.S.</w:t>
      </w:r>
    </w:p>
    <w:p w14:paraId="160B0E56" w14:textId="48A3A140" w:rsidR="00857F15" w:rsidRDefault="00857F15" w:rsidP="00352C11">
      <w:r>
        <w:t>*</w:t>
      </w:r>
      <w:r w:rsidR="00352C11">
        <w:t xml:space="preserve">RULE (executive): </w:t>
      </w:r>
      <w:r>
        <w:t xml:space="preserve">Cong </w:t>
      </w:r>
      <w:r w:rsidRPr="002D4613">
        <w:rPr>
          <w:u w:val="single"/>
        </w:rPr>
        <w:t>can’t compel</w:t>
      </w:r>
      <w:r>
        <w:t xml:space="preserve"> local la</w:t>
      </w:r>
      <w:r w:rsidR="002D4613">
        <w:t>w enforcement to run gun checks</w:t>
      </w:r>
      <w:r>
        <w:t>.</w:t>
      </w:r>
      <w:r w:rsidR="00352C11">
        <w:t xml:space="preserve"> </w:t>
      </w:r>
      <w:r w:rsidR="00352C11" w:rsidRPr="008E5007">
        <w:rPr>
          <w:i/>
        </w:rPr>
        <w:t>Printz v. U.S.</w:t>
      </w:r>
    </w:p>
    <w:p w14:paraId="20D7D558" w14:textId="7BD5D044" w:rsidR="002D4613" w:rsidRDefault="002D4613" w:rsidP="00857F15">
      <w:r>
        <w:t xml:space="preserve">*RULE (st admin): FDC </w:t>
      </w:r>
      <w:r w:rsidRPr="002D4613">
        <w:rPr>
          <w:u w:val="single"/>
        </w:rPr>
        <w:t>can compel</w:t>
      </w:r>
      <w:r>
        <w:t xml:space="preserve"> state admin agency to consider adopting fed rules. </w:t>
      </w:r>
      <w:r>
        <w:rPr>
          <w:i/>
        </w:rPr>
        <w:t>FERC</w:t>
      </w:r>
      <w:r>
        <w:t>.</w:t>
      </w:r>
    </w:p>
    <w:p w14:paraId="5E2238C1" w14:textId="77777777" w:rsidR="002D4613" w:rsidRDefault="002D4613" w:rsidP="002D4613">
      <w:r>
        <w:t xml:space="preserve">*RULE (judiciary): Feds </w:t>
      </w:r>
      <w:r w:rsidRPr="002D4613">
        <w:rPr>
          <w:u w:val="single"/>
        </w:rPr>
        <w:t>can compel</w:t>
      </w:r>
      <w:r>
        <w:t xml:space="preserve"> state courts to hear fed claims. </w:t>
      </w:r>
      <w:r w:rsidRPr="00AA52E1">
        <w:rPr>
          <w:i/>
        </w:rPr>
        <w:t>Testa</w:t>
      </w:r>
      <w:r>
        <w:t>.</w:t>
      </w:r>
    </w:p>
    <w:p w14:paraId="61E835C7" w14:textId="77777777" w:rsidR="002D4613" w:rsidRDefault="002D4613" w:rsidP="002D4613">
      <w:pPr>
        <w:ind w:left="720"/>
      </w:pPr>
      <w:r>
        <w:t xml:space="preserve">*BUT: maybe </w:t>
      </w:r>
      <w:r>
        <w:rPr>
          <w:i/>
        </w:rPr>
        <w:t>Testa</w:t>
      </w:r>
      <w:r>
        <w:t xml:space="preserve"> only means </w:t>
      </w:r>
      <w:r w:rsidRPr="002D4613">
        <w:rPr>
          <w:u w:val="single"/>
        </w:rPr>
        <w:t>concurrent jurisdiction</w:t>
      </w:r>
      <w:r>
        <w:t xml:space="preserve"> (</w:t>
      </w:r>
      <w:r>
        <w:rPr>
          <w:i/>
        </w:rPr>
        <w:t>Tafflin</w:t>
      </w:r>
      <w:r>
        <w:t>), Congress can put exclusive jur in state courts.</w:t>
      </w:r>
    </w:p>
    <w:p w14:paraId="24640230" w14:textId="77777777" w:rsidR="002D4613" w:rsidRDefault="002D4613" w:rsidP="002D4613">
      <w:pPr>
        <w:ind w:left="720"/>
      </w:pPr>
      <w:r>
        <w:t xml:space="preserve">*BUT: state court can refuse to hear fed CoX if </w:t>
      </w:r>
      <w:r w:rsidRPr="002D4613">
        <w:rPr>
          <w:u w:val="single"/>
        </w:rPr>
        <w:t>valid excuse</w:t>
      </w:r>
      <w:r>
        <w:t>: jurisdictional argument not discriminatory against fed st or interest. Valid excuse: “in this state we don’t entertain suits against foreign corporations.” Invalid excuse: “don’t like § 1983!”</w:t>
      </w:r>
    </w:p>
    <w:p w14:paraId="2BB4BEAF" w14:textId="77777777" w:rsidR="002D4613" w:rsidRDefault="002D4613" w:rsidP="002D4613">
      <w:pPr>
        <w:ind w:left="720"/>
      </w:pPr>
      <w:r>
        <w:t xml:space="preserve">*RULE: Invalid excuse: sending damages claims against (st or fed) prison wardens to court of claims. </w:t>
      </w:r>
      <w:r w:rsidRPr="00AA52E1">
        <w:rPr>
          <w:i/>
        </w:rPr>
        <w:t xml:space="preserve">Haywood </w:t>
      </w:r>
      <w:r>
        <w:t xml:space="preserve">(2009). </w:t>
      </w:r>
    </w:p>
    <w:p w14:paraId="416A0275" w14:textId="77777777" w:rsidR="00857F15" w:rsidRDefault="00857F15" w:rsidP="00857F15"/>
    <w:p w14:paraId="1AED0917" w14:textId="45438695" w:rsidR="00857F15" w:rsidRDefault="00857F15" w:rsidP="00857F15">
      <w:pPr>
        <w:pStyle w:val="Heading1"/>
      </w:pPr>
      <w:bookmarkStart w:id="14" w:name="_Toc198603350"/>
      <w:r>
        <w:t>III. SCOTUS’s Appellate Jurisdiction</w:t>
      </w:r>
      <w:bookmarkEnd w:id="14"/>
    </w:p>
    <w:p w14:paraId="12826EE1" w14:textId="6ACFF48C" w:rsidR="00857F15" w:rsidRDefault="002D4613" w:rsidP="00857F15">
      <w:pPr>
        <w:pStyle w:val="Heading2"/>
      </w:pPr>
      <w:bookmarkStart w:id="15" w:name="_Toc198603351"/>
      <w:r>
        <w:t>A. Review of State Court Judgments</w:t>
      </w:r>
      <w:r w:rsidR="00857F15">
        <w:t xml:space="preserve">: </w:t>
      </w:r>
      <w:r w:rsidR="000E6D1D">
        <w:t>The Laws of Transmutation</w:t>
      </w:r>
      <w:bookmarkEnd w:id="15"/>
    </w:p>
    <w:p w14:paraId="30E47812" w14:textId="4AC070A5" w:rsidR="00857F15" w:rsidRPr="000E6D1D" w:rsidRDefault="00857F15" w:rsidP="00857F15">
      <w:pPr>
        <w:rPr>
          <w:rStyle w:val="Blue"/>
          <w:b w:val="0"/>
          <w:i w:val="0"/>
          <w:color w:val="auto"/>
        </w:rPr>
      </w:pPr>
      <w:r w:rsidRPr="000E6D1D">
        <w:rPr>
          <w:rStyle w:val="Blue"/>
          <w:b w:val="0"/>
          <w:i w:val="0"/>
          <w:color w:val="auto"/>
        </w:rPr>
        <w:t>*</w:t>
      </w:r>
      <w:r w:rsidR="00761DEB" w:rsidRPr="000E6D1D">
        <w:rPr>
          <w:rStyle w:val="Blue"/>
          <w:b w:val="0"/>
          <w:i w:val="0"/>
          <w:color w:val="auto"/>
        </w:rPr>
        <w:t>Q:</w:t>
      </w:r>
      <w:r w:rsidRPr="000E6D1D">
        <w:rPr>
          <w:rStyle w:val="Blue"/>
          <w:b w:val="0"/>
          <w:i w:val="0"/>
          <w:color w:val="auto"/>
        </w:rPr>
        <w:t xml:space="preserve"> is there (a) jurisdiction in SCOTUS (not FDCs), or (b) is there an adequate and independent state ground?</w:t>
      </w:r>
    </w:p>
    <w:p w14:paraId="47DF0535" w14:textId="53AE4162" w:rsidR="00857F15" w:rsidRPr="000E6D1D" w:rsidRDefault="00857F15" w:rsidP="00073353">
      <w:pPr>
        <w:numPr>
          <w:ilvl w:val="0"/>
          <w:numId w:val="21"/>
        </w:numPr>
        <w:rPr>
          <w:rStyle w:val="Blue"/>
          <w:b w:val="0"/>
          <w:i w:val="0"/>
          <w:color w:val="auto"/>
        </w:rPr>
      </w:pPr>
      <w:r w:rsidRPr="000E6D1D">
        <w:rPr>
          <w:rStyle w:val="Blue"/>
          <w:b w:val="0"/>
          <w:i w:val="0"/>
          <w:color w:val="auto"/>
        </w:rPr>
        <w:t xml:space="preserve">SCOTUS has jur to hear </w:t>
      </w:r>
      <w:r w:rsidR="00761DEB" w:rsidRPr="000E6D1D">
        <w:rPr>
          <w:rStyle w:val="Blue"/>
          <w:b w:val="0"/>
          <w:i w:val="0"/>
          <w:color w:val="auto"/>
        </w:rPr>
        <w:t xml:space="preserve">some </w:t>
      </w:r>
      <w:r w:rsidRPr="000E6D1D">
        <w:rPr>
          <w:rStyle w:val="Blue"/>
          <w:b w:val="0"/>
          <w:i w:val="0"/>
          <w:color w:val="auto"/>
        </w:rPr>
        <w:t xml:space="preserve">cases coming from the high st ct. </w:t>
      </w:r>
      <w:r w:rsidRPr="000E6D1D">
        <w:rPr>
          <w:rStyle w:val="Blue"/>
          <w:b w:val="0"/>
          <w:color w:val="auto"/>
        </w:rPr>
        <w:t>Hunter’s Lessee</w:t>
      </w:r>
      <w:r w:rsidRPr="000E6D1D">
        <w:rPr>
          <w:rStyle w:val="Blue"/>
          <w:b w:val="0"/>
          <w:i w:val="0"/>
          <w:color w:val="auto"/>
        </w:rPr>
        <w:t>.</w:t>
      </w:r>
    </w:p>
    <w:p w14:paraId="51D7A4B5" w14:textId="2FD43F2B" w:rsidR="00857F15" w:rsidRPr="000E6D1D" w:rsidRDefault="00857F15" w:rsidP="00073353">
      <w:pPr>
        <w:numPr>
          <w:ilvl w:val="0"/>
          <w:numId w:val="21"/>
        </w:numPr>
        <w:rPr>
          <w:rStyle w:val="Blue"/>
        </w:rPr>
      </w:pPr>
      <w:r w:rsidRPr="000E6D1D">
        <w:rPr>
          <w:rStyle w:val="Blue"/>
        </w:rPr>
        <w:t>SCOTUS has jur to hear fed Qs, will not decide state law Qs. Murdock.</w:t>
      </w:r>
    </w:p>
    <w:p w14:paraId="58D6A784" w14:textId="77777777" w:rsidR="00857F15" w:rsidRPr="000E6D1D" w:rsidRDefault="00857F15" w:rsidP="00073353">
      <w:pPr>
        <w:numPr>
          <w:ilvl w:val="1"/>
          <w:numId w:val="21"/>
        </w:numPr>
        <w:rPr>
          <w:rStyle w:val="Blue"/>
          <w:b w:val="0"/>
          <w:i w:val="0"/>
          <w:color w:val="auto"/>
        </w:rPr>
      </w:pPr>
      <w:r w:rsidRPr="000E6D1D">
        <w:rPr>
          <w:rStyle w:val="Blue"/>
          <w:b w:val="0"/>
          <w:i w:val="0"/>
          <w:color w:val="auto"/>
        </w:rPr>
        <w:t>Is there a federal Q, and was it actually decided by the state court?</w:t>
      </w:r>
    </w:p>
    <w:p w14:paraId="3DE56525" w14:textId="193E38C8" w:rsidR="00857F15" w:rsidRPr="000E6D1D" w:rsidRDefault="00761DEB" w:rsidP="00073353">
      <w:pPr>
        <w:numPr>
          <w:ilvl w:val="1"/>
          <w:numId w:val="21"/>
        </w:numPr>
        <w:rPr>
          <w:rStyle w:val="Blue"/>
          <w:b w:val="0"/>
          <w:i w:val="0"/>
          <w:color w:val="auto"/>
        </w:rPr>
      </w:pPr>
      <w:r w:rsidRPr="000E6D1D">
        <w:rPr>
          <w:rStyle w:val="Blue"/>
          <w:b w:val="0"/>
          <w:i w:val="0"/>
          <w:color w:val="auto"/>
        </w:rPr>
        <w:t>Did the state court decide the federal Q correctly</w:t>
      </w:r>
      <w:r w:rsidR="00857F15" w:rsidRPr="000E6D1D">
        <w:rPr>
          <w:rStyle w:val="Blue"/>
          <w:b w:val="0"/>
          <w:i w:val="0"/>
          <w:color w:val="auto"/>
        </w:rPr>
        <w:t>? If yes, affirm. If no, then 3.</w:t>
      </w:r>
    </w:p>
    <w:p w14:paraId="36ECBA26" w14:textId="50A05B0C" w:rsidR="00196302" w:rsidRPr="000E6D1D" w:rsidRDefault="00196302" w:rsidP="00073353">
      <w:pPr>
        <w:numPr>
          <w:ilvl w:val="0"/>
          <w:numId w:val="21"/>
        </w:numPr>
        <w:rPr>
          <w:rStyle w:val="Blue"/>
        </w:rPr>
      </w:pPr>
      <w:r w:rsidRPr="000E6D1D">
        <w:rPr>
          <w:rStyle w:val="Blue"/>
        </w:rPr>
        <w:t>SCOTUS has jur if state ground is adequate or independent but not both.</w:t>
      </w:r>
    </w:p>
    <w:p w14:paraId="7A6925B9" w14:textId="71850325" w:rsidR="00857F15" w:rsidRPr="000E6D1D" w:rsidRDefault="00857F15" w:rsidP="00073353">
      <w:pPr>
        <w:numPr>
          <w:ilvl w:val="1"/>
          <w:numId w:val="21"/>
        </w:numPr>
        <w:rPr>
          <w:rStyle w:val="Blue"/>
          <w:b w:val="0"/>
          <w:i w:val="0"/>
          <w:color w:val="auto"/>
        </w:rPr>
      </w:pPr>
      <w:r w:rsidRPr="000E6D1D">
        <w:rPr>
          <w:rStyle w:val="Blue"/>
          <w:b w:val="0"/>
          <w:i w:val="0"/>
          <w:color w:val="auto"/>
        </w:rPr>
        <w:t xml:space="preserve">SCOTUS has no jur </w:t>
      </w:r>
      <w:r w:rsidR="00196302" w:rsidRPr="000E6D1D">
        <w:rPr>
          <w:rStyle w:val="Blue"/>
          <w:b w:val="0"/>
          <w:i w:val="0"/>
          <w:color w:val="auto"/>
        </w:rPr>
        <w:t xml:space="preserve">if </w:t>
      </w:r>
      <w:r w:rsidR="00761DEB" w:rsidRPr="000E6D1D">
        <w:rPr>
          <w:rStyle w:val="Blue"/>
          <w:b w:val="0"/>
          <w:i w:val="0"/>
          <w:color w:val="auto"/>
        </w:rPr>
        <w:t xml:space="preserve">state ground is </w:t>
      </w:r>
      <w:r w:rsidR="00761DEB" w:rsidRPr="000E6D1D">
        <w:rPr>
          <w:rStyle w:val="Blue"/>
          <w:b w:val="0"/>
          <w:i w:val="0"/>
          <w:color w:val="auto"/>
          <w:u w:val="single"/>
        </w:rPr>
        <w:t>both</w:t>
      </w:r>
      <w:r w:rsidR="00761DEB" w:rsidRPr="000E6D1D">
        <w:rPr>
          <w:rStyle w:val="Blue"/>
          <w:b w:val="0"/>
          <w:i w:val="0"/>
          <w:color w:val="auto"/>
        </w:rPr>
        <w:t xml:space="preserve"> adequate &amp; independent</w:t>
      </w:r>
      <w:r w:rsidRPr="000E6D1D">
        <w:rPr>
          <w:rStyle w:val="Blue"/>
          <w:b w:val="0"/>
          <w:i w:val="0"/>
          <w:color w:val="auto"/>
        </w:rPr>
        <w:t xml:space="preserve">. </w:t>
      </w:r>
      <w:r w:rsidRPr="000E6D1D">
        <w:rPr>
          <w:rStyle w:val="Blue"/>
          <w:b w:val="0"/>
          <w:color w:val="auto"/>
        </w:rPr>
        <w:t>Fox Film</w:t>
      </w:r>
      <w:r w:rsidRPr="000E6D1D">
        <w:rPr>
          <w:rStyle w:val="Blue"/>
          <w:b w:val="0"/>
          <w:i w:val="0"/>
          <w:color w:val="auto"/>
        </w:rPr>
        <w:t>.</w:t>
      </w:r>
    </w:p>
    <w:p w14:paraId="7EED422C" w14:textId="184D8AE2" w:rsidR="00A95075" w:rsidRPr="000E6D1D" w:rsidRDefault="00857F15" w:rsidP="00073353">
      <w:pPr>
        <w:numPr>
          <w:ilvl w:val="1"/>
          <w:numId w:val="21"/>
        </w:numPr>
        <w:rPr>
          <w:rStyle w:val="Blue"/>
          <w:b w:val="0"/>
          <w:i w:val="0"/>
          <w:color w:val="auto"/>
        </w:rPr>
      </w:pPr>
      <w:r w:rsidRPr="000E6D1D">
        <w:rPr>
          <w:rStyle w:val="Blue"/>
          <w:i w:val="0"/>
          <w:color w:val="auto"/>
        </w:rPr>
        <w:t xml:space="preserve">Adequate? </w:t>
      </w:r>
      <w:r w:rsidRPr="000E6D1D">
        <w:rPr>
          <w:rStyle w:val="Blue"/>
          <w:b w:val="0"/>
          <w:i w:val="0"/>
          <w:color w:val="auto"/>
        </w:rPr>
        <w:t xml:space="preserve">Ask: would changing the outcome of fed Q change the overall outcome? If </w:t>
      </w:r>
      <w:r w:rsidR="00196302" w:rsidRPr="000E6D1D">
        <w:rPr>
          <w:rStyle w:val="Blue"/>
          <w:b w:val="0"/>
          <w:i w:val="0"/>
          <w:color w:val="auto"/>
        </w:rPr>
        <w:t>not</w:t>
      </w:r>
      <w:r w:rsidR="00761DEB" w:rsidRPr="000E6D1D">
        <w:rPr>
          <w:rStyle w:val="Blue"/>
          <w:b w:val="0"/>
          <w:i w:val="0"/>
          <w:color w:val="auto"/>
        </w:rPr>
        <w:t>,</w:t>
      </w:r>
      <w:r w:rsidR="00196302" w:rsidRPr="000E6D1D">
        <w:rPr>
          <w:rStyle w:val="Blue"/>
          <w:b w:val="0"/>
          <w:i w:val="0"/>
          <w:color w:val="auto"/>
        </w:rPr>
        <w:t xml:space="preserve"> state </w:t>
      </w:r>
      <w:r w:rsidR="00761DEB" w:rsidRPr="000E6D1D">
        <w:rPr>
          <w:rStyle w:val="Blue"/>
          <w:b w:val="0"/>
          <w:i w:val="0"/>
          <w:color w:val="auto"/>
        </w:rPr>
        <w:t>ground is adequate</w:t>
      </w:r>
      <w:r w:rsidRPr="000E6D1D">
        <w:rPr>
          <w:rStyle w:val="Blue"/>
          <w:b w:val="0"/>
          <w:i w:val="0"/>
          <w:color w:val="auto"/>
        </w:rPr>
        <w:t xml:space="preserve">.  </w:t>
      </w:r>
    </w:p>
    <w:p w14:paraId="5B7F186D" w14:textId="123FE8CF" w:rsidR="00857F15" w:rsidRPr="000E6D1D" w:rsidRDefault="00857F15" w:rsidP="00073353">
      <w:pPr>
        <w:numPr>
          <w:ilvl w:val="1"/>
          <w:numId w:val="21"/>
        </w:numPr>
        <w:rPr>
          <w:rStyle w:val="Blue"/>
          <w:b w:val="0"/>
          <w:i w:val="0"/>
          <w:color w:val="auto"/>
        </w:rPr>
      </w:pPr>
      <w:r w:rsidRPr="000E6D1D">
        <w:rPr>
          <w:rStyle w:val="Blue"/>
          <w:i w:val="0"/>
          <w:color w:val="auto"/>
        </w:rPr>
        <w:t xml:space="preserve">Independent? </w:t>
      </w:r>
      <w:r w:rsidRPr="000E6D1D">
        <w:rPr>
          <w:rStyle w:val="Blue"/>
          <w:b w:val="0"/>
          <w:i w:val="0"/>
          <w:color w:val="auto"/>
        </w:rPr>
        <w:t>Ask: are the fed and state issues independent? If fed &amp; sta</w:t>
      </w:r>
      <w:r w:rsidR="00761DEB" w:rsidRPr="000E6D1D">
        <w:rPr>
          <w:rStyle w:val="Blue"/>
          <w:b w:val="0"/>
          <w:i w:val="0"/>
          <w:color w:val="auto"/>
        </w:rPr>
        <w:t>te issues are not independent</w:t>
      </w:r>
      <w:r w:rsidRPr="000E6D1D">
        <w:rPr>
          <w:rStyle w:val="Blue"/>
          <w:b w:val="0"/>
          <w:i w:val="0"/>
          <w:color w:val="auto"/>
        </w:rPr>
        <w:t xml:space="preserve">, SCOTUS can address state law. </w:t>
      </w:r>
      <w:r w:rsidR="00761DEB" w:rsidRPr="000E6D1D">
        <w:rPr>
          <w:rStyle w:val="Blue"/>
          <w:b w:val="0"/>
          <w:i w:val="0"/>
          <w:color w:val="auto"/>
        </w:rPr>
        <w:t xml:space="preserve">There are </w:t>
      </w:r>
      <w:r w:rsidRPr="000E6D1D">
        <w:rPr>
          <w:rStyle w:val="Blue"/>
          <w:b w:val="0"/>
          <w:i w:val="0"/>
          <w:color w:val="auto"/>
        </w:rPr>
        <w:t>3 ways</w:t>
      </w:r>
      <w:r w:rsidR="00761DEB" w:rsidRPr="000E6D1D">
        <w:rPr>
          <w:rStyle w:val="Blue"/>
          <w:b w:val="0"/>
          <w:i w:val="0"/>
          <w:color w:val="auto"/>
        </w:rPr>
        <w:t xml:space="preserve"> the issues are not independent</w:t>
      </w:r>
      <w:r w:rsidRPr="000E6D1D">
        <w:rPr>
          <w:rStyle w:val="Blue"/>
          <w:b w:val="0"/>
          <w:i w:val="0"/>
          <w:color w:val="auto"/>
        </w:rPr>
        <w:t>:</w:t>
      </w:r>
    </w:p>
    <w:p w14:paraId="35D8F167" w14:textId="493EBC03" w:rsidR="00857F15" w:rsidRPr="000E6D1D" w:rsidRDefault="00857F15" w:rsidP="00073353">
      <w:pPr>
        <w:numPr>
          <w:ilvl w:val="2"/>
          <w:numId w:val="21"/>
        </w:numPr>
        <w:rPr>
          <w:rStyle w:val="Blue"/>
          <w:b w:val="0"/>
          <w:i w:val="0"/>
          <w:color w:val="auto"/>
        </w:rPr>
      </w:pPr>
      <w:r w:rsidRPr="000E6D1D">
        <w:rPr>
          <w:rStyle w:val="Blue"/>
          <w:b w:val="0"/>
          <w:i w:val="0"/>
          <w:color w:val="auto"/>
          <w:u w:val="single"/>
        </w:rPr>
        <w:t>Antecedent (Manipulation)</w:t>
      </w:r>
      <w:r w:rsidRPr="000E6D1D">
        <w:rPr>
          <w:rStyle w:val="Blue"/>
          <w:b w:val="0"/>
          <w:i w:val="0"/>
          <w:color w:val="auto"/>
        </w:rPr>
        <w:t xml:space="preserve">: If </w:t>
      </w:r>
      <w:r w:rsidR="00761DEB" w:rsidRPr="000E6D1D">
        <w:rPr>
          <w:rStyle w:val="Blue"/>
          <w:b w:val="0"/>
          <w:i w:val="0"/>
          <w:color w:val="auto"/>
        </w:rPr>
        <w:t xml:space="preserve">st ct </w:t>
      </w:r>
      <w:r w:rsidRPr="000E6D1D">
        <w:rPr>
          <w:rStyle w:val="Blue"/>
          <w:b w:val="0"/>
          <w:i w:val="0"/>
          <w:color w:val="auto"/>
        </w:rPr>
        <w:t xml:space="preserve">can manipulate </w:t>
      </w:r>
      <w:r w:rsidR="00761DEB" w:rsidRPr="000E6D1D">
        <w:rPr>
          <w:rStyle w:val="Blue"/>
          <w:b w:val="0"/>
          <w:i w:val="0"/>
          <w:color w:val="auto"/>
        </w:rPr>
        <w:t>st law to bar access to fed law</w:t>
      </w:r>
      <w:r w:rsidRPr="000E6D1D">
        <w:rPr>
          <w:rStyle w:val="Blue"/>
          <w:b w:val="0"/>
          <w:i w:val="0"/>
          <w:color w:val="auto"/>
        </w:rPr>
        <w:t xml:space="preserve">, SCOTUS </w:t>
      </w:r>
      <w:r w:rsidR="00761DEB" w:rsidRPr="000E6D1D">
        <w:rPr>
          <w:rStyle w:val="Blue"/>
          <w:b w:val="0"/>
          <w:i w:val="0"/>
          <w:color w:val="auto"/>
          <w:u w:val="single"/>
        </w:rPr>
        <w:t>has jur</w:t>
      </w:r>
      <w:r w:rsidR="00761DEB" w:rsidRPr="000E6D1D">
        <w:rPr>
          <w:rStyle w:val="Blue"/>
          <w:b w:val="0"/>
          <w:i w:val="0"/>
          <w:color w:val="auto"/>
        </w:rPr>
        <w:t xml:space="preserve"> to </w:t>
      </w:r>
      <w:r w:rsidRPr="000E6D1D">
        <w:rPr>
          <w:rStyle w:val="Blue"/>
          <w:b w:val="0"/>
          <w:i w:val="0"/>
          <w:color w:val="auto"/>
        </w:rPr>
        <w:t xml:space="preserve">examine state ct’s analysis of </w:t>
      </w:r>
      <w:r w:rsidR="00761DEB" w:rsidRPr="000E6D1D">
        <w:rPr>
          <w:rStyle w:val="Blue"/>
          <w:b w:val="0"/>
          <w:i w:val="0"/>
          <w:color w:val="auto"/>
        </w:rPr>
        <w:t>st law to see if st ct abused its discretion</w:t>
      </w:r>
      <w:r w:rsidRPr="000E6D1D">
        <w:rPr>
          <w:rStyle w:val="Blue"/>
          <w:b w:val="0"/>
          <w:i w:val="0"/>
          <w:color w:val="auto"/>
        </w:rPr>
        <w:t xml:space="preserve">. </w:t>
      </w:r>
      <w:r w:rsidR="00761DEB" w:rsidRPr="000E6D1D">
        <w:rPr>
          <w:rStyle w:val="Blue"/>
          <w:b w:val="0"/>
          <w:color w:val="auto"/>
        </w:rPr>
        <w:t xml:space="preserve">Ind. </w:t>
      </w:r>
      <w:r w:rsidRPr="000E6D1D">
        <w:rPr>
          <w:rStyle w:val="Blue"/>
          <w:b w:val="0"/>
          <w:color w:val="auto"/>
        </w:rPr>
        <w:t>ex rel Anderson</w:t>
      </w:r>
      <w:r w:rsidR="003C5CB0" w:rsidRPr="000E6D1D">
        <w:rPr>
          <w:rStyle w:val="Blue"/>
          <w:b w:val="0"/>
          <w:color w:val="auto"/>
        </w:rPr>
        <w:t>; Hunter’s Lessee</w:t>
      </w:r>
      <w:r w:rsidRPr="000E6D1D">
        <w:rPr>
          <w:rStyle w:val="Blue"/>
          <w:b w:val="0"/>
          <w:i w:val="0"/>
          <w:color w:val="auto"/>
        </w:rPr>
        <w:t xml:space="preserve">. </w:t>
      </w:r>
    </w:p>
    <w:p w14:paraId="3410A946" w14:textId="36C26AC4" w:rsidR="00196302" w:rsidRPr="000E6D1D" w:rsidRDefault="00196302" w:rsidP="00196302">
      <w:pPr>
        <w:numPr>
          <w:ilvl w:val="3"/>
          <w:numId w:val="21"/>
        </w:numPr>
        <w:rPr>
          <w:rStyle w:val="Blue"/>
          <w:b w:val="0"/>
          <w:i w:val="0"/>
          <w:color w:val="auto"/>
        </w:rPr>
      </w:pPr>
      <w:r w:rsidRPr="000E6D1D">
        <w:rPr>
          <w:rStyle w:val="Blue"/>
          <w:b w:val="0"/>
          <w:i w:val="0"/>
          <w:color w:val="auto"/>
        </w:rPr>
        <w:t>State law could be procedure (</w:t>
      </w:r>
      <w:r w:rsidRPr="000E6D1D">
        <w:rPr>
          <w:rStyle w:val="Blue"/>
          <w:b w:val="0"/>
          <w:color w:val="auto"/>
        </w:rPr>
        <w:t>Staub</w:t>
      </w:r>
      <w:r w:rsidRPr="000E6D1D">
        <w:rPr>
          <w:rStyle w:val="Blue"/>
          <w:b w:val="0"/>
          <w:i w:val="0"/>
          <w:color w:val="auto"/>
        </w:rPr>
        <w:t>) or substance (</w:t>
      </w:r>
      <w:r w:rsidRPr="000E6D1D">
        <w:rPr>
          <w:rStyle w:val="Blue"/>
          <w:b w:val="0"/>
          <w:color w:val="auto"/>
        </w:rPr>
        <w:t>Anderson</w:t>
      </w:r>
      <w:r w:rsidRPr="000E6D1D">
        <w:rPr>
          <w:rStyle w:val="Blue"/>
          <w:b w:val="0"/>
          <w:i w:val="0"/>
          <w:color w:val="auto"/>
        </w:rPr>
        <w:t xml:space="preserve">, </w:t>
      </w:r>
      <w:r w:rsidRPr="000E6D1D">
        <w:rPr>
          <w:rStyle w:val="Blue"/>
          <w:b w:val="0"/>
          <w:color w:val="auto"/>
        </w:rPr>
        <w:t>Beaver</w:t>
      </w:r>
      <w:r w:rsidRPr="000E6D1D">
        <w:rPr>
          <w:rStyle w:val="Blue"/>
          <w:b w:val="0"/>
          <w:i w:val="0"/>
          <w:color w:val="auto"/>
        </w:rPr>
        <w:t>).</w:t>
      </w:r>
    </w:p>
    <w:p w14:paraId="352A1CD5" w14:textId="66BEA646" w:rsidR="00EE6B89" w:rsidRPr="000E6D1D" w:rsidRDefault="007A3514" w:rsidP="00073353">
      <w:pPr>
        <w:numPr>
          <w:ilvl w:val="3"/>
          <w:numId w:val="21"/>
        </w:numPr>
        <w:rPr>
          <w:rStyle w:val="Blue"/>
          <w:b w:val="0"/>
          <w:i w:val="0"/>
          <w:color w:val="auto"/>
        </w:rPr>
      </w:pPr>
      <w:r w:rsidRPr="000E6D1D">
        <w:rPr>
          <w:rStyle w:val="Blue"/>
          <w:b w:val="0"/>
          <w:i w:val="0"/>
          <w:color w:val="auto"/>
        </w:rPr>
        <w:t xml:space="preserve">def </w:t>
      </w:r>
      <w:r w:rsidRPr="000E6D1D">
        <w:rPr>
          <w:rStyle w:val="Blue"/>
          <w:b w:val="0"/>
          <w:color w:val="auto"/>
        </w:rPr>
        <w:t>manipulation</w:t>
      </w:r>
      <w:r w:rsidR="00EE6B89" w:rsidRPr="000E6D1D">
        <w:rPr>
          <w:rStyle w:val="Blue"/>
          <w:b w:val="0"/>
          <w:i w:val="0"/>
          <w:color w:val="auto"/>
        </w:rPr>
        <w:t>: “does st ct deviate from past practice?”</w:t>
      </w:r>
      <w:r w:rsidRPr="000E6D1D">
        <w:rPr>
          <w:rStyle w:val="Blue"/>
          <w:b w:val="0"/>
          <w:i w:val="0"/>
          <w:color w:val="auto"/>
        </w:rPr>
        <w:t xml:space="preserve"> (not “does st ct screw over federal claims?”)</w:t>
      </w:r>
    </w:p>
    <w:p w14:paraId="5EB1D428" w14:textId="77777777" w:rsidR="00857F15" w:rsidRPr="000E6D1D" w:rsidRDefault="00857F15" w:rsidP="00073353">
      <w:pPr>
        <w:numPr>
          <w:ilvl w:val="3"/>
          <w:numId w:val="21"/>
        </w:numPr>
        <w:rPr>
          <w:rStyle w:val="Blue"/>
          <w:b w:val="0"/>
          <w:i w:val="0"/>
          <w:color w:val="auto"/>
        </w:rPr>
      </w:pPr>
      <w:r w:rsidRPr="000E6D1D">
        <w:rPr>
          <w:rStyle w:val="Blue"/>
          <w:b w:val="0"/>
          <w:i w:val="0"/>
          <w:color w:val="auto"/>
        </w:rPr>
        <w:t>No manipulation: fed courts won’t disturb high st ct.</w:t>
      </w:r>
    </w:p>
    <w:p w14:paraId="6724F744" w14:textId="6A4D601A" w:rsidR="00857F15" w:rsidRPr="000E6D1D" w:rsidRDefault="00857F15" w:rsidP="00073353">
      <w:pPr>
        <w:numPr>
          <w:ilvl w:val="3"/>
          <w:numId w:val="21"/>
        </w:numPr>
        <w:rPr>
          <w:rStyle w:val="Blue"/>
          <w:b w:val="0"/>
          <w:i w:val="0"/>
          <w:color w:val="auto"/>
        </w:rPr>
      </w:pPr>
      <w:r w:rsidRPr="000E6D1D">
        <w:rPr>
          <w:rStyle w:val="Blue"/>
          <w:b w:val="0"/>
          <w:i w:val="0"/>
          <w:color w:val="auto"/>
        </w:rPr>
        <w:t xml:space="preserve">Yes manipulation: fed courts will decide </w:t>
      </w:r>
      <w:r w:rsidR="00EE6B89" w:rsidRPr="000E6D1D">
        <w:rPr>
          <w:rStyle w:val="Blue"/>
          <w:b w:val="0"/>
          <w:i w:val="0"/>
          <w:color w:val="auto"/>
        </w:rPr>
        <w:t xml:space="preserve">or </w:t>
      </w:r>
      <w:r w:rsidR="00196302" w:rsidRPr="000E6D1D">
        <w:rPr>
          <w:rStyle w:val="Blue"/>
          <w:b w:val="0"/>
          <w:i w:val="0"/>
          <w:color w:val="auto"/>
        </w:rPr>
        <w:t>remand</w:t>
      </w:r>
      <w:r w:rsidRPr="000E6D1D">
        <w:rPr>
          <w:rStyle w:val="Blue"/>
          <w:b w:val="0"/>
          <w:i w:val="0"/>
          <w:color w:val="auto"/>
        </w:rPr>
        <w:t>.</w:t>
      </w:r>
    </w:p>
    <w:p w14:paraId="102EEBC2" w14:textId="01A3D73D" w:rsidR="00857F15" w:rsidRDefault="00857F15" w:rsidP="00073353">
      <w:pPr>
        <w:numPr>
          <w:ilvl w:val="2"/>
          <w:numId w:val="21"/>
        </w:numPr>
        <w:rPr>
          <w:rStyle w:val="Blue"/>
          <w:b w:val="0"/>
          <w:i w:val="0"/>
          <w:color w:val="auto"/>
        </w:rPr>
      </w:pPr>
      <w:r w:rsidRPr="000E6D1D">
        <w:rPr>
          <w:rStyle w:val="Blue"/>
          <w:b w:val="0"/>
          <w:i w:val="0"/>
          <w:color w:val="auto"/>
          <w:u w:val="single"/>
        </w:rPr>
        <w:t>Incorporated</w:t>
      </w:r>
      <w:r w:rsidRPr="000E6D1D">
        <w:rPr>
          <w:rStyle w:val="Blue"/>
          <w:b w:val="0"/>
          <w:i w:val="0"/>
          <w:color w:val="auto"/>
        </w:rPr>
        <w:t>: if fed law incorporates state law</w:t>
      </w:r>
      <w:r w:rsidR="00761DEB" w:rsidRPr="000E6D1D">
        <w:rPr>
          <w:rStyle w:val="Blue"/>
          <w:b w:val="0"/>
          <w:i w:val="0"/>
          <w:color w:val="auto"/>
        </w:rPr>
        <w:t xml:space="preserve">, SCOTUS </w:t>
      </w:r>
      <w:r w:rsidR="00196302" w:rsidRPr="000E6D1D">
        <w:rPr>
          <w:rStyle w:val="Blue"/>
          <w:b w:val="0"/>
          <w:i w:val="0"/>
          <w:color w:val="auto"/>
          <w:u w:val="single"/>
        </w:rPr>
        <w:t xml:space="preserve">has jur </w:t>
      </w:r>
      <w:r w:rsidR="00196302" w:rsidRPr="000E6D1D">
        <w:rPr>
          <w:rStyle w:val="Blue"/>
          <w:b w:val="0"/>
          <w:i w:val="0"/>
          <w:color w:val="auto"/>
        </w:rPr>
        <w:t xml:space="preserve">to </w:t>
      </w:r>
      <w:r w:rsidR="00761DEB" w:rsidRPr="000E6D1D">
        <w:rPr>
          <w:rStyle w:val="Blue"/>
          <w:b w:val="0"/>
          <w:i w:val="0"/>
          <w:color w:val="auto"/>
        </w:rPr>
        <w:t xml:space="preserve">examine analysis </w:t>
      </w:r>
      <w:r w:rsidRPr="000E6D1D">
        <w:rPr>
          <w:rStyle w:val="Blue"/>
          <w:b w:val="0"/>
          <w:i w:val="0"/>
          <w:color w:val="auto"/>
        </w:rPr>
        <w:t xml:space="preserve">for discrim. </w:t>
      </w:r>
      <w:r w:rsidRPr="000E6D1D">
        <w:rPr>
          <w:rStyle w:val="Blue"/>
          <w:b w:val="0"/>
          <w:color w:val="auto"/>
        </w:rPr>
        <w:t>Beaver</w:t>
      </w:r>
      <w:r w:rsidRPr="000E6D1D">
        <w:rPr>
          <w:rStyle w:val="Blue"/>
          <w:b w:val="0"/>
          <w:i w:val="0"/>
          <w:color w:val="auto"/>
        </w:rPr>
        <w:t>.</w:t>
      </w:r>
    </w:p>
    <w:p w14:paraId="69BB6858" w14:textId="068E91B8" w:rsidR="003A4839" w:rsidRPr="003A4839" w:rsidRDefault="003A4839" w:rsidP="003A4839">
      <w:pPr>
        <w:numPr>
          <w:ilvl w:val="3"/>
          <w:numId w:val="21"/>
        </w:numPr>
        <w:rPr>
          <w:rStyle w:val="Blue"/>
          <w:b w:val="0"/>
          <w:i w:val="0"/>
          <w:color w:val="auto"/>
        </w:rPr>
      </w:pPr>
      <w:r w:rsidRPr="003A4839">
        <w:rPr>
          <w:rStyle w:val="Blue"/>
          <w:b w:val="0"/>
          <w:i w:val="0"/>
          <w:color w:val="auto"/>
        </w:rPr>
        <w:t xml:space="preserve">If </w:t>
      </w:r>
      <w:r>
        <w:rPr>
          <w:rStyle w:val="Blue"/>
          <w:b w:val="0"/>
          <w:i w:val="0"/>
          <w:color w:val="auto"/>
        </w:rPr>
        <w:t xml:space="preserve">no discrimination, stop; if </w:t>
      </w:r>
      <w:r w:rsidRPr="003A4839">
        <w:rPr>
          <w:rStyle w:val="Blue"/>
          <w:b w:val="0"/>
          <w:i w:val="0"/>
          <w:color w:val="auto"/>
        </w:rPr>
        <w:t>there is discri</w:t>
      </w:r>
      <w:r>
        <w:rPr>
          <w:rStyle w:val="Blue"/>
          <w:b w:val="0"/>
          <w:i w:val="0"/>
          <w:color w:val="auto"/>
        </w:rPr>
        <w:t>mination, go to the merits</w:t>
      </w:r>
      <w:r w:rsidRPr="003A4839">
        <w:rPr>
          <w:rStyle w:val="Blue"/>
          <w:b w:val="0"/>
          <w:i w:val="0"/>
          <w:color w:val="auto"/>
        </w:rPr>
        <w:t>.</w:t>
      </w:r>
    </w:p>
    <w:p w14:paraId="73173535" w14:textId="5814B1E1" w:rsidR="00857F15" w:rsidRPr="000E6D1D" w:rsidRDefault="004752E5" w:rsidP="00073353">
      <w:pPr>
        <w:numPr>
          <w:ilvl w:val="2"/>
          <w:numId w:val="21"/>
        </w:numPr>
        <w:rPr>
          <w:rStyle w:val="Blue"/>
          <w:b w:val="0"/>
          <w:i w:val="0"/>
          <w:color w:val="auto"/>
        </w:rPr>
      </w:pPr>
      <w:r w:rsidRPr="000E6D1D">
        <w:rPr>
          <w:rStyle w:val="Blue"/>
          <w:b w:val="0"/>
          <w:i w:val="0"/>
          <w:color w:val="auto"/>
          <w:u w:val="single"/>
        </w:rPr>
        <w:t>Incorporat</w:t>
      </w:r>
      <w:r w:rsidR="00761DEB" w:rsidRPr="000E6D1D">
        <w:rPr>
          <w:rStyle w:val="Blue"/>
          <w:b w:val="0"/>
          <w:i w:val="0"/>
          <w:color w:val="auto"/>
          <w:u w:val="single"/>
        </w:rPr>
        <w:t>ed</w:t>
      </w:r>
      <w:r w:rsidR="00857F15" w:rsidRPr="000E6D1D">
        <w:rPr>
          <w:rStyle w:val="Blue"/>
          <w:b w:val="0"/>
          <w:i w:val="0"/>
          <w:color w:val="auto"/>
        </w:rPr>
        <w:t>:</w:t>
      </w:r>
      <w:r w:rsidR="002C3D8D" w:rsidRPr="000E6D1D">
        <w:rPr>
          <w:rStyle w:val="Blue"/>
          <w:b w:val="0"/>
          <w:i w:val="0"/>
          <w:color w:val="auto"/>
        </w:rPr>
        <w:t xml:space="preserve"> if state law incorpor</w:t>
      </w:r>
      <w:r w:rsidR="003C5CB0" w:rsidRPr="000E6D1D">
        <w:rPr>
          <w:rStyle w:val="Blue"/>
          <w:b w:val="0"/>
          <w:i w:val="0"/>
          <w:color w:val="auto"/>
        </w:rPr>
        <w:t xml:space="preserve">ates fed law, SCOTUS </w:t>
      </w:r>
      <w:r w:rsidR="00196302" w:rsidRPr="000E6D1D">
        <w:rPr>
          <w:rStyle w:val="Blue"/>
          <w:b w:val="0"/>
          <w:i w:val="0"/>
          <w:color w:val="auto"/>
          <w:u w:val="single"/>
        </w:rPr>
        <w:t>has jur</w:t>
      </w:r>
      <w:r w:rsidR="00196302" w:rsidRPr="000E6D1D">
        <w:rPr>
          <w:rStyle w:val="Blue"/>
          <w:b w:val="0"/>
          <w:i w:val="0"/>
          <w:color w:val="auto"/>
        </w:rPr>
        <w:t xml:space="preserve"> to check for uniformity</w:t>
      </w:r>
      <w:r w:rsidR="002C3D8D" w:rsidRPr="000E6D1D">
        <w:rPr>
          <w:rStyle w:val="Blue"/>
          <w:b w:val="0"/>
          <w:i w:val="0"/>
          <w:color w:val="auto"/>
        </w:rPr>
        <w:t>.</w:t>
      </w:r>
      <w:r w:rsidR="00857F15" w:rsidRPr="000E6D1D">
        <w:rPr>
          <w:rStyle w:val="Blue"/>
          <w:b w:val="0"/>
          <w:i w:val="0"/>
          <w:color w:val="auto"/>
        </w:rPr>
        <w:t xml:space="preserve"> </w:t>
      </w:r>
      <w:r w:rsidR="00857F15" w:rsidRPr="000E6D1D">
        <w:rPr>
          <w:rStyle w:val="Blue"/>
          <w:b w:val="0"/>
          <w:color w:val="auto"/>
        </w:rPr>
        <w:t>Johnson</w:t>
      </w:r>
      <w:r w:rsidR="00857F15" w:rsidRPr="000E6D1D">
        <w:rPr>
          <w:rStyle w:val="Blue"/>
          <w:b w:val="0"/>
          <w:i w:val="0"/>
          <w:color w:val="auto"/>
        </w:rPr>
        <w:t xml:space="preserve">; </w:t>
      </w:r>
      <w:r w:rsidR="00857F15" w:rsidRPr="000E6D1D">
        <w:rPr>
          <w:rStyle w:val="Blue"/>
          <w:b w:val="0"/>
          <w:color w:val="auto"/>
        </w:rPr>
        <w:t>Van Cott</w:t>
      </w:r>
      <w:r w:rsidR="00857F15" w:rsidRPr="000E6D1D">
        <w:rPr>
          <w:rStyle w:val="Blue"/>
          <w:b w:val="0"/>
          <w:i w:val="0"/>
          <w:color w:val="auto"/>
        </w:rPr>
        <w:t>.</w:t>
      </w:r>
    </w:p>
    <w:p w14:paraId="5B4E703C" w14:textId="05D3AD7E" w:rsidR="00857F15" w:rsidRPr="00C20FD1" w:rsidRDefault="003A4839" w:rsidP="00073353">
      <w:pPr>
        <w:numPr>
          <w:ilvl w:val="3"/>
          <w:numId w:val="21"/>
        </w:numPr>
        <w:rPr>
          <w:rStyle w:val="Blue"/>
          <w:b w:val="0"/>
          <w:i w:val="0"/>
          <w:color w:val="auto"/>
        </w:rPr>
      </w:pPr>
      <w:r>
        <w:rPr>
          <w:rStyle w:val="Blue"/>
          <w:b w:val="0"/>
          <w:i w:val="0"/>
          <w:color w:val="auto"/>
        </w:rPr>
        <w:t xml:space="preserve">NB: </w:t>
      </w:r>
      <w:r w:rsidR="00C20FD1" w:rsidRPr="000E6D1D">
        <w:rPr>
          <w:rStyle w:val="Blue"/>
          <w:b w:val="0"/>
          <w:i w:val="0"/>
          <w:color w:val="auto"/>
        </w:rPr>
        <w:t>risk of advisory opinions</w:t>
      </w:r>
      <w:r w:rsidR="00C20FD1">
        <w:rPr>
          <w:rStyle w:val="Blue"/>
          <w:b w:val="0"/>
          <w:i w:val="0"/>
          <w:color w:val="auto"/>
        </w:rPr>
        <w:t xml:space="preserve">! SCOTUS will end up saying state ground is adequate but dicta, FYI you misread </w:t>
      </w:r>
      <w:r w:rsidR="00C20FD1">
        <w:rPr>
          <w:rStyle w:val="Blue"/>
          <w:b w:val="0"/>
          <w:color w:val="auto"/>
        </w:rPr>
        <w:t xml:space="preserve">Lawrence v. TX </w:t>
      </w:r>
      <w:r w:rsidR="00C20FD1">
        <w:rPr>
          <w:rStyle w:val="Blue"/>
          <w:b w:val="0"/>
          <w:i w:val="0"/>
          <w:color w:val="auto"/>
        </w:rPr>
        <w:t>(in the interest of uniformity).</w:t>
      </w:r>
      <w:r w:rsidR="00C20FD1" w:rsidRPr="00C20FD1">
        <w:rPr>
          <w:rStyle w:val="Blue"/>
          <w:b w:val="0"/>
          <w:i w:val="0"/>
          <w:color w:val="auto"/>
        </w:rPr>
        <w:t xml:space="preserve"> </w:t>
      </w:r>
      <w:r w:rsidR="00C20FD1">
        <w:rPr>
          <w:rStyle w:val="Blue"/>
          <w:b w:val="0"/>
          <w:i w:val="0"/>
          <w:color w:val="auto"/>
        </w:rPr>
        <w:t>S</w:t>
      </w:r>
      <w:r w:rsidR="00C20FD1" w:rsidRPr="00C20FD1">
        <w:rPr>
          <w:rStyle w:val="Blue"/>
          <w:b w:val="0"/>
          <w:i w:val="0"/>
          <w:color w:val="auto"/>
        </w:rPr>
        <w:t xml:space="preserve">t ct </w:t>
      </w:r>
      <w:r w:rsidR="00C20FD1">
        <w:rPr>
          <w:rStyle w:val="Blue"/>
          <w:b w:val="0"/>
          <w:i w:val="0"/>
          <w:color w:val="auto"/>
        </w:rPr>
        <w:t xml:space="preserve">will say we’re not using your definition, just happen to use the same one. </w:t>
      </w:r>
      <w:r w:rsidR="00C20FD1" w:rsidRPr="00C20FD1">
        <w:rPr>
          <w:rStyle w:val="Blue"/>
          <w:b w:val="0"/>
          <w:color w:val="auto"/>
        </w:rPr>
        <w:t>Van Cott</w:t>
      </w:r>
      <w:r w:rsidR="00C20FD1" w:rsidRPr="00C20FD1">
        <w:rPr>
          <w:rStyle w:val="Blue"/>
          <w:b w:val="0"/>
          <w:i w:val="0"/>
          <w:color w:val="auto"/>
        </w:rPr>
        <w:t>.</w:t>
      </w:r>
    </w:p>
    <w:p w14:paraId="6B349EDD" w14:textId="1D6382F9" w:rsidR="00857F15" w:rsidRDefault="00857F15" w:rsidP="00857F15">
      <w:pPr>
        <w:pStyle w:val="Heading2"/>
      </w:pPr>
      <w:bookmarkStart w:id="16" w:name="_Toc198603352"/>
      <w:r w:rsidRPr="00F8530E">
        <w:t xml:space="preserve">B. Review of State Court Judgments: </w:t>
      </w:r>
      <w:r w:rsidR="008A23EE">
        <w:t>Adequate &amp; Independent</w:t>
      </w:r>
      <w:bookmarkEnd w:id="16"/>
    </w:p>
    <w:p w14:paraId="66694238" w14:textId="40C6683A" w:rsidR="008A23EE" w:rsidRDefault="008A23EE" w:rsidP="008A23EE">
      <w:r>
        <w:t xml:space="preserve">*RULE: State ground was adequate &amp; independent. Fed decision can’t change outcome, so SCOTUS has no jur. </w:t>
      </w:r>
      <w:r>
        <w:rPr>
          <w:i/>
        </w:rPr>
        <w:t>Fox Film</w:t>
      </w:r>
      <w:r>
        <w:t>.</w:t>
      </w:r>
    </w:p>
    <w:p w14:paraId="7448C796" w14:textId="2863E696" w:rsidR="00192A6E" w:rsidRDefault="00192A6E" w:rsidP="00192A6E">
      <w:pPr>
        <w:pStyle w:val="Heading3"/>
      </w:pPr>
      <w:bookmarkStart w:id="17" w:name="_Toc198603353"/>
      <w:r>
        <w:t>1. Basis for state high court’s decision is ambiguous</w:t>
      </w:r>
      <w:bookmarkEnd w:id="17"/>
    </w:p>
    <w:p w14:paraId="3058A743" w14:textId="13DD7D02" w:rsidR="00B276E9" w:rsidRDefault="00B276E9" w:rsidP="00B276E9">
      <w:r w:rsidRPr="00DD613E">
        <w:t xml:space="preserve">*RULE: </w:t>
      </w:r>
      <w:r>
        <w:t xml:space="preserve">if </w:t>
      </w:r>
      <w:r w:rsidRPr="008A23EE">
        <w:t>ambiguous</w:t>
      </w:r>
      <w:r w:rsidRPr="00DD613E">
        <w:t xml:space="preserve">, presume </w:t>
      </w:r>
      <w:r>
        <w:t xml:space="preserve">st </w:t>
      </w:r>
      <w:r w:rsidRPr="00DD613E">
        <w:t xml:space="preserve">grounds </w:t>
      </w:r>
      <w:r w:rsidRPr="00B276E9">
        <w:rPr>
          <w:u w:val="single"/>
        </w:rPr>
        <w:t>not independent</w:t>
      </w:r>
      <w:r w:rsidRPr="00B276E9">
        <w:t xml:space="preserve"> </w:t>
      </w:r>
      <w:r w:rsidRPr="00DD613E">
        <w:t xml:space="preserve">unless “clear and plain” </w:t>
      </w:r>
      <w:r w:rsidR="008A23EE">
        <w:t>stmt:</w:t>
      </w:r>
      <w:r>
        <w:t xml:space="preserve"> </w:t>
      </w:r>
      <w:r w:rsidRPr="00DD613E">
        <w:t>“</w:t>
      </w:r>
      <w:r>
        <w:t>basis is state law.”</w:t>
      </w:r>
      <w:r w:rsidRPr="00DD613E">
        <w:t xml:space="preserve"> </w:t>
      </w:r>
      <w:r>
        <w:rPr>
          <w:i/>
        </w:rPr>
        <w:t xml:space="preserve">MI </w:t>
      </w:r>
      <w:r w:rsidRPr="00DD613E">
        <w:rPr>
          <w:i/>
        </w:rPr>
        <w:t>v. Long</w:t>
      </w:r>
      <w:r>
        <w:t xml:space="preserve"> (1990</w:t>
      </w:r>
      <w:r w:rsidRPr="00DD613E">
        <w:t>).</w:t>
      </w:r>
    </w:p>
    <w:p w14:paraId="7B027FD8" w14:textId="5D80108D" w:rsidR="008A23EE" w:rsidRPr="00B30FD6" w:rsidRDefault="008A23EE" w:rsidP="00B276E9">
      <w:pPr>
        <w:ind w:left="720"/>
        <w:rPr>
          <w:b/>
          <w:i/>
        </w:rPr>
      </w:pPr>
      <w:r w:rsidRPr="00B30FD6">
        <w:rPr>
          <w:b/>
          <w:i/>
        </w:rPr>
        <w:t>*RULE: If state court underprotects fed right, SCOTUS has jur.</w:t>
      </w:r>
    </w:p>
    <w:p w14:paraId="6099DFE8" w14:textId="29319C06" w:rsidR="008A23EE" w:rsidRPr="00B30FD6" w:rsidRDefault="008A23EE" w:rsidP="00B276E9">
      <w:pPr>
        <w:ind w:left="720"/>
        <w:rPr>
          <w:b/>
          <w:i/>
        </w:rPr>
      </w:pPr>
      <w:r w:rsidRPr="00B30FD6">
        <w:rPr>
          <w:b/>
          <w:i/>
        </w:rPr>
        <w:t>*RULE: If state court overprotects fed right, SCOTUS has jur only if grounds are ambiguous</w:t>
      </w:r>
      <w:r w:rsidR="00B30FD6" w:rsidRPr="00B30FD6">
        <w:rPr>
          <w:b/>
          <w:i/>
        </w:rPr>
        <w:t xml:space="preserve"> or grounds are federal</w:t>
      </w:r>
      <w:r w:rsidRPr="00B30FD6">
        <w:rPr>
          <w:b/>
          <w:i/>
        </w:rPr>
        <w:t>.</w:t>
      </w:r>
    </w:p>
    <w:p w14:paraId="5A453355" w14:textId="77777777" w:rsidR="00B276E9" w:rsidRDefault="00B276E9" w:rsidP="00073353">
      <w:pPr>
        <w:pStyle w:val="ListParagraph"/>
        <w:numPr>
          <w:ilvl w:val="0"/>
          <w:numId w:val="23"/>
        </w:numPr>
      </w:pPr>
      <w:r>
        <w:t xml:space="preserve">State court decides entirely on state ground and underprotects: </w:t>
      </w:r>
      <w:r w:rsidRPr="00A45C7A">
        <w:rPr>
          <w:u w:val="single"/>
        </w:rPr>
        <w:t>SCOTUS has jur</w:t>
      </w:r>
      <w:r>
        <w:t>, not adequate.</w:t>
      </w:r>
    </w:p>
    <w:p w14:paraId="2BCF20CB" w14:textId="77777777" w:rsidR="00B276E9" w:rsidRDefault="00B276E9" w:rsidP="00073353">
      <w:pPr>
        <w:pStyle w:val="ListParagraph"/>
        <w:numPr>
          <w:ilvl w:val="0"/>
          <w:numId w:val="23"/>
        </w:numPr>
      </w:pPr>
      <w:r>
        <w:t xml:space="preserve">State court decides entirely on state ground and overprotects: </w:t>
      </w:r>
      <w:r w:rsidRPr="00A45C7A">
        <w:rPr>
          <w:u w:val="single"/>
        </w:rPr>
        <w:t>SCOTUS has no jur</w:t>
      </w:r>
      <w:r>
        <w:t>, adeq &amp; ind.</w:t>
      </w:r>
    </w:p>
    <w:p w14:paraId="4429C837" w14:textId="77777777" w:rsidR="00B276E9" w:rsidRDefault="00B276E9" w:rsidP="00073353">
      <w:pPr>
        <w:pStyle w:val="ListParagraph"/>
        <w:numPr>
          <w:ilvl w:val="0"/>
          <w:numId w:val="23"/>
        </w:numPr>
      </w:pPr>
      <w:r>
        <w:t xml:space="preserve">State court decides entirely on fed ground and underprotects </w:t>
      </w:r>
      <w:r>
        <w:rPr>
          <w:i/>
        </w:rPr>
        <w:t xml:space="preserve">or </w:t>
      </w:r>
      <w:r>
        <w:t>overprotects: SCOTUS has jur. Fed Q.</w:t>
      </w:r>
    </w:p>
    <w:p w14:paraId="11F2AFDD" w14:textId="77777777" w:rsidR="00B276E9" w:rsidRDefault="00B276E9" w:rsidP="00073353">
      <w:pPr>
        <w:pStyle w:val="ListParagraph"/>
        <w:numPr>
          <w:ilvl w:val="0"/>
          <w:numId w:val="23"/>
        </w:numPr>
      </w:pPr>
      <w:r>
        <w:t xml:space="preserve">State court decides on both state and federal law, underprotects: </w:t>
      </w:r>
      <w:r w:rsidRPr="00A45C7A">
        <w:rPr>
          <w:u w:val="single"/>
        </w:rPr>
        <w:t>SCOTUS has jur</w:t>
      </w:r>
      <w:r>
        <w:t>.</w:t>
      </w:r>
    </w:p>
    <w:p w14:paraId="26516882" w14:textId="77777777" w:rsidR="00B276E9" w:rsidRDefault="00B276E9" w:rsidP="00073353">
      <w:pPr>
        <w:pStyle w:val="ListParagraph"/>
        <w:numPr>
          <w:ilvl w:val="0"/>
          <w:numId w:val="23"/>
        </w:numPr>
      </w:pPr>
      <w:r>
        <w:t xml:space="preserve">State court decides on both state and federal law, overprotects: </w:t>
      </w:r>
      <w:r w:rsidRPr="00A45C7A">
        <w:rPr>
          <w:u w:val="single"/>
        </w:rPr>
        <w:t>SCOTUS has no jur</w:t>
      </w:r>
      <w:r>
        <w:t>, adeq (can’t change outcome).</w:t>
      </w:r>
    </w:p>
    <w:p w14:paraId="1C23180C" w14:textId="02D904AA" w:rsidR="00B276E9" w:rsidRDefault="008A23EE" w:rsidP="00073353">
      <w:pPr>
        <w:pStyle w:val="ListParagraph"/>
        <w:numPr>
          <w:ilvl w:val="1"/>
          <w:numId w:val="23"/>
        </w:numPr>
      </w:pPr>
      <w:r>
        <w:t xml:space="preserve">this is </w:t>
      </w:r>
      <w:r w:rsidR="00B276E9">
        <w:t>why Stevens suggests that SCOTUS should presume state grounds are independent</w:t>
      </w:r>
      <w:r>
        <w:t xml:space="preserve">; </w:t>
      </w:r>
      <w:r>
        <w:rPr>
          <w:i/>
        </w:rPr>
        <w:t>see notes</w:t>
      </w:r>
      <w:r>
        <w:t>.</w:t>
      </w:r>
    </w:p>
    <w:p w14:paraId="095E4F84" w14:textId="77777777" w:rsidR="00B276E9" w:rsidRDefault="00B276E9" w:rsidP="00073353">
      <w:pPr>
        <w:pStyle w:val="ListParagraph"/>
        <w:numPr>
          <w:ilvl w:val="0"/>
          <w:numId w:val="23"/>
        </w:numPr>
      </w:pPr>
      <w:r>
        <w:t xml:space="preserve">State court decides on ambiguous grounds, underprotects: </w:t>
      </w:r>
      <w:r w:rsidRPr="00A45C7A">
        <w:rPr>
          <w:u w:val="single"/>
        </w:rPr>
        <w:t>SCOTUS has jur</w:t>
      </w:r>
      <w:r>
        <w:t>.</w:t>
      </w:r>
    </w:p>
    <w:p w14:paraId="021D358D" w14:textId="77777777" w:rsidR="00B276E9" w:rsidRDefault="00B276E9" w:rsidP="00073353">
      <w:pPr>
        <w:pStyle w:val="ListParagraph"/>
        <w:numPr>
          <w:ilvl w:val="0"/>
          <w:numId w:val="23"/>
        </w:numPr>
      </w:pPr>
      <w:r>
        <w:t xml:space="preserve">State court decides on ambiguous grounds, overprotects: </w:t>
      </w:r>
      <w:r w:rsidRPr="00A45C7A">
        <w:rPr>
          <w:u w:val="single"/>
        </w:rPr>
        <w:t>SCOTUS has jur</w:t>
      </w:r>
      <w:r>
        <w:t xml:space="preserve">. </w:t>
      </w:r>
      <w:r>
        <w:rPr>
          <w:i/>
        </w:rPr>
        <w:t>Long</w:t>
      </w:r>
      <w:r>
        <w:t>.</w:t>
      </w:r>
    </w:p>
    <w:p w14:paraId="69F94DEE" w14:textId="6F3B50F8" w:rsidR="00857F15" w:rsidRDefault="000065B7" w:rsidP="00857F15">
      <w:pPr>
        <w:pStyle w:val="Heading3"/>
      </w:pPr>
      <w:bookmarkStart w:id="18" w:name="_Toc198603354"/>
      <w:r>
        <w:t>2</w:t>
      </w:r>
      <w:r w:rsidR="00A92966">
        <w:t>. Substanc</w:t>
      </w:r>
      <w:r w:rsidR="00857F15">
        <w:t>e</w:t>
      </w:r>
      <w:r>
        <w:t>: When SCOTUS has jur</w:t>
      </w:r>
      <w:r w:rsidR="00A92966">
        <w:t>isd</w:t>
      </w:r>
      <w:r w:rsidR="00B30FD6">
        <w:t>i</w:t>
      </w:r>
      <w:r w:rsidR="00A92966">
        <w:t>ction</w:t>
      </w:r>
      <w:r>
        <w:t xml:space="preserve"> to review substantive state law</w:t>
      </w:r>
      <w:bookmarkEnd w:id="18"/>
      <w:r>
        <w:t xml:space="preserve"> </w:t>
      </w:r>
    </w:p>
    <w:p w14:paraId="1BA8BD04" w14:textId="1121AE0B" w:rsidR="003C5CB0" w:rsidRDefault="003C5CB0" w:rsidP="003C5CB0">
      <w:r>
        <w:t>*</w:t>
      </w:r>
      <w:r>
        <w:rPr>
          <w:i/>
        </w:rPr>
        <w:t>Anderson</w:t>
      </w:r>
      <w:r>
        <w:t xml:space="preserve">: </w:t>
      </w:r>
      <w:r w:rsidR="0044112C">
        <w:t>st law not independent b/c used to manipulate (</w:t>
      </w:r>
      <w:r w:rsidR="00192A6E">
        <w:t xml:space="preserve">IN </w:t>
      </w:r>
      <w:r>
        <w:t xml:space="preserve">high court said no K under state </w:t>
      </w:r>
      <w:r w:rsidR="00192A6E">
        <w:t xml:space="preserve">law, did not reach </w:t>
      </w:r>
      <w:r w:rsidR="0044112C">
        <w:t>fed</w:t>
      </w:r>
      <w:r w:rsidR="00192A6E">
        <w:t xml:space="preserve"> Q</w:t>
      </w:r>
      <w:r w:rsidR="0044112C">
        <w:t>).</w:t>
      </w:r>
    </w:p>
    <w:p w14:paraId="76A39D79" w14:textId="15E30144" w:rsidR="003C5CB0" w:rsidRPr="003C5CB0" w:rsidRDefault="003C5CB0" w:rsidP="00857F15">
      <w:r>
        <w:t>*</w:t>
      </w:r>
      <w:r>
        <w:rPr>
          <w:i/>
        </w:rPr>
        <w:t>Beaver</w:t>
      </w:r>
      <w:r>
        <w:t xml:space="preserve">: </w:t>
      </w:r>
      <w:r w:rsidR="0044112C">
        <w:t xml:space="preserve">st law not indepedent </w:t>
      </w:r>
      <w:r>
        <w:t xml:space="preserve">because fed law incorporates state law </w:t>
      </w:r>
      <w:r w:rsidR="0044112C">
        <w:t xml:space="preserve">def, </w:t>
      </w:r>
      <w:r>
        <w:t>SCOTUS has jur to check for discrim against fed interests.</w:t>
      </w:r>
    </w:p>
    <w:p w14:paraId="76491429" w14:textId="2E7014D5" w:rsidR="003C5CB0" w:rsidRDefault="003C5CB0" w:rsidP="00B7465F">
      <w:r>
        <w:t>*</w:t>
      </w:r>
      <w:r>
        <w:rPr>
          <w:i/>
        </w:rPr>
        <w:t>Johnson</w:t>
      </w:r>
      <w:r w:rsidR="0044112C">
        <w:rPr>
          <w:i/>
        </w:rPr>
        <w:t>/Van Cott</w:t>
      </w:r>
      <w:r>
        <w:t xml:space="preserve">: st law </w:t>
      </w:r>
      <w:r w:rsidR="00857F15">
        <w:t>not adequate</w:t>
      </w:r>
      <w:r>
        <w:t xml:space="preserve"> </w:t>
      </w:r>
      <w:r w:rsidR="0044112C">
        <w:t xml:space="preserve">b/c st law </w:t>
      </w:r>
      <w:r>
        <w:t>incorporate</w:t>
      </w:r>
      <w:r w:rsidR="0044112C">
        <w:t>s fed law</w:t>
      </w:r>
      <w:r>
        <w:t>. I</w:t>
      </w:r>
      <w:r w:rsidR="00857F15">
        <w:t xml:space="preserve">f </w:t>
      </w:r>
      <w:r w:rsidR="0044112C">
        <w:t>reverse fed ground (for uniformity)</w:t>
      </w:r>
      <w:r>
        <w:t>, outcome changes.</w:t>
      </w:r>
    </w:p>
    <w:p w14:paraId="16113BF6" w14:textId="334979CE" w:rsidR="00857F15" w:rsidRDefault="00A92966" w:rsidP="00857F15">
      <w:pPr>
        <w:pStyle w:val="Heading3"/>
      </w:pPr>
      <w:bookmarkStart w:id="19" w:name="_Toc198603355"/>
      <w:r>
        <w:t>3. Procedure</w:t>
      </w:r>
      <w:r w:rsidR="00857F15" w:rsidRPr="00DD613E">
        <w:t>: When SCOTUS has jur</w:t>
      </w:r>
      <w:r>
        <w:t>isdiction</w:t>
      </w:r>
      <w:r w:rsidR="00857F15" w:rsidRPr="00DD613E">
        <w:t xml:space="preserve"> to rev</w:t>
      </w:r>
      <w:r w:rsidR="000065B7">
        <w:t>i</w:t>
      </w:r>
      <w:r w:rsidR="00857F15" w:rsidRPr="00DD613E">
        <w:t>ew state procedural rules</w:t>
      </w:r>
      <w:bookmarkEnd w:id="19"/>
      <w:r w:rsidR="00857F15" w:rsidRPr="00DD613E">
        <w:t xml:space="preserve"> </w:t>
      </w:r>
    </w:p>
    <w:p w14:paraId="2C8DCA83" w14:textId="60CD8D6F" w:rsidR="00BF6ABB" w:rsidRPr="00BF6ABB" w:rsidRDefault="00BF6ABB" w:rsidP="00857F15">
      <w:r>
        <w:t>*RULE: procedural rules are almost always adequate but not independent (because they’re antecedent, can be used to manipulate).</w:t>
      </w:r>
    </w:p>
    <w:p w14:paraId="2E35FEF2" w14:textId="7630FAB7" w:rsidR="00857F15" w:rsidRDefault="00857F15" w:rsidP="00857F15">
      <w:r w:rsidRPr="00DD613E">
        <w:t>*RULE: SCOTUS has jur to review a st</w:t>
      </w:r>
      <w:r w:rsidR="00A92966">
        <w:t>ate</w:t>
      </w:r>
      <w:r w:rsidRPr="00DD613E">
        <w:t xml:space="preserve"> procedure that blocks fed rights if:</w:t>
      </w:r>
    </w:p>
    <w:p w14:paraId="688254B1" w14:textId="77777777" w:rsidR="00857F15" w:rsidRDefault="00857F15" w:rsidP="00073353">
      <w:pPr>
        <w:numPr>
          <w:ilvl w:val="0"/>
          <w:numId w:val="22"/>
        </w:numPr>
      </w:pPr>
      <w:r w:rsidRPr="00DD613E">
        <w:t>unduly burdensome (</w:t>
      </w:r>
      <w:r w:rsidRPr="00DD613E">
        <w:rPr>
          <w:i/>
        </w:rPr>
        <w:t>Davis v. Wechsler</w:t>
      </w:r>
      <w:r w:rsidRPr="00DD613E">
        <w:t>), inconsistent application (</w:t>
      </w:r>
      <w:r w:rsidRPr="00DD613E">
        <w:rPr>
          <w:i/>
        </w:rPr>
        <w:t>Williams v. GA</w:t>
      </w:r>
      <w:r w:rsidRPr="00DD613E">
        <w:t>), arbitrary &amp; meaningless (</w:t>
      </w:r>
      <w:r w:rsidRPr="00DD613E">
        <w:rPr>
          <w:i/>
        </w:rPr>
        <w:t>Staub</w:t>
      </w:r>
      <w:r w:rsidRPr="00DD613E">
        <w:t>).</w:t>
      </w:r>
    </w:p>
    <w:p w14:paraId="6AF7EEC7" w14:textId="58B2E290" w:rsidR="00857F15" w:rsidRDefault="00857F15" w:rsidP="00073353">
      <w:pPr>
        <w:numPr>
          <w:ilvl w:val="1"/>
          <w:numId w:val="22"/>
        </w:numPr>
      </w:pPr>
      <w:r>
        <w:t xml:space="preserve">BUT: </w:t>
      </w:r>
      <w:r w:rsidR="000065B7">
        <w:t xml:space="preserve">st ct </w:t>
      </w:r>
      <w:r>
        <w:t xml:space="preserve">decision to </w:t>
      </w:r>
      <w:r w:rsidR="000065B7">
        <w:t xml:space="preserve">be tough on </w:t>
      </w:r>
      <w:r>
        <w:t xml:space="preserve">violation of state procedural rule can be adeq &amp; indep. </w:t>
      </w:r>
      <w:r w:rsidRPr="00DD613E">
        <w:rPr>
          <w:i/>
        </w:rPr>
        <w:t>Beard v. Kindler</w:t>
      </w:r>
      <w:r>
        <w:t xml:space="preserve"> (2009).</w:t>
      </w:r>
    </w:p>
    <w:p w14:paraId="44903863" w14:textId="69832BD1" w:rsidR="00857F15" w:rsidRDefault="000065B7" w:rsidP="00073353">
      <w:pPr>
        <w:numPr>
          <w:ilvl w:val="1"/>
          <w:numId w:val="22"/>
        </w:numPr>
      </w:pPr>
      <w:r>
        <w:t>BUT: h</w:t>
      </w:r>
      <w:r w:rsidR="00857F15">
        <w:t xml:space="preserve">igh st ct can sometimes dismiss summarily, sometimes require specifics. </w:t>
      </w:r>
      <w:r w:rsidR="00857F15" w:rsidRPr="00DD613E">
        <w:rPr>
          <w:i/>
        </w:rPr>
        <w:t>Walker v. Martin</w:t>
      </w:r>
      <w:r w:rsidR="00857F15">
        <w:t xml:space="preserve"> (2011).</w:t>
      </w:r>
    </w:p>
    <w:p w14:paraId="1234DF84" w14:textId="77777777" w:rsidR="00F86077" w:rsidRDefault="00857F15" w:rsidP="00F86077">
      <w:pPr>
        <w:numPr>
          <w:ilvl w:val="0"/>
          <w:numId w:val="22"/>
        </w:numPr>
      </w:pPr>
      <w:r>
        <w:t>novel application: court more likely to</w:t>
      </w:r>
      <w:r w:rsidR="000065B7">
        <w:t xml:space="preserve"> find cheating w/ a novel rule. </w:t>
      </w:r>
      <w:r w:rsidRPr="00DD613E">
        <w:rPr>
          <w:i/>
        </w:rPr>
        <w:t>NAACP v. Alabama ex rel Patterson</w:t>
      </w:r>
      <w:r w:rsidRPr="00DD613E">
        <w:t xml:space="preserve">; </w:t>
      </w:r>
      <w:r w:rsidRPr="00DD613E">
        <w:rPr>
          <w:i/>
        </w:rPr>
        <w:t>Reich</w:t>
      </w:r>
      <w:r w:rsidR="000065B7">
        <w:t>.</w:t>
      </w:r>
    </w:p>
    <w:p w14:paraId="25B6C64D" w14:textId="74239F1C" w:rsidR="00F86077" w:rsidRDefault="00AA1CF5" w:rsidP="00F86077">
      <w:pPr>
        <w:numPr>
          <w:ilvl w:val="1"/>
          <w:numId w:val="22"/>
        </w:numPr>
      </w:pPr>
      <w:r>
        <w:t>NB: If no case law to compare</w:t>
      </w:r>
      <w:r w:rsidR="00F86077">
        <w:t xml:space="preserve">, check for failure to look at persuasive authority. </w:t>
      </w:r>
    </w:p>
    <w:p w14:paraId="25414D19" w14:textId="0371F900" w:rsidR="00857F15" w:rsidRDefault="00857F15" w:rsidP="00073353">
      <w:pPr>
        <w:numPr>
          <w:ilvl w:val="0"/>
          <w:numId w:val="22"/>
        </w:numPr>
      </w:pPr>
      <w:r>
        <w:t>due process: if rule violates fed due</w:t>
      </w:r>
      <w:r w:rsidR="000065B7">
        <w:t xml:space="preserve"> process, that’s its own fed Q. </w:t>
      </w:r>
      <w:r w:rsidRPr="00DD613E">
        <w:rPr>
          <w:i/>
        </w:rPr>
        <w:t>Brinkerhoff</w:t>
      </w:r>
      <w:r w:rsidR="000065B7">
        <w:t xml:space="preserve"> (admin remedy was cut off)</w:t>
      </w:r>
      <w:r>
        <w:t>.</w:t>
      </w:r>
    </w:p>
    <w:p w14:paraId="6028F979" w14:textId="28E677C7" w:rsidR="00857F15" w:rsidRDefault="00857F15" w:rsidP="00BF6ABB">
      <w:pPr>
        <w:numPr>
          <w:ilvl w:val="0"/>
          <w:numId w:val="22"/>
        </w:numPr>
      </w:pPr>
      <w:r>
        <w:t xml:space="preserve">state rule </w:t>
      </w:r>
      <w:r w:rsidR="000065B7">
        <w:t xml:space="preserve">does not </w:t>
      </w:r>
      <w:r>
        <w:t xml:space="preserve">rest on a legit state interest </w:t>
      </w:r>
      <w:r w:rsidR="000065B7">
        <w:t xml:space="preserve">or </w:t>
      </w:r>
      <w:r w:rsidR="00BF6ABB">
        <w:t xml:space="preserve">interest </w:t>
      </w:r>
      <w:r w:rsidR="000065B7">
        <w:t xml:space="preserve">is otherwise satisfied. </w:t>
      </w:r>
      <w:r w:rsidRPr="00DD613E">
        <w:rPr>
          <w:i/>
        </w:rPr>
        <w:t>Henry v. MS</w:t>
      </w:r>
      <w:r>
        <w:t xml:space="preserve"> </w:t>
      </w:r>
      <w:r w:rsidR="000065B7">
        <w:t>(</w:t>
      </w:r>
      <w:r>
        <w:t>no one follows)</w:t>
      </w:r>
      <w:r w:rsidR="000065B7">
        <w:t>.</w:t>
      </w:r>
    </w:p>
    <w:p w14:paraId="1EF78BD9" w14:textId="14ABAF49" w:rsidR="00857F15" w:rsidRDefault="00857F15" w:rsidP="00857F15">
      <w:r w:rsidRPr="00C81504">
        <w:t xml:space="preserve">*RULE: </w:t>
      </w:r>
      <w:r w:rsidR="000065B7">
        <w:t xml:space="preserve">can’t play bait-and-switch with an ex post remedy, that violates due process. </w:t>
      </w:r>
      <w:r w:rsidRPr="00C81504">
        <w:rPr>
          <w:i/>
        </w:rPr>
        <w:t xml:space="preserve">Reich v. Collins </w:t>
      </w:r>
      <w:r w:rsidRPr="00C81504">
        <w:t>(1994).</w:t>
      </w:r>
    </w:p>
    <w:p w14:paraId="19BCC519" w14:textId="77777777" w:rsidR="00857F15" w:rsidRDefault="00857F15" w:rsidP="00857F15"/>
    <w:p w14:paraId="79E20B92" w14:textId="6EDE62B4" w:rsidR="00857F15" w:rsidRDefault="00FA6E86" w:rsidP="00857F15">
      <w:pPr>
        <w:pStyle w:val="Heading1"/>
      </w:pPr>
      <w:bookmarkStart w:id="20" w:name="_Toc198603356"/>
      <w:r>
        <w:t>IV-1</w:t>
      </w:r>
      <w:r w:rsidR="00857F15" w:rsidRPr="0032530F">
        <w:t xml:space="preserve">. </w:t>
      </w:r>
      <w:r w:rsidR="002D4613">
        <w:t>FDC Jurisdiction: Fed Q Jur</w:t>
      </w:r>
      <w:bookmarkEnd w:id="20"/>
    </w:p>
    <w:p w14:paraId="0B63F300" w14:textId="7770A45F" w:rsidR="00857F15" w:rsidRPr="002474B3" w:rsidRDefault="002474B3" w:rsidP="002474B3">
      <w:pPr>
        <w:pStyle w:val="Heading2"/>
      </w:pPr>
      <w:bookmarkStart w:id="21" w:name="_Toc198603357"/>
      <w:r w:rsidRPr="002474B3">
        <w:t>A</w:t>
      </w:r>
      <w:r w:rsidR="00857F15" w:rsidRPr="002474B3">
        <w:t xml:space="preserve">. The Constitutional Grant </w:t>
      </w:r>
      <w:r w:rsidR="00F56FBD" w:rsidRPr="002474B3">
        <w:t>vs. The Statutory Grant</w:t>
      </w:r>
      <w:bookmarkEnd w:id="21"/>
    </w:p>
    <w:p w14:paraId="6281AF47" w14:textId="77777777" w:rsidR="0097604F" w:rsidRDefault="0097604F" w:rsidP="0097604F">
      <w:pPr>
        <w:jc w:val="both"/>
      </w:pPr>
      <w:r>
        <w:t>*</w:t>
      </w:r>
      <w:r w:rsidRPr="002D4613">
        <w:rPr>
          <w:rStyle w:val="Blue"/>
        </w:rPr>
        <w:t>RULE: Const + Stat: FDC only has jur if it satisfies (a) Osborn and (b) Grable.</w:t>
      </w:r>
    </w:p>
    <w:p w14:paraId="146DFFF3" w14:textId="45214AD2" w:rsidR="00857F15" w:rsidRDefault="00857F15" w:rsidP="00857F15">
      <w:r w:rsidRPr="00CF3089">
        <w:t>*</w:t>
      </w:r>
      <w:r w:rsidR="00531160">
        <w:t>RULE (constitution)</w:t>
      </w:r>
      <w:r w:rsidRPr="00CF3089">
        <w:t xml:space="preserve">: “the judicial power shall extend to all cases … arising under </w:t>
      </w:r>
      <w:r w:rsidR="00531160">
        <w:t>[U.S. const</w:t>
      </w:r>
      <w:r w:rsidRPr="00CF3089">
        <w:t xml:space="preserve">, Laws </w:t>
      </w:r>
      <w:r w:rsidR="00531160">
        <w:t>and treaties]”</w:t>
      </w:r>
    </w:p>
    <w:p w14:paraId="47347AAE" w14:textId="68E6E7AF" w:rsidR="00857F15" w:rsidRDefault="00857F15" w:rsidP="00101EB7">
      <w:r w:rsidRPr="00CF3089">
        <w:t>*</w:t>
      </w:r>
      <w:r w:rsidR="00101EB7">
        <w:t>RULE</w:t>
      </w:r>
      <w:r w:rsidR="00531160">
        <w:t xml:space="preserve"> (constitution)</w:t>
      </w:r>
      <w:r w:rsidR="00101EB7">
        <w:t xml:space="preserve">: </w:t>
      </w:r>
      <w:r w:rsidR="0097604F">
        <w:t xml:space="preserve">fed ct has jur if case contains a “fed ingredient,” e.g. fed statute, fed party (like Bank of US). </w:t>
      </w:r>
      <w:r w:rsidR="00101EB7" w:rsidRPr="00101EB7">
        <w:rPr>
          <w:i/>
        </w:rPr>
        <w:t xml:space="preserve">Osborn </w:t>
      </w:r>
      <w:r w:rsidR="00101EB7">
        <w:t>(1824).</w:t>
      </w:r>
    </w:p>
    <w:p w14:paraId="52A90F91" w14:textId="39ABBB59" w:rsidR="003F189B" w:rsidRDefault="00857F15" w:rsidP="003F189B">
      <w:r>
        <w:t>*RULE</w:t>
      </w:r>
      <w:r w:rsidR="00531160">
        <w:t xml:space="preserve"> (</w:t>
      </w:r>
      <w:r w:rsidR="0097604F">
        <w:t>statutory</w:t>
      </w:r>
      <w:r w:rsidR="00531160">
        <w:t>)</w:t>
      </w:r>
      <w:r>
        <w:t xml:space="preserve">: </w:t>
      </w:r>
      <w:r w:rsidR="00B30FD6">
        <w:t>usually statuto</w:t>
      </w:r>
      <w:r w:rsidR="0097604F">
        <w:t xml:space="preserve">ry jur must be w/i Constitution, but </w:t>
      </w:r>
      <w:r w:rsidR="003F189B" w:rsidRPr="003F189B">
        <w:t xml:space="preserve">sometimes Cong can </w:t>
      </w:r>
      <w:r w:rsidR="0097604F">
        <w:t xml:space="preserve">go </w:t>
      </w:r>
      <w:r w:rsidR="003F189B" w:rsidRPr="003F189B">
        <w:t xml:space="preserve">beyond </w:t>
      </w:r>
      <w:r w:rsidR="003F189B">
        <w:t xml:space="preserve">“protective </w:t>
      </w:r>
      <w:r w:rsidR="00F56FBD">
        <w:t>jur</w:t>
      </w:r>
      <w:r w:rsidR="003F189B">
        <w:t>.”</w:t>
      </w:r>
      <w:r>
        <w:t xml:space="preserve"> </w:t>
      </w:r>
      <w:r w:rsidRPr="00CF3089">
        <w:rPr>
          <w:i/>
        </w:rPr>
        <w:t>Lincoln Mills</w:t>
      </w:r>
      <w:r w:rsidR="003F189B">
        <w:t>.</w:t>
      </w:r>
    </w:p>
    <w:p w14:paraId="4C50C888" w14:textId="4DF5D076" w:rsidR="00857F15" w:rsidRDefault="00857F15" w:rsidP="00857F15">
      <w:r>
        <w:t>*RULE</w:t>
      </w:r>
      <w:r w:rsidR="00F56FBD">
        <w:t xml:space="preserve"> (statutory option 1)</w:t>
      </w:r>
      <w:r>
        <w:t xml:space="preserve">: </w:t>
      </w:r>
      <w:r w:rsidR="0097604F">
        <w:t>FDC has</w:t>
      </w:r>
      <w:r w:rsidR="00F16262">
        <w:t xml:space="preserve"> jur only if </w:t>
      </w:r>
      <w:r w:rsidRPr="00CF3089">
        <w:rPr>
          <w:i/>
        </w:rPr>
        <w:t xml:space="preserve">P’s </w:t>
      </w:r>
      <w:r>
        <w:t>complaint</w:t>
      </w:r>
      <w:r w:rsidR="00F16262">
        <w:t xml:space="preserve"> lays out a fed CoX</w:t>
      </w:r>
      <w:r>
        <w:t xml:space="preserve">. </w:t>
      </w:r>
      <w:r w:rsidRPr="00CF3089">
        <w:rPr>
          <w:i/>
        </w:rPr>
        <w:t>Mottley</w:t>
      </w:r>
      <w:r>
        <w:t xml:space="preserve"> (1908).</w:t>
      </w:r>
    </w:p>
    <w:p w14:paraId="7805ECBB" w14:textId="60D9D40A" w:rsidR="00857F15" w:rsidRDefault="00857F15" w:rsidP="00857F15">
      <w:r w:rsidRPr="00CF3089">
        <w:t>*RULE</w:t>
      </w:r>
      <w:r w:rsidR="00F56FBD">
        <w:t xml:space="preserve"> (statutory option 2)</w:t>
      </w:r>
      <w:r w:rsidRPr="00CF3089">
        <w:t xml:space="preserve">: </w:t>
      </w:r>
      <w:r w:rsidR="0097604F">
        <w:t xml:space="preserve">FDC has </w:t>
      </w:r>
      <w:r w:rsidR="00F16262">
        <w:t>jur only if suit arises under fed CoX.</w:t>
      </w:r>
      <w:r w:rsidRPr="00CF3089">
        <w:t xml:space="preserve"> </w:t>
      </w:r>
      <w:r w:rsidRPr="00CF3089">
        <w:rPr>
          <w:i/>
        </w:rPr>
        <w:t xml:space="preserve">American Well Works </w:t>
      </w:r>
      <w:r w:rsidRPr="00CF3089">
        <w:t>(1916).</w:t>
      </w:r>
    </w:p>
    <w:p w14:paraId="1657BC4B" w14:textId="5D819E66" w:rsidR="00857F15" w:rsidRDefault="00857F15" w:rsidP="00857F15">
      <w:pPr>
        <w:ind w:left="720"/>
      </w:pPr>
      <w:r>
        <w:t>*</w:t>
      </w:r>
      <w:r w:rsidR="00642D47">
        <w:t>RULE</w:t>
      </w:r>
      <w:r w:rsidRPr="00CF3089">
        <w:t xml:space="preserve">: </w:t>
      </w:r>
      <w:r w:rsidR="00642D47">
        <w:rPr>
          <w:u w:val="single"/>
        </w:rPr>
        <w:t>Reverse Incorporation</w:t>
      </w:r>
      <w:r w:rsidR="00642D47" w:rsidRPr="00642D47">
        <w:t xml:space="preserve">: </w:t>
      </w:r>
      <w:r w:rsidR="00642D47">
        <w:t xml:space="preserve">fed CoX </w:t>
      </w:r>
      <w:r w:rsidR="00F16262">
        <w:t xml:space="preserve">no guarantee if draws on </w:t>
      </w:r>
      <w:r w:rsidRPr="00CF3089">
        <w:t>state</w:t>
      </w:r>
      <w:r w:rsidR="00642D47">
        <w:t xml:space="preserve"> custom</w:t>
      </w:r>
      <w:r w:rsidRPr="00CF3089">
        <w:t xml:space="preserve">. </w:t>
      </w:r>
      <w:r w:rsidRPr="00CF3089">
        <w:rPr>
          <w:i/>
        </w:rPr>
        <w:t>Shoshone Mining</w:t>
      </w:r>
      <w:r w:rsidR="00642D47">
        <w:t xml:space="preserve"> (1900).</w:t>
      </w:r>
    </w:p>
    <w:p w14:paraId="3EDF548D" w14:textId="50A698ED" w:rsidR="00857F15" w:rsidRDefault="00857F15" w:rsidP="00857F15">
      <w:pPr>
        <w:ind w:left="720"/>
      </w:pPr>
      <w:r w:rsidRPr="00CF3089">
        <w:t xml:space="preserve">*RULE: </w:t>
      </w:r>
      <w:r w:rsidRPr="00CF3089">
        <w:rPr>
          <w:u w:val="single"/>
        </w:rPr>
        <w:t>Incorporation</w:t>
      </w:r>
      <w:r w:rsidRPr="00CF3089">
        <w:t xml:space="preserve">: </w:t>
      </w:r>
      <w:r w:rsidR="00F16262">
        <w:t xml:space="preserve">lack of </w:t>
      </w:r>
      <w:r w:rsidR="00F16262" w:rsidRPr="00CF3089">
        <w:t xml:space="preserve">fed CoX not fatal </w:t>
      </w:r>
      <w:r w:rsidR="00F16262">
        <w:t xml:space="preserve">if </w:t>
      </w:r>
      <w:r w:rsidRPr="00CF3089">
        <w:t xml:space="preserve">state </w:t>
      </w:r>
      <w:r w:rsidR="00642D47">
        <w:t>law incorporates fed law</w:t>
      </w:r>
      <w:r w:rsidRPr="00CF3089">
        <w:t xml:space="preserve">. </w:t>
      </w:r>
      <w:r w:rsidRPr="00CF3089">
        <w:rPr>
          <w:i/>
        </w:rPr>
        <w:t>Smith v. KC Title &amp; Trust</w:t>
      </w:r>
      <w:r w:rsidR="00F16262">
        <w:t xml:space="preserve"> (1921).</w:t>
      </w:r>
    </w:p>
    <w:p w14:paraId="18BB6DC2" w14:textId="2CA6F281" w:rsidR="00857F15" w:rsidRDefault="00857F15" w:rsidP="00857F15">
      <w:pPr>
        <w:ind w:left="1440"/>
      </w:pPr>
      <w:r>
        <w:t>*</w:t>
      </w:r>
      <w:r w:rsidR="00F16262">
        <w:t xml:space="preserve">BUT: lack of fed Cox fatal when </w:t>
      </w:r>
      <w:r>
        <w:t xml:space="preserve">state CoX </w:t>
      </w:r>
      <w:r w:rsidR="00F16262">
        <w:t xml:space="preserve">just uses </w:t>
      </w:r>
      <w:r>
        <w:t xml:space="preserve">fed </w:t>
      </w:r>
      <w:r w:rsidR="00F16262">
        <w:t>definition</w:t>
      </w:r>
      <w:r>
        <w:t xml:space="preserve">. </w:t>
      </w:r>
      <w:r w:rsidR="00F16262">
        <w:rPr>
          <w:i/>
        </w:rPr>
        <w:t>Chesapeake</w:t>
      </w:r>
      <w:r w:rsidRPr="00CF3089">
        <w:rPr>
          <w:i/>
        </w:rPr>
        <w:t xml:space="preserve"> </w:t>
      </w:r>
      <w:r w:rsidR="00F16262">
        <w:rPr>
          <w:i/>
        </w:rPr>
        <w:t>v. Moore</w:t>
      </w:r>
      <w:r w:rsidR="00F16262" w:rsidRPr="00F16262">
        <w:t xml:space="preserve">. </w:t>
      </w:r>
      <w:r>
        <w:t>(1934).</w:t>
      </w:r>
    </w:p>
    <w:p w14:paraId="696E585B" w14:textId="1DC3DFEF" w:rsidR="00857F15" w:rsidRDefault="00857F15" w:rsidP="00857F15">
      <w:pPr>
        <w:ind w:left="1440"/>
      </w:pPr>
      <w:r>
        <w:t>*</w:t>
      </w:r>
      <w:r w:rsidR="00F16262">
        <w:t>BUT: lack of fed CoX fatal when state CoX says viol of</w:t>
      </w:r>
      <w:r>
        <w:t xml:space="preserve"> fed law creates presumption of </w:t>
      </w:r>
      <w:r w:rsidR="00F16262">
        <w:t>neg</w:t>
      </w:r>
      <w:r>
        <w:t xml:space="preserve">. </w:t>
      </w:r>
      <w:r w:rsidRPr="00CF3089">
        <w:rPr>
          <w:i/>
        </w:rPr>
        <w:t>Merrell Dow</w:t>
      </w:r>
      <w:r w:rsidR="00F16262">
        <w:t xml:space="preserve"> (’</w:t>
      </w:r>
      <w:r>
        <w:t xml:space="preserve">86). </w:t>
      </w:r>
    </w:p>
    <w:p w14:paraId="6490978B" w14:textId="6A77BA77" w:rsidR="00F16262" w:rsidRDefault="00857F15" w:rsidP="00F16262">
      <w:r>
        <w:t>*RULE</w:t>
      </w:r>
      <w:r w:rsidR="00F16262">
        <w:t xml:space="preserve"> (statutory option 3)</w:t>
      </w:r>
      <w:r>
        <w:t xml:space="preserve">: </w:t>
      </w:r>
      <w:r w:rsidR="00F16262" w:rsidRPr="00F16262">
        <w:t xml:space="preserve">lack of fed CoX not fatal </w:t>
      </w:r>
      <w:r w:rsidR="00F16262">
        <w:t>if, on face of complaint,</w:t>
      </w:r>
      <w:r>
        <w:t xml:space="preserve"> fed issue is</w:t>
      </w:r>
      <w:r w:rsidR="00F16262">
        <w:t xml:space="preserve"> (</w:t>
      </w:r>
      <w:r w:rsidR="00F16262">
        <w:rPr>
          <w:i/>
        </w:rPr>
        <w:t xml:space="preserve">Grable </w:t>
      </w:r>
      <w:r w:rsidR="0030615A">
        <w:t>2005</w:t>
      </w:r>
      <w:r w:rsidR="00F16262">
        <w:t>):</w:t>
      </w:r>
    </w:p>
    <w:p w14:paraId="23A85FE7" w14:textId="0EF0FE7C" w:rsidR="00F16262" w:rsidRPr="00F16262" w:rsidRDefault="00857F15" w:rsidP="00073353">
      <w:pPr>
        <w:pStyle w:val="ListParagraph"/>
        <w:numPr>
          <w:ilvl w:val="0"/>
          <w:numId w:val="24"/>
        </w:numPr>
      </w:pPr>
      <w:r w:rsidRPr="00F16262">
        <w:t>necessarily presented</w:t>
      </w:r>
      <w:r w:rsidR="00F308DE">
        <w:t xml:space="preserve"> </w:t>
      </w:r>
      <w:r w:rsidR="0097604F">
        <w:t>(</w:t>
      </w:r>
      <w:r w:rsidR="0097604F" w:rsidRPr="0097604F">
        <w:rPr>
          <w:i/>
        </w:rPr>
        <w:t>PROF: Is fed gov’t a party? Is CoX state or fed?</w:t>
      </w:r>
      <w:r w:rsidR="0097604F">
        <w:t>)</w:t>
      </w:r>
    </w:p>
    <w:p w14:paraId="3DDA0B00" w14:textId="3E48E37D" w:rsidR="00F16262" w:rsidRPr="00F16262" w:rsidRDefault="00857F15" w:rsidP="00073353">
      <w:pPr>
        <w:pStyle w:val="ListParagraph"/>
        <w:numPr>
          <w:ilvl w:val="0"/>
          <w:numId w:val="24"/>
        </w:numPr>
      </w:pPr>
      <w:r w:rsidRPr="00F16262">
        <w:t>disputed</w:t>
      </w:r>
      <w:r w:rsidR="0097604F">
        <w:t xml:space="preserve"> </w:t>
      </w:r>
    </w:p>
    <w:p w14:paraId="7177E4C2" w14:textId="2DC7EA0C" w:rsidR="00F16262" w:rsidRPr="00F16262" w:rsidRDefault="00857F15" w:rsidP="00073353">
      <w:pPr>
        <w:pStyle w:val="ListParagraph"/>
        <w:numPr>
          <w:ilvl w:val="0"/>
          <w:numId w:val="24"/>
        </w:numPr>
      </w:pPr>
      <w:r w:rsidRPr="00F16262">
        <w:t>substantial</w:t>
      </w:r>
      <w:r w:rsidR="0097604F">
        <w:t xml:space="preserve"> (</w:t>
      </w:r>
      <w:r w:rsidR="0097604F" w:rsidRPr="0097604F">
        <w:rPr>
          <w:i/>
        </w:rPr>
        <w:t>PROF: Is the case going to have precedential value or is it confined to its facts?</w:t>
      </w:r>
      <w:r w:rsidR="0097604F">
        <w:t>)</w:t>
      </w:r>
    </w:p>
    <w:p w14:paraId="4D6ED813" w14:textId="0E396005" w:rsidR="00857F15" w:rsidRDefault="0097604F" w:rsidP="00073353">
      <w:pPr>
        <w:pStyle w:val="ListParagraph"/>
        <w:numPr>
          <w:ilvl w:val="0"/>
          <w:numId w:val="24"/>
        </w:numPr>
      </w:pPr>
      <w:r>
        <w:t>Cong’</w:t>
      </w:r>
      <w:r w:rsidR="0030615A">
        <w:t>l</w:t>
      </w:r>
      <w:r>
        <w:t xml:space="preserve"> intent re: </w:t>
      </w:r>
      <w:r w:rsidR="00857F15" w:rsidRPr="00F16262">
        <w:t>balance of power among fed and state courts.</w:t>
      </w:r>
      <w:r w:rsidR="00F16262" w:rsidRPr="00F16262">
        <w:t xml:space="preserve"> (</w:t>
      </w:r>
      <w:r>
        <w:rPr>
          <w:i/>
        </w:rPr>
        <w:t xml:space="preserve">PROF: Are we worried about hordes or comity? </w:t>
      </w:r>
      <w:r w:rsidRPr="0097604F">
        <w:rPr>
          <w:i/>
        </w:rPr>
        <w:t xml:space="preserve">Do we trust st ct, or are we worried about uniformity/expertise/bias? </w:t>
      </w:r>
      <w:r>
        <w:t>)</w:t>
      </w:r>
    </w:p>
    <w:p w14:paraId="77221B5F" w14:textId="7280F83B" w:rsidR="0097604F" w:rsidRPr="002474B3" w:rsidRDefault="0097604F" w:rsidP="002474B3">
      <w:pPr>
        <w:pStyle w:val="Heading2"/>
      </w:pPr>
      <w:bookmarkStart w:id="22" w:name="_Toc198603358"/>
      <w:r w:rsidRPr="002474B3">
        <w:t>2. Removal</w:t>
      </w:r>
      <w:bookmarkEnd w:id="22"/>
    </w:p>
    <w:p w14:paraId="71DB481B" w14:textId="53D52EEE" w:rsidR="0097604F" w:rsidRPr="0097604F" w:rsidRDefault="0097604F" w:rsidP="0097604F">
      <w:pPr>
        <w:rPr>
          <w:i/>
        </w:rPr>
      </w:pPr>
      <w:r w:rsidRPr="007C73C3">
        <w:t>*RULE: f</w:t>
      </w:r>
      <w:r>
        <w:t xml:space="preserve">ed removal (1441): defendant can only remove if plaintiff could have started in fed ct under </w:t>
      </w:r>
      <w:r>
        <w:rPr>
          <w:i/>
        </w:rPr>
        <w:t>Mottley</w:t>
      </w:r>
      <w:r>
        <w:t xml:space="preserve">. </w:t>
      </w:r>
      <w:r w:rsidRPr="0097604F">
        <w:t>§ 1441.</w:t>
      </w:r>
    </w:p>
    <w:p w14:paraId="046A3A16" w14:textId="6BF8CF3B" w:rsidR="0097604F" w:rsidRDefault="007537FD" w:rsidP="0097604F">
      <w:pPr>
        <w:ind w:left="720"/>
        <w:jc w:val="both"/>
      </w:pPr>
      <w:r>
        <w:t>*RULE: for fed officials (1442):</w:t>
      </w:r>
      <w:r w:rsidR="0097604F">
        <w:t xml:space="preserve"> </w:t>
      </w:r>
      <w:r w:rsidR="0097604F" w:rsidRPr="005135AD">
        <w:t xml:space="preserve">must </w:t>
      </w:r>
      <w:r w:rsidR="0097604F">
        <w:t xml:space="preserve">offer a federal defense and must have been acting in your official capacity. </w:t>
      </w:r>
      <w:r w:rsidR="0097604F" w:rsidRPr="00CF3089">
        <w:rPr>
          <w:i/>
        </w:rPr>
        <w:t>Mesa</w:t>
      </w:r>
      <w:r w:rsidR="0097604F">
        <w:t>.</w:t>
      </w:r>
    </w:p>
    <w:p w14:paraId="7A42FE48" w14:textId="77777777" w:rsidR="0097604F" w:rsidRPr="00101EB7" w:rsidRDefault="0097604F" w:rsidP="0097604F">
      <w:pPr>
        <w:ind w:left="720"/>
      </w:pPr>
      <w:r>
        <w:t xml:space="preserve">*RULE: for fed officials (1442): whether acting in federal capacity is a federal Q. </w:t>
      </w:r>
      <w:r w:rsidRPr="00CF3089">
        <w:rPr>
          <w:i/>
        </w:rPr>
        <w:t>Gutierrez de Martinez v. Lamagno</w:t>
      </w:r>
      <w:r>
        <w:t xml:space="preserve"> (1995).</w:t>
      </w:r>
    </w:p>
    <w:p w14:paraId="32434060" w14:textId="77777777" w:rsidR="00857F15" w:rsidRPr="009F77A1" w:rsidRDefault="00857F15" w:rsidP="009F77A1"/>
    <w:p w14:paraId="306BC63A" w14:textId="028673F8" w:rsidR="00E467CA" w:rsidRPr="004D1B64" w:rsidRDefault="003262F2" w:rsidP="004D1B64">
      <w:pPr>
        <w:pStyle w:val="Heading1"/>
      </w:pPr>
      <w:bookmarkStart w:id="23" w:name="_Toc198603359"/>
      <w:r>
        <w:t>IV</w:t>
      </w:r>
      <w:r w:rsidR="00FA6E86">
        <w:t>-2</w:t>
      </w:r>
      <w:r w:rsidR="00E467CA" w:rsidRPr="004D1B64">
        <w:t xml:space="preserve">. </w:t>
      </w:r>
      <w:r w:rsidR="002D4613">
        <w:t>FDC Jurisdiction</w:t>
      </w:r>
      <w:r>
        <w:t xml:space="preserve">: </w:t>
      </w:r>
      <w:r w:rsidR="00E467CA" w:rsidRPr="004D1B64">
        <w:t>Habeas Corpus</w:t>
      </w:r>
      <w:bookmarkEnd w:id="3"/>
      <w:bookmarkEnd w:id="23"/>
      <w:r w:rsidR="00E467CA" w:rsidRPr="004D1B64">
        <w:t xml:space="preserve"> </w:t>
      </w:r>
    </w:p>
    <w:p w14:paraId="3B0F1050" w14:textId="266C4FA2" w:rsidR="009D449B" w:rsidRDefault="00481038" w:rsidP="00481038">
      <w:r>
        <w:t>*CL: Courts only allowed to ask</w:t>
      </w:r>
      <w:r w:rsidR="009D449B">
        <w:t xml:space="preserve">: </w:t>
      </w:r>
      <w:r>
        <w:t xml:space="preserve">was </w:t>
      </w:r>
      <w:r w:rsidR="009D449B">
        <w:t xml:space="preserve">prisoner </w:t>
      </w:r>
      <w:r>
        <w:t xml:space="preserve">in custody based on legal process, or </w:t>
      </w:r>
      <w:r w:rsidR="009D449B">
        <w:t xml:space="preserve">did </w:t>
      </w:r>
      <w:r>
        <w:t>sentenc</w:t>
      </w:r>
      <w:r w:rsidR="009D449B">
        <w:t xml:space="preserve">ing </w:t>
      </w:r>
      <w:r>
        <w:t xml:space="preserve">court lack </w:t>
      </w:r>
      <w:r w:rsidR="009D449B">
        <w:t>jur</w:t>
      </w:r>
      <w:r>
        <w:t>isdiction</w:t>
      </w:r>
      <w:r w:rsidR="009D449B">
        <w:t xml:space="preserve">? </w:t>
      </w:r>
    </w:p>
    <w:p w14:paraId="5452EF79" w14:textId="094011C8" w:rsidR="009D449B" w:rsidRPr="00E467CA" w:rsidRDefault="00685FF6" w:rsidP="003262F2">
      <w:pPr>
        <w:pStyle w:val="Heading2"/>
      </w:pPr>
      <w:bookmarkStart w:id="24" w:name="_Toc198603360"/>
      <w:r>
        <w:t>A</w:t>
      </w:r>
      <w:r w:rsidR="00726B7C">
        <w:t>.</w:t>
      </w:r>
      <w:r w:rsidR="009D449B" w:rsidRPr="00E467CA">
        <w:t xml:space="preserve"> </w:t>
      </w:r>
      <w:r w:rsidR="00BB7AB6">
        <w:t xml:space="preserve">Habeas: </w:t>
      </w:r>
      <w:r w:rsidR="009D449B" w:rsidRPr="00E467CA">
        <w:t>Scope of the Writ</w:t>
      </w:r>
      <w:bookmarkEnd w:id="24"/>
    </w:p>
    <w:p w14:paraId="0A2770A0" w14:textId="77777777" w:rsidR="0031215F" w:rsidRDefault="0031215F" w:rsidP="0031215F">
      <w:r>
        <w:t>*US Law: Constitution: suspension clause; stat: 28 USC § 2254: only if “</w:t>
      </w:r>
      <w:r w:rsidRPr="00CF7D38">
        <w:rPr>
          <w:rStyle w:val="Blue"/>
        </w:rPr>
        <w:t>in custody</w:t>
      </w:r>
      <w:r>
        <w:t xml:space="preserve">” and </w:t>
      </w:r>
      <w:r w:rsidRPr="00CF7D38">
        <w:rPr>
          <w:rStyle w:val="Blue"/>
        </w:rPr>
        <w:t>in violation of US Const/laws/treaties</w:t>
      </w:r>
      <w:r>
        <w:t>.</w:t>
      </w:r>
    </w:p>
    <w:p w14:paraId="26186D6A" w14:textId="77777777" w:rsidR="0031215F" w:rsidRDefault="0031215F" w:rsidP="0031215F">
      <w:r>
        <w:t>*RULE: “Custody”: includes mental institution custody; parole and probation.</w:t>
      </w:r>
    </w:p>
    <w:p w14:paraId="6152B765" w14:textId="77777777" w:rsidR="00481038" w:rsidRDefault="00481038" w:rsidP="009D449B">
      <w:r>
        <w:t>*RULE: gradual expansion of habeas jur</w:t>
      </w:r>
    </w:p>
    <w:p w14:paraId="0CB9D47E" w14:textId="7B2C19BB" w:rsidR="009D449B" w:rsidRPr="00862052" w:rsidRDefault="009D449B" w:rsidP="00481038">
      <w:pPr>
        <w:ind w:left="720"/>
      </w:pPr>
      <w:r>
        <w:t xml:space="preserve">*RULE: habeas is </w:t>
      </w:r>
      <w:r w:rsidR="00481038">
        <w:t xml:space="preserve">not </w:t>
      </w:r>
      <w:r>
        <w:t xml:space="preserve">just checking for valid </w:t>
      </w:r>
      <w:r w:rsidR="00481038">
        <w:t xml:space="preserve">jur; as </w:t>
      </w:r>
      <w:r>
        <w:t>broad as § 2254</w:t>
      </w:r>
      <w:r w:rsidR="00481038">
        <w:t>; any claim of const’l error in st ct</w:t>
      </w:r>
      <w:r>
        <w:t xml:space="preserve">. </w:t>
      </w:r>
      <w:r>
        <w:rPr>
          <w:i/>
        </w:rPr>
        <w:t>Brown v. Allen</w:t>
      </w:r>
      <w:r>
        <w:t xml:space="preserve"> (1953).</w:t>
      </w:r>
    </w:p>
    <w:p w14:paraId="047FF6BD" w14:textId="57D8970D" w:rsidR="009D449B" w:rsidRDefault="009D449B" w:rsidP="00481038">
      <w:pPr>
        <w:ind w:left="1440"/>
      </w:pPr>
      <w:r>
        <w:t>*</w:t>
      </w:r>
      <w:r w:rsidR="00481038">
        <w:t>NB, Jackson’s concurrence: “We’re not final because we’re infallible, but we’re infallible only because we’</w:t>
      </w:r>
      <w:r>
        <w:t xml:space="preserve">re final” </w:t>
      </w:r>
    </w:p>
    <w:p w14:paraId="3C2974FF" w14:textId="704067D9" w:rsidR="009D449B" w:rsidRDefault="009D449B" w:rsidP="009D449B">
      <w:pPr>
        <w:ind w:left="720"/>
      </w:pPr>
      <w:r>
        <w:t>*</w:t>
      </w:r>
      <w:r w:rsidR="00481038">
        <w:t xml:space="preserve">NB: </w:t>
      </w:r>
      <w:r>
        <w:t xml:space="preserve">State judges hate it: </w:t>
      </w:r>
      <w:r w:rsidR="00481038">
        <w:t xml:space="preserve">fed’ism </w:t>
      </w:r>
      <w:r>
        <w:t>(fed threa</w:t>
      </w:r>
      <w:r w:rsidR="00481038">
        <w:t>t to state sovereignty); Comity</w:t>
      </w:r>
      <w:r>
        <w:t xml:space="preserve"> </w:t>
      </w:r>
      <w:r w:rsidR="00481038">
        <w:t>(</w:t>
      </w:r>
      <w:r>
        <w:t>respect for st courts; Finality; Judicial Resources</w:t>
      </w:r>
    </w:p>
    <w:p w14:paraId="2615E712" w14:textId="4783EF7B" w:rsidR="009D449B" w:rsidRPr="00B21AA1" w:rsidRDefault="009D449B" w:rsidP="00E2144E">
      <w:pPr>
        <w:ind w:left="720"/>
      </w:pPr>
      <w:r>
        <w:t xml:space="preserve">*RULE: </w:t>
      </w:r>
      <w:r w:rsidR="00E2144E">
        <w:t>H</w:t>
      </w:r>
      <w:r>
        <w:t xml:space="preserve">abeas </w:t>
      </w:r>
      <w:r w:rsidR="003262F2">
        <w:t xml:space="preserve">ct </w:t>
      </w:r>
      <w:r w:rsidRPr="00E2144E">
        <w:rPr>
          <w:i/>
          <w:u w:val="single"/>
        </w:rPr>
        <w:t>should</w:t>
      </w:r>
      <w:r>
        <w:t xml:space="preserve"> hear claim </w:t>
      </w:r>
      <w:r w:rsidR="003262F2">
        <w:t>of insufficient evidence to conv</w:t>
      </w:r>
      <w:r>
        <w:t>ict</w:t>
      </w:r>
      <w:r w:rsidR="003262F2">
        <w:t xml:space="preserve"> if raised in st ct</w:t>
      </w:r>
      <w:r>
        <w:t xml:space="preserve">. </w:t>
      </w:r>
      <w:r>
        <w:rPr>
          <w:i/>
        </w:rPr>
        <w:t xml:space="preserve">Jackson v. VA </w:t>
      </w:r>
      <w:r>
        <w:t>(1979)</w:t>
      </w:r>
      <w:r w:rsidR="00481038">
        <w:t>.</w:t>
      </w:r>
    </w:p>
    <w:p w14:paraId="314E6685" w14:textId="6DB59AAA" w:rsidR="009D449B" w:rsidRDefault="009D449B" w:rsidP="00E2144E">
      <w:pPr>
        <w:widowControl w:val="0"/>
        <w:autoSpaceDE w:val="0"/>
        <w:autoSpaceDN w:val="0"/>
        <w:adjustRightInd w:val="0"/>
        <w:ind w:left="720"/>
      </w:pPr>
      <w:r>
        <w:t xml:space="preserve">*RULE: </w:t>
      </w:r>
      <w:r w:rsidR="00E2144E">
        <w:t>H</w:t>
      </w:r>
      <w:r>
        <w:t xml:space="preserve">abeas </w:t>
      </w:r>
      <w:r w:rsidR="003262F2">
        <w:t xml:space="preserve">ct </w:t>
      </w:r>
      <w:r w:rsidRPr="00E2144E">
        <w:rPr>
          <w:i/>
          <w:u w:val="single"/>
        </w:rPr>
        <w:t>should</w:t>
      </w:r>
      <w:r>
        <w:t xml:space="preserve"> hear claim of racial discrim in choosing grand jury foreman. </w:t>
      </w:r>
      <w:r>
        <w:rPr>
          <w:i/>
        </w:rPr>
        <w:t xml:space="preserve">Rose v. Mitchell </w:t>
      </w:r>
      <w:r>
        <w:t>(1979).</w:t>
      </w:r>
    </w:p>
    <w:p w14:paraId="050ED3A4" w14:textId="780003B7" w:rsidR="009D449B" w:rsidRDefault="009D449B" w:rsidP="00E2144E">
      <w:pPr>
        <w:widowControl w:val="0"/>
        <w:autoSpaceDE w:val="0"/>
        <w:autoSpaceDN w:val="0"/>
        <w:adjustRightInd w:val="0"/>
        <w:ind w:left="720"/>
      </w:pPr>
      <w:r>
        <w:t xml:space="preserve">*RULE: </w:t>
      </w:r>
      <w:r w:rsidR="00E2144E">
        <w:t>H</w:t>
      </w:r>
      <w:r>
        <w:t xml:space="preserve">abeas </w:t>
      </w:r>
      <w:r w:rsidR="003262F2">
        <w:t xml:space="preserve">ct </w:t>
      </w:r>
      <w:r w:rsidRPr="00E2144E">
        <w:rPr>
          <w:i/>
          <w:u w:val="single"/>
        </w:rPr>
        <w:t>should</w:t>
      </w:r>
      <w:r>
        <w:t xml:space="preserve"> hear claim re: Miranda</w:t>
      </w:r>
      <w:r w:rsidR="003262F2">
        <w:t xml:space="preserve"> (5A right not to incriminate is </w:t>
      </w:r>
      <w:r w:rsidR="0031215F">
        <w:t>not like 4A</w:t>
      </w:r>
      <w:r w:rsidR="003262F2">
        <w:t>)</w:t>
      </w:r>
      <w:r>
        <w:t xml:space="preserve">. </w:t>
      </w:r>
      <w:r>
        <w:rPr>
          <w:i/>
        </w:rPr>
        <w:t xml:space="preserve">Withrow </w:t>
      </w:r>
      <w:r>
        <w:t>(1993).</w:t>
      </w:r>
    </w:p>
    <w:p w14:paraId="2EFCDBAE" w14:textId="77777777" w:rsidR="00E2144E" w:rsidRPr="000F718E" w:rsidRDefault="00E2144E" w:rsidP="00E2144E">
      <w:pPr>
        <w:ind w:left="720"/>
      </w:pPr>
      <w:r>
        <w:t xml:space="preserve">*RULE: Habeas ct </w:t>
      </w:r>
      <w:r w:rsidRPr="00E2144E">
        <w:rPr>
          <w:i/>
          <w:u w:val="single"/>
        </w:rPr>
        <w:t>should not</w:t>
      </w:r>
      <w:r>
        <w:t xml:space="preserve"> hear claim of 4A violation if fully and fairly litigated below. </w:t>
      </w:r>
      <w:r>
        <w:rPr>
          <w:i/>
        </w:rPr>
        <w:t>Stone v. Powell</w:t>
      </w:r>
      <w:r>
        <w:t xml:space="preserve"> (1976).</w:t>
      </w:r>
    </w:p>
    <w:p w14:paraId="35847ED3" w14:textId="339B7A65" w:rsidR="00E2144E" w:rsidRDefault="00E2144E" w:rsidP="00E2144E">
      <w:pPr>
        <w:widowControl w:val="0"/>
        <w:autoSpaceDE w:val="0"/>
        <w:autoSpaceDN w:val="0"/>
        <w:adjustRightInd w:val="0"/>
        <w:ind w:left="1440"/>
      </w:pPr>
      <w:r>
        <w:t xml:space="preserve">*BUT: Fed habeas ct </w:t>
      </w:r>
      <w:r w:rsidRPr="00E2144E">
        <w:rPr>
          <w:i/>
          <w:u w:val="single"/>
        </w:rPr>
        <w:t>should</w:t>
      </w:r>
      <w:r>
        <w:t xml:space="preserve"> hear claim of 6A violation if counsel’s failure was 4A. </w:t>
      </w:r>
      <w:r>
        <w:rPr>
          <w:i/>
        </w:rPr>
        <w:t>Kimmelman v. Morrison</w:t>
      </w:r>
      <w:r w:rsidRPr="00297519">
        <w:t>.</w:t>
      </w:r>
    </w:p>
    <w:p w14:paraId="4906C5A4" w14:textId="55E1A956" w:rsidR="00E2144E" w:rsidRDefault="00E2144E" w:rsidP="00E2144E">
      <w:pPr>
        <w:widowControl w:val="0"/>
        <w:autoSpaceDE w:val="0"/>
        <w:autoSpaceDN w:val="0"/>
        <w:adjustRightInd w:val="0"/>
        <w:ind w:left="720"/>
      </w:pPr>
      <w:r>
        <w:t xml:space="preserve">*RULE: Habeas ct </w:t>
      </w:r>
      <w:r w:rsidRPr="00E2144E">
        <w:rPr>
          <w:i/>
          <w:u w:val="single"/>
        </w:rPr>
        <w:t>should not</w:t>
      </w:r>
      <w:r>
        <w:t xml:space="preserve"> hear claim of actual innocence: no const’l right to new evidence. </w:t>
      </w:r>
      <w:r>
        <w:rPr>
          <w:i/>
        </w:rPr>
        <w:t xml:space="preserve">Herrera v. Collins </w:t>
      </w:r>
      <w:r>
        <w:t xml:space="preserve">(1993). </w:t>
      </w:r>
    </w:p>
    <w:p w14:paraId="0C86F408" w14:textId="24BF12CA" w:rsidR="00D408E1" w:rsidRDefault="00E2144E" w:rsidP="00E2144E">
      <w:pPr>
        <w:widowControl w:val="0"/>
        <w:autoSpaceDE w:val="0"/>
        <w:autoSpaceDN w:val="0"/>
        <w:adjustRightInd w:val="0"/>
        <w:ind w:left="1440"/>
      </w:pPr>
      <w:r>
        <w:t xml:space="preserve">*BUT: Habeas ct </w:t>
      </w:r>
      <w:r>
        <w:rPr>
          <w:i/>
          <w:u w:val="single"/>
        </w:rPr>
        <w:t>should</w:t>
      </w:r>
      <w:r w:rsidRPr="00E2144E">
        <w:t xml:space="preserve"> </w:t>
      </w:r>
      <w:r>
        <w:t xml:space="preserve">hear claim of </w:t>
      </w:r>
      <w:r w:rsidR="00E67552">
        <w:t xml:space="preserve">act </w:t>
      </w:r>
      <w:r>
        <w:t xml:space="preserve">innocence (no other const’l claim) if evidence strong. </w:t>
      </w:r>
      <w:r>
        <w:rPr>
          <w:i/>
        </w:rPr>
        <w:t xml:space="preserve">House v. Bell </w:t>
      </w:r>
      <w:r>
        <w:t>(2006).</w:t>
      </w:r>
    </w:p>
    <w:p w14:paraId="23D8F953" w14:textId="03C75198" w:rsidR="00E2144E" w:rsidRDefault="00D408E1" w:rsidP="00D408E1">
      <w:pPr>
        <w:ind w:left="1440"/>
      </w:pPr>
      <w:r>
        <w:t xml:space="preserve">*BUT: SCOTUS might sit in original habeas to hear </w:t>
      </w:r>
      <w:r>
        <w:rPr>
          <w:i/>
        </w:rPr>
        <w:t xml:space="preserve">Herrera </w:t>
      </w:r>
      <w:r>
        <w:t xml:space="preserve">claim of actual innocence. </w:t>
      </w:r>
      <w:r>
        <w:rPr>
          <w:i/>
        </w:rPr>
        <w:t>Troy Davis</w:t>
      </w:r>
      <w:r>
        <w:t>.</w:t>
      </w:r>
    </w:p>
    <w:p w14:paraId="24D9DAE0" w14:textId="671571C7" w:rsidR="009D449B" w:rsidRDefault="003262F2" w:rsidP="00E2144E">
      <w:pPr>
        <w:ind w:left="720"/>
      </w:pPr>
      <w:r w:rsidRPr="003262F2">
        <w:t xml:space="preserve">*RULE: </w:t>
      </w:r>
      <w:r w:rsidR="00E2144E">
        <w:t xml:space="preserve">Habeas ct </w:t>
      </w:r>
      <w:r w:rsidR="00E2144E" w:rsidRPr="00E2144E">
        <w:rPr>
          <w:i/>
          <w:u w:val="single"/>
        </w:rPr>
        <w:t>should</w:t>
      </w:r>
      <w:r w:rsidR="00E2144E" w:rsidRPr="00E2144E">
        <w:t xml:space="preserve"> </w:t>
      </w:r>
      <w:r w:rsidR="00E2144E">
        <w:t>hear claim of IAC by appellate attorney for failure to raise IAC claim about failure by trial attorney if state</w:t>
      </w:r>
      <w:r w:rsidRPr="003262F2">
        <w:t xml:space="preserve"> </w:t>
      </w:r>
      <w:r w:rsidR="00E2144E">
        <w:t>doesn’t allow IAC claim</w:t>
      </w:r>
      <w:r w:rsidRPr="003262F2">
        <w:t xml:space="preserve"> on direct appeal. </w:t>
      </w:r>
      <w:r w:rsidRPr="00E2144E">
        <w:rPr>
          <w:i/>
        </w:rPr>
        <w:t xml:space="preserve">Martinez v. Ryan </w:t>
      </w:r>
      <w:r w:rsidRPr="003262F2">
        <w:t>(2012).</w:t>
      </w:r>
    </w:p>
    <w:p w14:paraId="3B8ECE6F" w14:textId="79F6D95B" w:rsidR="00924373" w:rsidRPr="004D1B64" w:rsidRDefault="0031215F" w:rsidP="003262F2">
      <w:pPr>
        <w:pStyle w:val="Heading2"/>
      </w:pPr>
      <w:bookmarkStart w:id="25" w:name="_Toc198603361"/>
      <w:r>
        <w:t>B</w:t>
      </w:r>
      <w:r w:rsidR="008A16B2" w:rsidRPr="004D1B64">
        <w:t xml:space="preserve">. </w:t>
      </w:r>
      <w:r w:rsidR="00BB7AB6">
        <w:t xml:space="preserve">Habeas: </w:t>
      </w:r>
      <w:r w:rsidR="00C5151E" w:rsidRPr="00C5151E">
        <w:rPr>
          <w:i/>
        </w:rPr>
        <w:t>Teague</w:t>
      </w:r>
      <w:r w:rsidR="000100AE">
        <w:t xml:space="preserve">: </w:t>
      </w:r>
      <w:r w:rsidR="00C5151E">
        <w:t xml:space="preserve">If you’re contesting your conviction on habeas, do you get the benefit of a </w:t>
      </w:r>
      <w:r w:rsidR="00404B94">
        <w:t>“</w:t>
      </w:r>
      <w:r w:rsidR="00C5151E">
        <w:t>n</w:t>
      </w:r>
      <w:r w:rsidR="008A16B2" w:rsidRPr="004D1B64">
        <w:t xml:space="preserve">ew </w:t>
      </w:r>
      <w:r w:rsidR="00C5151E">
        <w:t>rule”?</w:t>
      </w:r>
      <w:bookmarkEnd w:id="25"/>
    </w:p>
    <w:p w14:paraId="4D2FC11D" w14:textId="13D9C2DB" w:rsidR="00C5151E" w:rsidRPr="00C5151E" w:rsidRDefault="00C5151E" w:rsidP="00C5151E">
      <w:r w:rsidRPr="00C5151E">
        <w:t xml:space="preserve">*RULE: </w:t>
      </w:r>
      <w:r>
        <w:t xml:space="preserve">In prison. New SCOTUS case, if it were law while you were on trial, would change outcome. </w:t>
      </w:r>
      <w:r w:rsidR="0030615A">
        <w:t>Can you sue on that basis</w:t>
      </w:r>
      <w:r w:rsidRPr="00C5151E">
        <w:t>?</w:t>
      </w:r>
    </w:p>
    <w:p w14:paraId="3C104FF9" w14:textId="274650EA" w:rsidR="00C5151E" w:rsidRPr="00C5151E" w:rsidRDefault="00C5151E" w:rsidP="00C5151E">
      <w:pPr>
        <w:ind w:left="720"/>
      </w:pPr>
      <w:r w:rsidRPr="00C5151E">
        <w:sym w:font="Wingdings" w:char="F0E0"/>
      </w:r>
      <w:r w:rsidRPr="00C5151E">
        <w:t xml:space="preserve">If </w:t>
      </w:r>
      <w:r>
        <w:t>“</w:t>
      </w:r>
      <w:r w:rsidRPr="00C5151E">
        <w:t>old rule</w:t>
      </w:r>
      <w:r>
        <w:t>”</w:t>
      </w:r>
      <w:r w:rsidRPr="00C5151E">
        <w:t>: on direct review</w:t>
      </w:r>
      <w:r>
        <w:t xml:space="preserve"> (conviction not yet final)</w:t>
      </w:r>
      <w:r w:rsidRPr="00C5151E">
        <w:t>: yes</w:t>
      </w:r>
    </w:p>
    <w:p w14:paraId="58D8E683" w14:textId="0119A965" w:rsidR="00C5151E" w:rsidRPr="00C5151E" w:rsidRDefault="00C5151E" w:rsidP="00C5151E">
      <w:pPr>
        <w:ind w:left="720"/>
      </w:pPr>
      <w:r w:rsidRPr="00C5151E">
        <w:sym w:font="Wingdings" w:char="F0E0"/>
      </w:r>
      <w:r w:rsidRPr="00C5151E">
        <w:t xml:space="preserve">If </w:t>
      </w:r>
      <w:r>
        <w:t>“</w:t>
      </w:r>
      <w:r w:rsidRPr="00C5151E">
        <w:t>old rule</w:t>
      </w:r>
      <w:r>
        <w:t>”</w:t>
      </w:r>
      <w:r w:rsidRPr="00C5151E">
        <w:t>: on habeas: yes</w:t>
      </w:r>
    </w:p>
    <w:p w14:paraId="14100E61" w14:textId="551D91FA" w:rsidR="00C5151E" w:rsidRPr="00C5151E" w:rsidRDefault="00C5151E" w:rsidP="00C5151E">
      <w:pPr>
        <w:ind w:left="720"/>
      </w:pPr>
      <w:r w:rsidRPr="00C5151E">
        <w:sym w:font="Wingdings" w:char="F0E0"/>
      </w:r>
      <w:r w:rsidRPr="00C5151E">
        <w:t xml:space="preserve">If </w:t>
      </w:r>
      <w:r>
        <w:t>“</w:t>
      </w:r>
      <w:r w:rsidRPr="00C5151E">
        <w:t>new rule</w:t>
      </w:r>
      <w:r>
        <w:t>”</w:t>
      </w:r>
      <w:r w:rsidRPr="00C5151E">
        <w:t>: on direct review</w:t>
      </w:r>
      <w:r>
        <w:t xml:space="preserve"> (conviction not yet final):</w:t>
      </w:r>
      <w:r w:rsidRPr="00C5151E">
        <w:t xml:space="preserve"> </w:t>
      </w:r>
      <w:r>
        <w:t>yes</w:t>
      </w:r>
    </w:p>
    <w:p w14:paraId="25BFE137" w14:textId="21DFF865" w:rsidR="00C5151E" w:rsidRDefault="00C5151E" w:rsidP="00C5151E">
      <w:pPr>
        <w:ind w:left="720"/>
      </w:pPr>
      <w:r w:rsidRPr="00C5151E">
        <w:sym w:font="Wingdings" w:char="F0E0"/>
      </w:r>
      <w:r w:rsidRPr="00C5151E">
        <w:t xml:space="preserve">If </w:t>
      </w:r>
      <w:r>
        <w:t>“</w:t>
      </w:r>
      <w:r w:rsidRPr="00C5151E">
        <w:t>new rule</w:t>
      </w:r>
      <w:r>
        <w:t>”</w:t>
      </w:r>
      <w:r w:rsidRPr="00C5151E">
        <w:t>: on habeas</w:t>
      </w:r>
      <w:r w:rsidR="0031215F">
        <w:t>:</w:t>
      </w:r>
      <w:r w:rsidRPr="00C5151E">
        <w:t xml:space="preserve"> </w:t>
      </w:r>
      <w:r w:rsidR="0031215F">
        <w:t xml:space="preserve">no, unless </w:t>
      </w:r>
      <w:r w:rsidRPr="00C5151E">
        <w:rPr>
          <w:i/>
        </w:rPr>
        <w:t>Teague</w:t>
      </w:r>
      <w:r w:rsidRPr="00C5151E">
        <w:t xml:space="preserve"> 1 or 2</w:t>
      </w:r>
      <w:r w:rsidR="0031215F">
        <w:t xml:space="preserve"> applies.</w:t>
      </w:r>
    </w:p>
    <w:p w14:paraId="7289F40C" w14:textId="147E32A4" w:rsidR="002A598C" w:rsidRDefault="002A598C" w:rsidP="00620ABF">
      <w:r>
        <w:t xml:space="preserve">*RULE: </w:t>
      </w:r>
      <w:r w:rsidR="00C5151E">
        <w:rPr>
          <w:i/>
        </w:rPr>
        <w:t>Teague</w:t>
      </w:r>
      <w:r w:rsidR="00620ABF">
        <w:rPr>
          <w:i/>
        </w:rPr>
        <w:t xml:space="preserve"> 1 &amp; 2</w:t>
      </w:r>
      <w:r>
        <w:t xml:space="preserve">: </w:t>
      </w:r>
      <w:r w:rsidR="00DD58D3" w:rsidRPr="00E2144E">
        <w:rPr>
          <w:rStyle w:val="Blue"/>
        </w:rPr>
        <w:t xml:space="preserve">if a new rule </w:t>
      </w:r>
      <w:r w:rsidR="00C5151E">
        <w:rPr>
          <w:rStyle w:val="Blue"/>
        </w:rPr>
        <w:t xml:space="preserve">is decided after your conviction is final, </w:t>
      </w:r>
      <w:r w:rsidR="00DD58D3" w:rsidRPr="00E2144E">
        <w:rPr>
          <w:rStyle w:val="Blue"/>
        </w:rPr>
        <w:t xml:space="preserve">you don’t get the benefit </w:t>
      </w:r>
      <w:r w:rsidRPr="00E2144E">
        <w:rPr>
          <w:rStyle w:val="Blue"/>
        </w:rPr>
        <w:t>on habeas review unless:</w:t>
      </w:r>
    </w:p>
    <w:p w14:paraId="316465A0" w14:textId="427ECEC0" w:rsidR="002A598C" w:rsidRDefault="002A598C" w:rsidP="00CC18A5">
      <w:pPr>
        <w:numPr>
          <w:ilvl w:val="0"/>
          <w:numId w:val="2"/>
        </w:numPr>
      </w:pPr>
      <w:r>
        <w:t xml:space="preserve">“Teague 1” </w:t>
      </w:r>
      <w:r w:rsidR="00E2144E">
        <w:t>(</w:t>
      </w:r>
      <w:r>
        <w:t>substance</w:t>
      </w:r>
      <w:r w:rsidR="00E2144E">
        <w:t>)</w:t>
      </w:r>
      <w:r>
        <w:t xml:space="preserve">: </w:t>
      </w:r>
      <w:r w:rsidR="00E2144E">
        <w:t xml:space="preserve">you were </w:t>
      </w:r>
      <w:r>
        <w:t>pun</w:t>
      </w:r>
      <w:r w:rsidR="00E2144E">
        <w:t>ished</w:t>
      </w:r>
      <w:r w:rsidR="004C1591">
        <w:t xml:space="preserve"> </w:t>
      </w:r>
      <w:r w:rsidR="00E2144E">
        <w:t xml:space="preserve">for </w:t>
      </w:r>
      <w:r w:rsidR="004C1591">
        <w:t>conduct that is now constitutional</w:t>
      </w:r>
      <w:r>
        <w:t xml:space="preserve">ly protected: </w:t>
      </w:r>
    </w:p>
    <w:p w14:paraId="3493A760" w14:textId="356EA927" w:rsidR="004C1591" w:rsidRDefault="00E2144E" w:rsidP="00CC18A5">
      <w:pPr>
        <w:numPr>
          <w:ilvl w:val="1"/>
          <w:numId w:val="2"/>
        </w:numPr>
      </w:pPr>
      <w:r w:rsidRPr="00925662">
        <w:rPr>
          <w:u w:val="single"/>
        </w:rPr>
        <w:t>Benefit</w:t>
      </w:r>
      <w:r w:rsidR="004C1591">
        <w:t xml:space="preserve">: if new rule </w:t>
      </w:r>
      <w:r>
        <w:t xml:space="preserve">renders death penalty </w:t>
      </w:r>
      <w:r w:rsidR="004C1591">
        <w:t>inapprop</w:t>
      </w:r>
      <w:r>
        <w:t xml:space="preserve">riate </w:t>
      </w:r>
      <w:r w:rsidR="004C1591">
        <w:t>for child</w:t>
      </w:r>
      <w:r w:rsidR="00925662">
        <w:t>ren / mentally ill</w:t>
      </w:r>
      <w:r w:rsidR="004C1591">
        <w:t xml:space="preserve">. </w:t>
      </w:r>
      <w:r w:rsidR="004C1591" w:rsidRPr="004C1591">
        <w:rPr>
          <w:i/>
        </w:rPr>
        <w:t>Penry.</w:t>
      </w:r>
    </w:p>
    <w:p w14:paraId="6D6DC06B" w14:textId="77777777" w:rsidR="00925662" w:rsidRPr="00925662" w:rsidRDefault="00925662" w:rsidP="00CC18A5">
      <w:pPr>
        <w:numPr>
          <w:ilvl w:val="1"/>
          <w:numId w:val="2"/>
        </w:numPr>
      </w:pPr>
      <w:r w:rsidRPr="00925662">
        <w:rPr>
          <w:u w:val="single"/>
        </w:rPr>
        <w:t>Benefit</w:t>
      </w:r>
      <w:r>
        <w:t xml:space="preserve">: if new rule makes sodomy laws no longer valid. </w:t>
      </w:r>
      <w:r>
        <w:rPr>
          <w:i/>
        </w:rPr>
        <w:t>Lawrence v. TX.</w:t>
      </w:r>
    </w:p>
    <w:p w14:paraId="71CD1E76" w14:textId="350CAEB5" w:rsidR="00925662" w:rsidRPr="00925662" w:rsidRDefault="00925662" w:rsidP="00CC18A5">
      <w:pPr>
        <w:numPr>
          <w:ilvl w:val="1"/>
          <w:numId w:val="2"/>
        </w:numPr>
      </w:pPr>
      <w:r w:rsidRPr="00925662">
        <w:rPr>
          <w:u w:val="single"/>
        </w:rPr>
        <w:t>Benefit</w:t>
      </w:r>
      <w:r>
        <w:t xml:space="preserve">: if new rule changes definition of “using a gun” so now you were not using it. </w:t>
      </w:r>
      <w:r>
        <w:rPr>
          <w:i/>
        </w:rPr>
        <w:t>Bousley</w:t>
      </w:r>
      <w:r>
        <w:t>.</w:t>
      </w:r>
    </w:p>
    <w:p w14:paraId="19C3BCE6" w14:textId="77777777" w:rsidR="00925662" w:rsidRDefault="00925662" w:rsidP="00CC18A5">
      <w:pPr>
        <w:numPr>
          <w:ilvl w:val="1"/>
          <w:numId w:val="2"/>
        </w:numPr>
      </w:pPr>
      <w:r w:rsidRPr="00925662">
        <w:rPr>
          <w:u w:val="single"/>
        </w:rPr>
        <w:t>Benefit</w:t>
      </w:r>
      <w:r>
        <w:t xml:space="preserve">: if new rule renders sentence unconst’l for the crime you committed. </w:t>
      </w:r>
    </w:p>
    <w:p w14:paraId="215BC2A4" w14:textId="20D8C83A" w:rsidR="00925662" w:rsidRDefault="00E2144E" w:rsidP="00CC18A5">
      <w:pPr>
        <w:numPr>
          <w:ilvl w:val="1"/>
          <w:numId w:val="2"/>
        </w:numPr>
      </w:pPr>
      <w:r w:rsidRPr="00E2144E">
        <w:rPr>
          <w:u w:val="single"/>
        </w:rPr>
        <w:t>No benefit</w:t>
      </w:r>
      <w:r w:rsidR="004C1591">
        <w:t xml:space="preserve">: </w:t>
      </w:r>
      <w:r>
        <w:t xml:space="preserve">if </w:t>
      </w:r>
      <w:r w:rsidR="004C1591">
        <w:t xml:space="preserve">new rule </w:t>
      </w:r>
      <w:r>
        <w:t xml:space="preserve">bars a </w:t>
      </w:r>
      <w:r w:rsidR="004C1591">
        <w:t>state’s attempt to raise prior convicti</w:t>
      </w:r>
      <w:r>
        <w:t>ons (w/r/t double jeopardy)</w:t>
      </w:r>
      <w:r w:rsidR="004C1591">
        <w:t xml:space="preserve">. </w:t>
      </w:r>
      <w:r w:rsidR="004C1591" w:rsidRPr="004C1591">
        <w:rPr>
          <w:i/>
        </w:rPr>
        <w:t>Caspari</w:t>
      </w:r>
      <w:r w:rsidR="004C1591">
        <w:t>.</w:t>
      </w:r>
    </w:p>
    <w:p w14:paraId="58849AB3" w14:textId="6F01B2D8" w:rsidR="002A598C" w:rsidRDefault="002A598C" w:rsidP="00CC18A5">
      <w:pPr>
        <w:numPr>
          <w:ilvl w:val="0"/>
          <w:numId w:val="2"/>
        </w:numPr>
      </w:pPr>
      <w:r>
        <w:t xml:space="preserve">“Teague 2” </w:t>
      </w:r>
      <w:r w:rsidR="00B60141">
        <w:t>(</w:t>
      </w:r>
      <w:r>
        <w:t>procedure</w:t>
      </w:r>
      <w:r w:rsidR="00B60141">
        <w:t>)</w:t>
      </w:r>
      <w:r>
        <w:t>: problem w/ “fundamental fairness” of trial and goes to guilt/innocence</w:t>
      </w:r>
    </w:p>
    <w:p w14:paraId="722FA096" w14:textId="63D0C108" w:rsidR="002A598C" w:rsidRDefault="00925662" w:rsidP="00CC18A5">
      <w:pPr>
        <w:numPr>
          <w:ilvl w:val="1"/>
          <w:numId w:val="2"/>
        </w:numPr>
      </w:pPr>
      <w:r w:rsidRPr="00925662">
        <w:rPr>
          <w:u w:val="single"/>
        </w:rPr>
        <w:t>Benefit</w:t>
      </w:r>
      <w:r>
        <w:t xml:space="preserve">: </w:t>
      </w:r>
      <w:r w:rsidR="002A598C">
        <w:t xml:space="preserve">e.g. </w:t>
      </w:r>
      <w:r w:rsidR="002A598C">
        <w:rPr>
          <w:i/>
        </w:rPr>
        <w:t>Gideon</w:t>
      </w:r>
      <w:r w:rsidR="002A598C">
        <w:t>.</w:t>
      </w:r>
      <w:r w:rsidR="00B60141">
        <w:t xml:space="preserve"> (And that’s about it.)</w:t>
      </w:r>
    </w:p>
    <w:p w14:paraId="4713BF6C" w14:textId="060DC0E9" w:rsidR="00C5151E" w:rsidRDefault="00B60141" w:rsidP="00C5151E">
      <w:pPr>
        <w:pStyle w:val="Heading3"/>
      </w:pPr>
      <w:bookmarkStart w:id="26" w:name="_Toc198603362"/>
      <w:r>
        <w:t xml:space="preserve">1. </w:t>
      </w:r>
      <w:r w:rsidR="00C5151E">
        <w:t>What is a “new rule”</w:t>
      </w:r>
      <w:r>
        <w:t>?</w:t>
      </w:r>
      <w:bookmarkEnd w:id="26"/>
    </w:p>
    <w:p w14:paraId="49304A9A" w14:textId="25CEF13F" w:rsidR="004C1591" w:rsidRDefault="00C5151E" w:rsidP="00C5151E">
      <w:r>
        <w:t>*</w:t>
      </w:r>
      <w:r w:rsidR="002A598C">
        <w:t>def</w:t>
      </w:r>
      <w:r>
        <w:t xml:space="preserve"> </w:t>
      </w:r>
      <w:r w:rsidR="002A598C" w:rsidRPr="00C5151E">
        <w:rPr>
          <w:i/>
        </w:rPr>
        <w:t>new rule</w:t>
      </w:r>
      <w:r w:rsidR="002A598C">
        <w:t xml:space="preserve">: breaks ground; result not dictated by precedent; imposes new obligation on state or feds. </w:t>
      </w:r>
      <w:r w:rsidR="002A598C">
        <w:rPr>
          <w:i/>
        </w:rPr>
        <w:t>Teague</w:t>
      </w:r>
      <w:r w:rsidR="002A598C">
        <w:t>.</w:t>
      </w:r>
    </w:p>
    <w:p w14:paraId="7FAA7504" w14:textId="61E5BCB9" w:rsidR="0030615A" w:rsidRDefault="0030615A" w:rsidP="0030615A">
      <w:r>
        <w:t xml:space="preserve">*RULE: </w:t>
      </w:r>
      <w:r w:rsidRPr="00C5151E">
        <w:t xml:space="preserve">Court </w:t>
      </w:r>
      <w:r>
        <w:t xml:space="preserve">wants </w:t>
      </w:r>
      <w:r w:rsidRPr="00C5151E">
        <w:t xml:space="preserve">cases </w:t>
      </w:r>
      <w:r>
        <w:t>to be “</w:t>
      </w:r>
      <w:r w:rsidRPr="00C5151E">
        <w:t>new rules</w:t>
      </w:r>
      <w:r>
        <w:t>”!</w:t>
      </w:r>
      <w:r w:rsidRPr="00C5151E">
        <w:t xml:space="preserve"> </w:t>
      </w:r>
      <w:r>
        <w:t xml:space="preserve">That way </w:t>
      </w:r>
      <w:r w:rsidRPr="00C5151E">
        <w:t xml:space="preserve">rights are not expanded. </w:t>
      </w:r>
      <w:r>
        <w:t>But will only create them on direct review.</w:t>
      </w:r>
    </w:p>
    <w:p w14:paraId="2B18DB92" w14:textId="4B039736" w:rsidR="00C5151E" w:rsidRDefault="0030615A" w:rsidP="0030615A">
      <w:r>
        <w:t>*</w:t>
      </w:r>
      <w:r w:rsidR="00C5151E">
        <w:rPr>
          <w:i/>
        </w:rPr>
        <w:t xml:space="preserve">Butler v. McKellar </w:t>
      </w:r>
      <w:r w:rsidR="00C5151E">
        <w:t>(1990): Butler’s conviction becomes final post-</w:t>
      </w:r>
      <w:r w:rsidR="00C5151E">
        <w:rPr>
          <w:i/>
        </w:rPr>
        <w:t xml:space="preserve">Edwards </w:t>
      </w:r>
      <w:r w:rsidR="00B60141">
        <w:t>(</w:t>
      </w:r>
      <w:r>
        <w:t xml:space="preserve">if prisoner </w:t>
      </w:r>
      <w:r w:rsidR="00B60141">
        <w:t>invoke</w:t>
      </w:r>
      <w:r>
        <w:t>s</w:t>
      </w:r>
      <w:r w:rsidR="00C5151E">
        <w:t xml:space="preserve"> 5A, gotta stop</w:t>
      </w:r>
      <w:r w:rsidR="00B60141">
        <w:t xml:space="preserve"> interrogation</w:t>
      </w:r>
      <w:r w:rsidR="00C5151E">
        <w:t>) but pre-</w:t>
      </w:r>
      <w:r w:rsidR="00C5151E" w:rsidRPr="00C5151E">
        <w:rPr>
          <w:i/>
        </w:rPr>
        <w:t>Roberson</w:t>
      </w:r>
      <w:r w:rsidR="00C5151E">
        <w:rPr>
          <w:i/>
        </w:rPr>
        <w:t xml:space="preserve"> </w:t>
      </w:r>
      <w:r w:rsidR="00C5151E">
        <w:t xml:space="preserve">(gotta stop even if 2d interrogation is on a diff’t topic). </w:t>
      </w:r>
      <w:r>
        <w:t xml:space="preserve">Can Butler sue on Habeas and cite </w:t>
      </w:r>
      <w:r w:rsidRPr="0030615A">
        <w:rPr>
          <w:i/>
        </w:rPr>
        <w:t>Roberson</w:t>
      </w:r>
      <w:r>
        <w:t xml:space="preserve">? </w:t>
      </w:r>
      <w:r w:rsidR="00C5151E">
        <w:t xml:space="preserve">H: </w:t>
      </w:r>
      <w:r>
        <w:t xml:space="preserve">No, </w:t>
      </w:r>
      <w:r>
        <w:rPr>
          <w:i/>
        </w:rPr>
        <w:t xml:space="preserve">Roberson </w:t>
      </w:r>
      <w:r>
        <w:t>is a n</w:t>
      </w:r>
      <w:r w:rsidR="00C5151E">
        <w:t>ew rule</w:t>
      </w:r>
      <w:r>
        <w:t xml:space="preserve">, </w:t>
      </w:r>
      <w:r w:rsidR="00C5151E">
        <w:t xml:space="preserve">Butler </w:t>
      </w:r>
      <w:r>
        <w:t>can’t cite it on habeas</w:t>
      </w:r>
      <w:r w:rsidR="00C5151E">
        <w:t>.</w:t>
      </w:r>
      <w:r w:rsidR="00792A68">
        <w:t xml:space="preserve"> </w:t>
      </w:r>
    </w:p>
    <w:p w14:paraId="38D969C4" w14:textId="37FB72DC" w:rsidR="00C5151E" w:rsidRPr="00C5151E" w:rsidRDefault="00C5151E" w:rsidP="00B60141">
      <w:r>
        <w:t>*</w:t>
      </w:r>
      <w:r w:rsidRPr="00C5151E">
        <w:rPr>
          <w:i/>
        </w:rPr>
        <w:t>Chaidez v. U.S.</w:t>
      </w:r>
      <w:r>
        <w:t xml:space="preserve">: </w:t>
      </w:r>
      <w:r w:rsidR="0030615A">
        <w:t xml:space="preserve">1: </w:t>
      </w:r>
      <w:r w:rsidR="00B60141">
        <w:t xml:space="preserve">D’s </w:t>
      </w:r>
      <w:r>
        <w:t>conviction becomse final.</w:t>
      </w:r>
      <w:r w:rsidR="00B60141">
        <w:t xml:space="preserve"> </w:t>
      </w:r>
      <w:r>
        <w:t xml:space="preserve">2: SCOTUS decides </w:t>
      </w:r>
      <w:r w:rsidRPr="00C5151E">
        <w:rPr>
          <w:i/>
        </w:rPr>
        <w:t>Padilla v. KY</w:t>
      </w:r>
      <w:r w:rsidR="0030615A">
        <w:t xml:space="preserve"> (</w:t>
      </w:r>
      <w:r w:rsidR="00B60141">
        <w:t>effective counsel includes advice about deportation</w:t>
      </w:r>
      <w:r w:rsidR="0030615A">
        <w:t>)</w:t>
      </w:r>
      <w:r w:rsidR="00B60141">
        <w:t xml:space="preserve">. 3: </w:t>
      </w:r>
      <w:r w:rsidR="0030615A">
        <w:t>Can Chaidez sue</w:t>
      </w:r>
      <w:r>
        <w:t xml:space="preserve"> on habeas</w:t>
      </w:r>
      <w:r w:rsidR="0030615A">
        <w:t xml:space="preserve"> and cite </w:t>
      </w:r>
      <w:r>
        <w:rPr>
          <w:i/>
        </w:rPr>
        <w:t>Padilla</w:t>
      </w:r>
      <w:r w:rsidR="0030615A">
        <w:t>?</w:t>
      </w:r>
      <w:r w:rsidR="00B60141">
        <w:t xml:space="preserve"> PROF p</w:t>
      </w:r>
      <w:r>
        <w:t>rediction: it’s a new rule, no benefit.</w:t>
      </w:r>
    </w:p>
    <w:p w14:paraId="2039F6D6" w14:textId="77777777" w:rsidR="00C5151E" w:rsidRDefault="00792A68" w:rsidP="002D15DC">
      <w:r>
        <w:t>*</w:t>
      </w:r>
      <w:r w:rsidR="00C5151E">
        <w:t xml:space="preserve">RULE: State court </w:t>
      </w:r>
      <w:r>
        <w:t>discretion</w:t>
      </w:r>
      <w:r w:rsidR="00C5151E">
        <w:t>:</w:t>
      </w:r>
      <w:r>
        <w:t xml:space="preserve"> </w:t>
      </w:r>
      <w:r w:rsidR="00C5151E">
        <w:t xml:space="preserve">can </w:t>
      </w:r>
      <w:r>
        <w:t xml:space="preserve">apply a new SCOTUS case retroactively even if a fed court wouldn’t. </w:t>
      </w:r>
      <w:r>
        <w:rPr>
          <w:i/>
        </w:rPr>
        <w:t xml:space="preserve">Danforth v. MN </w:t>
      </w:r>
      <w:r w:rsidR="00C5151E">
        <w:t>(2008).</w:t>
      </w:r>
    </w:p>
    <w:p w14:paraId="4969A8C1" w14:textId="2C72FA77" w:rsidR="0030615A" w:rsidRDefault="0030615A" w:rsidP="0030615A">
      <w:pPr>
        <w:pStyle w:val="Heading3"/>
      </w:pPr>
      <w:bookmarkStart w:id="27" w:name="_Toc198603363"/>
      <w:r>
        <w:t>2. Retroactivity</w:t>
      </w:r>
      <w:bookmarkEnd w:id="27"/>
    </w:p>
    <w:p w14:paraId="3933F0E4" w14:textId="25C1E51F" w:rsidR="0030615A" w:rsidRPr="0030615A" w:rsidRDefault="0030615A" w:rsidP="0030615A">
      <w:r>
        <w:t xml:space="preserve">*def </w:t>
      </w:r>
      <w:r w:rsidRPr="0030615A">
        <w:rPr>
          <w:i/>
        </w:rPr>
        <w:t>retroactivity</w:t>
      </w:r>
      <w:r>
        <w:t xml:space="preserve">: whether </w:t>
      </w:r>
      <w:r>
        <w:rPr>
          <w:i/>
        </w:rPr>
        <w:t xml:space="preserve">Teague </w:t>
      </w:r>
      <w:r>
        <w:t>1 or 2 applies; whether petitioner can cite on habeas a case decided after conviction final.</w:t>
      </w:r>
    </w:p>
    <w:p w14:paraId="491EB883" w14:textId="43296F3B" w:rsidR="0030615A" w:rsidRDefault="0030615A" w:rsidP="0030615A">
      <w:r>
        <w:t xml:space="preserve">*RULE: </w:t>
      </w:r>
      <w:r w:rsidRPr="0030615A">
        <w:rPr>
          <w:i/>
        </w:rPr>
        <w:t>threshold</w:t>
      </w:r>
      <w:r>
        <w:t xml:space="preserve">: </w:t>
      </w:r>
      <w:r w:rsidRPr="0030615A">
        <w:t>SCOTUS</w:t>
      </w:r>
      <w:r>
        <w:t xml:space="preserve"> will only announce a new rule on direct review, won’t even hear an appeal from habeas if it would create a new rule (because would force it to declare </w:t>
      </w:r>
      <w:r w:rsidRPr="00054A60">
        <w:t>a new rule</w:t>
      </w:r>
      <w:r>
        <w:t>,</w:t>
      </w:r>
      <w:r w:rsidRPr="00054A60">
        <w:t xml:space="preserve"> </w:t>
      </w:r>
      <w:r>
        <w:t>then deny</w:t>
      </w:r>
      <w:r w:rsidRPr="00054A60">
        <w:t xml:space="preserve"> </w:t>
      </w:r>
      <w:r>
        <w:t xml:space="preserve">it </w:t>
      </w:r>
      <w:r w:rsidRPr="00054A60">
        <w:t>to the party before it</w:t>
      </w:r>
      <w:r>
        <w:t xml:space="preserve">). </w:t>
      </w:r>
    </w:p>
    <w:p w14:paraId="119A16E2" w14:textId="3141B1E6" w:rsidR="0030615A" w:rsidRPr="00B60141" w:rsidRDefault="0030615A" w:rsidP="0030615A">
      <w:pPr>
        <w:ind w:left="720"/>
      </w:pPr>
      <w:r>
        <w:t xml:space="preserve">*BUT: </w:t>
      </w:r>
      <w:r w:rsidRPr="0030615A">
        <w:rPr>
          <w:i/>
        </w:rPr>
        <w:t>Lockyer</w:t>
      </w:r>
      <w:r>
        <w:t>: if Teague = 2254(d), maybe not a threshold issue.</w:t>
      </w:r>
    </w:p>
    <w:p w14:paraId="51FF75AE" w14:textId="2D0A0459" w:rsidR="0030615A" w:rsidRPr="00054A60" w:rsidRDefault="0030615A" w:rsidP="0030615A">
      <w:r w:rsidRPr="00054A60">
        <w:t>*</w:t>
      </w:r>
      <w:r>
        <w:t>BUT</w:t>
      </w:r>
      <w:r w:rsidRPr="00054A60">
        <w:t xml:space="preserve">: </w:t>
      </w:r>
      <w:r>
        <w:t xml:space="preserve">n.b., </w:t>
      </w:r>
      <w:r w:rsidRPr="00054A60">
        <w:t>new rules </w:t>
      </w:r>
      <w:r w:rsidRPr="0030615A">
        <w:rPr>
          <w:iCs/>
        </w:rPr>
        <w:t>apply </w:t>
      </w:r>
      <w:r w:rsidRPr="00054A60">
        <w:t>fully to everyone still on direct review. </w:t>
      </w:r>
      <w:r w:rsidRPr="00054A60">
        <w:rPr>
          <w:i/>
          <w:iCs/>
        </w:rPr>
        <w:t>Griffith </w:t>
      </w:r>
      <w:r w:rsidRPr="00054A60">
        <w:t>(1987).</w:t>
      </w:r>
      <w:r>
        <w:t xml:space="preserve"> E.g., SCOTUS case decided before final appeal.</w:t>
      </w:r>
    </w:p>
    <w:p w14:paraId="5BC62150" w14:textId="0DFD5EA4" w:rsidR="00922501" w:rsidRPr="00404B94" w:rsidRDefault="00B60141" w:rsidP="00404B94">
      <w:pPr>
        <w:pStyle w:val="Heading2"/>
      </w:pPr>
      <w:bookmarkStart w:id="28" w:name="_Toc198603364"/>
      <w:r>
        <w:t>C</w:t>
      </w:r>
      <w:r w:rsidR="00922501" w:rsidRPr="00404B94">
        <w:t>.</w:t>
      </w:r>
      <w:r>
        <w:t xml:space="preserve"> </w:t>
      </w:r>
      <w:r w:rsidR="00BB7AB6">
        <w:t xml:space="preserve">Habeas: </w:t>
      </w:r>
      <w:r w:rsidR="00861B47" w:rsidRPr="00404B94">
        <w:t>AEDPA</w:t>
      </w:r>
      <w:bookmarkEnd w:id="28"/>
    </w:p>
    <w:p w14:paraId="72AC2920" w14:textId="1BBBA930" w:rsidR="003262F2" w:rsidRPr="00350678" w:rsidRDefault="003262F2" w:rsidP="00804852">
      <w:r w:rsidRPr="00297519">
        <w:t>*</w:t>
      </w:r>
      <w:r w:rsidR="00350678">
        <w:t>AEDPA</w:t>
      </w:r>
      <w:r w:rsidR="00792A68">
        <w:t xml:space="preserve">: </w:t>
      </w:r>
      <w:r w:rsidR="00796D49">
        <w:t xml:space="preserve">habeas court can’t grant relief unless </w:t>
      </w:r>
      <w:r w:rsidR="00350678">
        <w:t xml:space="preserve">the state court </w:t>
      </w:r>
      <w:r w:rsidR="00796D49">
        <w:t xml:space="preserve">conviction </w:t>
      </w:r>
      <w:r w:rsidR="00792A68">
        <w:t xml:space="preserve">was </w:t>
      </w:r>
      <w:r w:rsidRPr="00297519">
        <w:t>“contrary to, or involved an unreas</w:t>
      </w:r>
      <w:r w:rsidR="00471709">
        <w:t>on</w:t>
      </w:r>
      <w:r w:rsidR="00350678">
        <w:t>a</w:t>
      </w:r>
      <w:r w:rsidR="00471709">
        <w:t>b</w:t>
      </w:r>
      <w:r w:rsidR="00350678">
        <w:t>le</w:t>
      </w:r>
      <w:r>
        <w:t xml:space="preserve"> </w:t>
      </w:r>
      <w:r w:rsidRPr="00297519">
        <w:t xml:space="preserve">application of, </w:t>
      </w:r>
      <w:r w:rsidR="00796D49">
        <w:t>f</w:t>
      </w:r>
      <w:r>
        <w:t>ed</w:t>
      </w:r>
      <w:r w:rsidR="00796D49">
        <w:t>eral</w:t>
      </w:r>
      <w:r>
        <w:t xml:space="preserve"> </w:t>
      </w:r>
      <w:r w:rsidRPr="00297519">
        <w:t>law</w:t>
      </w:r>
      <w:r w:rsidR="00792A68">
        <w:t xml:space="preserve"> </w:t>
      </w:r>
      <w:r w:rsidR="00792A68" w:rsidRPr="00297519">
        <w:t xml:space="preserve">clearly </w:t>
      </w:r>
      <w:r w:rsidR="00796D49">
        <w:t>established</w:t>
      </w:r>
      <w:r w:rsidR="00792A68">
        <w:t xml:space="preserve"> </w:t>
      </w:r>
      <w:r w:rsidRPr="00297519">
        <w:t>by SCOTUS” (</w:t>
      </w:r>
      <w:r w:rsidR="00792A68">
        <w:t>§</w:t>
      </w:r>
      <w:r w:rsidRPr="00297519">
        <w:t xml:space="preserve"> 2254(d)(1))</w:t>
      </w:r>
      <w:r w:rsidR="00350678">
        <w:t xml:space="preserve"> </w:t>
      </w:r>
      <w:r w:rsidR="00350678">
        <w:rPr>
          <w:u w:val="single"/>
        </w:rPr>
        <w:t>or</w:t>
      </w:r>
      <w:r w:rsidR="00350678">
        <w:t xml:space="preserve"> was based on an unreasonable determination of the facts (d(2)).</w:t>
      </w:r>
    </w:p>
    <w:p w14:paraId="62782EED" w14:textId="47602825" w:rsidR="00804852" w:rsidRDefault="00350678" w:rsidP="00350678">
      <w:pPr>
        <w:ind w:left="720"/>
      </w:pPr>
      <w:r>
        <w:t xml:space="preserve">*RULE 1: “contrary to”: </w:t>
      </w:r>
      <w:r w:rsidR="00796D49">
        <w:t>I</w:t>
      </w:r>
      <w:r w:rsidR="00804852">
        <w:t xml:space="preserve">f state </w:t>
      </w:r>
      <w:r>
        <w:t xml:space="preserve">court </w:t>
      </w:r>
      <w:r w:rsidR="00804852">
        <w:t xml:space="preserve">decision was </w:t>
      </w:r>
      <w:r w:rsidR="00804852" w:rsidRPr="00404B94">
        <w:rPr>
          <w:i/>
        </w:rPr>
        <w:t>opposite</w:t>
      </w:r>
      <w:r w:rsidR="00804852">
        <w:t xml:space="preserve"> of fe</w:t>
      </w:r>
      <w:r w:rsidR="00404B94">
        <w:t>d law, correct the error</w:t>
      </w:r>
      <w:r w:rsidR="00804852">
        <w:t xml:space="preserve">. </w:t>
      </w:r>
      <w:r w:rsidR="00804852" w:rsidRPr="004F057A">
        <w:rPr>
          <w:i/>
        </w:rPr>
        <w:t xml:space="preserve">Williams v. Taylor </w:t>
      </w:r>
      <w:r w:rsidR="00804852">
        <w:t>(2000).</w:t>
      </w:r>
    </w:p>
    <w:p w14:paraId="198A46E5" w14:textId="77777777" w:rsidR="00B52E31" w:rsidRDefault="00404B94" w:rsidP="00796D49">
      <w:pPr>
        <w:ind w:left="720"/>
      </w:pPr>
      <w:r>
        <w:t>*RULE 2:</w:t>
      </w:r>
      <w:r w:rsidR="00350678">
        <w:t xml:space="preserve"> “unreasonable application of law”: </w:t>
      </w:r>
    </w:p>
    <w:p w14:paraId="453DD4C7" w14:textId="3C343DDE" w:rsidR="00A94633" w:rsidRDefault="00B52E31" w:rsidP="00B52E31">
      <w:pPr>
        <w:ind w:left="1440"/>
      </w:pPr>
      <w:r w:rsidRPr="00B52E31">
        <w:t xml:space="preserve">*RULE: </w:t>
      </w:r>
      <w:r w:rsidR="00A94633">
        <w:t>RP std:</w:t>
      </w:r>
      <w:r w:rsidRPr="00B52E31">
        <w:t xml:space="preserve"> if state court got it a little wrong, we’ll let it slide.</w:t>
      </w:r>
      <w:r w:rsidR="00A94633">
        <w:t xml:space="preserve"> </w:t>
      </w:r>
      <w:r w:rsidR="00404B94" w:rsidRPr="004F057A">
        <w:rPr>
          <w:i/>
        </w:rPr>
        <w:t xml:space="preserve">Williams v. Taylor </w:t>
      </w:r>
      <w:r w:rsidR="00404B94">
        <w:t>(2000).</w:t>
      </w:r>
      <w:r w:rsidR="00350678">
        <w:t xml:space="preserve"> </w:t>
      </w:r>
    </w:p>
    <w:p w14:paraId="53620D08" w14:textId="52B0AB89" w:rsidR="00796D49" w:rsidRDefault="00A94633" w:rsidP="00B52E31">
      <w:pPr>
        <w:ind w:left="1440"/>
      </w:pPr>
      <w:r w:rsidRPr="00B52E31">
        <w:t xml:space="preserve">*CONC: </w:t>
      </w:r>
      <w:r>
        <w:t xml:space="preserve">“incorrect” std: </w:t>
      </w:r>
      <w:r w:rsidRPr="00B52E31">
        <w:t xml:space="preserve">if </w:t>
      </w:r>
      <w:r w:rsidR="008878CA">
        <w:t xml:space="preserve">SCOTUS would rule the other way, </w:t>
      </w:r>
      <w:r w:rsidRPr="00B52E31">
        <w:t>we</w:t>
      </w:r>
      <w:r>
        <w:t xml:space="preserve">’ll look at it and </w:t>
      </w:r>
      <w:r w:rsidR="008878CA">
        <w:t>will do so!</w:t>
      </w:r>
      <w:r>
        <w:t xml:space="preserve"> (Stevens)</w:t>
      </w:r>
    </w:p>
    <w:p w14:paraId="7FCA0EB2" w14:textId="4B785722" w:rsidR="00921A27" w:rsidRDefault="008878CA" w:rsidP="00921A27">
      <w:pPr>
        <w:ind w:left="1440"/>
      </w:pPr>
      <w:r>
        <w:t>*</w:t>
      </w:r>
      <w:r w:rsidR="00921A27">
        <w:t xml:space="preserve">RULE: “unreasonable” depends on rule’s specificity; if general, court has more leeway. </w:t>
      </w:r>
      <w:r w:rsidR="00921A27">
        <w:rPr>
          <w:i/>
        </w:rPr>
        <w:t xml:space="preserve">Yarborough </w:t>
      </w:r>
      <w:r w:rsidR="00921A27">
        <w:t>(2004).</w:t>
      </w:r>
    </w:p>
    <w:p w14:paraId="25E67B1A" w14:textId="16AD47F0" w:rsidR="00681EB4" w:rsidRPr="008878CA" w:rsidRDefault="00921A27" w:rsidP="00796D49">
      <w:pPr>
        <w:ind w:left="720"/>
        <w:rPr>
          <w:rStyle w:val="Blue"/>
          <w:b w:val="0"/>
          <w:i w:val="0"/>
          <w:color w:val="auto"/>
        </w:rPr>
      </w:pPr>
      <w:r>
        <w:t>*RULE 3: unreasonable determination of the facts. § 2254(d)(2).</w:t>
      </w:r>
      <w:r w:rsidR="008878CA" w:rsidRPr="00681EB4">
        <w:rPr>
          <w:rStyle w:val="Blue"/>
        </w:rPr>
        <w:t xml:space="preserve"> </w:t>
      </w:r>
    </w:p>
    <w:p w14:paraId="17E93E9B" w14:textId="48EBDA08" w:rsidR="00792A68" w:rsidRDefault="00792A68" w:rsidP="00792A68">
      <w:r>
        <w:t xml:space="preserve">*RULE: important ways AEDPA departs from </w:t>
      </w:r>
      <w:r w:rsidRPr="00861B47">
        <w:rPr>
          <w:i/>
        </w:rPr>
        <w:t>Teague</w:t>
      </w:r>
    </w:p>
    <w:p w14:paraId="2865F9F0" w14:textId="77777777" w:rsidR="008878CA" w:rsidRDefault="008878CA" w:rsidP="008878CA">
      <w:pPr>
        <w:numPr>
          <w:ilvl w:val="0"/>
          <w:numId w:val="3"/>
        </w:numPr>
      </w:pPr>
      <w:r>
        <w:t xml:space="preserve">Only </w:t>
      </w:r>
      <w:r w:rsidR="00792A68">
        <w:t xml:space="preserve">SCOTUS decisions </w:t>
      </w:r>
      <w:r>
        <w:t xml:space="preserve">can be </w:t>
      </w:r>
      <w:r w:rsidR="00350678">
        <w:t>“clearly established”; circuits not enough</w:t>
      </w:r>
      <w:r>
        <w:t>. But maybe statute or constitutional amendment?</w:t>
      </w:r>
    </w:p>
    <w:p w14:paraId="07ED4084" w14:textId="3B98A541" w:rsidR="00792A68" w:rsidRPr="008878CA" w:rsidRDefault="008878CA" w:rsidP="008878CA">
      <w:pPr>
        <w:numPr>
          <w:ilvl w:val="0"/>
          <w:numId w:val="3"/>
        </w:numPr>
      </w:pPr>
      <w:r w:rsidRPr="008878CA">
        <w:t xml:space="preserve">“contrary to” and “unreasonable application” only apply to old rules. Do the </w:t>
      </w:r>
      <w:r w:rsidRPr="00364666">
        <w:rPr>
          <w:i/>
        </w:rPr>
        <w:t xml:space="preserve">Teague </w:t>
      </w:r>
      <w:r w:rsidRPr="008878CA">
        <w:t>excep</w:t>
      </w:r>
      <w:r w:rsidR="00364666">
        <w:t>tions still apply for new rules?</w:t>
      </w:r>
      <w:r w:rsidRPr="008878CA">
        <w:t xml:space="preserve"> AEDPA </w:t>
      </w:r>
      <w:r w:rsidR="00355A8A" w:rsidRPr="008878CA">
        <w:t>doesn’t preclude them</w:t>
      </w:r>
      <w:r w:rsidR="00921A27" w:rsidRPr="008878CA">
        <w:t xml:space="preserve">; </w:t>
      </w:r>
      <w:r w:rsidRPr="008878CA">
        <w:t xml:space="preserve">if it bars the Teague exceptions, </w:t>
      </w:r>
      <w:r w:rsidR="00921A27" w:rsidRPr="008878CA">
        <w:t>Cou</w:t>
      </w:r>
      <w:r w:rsidRPr="008878CA">
        <w:t>rt could hold 2254(d) unconst’l</w:t>
      </w:r>
      <w:r w:rsidR="00921A27" w:rsidRPr="008878CA">
        <w:t>, b/c suspension clause.</w:t>
      </w:r>
    </w:p>
    <w:p w14:paraId="55529F93" w14:textId="2C6253A5" w:rsidR="00404B94" w:rsidRDefault="00404B94" w:rsidP="00E15221">
      <w:r>
        <w:t xml:space="preserve">*RULE: fed courts have discretion to treat 2254(d) as a threshold issue or not. </w:t>
      </w:r>
      <w:r w:rsidR="00290444">
        <w:rPr>
          <w:i/>
        </w:rPr>
        <w:t xml:space="preserve">Lockyer v. Andrade </w:t>
      </w:r>
      <w:r w:rsidR="00290444">
        <w:t>(2003)</w:t>
      </w:r>
      <w:r w:rsidR="00355A8A">
        <w:t>.</w:t>
      </w:r>
    </w:p>
    <w:p w14:paraId="578465E8" w14:textId="6D03CA19" w:rsidR="000100AE" w:rsidRPr="000100AE" w:rsidRDefault="000100AE" w:rsidP="000100AE">
      <w:r>
        <w:t xml:space="preserve">*RULE: </w:t>
      </w:r>
      <w:r w:rsidR="008878CA">
        <w:t xml:space="preserve">If SCOTUS hands down new rule after first appeal but before second appeal, and second appeal is not granted cert, then it’s </w:t>
      </w:r>
      <w:r w:rsidR="008878CA">
        <w:rPr>
          <w:i/>
        </w:rPr>
        <w:t>Teague</w:t>
      </w:r>
      <w:r w:rsidR="008878CA">
        <w:t xml:space="preserve">, not </w:t>
      </w:r>
      <w:r w:rsidR="008878CA">
        <w:rPr>
          <w:i/>
        </w:rPr>
        <w:t>Griffith</w:t>
      </w:r>
      <w:r w:rsidR="008878CA">
        <w:t>, and you don’t get benefit of the new rule</w:t>
      </w:r>
      <w:r w:rsidR="009E641A">
        <w:t xml:space="preserve">. </w:t>
      </w:r>
      <w:r>
        <w:rPr>
          <w:i/>
        </w:rPr>
        <w:t xml:space="preserve">Greene v. Fisher </w:t>
      </w:r>
      <w:r>
        <w:t>(2011 9-0).</w:t>
      </w:r>
    </w:p>
    <w:p w14:paraId="66FA4891" w14:textId="504782C0" w:rsidR="00D7379E" w:rsidRPr="002E7E40" w:rsidRDefault="00D7379E" w:rsidP="00675398">
      <w:pPr>
        <w:ind w:left="720"/>
      </w:pPr>
      <w:r>
        <w:t>*</w:t>
      </w:r>
      <w:r w:rsidR="008878CA">
        <w:t xml:space="preserve">NB: </w:t>
      </w:r>
      <w:r w:rsidR="002E7E40">
        <w:t xml:space="preserve">If PA S.Ct. had accepted review, </w:t>
      </w:r>
      <w:r w:rsidR="000D76AC">
        <w:t>should have based it on Gray even if Gray were new rule,</w:t>
      </w:r>
      <w:r w:rsidR="00675398">
        <w:t xml:space="preserve"> </w:t>
      </w:r>
      <w:r w:rsidR="002E7E40">
        <w:rPr>
          <w:i/>
        </w:rPr>
        <w:t>Griffith</w:t>
      </w:r>
      <w:r w:rsidR="008878CA">
        <w:t>!!!</w:t>
      </w:r>
    </w:p>
    <w:p w14:paraId="4CBE02D7" w14:textId="6BA13173" w:rsidR="008479C0" w:rsidRPr="004D1B64" w:rsidRDefault="00DC163C" w:rsidP="004D1B64">
      <w:pPr>
        <w:pStyle w:val="Heading2"/>
      </w:pPr>
      <w:bookmarkStart w:id="29" w:name="_Toc198603365"/>
      <w:r>
        <w:t>D</w:t>
      </w:r>
      <w:r w:rsidR="008479C0" w:rsidRPr="004D1B64">
        <w:t xml:space="preserve">. </w:t>
      </w:r>
      <w:r w:rsidR="00BB7AB6">
        <w:t xml:space="preserve">Habeas: </w:t>
      </w:r>
      <w:r w:rsidR="008479C0" w:rsidRPr="004D1B64">
        <w:t>Procedural Default</w:t>
      </w:r>
      <w:bookmarkEnd w:id="29"/>
      <w:r w:rsidR="008479C0" w:rsidRPr="004D1B64">
        <w:t xml:space="preserve"> </w:t>
      </w:r>
    </w:p>
    <w:p w14:paraId="1B110ED4" w14:textId="22FA3F98" w:rsidR="00EC6CB0" w:rsidRPr="00EC6CB0" w:rsidRDefault="00726B7C" w:rsidP="00E558F5">
      <w:pPr>
        <w:pStyle w:val="Heading3"/>
      </w:pPr>
      <w:bookmarkStart w:id="30" w:name="_Toc198603366"/>
      <w:r>
        <w:t xml:space="preserve">1. </w:t>
      </w:r>
      <w:r w:rsidR="00A33766" w:rsidRPr="00922CEB">
        <w:t>Procedural Default: Overview</w:t>
      </w:r>
      <w:bookmarkEnd w:id="30"/>
      <w:r w:rsidR="00D85E9A" w:rsidRPr="00922CEB">
        <w:t xml:space="preserve"> </w:t>
      </w:r>
    </w:p>
    <w:p w14:paraId="0BCCFE3A" w14:textId="0F56A708" w:rsidR="00613EAE" w:rsidRDefault="00D70081" w:rsidP="00613EAE">
      <w:r>
        <w:t xml:space="preserve">*RULE: If a defendant wants to raise on habeas a claim that was not litigated below, he may do so </w:t>
      </w:r>
      <w:r w:rsidR="00613EAE">
        <w:t xml:space="preserve">only </w:t>
      </w:r>
      <w:r>
        <w:t>if there was cause (a reason he did not rais</w:t>
      </w:r>
      <w:r w:rsidR="00613EAE">
        <w:t>e</w:t>
      </w:r>
      <w:r>
        <w:t xml:space="preserve"> the claim below) and prejudice (he was hurt by the failure of the court to hear the claim). </w:t>
      </w:r>
      <w:r w:rsidR="00DC4ED2" w:rsidRPr="00DA00C1">
        <w:rPr>
          <w:i/>
        </w:rPr>
        <w:t xml:space="preserve">Wainwright v. Sykes </w:t>
      </w:r>
      <w:r w:rsidR="00DC4ED2" w:rsidRPr="00DA00C1">
        <w:t>(1977)</w:t>
      </w:r>
      <w:r w:rsidR="00DC4ED2">
        <w:t>.</w:t>
      </w:r>
    </w:p>
    <w:p w14:paraId="370B2DC1" w14:textId="784450D8" w:rsidR="00D97757" w:rsidRDefault="00502A17" w:rsidP="00502A17">
      <w:pPr>
        <w:ind w:left="720"/>
      </w:pPr>
      <w:r>
        <w:t>*RULE</w:t>
      </w:r>
      <w:r w:rsidRPr="00613EAE">
        <w:t xml:space="preserve">: </w:t>
      </w:r>
      <w:r>
        <w:t xml:space="preserve">if </w:t>
      </w:r>
      <w:r w:rsidR="00D97757">
        <w:t xml:space="preserve">st ct </w:t>
      </w:r>
      <w:r w:rsidRPr="00D97757">
        <w:rPr>
          <w:u w:val="single"/>
        </w:rPr>
        <w:t>does not excuse</w:t>
      </w:r>
      <w:r w:rsidRPr="00D97757">
        <w:t xml:space="preserve"> </w:t>
      </w:r>
      <w:r>
        <w:t>procedural default, and habeas ct finds cause &amp; prejudice, it will decide merits</w:t>
      </w:r>
      <w:r w:rsidR="00D97757">
        <w:t xml:space="preserve"> of that claim</w:t>
      </w:r>
      <w:r w:rsidRPr="00613EAE">
        <w:t>.</w:t>
      </w:r>
    </w:p>
    <w:p w14:paraId="5563E2B0" w14:textId="096DCBBA" w:rsidR="00502A17" w:rsidRPr="00613EAE" w:rsidRDefault="00D97757" w:rsidP="00502A17">
      <w:pPr>
        <w:ind w:left="720"/>
      </w:pPr>
      <w:r>
        <w:t>*RULE</w:t>
      </w:r>
      <w:r w:rsidRPr="00613EAE">
        <w:t xml:space="preserve">: </w:t>
      </w:r>
      <w:r>
        <w:t xml:space="preserve">if st ct </w:t>
      </w:r>
      <w:r w:rsidRPr="00D97757">
        <w:rPr>
          <w:u w:val="single"/>
        </w:rPr>
        <w:t>excuses</w:t>
      </w:r>
      <w:r>
        <w:t xml:space="preserve"> procedural default, habeas ct </w:t>
      </w:r>
      <w:r w:rsidR="00DC163C">
        <w:t xml:space="preserve">need not look for cause &amp; prejudice, </w:t>
      </w:r>
      <w:r>
        <w:t>will decide merits of that claim</w:t>
      </w:r>
      <w:r w:rsidRPr="00613EAE">
        <w:t>.</w:t>
      </w:r>
      <w:r w:rsidR="00502A17" w:rsidRPr="00613EAE">
        <w:t xml:space="preserve"> </w:t>
      </w:r>
    </w:p>
    <w:p w14:paraId="0BF96397" w14:textId="311C9F8B" w:rsidR="008D278B" w:rsidRPr="008D278B" w:rsidRDefault="001B1EA1" w:rsidP="00DC4ED2">
      <w:pPr>
        <w:ind w:left="720"/>
      </w:pPr>
      <w:r>
        <w:t xml:space="preserve">*RULE: </w:t>
      </w:r>
      <w:r w:rsidR="008D278B">
        <w:t xml:space="preserve">if st ct </w:t>
      </w:r>
      <w:r w:rsidR="008D278B">
        <w:rPr>
          <w:u w:val="single"/>
        </w:rPr>
        <w:t>does not consider</w:t>
      </w:r>
      <w:r w:rsidR="008D278B">
        <w:t xml:space="preserve"> the procedural default, must raise &amp; litigate in PCR before going to habeas.</w:t>
      </w:r>
    </w:p>
    <w:p w14:paraId="75BD7F98" w14:textId="089DE235" w:rsidR="001B1EA1" w:rsidRDefault="008D278B" w:rsidP="00DC4ED2">
      <w:pPr>
        <w:ind w:left="720"/>
        <w:rPr>
          <w:i/>
        </w:rPr>
      </w:pPr>
      <w:r>
        <w:t xml:space="preserve">*RULE: </w:t>
      </w:r>
      <w:r w:rsidR="001B1EA1">
        <w:t xml:space="preserve">failure to </w:t>
      </w:r>
      <w:r>
        <w:t>preserve</w:t>
      </w:r>
      <w:r w:rsidR="001B1EA1">
        <w:t xml:space="preserve"> </w:t>
      </w:r>
      <w:r w:rsidR="00DC4ED2">
        <w:t>a claim</w:t>
      </w:r>
      <w:r w:rsidR="001B1EA1">
        <w:t xml:space="preserve"> </w:t>
      </w:r>
      <w:r w:rsidR="00DC4ED2">
        <w:t xml:space="preserve">in a </w:t>
      </w:r>
      <w:r w:rsidR="001B1EA1">
        <w:t xml:space="preserve">petition </w:t>
      </w:r>
      <w:r w:rsidR="00DC4ED2">
        <w:t xml:space="preserve">for </w:t>
      </w:r>
      <w:r w:rsidR="001B1EA1">
        <w:t>discretion</w:t>
      </w:r>
      <w:r w:rsidR="00DC4ED2">
        <w:t>ary review will bar that claim on habeas</w:t>
      </w:r>
      <w:r w:rsidR="001B1EA1">
        <w:t xml:space="preserve">. </w:t>
      </w:r>
      <w:r w:rsidR="00DC4ED2">
        <w:rPr>
          <w:i/>
        </w:rPr>
        <w:t>O’Sullivan</w:t>
      </w:r>
      <w:r w:rsidR="001B1EA1">
        <w:rPr>
          <w:i/>
        </w:rPr>
        <w:t xml:space="preserve"> </w:t>
      </w:r>
      <w:r w:rsidR="001B1EA1">
        <w:t>(1999).</w:t>
      </w:r>
      <w:r w:rsidR="00DC4ED2">
        <w:t xml:space="preserve"> This is the rule even though many states do not provide a right to counsel when seeking</w:t>
      </w:r>
      <w:r w:rsidR="001B1EA1">
        <w:t xml:space="preserve"> </w:t>
      </w:r>
      <w:r w:rsidR="00DC4ED2">
        <w:t>discretionary review</w:t>
      </w:r>
      <w:r w:rsidR="001B1EA1">
        <w:t xml:space="preserve">. </w:t>
      </w:r>
      <w:r w:rsidR="001B1EA1">
        <w:rPr>
          <w:i/>
        </w:rPr>
        <w:t>Moffitt.</w:t>
      </w:r>
    </w:p>
    <w:p w14:paraId="35FDDC9E" w14:textId="77777777" w:rsidR="00CF6193" w:rsidRDefault="00CF6193" w:rsidP="00262D02">
      <w:pPr>
        <w:ind w:left="720"/>
      </w:pPr>
      <w:r>
        <w:t>*RULE: i</w:t>
      </w:r>
      <w:r w:rsidR="00DC4ED2">
        <w:t xml:space="preserve">f </w:t>
      </w:r>
      <w:r>
        <w:t xml:space="preserve">ambiguous </w:t>
      </w:r>
      <w:r w:rsidR="00DC4ED2">
        <w:t xml:space="preserve">whether </w:t>
      </w:r>
      <w:r>
        <w:t xml:space="preserve">st ct </w:t>
      </w:r>
      <w:r w:rsidR="00DC4ED2">
        <w:t>denied claim based on merits or procedure</w:t>
      </w:r>
      <w:r w:rsidR="00262D02">
        <w:t xml:space="preserve">, presume st ct ruled on merits, </w:t>
      </w:r>
      <w:r w:rsidR="00262D02">
        <w:rPr>
          <w:i/>
        </w:rPr>
        <w:t>Harris v. Reed</w:t>
      </w:r>
      <w:r>
        <w:t>.</w:t>
      </w:r>
    </w:p>
    <w:p w14:paraId="7F68ADD2" w14:textId="3D53F95F" w:rsidR="00262D02" w:rsidRDefault="00CF6193" w:rsidP="00CF6193">
      <w:pPr>
        <w:ind w:left="1440"/>
      </w:pPr>
      <w:r>
        <w:t xml:space="preserve">*BUT: </w:t>
      </w:r>
      <w:r w:rsidR="00DC4ED2">
        <w:t xml:space="preserve">presumption is </w:t>
      </w:r>
      <w:r>
        <w:t>rebuttable.</w:t>
      </w:r>
      <w:r w:rsidR="00262D02">
        <w:t xml:space="preserve"> </w:t>
      </w:r>
      <w:r w:rsidR="00262D02">
        <w:rPr>
          <w:i/>
        </w:rPr>
        <w:t>Coleman</w:t>
      </w:r>
      <w:r w:rsidR="00262D02">
        <w:t>.</w:t>
      </w:r>
    </w:p>
    <w:p w14:paraId="42CA4C07" w14:textId="6696E641" w:rsidR="00262D02" w:rsidRDefault="00262D02" w:rsidP="00262D02">
      <w:pPr>
        <w:ind w:left="720"/>
      </w:pPr>
      <w:r>
        <w:t xml:space="preserve">*RULE: </w:t>
      </w:r>
      <w:r w:rsidR="00DC4ED2">
        <w:t xml:space="preserve">not about jur: </w:t>
      </w:r>
      <w:r>
        <w:t xml:space="preserve">default </w:t>
      </w:r>
      <w:r w:rsidR="00DC4ED2">
        <w:t xml:space="preserve">is </w:t>
      </w:r>
      <w:r>
        <w:t xml:space="preserve">a </w:t>
      </w:r>
      <w:r w:rsidRPr="00262D02">
        <w:t>defense</w:t>
      </w:r>
      <w:r w:rsidRPr="00FB718F">
        <w:rPr>
          <w:i/>
        </w:rPr>
        <w:t xml:space="preserve"> </w:t>
      </w:r>
      <w:r>
        <w:t>state must raise</w:t>
      </w:r>
      <w:r w:rsidR="00DC4ED2">
        <w:t xml:space="preserve">. </w:t>
      </w:r>
      <w:r>
        <w:rPr>
          <w:i/>
        </w:rPr>
        <w:t>Trest</w:t>
      </w:r>
      <w:r w:rsidR="00DC4ED2">
        <w:t>.</w:t>
      </w:r>
      <w:r>
        <w:t xml:space="preserve"> </w:t>
      </w:r>
      <w:r w:rsidR="00CF6193">
        <w:t>B</w:t>
      </w:r>
      <w:r w:rsidR="00DC4ED2">
        <w:t>ut habeas court can bring it up sua sponte.</w:t>
      </w:r>
      <w:r>
        <w:t xml:space="preserve"> </w:t>
      </w:r>
      <w:r>
        <w:rPr>
          <w:i/>
        </w:rPr>
        <w:t>McDonough</w:t>
      </w:r>
      <w:r>
        <w:t>.</w:t>
      </w:r>
    </w:p>
    <w:p w14:paraId="3E778DA3" w14:textId="2E11A4AE" w:rsidR="000A58EE" w:rsidRDefault="000A58EE" w:rsidP="000A58EE">
      <w:r w:rsidRPr="000A58EE">
        <w:t xml:space="preserve">*BFTA: this shows how habeas is like an appeal: procedural default </w:t>
      </w:r>
      <w:r>
        <w:t xml:space="preserve">= adeq &amp; ind </w:t>
      </w:r>
      <w:r w:rsidRPr="000A58EE">
        <w:t>state ground</w:t>
      </w:r>
      <w:r>
        <w:t xml:space="preserve">, </w:t>
      </w:r>
      <w:r w:rsidRPr="000A58EE">
        <w:t xml:space="preserve">cause and prejudice </w:t>
      </w:r>
      <w:r>
        <w:t xml:space="preserve">= </w:t>
      </w:r>
      <w:r w:rsidRPr="000A58EE">
        <w:t>manipulation</w:t>
      </w:r>
      <w:r>
        <w:t>.</w:t>
      </w:r>
    </w:p>
    <w:p w14:paraId="6A5821B9" w14:textId="07816F2F" w:rsidR="006F2650" w:rsidRPr="000A58EE" w:rsidRDefault="006F2650" w:rsidP="000A58EE">
      <w:r>
        <w:t xml:space="preserve">*OLD RULE: habeas ct can hear unlitigated </w:t>
      </w:r>
      <w:r w:rsidR="00CF6193">
        <w:t xml:space="preserve">claim as long as D did not intentionally </w:t>
      </w:r>
      <w:r>
        <w:t xml:space="preserve">bypass proper procedure. </w:t>
      </w:r>
      <w:r>
        <w:rPr>
          <w:i/>
        </w:rPr>
        <w:t xml:space="preserve">Fay v. Noia </w:t>
      </w:r>
      <w:r>
        <w:t>(1963).</w:t>
      </w:r>
    </w:p>
    <w:p w14:paraId="436E26EC" w14:textId="0B9E5054" w:rsidR="00DC4ED2" w:rsidRDefault="00DC4ED2" w:rsidP="00DC4ED2">
      <w:pPr>
        <w:pStyle w:val="Heading3"/>
      </w:pPr>
      <w:bookmarkStart w:id="31" w:name="_Toc198603367"/>
      <w:r>
        <w:t>2. Cause: Three Good Reasons</w:t>
      </w:r>
      <w:r w:rsidR="006F2650">
        <w:t xml:space="preserve"> and the “Actual Innocence” Alternative</w:t>
      </w:r>
      <w:bookmarkEnd w:id="31"/>
    </w:p>
    <w:p w14:paraId="7E085C25" w14:textId="7CD7B338" w:rsidR="00062C00" w:rsidRDefault="00B5015B" w:rsidP="00073353">
      <w:pPr>
        <w:pStyle w:val="ListParagraph"/>
        <w:numPr>
          <w:ilvl w:val="0"/>
          <w:numId w:val="25"/>
        </w:numPr>
      </w:pPr>
      <w:r>
        <w:t xml:space="preserve">Novel: </w:t>
      </w:r>
      <w:r w:rsidR="00062C00">
        <w:t xml:space="preserve">I defaulted on this </w:t>
      </w:r>
      <w:r w:rsidR="00D1739B" w:rsidRPr="00DA00C1">
        <w:t xml:space="preserve">claim </w:t>
      </w:r>
      <w:r w:rsidR="00B355D1">
        <w:t>b/c it’s new law, m</w:t>
      </w:r>
      <w:r w:rsidR="00062C00">
        <w:t>y lawyer didn’t know about it: OK</w:t>
      </w:r>
      <w:r w:rsidR="00DC4ED2">
        <w:t xml:space="preserve">. </w:t>
      </w:r>
      <w:r w:rsidR="00DC4ED2" w:rsidRPr="00DC4ED2">
        <w:rPr>
          <w:i/>
        </w:rPr>
        <w:t>Reed v. Ross</w:t>
      </w:r>
      <w:r w:rsidR="00062C00">
        <w:t xml:space="preserve"> </w:t>
      </w:r>
    </w:p>
    <w:p w14:paraId="49F0F03A" w14:textId="602E9385" w:rsidR="00DC4ED2" w:rsidRDefault="00062C00" w:rsidP="00062C00">
      <w:pPr>
        <w:pStyle w:val="ListParagraph"/>
        <w:numPr>
          <w:ilvl w:val="1"/>
          <w:numId w:val="25"/>
        </w:numPr>
        <w:ind w:left="900"/>
      </w:pPr>
      <w:r>
        <w:t xml:space="preserve">BUT: if you defaulted because the law is new, probably can’t get the benefit of it. </w:t>
      </w:r>
      <w:r w:rsidR="002C51C8" w:rsidRPr="00DC4ED2">
        <w:rPr>
          <w:i/>
        </w:rPr>
        <w:t>Teague</w:t>
      </w:r>
      <w:r>
        <w:t>.</w:t>
      </w:r>
    </w:p>
    <w:p w14:paraId="5287D8F2" w14:textId="77777777" w:rsidR="00062C00" w:rsidRDefault="00D1739B" w:rsidP="00073353">
      <w:pPr>
        <w:pStyle w:val="ListParagraph"/>
        <w:numPr>
          <w:ilvl w:val="0"/>
          <w:numId w:val="25"/>
        </w:numPr>
      </w:pPr>
      <w:r w:rsidRPr="00DA00C1">
        <w:t>IAC</w:t>
      </w:r>
      <w:r w:rsidR="00B5015B">
        <w:t xml:space="preserve">: </w:t>
      </w:r>
      <w:r w:rsidR="00062C00">
        <w:t>I default on this claim because my lawyer screwed up.</w:t>
      </w:r>
    </w:p>
    <w:p w14:paraId="0C4E37FE" w14:textId="3D895999" w:rsidR="00A04072" w:rsidRDefault="00062C00" w:rsidP="00062C00">
      <w:pPr>
        <w:pStyle w:val="ListParagraph"/>
        <w:numPr>
          <w:ilvl w:val="1"/>
          <w:numId w:val="25"/>
        </w:numPr>
        <w:ind w:left="900"/>
      </w:pPr>
      <w:r>
        <w:t xml:space="preserve">BUT: </w:t>
      </w:r>
      <w:r w:rsidR="002237C9">
        <w:t xml:space="preserve">lawyer screwed up but not enough to satisfy </w:t>
      </w:r>
      <w:r w:rsidR="00DC4ED2">
        <w:rPr>
          <w:i/>
        </w:rPr>
        <w:t>Strickland</w:t>
      </w:r>
      <w:r w:rsidR="002237C9">
        <w:t xml:space="preserve">: </w:t>
      </w:r>
      <w:r w:rsidR="00DC4ED2">
        <w:t xml:space="preserve">not a </w:t>
      </w:r>
      <w:r w:rsidR="002237C9">
        <w:t>“</w:t>
      </w:r>
      <w:r w:rsidR="00DC4ED2">
        <w:t>cause</w:t>
      </w:r>
      <w:r w:rsidR="002237C9">
        <w:t>” that justifies default</w:t>
      </w:r>
      <w:r w:rsidR="00DC4ED2">
        <w:t xml:space="preserve">. </w:t>
      </w:r>
      <w:r w:rsidR="00DC4ED2" w:rsidRPr="00DC4ED2">
        <w:rPr>
          <w:i/>
        </w:rPr>
        <w:t>Murray v. Carrier</w:t>
      </w:r>
      <w:r w:rsidR="00DC4ED2">
        <w:t xml:space="preserve">. </w:t>
      </w:r>
    </w:p>
    <w:p w14:paraId="4585FC8C" w14:textId="5C4950B7" w:rsidR="00A04072" w:rsidRDefault="00062C00" w:rsidP="00062C00">
      <w:pPr>
        <w:pStyle w:val="ListParagraph"/>
        <w:numPr>
          <w:ilvl w:val="1"/>
          <w:numId w:val="25"/>
        </w:numPr>
        <w:ind w:left="900"/>
      </w:pPr>
      <w:r>
        <w:t xml:space="preserve">BUT: </w:t>
      </w:r>
      <w:r w:rsidR="002237C9">
        <w:t xml:space="preserve">lawyer screwed up b/c he assumed </w:t>
      </w:r>
      <w:r w:rsidR="00A04072">
        <w:t>objection would have been “f</w:t>
      </w:r>
      <w:r w:rsidR="002237C9">
        <w:t>utile</w:t>
      </w:r>
      <w:r w:rsidR="00A04072" w:rsidRPr="00DA00C1">
        <w:t>”</w:t>
      </w:r>
      <w:r w:rsidR="002237C9">
        <w:t>: not a cause that justifies default.</w:t>
      </w:r>
      <w:r w:rsidR="00A04072" w:rsidRPr="00DA00C1">
        <w:t xml:space="preserve"> </w:t>
      </w:r>
      <w:r w:rsidR="00A04072" w:rsidRPr="00A04072">
        <w:rPr>
          <w:i/>
        </w:rPr>
        <w:t>Engle</w:t>
      </w:r>
      <w:r w:rsidR="00A04072" w:rsidRPr="00DA00C1">
        <w:t>.</w:t>
      </w:r>
    </w:p>
    <w:p w14:paraId="6EE58872" w14:textId="65D82C06" w:rsidR="00DC4ED2" w:rsidRPr="00DC4ED2" w:rsidRDefault="002C51C8" w:rsidP="00073353">
      <w:pPr>
        <w:pStyle w:val="ListParagraph"/>
        <w:numPr>
          <w:ilvl w:val="0"/>
          <w:numId w:val="25"/>
        </w:numPr>
        <w:rPr>
          <w:rStyle w:val="CaseName"/>
          <w:b w:val="0"/>
          <w:i w:val="0"/>
          <w:color w:val="auto"/>
        </w:rPr>
      </w:pPr>
      <w:r>
        <w:t>State Interference (</w:t>
      </w:r>
      <w:r w:rsidR="00B5015B">
        <w:t>“External Imped</w:t>
      </w:r>
      <w:r>
        <w:t>iment”)</w:t>
      </w:r>
      <w:r w:rsidR="002D796E">
        <w:t xml:space="preserve"> </w:t>
      </w:r>
      <w:r w:rsidR="002D796E">
        <w:sym w:font="Wingdings" w:char="F0E0"/>
      </w:r>
      <w:r w:rsidR="002D796E">
        <w:t xml:space="preserve"> </w:t>
      </w:r>
      <w:r w:rsidR="000A58EE" w:rsidRPr="000A58EE">
        <w:rPr>
          <w:rStyle w:val="Blue"/>
        </w:rPr>
        <w:t xml:space="preserve">only one that matters; </w:t>
      </w:r>
      <w:r w:rsidR="002D796E" w:rsidRPr="000A58EE">
        <w:rPr>
          <w:rStyle w:val="Blue"/>
        </w:rPr>
        <w:t xml:space="preserve">basically looking for manip like under </w:t>
      </w:r>
      <w:r w:rsidR="000A58EE">
        <w:rPr>
          <w:rStyle w:val="Blue"/>
        </w:rPr>
        <w:t>adeq &amp; ind</w:t>
      </w:r>
      <w:r w:rsidR="002D796E" w:rsidRPr="000A58EE">
        <w:rPr>
          <w:rStyle w:val="Blue"/>
        </w:rPr>
        <w:t xml:space="preserve"> rules</w:t>
      </w:r>
    </w:p>
    <w:p w14:paraId="2716D2E9" w14:textId="49CFD093" w:rsidR="002237C9" w:rsidRDefault="002237C9" w:rsidP="00062C00">
      <w:pPr>
        <w:pStyle w:val="ListParagraph"/>
        <w:numPr>
          <w:ilvl w:val="1"/>
          <w:numId w:val="25"/>
        </w:numPr>
        <w:ind w:left="900"/>
      </w:pPr>
      <w:r w:rsidRPr="00DC4ED2">
        <w:t>Cause</w:t>
      </w:r>
      <w:r>
        <w:t xml:space="preserve"> that justifies default</w:t>
      </w:r>
      <w:r w:rsidRPr="00DC4ED2">
        <w:t xml:space="preserve">: </w:t>
      </w:r>
      <w:r>
        <w:rPr>
          <w:i/>
        </w:rPr>
        <w:t>Brady</w:t>
      </w:r>
      <w:r>
        <w:t>: I didn’t know about it because DA didn’t tell me. (the bulk of “cause” claims).</w:t>
      </w:r>
    </w:p>
    <w:p w14:paraId="6E44110C" w14:textId="4736D481" w:rsidR="002237C9" w:rsidRDefault="002237C9" w:rsidP="002237C9">
      <w:pPr>
        <w:pStyle w:val="ListParagraph"/>
        <w:numPr>
          <w:ilvl w:val="1"/>
          <w:numId w:val="25"/>
        </w:numPr>
        <w:ind w:left="900"/>
      </w:pPr>
      <w:r>
        <w:t>Cause that justifies default: I didn’t know about it b/c DA didn’t tell me, even if</w:t>
      </w:r>
      <w:r w:rsidRPr="00DA00C1">
        <w:t xml:space="preserve"> good faith</w:t>
      </w:r>
      <w:r>
        <w:t xml:space="preserve">/inadvertent. </w:t>
      </w:r>
      <w:r w:rsidRPr="00DC4ED2">
        <w:rPr>
          <w:i/>
        </w:rPr>
        <w:t>Strickler</w:t>
      </w:r>
      <w:r>
        <w:rPr>
          <w:i/>
        </w:rPr>
        <w:t>.</w:t>
      </w:r>
    </w:p>
    <w:p w14:paraId="3196F1DD" w14:textId="0A688EA6" w:rsidR="00DC4ED2" w:rsidRDefault="00DC4ED2" w:rsidP="00062C00">
      <w:pPr>
        <w:pStyle w:val="ListParagraph"/>
        <w:numPr>
          <w:ilvl w:val="1"/>
          <w:numId w:val="25"/>
        </w:numPr>
        <w:ind w:left="900"/>
      </w:pPr>
      <w:r>
        <w:t>Cause</w:t>
      </w:r>
      <w:r w:rsidR="002237C9">
        <w:t xml:space="preserve"> that justifies default</w:t>
      </w:r>
      <w:r>
        <w:t xml:space="preserve">: </w:t>
      </w:r>
      <w:r w:rsidR="002237C9">
        <w:t xml:space="preserve">I didn’t file claim b/c </w:t>
      </w:r>
      <w:r w:rsidR="00D1739B" w:rsidRPr="00DA00C1">
        <w:t>state del</w:t>
      </w:r>
      <w:r>
        <w:t xml:space="preserve">iberately mangled jury balance. </w:t>
      </w:r>
      <w:r w:rsidRPr="002237C9">
        <w:rPr>
          <w:i/>
        </w:rPr>
        <w:t>Amadeo</w:t>
      </w:r>
      <w:r>
        <w:t>.</w:t>
      </w:r>
      <w:r w:rsidRPr="00DA00C1">
        <w:t xml:space="preserve"> </w:t>
      </w:r>
    </w:p>
    <w:p w14:paraId="00A59EEA" w14:textId="05458001" w:rsidR="006F2650" w:rsidRDefault="00C56C4B" w:rsidP="00073353">
      <w:pPr>
        <w:pStyle w:val="ListParagraph"/>
        <w:numPr>
          <w:ilvl w:val="0"/>
          <w:numId w:val="25"/>
        </w:numPr>
      </w:pPr>
      <w:r>
        <w:t>The “Actual Innocence”: I don’t have a good reason why I failed to raise this below, but it shows I’m innocent</w:t>
      </w:r>
      <w:r w:rsidR="006F2650">
        <w:t>.</w:t>
      </w:r>
    </w:p>
    <w:p w14:paraId="549FCC6E" w14:textId="537C69E0" w:rsidR="006F2650" w:rsidRDefault="006F2650" w:rsidP="00062C00">
      <w:pPr>
        <w:pStyle w:val="ListParagraph"/>
        <w:numPr>
          <w:ilvl w:val="1"/>
          <w:numId w:val="25"/>
        </w:numPr>
        <w:ind w:left="900"/>
      </w:pPr>
      <w:r>
        <w:t xml:space="preserve">RULE: despite procedural default, can get habeas review if probably “actually innocent.” </w:t>
      </w:r>
      <w:r w:rsidRPr="006F2650">
        <w:rPr>
          <w:i/>
        </w:rPr>
        <w:t>Murray v. Carrier</w:t>
      </w:r>
      <w:r>
        <w:t>.</w:t>
      </w:r>
    </w:p>
    <w:p w14:paraId="2B3E31F8" w14:textId="0AAF1F21" w:rsidR="006F2650" w:rsidRPr="006F2650" w:rsidRDefault="006F2650" w:rsidP="00062C00">
      <w:pPr>
        <w:pStyle w:val="ListParagraph"/>
        <w:numPr>
          <w:ilvl w:val="1"/>
          <w:numId w:val="25"/>
        </w:numPr>
        <w:ind w:left="900"/>
      </w:pPr>
      <w:r>
        <w:t xml:space="preserve">RULE: claim of innocence not enough by itself, need const’l claim. </w:t>
      </w:r>
      <w:r w:rsidRPr="006F2650">
        <w:rPr>
          <w:i/>
        </w:rPr>
        <w:t>Herrera.</w:t>
      </w:r>
      <w:r w:rsidR="00BE5882">
        <w:rPr>
          <w:i/>
        </w:rPr>
        <w:t xml:space="preserve"> </w:t>
      </w:r>
      <w:r w:rsidR="00BE5882">
        <w:t>(But maybe ok if lots of evidence.)</w:t>
      </w:r>
    </w:p>
    <w:p w14:paraId="016FF092" w14:textId="77777777" w:rsidR="006F2650" w:rsidRDefault="006F2650" w:rsidP="00062C00">
      <w:pPr>
        <w:pStyle w:val="ListParagraph"/>
        <w:numPr>
          <w:ilvl w:val="1"/>
          <w:numId w:val="25"/>
        </w:numPr>
        <w:ind w:left="900"/>
      </w:pPr>
      <w:r>
        <w:t xml:space="preserve">RULE: def: “actual innocence” = “more likely than not that no reasonable juror would have convicted.” </w:t>
      </w:r>
      <w:r w:rsidRPr="006F2650">
        <w:rPr>
          <w:i/>
        </w:rPr>
        <w:t>Schlup</w:t>
      </w:r>
      <w:r>
        <w:t>.</w:t>
      </w:r>
    </w:p>
    <w:p w14:paraId="4F52FD67" w14:textId="572A8ED4" w:rsidR="006F2650" w:rsidRDefault="006F2650" w:rsidP="00062C00">
      <w:pPr>
        <w:pStyle w:val="ListParagraph"/>
        <w:numPr>
          <w:ilvl w:val="1"/>
          <w:numId w:val="25"/>
        </w:numPr>
        <w:ind w:left="900"/>
      </w:pPr>
      <w:r>
        <w:t xml:space="preserve">RULE: in dp sentencing, must show that w/o error, no reasonable juror would have convicted. </w:t>
      </w:r>
      <w:r w:rsidRPr="006F2650">
        <w:rPr>
          <w:i/>
        </w:rPr>
        <w:t>Sawyer v. Whitney</w:t>
      </w:r>
      <w:r>
        <w:t>.</w:t>
      </w:r>
    </w:p>
    <w:p w14:paraId="3FB6FCF5" w14:textId="75E77176" w:rsidR="00DC4ED2" w:rsidRDefault="00DC4ED2" w:rsidP="00DC4ED2">
      <w:pPr>
        <w:pStyle w:val="Heading3"/>
      </w:pPr>
      <w:bookmarkStart w:id="32" w:name="_Toc198603368"/>
      <w:r>
        <w:t>3. Prejudice</w:t>
      </w:r>
      <w:r w:rsidR="000A58EE">
        <w:t>: Two Ways</w:t>
      </w:r>
      <w:bookmarkEnd w:id="32"/>
    </w:p>
    <w:p w14:paraId="02587B45" w14:textId="4C407E6B" w:rsidR="00B5015B" w:rsidRDefault="000A58EE" w:rsidP="00073353">
      <w:pPr>
        <w:pStyle w:val="ListParagraph"/>
        <w:numPr>
          <w:ilvl w:val="0"/>
          <w:numId w:val="4"/>
        </w:numPr>
      </w:pPr>
      <w:r>
        <w:t>Error at trial created “a</w:t>
      </w:r>
      <w:r w:rsidR="00D1739B" w:rsidRPr="00DA00C1">
        <w:t xml:space="preserve">ctual and substantial disadvantage.” </w:t>
      </w:r>
      <w:r w:rsidR="00D1739B" w:rsidRPr="00B5015B">
        <w:rPr>
          <w:i/>
        </w:rPr>
        <w:t>Frady</w:t>
      </w:r>
      <w:r w:rsidR="00D1739B" w:rsidRPr="00DA00C1">
        <w:t>.</w:t>
      </w:r>
    </w:p>
    <w:p w14:paraId="2E4FA2C4" w14:textId="6E8C2124" w:rsidR="001B1EA1" w:rsidRDefault="00D1739B" w:rsidP="00A101BF">
      <w:pPr>
        <w:pStyle w:val="ListParagraph"/>
        <w:numPr>
          <w:ilvl w:val="0"/>
          <w:numId w:val="4"/>
        </w:numPr>
      </w:pPr>
      <w:r w:rsidRPr="00DA00C1">
        <w:t xml:space="preserve">“Reasonable probability of a different result” based on withholding </w:t>
      </w:r>
      <w:r w:rsidRPr="00B5015B">
        <w:rPr>
          <w:i/>
          <w:u w:val="single"/>
        </w:rPr>
        <w:t>material</w:t>
      </w:r>
      <w:r w:rsidRPr="00B5015B">
        <w:rPr>
          <w:i/>
        </w:rPr>
        <w:t xml:space="preserve"> Brady </w:t>
      </w:r>
      <w:r w:rsidRPr="00DA00C1">
        <w:t xml:space="preserve">material. </w:t>
      </w:r>
      <w:r w:rsidRPr="00B5015B">
        <w:rPr>
          <w:i/>
        </w:rPr>
        <w:t>Dretke</w:t>
      </w:r>
      <w:r w:rsidRPr="00DA00C1">
        <w:t>.</w:t>
      </w:r>
    </w:p>
    <w:p w14:paraId="33CE4C74" w14:textId="494387C7" w:rsidR="00BC23F7" w:rsidRDefault="002474B3" w:rsidP="00A44B60">
      <w:pPr>
        <w:pStyle w:val="Heading2"/>
      </w:pPr>
      <w:bookmarkStart w:id="33" w:name="_Toc198603369"/>
      <w:r>
        <w:t>E</w:t>
      </w:r>
      <w:r w:rsidR="00922CEB">
        <w:t xml:space="preserve">. </w:t>
      </w:r>
      <w:r w:rsidR="00BB7AB6">
        <w:t xml:space="preserve">Habeas: </w:t>
      </w:r>
      <w:r w:rsidR="00922CEB">
        <w:t>Exhaustion, Successive Petitions and Factfinding</w:t>
      </w:r>
      <w:bookmarkEnd w:id="33"/>
    </w:p>
    <w:p w14:paraId="0DBF0EE2" w14:textId="5B78B4D8" w:rsidR="00A21A48" w:rsidRPr="00922CEB" w:rsidRDefault="00726B7C" w:rsidP="00922CEB">
      <w:pPr>
        <w:pStyle w:val="Heading3"/>
      </w:pPr>
      <w:bookmarkStart w:id="34" w:name="_Toc198603370"/>
      <w:r>
        <w:t>1</w:t>
      </w:r>
      <w:r w:rsidR="00041C2F">
        <w:t xml:space="preserve">. </w:t>
      </w:r>
      <w:r w:rsidR="00BB7AB6">
        <w:t xml:space="preserve">Habeas: </w:t>
      </w:r>
      <w:r w:rsidR="00020240">
        <w:t>AEDPA</w:t>
      </w:r>
      <w:r w:rsidR="00BB7AB6">
        <w:t xml:space="preserve"> Rule for </w:t>
      </w:r>
      <w:r w:rsidR="00A21A48" w:rsidRPr="00922CEB">
        <w:t>Successive Petitions</w:t>
      </w:r>
      <w:bookmarkEnd w:id="34"/>
    </w:p>
    <w:p w14:paraId="71DC93B0" w14:textId="32FEDB0F" w:rsidR="00491023" w:rsidRDefault="00491023" w:rsidP="00491023">
      <w:r>
        <w:t>*</w:t>
      </w:r>
      <w:r w:rsidR="007C691D">
        <w:t>RULE</w:t>
      </w:r>
      <w:r>
        <w:t xml:space="preserve">: </w:t>
      </w:r>
      <w:r w:rsidR="007C691D">
        <w:t xml:space="preserve">Want </w:t>
      </w:r>
      <w:r>
        <w:t xml:space="preserve">to </w:t>
      </w:r>
      <w:r w:rsidR="007C691D">
        <w:t xml:space="preserve">make </w:t>
      </w:r>
      <w:r>
        <w:t>a second petition</w:t>
      </w:r>
      <w:r w:rsidR="007C691D">
        <w:t xml:space="preserve"> under AEDPA?</w:t>
      </w:r>
    </w:p>
    <w:p w14:paraId="2DE2F7DA" w14:textId="42EC1FA5" w:rsidR="007C691D" w:rsidRDefault="00191533" w:rsidP="00073353">
      <w:pPr>
        <w:pStyle w:val="ListParagraph"/>
        <w:numPr>
          <w:ilvl w:val="0"/>
          <w:numId w:val="26"/>
        </w:numPr>
      </w:pPr>
      <w:r>
        <w:t>C</w:t>
      </w:r>
      <w:r w:rsidR="00491023">
        <w:t xml:space="preserve">an’t </w:t>
      </w:r>
      <w:r w:rsidR="007C691D">
        <w:t>raise same claims</w:t>
      </w:r>
      <w:r w:rsidR="00491023">
        <w:t xml:space="preserve">. </w:t>
      </w:r>
      <w:r w:rsidR="00B15D4A">
        <w:t>§ 2254(b)(1)</w:t>
      </w:r>
      <w:r w:rsidR="00491023">
        <w:t>.</w:t>
      </w:r>
      <w:r w:rsidR="00020240">
        <w:t xml:space="preserve"> Even new evidence can’t go to same claims! </w:t>
      </w:r>
      <w:r w:rsidR="00020240">
        <w:rPr>
          <w:i/>
        </w:rPr>
        <w:t>Cullen</w:t>
      </w:r>
      <w:r w:rsidR="00020240">
        <w:t>.</w:t>
      </w:r>
    </w:p>
    <w:p w14:paraId="371513E9" w14:textId="77777777" w:rsidR="007C691D" w:rsidRDefault="007C691D" w:rsidP="00073353">
      <w:pPr>
        <w:pStyle w:val="ListParagraph"/>
        <w:numPr>
          <w:ilvl w:val="0"/>
          <w:numId w:val="26"/>
        </w:numPr>
      </w:pPr>
      <w:r>
        <w:t xml:space="preserve">Can’t raise new claims </w:t>
      </w:r>
      <w:r w:rsidR="00491023">
        <w:t xml:space="preserve">unless </w:t>
      </w:r>
    </w:p>
    <w:p w14:paraId="3E18A7DB" w14:textId="7786E10B" w:rsidR="007C691D" w:rsidRDefault="006C3F42" w:rsidP="00073353">
      <w:pPr>
        <w:pStyle w:val="ListParagraph"/>
        <w:numPr>
          <w:ilvl w:val="1"/>
          <w:numId w:val="26"/>
        </w:numPr>
      </w:pPr>
      <w:r>
        <w:t>new rule</w:t>
      </w:r>
      <w:r w:rsidR="00020240">
        <w:t xml:space="preserve"> </w:t>
      </w:r>
      <w:r w:rsidR="00020240" w:rsidRPr="00020240">
        <w:rPr>
          <w:i/>
        </w:rPr>
        <w:t xml:space="preserve">or </w:t>
      </w:r>
    </w:p>
    <w:p w14:paraId="73A46AE5" w14:textId="4D121760" w:rsidR="00491023" w:rsidRDefault="006C3F42" w:rsidP="00073353">
      <w:pPr>
        <w:pStyle w:val="ListParagraph"/>
        <w:numPr>
          <w:ilvl w:val="1"/>
          <w:numId w:val="26"/>
        </w:numPr>
      </w:pPr>
      <w:r w:rsidRPr="006C3F42">
        <w:t xml:space="preserve">new facts that couldn’t find before </w:t>
      </w:r>
      <w:r w:rsidRPr="007C691D">
        <w:rPr>
          <w:i/>
        </w:rPr>
        <w:t>and</w:t>
      </w:r>
      <w:r w:rsidRPr="006C3F42">
        <w:t xml:space="preserve"> the facts establish innocence</w:t>
      </w:r>
      <w:r w:rsidR="007C691D">
        <w:t>.</w:t>
      </w:r>
    </w:p>
    <w:p w14:paraId="134B51C6" w14:textId="04E3AD3D" w:rsidR="0004120C" w:rsidRDefault="0004120C" w:rsidP="0004120C">
      <w:r>
        <w:t>*NB: “new facts” requires innocence, “new rule” does not require innocence.</w:t>
      </w:r>
    </w:p>
    <w:p w14:paraId="55392B48" w14:textId="6EC40E62" w:rsidR="00795307" w:rsidRDefault="00DB4527" w:rsidP="00795307">
      <w:r>
        <w:t>*</w:t>
      </w:r>
      <w:r w:rsidR="00041C2F">
        <w:t>RULE</w:t>
      </w:r>
      <w:r w:rsidR="004D5A86">
        <w:t xml:space="preserve">: </w:t>
      </w:r>
      <w:r w:rsidR="00795307">
        <w:t>ripeness: bar on successive</w:t>
      </w:r>
      <w:r w:rsidR="00041C2F">
        <w:t xml:space="preserve"> </w:t>
      </w:r>
      <w:r w:rsidR="00795307">
        <w:t xml:space="preserve">petitions </w:t>
      </w:r>
      <w:r w:rsidR="00041C2F">
        <w:t>d</w:t>
      </w:r>
      <w:r w:rsidR="00020240">
        <w:t>oes not apply</w:t>
      </w:r>
      <w:r w:rsidR="00041C2F">
        <w:t xml:space="preserve"> </w:t>
      </w:r>
      <w:r w:rsidR="00020240">
        <w:t xml:space="preserve">if </w:t>
      </w:r>
      <w:r w:rsidR="00041C2F">
        <w:t xml:space="preserve">claim </w:t>
      </w:r>
      <w:r w:rsidR="00020240">
        <w:t>was un</w:t>
      </w:r>
      <w:r w:rsidR="00041C2F">
        <w:t>ripe</w:t>
      </w:r>
      <w:r w:rsidR="00020240">
        <w:t xml:space="preserve"> the first time</w:t>
      </w:r>
      <w:r w:rsidR="00041C2F">
        <w:t xml:space="preserve">. </w:t>
      </w:r>
      <w:r w:rsidR="00B974D2">
        <w:rPr>
          <w:i/>
        </w:rPr>
        <w:t xml:space="preserve">Panetti v. Quarterman </w:t>
      </w:r>
      <w:r w:rsidR="00041C2F">
        <w:t>(2007).</w:t>
      </w:r>
    </w:p>
    <w:p w14:paraId="45CB49E3" w14:textId="6D676EDA" w:rsidR="00A44B60" w:rsidRPr="00922CEB" w:rsidRDefault="00726B7C" w:rsidP="00A44B60">
      <w:pPr>
        <w:pStyle w:val="Heading3"/>
      </w:pPr>
      <w:bookmarkStart w:id="35" w:name="_Toc198603371"/>
      <w:r>
        <w:t>2</w:t>
      </w:r>
      <w:r w:rsidR="00041C2F">
        <w:t xml:space="preserve">. </w:t>
      </w:r>
      <w:r w:rsidR="00BB7AB6">
        <w:t xml:space="preserve">Habeas: </w:t>
      </w:r>
      <w:r w:rsidR="00A44B60">
        <w:t>Exhaustion</w:t>
      </w:r>
      <w:bookmarkEnd w:id="35"/>
    </w:p>
    <w:p w14:paraId="6851C982" w14:textId="6E2163BC" w:rsidR="00BB0189" w:rsidRDefault="00385419" w:rsidP="00A44B60">
      <w:r>
        <w:t>*RULE: have to exhaust state and admin remedies</w:t>
      </w:r>
      <w:r w:rsidR="00BB7AB6">
        <w:t>.</w:t>
      </w:r>
    </w:p>
    <w:p w14:paraId="5AF64636" w14:textId="6EB5F4A9" w:rsidR="00BB0189" w:rsidRDefault="00BB0189" w:rsidP="00BB0189">
      <w:pPr>
        <w:ind w:left="720"/>
        <w:rPr>
          <w:i/>
        </w:rPr>
      </w:pPr>
      <w:r>
        <w:t xml:space="preserve">*RULE: </w:t>
      </w:r>
      <w:r w:rsidR="00A7022F">
        <w:t xml:space="preserve">can </w:t>
      </w:r>
      <w:r>
        <w:t xml:space="preserve">satisfy exhaustion, must seek discretionary review in st supreme, but not SCOTUS cert. </w:t>
      </w:r>
      <w:r>
        <w:rPr>
          <w:i/>
        </w:rPr>
        <w:t>O’Sullivan.</w:t>
      </w:r>
    </w:p>
    <w:p w14:paraId="1C9CEDCF" w14:textId="1D36C539" w:rsidR="00503E6D" w:rsidRDefault="00BB0189" w:rsidP="00BB0189">
      <w:pPr>
        <w:ind w:left="720"/>
        <w:rPr>
          <w:i/>
        </w:rPr>
      </w:pPr>
      <w:r>
        <w:t xml:space="preserve">*RULE: </w:t>
      </w:r>
      <w:r w:rsidR="00EC4A17">
        <w:t xml:space="preserve">can </w:t>
      </w:r>
      <w:r>
        <w:t>satisfy exhaustion</w:t>
      </w:r>
      <w:r w:rsidR="00A7022F">
        <w:t xml:space="preserve"> without </w:t>
      </w:r>
      <w:r>
        <w:t>seek</w:t>
      </w:r>
      <w:r w:rsidR="00A7022F">
        <w:t>ing</w:t>
      </w:r>
      <w:r>
        <w:t xml:space="preserve"> </w:t>
      </w:r>
      <w:r w:rsidR="00503E6D">
        <w:t>state PCR</w:t>
      </w:r>
      <w:r w:rsidR="00983720">
        <w:t>, but must use PCR for issues not raised on direct appeal.</w:t>
      </w:r>
    </w:p>
    <w:p w14:paraId="0A466BC8" w14:textId="5F0DEC1B" w:rsidR="00795307" w:rsidRDefault="00795307" w:rsidP="00795307">
      <w:pPr>
        <w:ind w:left="720"/>
      </w:pPr>
      <w:r>
        <w:t xml:space="preserve">*RULE: </w:t>
      </w:r>
      <w:r w:rsidR="00EC4A17">
        <w:t xml:space="preserve">can satisfy </w:t>
      </w:r>
      <w:r>
        <w:t xml:space="preserve">exhaustion </w:t>
      </w:r>
      <w:r w:rsidR="00EC4A17">
        <w:t>if missed</w:t>
      </w:r>
      <w:r w:rsidR="00DD35EF">
        <w:t xml:space="preserve"> window for state direct appeal, but this is probably a procedural default</w:t>
      </w:r>
      <w:r>
        <w:t>.</w:t>
      </w:r>
    </w:p>
    <w:p w14:paraId="48142AAF" w14:textId="23597544" w:rsidR="00EC4A17" w:rsidRDefault="00EC4A17" w:rsidP="00EC4A17">
      <w:r>
        <w:t>*RULE: preserve: must raise same claim in st ct and on habeas, and must be properly presented (i.e. raised in federal terms all along).</w:t>
      </w:r>
    </w:p>
    <w:p w14:paraId="6A2C6DFC" w14:textId="1AC43584" w:rsidR="00A44B60" w:rsidRPr="000003B6" w:rsidRDefault="00BB0189" w:rsidP="00A44B60">
      <w:r>
        <w:t xml:space="preserve">*RULE: habeas ct </w:t>
      </w:r>
      <w:r w:rsidR="00A64571">
        <w:t xml:space="preserve">must dismiss a </w:t>
      </w:r>
      <w:r>
        <w:t xml:space="preserve">petition that includes a mixture of exhausted and unexhausted claims. </w:t>
      </w:r>
      <w:r w:rsidR="00A44B60">
        <w:rPr>
          <w:i/>
        </w:rPr>
        <w:t xml:space="preserve">Rose v. Lundy </w:t>
      </w:r>
      <w:r>
        <w:t>(1982).</w:t>
      </w:r>
    </w:p>
    <w:p w14:paraId="24381CBB" w14:textId="77DBB060" w:rsidR="00A44B60" w:rsidRPr="00BC23F7" w:rsidRDefault="00A64571" w:rsidP="00983720">
      <w:pPr>
        <w:ind w:left="720"/>
      </w:pPr>
      <w:r>
        <w:t xml:space="preserve">*BUT: when unexhausted </w:t>
      </w:r>
      <w:r w:rsidR="00795307">
        <w:t>claim</w:t>
      </w:r>
      <w:r>
        <w:t>s</w:t>
      </w:r>
      <w:r w:rsidR="00795307">
        <w:t xml:space="preserve"> </w:t>
      </w:r>
      <w:r>
        <w:t>become</w:t>
      </w:r>
      <w:r w:rsidR="00795307">
        <w:t xml:space="preserve"> exhausted, new petition is not barred. </w:t>
      </w:r>
      <w:r w:rsidR="00795307" w:rsidRPr="00F92580">
        <w:rPr>
          <w:i/>
        </w:rPr>
        <w:t>Slack v. McDaniel</w:t>
      </w:r>
      <w:r w:rsidR="00795307">
        <w:t>.</w:t>
      </w:r>
    </w:p>
    <w:p w14:paraId="17B2FAB1" w14:textId="002A4217" w:rsidR="00BC23F7" w:rsidRPr="00922CEB" w:rsidRDefault="00726B7C" w:rsidP="00922CEB">
      <w:pPr>
        <w:pStyle w:val="Heading3"/>
      </w:pPr>
      <w:bookmarkStart w:id="36" w:name="_Toc198603372"/>
      <w:r>
        <w:t>3</w:t>
      </w:r>
      <w:r w:rsidR="00BB0189">
        <w:t>.</w:t>
      </w:r>
      <w:r w:rsidR="00BB7AB6">
        <w:t xml:space="preserve"> Habeas:</w:t>
      </w:r>
      <w:r w:rsidR="00BB0189">
        <w:t xml:space="preserve"> </w:t>
      </w:r>
      <w:r w:rsidR="005451DF" w:rsidRPr="00922CEB">
        <w:t>Factfinding</w:t>
      </w:r>
      <w:bookmarkEnd w:id="36"/>
      <w:r w:rsidR="005451DF" w:rsidRPr="00922CEB">
        <w:t xml:space="preserve"> </w:t>
      </w:r>
    </w:p>
    <w:p w14:paraId="48481A16" w14:textId="1C8044AF" w:rsidR="00BC23F7" w:rsidRDefault="00BC23F7" w:rsidP="00182C43">
      <w:r>
        <w:t>*</w:t>
      </w:r>
      <w:r w:rsidR="00182C43">
        <w:t xml:space="preserve">RULE: Must defer to state courts on both facts and law. § 2254(d). (old rule: </w:t>
      </w:r>
      <w:r>
        <w:rPr>
          <w:i/>
        </w:rPr>
        <w:t xml:space="preserve">Brown v. </w:t>
      </w:r>
      <w:r w:rsidRPr="00182C43">
        <w:rPr>
          <w:i/>
        </w:rPr>
        <w:t>Allen</w:t>
      </w:r>
      <w:r w:rsidR="00182C43">
        <w:t xml:space="preserve">: </w:t>
      </w:r>
      <w:r w:rsidRPr="00182C43">
        <w:t>habeas</w:t>
      </w:r>
      <w:r>
        <w:t xml:space="preserve"> ct </w:t>
      </w:r>
      <w:r>
        <w:rPr>
          <w:i/>
          <w:u w:val="single"/>
        </w:rPr>
        <w:t>could</w:t>
      </w:r>
      <w:r w:rsidR="00182C43">
        <w:t xml:space="preserve"> defer, not req’d.)</w:t>
      </w:r>
    </w:p>
    <w:p w14:paraId="35CCD00A" w14:textId="008DD633" w:rsidR="00182C43" w:rsidRDefault="00182C43" w:rsidP="00182C43">
      <w:r>
        <w:t xml:space="preserve">*RULE: </w:t>
      </w:r>
      <w:r w:rsidR="0004120C">
        <w:t xml:space="preserve">Presume no evidentiary hearing. Can only get one for </w:t>
      </w:r>
      <w:r>
        <w:t>facts</w:t>
      </w:r>
      <w:r w:rsidR="00017B5D">
        <w:t xml:space="preserve"> that the petitioner</w:t>
      </w:r>
      <w:r>
        <w:t xml:space="preserve"> “failed to develop” (§2254(e)(2)) if:</w:t>
      </w:r>
    </w:p>
    <w:p w14:paraId="5C243C6A" w14:textId="7DF0E4D7" w:rsidR="00182C43" w:rsidRDefault="00182C43" w:rsidP="00073353">
      <w:pPr>
        <w:pStyle w:val="ListParagraph"/>
        <w:numPr>
          <w:ilvl w:val="0"/>
          <w:numId w:val="5"/>
        </w:numPr>
      </w:pPr>
      <w:r>
        <w:t>new rule</w:t>
      </w:r>
      <w:r w:rsidR="00F24B94">
        <w:t xml:space="preserve"> of const’l law</w:t>
      </w:r>
      <w:r w:rsidR="0004120C">
        <w:t xml:space="preserve"> where </w:t>
      </w:r>
      <w:r w:rsidR="0004120C" w:rsidRPr="0004120C">
        <w:rPr>
          <w:i/>
        </w:rPr>
        <w:t>Teague</w:t>
      </w:r>
      <w:r w:rsidR="0004120C">
        <w:t xml:space="preserve"> exception applies</w:t>
      </w:r>
      <w:r w:rsidR="00F24B94">
        <w:t>,</w:t>
      </w:r>
      <w:r>
        <w:t xml:space="preserve"> </w:t>
      </w:r>
      <w:r w:rsidRPr="00182C43">
        <w:rPr>
          <w:i/>
        </w:rPr>
        <w:t xml:space="preserve">and </w:t>
      </w:r>
      <w:r>
        <w:t>innocence, or</w:t>
      </w:r>
    </w:p>
    <w:p w14:paraId="6E920A99" w14:textId="752E8E0A" w:rsidR="00182C43" w:rsidRDefault="00182C43" w:rsidP="00073353">
      <w:pPr>
        <w:pStyle w:val="ListParagraph"/>
        <w:numPr>
          <w:ilvl w:val="0"/>
          <w:numId w:val="5"/>
        </w:numPr>
      </w:pPr>
      <w:r>
        <w:t xml:space="preserve">new facts </w:t>
      </w:r>
      <w:r w:rsidRPr="00182C43">
        <w:rPr>
          <w:i/>
        </w:rPr>
        <w:t xml:space="preserve">and </w:t>
      </w:r>
      <w:r>
        <w:t>innocence.</w:t>
      </w:r>
    </w:p>
    <w:p w14:paraId="2B1703E1" w14:textId="77777777" w:rsidR="00182C43" w:rsidRDefault="00182C43" w:rsidP="00182C43">
      <w:pPr>
        <w:ind w:left="720"/>
      </w:pPr>
      <w:r>
        <w:sym w:font="Wingdings" w:char="F0E0"/>
      </w:r>
      <w:r>
        <w:t>TA: same as successive petitions, but both law &amp; facts require innocence</w:t>
      </w:r>
    </w:p>
    <w:p w14:paraId="2714CBA6" w14:textId="403FC36B" w:rsidR="006B40A2" w:rsidRDefault="00182C43" w:rsidP="00182C43">
      <w:pPr>
        <w:ind w:left="720"/>
      </w:pPr>
      <w:r>
        <w:t xml:space="preserve">*BUT: </w:t>
      </w:r>
      <w:r w:rsidR="00017B5D">
        <w:t xml:space="preserve">failure to develop </w:t>
      </w:r>
      <w:r>
        <w:t>facts in state court not enough to bar a fed evid</w:t>
      </w:r>
      <w:r w:rsidR="00017B5D">
        <w:t>entiary</w:t>
      </w:r>
      <w:r>
        <w:t xml:space="preserve"> hearing. </w:t>
      </w:r>
      <w:r w:rsidR="00463CB0">
        <w:rPr>
          <w:i/>
        </w:rPr>
        <w:t xml:space="preserve">Michael Williams v. Taylor </w:t>
      </w:r>
      <w:r>
        <w:t>(2000).</w:t>
      </w:r>
      <w:r w:rsidR="00463CB0">
        <w:t xml:space="preserve"> </w:t>
      </w:r>
    </w:p>
    <w:p w14:paraId="6C9A3F79" w14:textId="0164BF4F" w:rsidR="00182C43" w:rsidRDefault="00182C43" w:rsidP="00614390">
      <w:r>
        <w:t xml:space="preserve">*RULE: Even if manage to get new facts in through a 2254(e)(2) hearing, </w:t>
      </w:r>
      <w:r w:rsidRPr="00182C43">
        <w:rPr>
          <w:i/>
          <w:u w:val="single"/>
        </w:rPr>
        <w:t>can’t</w:t>
      </w:r>
      <w:r w:rsidR="00755AB7">
        <w:t xml:space="preserve"> </w:t>
      </w:r>
      <w:r>
        <w:t xml:space="preserve">use them in </w:t>
      </w:r>
      <w:r w:rsidR="00614390">
        <w:t>a successive petition on the same claim, only on a new claim</w:t>
      </w:r>
      <w:r>
        <w:t xml:space="preserve">. </w:t>
      </w:r>
      <w:r>
        <w:rPr>
          <w:i/>
        </w:rPr>
        <w:t xml:space="preserve">Cullen v. Pinholster </w:t>
      </w:r>
      <w:r>
        <w:t>(2011).</w:t>
      </w:r>
      <w:r w:rsidR="00614390">
        <w:t xml:space="preserve"> </w:t>
      </w:r>
      <w:r>
        <w:t xml:space="preserve">DISS (Soto): </w:t>
      </w:r>
      <w:r w:rsidR="00614390">
        <w:t xml:space="preserve">this is really </w:t>
      </w:r>
      <w:r>
        <w:t>rare, allowing new evidence won't upset the balance</w:t>
      </w:r>
      <w:r w:rsidR="004B2F31">
        <w:t>.</w:t>
      </w:r>
    </w:p>
    <w:p w14:paraId="602021A7" w14:textId="22B3AE36" w:rsidR="004B2F31" w:rsidRPr="004B2F31" w:rsidRDefault="004B2F31" w:rsidP="00437C1E">
      <w:pPr>
        <w:ind w:left="720"/>
      </w:pPr>
      <w:r>
        <w:t>*TA: if fa</w:t>
      </w:r>
      <w:r w:rsidR="00614390">
        <w:t xml:space="preserve">cts establish a new claim </w:t>
      </w:r>
      <w:r>
        <w:t>that was not adjudicated</w:t>
      </w:r>
      <w:r w:rsidR="00614390">
        <w:t>,</w:t>
      </w:r>
      <w:r>
        <w:t xml:space="preserve"> the habeas court will hear it</w:t>
      </w:r>
      <w:r w:rsidR="00614390">
        <w:t>.</w:t>
      </w:r>
      <w:r>
        <w:t xml:space="preserve"> </w:t>
      </w:r>
      <w:r w:rsidR="00614390">
        <w:t>Eg</w:t>
      </w:r>
      <w:r>
        <w:t xml:space="preserve">, </w:t>
      </w:r>
      <w:r>
        <w:rPr>
          <w:i/>
        </w:rPr>
        <w:t>House v. Bell</w:t>
      </w:r>
      <w:r>
        <w:t>.</w:t>
      </w:r>
    </w:p>
    <w:p w14:paraId="1AE9A9CD" w14:textId="77777777" w:rsidR="002E114F" w:rsidRPr="00FA6E86" w:rsidRDefault="002E114F" w:rsidP="00FA6E86"/>
    <w:p w14:paraId="23F7065A" w14:textId="647D771E" w:rsidR="00FF7F2D" w:rsidRPr="004B1656" w:rsidRDefault="00350678" w:rsidP="004B1656">
      <w:pPr>
        <w:pStyle w:val="Heading1"/>
      </w:pPr>
      <w:bookmarkStart w:id="37" w:name="_Toc198603373"/>
      <w:r>
        <w:t>IV</w:t>
      </w:r>
      <w:r w:rsidR="00FA6E86">
        <w:t>-3</w:t>
      </w:r>
      <w:r w:rsidR="00FF7F2D">
        <w:t xml:space="preserve">. </w:t>
      </w:r>
      <w:r w:rsidR="00FA6E86">
        <w:t xml:space="preserve">FDC Jurisdiction: </w:t>
      </w:r>
      <w:r w:rsidR="00FF7F2D">
        <w:t>Civil Rights</w:t>
      </w:r>
      <w:bookmarkEnd w:id="37"/>
    </w:p>
    <w:p w14:paraId="420CAE8D" w14:textId="7B913E2C" w:rsidR="00FA0923" w:rsidRDefault="00FA0923" w:rsidP="00FA0923">
      <w:pPr>
        <w:pStyle w:val="Heading2"/>
      </w:pPr>
      <w:bookmarkStart w:id="38" w:name="_Toc198603374"/>
      <w:r>
        <w:t>A. The Fourteenth Amendment and § 1983</w:t>
      </w:r>
      <w:bookmarkEnd w:id="38"/>
    </w:p>
    <w:p w14:paraId="3C79C12F" w14:textId="77777777" w:rsidR="00FA0923" w:rsidRDefault="00FA0923" w:rsidP="00FA0923">
      <w:r>
        <w:t xml:space="preserve">*STAT: 14A: No “state shall deprive any person of life, liberty, or property w/o </w:t>
      </w:r>
      <w:r w:rsidRPr="00FA0923">
        <w:rPr>
          <w:b/>
          <w:i/>
        </w:rPr>
        <w:t>due process</w:t>
      </w:r>
      <w:r>
        <w:t xml:space="preserve"> of law; nor deny to any person within its jurisdiction the </w:t>
      </w:r>
      <w:r w:rsidRPr="00FA0923">
        <w:rPr>
          <w:b/>
          <w:i/>
        </w:rPr>
        <w:t>equal protection</w:t>
      </w:r>
      <w:r>
        <w:t xml:space="preserve"> of the laws.”</w:t>
      </w:r>
    </w:p>
    <w:p w14:paraId="25F4F94C" w14:textId="36AE83B5" w:rsidR="00FA0923" w:rsidRDefault="00FA0923" w:rsidP="00FA0923">
      <w:r>
        <w:t xml:space="preserve">*STAT: </w:t>
      </w:r>
      <w:r w:rsidRPr="004D3EBB">
        <w:t>§ 1983:</w:t>
      </w:r>
      <w:r>
        <w:t xml:space="preserve"> </w:t>
      </w:r>
      <w:r w:rsidRPr="004D3EBB">
        <w:t xml:space="preserve">“any person who, </w:t>
      </w:r>
      <w:r w:rsidRPr="00FA0923">
        <w:rPr>
          <w:b/>
          <w:i/>
        </w:rPr>
        <w:t xml:space="preserve">under color of any statute, ordinance, regulation, custom, or usages of any State </w:t>
      </w:r>
      <w:r w:rsidRPr="004D3EBB">
        <w:t xml:space="preserve">who causes…deprivation of </w:t>
      </w:r>
      <w:r>
        <w:t xml:space="preserve">[federal Const’l and statutory] </w:t>
      </w:r>
      <w:r w:rsidRPr="004D3EBB">
        <w:t>rights…shall be liable</w:t>
      </w:r>
      <w:r>
        <w:t>.</w:t>
      </w:r>
      <w:r w:rsidRPr="004D3EBB">
        <w:t>”</w:t>
      </w:r>
    </w:p>
    <w:p w14:paraId="0521CA67" w14:textId="77777777" w:rsidR="00365CC7" w:rsidRPr="009B34F7" w:rsidRDefault="00365CC7" w:rsidP="00365CC7">
      <w:pPr>
        <w:ind w:left="720"/>
      </w:pPr>
      <w:r w:rsidRPr="009B34F7">
        <w:t xml:space="preserve">1) overturn </w:t>
      </w:r>
      <w:r>
        <w:t xml:space="preserve">unconst’l </w:t>
      </w:r>
      <w:r w:rsidRPr="009B34F7">
        <w:t>state laws (eg, Black codes)</w:t>
      </w:r>
    </w:p>
    <w:p w14:paraId="7C5E74A2" w14:textId="77777777" w:rsidR="00365CC7" w:rsidRPr="009B34F7" w:rsidRDefault="00365CC7" w:rsidP="00365CC7">
      <w:pPr>
        <w:ind w:left="720"/>
      </w:pPr>
      <w:r w:rsidRPr="009B34F7">
        <w:t>2) provide remedy where state law is inadequate</w:t>
      </w:r>
      <w:r>
        <w:t xml:space="preserve"> (e.g. a state tort CoX like the </w:t>
      </w:r>
      <w:r w:rsidRPr="009B34F7">
        <w:t xml:space="preserve">law </w:t>
      </w:r>
      <w:r>
        <w:t xml:space="preserve">in </w:t>
      </w:r>
      <w:r>
        <w:rPr>
          <w:i/>
        </w:rPr>
        <w:t>Monroe</w:t>
      </w:r>
      <w:r>
        <w:t>)</w:t>
      </w:r>
    </w:p>
    <w:p w14:paraId="0EB3070A" w14:textId="6A533379" w:rsidR="00365CC7" w:rsidRDefault="00365CC7" w:rsidP="00365CC7">
      <w:pPr>
        <w:ind w:left="720"/>
      </w:pPr>
      <w:r w:rsidRPr="009B34F7">
        <w:t>3) provide remedy where state law adequate in theory but not in practice</w:t>
      </w:r>
    </w:p>
    <w:p w14:paraId="56BB613E" w14:textId="20A72A71" w:rsidR="00FF7F2D" w:rsidRDefault="00FA0923" w:rsidP="00FF7F2D">
      <w:pPr>
        <w:pStyle w:val="Heading2"/>
      </w:pPr>
      <w:bookmarkStart w:id="39" w:name="_Toc198603375"/>
      <w:r>
        <w:t>B</w:t>
      </w:r>
      <w:r w:rsidR="00FF7F2D">
        <w:t xml:space="preserve">. </w:t>
      </w:r>
      <w:r>
        <w:t>What is “State Action”?</w:t>
      </w:r>
      <w:bookmarkEnd w:id="39"/>
    </w:p>
    <w:p w14:paraId="2EFF0A5B" w14:textId="7F1FE17B" w:rsidR="00FA0923" w:rsidRDefault="00591646" w:rsidP="00FA0923">
      <w:r>
        <w:t>*RULE</w:t>
      </w:r>
      <w:r w:rsidR="00FA0923">
        <w:t xml:space="preserve"> (constitution)</w:t>
      </w:r>
      <w:r>
        <w:t xml:space="preserve">: </w:t>
      </w:r>
      <w:r w:rsidR="00FA0923">
        <w:t>under the 14A,</w:t>
      </w:r>
      <w:r>
        <w:t xml:space="preserve"> </w:t>
      </w:r>
      <w:r w:rsidR="00FA0923">
        <w:t xml:space="preserve">action by </w:t>
      </w:r>
      <w:r>
        <w:t>anyone wearing a state uniform</w:t>
      </w:r>
      <w:r w:rsidR="00FA0923">
        <w:t xml:space="preserve"> is state action</w:t>
      </w:r>
      <w:r>
        <w:t xml:space="preserve">. </w:t>
      </w:r>
      <w:r w:rsidRPr="00A568D6">
        <w:rPr>
          <w:i/>
        </w:rPr>
        <w:t>Home Telephone v. L.A.</w:t>
      </w:r>
      <w:r>
        <w:t xml:space="preserve"> (1913). </w:t>
      </w:r>
    </w:p>
    <w:p w14:paraId="23177F7B" w14:textId="33D089FE" w:rsidR="00F40D89" w:rsidRDefault="00FA0923" w:rsidP="00FA0923">
      <w:r>
        <w:t xml:space="preserve">*RULE (statute): under § 1983, action </w:t>
      </w:r>
      <w:r w:rsidRPr="009B34F7">
        <w:t>by state officers under “badge of authority</w:t>
      </w:r>
      <w:r>
        <w:t xml:space="preserve">” is state action. </w:t>
      </w:r>
      <w:r>
        <w:rPr>
          <w:i/>
        </w:rPr>
        <w:t>Monroe v. Pape</w:t>
      </w:r>
      <w:r>
        <w:t>.</w:t>
      </w:r>
    </w:p>
    <w:p w14:paraId="41FBCB9B" w14:textId="1626BFA6" w:rsidR="00F40D89" w:rsidRPr="00F40D89" w:rsidRDefault="00F40D89" w:rsidP="00FA0923">
      <w:r>
        <w:t>*</w:t>
      </w:r>
      <w:r w:rsidR="00FA0923">
        <w:t>TA</w:t>
      </w:r>
      <w:r>
        <w:t>:</w:t>
      </w:r>
      <w:r w:rsidR="00FA0923">
        <w:t xml:space="preserve"> </w:t>
      </w:r>
      <w:r w:rsidR="00591646">
        <w:rPr>
          <w:i/>
          <w:u w:val="single"/>
        </w:rPr>
        <w:t>coextensive</w:t>
      </w:r>
      <w:r w:rsidR="00591646">
        <w:t>:</w:t>
      </w:r>
      <w:r>
        <w:t xml:space="preserve"> clothed in state authority = “under color of state law” (§ 1983) = “state action” (14A)</w:t>
      </w:r>
      <w:r w:rsidR="00FA0923">
        <w:t>.</w:t>
      </w:r>
    </w:p>
    <w:p w14:paraId="570FF003" w14:textId="548C6B63" w:rsidR="00FF7F2D" w:rsidRDefault="00FA0923" w:rsidP="00FF7F2D">
      <w:pPr>
        <w:pStyle w:val="Heading2"/>
      </w:pPr>
      <w:bookmarkStart w:id="40" w:name="_Toc198603376"/>
      <w:r>
        <w:t>C. Bivens</w:t>
      </w:r>
      <w:bookmarkEnd w:id="40"/>
    </w:p>
    <w:p w14:paraId="24E57873" w14:textId="47778210" w:rsidR="00591646" w:rsidRDefault="00591646" w:rsidP="00036551">
      <w:r>
        <w:t xml:space="preserve">*RULE: </w:t>
      </w:r>
      <w:r w:rsidRPr="00E50DCD">
        <w:t xml:space="preserve">Constitution provides implied remedy directly under </w:t>
      </w:r>
      <w:r w:rsidR="00FA0923">
        <w:t>1</w:t>
      </w:r>
      <w:r>
        <w:t>4A</w:t>
      </w:r>
      <w:r w:rsidR="00036551">
        <w:t>, eve</w:t>
      </w:r>
      <w:r w:rsidR="00FA0923">
        <w:t>n though no authorizing statute</w:t>
      </w:r>
      <w:r w:rsidRPr="00E50DCD">
        <w:t>.</w:t>
      </w:r>
      <w:r>
        <w:t xml:space="preserve"> </w:t>
      </w:r>
      <w:r>
        <w:rPr>
          <w:i/>
        </w:rPr>
        <w:t>Bivens</w:t>
      </w:r>
      <w:r w:rsidR="00FA0923">
        <w:t xml:space="preserve"> (1971).</w:t>
      </w:r>
    </w:p>
    <w:p w14:paraId="7E1A4DA9" w14:textId="0806CB7A" w:rsidR="00E50DCD" w:rsidRDefault="00DE78FD" w:rsidP="00E50DCD">
      <w:pPr>
        <w:ind w:left="720"/>
      </w:pPr>
      <w:r>
        <w:t>*</w:t>
      </w:r>
      <w:r w:rsidR="00BA6D33">
        <w:t xml:space="preserve">RATI: </w:t>
      </w:r>
      <w:r w:rsidR="00365CC7">
        <w:t xml:space="preserve">If </w:t>
      </w:r>
      <w:r w:rsidR="00FA0923">
        <w:t xml:space="preserve">there’s a </w:t>
      </w:r>
      <w:r>
        <w:t xml:space="preserve">right </w:t>
      </w:r>
      <w:r w:rsidR="00FA0923">
        <w:t xml:space="preserve">there must be a remedy. </w:t>
      </w:r>
      <w:r>
        <w:rPr>
          <w:i/>
        </w:rPr>
        <w:t>Marbury</w:t>
      </w:r>
      <w:r w:rsidRPr="00DE78FD">
        <w:t>.</w:t>
      </w:r>
    </w:p>
    <w:p w14:paraId="72BAED70" w14:textId="2945B972" w:rsidR="00036551" w:rsidRPr="00036551" w:rsidRDefault="00036551" w:rsidP="00E50DCD">
      <w:pPr>
        <w:ind w:left="720"/>
      </w:pPr>
      <w:r w:rsidRPr="00E8313C">
        <w:t>*</w:t>
      </w:r>
      <w:r>
        <w:t xml:space="preserve">RULE: </w:t>
      </w:r>
      <w:r w:rsidRPr="00E8313C">
        <w:t xml:space="preserve">FDC has diversity jur </w:t>
      </w:r>
      <w:r w:rsidR="00FA0923">
        <w:t>over state tort action for damages against fed officers</w:t>
      </w:r>
      <w:r>
        <w:t xml:space="preserve">. </w:t>
      </w:r>
      <w:r w:rsidRPr="00E8313C">
        <w:rPr>
          <w:i/>
        </w:rPr>
        <w:t>Bell v. Hood</w:t>
      </w:r>
      <w:r>
        <w:t xml:space="preserve"> (1942).</w:t>
      </w:r>
    </w:p>
    <w:p w14:paraId="44EF88BD" w14:textId="529430AC" w:rsidR="003F258B" w:rsidRPr="00FA0923" w:rsidRDefault="00302410" w:rsidP="00036551">
      <w:pPr>
        <w:rPr>
          <w:i/>
        </w:rPr>
      </w:pPr>
      <w:r>
        <w:t>*</w:t>
      </w:r>
      <w:r w:rsidR="00036551">
        <w:t xml:space="preserve">TAQ: </w:t>
      </w:r>
      <w:r w:rsidR="003F258B">
        <w:t xml:space="preserve">If </w:t>
      </w:r>
      <w:r w:rsidR="003F258B">
        <w:rPr>
          <w:i/>
        </w:rPr>
        <w:t xml:space="preserve">Marbury </w:t>
      </w:r>
      <w:r w:rsidR="003F258B">
        <w:t xml:space="preserve">is right and every right has a remedy, don’t need </w:t>
      </w:r>
      <w:r w:rsidR="00FA0923" w:rsidRPr="00FA0923">
        <w:t xml:space="preserve">§ </w:t>
      </w:r>
      <w:r w:rsidR="00FA0923">
        <w:t xml:space="preserve">1983! If </w:t>
      </w:r>
      <w:r w:rsidR="00FA0923">
        <w:rPr>
          <w:i/>
        </w:rPr>
        <w:t xml:space="preserve">Monroe </w:t>
      </w:r>
      <w:r w:rsidR="00FA0923">
        <w:t xml:space="preserve">is right, need a statute for </w:t>
      </w:r>
      <w:r w:rsidR="00FA0923">
        <w:rPr>
          <w:i/>
        </w:rPr>
        <w:t>Bivens</w:t>
      </w:r>
      <w:r w:rsidR="00FA0923" w:rsidRPr="00FA0923">
        <w:t>!</w:t>
      </w:r>
    </w:p>
    <w:p w14:paraId="2367EE45" w14:textId="4686A24D" w:rsidR="00E8313C" w:rsidRDefault="00036551" w:rsidP="00036551">
      <w:r>
        <w:t xml:space="preserve">*NB: </w:t>
      </w:r>
      <w:r w:rsidR="007C19B6" w:rsidRPr="007C19B6">
        <w:rPr>
          <w:i/>
        </w:rPr>
        <w:t xml:space="preserve">Bivens </w:t>
      </w:r>
      <w:r w:rsidR="00E8313C" w:rsidRPr="00E8313C">
        <w:t>Expansion</w:t>
      </w:r>
    </w:p>
    <w:p w14:paraId="669AD020" w14:textId="77777777" w:rsidR="00036551" w:rsidRDefault="00036551" w:rsidP="00036551">
      <w:pPr>
        <w:ind w:left="720"/>
      </w:pPr>
      <w:r>
        <w:t xml:space="preserve">*RULE: 5A </w:t>
      </w:r>
      <w:r w:rsidRPr="00E8313C">
        <w:t xml:space="preserve">equal protection </w:t>
      </w:r>
      <w:r>
        <w:t xml:space="preserve">has an implied RoX and cong’l aide can sue based on sex discrim. </w:t>
      </w:r>
      <w:r w:rsidR="00E8313C" w:rsidRPr="00E8313C">
        <w:rPr>
          <w:i/>
        </w:rPr>
        <w:t xml:space="preserve">Davis v. Passman </w:t>
      </w:r>
      <w:r>
        <w:t xml:space="preserve">(1979). </w:t>
      </w:r>
    </w:p>
    <w:p w14:paraId="50FB9203" w14:textId="5460CE9C" w:rsidR="00EE62CE" w:rsidRDefault="00036551" w:rsidP="00036551">
      <w:pPr>
        <w:ind w:left="720"/>
      </w:pPr>
      <w:r>
        <w:t xml:space="preserve">*RULE: </w:t>
      </w:r>
      <w:r w:rsidR="00EE62CE">
        <w:t xml:space="preserve">Cong can’t legislate away a remedy for a const’l violation. </w:t>
      </w:r>
      <w:r>
        <w:rPr>
          <w:i/>
        </w:rPr>
        <w:t>Davis v. Passman</w:t>
      </w:r>
      <w:r>
        <w:t xml:space="preserve">. </w:t>
      </w:r>
      <w:r w:rsidR="00EE62CE">
        <w:t>(~</w:t>
      </w:r>
      <w:r w:rsidR="00EE62CE">
        <w:rPr>
          <w:i/>
        </w:rPr>
        <w:t>Webster v. Doe</w:t>
      </w:r>
      <w:r w:rsidR="00EE62CE">
        <w:t>!)</w:t>
      </w:r>
    </w:p>
    <w:p w14:paraId="5E1D635E" w14:textId="45BE8497" w:rsidR="00E8313C" w:rsidRPr="003021B8" w:rsidRDefault="00FA0923" w:rsidP="00036551">
      <w:pPr>
        <w:ind w:left="720"/>
      </w:pPr>
      <w:r>
        <w:t xml:space="preserve">*RULE: 8A has implied RoX, </w:t>
      </w:r>
      <w:r w:rsidR="00036551">
        <w:t>prisoners can sue fed COs</w:t>
      </w:r>
      <w:r>
        <w:t>, FTCA does not explicitly say no other remedy</w:t>
      </w:r>
      <w:r w:rsidR="00036551">
        <w:t xml:space="preserve">. </w:t>
      </w:r>
      <w:r w:rsidR="00E8313C" w:rsidRPr="00E8313C">
        <w:rPr>
          <w:i/>
        </w:rPr>
        <w:t xml:space="preserve">Carlson </w:t>
      </w:r>
      <w:r w:rsidR="00036551">
        <w:t>(1980).</w:t>
      </w:r>
    </w:p>
    <w:p w14:paraId="28EB4646" w14:textId="5D32A24A" w:rsidR="00036551" w:rsidRDefault="00FA0923" w:rsidP="00FA0923">
      <w:pPr>
        <w:pStyle w:val="Heading3"/>
      </w:pPr>
      <w:bookmarkStart w:id="41" w:name="_Toc198603377"/>
      <w:r>
        <w:t xml:space="preserve">1. </w:t>
      </w:r>
      <w:r w:rsidR="007C19B6" w:rsidRPr="007C19B6">
        <w:t xml:space="preserve">Bivens </w:t>
      </w:r>
      <w:r>
        <w:t>Exceptions</w:t>
      </w:r>
      <w:bookmarkEnd w:id="41"/>
    </w:p>
    <w:p w14:paraId="2014FDB0" w14:textId="77777777" w:rsidR="000E3934" w:rsidRPr="00AE1BF1" w:rsidRDefault="00036551" w:rsidP="000E3934">
      <w:pPr>
        <w:rPr>
          <w:rStyle w:val="Blue"/>
          <w:b w:val="0"/>
          <w:i w:val="0"/>
          <w:color w:val="auto"/>
        </w:rPr>
      </w:pPr>
      <w:r w:rsidRPr="00AE1BF1">
        <w:rPr>
          <w:rStyle w:val="Blue"/>
          <w:b w:val="0"/>
          <w:i w:val="0"/>
          <w:color w:val="auto"/>
        </w:rPr>
        <w:t xml:space="preserve">*RULE: no Bivens remedy if: </w:t>
      </w:r>
    </w:p>
    <w:p w14:paraId="369F4AC5" w14:textId="53C9AA85" w:rsidR="000E3934" w:rsidRPr="00AE1BF1" w:rsidRDefault="000E3934" w:rsidP="00073353">
      <w:pPr>
        <w:pStyle w:val="ListParagraph"/>
        <w:numPr>
          <w:ilvl w:val="0"/>
          <w:numId w:val="27"/>
        </w:numPr>
        <w:rPr>
          <w:rStyle w:val="Blue"/>
          <w:b w:val="0"/>
          <w:i w:val="0"/>
          <w:color w:val="auto"/>
        </w:rPr>
      </w:pPr>
      <w:r w:rsidRPr="00AE1BF1">
        <w:rPr>
          <w:rStyle w:val="Blue"/>
          <w:b w:val="0"/>
          <w:i w:val="0"/>
          <w:color w:val="auto"/>
        </w:rPr>
        <w:t>“S</w:t>
      </w:r>
      <w:r w:rsidR="00036551" w:rsidRPr="00AE1BF1">
        <w:rPr>
          <w:rStyle w:val="Blue"/>
          <w:b w:val="0"/>
          <w:i w:val="0"/>
          <w:color w:val="auto"/>
        </w:rPr>
        <w:t xml:space="preserve">pecial factors counseling hesitation.” </w:t>
      </w:r>
      <w:r w:rsidR="00036551" w:rsidRPr="00AE1BF1">
        <w:rPr>
          <w:rStyle w:val="Blue"/>
          <w:b w:val="0"/>
          <w:color w:val="auto"/>
        </w:rPr>
        <w:t>Bivens</w:t>
      </w:r>
      <w:r w:rsidR="00036551" w:rsidRPr="00AE1BF1">
        <w:rPr>
          <w:rStyle w:val="Blue"/>
          <w:b w:val="0"/>
          <w:i w:val="0"/>
          <w:color w:val="auto"/>
        </w:rPr>
        <w:t>. RATI: sort</w:t>
      </w:r>
      <w:r w:rsidRPr="00AE1BF1">
        <w:rPr>
          <w:rStyle w:val="Blue"/>
          <w:b w:val="0"/>
          <w:i w:val="0"/>
          <w:color w:val="auto"/>
        </w:rPr>
        <w:t xml:space="preserve"> of like political Q</w:t>
      </w:r>
      <w:r w:rsidR="00036551" w:rsidRPr="00AE1BF1">
        <w:rPr>
          <w:rStyle w:val="Blue"/>
          <w:b w:val="0"/>
          <w:i w:val="0"/>
          <w:color w:val="auto"/>
        </w:rPr>
        <w:t>.</w:t>
      </w:r>
    </w:p>
    <w:p w14:paraId="1A1A6D9C" w14:textId="73251503" w:rsidR="000E3934" w:rsidRPr="00365CC7" w:rsidRDefault="000E3934" w:rsidP="00073353">
      <w:pPr>
        <w:pStyle w:val="ListParagraph"/>
        <w:numPr>
          <w:ilvl w:val="1"/>
          <w:numId w:val="27"/>
        </w:numPr>
        <w:rPr>
          <w:rStyle w:val="Blue"/>
          <w:b w:val="0"/>
          <w:i w:val="0"/>
          <w:color w:val="auto"/>
        </w:rPr>
      </w:pPr>
      <w:r w:rsidRPr="00AE1BF1">
        <w:rPr>
          <w:rStyle w:val="Blue"/>
          <w:b w:val="0"/>
          <w:i w:val="0"/>
          <w:color w:val="auto"/>
        </w:rPr>
        <w:t xml:space="preserve">EG: No Bivens </w:t>
      </w:r>
      <w:r w:rsidR="00AE1BF1">
        <w:rPr>
          <w:rStyle w:val="Blue"/>
          <w:b w:val="0"/>
          <w:i w:val="0"/>
          <w:color w:val="auto"/>
        </w:rPr>
        <w:t xml:space="preserve">remedy </w:t>
      </w:r>
      <w:r w:rsidRPr="00AE1BF1">
        <w:rPr>
          <w:rStyle w:val="Blue"/>
          <w:b w:val="0"/>
          <w:i w:val="0"/>
          <w:color w:val="auto"/>
        </w:rPr>
        <w:t xml:space="preserve">if deference to military. </w:t>
      </w:r>
      <w:r w:rsidRPr="00AE1BF1">
        <w:rPr>
          <w:rStyle w:val="Blue"/>
          <w:b w:val="0"/>
          <w:color w:val="auto"/>
        </w:rPr>
        <w:t>Chappell</w:t>
      </w:r>
      <w:r w:rsidRPr="00AE1BF1">
        <w:rPr>
          <w:rStyle w:val="Blue"/>
          <w:b w:val="0"/>
          <w:i w:val="0"/>
          <w:color w:val="auto"/>
        </w:rPr>
        <w:t>.</w:t>
      </w:r>
      <w:r w:rsidR="00365CC7">
        <w:rPr>
          <w:rStyle w:val="Blue"/>
          <w:b w:val="0"/>
          <w:i w:val="0"/>
          <w:color w:val="auto"/>
        </w:rPr>
        <w:t xml:space="preserve"> E</w:t>
      </w:r>
      <w:r w:rsidRPr="00365CC7">
        <w:rPr>
          <w:rStyle w:val="Blue"/>
          <w:b w:val="0"/>
          <w:i w:val="0"/>
          <w:color w:val="auto"/>
        </w:rPr>
        <w:t xml:space="preserve">ven if egregious (forced LSD). </w:t>
      </w:r>
      <w:r w:rsidRPr="00365CC7">
        <w:rPr>
          <w:rStyle w:val="Blue"/>
          <w:b w:val="0"/>
          <w:color w:val="auto"/>
        </w:rPr>
        <w:t>Stanley</w:t>
      </w:r>
      <w:r w:rsidRPr="00365CC7">
        <w:rPr>
          <w:rStyle w:val="Blue"/>
          <w:b w:val="0"/>
          <w:i w:val="0"/>
          <w:color w:val="auto"/>
        </w:rPr>
        <w:t>.</w:t>
      </w:r>
    </w:p>
    <w:p w14:paraId="3847D60D" w14:textId="77777777" w:rsidR="000E3934" w:rsidRPr="00AE1BF1" w:rsidRDefault="00036551" w:rsidP="00073353">
      <w:pPr>
        <w:pStyle w:val="ListParagraph"/>
        <w:numPr>
          <w:ilvl w:val="0"/>
          <w:numId w:val="27"/>
        </w:numPr>
        <w:rPr>
          <w:rStyle w:val="Blue"/>
          <w:b w:val="0"/>
          <w:i w:val="0"/>
          <w:color w:val="auto"/>
        </w:rPr>
      </w:pPr>
      <w:r w:rsidRPr="00AE1BF1">
        <w:rPr>
          <w:rStyle w:val="Blue"/>
          <w:b w:val="0"/>
          <w:i w:val="0"/>
          <w:color w:val="auto"/>
        </w:rPr>
        <w:t>Congress has provided an “alt remedy” that is “adequate</w:t>
      </w:r>
      <w:r w:rsidR="000E3934" w:rsidRPr="00AE1BF1">
        <w:rPr>
          <w:rStyle w:val="Blue"/>
          <w:b w:val="0"/>
          <w:i w:val="0"/>
          <w:color w:val="auto"/>
        </w:rPr>
        <w:t>.</w:t>
      </w:r>
      <w:r w:rsidRPr="00AE1BF1">
        <w:rPr>
          <w:rStyle w:val="Blue"/>
          <w:b w:val="0"/>
          <w:i w:val="0"/>
          <w:color w:val="auto"/>
        </w:rPr>
        <w:t xml:space="preserve">” </w:t>
      </w:r>
    </w:p>
    <w:p w14:paraId="6EA7CAC5" w14:textId="429FC367" w:rsidR="000E3934" w:rsidRPr="00AE1BF1" w:rsidRDefault="00F80913" w:rsidP="00073353">
      <w:pPr>
        <w:pStyle w:val="ListParagraph"/>
        <w:numPr>
          <w:ilvl w:val="1"/>
          <w:numId w:val="27"/>
        </w:numPr>
        <w:rPr>
          <w:rStyle w:val="Blue"/>
          <w:b w:val="0"/>
          <w:i w:val="0"/>
          <w:color w:val="auto"/>
        </w:rPr>
      </w:pPr>
      <w:r>
        <w:rPr>
          <w:rStyle w:val="Blue"/>
          <w:b w:val="0"/>
          <w:i w:val="0"/>
          <w:color w:val="auto"/>
        </w:rPr>
        <w:t xml:space="preserve">RULE: </w:t>
      </w:r>
      <w:r w:rsidR="000E3934" w:rsidRPr="00AE1BF1">
        <w:rPr>
          <w:rStyle w:val="Blue"/>
          <w:b w:val="0"/>
          <w:i w:val="0"/>
          <w:color w:val="auto"/>
        </w:rPr>
        <w:t xml:space="preserve">Alt remedy can be adequate even if it only provides back benefits but no damages. </w:t>
      </w:r>
      <w:r w:rsidR="000E3934" w:rsidRPr="00AE1BF1">
        <w:rPr>
          <w:rStyle w:val="Blue"/>
          <w:b w:val="0"/>
          <w:color w:val="auto"/>
        </w:rPr>
        <w:t>Schweiker</w:t>
      </w:r>
      <w:r w:rsidR="000E3934" w:rsidRPr="00AE1BF1">
        <w:rPr>
          <w:rStyle w:val="Blue"/>
          <w:b w:val="0"/>
          <w:i w:val="0"/>
          <w:color w:val="auto"/>
        </w:rPr>
        <w:t xml:space="preserve"> </w:t>
      </w:r>
      <w:r w:rsidR="00AE1BF1" w:rsidRPr="00AE1BF1">
        <w:rPr>
          <w:rStyle w:val="Blue"/>
          <w:b w:val="0"/>
          <w:i w:val="0"/>
          <w:color w:val="auto"/>
        </w:rPr>
        <w:t>(1988).</w:t>
      </w:r>
    </w:p>
    <w:p w14:paraId="70B932D4" w14:textId="3EE4E22F" w:rsidR="000E3934" w:rsidRDefault="00F80913" w:rsidP="00073353">
      <w:pPr>
        <w:pStyle w:val="ListParagraph"/>
        <w:numPr>
          <w:ilvl w:val="1"/>
          <w:numId w:val="27"/>
        </w:numPr>
        <w:rPr>
          <w:rStyle w:val="Blue"/>
          <w:b w:val="0"/>
          <w:i w:val="0"/>
          <w:color w:val="auto"/>
        </w:rPr>
      </w:pPr>
      <w:r>
        <w:rPr>
          <w:rStyle w:val="Blue"/>
          <w:b w:val="0"/>
          <w:i w:val="0"/>
          <w:color w:val="auto"/>
        </w:rPr>
        <w:t xml:space="preserve">RULE: </w:t>
      </w:r>
      <w:r w:rsidR="000E3934" w:rsidRPr="00AE1BF1">
        <w:rPr>
          <w:rStyle w:val="Blue"/>
          <w:b w:val="0"/>
          <w:i w:val="0"/>
          <w:color w:val="auto"/>
        </w:rPr>
        <w:t xml:space="preserve">If alt remedy is adequate, </w:t>
      </w:r>
      <w:r w:rsidR="00365CC7" w:rsidRPr="00365CC7">
        <w:rPr>
          <w:rStyle w:val="Blue"/>
          <w:b w:val="0"/>
          <w:i w:val="0"/>
          <w:color w:val="auto"/>
          <w:u w:val="single"/>
        </w:rPr>
        <w:t xml:space="preserve">ct </w:t>
      </w:r>
      <w:r w:rsidR="000E3934" w:rsidRPr="00365CC7">
        <w:rPr>
          <w:rStyle w:val="Blue"/>
          <w:b w:val="0"/>
          <w:i w:val="0"/>
          <w:color w:val="auto"/>
          <w:u w:val="single"/>
        </w:rPr>
        <w:t xml:space="preserve">can excuse </w:t>
      </w:r>
      <w:r w:rsidR="000E3934" w:rsidRPr="00AE1BF1">
        <w:rPr>
          <w:rStyle w:val="Blue"/>
          <w:b w:val="0"/>
          <w:i w:val="0"/>
          <w:color w:val="auto"/>
        </w:rPr>
        <w:t xml:space="preserve">Cong’l failure to say the alternative is exclusive. </w:t>
      </w:r>
      <w:r w:rsidR="000E3934" w:rsidRPr="00AE1BF1">
        <w:rPr>
          <w:rStyle w:val="Blue"/>
          <w:b w:val="0"/>
          <w:color w:val="auto"/>
        </w:rPr>
        <w:t>Bush v. Lucas</w:t>
      </w:r>
      <w:r w:rsidR="00AE1BF1" w:rsidRPr="00AE1BF1">
        <w:rPr>
          <w:rStyle w:val="Blue"/>
          <w:b w:val="0"/>
          <w:i w:val="0"/>
          <w:color w:val="auto"/>
        </w:rPr>
        <w:t xml:space="preserve"> (1983).</w:t>
      </w:r>
    </w:p>
    <w:p w14:paraId="56AD260B" w14:textId="1DA4307D" w:rsidR="00F80913" w:rsidRPr="00AE1BF1" w:rsidRDefault="00F80913" w:rsidP="00365CC7">
      <w:pPr>
        <w:pStyle w:val="ListParagraph"/>
        <w:numPr>
          <w:ilvl w:val="2"/>
          <w:numId w:val="27"/>
        </w:numPr>
        <w:ind w:left="1530" w:hanging="270"/>
        <w:rPr>
          <w:rStyle w:val="Blue"/>
          <w:b w:val="0"/>
          <w:i w:val="0"/>
          <w:color w:val="auto"/>
        </w:rPr>
      </w:pPr>
      <w:r>
        <w:rPr>
          <w:rStyle w:val="Blue"/>
          <w:b w:val="0"/>
          <w:i w:val="0"/>
          <w:color w:val="auto"/>
        </w:rPr>
        <w:t>BUT</w:t>
      </w:r>
      <w:r w:rsidR="00365CC7">
        <w:rPr>
          <w:rStyle w:val="Blue"/>
          <w:b w:val="0"/>
          <w:i w:val="0"/>
          <w:color w:val="auto"/>
        </w:rPr>
        <w:t>:</w:t>
      </w:r>
      <w:r>
        <w:rPr>
          <w:rStyle w:val="Blue"/>
          <w:b w:val="0"/>
          <w:i w:val="0"/>
          <w:color w:val="auto"/>
        </w:rPr>
        <w:t xml:space="preserve"> </w:t>
      </w:r>
      <w:r w:rsidR="00365CC7">
        <w:rPr>
          <w:rStyle w:val="Blue"/>
          <w:b w:val="0"/>
          <w:i w:val="0"/>
          <w:color w:val="auto"/>
        </w:rPr>
        <w:t xml:space="preserve">Ct </w:t>
      </w:r>
      <w:r w:rsidR="00365CC7" w:rsidRPr="00365CC7">
        <w:rPr>
          <w:rStyle w:val="Blue"/>
          <w:b w:val="0"/>
          <w:i w:val="0"/>
          <w:color w:val="auto"/>
          <w:u w:val="single"/>
        </w:rPr>
        <w:t>not obligated</w:t>
      </w:r>
      <w:r w:rsidR="00365CC7">
        <w:rPr>
          <w:rStyle w:val="Blue"/>
          <w:b w:val="0"/>
          <w:i w:val="0"/>
          <w:color w:val="auto"/>
        </w:rPr>
        <w:t xml:space="preserve"> to excuse Cong’l failure to </w:t>
      </w:r>
      <w:r>
        <w:rPr>
          <w:rStyle w:val="Blue"/>
          <w:b w:val="0"/>
          <w:i w:val="0"/>
          <w:color w:val="auto"/>
        </w:rPr>
        <w:t xml:space="preserve">say alternative is exclusive, </w:t>
      </w:r>
      <w:r w:rsidR="00365CC7">
        <w:rPr>
          <w:rStyle w:val="Blue"/>
          <w:b w:val="0"/>
          <w:i w:val="0"/>
          <w:color w:val="auto"/>
        </w:rPr>
        <w:t xml:space="preserve">can </w:t>
      </w:r>
      <w:r>
        <w:rPr>
          <w:rStyle w:val="Blue"/>
          <w:b w:val="0"/>
          <w:i w:val="0"/>
          <w:color w:val="auto"/>
        </w:rPr>
        <w:t xml:space="preserve">find a Bivens remedy. </w:t>
      </w:r>
      <w:r>
        <w:rPr>
          <w:rStyle w:val="Blue"/>
          <w:b w:val="0"/>
          <w:color w:val="auto"/>
        </w:rPr>
        <w:t>Carlson</w:t>
      </w:r>
      <w:r>
        <w:rPr>
          <w:rStyle w:val="Blue"/>
          <w:b w:val="0"/>
          <w:i w:val="0"/>
          <w:color w:val="auto"/>
        </w:rPr>
        <w:t>.</w:t>
      </w:r>
    </w:p>
    <w:p w14:paraId="4512E729" w14:textId="5D3932E9" w:rsidR="000E3934" w:rsidRDefault="00F80913" w:rsidP="00073353">
      <w:pPr>
        <w:pStyle w:val="ListParagraph"/>
        <w:numPr>
          <w:ilvl w:val="1"/>
          <w:numId w:val="27"/>
        </w:numPr>
        <w:rPr>
          <w:rStyle w:val="Blue"/>
          <w:b w:val="0"/>
          <w:i w:val="0"/>
          <w:color w:val="auto"/>
        </w:rPr>
      </w:pPr>
      <w:r>
        <w:rPr>
          <w:rStyle w:val="Blue"/>
          <w:b w:val="0"/>
          <w:i w:val="0"/>
          <w:color w:val="auto"/>
        </w:rPr>
        <w:t xml:space="preserve">RULE: </w:t>
      </w:r>
      <w:r w:rsidR="003B54B3">
        <w:rPr>
          <w:rStyle w:val="Blue"/>
          <w:b w:val="0"/>
          <w:i w:val="0"/>
          <w:color w:val="auto"/>
        </w:rPr>
        <w:t>If Cong</w:t>
      </w:r>
      <w:r w:rsidR="000E3934" w:rsidRPr="00AE1BF1">
        <w:rPr>
          <w:rStyle w:val="Blue"/>
          <w:b w:val="0"/>
          <w:i w:val="0"/>
          <w:color w:val="auto"/>
        </w:rPr>
        <w:t xml:space="preserve"> </w:t>
      </w:r>
      <w:r w:rsidR="003B54B3">
        <w:rPr>
          <w:rStyle w:val="Blue"/>
          <w:b w:val="0"/>
          <w:i w:val="0"/>
          <w:color w:val="auto"/>
        </w:rPr>
        <w:t xml:space="preserve">says </w:t>
      </w:r>
      <w:r w:rsidR="000E3934" w:rsidRPr="00AE1BF1">
        <w:rPr>
          <w:rStyle w:val="Blue"/>
          <w:b w:val="0"/>
          <w:i w:val="0"/>
          <w:color w:val="auto"/>
        </w:rPr>
        <w:t xml:space="preserve">alternative is </w:t>
      </w:r>
      <w:r>
        <w:rPr>
          <w:rStyle w:val="Blue"/>
          <w:b w:val="0"/>
          <w:i w:val="0"/>
          <w:color w:val="auto"/>
        </w:rPr>
        <w:t>exclusive</w:t>
      </w:r>
      <w:r w:rsidR="00E254AC">
        <w:rPr>
          <w:rStyle w:val="Blue"/>
          <w:b w:val="0"/>
          <w:i w:val="0"/>
          <w:color w:val="auto"/>
        </w:rPr>
        <w:t>, maybe can</w:t>
      </w:r>
      <w:r w:rsidR="003B54B3">
        <w:rPr>
          <w:rStyle w:val="Blue"/>
          <w:b w:val="0"/>
          <w:i w:val="0"/>
          <w:color w:val="auto"/>
        </w:rPr>
        <w:t>’</w:t>
      </w:r>
      <w:r w:rsidR="00E254AC">
        <w:rPr>
          <w:rStyle w:val="Blue"/>
          <w:b w:val="0"/>
          <w:i w:val="0"/>
          <w:color w:val="auto"/>
        </w:rPr>
        <w:t>t</w:t>
      </w:r>
      <w:r w:rsidR="003B54B3">
        <w:rPr>
          <w:rStyle w:val="Blue"/>
          <w:b w:val="0"/>
          <w:i w:val="0"/>
          <w:color w:val="auto"/>
        </w:rPr>
        <w:t xml:space="preserve"> check for adequacy</w:t>
      </w:r>
      <w:r w:rsidR="00327A89">
        <w:rPr>
          <w:rStyle w:val="Blue"/>
          <w:b w:val="0"/>
          <w:i w:val="0"/>
          <w:color w:val="auto"/>
        </w:rPr>
        <w:t xml:space="preserve">. </w:t>
      </w:r>
      <w:r w:rsidR="000E3934" w:rsidRPr="00AE1BF1">
        <w:rPr>
          <w:rStyle w:val="Blue"/>
          <w:b w:val="0"/>
          <w:color w:val="auto"/>
        </w:rPr>
        <w:t>Hui</w:t>
      </w:r>
      <w:r w:rsidR="00327A89">
        <w:rPr>
          <w:rStyle w:val="Blue"/>
          <w:b w:val="0"/>
          <w:color w:val="auto"/>
        </w:rPr>
        <w:t>.</w:t>
      </w:r>
    </w:p>
    <w:p w14:paraId="60488229" w14:textId="2FD839D3" w:rsidR="00F80913" w:rsidRPr="00AE1BF1" w:rsidRDefault="00F80913" w:rsidP="00073353">
      <w:pPr>
        <w:pStyle w:val="ListParagraph"/>
        <w:numPr>
          <w:ilvl w:val="1"/>
          <w:numId w:val="27"/>
        </w:numPr>
        <w:rPr>
          <w:rStyle w:val="Blue"/>
          <w:b w:val="0"/>
          <w:i w:val="0"/>
          <w:color w:val="auto"/>
        </w:rPr>
      </w:pPr>
      <w:r>
        <w:t xml:space="preserve">RULE: </w:t>
      </w:r>
      <w:r w:rsidR="003B54B3">
        <w:t xml:space="preserve">No, court </w:t>
      </w:r>
      <w:r w:rsidR="00327A89" w:rsidRPr="003B54B3">
        <w:rPr>
          <w:i/>
        </w:rPr>
        <w:t>will</w:t>
      </w:r>
      <w:r w:rsidR="00327A89">
        <w:t xml:space="preserve"> examine </w:t>
      </w:r>
      <w:r w:rsidR="003B54B3">
        <w:t>for adequacy</w:t>
      </w:r>
      <w:r w:rsidR="00327A89">
        <w:t xml:space="preserve">; </w:t>
      </w:r>
      <w:r>
        <w:t xml:space="preserve">state remedy “adequate” if comparable incentives/compensation. </w:t>
      </w:r>
      <w:r>
        <w:rPr>
          <w:i/>
        </w:rPr>
        <w:t>Minneci</w:t>
      </w:r>
      <w:r>
        <w:t xml:space="preserve">. </w:t>
      </w:r>
      <w:r>
        <w:rPr>
          <w:rStyle w:val="Blue"/>
          <w:b w:val="0"/>
          <w:i w:val="0"/>
          <w:color w:val="auto"/>
        </w:rPr>
        <w:t xml:space="preserve"> </w:t>
      </w:r>
    </w:p>
    <w:p w14:paraId="07D2BD89" w14:textId="0CF4F822" w:rsidR="00356848" w:rsidRDefault="00F80913" w:rsidP="00AE1BF1">
      <w:r>
        <w:t xml:space="preserve">*RULE: </w:t>
      </w:r>
      <w:r w:rsidR="00036551">
        <w:t xml:space="preserve">Bivens remedy </w:t>
      </w:r>
      <w:r>
        <w:t xml:space="preserve">not avail for suing fed agencies, just </w:t>
      </w:r>
      <w:r w:rsidR="00036551">
        <w:t xml:space="preserve">fed officers. </w:t>
      </w:r>
      <w:r w:rsidR="00F322AF">
        <w:rPr>
          <w:i/>
        </w:rPr>
        <w:t xml:space="preserve">FDIC v. Meyer </w:t>
      </w:r>
      <w:r w:rsidR="00036551">
        <w:t>(1994).</w:t>
      </w:r>
      <w:r w:rsidR="00F322AF">
        <w:t xml:space="preserve"> </w:t>
      </w:r>
    </w:p>
    <w:p w14:paraId="3ABDE06D" w14:textId="416CBD34" w:rsidR="00ED1187" w:rsidRPr="00AE6565" w:rsidRDefault="00036551" w:rsidP="00FA0923">
      <w:r>
        <w:t xml:space="preserve">*RULE: </w:t>
      </w:r>
      <w:r w:rsidR="00CB3526">
        <w:t xml:space="preserve">Bivens remedy not avail if you haven’t exhausted admin remedies. </w:t>
      </w:r>
      <w:r w:rsidR="00ED1187">
        <w:rPr>
          <w:i/>
        </w:rPr>
        <w:t>Corr</w:t>
      </w:r>
      <w:r w:rsidR="00CB3526">
        <w:rPr>
          <w:i/>
        </w:rPr>
        <w:t xml:space="preserve">’l </w:t>
      </w:r>
      <w:r w:rsidR="00ED1187">
        <w:rPr>
          <w:i/>
        </w:rPr>
        <w:t xml:space="preserve">Services Corp v. Malesko </w:t>
      </w:r>
      <w:r w:rsidR="00ED1187">
        <w:t>(2001)</w:t>
      </w:r>
      <w:r w:rsidR="00CB3526">
        <w:t>.</w:t>
      </w:r>
    </w:p>
    <w:p w14:paraId="34692CEA" w14:textId="1BD6CF61" w:rsidR="00AE6565" w:rsidRDefault="00CB3526" w:rsidP="00FA0923">
      <w:r>
        <w:t xml:space="preserve">*RULE: Bivens remedy not avail if you haven’t exhausted admin (even if </w:t>
      </w:r>
      <w:r w:rsidR="00F80913">
        <w:t xml:space="preserve">the agency is </w:t>
      </w:r>
      <w:r>
        <w:t xml:space="preserve">harassing you). </w:t>
      </w:r>
      <w:r w:rsidR="00BE6BD5">
        <w:rPr>
          <w:i/>
        </w:rPr>
        <w:t xml:space="preserve">Wilkie v. Robbins </w:t>
      </w:r>
      <w:r w:rsidR="00BE6BD5">
        <w:t>(2007)</w:t>
      </w:r>
      <w:r>
        <w:t>.</w:t>
      </w:r>
    </w:p>
    <w:p w14:paraId="2706BF52" w14:textId="0F88DC24" w:rsidR="00E56663" w:rsidRDefault="00E56663" w:rsidP="00E56663">
      <w:r>
        <w:t>*</w:t>
      </w:r>
      <w:r w:rsidRPr="00E56663">
        <w:t>BF</w:t>
      </w:r>
      <w:r>
        <w:t>TA</w:t>
      </w:r>
      <w:r w:rsidRPr="00E56663">
        <w:t xml:space="preserve">: </w:t>
      </w:r>
      <w:r>
        <w:t xml:space="preserve">SCOTUS </w:t>
      </w:r>
      <w:r w:rsidRPr="00E56663">
        <w:t>usually find</w:t>
      </w:r>
      <w:r>
        <w:t>s</w:t>
      </w:r>
      <w:r w:rsidRPr="00E56663">
        <w:t xml:space="preserve"> </w:t>
      </w:r>
      <w:r>
        <w:t xml:space="preserve">a </w:t>
      </w:r>
      <w:r w:rsidRPr="00E56663">
        <w:t>remedy when private actors serving public functions (like private prisons)</w:t>
      </w:r>
    </w:p>
    <w:p w14:paraId="4411DE60" w14:textId="77777777" w:rsidR="00F80913" w:rsidRDefault="00F80913" w:rsidP="00CB3526">
      <w:pPr>
        <w:ind w:left="720"/>
      </w:pPr>
    </w:p>
    <w:p w14:paraId="4D162A29" w14:textId="77777777" w:rsidR="00CC18A5" w:rsidRPr="004C680A" w:rsidRDefault="00CC18A5" w:rsidP="00CC18A5">
      <w:pPr>
        <w:pStyle w:val="Heading1"/>
        <w:rPr>
          <w:sz w:val="40"/>
          <w:szCs w:val="40"/>
        </w:rPr>
      </w:pPr>
      <w:bookmarkStart w:id="42" w:name="_Toc198603378"/>
      <w:r w:rsidRPr="004C680A">
        <w:rPr>
          <w:sz w:val="40"/>
          <w:szCs w:val="40"/>
        </w:rPr>
        <w:t>V. Allocation of Cases Between State and Federal Court</w:t>
      </w:r>
      <w:bookmarkEnd w:id="42"/>
    </w:p>
    <w:p w14:paraId="665C4647" w14:textId="6D50070F" w:rsidR="00CC18A5" w:rsidRPr="00123203" w:rsidRDefault="007D1438" w:rsidP="007D1438">
      <w:pPr>
        <w:pStyle w:val="Heading2"/>
      </w:pPr>
      <w:bookmarkStart w:id="43" w:name="_Toc198603379"/>
      <w:r>
        <w:t>A</w:t>
      </w:r>
      <w:r w:rsidR="00CC18A5">
        <w:t xml:space="preserve">. </w:t>
      </w:r>
      <w:r w:rsidR="00CC18A5" w:rsidRPr="00123203">
        <w:t xml:space="preserve">Diversity </w:t>
      </w:r>
      <w:r>
        <w:t>Jurisdiction</w:t>
      </w:r>
      <w:bookmarkEnd w:id="43"/>
      <w:r w:rsidR="00CC18A5" w:rsidRPr="00123203">
        <w:t xml:space="preserve"> </w:t>
      </w:r>
    </w:p>
    <w:p w14:paraId="7D00F465" w14:textId="77777777" w:rsidR="00CC18A5" w:rsidRDefault="00CC18A5" w:rsidP="00CC18A5">
      <w:r>
        <w:t>*def “bias”: make a decision based on something other than the merits</w:t>
      </w:r>
    </w:p>
    <w:p w14:paraId="28ACC865" w14:textId="77777777" w:rsidR="00CC18A5" w:rsidRDefault="00CC18A5" w:rsidP="00CC18A5">
      <w:r>
        <w:t>*BFTA: skeptical that there’s a fair way to fairly split cases between fed and state court</w:t>
      </w:r>
    </w:p>
    <w:p w14:paraId="07908E5B" w14:textId="77777777" w:rsidR="00CC18A5" w:rsidRPr="0078575D" w:rsidRDefault="00CC18A5" w:rsidP="00CC18A5">
      <w:r>
        <w:t xml:space="preserve">*RULE: must have complete diversity: every P must be from different state from every D. </w:t>
      </w:r>
      <w:r>
        <w:rPr>
          <w:i/>
        </w:rPr>
        <w:t>Kroger</w:t>
      </w:r>
      <w:r>
        <w:t>.</w:t>
      </w:r>
    </w:p>
    <w:p w14:paraId="4FB1ED5C" w14:textId="77777777" w:rsidR="00CC18A5" w:rsidRDefault="00CC18A5" w:rsidP="00CC18A5">
      <w:r>
        <w:t xml:space="preserve">*RULE: </w:t>
      </w:r>
      <w:r>
        <w:rPr>
          <w:rStyle w:val="Blue"/>
        </w:rPr>
        <w:t xml:space="preserve">citizenship is based on </w:t>
      </w:r>
      <w:r w:rsidRPr="008E564A">
        <w:rPr>
          <w:rStyle w:val="Blue"/>
        </w:rPr>
        <w:t>RPIA: real party in interest</w:t>
      </w:r>
      <w:r>
        <w:t xml:space="preserve">: does party have anything at stake, a duty or responsibility? </w:t>
      </w:r>
      <w:r>
        <w:rPr>
          <w:i/>
        </w:rPr>
        <w:t xml:space="preserve">Rose v. Giammati </w:t>
      </w:r>
      <w:r>
        <w:t>(S.D. Ohio1989). H: FDC has jur where RPIA is the comm’r (NY), not MLB (OH + every state).</w:t>
      </w:r>
    </w:p>
    <w:p w14:paraId="77EBB404" w14:textId="77777777" w:rsidR="00CC18A5" w:rsidRPr="00AC177C" w:rsidRDefault="00CC18A5" w:rsidP="00CC18A5">
      <w:r>
        <w:t xml:space="preserve"> </w:t>
      </w:r>
    </w:p>
    <w:p w14:paraId="6A8952C2" w14:textId="1263FE11" w:rsidR="00CC18A5" w:rsidRDefault="003A5327" w:rsidP="00CC18A5">
      <w:pPr>
        <w:pStyle w:val="Heading1"/>
      </w:pPr>
      <w:bookmarkStart w:id="44" w:name="_Toc198603380"/>
      <w:r>
        <w:t>V-</w:t>
      </w:r>
      <w:r w:rsidR="007D1438">
        <w:t>1</w:t>
      </w:r>
      <w:r w:rsidR="00CC18A5">
        <w:t xml:space="preserve">. </w:t>
      </w:r>
      <w:r w:rsidR="002A57FF">
        <w:t xml:space="preserve">Pick </w:t>
      </w:r>
      <w:r w:rsidR="005B0ABD">
        <w:t>Both</w:t>
      </w:r>
      <w:r w:rsidR="002A57FF">
        <w:t xml:space="preserve"> Courts</w:t>
      </w:r>
      <w:r w:rsidR="00CC18A5">
        <w:t>: Abstention and Certification</w:t>
      </w:r>
      <w:bookmarkEnd w:id="44"/>
    </w:p>
    <w:p w14:paraId="527EC644" w14:textId="77777777" w:rsidR="002A57FF" w:rsidRPr="002A57FF" w:rsidRDefault="002A57FF" w:rsidP="002A57FF">
      <w:pPr>
        <w:rPr>
          <w:rStyle w:val="Blue"/>
        </w:rPr>
      </w:pPr>
      <w:r w:rsidRPr="002A57FF">
        <w:rPr>
          <w:rStyle w:val="Blue"/>
        </w:rPr>
        <w:t>*BFTA: Either-Or problem not a problem! Either end up in fed court via appeal, or can have both (via cert, double-track, etc).</w:t>
      </w:r>
    </w:p>
    <w:p w14:paraId="45335979" w14:textId="64890700" w:rsidR="00CC18A5" w:rsidRDefault="003A5327" w:rsidP="00CC18A5">
      <w:pPr>
        <w:pStyle w:val="Heading2"/>
      </w:pPr>
      <w:bookmarkStart w:id="45" w:name="_Toc198603381"/>
      <w:r>
        <w:t>A</w:t>
      </w:r>
      <w:r w:rsidR="00CC18A5">
        <w:t xml:space="preserve">. </w:t>
      </w:r>
      <w:r w:rsidR="00CC18A5" w:rsidRPr="005B0ABD">
        <w:rPr>
          <w:i/>
        </w:rPr>
        <w:t>Pullman</w:t>
      </w:r>
      <w:r w:rsidR="00CC18A5">
        <w:t xml:space="preserve"> Abstention</w:t>
      </w:r>
      <w:bookmarkEnd w:id="45"/>
    </w:p>
    <w:p w14:paraId="5DFC507F" w14:textId="7445CB44" w:rsidR="00CC18A5" w:rsidRDefault="00CC18A5" w:rsidP="00CC18A5">
      <w:r>
        <w:t>*RULE:</w:t>
      </w:r>
      <w:r w:rsidR="003A5327">
        <w:t xml:space="preserve"> in </w:t>
      </w:r>
      <w:r w:rsidR="00C94725">
        <w:t xml:space="preserve">case with </w:t>
      </w:r>
      <w:r w:rsidR="003A5327" w:rsidRPr="007F1324">
        <w:rPr>
          <w:u w:val="single"/>
        </w:rPr>
        <w:t>Fed Q</w:t>
      </w:r>
      <w:r w:rsidR="003A5327">
        <w:t xml:space="preserve"> </w:t>
      </w:r>
      <w:r w:rsidR="00C94725">
        <w:t xml:space="preserve">+ </w:t>
      </w:r>
      <w:r w:rsidR="007F1324">
        <w:t xml:space="preserve">state claims, </w:t>
      </w:r>
      <w:r w:rsidR="003A5327">
        <w:t xml:space="preserve">fed ct should </w:t>
      </w:r>
      <w:r>
        <w:t xml:space="preserve">abstain </w:t>
      </w:r>
      <w:r w:rsidR="00C94725">
        <w:t xml:space="preserve">(stay proceedings and let state court go first) </w:t>
      </w:r>
      <w:r w:rsidR="00CD58BA">
        <w:t>if there is (i) a novel or unsettled</w:t>
      </w:r>
      <w:r>
        <w:t xml:space="preserve"> issue of state law, (ii) and </w:t>
      </w:r>
      <w:r w:rsidR="003A5327">
        <w:t xml:space="preserve">resolving </w:t>
      </w:r>
      <w:r w:rsidR="00C94725">
        <w:t xml:space="preserve">it </w:t>
      </w:r>
      <w:r w:rsidR="007F1324">
        <w:t>allows const’l avoidance</w:t>
      </w:r>
      <w:r>
        <w:t xml:space="preserve">. </w:t>
      </w:r>
      <w:r>
        <w:rPr>
          <w:i/>
        </w:rPr>
        <w:t xml:space="preserve">Pullman </w:t>
      </w:r>
      <w:r>
        <w:t>(1941).</w:t>
      </w:r>
    </w:p>
    <w:p w14:paraId="662CEEC5" w14:textId="577C3DBD" w:rsidR="00CC18A5" w:rsidRDefault="00CC18A5" w:rsidP="00CC18A5">
      <w:pPr>
        <w:ind w:left="720"/>
      </w:pPr>
      <w:r>
        <w:sym w:font="Wingdings" w:char="F0E0"/>
      </w:r>
      <w:r w:rsidR="00C94725">
        <w:t xml:space="preserve">TA: </w:t>
      </w:r>
      <w:r w:rsidR="003A5327">
        <w:t>I</w:t>
      </w:r>
      <w:r>
        <w:t xml:space="preserve">f state </w:t>
      </w:r>
      <w:r w:rsidR="00C94725">
        <w:t>interprets st claim to let</w:t>
      </w:r>
      <w:r w:rsidR="003A5327">
        <w:t xml:space="preserve"> fed claim through</w:t>
      </w:r>
      <w:r>
        <w:t xml:space="preserve">: </w:t>
      </w:r>
      <w:r w:rsidR="00C94725">
        <w:t>carry on.</w:t>
      </w:r>
      <w:r w:rsidR="003A5327">
        <w:t xml:space="preserve"> If </w:t>
      </w:r>
      <w:r>
        <w:t xml:space="preserve">state </w:t>
      </w:r>
      <w:r w:rsidR="003A5327">
        <w:t>blocks</w:t>
      </w:r>
      <w:r>
        <w:t xml:space="preserve">: </w:t>
      </w:r>
      <w:r w:rsidR="003A5327">
        <w:t xml:space="preserve">fed ct resumes to see </w:t>
      </w:r>
      <w:r>
        <w:t xml:space="preserve">if state law </w:t>
      </w:r>
      <w:r w:rsidR="003A5327">
        <w:t>unconst’l.</w:t>
      </w:r>
    </w:p>
    <w:p w14:paraId="575E1D87" w14:textId="6D893EC1" w:rsidR="00CC18A5" w:rsidRDefault="00CC18A5" w:rsidP="003A5327">
      <w:r>
        <w:t xml:space="preserve">*RULE: </w:t>
      </w:r>
      <w:r w:rsidR="003A5327">
        <w:t>Wh</w:t>
      </w:r>
      <w:r w:rsidR="007F7565">
        <w:t xml:space="preserve">en </w:t>
      </w:r>
      <w:r w:rsidR="00C660DE">
        <w:t xml:space="preserve">should </w:t>
      </w:r>
      <w:r w:rsidR="007F7565">
        <w:t xml:space="preserve">the </w:t>
      </w:r>
      <w:r w:rsidR="00C660DE">
        <w:t xml:space="preserve">fed ct abstain because the state court can </w:t>
      </w:r>
      <w:r w:rsidR="007F7565" w:rsidRPr="00C660DE">
        <w:rPr>
          <w:u w:val="single"/>
        </w:rPr>
        <w:t>avoid</w:t>
      </w:r>
      <w:r w:rsidR="007F7565">
        <w:t xml:space="preserve"> the </w:t>
      </w:r>
      <w:r w:rsidR="00C660DE">
        <w:t xml:space="preserve">fed </w:t>
      </w:r>
      <w:r w:rsidR="00C94725">
        <w:t>const’l</w:t>
      </w:r>
      <w:r w:rsidR="007F7565">
        <w:t xml:space="preserve"> issue?</w:t>
      </w:r>
    </w:p>
    <w:p w14:paraId="509FB662" w14:textId="1AF822EC" w:rsidR="00CC18A5" w:rsidRDefault="00CC18A5" w:rsidP="00CC18A5">
      <w:pPr>
        <w:ind w:left="720"/>
      </w:pPr>
      <w:r>
        <w:t xml:space="preserve">*RULE: </w:t>
      </w:r>
      <w:r w:rsidR="003A5327">
        <w:t xml:space="preserve">yes </w:t>
      </w:r>
      <w:r w:rsidRPr="000F48E5">
        <w:rPr>
          <w:i/>
        </w:rPr>
        <w:t xml:space="preserve">Pullman </w:t>
      </w:r>
      <w:r>
        <w:t xml:space="preserve">abstain: if state law is “susceptible” to an avoiding construction. </w:t>
      </w:r>
      <w:r>
        <w:rPr>
          <w:i/>
        </w:rPr>
        <w:t>Midkiff</w:t>
      </w:r>
      <w:r>
        <w:t>.</w:t>
      </w:r>
    </w:p>
    <w:p w14:paraId="1A24AE7D" w14:textId="25CF1544" w:rsidR="00CC18A5" w:rsidRDefault="00CC18A5" w:rsidP="00CC18A5">
      <w:pPr>
        <w:ind w:left="720"/>
      </w:pPr>
      <w:r>
        <w:t xml:space="preserve">*RULE: don’t </w:t>
      </w:r>
      <w:r w:rsidRPr="00723FC9">
        <w:rPr>
          <w:i/>
        </w:rPr>
        <w:t xml:space="preserve">Pullman </w:t>
      </w:r>
      <w:r>
        <w:t xml:space="preserve">abstain if only extensive adjudications will </w:t>
      </w:r>
      <w:r w:rsidR="007F7565">
        <w:t>settle the law</w:t>
      </w:r>
      <w:r>
        <w:t xml:space="preserve">. </w:t>
      </w:r>
      <w:r>
        <w:rPr>
          <w:i/>
        </w:rPr>
        <w:t>Baggett</w:t>
      </w:r>
      <w:r>
        <w:t>.</w:t>
      </w:r>
    </w:p>
    <w:p w14:paraId="0BDAD09E" w14:textId="77777777" w:rsidR="003A5327" w:rsidRDefault="003A5327" w:rsidP="003A5327">
      <w:pPr>
        <w:ind w:left="720"/>
      </w:pPr>
      <w:r>
        <w:t xml:space="preserve">*BUT: yes </w:t>
      </w:r>
      <w:r>
        <w:rPr>
          <w:i/>
        </w:rPr>
        <w:t xml:space="preserve">Pullman </w:t>
      </w:r>
      <w:r>
        <w:t xml:space="preserve">abstain if state const’l provision unique. </w:t>
      </w:r>
      <w:r>
        <w:rPr>
          <w:i/>
        </w:rPr>
        <w:t>Askew v. Hargrave</w:t>
      </w:r>
      <w:r>
        <w:t>.</w:t>
      </w:r>
    </w:p>
    <w:p w14:paraId="0C469F92" w14:textId="183AA605" w:rsidR="00CC18A5" w:rsidRDefault="00CC18A5" w:rsidP="00CC18A5">
      <w:pPr>
        <w:ind w:left="720"/>
      </w:pPr>
      <w:r>
        <w:t xml:space="preserve">*RULE: don’t </w:t>
      </w:r>
      <w:r>
        <w:rPr>
          <w:i/>
        </w:rPr>
        <w:t xml:space="preserve">Pullman </w:t>
      </w:r>
      <w:r>
        <w:t xml:space="preserve">abstain when state law issue is </w:t>
      </w:r>
      <w:r w:rsidR="007F7565">
        <w:t>congruent to federal rule</w:t>
      </w:r>
      <w:r>
        <w:t xml:space="preserve">. </w:t>
      </w:r>
      <w:r>
        <w:rPr>
          <w:i/>
        </w:rPr>
        <w:t>Harris County v. Moore</w:t>
      </w:r>
      <w:r>
        <w:t>.</w:t>
      </w:r>
    </w:p>
    <w:p w14:paraId="04294113" w14:textId="0BB1E39C" w:rsidR="00476715" w:rsidRDefault="00C660DE" w:rsidP="00C660DE">
      <w:r>
        <w:t xml:space="preserve">*RULE: </w:t>
      </w:r>
      <w:r w:rsidR="007A6B8D">
        <w:t xml:space="preserve">facial </w:t>
      </w:r>
      <w:r>
        <w:t>(</w:t>
      </w:r>
      <w:r w:rsidR="007A6B8D">
        <w:t>tax scheme</w:t>
      </w:r>
      <w:r>
        <w:t>)</w:t>
      </w:r>
      <w:r w:rsidR="007A6B8D">
        <w:t xml:space="preserve">: </w:t>
      </w:r>
      <w:r>
        <w:t xml:space="preserve">because fed </w:t>
      </w:r>
      <w:r w:rsidR="007A6B8D">
        <w:t xml:space="preserve">claim </w:t>
      </w:r>
      <w:r>
        <w:t xml:space="preserve">is </w:t>
      </w:r>
      <w:r w:rsidR="007A6B8D">
        <w:t>congruent w/ state claim</w:t>
      </w:r>
      <w:r>
        <w:t xml:space="preserve">, fed ct is precluded from relitigating. </w:t>
      </w:r>
      <w:r>
        <w:rPr>
          <w:i/>
        </w:rPr>
        <w:t>San Remo</w:t>
      </w:r>
      <w:r w:rsidR="007A6B8D">
        <w:t>.</w:t>
      </w:r>
      <w:r w:rsidR="00F74D1E">
        <w:t xml:space="preserve"> </w:t>
      </w:r>
    </w:p>
    <w:p w14:paraId="71742C9C" w14:textId="024E11EE" w:rsidR="00C660DE" w:rsidRPr="00C660DE" w:rsidRDefault="00C660DE" w:rsidP="00C660DE">
      <w:r>
        <w:t xml:space="preserve">*RULE: applied (taking): </w:t>
      </w:r>
      <w:r>
        <w:rPr>
          <w:i/>
        </w:rPr>
        <w:t xml:space="preserve">England </w:t>
      </w:r>
      <w:r>
        <w:t xml:space="preserve">reservation ineffective, can’t reserve fed claim that fed ct can’t hear, citing </w:t>
      </w:r>
      <w:r>
        <w:rPr>
          <w:i/>
        </w:rPr>
        <w:t>Williamson</w:t>
      </w:r>
      <w:r>
        <w:t xml:space="preserve">. </w:t>
      </w:r>
      <w:r>
        <w:rPr>
          <w:i/>
        </w:rPr>
        <w:t>San Remo</w:t>
      </w:r>
      <w:r>
        <w:t>.</w:t>
      </w:r>
    </w:p>
    <w:p w14:paraId="7FDD3BDD" w14:textId="3EB4001A" w:rsidR="00CC18A5" w:rsidRDefault="003A5327" w:rsidP="003A5327">
      <w:pPr>
        <w:pStyle w:val="Heading2"/>
      </w:pPr>
      <w:bookmarkStart w:id="46" w:name="_Toc198603382"/>
      <w:r>
        <w:t xml:space="preserve">B. </w:t>
      </w:r>
      <w:r w:rsidR="00CC18A5" w:rsidRPr="005B0ABD">
        <w:rPr>
          <w:i/>
        </w:rPr>
        <w:t>Thibodaux</w:t>
      </w:r>
      <w:r w:rsidR="00CC18A5">
        <w:t xml:space="preserve"> abstention</w:t>
      </w:r>
      <w:bookmarkEnd w:id="46"/>
    </w:p>
    <w:p w14:paraId="654E8DA3" w14:textId="235AFE06" w:rsidR="00CC18A5" w:rsidRPr="007F1324" w:rsidRDefault="00CC18A5" w:rsidP="003A5327">
      <w:r>
        <w:t xml:space="preserve">*RULE: in </w:t>
      </w:r>
      <w:r w:rsidRPr="00C70EE5">
        <w:rPr>
          <w:u w:val="single"/>
        </w:rPr>
        <w:t>diversity</w:t>
      </w:r>
      <w:r>
        <w:t xml:space="preserve"> case</w:t>
      </w:r>
      <w:r w:rsidR="007F1324">
        <w:t xml:space="preserve"> that only raises state claims</w:t>
      </w:r>
      <w:r>
        <w:t xml:space="preserve">, fed ct should abstain if </w:t>
      </w:r>
      <w:r w:rsidR="007F1324">
        <w:t xml:space="preserve">novel/unsettled issue of st law. </w:t>
      </w:r>
      <w:r w:rsidR="007F1324">
        <w:rPr>
          <w:i/>
        </w:rPr>
        <w:t>Thibodaux</w:t>
      </w:r>
      <w:r w:rsidR="007F1324">
        <w:t>.</w:t>
      </w:r>
    </w:p>
    <w:p w14:paraId="3CC9A0AC" w14:textId="6F9594A0" w:rsidR="00CC18A5" w:rsidRDefault="00CC18A5" w:rsidP="003A5327">
      <w:r>
        <w:t>*RULE: a</w:t>
      </w:r>
      <w:r w:rsidR="00CD58BA">
        <w:t xml:space="preserve">bstain </w:t>
      </w:r>
      <w:r>
        <w:t>for broad legal issues</w:t>
      </w:r>
      <w:r w:rsidR="00CD58BA">
        <w:t xml:space="preserve"> (less concerned about state court bias); for narrow issues, fed ct should just decide it (more concerned about bias)</w:t>
      </w:r>
      <w:r>
        <w:t xml:space="preserve">. </w:t>
      </w:r>
      <w:r w:rsidRPr="00A46CDE">
        <w:rPr>
          <w:i/>
        </w:rPr>
        <w:t xml:space="preserve">Allegheny v. Mashuda </w:t>
      </w:r>
      <w:r>
        <w:t>(1959).</w:t>
      </w:r>
    </w:p>
    <w:p w14:paraId="56601AE8" w14:textId="0B796998" w:rsidR="00CC18A5" w:rsidRDefault="003A5327" w:rsidP="00CC18A5">
      <w:pPr>
        <w:pStyle w:val="Heading2"/>
      </w:pPr>
      <w:bookmarkStart w:id="47" w:name="_Toc198603383"/>
      <w:r>
        <w:t>C</w:t>
      </w:r>
      <w:r w:rsidR="00CC18A5">
        <w:t>. Certification</w:t>
      </w:r>
      <w:bookmarkEnd w:id="47"/>
    </w:p>
    <w:p w14:paraId="3FF52CAB" w14:textId="77777777" w:rsidR="00CC18A5" w:rsidRPr="00D908AF" w:rsidRDefault="00CC18A5" w:rsidP="00CC18A5">
      <w:r>
        <w:t xml:space="preserve">*NB: criteria are more relaxed for certification than for Pullman abstention. </w:t>
      </w:r>
      <w:r>
        <w:rPr>
          <w:i/>
        </w:rPr>
        <w:t>Arizonans for Official English</w:t>
      </w:r>
      <w:r>
        <w:t>.</w:t>
      </w:r>
    </w:p>
    <w:p w14:paraId="3BBF75A9" w14:textId="77777777" w:rsidR="00CC18A5" w:rsidRDefault="00CC18A5" w:rsidP="00CC18A5">
      <w:r>
        <w:t>*NB: all states allow certification by SCOTUS or Circuit; most allow cert by FDCs.</w:t>
      </w:r>
    </w:p>
    <w:p w14:paraId="3B11B08F" w14:textId="6C1FC543" w:rsidR="00CC18A5" w:rsidRDefault="00CD58BA" w:rsidP="00CC18A5">
      <w:r>
        <w:t>*NB: many state high courts</w:t>
      </w:r>
      <w:r w:rsidR="00CC18A5">
        <w:t xml:space="preserve"> will only look at a state law issue if the issue would decide the case.</w:t>
      </w:r>
    </w:p>
    <w:p w14:paraId="30AF2176" w14:textId="77777777" w:rsidR="00CC18A5" w:rsidRDefault="00CC18A5" w:rsidP="00CC18A5">
      <w:r>
        <w:t>*</w:t>
      </w:r>
      <w:r>
        <w:rPr>
          <w:i/>
        </w:rPr>
        <w:t xml:space="preserve">Lehman Brothers v. Schein </w:t>
      </w:r>
      <w:r>
        <w:t>(1974): diversity case, no fed Q; SCOTUS vacates 2d circuit and tells FDC to certify to FL SCt.</w:t>
      </w:r>
    </w:p>
    <w:p w14:paraId="1F56390F" w14:textId="3D04B465" w:rsidR="00CC18A5" w:rsidRDefault="003A5327" w:rsidP="00CC18A5">
      <w:pPr>
        <w:pStyle w:val="Heading2"/>
      </w:pPr>
      <w:bookmarkStart w:id="48" w:name="_Toc198603384"/>
      <w:r>
        <w:t>D.</w:t>
      </w:r>
      <w:r w:rsidR="00284403">
        <w:t xml:space="preserve"> </w:t>
      </w:r>
      <w:r w:rsidR="00284403" w:rsidRPr="00284403">
        <w:rPr>
          <w:i/>
        </w:rPr>
        <w:t>Pennhurst</w:t>
      </w:r>
      <w:r w:rsidR="00284403">
        <w:t xml:space="preserve"> &amp; Double Tracking (</w:t>
      </w:r>
      <w:r w:rsidR="00284403" w:rsidRPr="00284403">
        <w:rPr>
          <w:i/>
        </w:rPr>
        <w:t>Kline</w:t>
      </w:r>
      <w:r w:rsidR="00284403">
        <w:t>)</w:t>
      </w:r>
      <w:bookmarkEnd w:id="48"/>
    </w:p>
    <w:p w14:paraId="5CA7B082" w14:textId="4C6E6C0F" w:rsidR="00024ABD" w:rsidRPr="005B0ABD" w:rsidRDefault="00024ABD" w:rsidP="00CC18A5">
      <w:r>
        <w:t>*</w:t>
      </w:r>
      <w:r w:rsidR="00CD58BA">
        <w:t xml:space="preserve">RULE: </w:t>
      </w:r>
      <w:r w:rsidR="0050252C">
        <w:t>fed ct</w:t>
      </w:r>
      <w:r>
        <w:t xml:space="preserve"> </w:t>
      </w:r>
      <w:r w:rsidR="001F30C2">
        <w:t>can not issue injunction</w:t>
      </w:r>
      <w:r>
        <w:t xml:space="preserve"> against sta</w:t>
      </w:r>
      <w:r w:rsidR="0050252C">
        <w:t>te off</w:t>
      </w:r>
      <w:r w:rsidR="00DB4B3A">
        <w:t>icials based on state law, they have 11th A immunity</w:t>
      </w:r>
      <w:r>
        <w:t>.</w:t>
      </w:r>
      <w:r w:rsidR="005B0ABD">
        <w:t xml:space="preserve"> </w:t>
      </w:r>
      <w:r w:rsidR="005B0ABD">
        <w:rPr>
          <w:i/>
        </w:rPr>
        <w:t>Pennhurst</w:t>
      </w:r>
      <w:r w:rsidR="005B0ABD">
        <w:t>.</w:t>
      </w:r>
    </w:p>
    <w:p w14:paraId="21819D19" w14:textId="04749AEB" w:rsidR="00C408B4" w:rsidRDefault="00C408B4" w:rsidP="00C408B4">
      <w:pPr>
        <w:pStyle w:val="Heading3"/>
        <w:rPr>
          <w:rStyle w:val="CaseName"/>
          <w:b w:val="0"/>
          <w:i/>
          <w:color w:val="auto"/>
        </w:rPr>
      </w:pPr>
      <w:bookmarkStart w:id="49" w:name="_Toc198603385"/>
      <w:r>
        <w:rPr>
          <w:rStyle w:val="CaseName"/>
          <w:b w:val="0"/>
          <w:i/>
          <w:color w:val="auto"/>
        </w:rPr>
        <w:t>1. Options after Pennhurst</w:t>
      </w:r>
      <w:bookmarkEnd w:id="49"/>
    </w:p>
    <w:p w14:paraId="40228D06" w14:textId="7523DEEC" w:rsidR="000D620E" w:rsidRPr="00CD58BA" w:rsidRDefault="000D620E" w:rsidP="00C408B4">
      <w:pPr>
        <w:rPr>
          <w:rStyle w:val="CaseName"/>
          <w:b w:val="0"/>
          <w:i w:val="0"/>
          <w:color w:val="auto"/>
        </w:rPr>
      </w:pPr>
      <w:r w:rsidRPr="00CD58BA">
        <w:rPr>
          <w:rStyle w:val="CaseName"/>
          <w:b w:val="0"/>
          <w:i w:val="0"/>
          <w:color w:val="auto"/>
        </w:rPr>
        <w:t xml:space="preserve">*BUT: </w:t>
      </w:r>
      <w:r w:rsidR="001F30C2">
        <w:rPr>
          <w:rStyle w:val="CaseName"/>
          <w:b w:val="0"/>
          <w:i w:val="0"/>
          <w:color w:val="auto"/>
        </w:rPr>
        <w:t xml:space="preserve">despite </w:t>
      </w:r>
      <w:r w:rsidRPr="00CD58BA">
        <w:rPr>
          <w:rStyle w:val="CaseName"/>
          <w:b w:val="0"/>
          <w:color w:val="auto"/>
        </w:rPr>
        <w:t>Pennhurst</w:t>
      </w:r>
      <w:r w:rsidR="001F30C2">
        <w:rPr>
          <w:rStyle w:val="CaseName"/>
          <w:b w:val="0"/>
          <w:i w:val="0"/>
          <w:color w:val="auto"/>
        </w:rPr>
        <w:t>,</w:t>
      </w:r>
      <w:r w:rsidRPr="00CD58BA">
        <w:rPr>
          <w:rStyle w:val="CaseName"/>
          <w:b w:val="0"/>
          <w:color w:val="auto"/>
        </w:rPr>
        <w:t xml:space="preserve"> </w:t>
      </w:r>
      <w:r w:rsidR="001F30C2">
        <w:rPr>
          <w:rStyle w:val="CaseName"/>
          <w:b w:val="0"/>
          <w:i w:val="0"/>
          <w:color w:val="auto"/>
        </w:rPr>
        <w:t xml:space="preserve">can </w:t>
      </w:r>
      <w:r w:rsidR="00DB4B3A">
        <w:rPr>
          <w:rStyle w:val="CaseName"/>
          <w:b w:val="0"/>
          <w:i w:val="0"/>
          <w:color w:val="auto"/>
        </w:rPr>
        <w:t>get relief</w:t>
      </w:r>
      <w:r w:rsidR="00E650DA">
        <w:rPr>
          <w:rStyle w:val="CaseName"/>
          <w:b w:val="0"/>
          <w:i w:val="0"/>
          <w:color w:val="auto"/>
        </w:rPr>
        <w:t xml:space="preserve"> against state officials</w:t>
      </w:r>
      <w:r w:rsidRPr="00CD58BA">
        <w:rPr>
          <w:rStyle w:val="CaseName"/>
          <w:b w:val="0"/>
          <w:i w:val="0"/>
          <w:color w:val="auto"/>
        </w:rPr>
        <w:t>:</w:t>
      </w:r>
    </w:p>
    <w:p w14:paraId="0888F2CE" w14:textId="43346519" w:rsidR="000D620E" w:rsidRPr="00CD58BA" w:rsidRDefault="00DB4B3A" w:rsidP="00C408B4">
      <w:pPr>
        <w:pStyle w:val="ListParagraph"/>
        <w:numPr>
          <w:ilvl w:val="0"/>
          <w:numId w:val="28"/>
        </w:numPr>
        <w:ind w:left="720"/>
      </w:pPr>
      <w:r>
        <w:t xml:space="preserve">in fed ct if </w:t>
      </w:r>
      <w:r w:rsidR="000D620E" w:rsidRPr="00CD58BA">
        <w:t>state consented to suit (and thus waived 11A protection);</w:t>
      </w:r>
    </w:p>
    <w:p w14:paraId="4416B212" w14:textId="4C174E44" w:rsidR="00CD58BA" w:rsidRPr="00CD58BA" w:rsidRDefault="00DB4B3A" w:rsidP="00C408B4">
      <w:pPr>
        <w:pStyle w:val="ListParagraph"/>
        <w:numPr>
          <w:ilvl w:val="0"/>
          <w:numId w:val="28"/>
        </w:numPr>
        <w:ind w:left="720"/>
      </w:pPr>
      <w:r>
        <w:t xml:space="preserve">in fed ct if </w:t>
      </w:r>
      <w:r w:rsidR="00284403">
        <w:t xml:space="preserve">suit is only federal claims, including claim to </w:t>
      </w:r>
      <w:r w:rsidR="00CD58BA">
        <w:t xml:space="preserve">enjoin state official under </w:t>
      </w:r>
      <w:r w:rsidR="00CD58BA" w:rsidRPr="00DB4B3A">
        <w:t xml:space="preserve">federal </w:t>
      </w:r>
      <w:r w:rsidR="00CD58BA">
        <w:t>law (</w:t>
      </w:r>
      <w:r w:rsidR="00CD58BA" w:rsidRPr="00284403">
        <w:rPr>
          <w:i/>
        </w:rPr>
        <w:t>Young</w:t>
      </w:r>
      <w:r w:rsidR="00CD58BA">
        <w:t>);</w:t>
      </w:r>
    </w:p>
    <w:p w14:paraId="5C1113A5" w14:textId="3A0B6408" w:rsidR="00DB4B3A" w:rsidRDefault="00DB4B3A" w:rsidP="00C408B4">
      <w:pPr>
        <w:pStyle w:val="ListParagraph"/>
        <w:numPr>
          <w:ilvl w:val="0"/>
          <w:numId w:val="28"/>
        </w:numPr>
        <w:ind w:left="720"/>
      </w:pPr>
      <w:r>
        <w:t xml:space="preserve">in fed ct if </w:t>
      </w:r>
      <w:r w:rsidR="000D620E" w:rsidRPr="00CD58BA">
        <w:t>suit is against a muni or muni official</w:t>
      </w:r>
      <w:r>
        <w:t>, whom the 11A does not protect;</w:t>
      </w:r>
    </w:p>
    <w:p w14:paraId="17BDD1F8" w14:textId="0867E880" w:rsidR="00DB4B3A" w:rsidRDefault="00DB4B3A" w:rsidP="00C408B4">
      <w:pPr>
        <w:pStyle w:val="ListParagraph"/>
        <w:numPr>
          <w:ilvl w:val="0"/>
          <w:numId w:val="28"/>
        </w:numPr>
        <w:ind w:left="720"/>
      </w:pPr>
      <w:r>
        <w:t xml:space="preserve">in state ct </w:t>
      </w:r>
      <w:r w:rsidR="00C408B4">
        <w:t xml:space="preserve">if suit is state and federal claims </w:t>
      </w:r>
      <w:r>
        <w:t xml:space="preserve">if you make an </w:t>
      </w:r>
      <w:r w:rsidR="00284403" w:rsidRPr="00DB4B3A">
        <w:rPr>
          <w:i/>
        </w:rPr>
        <w:t xml:space="preserve">England </w:t>
      </w:r>
      <w:r>
        <w:t>reservation; or</w:t>
      </w:r>
    </w:p>
    <w:p w14:paraId="780DECF1" w14:textId="1D21CBC0" w:rsidR="00CC18A5" w:rsidRDefault="00DB4B3A" w:rsidP="00C408B4">
      <w:pPr>
        <w:pStyle w:val="ListParagraph"/>
        <w:numPr>
          <w:ilvl w:val="0"/>
          <w:numId w:val="28"/>
        </w:numPr>
        <w:ind w:left="720"/>
      </w:pPr>
      <w:r>
        <w:t xml:space="preserve">in </w:t>
      </w:r>
      <w:r w:rsidR="00C408B4">
        <w:t xml:space="preserve">state ct w/ state claims and in fed ct/ with federal claims and </w:t>
      </w:r>
      <w:r>
        <w:t xml:space="preserve">you rush to judgment. </w:t>
      </w:r>
      <w:r w:rsidR="00CC18A5" w:rsidRPr="00DB4B3A">
        <w:rPr>
          <w:i/>
        </w:rPr>
        <w:t>Kline</w:t>
      </w:r>
      <w:r>
        <w:t xml:space="preserve"> </w:t>
      </w:r>
      <w:r w:rsidRPr="00DB4B3A">
        <w:rPr>
          <w:i/>
        </w:rPr>
        <w:t>v. Burke</w:t>
      </w:r>
      <w:r w:rsidR="00284403">
        <w:t>.</w:t>
      </w:r>
    </w:p>
    <w:p w14:paraId="4996B97B" w14:textId="64F99A7E" w:rsidR="00CC18A5" w:rsidRPr="00345FFE" w:rsidRDefault="00CC18A5" w:rsidP="0050252C">
      <w:r>
        <w:t xml:space="preserve">*NB: </w:t>
      </w:r>
      <w:r w:rsidR="0050252C">
        <w:rPr>
          <w:i/>
        </w:rPr>
        <w:t xml:space="preserve">Pennhurst </w:t>
      </w:r>
      <w:r w:rsidR="0050252C">
        <w:t xml:space="preserve">≠ </w:t>
      </w:r>
      <w:r>
        <w:rPr>
          <w:i/>
        </w:rPr>
        <w:t xml:space="preserve">Pullman </w:t>
      </w:r>
      <w:r>
        <w:t>b/c state law not antecedent</w:t>
      </w:r>
      <w:r w:rsidR="00DB4B3A">
        <w:t>.</w:t>
      </w:r>
    </w:p>
    <w:p w14:paraId="2F1D2F39" w14:textId="3688758D" w:rsidR="00CC18A5" w:rsidRDefault="00CC18A5" w:rsidP="00CC18A5">
      <w:r>
        <w:t>*RULE: no injunction for concurrently pending diversity suits</w:t>
      </w:r>
      <w:r w:rsidR="00DB4B3A">
        <w:t>; just race to judgment!</w:t>
      </w:r>
      <w:r>
        <w:t xml:space="preserve"> </w:t>
      </w:r>
      <w:r>
        <w:rPr>
          <w:i/>
        </w:rPr>
        <w:t xml:space="preserve">Kline v. Burke Construction Co. </w:t>
      </w:r>
      <w:r>
        <w:t xml:space="preserve">(1922) </w:t>
      </w:r>
    </w:p>
    <w:p w14:paraId="0276D365" w14:textId="23988423" w:rsidR="00284403" w:rsidRPr="003943A2" w:rsidRDefault="00284403" w:rsidP="00DB4B3A">
      <w:pPr>
        <w:ind w:left="720"/>
      </w:pPr>
      <w:r>
        <w:t>*BUT: problem with double-tracking: preclusion!</w:t>
      </w:r>
    </w:p>
    <w:p w14:paraId="63EC84CC" w14:textId="34E7F79A" w:rsidR="00284403" w:rsidRDefault="00284403" w:rsidP="00073353">
      <w:pPr>
        <w:numPr>
          <w:ilvl w:val="1"/>
          <w:numId w:val="8"/>
        </w:numPr>
      </w:pPr>
      <w:r>
        <w:t>Fed court finishes first, win</w:t>
      </w:r>
      <w:r w:rsidR="00DB4B3A">
        <w:t>: enjoin state court in protection of jurisdiction (AIA exception 3).</w:t>
      </w:r>
    </w:p>
    <w:p w14:paraId="49491314" w14:textId="15BBAFD9" w:rsidR="00284403" w:rsidRDefault="00284403" w:rsidP="00073353">
      <w:pPr>
        <w:numPr>
          <w:ilvl w:val="1"/>
          <w:numId w:val="8"/>
        </w:numPr>
      </w:pPr>
      <w:r>
        <w:t>Fed court finishes first, lose: lose state claims, can’t re-raise (issue precluded)</w:t>
      </w:r>
      <w:r w:rsidR="002A57FF">
        <w:t>.</w:t>
      </w:r>
    </w:p>
    <w:p w14:paraId="774AC2BB" w14:textId="59C6A655" w:rsidR="00284403" w:rsidRDefault="00284403" w:rsidP="00073353">
      <w:pPr>
        <w:numPr>
          <w:ilvl w:val="1"/>
          <w:numId w:val="8"/>
        </w:numPr>
      </w:pPr>
      <w:r>
        <w:t>State court finishes first, win</w:t>
      </w:r>
      <w:r w:rsidR="00DB4B3A">
        <w:t>: enjoin fed court.</w:t>
      </w:r>
    </w:p>
    <w:p w14:paraId="136DBFCF" w14:textId="5C55E502" w:rsidR="00284403" w:rsidRDefault="00284403" w:rsidP="00073353">
      <w:pPr>
        <w:numPr>
          <w:ilvl w:val="1"/>
          <w:numId w:val="8"/>
        </w:numPr>
      </w:pPr>
      <w:r>
        <w:t>State acourt finishes first, lose: lose fed claims, can’t re-raise (claim precluded, could have been raised)</w:t>
      </w:r>
      <w:r w:rsidR="002A57FF">
        <w:t>.</w:t>
      </w:r>
    </w:p>
    <w:p w14:paraId="110C6432" w14:textId="236C808C" w:rsidR="00284403" w:rsidRDefault="00284403" w:rsidP="00284403">
      <w:r>
        <w:t>*NB: in personam vs. in rem</w:t>
      </w:r>
    </w:p>
    <w:p w14:paraId="74641DFF" w14:textId="635B6E13" w:rsidR="00284403" w:rsidRPr="00284403" w:rsidRDefault="00284403" w:rsidP="00284403">
      <w:pPr>
        <w:ind w:left="720"/>
      </w:pPr>
      <w:r>
        <w:t>*</w:t>
      </w:r>
      <w:r w:rsidRPr="00284403">
        <w:t>in personam: race to judgment (both courts proceed simultaneously)</w:t>
      </w:r>
    </w:p>
    <w:p w14:paraId="3FDFA983" w14:textId="5979307F" w:rsidR="00284403" w:rsidRPr="00284403" w:rsidRDefault="00284403" w:rsidP="00284403">
      <w:pPr>
        <w:ind w:left="720"/>
      </w:pPr>
      <w:r>
        <w:t>*</w:t>
      </w:r>
      <w:r w:rsidRPr="00284403">
        <w:t>in rem: race to the courthouse (court that starts first can enjoin the other)</w:t>
      </w:r>
    </w:p>
    <w:p w14:paraId="54576280" w14:textId="65F82BE6" w:rsidR="005B0ABD" w:rsidRDefault="005B0ABD" w:rsidP="005B0ABD">
      <w:pPr>
        <w:pStyle w:val="Heading2"/>
      </w:pPr>
      <w:bookmarkStart w:id="50" w:name="_Toc198603386"/>
      <w:r>
        <w:t xml:space="preserve">E. </w:t>
      </w:r>
      <w:r w:rsidRPr="005B0ABD">
        <w:rPr>
          <w:i/>
        </w:rPr>
        <w:t xml:space="preserve">Burford </w:t>
      </w:r>
      <w:r>
        <w:t>Abstention</w:t>
      </w:r>
      <w:bookmarkEnd w:id="50"/>
    </w:p>
    <w:p w14:paraId="376A9A8C" w14:textId="47792DC3" w:rsidR="005B0ABD" w:rsidRDefault="005B0ABD" w:rsidP="005B0ABD">
      <w:r>
        <w:t xml:space="preserve">*I: </w:t>
      </w:r>
      <w:r w:rsidR="002A57FF">
        <w:t>comity, not const’l avoidance</w:t>
      </w:r>
    </w:p>
    <w:p w14:paraId="0FB7C2BB" w14:textId="620CA2C2" w:rsidR="005B0ABD" w:rsidRDefault="005B0ABD" w:rsidP="005B0ABD">
      <w:r>
        <w:t xml:space="preserve">*RULE: fed ct </w:t>
      </w:r>
      <w:r w:rsidR="002A57FF">
        <w:t xml:space="preserve">should </w:t>
      </w:r>
      <w:r>
        <w:t xml:space="preserve">abstain from interfering with state admin agency if difficult Qs of state law involves major state interest </w:t>
      </w:r>
      <w:r>
        <w:rPr>
          <w:i/>
        </w:rPr>
        <w:t xml:space="preserve">or </w:t>
      </w:r>
      <w:r>
        <w:t xml:space="preserve">review would disrupt coherent state policy. </w:t>
      </w:r>
      <w:r>
        <w:rPr>
          <w:i/>
        </w:rPr>
        <w:t xml:space="preserve">Burford v. Sun Oil Co. </w:t>
      </w:r>
      <w:r>
        <w:t xml:space="preserve">(1943), </w:t>
      </w:r>
      <w:r>
        <w:rPr>
          <w:i/>
        </w:rPr>
        <w:t xml:space="preserve">AL v. Southern Ry. </w:t>
      </w:r>
      <w:r>
        <w:t xml:space="preserve">(1951) (only application of </w:t>
      </w:r>
      <w:r w:rsidRPr="00621381">
        <w:rPr>
          <w:i/>
        </w:rPr>
        <w:t>Burford</w:t>
      </w:r>
      <w:r>
        <w:t>).</w:t>
      </w:r>
    </w:p>
    <w:p w14:paraId="17B6398E" w14:textId="77777777" w:rsidR="005B0ABD" w:rsidRDefault="005B0ABD" w:rsidP="005B0ABD">
      <w:r>
        <w:t xml:space="preserve">*PROF TA: issue is state agency rule requires coherence </w:t>
      </w:r>
      <w:r>
        <w:rPr>
          <w:i/>
        </w:rPr>
        <w:t xml:space="preserve">and </w:t>
      </w:r>
      <w:r>
        <w:t>thus review centered on one trial court.</w:t>
      </w:r>
    </w:p>
    <w:p w14:paraId="44CACA36" w14:textId="77777777" w:rsidR="005B0ABD" w:rsidRDefault="005B0ABD" w:rsidP="005B0ABD">
      <w:r>
        <w:t>*PROF TA: state enforcement interest: Ps are corps in the state, no diversity. Substantve dp claim will fail, issues are financial.</w:t>
      </w:r>
    </w:p>
    <w:p w14:paraId="32BC5A5A" w14:textId="612F9EBA" w:rsidR="005B0ABD" w:rsidRDefault="005B0ABD" w:rsidP="005B0ABD">
      <w:pPr>
        <w:pStyle w:val="Heading2"/>
      </w:pPr>
      <w:bookmarkStart w:id="51" w:name="_Toc198603387"/>
      <w:r>
        <w:t xml:space="preserve">F. </w:t>
      </w:r>
      <w:r w:rsidRPr="005B0ABD">
        <w:rPr>
          <w:i/>
        </w:rPr>
        <w:t>Colorado River</w:t>
      </w:r>
      <w:r>
        <w:t xml:space="preserve"> Abstention</w:t>
      </w:r>
      <w:bookmarkEnd w:id="51"/>
      <w:r>
        <w:t xml:space="preserve"> </w:t>
      </w:r>
    </w:p>
    <w:p w14:paraId="63E882AD" w14:textId="182D881E" w:rsidR="005B0ABD" w:rsidRPr="005B0ABD" w:rsidRDefault="0068799F" w:rsidP="005B0ABD">
      <w:r>
        <w:t xml:space="preserve">*RULE: </w:t>
      </w:r>
      <w:r w:rsidR="000D2379">
        <w:t xml:space="preserve">in diversity, </w:t>
      </w:r>
      <w:r w:rsidR="005B0ABD">
        <w:t xml:space="preserve">FDC </w:t>
      </w:r>
      <w:r w:rsidR="00C938D4">
        <w:t xml:space="preserve">can abstain </w:t>
      </w:r>
      <w:r>
        <w:t xml:space="preserve">only </w:t>
      </w:r>
      <w:r w:rsidR="00C938D4">
        <w:t xml:space="preserve">in </w:t>
      </w:r>
      <w:r>
        <w:t>“exceptional circumstances.”</w:t>
      </w:r>
      <w:r w:rsidR="005B0ABD">
        <w:t xml:space="preserve"> </w:t>
      </w:r>
      <w:r w:rsidR="005B0ABD">
        <w:rPr>
          <w:i/>
        </w:rPr>
        <w:t>Colorado River</w:t>
      </w:r>
      <w:r w:rsidR="005B0ABD">
        <w:t>.</w:t>
      </w:r>
    </w:p>
    <w:p w14:paraId="69EA179D" w14:textId="5A31CC80" w:rsidR="005B0ABD" w:rsidRDefault="005B0ABD" w:rsidP="005B0ABD">
      <w:pPr>
        <w:ind w:left="720"/>
      </w:pPr>
      <w:r>
        <w:t>*abstain if avoid duplicative lit; convenient for the parties; avoid piecemail lit (in rem); cong’l preference for st ct.</w:t>
      </w:r>
    </w:p>
    <w:p w14:paraId="5498CA09" w14:textId="3AE205CE" w:rsidR="005B0ABD" w:rsidRDefault="005B0ABD" w:rsidP="005B0ABD">
      <w:r>
        <w:t xml:space="preserve">*RULE: </w:t>
      </w:r>
      <w:r w:rsidRPr="005E4B79">
        <w:t xml:space="preserve">if A sues B in </w:t>
      </w:r>
      <w:r w:rsidR="00312EB4">
        <w:t xml:space="preserve">A’s </w:t>
      </w:r>
      <w:r w:rsidRPr="005E4B79">
        <w:t xml:space="preserve">state ct, </w:t>
      </w:r>
      <w:r w:rsidR="00312EB4">
        <w:t xml:space="preserve">B sues </w:t>
      </w:r>
      <w:r>
        <w:t>in fed ct</w:t>
      </w:r>
      <w:r w:rsidR="00312EB4">
        <w:t xml:space="preserve"> to enjoin, fed ct will abstain</w:t>
      </w:r>
      <w:r>
        <w:t xml:space="preserve">. </w:t>
      </w:r>
      <w:r w:rsidRPr="005E4B79">
        <w:rPr>
          <w:i/>
        </w:rPr>
        <w:t>Brillhart</w:t>
      </w:r>
      <w:r>
        <w:t>.</w:t>
      </w:r>
      <w:r w:rsidRPr="005E4B79">
        <w:t xml:space="preserve"> </w:t>
      </w:r>
      <w:r w:rsidR="00312EB4">
        <w:t>(Plus no complete diversity, no removal.)</w:t>
      </w:r>
    </w:p>
    <w:p w14:paraId="048B999C" w14:textId="77777777" w:rsidR="005B0ABD" w:rsidRPr="004002CD" w:rsidRDefault="005B0ABD" w:rsidP="005B0ABD">
      <w:r>
        <w:t xml:space="preserve">*RULE: if FDC abuses discretion to abstain (it should not have), SCOTUS can compel arbitration. </w:t>
      </w:r>
      <w:r>
        <w:rPr>
          <w:i/>
        </w:rPr>
        <w:t xml:space="preserve">Moses Cone Hospital </w:t>
      </w:r>
      <w:r w:rsidRPr="004002CD">
        <w:t>(1983)</w:t>
      </w:r>
      <w:r>
        <w:t>.</w:t>
      </w:r>
    </w:p>
    <w:p w14:paraId="7A909D15" w14:textId="48B751F5" w:rsidR="005B0ABD" w:rsidRDefault="005B0ABD" w:rsidP="005B0ABD">
      <w:r>
        <w:t xml:space="preserve">*RULE: </w:t>
      </w:r>
      <w:r w:rsidR="0001592D">
        <w:t xml:space="preserve">in suits for declaratory judgments, </w:t>
      </w:r>
      <w:r>
        <w:t xml:space="preserve">FDC </w:t>
      </w:r>
      <w:r w:rsidR="0001592D">
        <w:t xml:space="preserve">have more </w:t>
      </w:r>
      <w:r>
        <w:t xml:space="preserve">discretion </w:t>
      </w:r>
      <w:r w:rsidR="0001592D">
        <w:t xml:space="preserve">to abstain. </w:t>
      </w:r>
      <w:r>
        <w:rPr>
          <w:i/>
        </w:rPr>
        <w:t xml:space="preserve">Wilton v. Seven Falls Co. </w:t>
      </w:r>
      <w:r>
        <w:t>(1995).</w:t>
      </w:r>
    </w:p>
    <w:p w14:paraId="18E71D4D" w14:textId="3886582F" w:rsidR="005B0ABD" w:rsidRPr="00D20622" w:rsidRDefault="005B0ABD" w:rsidP="005B0ABD">
      <w:r w:rsidRPr="00D20622">
        <w:t>*RULE: an order ref</w:t>
      </w:r>
      <w:r w:rsidR="00D20622" w:rsidRPr="00D20622">
        <w:t xml:space="preserve">using </w:t>
      </w:r>
      <w:r w:rsidR="00D20622">
        <w:t xml:space="preserve">a </w:t>
      </w:r>
      <w:r w:rsidR="00D20622" w:rsidRPr="00D20622">
        <w:t xml:space="preserve">stay </w:t>
      </w:r>
      <w:r w:rsidR="00D20622">
        <w:t xml:space="preserve">of </w:t>
      </w:r>
      <w:r w:rsidR="00D20622" w:rsidRPr="00D20622">
        <w:t>a fed action</w:t>
      </w:r>
      <w:r w:rsidRPr="00D20622">
        <w:t xml:space="preserve">: </w:t>
      </w:r>
      <w:r w:rsidRPr="00D20622">
        <w:rPr>
          <w:u w:val="single"/>
        </w:rPr>
        <w:t>not appealable</w:t>
      </w:r>
      <w:r w:rsidRPr="00D20622">
        <w:t xml:space="preserve">; an order </w:t>
      </w:r>
      <w:r w:rsidR="00D20622">
        <w:t>granting a stay of a fed action</w:t>
      </w:r>
      <w:r w:rsidRPr="00D20622">
        <w:t xml:space="preserve">: </w:t>
      </w:r>
      <w:r w:rsidRPr="00D20622">
        <w:rPr>
          <w:u w:val="single"/>
        </w:rPr>
        <w:t>appealable</w:t>
      </w:r>
      <w:r w:rsidRPr="00D20622">
        <w:t>.</w:t>
      </w:r>
    </w:p>
    <w:p w14:paraId="5FE2CAB3" w14:textId="77777777" w:rsidR="003C0B7C" w:rsidRDefault="003C0B7C" w:rsidP="00CC18A5">
      <w:pPr>
        <w:rPr>
          <w:sz w:val="22"/>
          <w:szCs w:val="22"/>
          <w:u w:val="single"/>
        </w:rPr>
      </w:pPr>
    </w:p>
    <w:p w14:paraId="4F16D4F7" w14:textId="6D0A469F" w:rsidR="00CC18A5" w:rsidRPr="00C43C25" w:rsidRDefault="003A5327" w:rsidP="00CC18A5">
      <w:pPr>
        <w:pStyle w:val="Heading1"/>
      </w:pPr>
      <w:bookmarkStart w:id="52" w:name="_Toc198603388"/>
      <w:r>
        <w:t>V-</w:t>
      </w:r>
      <w:r w:rsidR="007D1438">
        <w:t xml:space="preserve">2. </w:t>
      </w:r>
      <w:r w:rsidR="00C408B4">
        <w:t>Pick One Court:</w:t>
      </w:r>
      <w:r w:rsidR="007D1438">
        <w:t xml:space="preserve"> The Problem of Preclusion and AIA/Younger</w:t>
      </w:r>
      <w:bookmarkEnd w:id="52"/>
    </w:p>
    <w:p w14:paraId="31D7D76E" w14:textId="020C0CCB" w:rsidR="00C70040" w:rsidRDefault="00EA693E" w:rsidP="00C70040">
      <w:r>
        <w:t xml:space="preserve">*RULE: </w:t>
      </w:r>
      <w:r w:rsidR="00C70040" w:rsidRPr="00C70040">
        <w:t xml:space="preserve">state proceedings will have preclusive effect in fed ct </w:t>
      </w:r>
      <w:r>
        <w:t xml:space="preserve">if </w:t>
      </w:r>
      <w:r w:rsidR="00C70040" w:rsidRPr="00C70040">
        <w:t xml:space="preserve">there was full </w:t>
      </w:r>
      <w:r>
        <w:t xml:space="preserve">&amp; </w:t>
      </w:r>
      <w:r w:rsidR="00C70040" w:rsidRPr="00C70040">
        <w:t xml:space="preserve">fair opportunity </w:t>
      </w:r>
      <w:r w:rsidR="00C70040">
        <w:t xml:space="preserve">to litigate the </w:t>
      </w:r>
      <w:r>
        <w:t>fed claims. (Cherm</w:t>
      </w:r>
      <w:r w:rsidR="00C70040" w:rsidRPr="00C70040">
        <w:t>.) </w:t>
      </w:r>
    </w:p>
    <w:p w14:paraId="3BB9DC84" w14:textId="3CB42B4B" w:rsidR="007D1438" w:rsidRPr="004C680A" w:rsidRDefault="007D1438" w:rsidP="007D1438">
      <w:pPr>
        <w:pStyle w:val="Heading2"/>
      </w:pPr>
      <w:bookmarkStart w:id="53" w:name="_Toc198603389"/>
      <w:r>
        <w:t>A</w:t>
      </w:r>
      <w:r w:rsidRPr="004C680A">
        <w:t xml:space="preserve">. </w:t>
      </w:r>
      <w:r w:rsidR="00591A47">
        <w:t xml:space="preserve">AIA: </w:t>
      </w:r>
      <w:r w:rsidRPr="004C680A">
        <w:t>The Anti-Injunction Act</w:t>
      </w:r>
      <w:bookmarkEnd w:id="53"/>
    </w:p>
    <w:p w14:paraId="644D8E64" w14:textId="77777777" w:rsidR="007D1438" w:rsidRDefault="007D1438" w:rsidP="007D1438">
      <w:r>
        <w:t xml:space="preserve">*STAT: AIA: Federal court can’t enjoin state proceedings </w:t>
      </w:r>
      <w:r>
        <w:rPr>
          <w:i/>
        </w:rPr>
        <w:t>except as</w:t>
      </w:r>
      <w:r w:rsidRPr="00973743">
        <w:t>:</w:t>
      </w:r>
    </w:p>
    <w:p w14:paraId="0E5C7563" w14:textId="77777777" w:rsidR="007D1438" w:rsidRDefault="007D1438" w:rsidP="007D1438">
      <w:pPr>
        <w:numPr>
          <w:ilvl w:val="0"/>
          <w:numId w:val="6"/>
        </w:numPr>
      </w:pPr>
      <w:r>
        <w:t xml:space="preserve">“expressly authorized by an Act of Congress.” </w:t>
      </w:r>
    </w:p>
    <w:p w14:paraId="0C100F64" w14:textId="77777777" w:rsidR="007D1438" w:rsidRDefault="007D1438" w:rsidP="007D1438">
      <w:pPr>
        <w:numPr>
          <w:ilvl w:val="1"/>
          <w:numId w:val="6"/>
        </w:numPr>
      </w:pPr>
      <w:r>
        <w:t xml:space="preserve">RULE: very narrow. </w:t>
      </w:r>
      <w:r>
        <w:rPr>
          <w:i/>
        </w:rPr>
        <w:t>Atlantic Coast Line</w:t>
      </w:r>
      <w:r>
        <w:t xml:space="preserve"> (1970). All exceptions are very narrow!</w:t>
      </w:r>
    </w:p>
    <w:p w14:paraId="5F2B1A2F" w14:textId="77777777" w:rsidR="007D1438" w:rsidRDefault="007D1438" w:rsidP="007D1438">
      <w:pPr>
        <w:numPr>
          <w:ilvl w:val="1"/>
          <w:numId w:val="6"/>
        </w:numPr>
      </w:pPr>
      <w:r>
        <w:t xml:space="preserve">RULE: very broad: statute need not mention AIA or expressly refer to enjoining state proceeding; just need a fed right or remedy that could be frustrated w/o enjoining st ct. </w:t>
      </w:r>
      <w:r>
        <w:rPr>
          <w:i/>
        </w:rPr>
        <w:t xml:space="preserve">Mitchum v. Foster </w:t>
      </w:r>
      <w:r>
        <w:t>(1972).</w:t>
      </w:r>
    </w:p>
    <w:p w14:paraId="5B756530" w14:textId="77777777" w:rsidR="007D1438" w:rsidRDefault="007D1438" w:rsidP="007D1438">
      <w:pPr>
        <w:numPr>
          <w:ilvl w:val="0"/>
          <w:numId w:val="6"/>
        </w:numPr>
      </w:pPr>
      <w:r>
        <w:t xml:space="preserve">where necessary “in aid of its jurisdiction.” </w:t>
      </w:r>
    </w:p>
    <w:p w14:paraId="41B7D24E" w14:textId="77777777" w:rsidR="007D1438" w:rsidRDefault="007D1438" w:rsidP="007D1438">
      <w:pPr>
        <w:numPr>
          <w:ilvl w:val="1"/>
          <w:numId w:val="6"/>
        </w:numPr>
      </w:pPr>
      <w:r>
        <w:t xml:space="preserve">RULE: very narrow. Only applies in rem. </w:t>
      </w:r>
      <w:r>
        <w:rPr>
          <w:i/>
        </w:rPr>
        <w:t xml:space="preserve">Atlantic Coast Line RR </w:t>
      </w:r>
      <w:r>
        <w:t xml:space="preserve">(1970, J. Black). </w:t>
      </w:r>
    </w:p>
    <w:p w14:paraId="440BDB71" w14:textId="77777777" w:rsidR="007D1438" w:rsidRDefault="007D1438" w:rsidP="007D1438">
      <w:pPr>
        <w:numPr>
          <w:ilvl w:val="1"/>
          <w:numId w:val="6"/>
        </w:numPr>
      </w:pPr>
      <w:r>
        <w:t xml:space="preserve">E.g., if proceeding in rem, can enjoin st ct b/c two courts can’t have jur over one res at the same time! </w:t>
      </w:r>
      <w:r>
        <w:rPr>
          <w:i/>
        </w:rPr>
        <w:t>Hagan</w:t>
      </w:r>
      <w:r>
        <w:t>.</w:t>
      </w:r>
    </w:p>
    <w:p w14:paraId="15EE677A" w14:textId="77777777" w:rsidR="007D1438" w:rsidRDefault="007D1438" w:rsidP="007D1438">
      <w:pPr>
        <w:numPr>
          <w:ilvl w:val="1"/>
          <w:numId w:val="6"/>
        </w:numPr>
      </w:pPr>
      <w:r>
        <w:t>E.g., if fed statute grants exclusive jurisdiction.</w:t>
      </w:r>
    </w:p>
    <w:p w14:paraId="76047C99" w14:textId="77777777" w:rsidR="007D1438" w:rsidRDefault="007D1438" w:rsidP="007D1438">
      <w:pPr>
        <w:numPr>
          <w:ilvl w:val="1"/>
          <w:numId w:val="6"/>
        </w:numPr>
      </w:pPr>
      <w:r>
        <w:t xml:space="preserve">NB: this is </w:t>
      </w:r>
      <w:r w:rsidRPr="00973743">
        <w:rPr>
          <w:i/>
          <w:u w:val="single"/>
        </w:rPr>
        <w:t>pre</w:t>
      </w:r>
      <w:r>
        <w:t>-judgment: both proceedings are currently ongoing.</w:t>
      </w:r>
    </w:p>
    <w:p w14:paraId="252CEC26" w14:textId="77777777" w:rsidR="007D1438" w:rsidRDefault="007D1438" w:rsidP="007D1438">
      <w:pPr>
        <w:numPr>
          <w:ilvl w:val="0"/>
          <w:numId w:val="6"/>
        </w:numPr>
      </w:pPr>
      <w:r>
        <w:t>“to protect and effectuate its judgments” (the “relitigation exception”).</w:t>
      </w:r>
    </w:p>
    <w:p w14:paraId="476C3D4E" w14:textId="77777777" w:rsidR="007D1438" w:rsidRDefault="007D1438" w:rsidP="007D1438">
      <w:pPr>
        <w:numPr>
          <w:ilvl w:val="1"/>
          <w:numId w:val="6"/>
        </w:numPr>
      </w:pPr>
      <w:r>
        <w:t xml:space="preserve">NB: this is </w:t>
      </w:r>
      <w:r w:rsidRPr="00973743">
        <w:rPr>
          <w:i/>
          <w:u w:val="single"/>
        </w:rPr>
        <w:t>post</w:t>
      </w:r>
      <w:r>
        <w:t>-judgment: fed ct has adjudicated, can enjoin state court from issuing a contradictory ruling.</w:t>
      </w:r>
    </w:p>
    <w:p w14:paraId="551F4DD7" w14:textId="69BC3C2D" w:rsidR="007D1438" w:rsidRDefault="007D1438" w:rsidP="00183164">
      <w:r w:rsidRPr="00183164">
        <w:t xml:space="preserve">*RULE: </w:t>
      </w:r>
      <w:r w:rsidR="00183164" w:rsidRPr="00183164">
        <w:t xml:space="preserve">in </w:t>
      </w:r>
      <w:r w:rsidRPr="00183164">
        <w:t>§ 1983</w:t>
      </w:r>
      <w:r w:rsidR="00183164" w:rsidRPr="00183164">
        <w:t xml:space="preserve"> action</w:t>
      </w:r>
      <w:r w:rsidRPr="00183164">
        <w:t xml:space="preserve">, judges </w:t>
      </w:r>
      <w:r w:rsidR="00183164" w:rsidRPr="00183164">
        <w:t xml:space="preserve">are </w:t>
      </w:r>
      <w:r w:rsidRPr="00183164">
        <w:t xml:space="preserve">not obligated by AIA to not enjoin, </w:t>
      </w:r>
      <w:r w:rsidR="00183164" w:rsidRPr="00183164">
        <w:t xml:space="preserve">have </w:t>
      </w:r>
      <w:r w:rsidRPr="00183164">
        <w:t>discretion to enjoin</w:t>
      </w:r>
      <w:r w:rsidR="00183164" w:rsidRPr="00183164">
        <w:t xml:space="preserve"> or not</w:t>
      </w:r>
      <w:r w:rsidRPr="00183164">
        <w:t>.</w:t>
      </w:r>
      <w:r w:rsidR="00183164" w:rsidRPr="00183164">
        <w:t xml:space="preserve"> </w:t>
      </w:r>
      <w:r w:rsidR="00183164" w:rsidRPr="00183164">
        <w:rPr>
          <w:i/>
        </w:rPr>
        <w:t>Mitchum</w:t>
      </w:r>
      <w:r w:rsidR="00183164" w:rsidRPr="00183164">
        <w:t>.</w:t>
      </w:r>
    </w:p>
    <w:p w14:paraId="755D8381" w14:textId="4D70A54B" w:rsidR="00183164" w:rsidRDefault="00183164" w:rsidP="00183164">
      <w:r>
        <w:t xml:space="preserve">*RULE: in statute that is not §1983, there will be a lack of express authorization; AIA blocks and never get to </w:t>
      </w:r>
      <w:r>
        <w:rPr>
          <w:i/>
        </w:rPr>
        <w:t>Younger</w:t>
      </w:r>
      <w:r>
        <w:t>.</w:t>
      </w:r>
    </w:p>
    <w:p w14:paraId="68FAC18D" w14:textId="5F1C8C74" w:rsidR="007D1438" w:rsidRDefault="007D1438" w:rsidP="007D1438">
      <w:r>
        <w:t xml:space="preserve">*RULE: You can get into federal court </w:t>
      </w:r>
      <w:r w:rsidR="00591A47">
        <w:t>via</w:t>
      </w:r>
      <w:r w:rsidR="00183164">
        <w:t xml:space="preserve"> anticipatory action (don’t break the law!)</w:t>
      </w:r>
      <w:r>
        <w:t>:</w:t>
      </w:r>
    </w:p>
    <w:p w14:paraId="76E02B3E" w14:textId="316741D5" w:rsidR="007D1438" w:rsidRDefault="00183164" w:rsidP="007D1438">
      <w:pPr>
        <w:numPr>
          <w:ilvl w:val="0"/>
          <w:numId w:val="9"/>
        </w:numPr>
      </w:pPr>
      <w:r>
        <w:t xml:space="preserve">proceeding against you is </w:t>
      </w:r>
      <w:r w:rsidR="007D1438">
        <w:t xml:space="preserve">not </w:t>
      </w:r>
      <w:r>
        <w:t xml:space="preserve">yet ongoing or </w:t>
      </w:r>
      <w:r w:rsidR="007D1438">
        <w:t>pending in state court</w:t>
      </w:r>
      <w:r>
        <w:t xml:space="preserve"> </w:t>
      </w:r>
      <w:r>
        <w:rPr>
          <w:i/>
        </w:rPr>
        <w:t xml:space="preserve">and </w:t>
      </w:r>
    </w:p>
    <w:p w14:paraId="10E7CE61" w14:textId="1FDFC792" w:rsidR="007D1438" w:rsidRPr="003A7E07" w:rsidRDefault="007D1438" w:rsidP="007D1438">
      <w:pPr>
        <w:numPr>
          <w:ilvl w:val="0"/>
          <w:numId w:val="9"/>
        </w:numPr>
      </w:pPr>
      <w:r>
        <w:t>you sue first (</w:t>
      </w:r>
      <w:r w:rsidR="00183164">
        <w:t xml:space="preserve">assuming you can </w:t>
      </w:r>
      <w:r>
        <w:t>survive standing and ripeness problems)</w:t>
      </w:r>
    </w:p>
    <w:p w14:paraId="27E52599" w14:textId="1CA105EC" w:rsidR="007D1438" w:rsidRPr="004C680A" w:rsidRDefault="007D1438" w:rsidP="007D1438">
      <w:pPr>
        <w:pStyle w:val="Heading2"/>
      </w:pPr>
      <w:bookmarkStart w:id="54" w:name="_Toc198603390"/>
      <w:r>
        <w:t>B</w:t>
      </w:r>
      <w:r w:rsidRPr="004C680A">
        <w:t xml:space="preserve">. </w:t>
      </w:r>
      <w:r w:rsidRPr="00D56C9B">
        <w:rPr>
          <w:i/>
        </w:rPr>
        <w:t>Younger</w:t>
      </w:r>
      <w:r>
        <w:t>: If State Proceedings Ongoing,</w:t>
      </w:r>
      <w:r w:rsidRPr="00C9458D">
        <w:t xml:space="preserve"> </w:t>
      </w:r>
      <w:r>
        <w:t xml:space="preserve">Fed Ct </w:t>
      </w:r>
      <w:r w:rsidRPr="00D56C9B">
        <w:rPr>
          <w:i/>
        </w:rPr>
        <w:t>Can’t</w:t>
      </w:r>
      <w:r>
        <w:t xml:space="preserve"> </w:t>
      </w:r>
      <w:r w:rsidR="009C4B1E">
        <w:t>Provide Injunctive or Declaratory Relief</w:t>
      </w:r>
      <w:bookmarkEnd w:id="54"/>
    </w:p>
    <w:p w14:paraId="7EC15FFF" w14:textId="71983D75" w:rsidR="002A57FF" w:rsidRDefault="002A57FF" w:rsidP="007D1438">
      <w:r>
        <w:t xml:space="preserve">*RULE: fed ct can’t enjoin an ongoing </w:t>
      </w:r>
      <w:r w:rsidR="007D1438">
        <w:t>state proceeding</w:t>
      </w:r>
      <w:r>
        <w:t xml:space="preserve"> if </w:t>
      </w:r>
      <w:r w:rsidR="00591A47">
        <w:t xml:space="preserve">there is a </w:t>
      </w:r>
      <w:r>
        <w:t xml:space="preserve">significant </w:t>
      </w:r>
      <w:r w:rsidR="00591A47">
        <w:t xml:space="preserve">state enforcement </w:t>
      </w:r>
      <w:r>
        <w:t>interest, such as</w:t>
      </w:r>
    </w:p>
    <w:p w14:paraId="1CE02791" w14:textId="4707EBD4" w:rsidR="007D1438" w:rsidRPr="00FD28AC" w:rsidRDefault="002A57FF" w:rsidP="002A57FF">
      <w:pPr>
        <w:ind w:left="720"/>
      </w:pPr>
      <w:r>
        <w:t xml:space="preserve">*YES: Criminal </w:t>
      </w:r>
      <w:r w:rsidR="00591A47">
        <w:t>proceeding</w:t>
      </w:r>
      <w:r w:rsidR="007D1438">
        <w:t xml:space="preserve">. </w:t>
      </w:r>
      <w:r w:rsidR="007D1438">
        <w:rPr>
          <w:i/>
        </w:rPr>
        <w:t xml:space="preserve">Younger </w:t>
      </w:r>
      <w:r w:rsidR="007D1438">
        <w:t>(1971).</w:t>
      </w:r>
    </w:p>
    <w:p w14:paraId="3D943816" w14:textId="5736EE5A" w:rsidR="007D1438" w:rsidRDefault="002A57FF" w:rsidP="007D1438">
      <w:pPr>
        <w:ind w:left="720"/>
      </w:pPr>
      <w:r>
        <w:t xml:space="preserve">*YES: Civil proceeding </w:t>
      </w:r>
      <w:r w:rsidR="007D1438">
        <w:t xml:space="preserve">“in aid of” criminal proceedings. </w:t>
      </w:r>
      <w:r w:rsidR="007D1438" w:rsidRPr="00CC1BA9">
        <w:rPr>
          <w:i/>
        </w:rPr>
        <w:t>Huffma</w:t>
      </w:r>
      <w:r w:rsidR="007D1438">
        <w:rPr>
          <w:i/>
        </w:rPr>
        <w:t xml:space="preserve">n </w:t>
      </w:r>
      <w:r w:rsidR="007D1438">
        <w:t>(1975) (state sues to abate showing of obscence movies).</w:t>
      </w:r>
    </w:p>
    <w:p w14:paraId="7A3888D8" w14:textId="0F3ABAB8" w:rsidR="007D1438" w:rsidRDefault="002A57FF" w:rsidP="007D1438">
      <w:pPr>
        <w:ind w:left="720"/>
      </w:pPr>
      <w:r>
        <w:t xml:space="preserve">*YES: Civil enforcement action in which </w:t>
      </w:r>
      <w:r w:rsidR="007D1438">
        <w:t xml:space="preserve">state is a party. </w:t>
      </w:r>
      <w:r w:rsidR="007D1438" w:rsidRPr="00CC1BA9">
        <w:rPr>
          <w:i/>
        </w:rPr>
        <w:t>Trainor</w:t>
      </w:r>
      <w:r w:rsidR="007D1438">
        <w:rPr>
          <w:i/>
        </w:rPr>
        <w:t xml:space="preserve"> </w:t>
      </w:r>
      <w:r w:rsidR="007D1438">
        <w:t>(1977) (state sues to recover for welfare fraud).</w:t>
      </w:r>
    </w:p>
    <w:p w14:paraId="65E6B30A" w14:textId="6BA11A8D" w:rsidR="007D1438" w:rsidRDefault="002A57FF" w:rsidP="007D1438">
      <w:pPr>
        <w:ind w:left="720"/>
      </w:pPr>
      <w:r>
        <w:t>*YES</w:t>
      </w:r>
      <w:r w:rsidR="007D1438">
        <w:t xml:space="preserve">: </w:t>
      </w:r>
      <w:r>
        <w:t>Private lawsuit in which a significant state interest is</w:t>
      </w:r>
      <w:r w:rsidR="007D1438">
        <w:t xml:space="preserve"> at issue</w:t>
      </w:r>
      <w:r>
        <w:t>, such as:</w:t>
      </w:r>
    </w:p>
    <w:p w14:paraId="5E6F681D" w14:textId="59F129A1" w:rsidR="007D1438" w:rsidRDefault="007D1438" w:rsidP="007D1438">
      <w:pPr>
        <w:ind w:left="1440"/>
      </w:pPr>
      <w:r>
        <w:sym w:font="Wingdings" w:char="F0E0"/>
      </w:r>
      <w:r w:rsidR="002A57FF">
        <w:t>YES</w:t>
      </w:r>
      <w:r>
        <w:t xml:space="preserve">: enforcing decisions of st courts. </w:t>
      </w:r>
      <w:r w:rsidRPr="00CC1BA9">
        <w:rPr>
          <w:i/>
        </w:rPr>
        <w:t>Pennzoil</w:t>
      </w:r>
      <w:r>
        <w:rPr>
          <w:i/>
        </w:rPr>
        <w:t xml:space="preserve"> </w:t>
      </w:r>
      <w:r>
        <w:t>(1987).</w:t>
      </w:r>
    </w:p>
    <w:p w14:paraId="72FA066F" w14:textId="1C5ABE37" w:rsidR="007D1438" w:rsidRDefault="007D1438" w:rsidP="007D1438">
      <w:pPr>
        <w:ind w:left="1440"/>
      </w:pPr>
      <w:r>
        <w:sym w:font="Wingdings" w:char="F0E0"/>
      </w:r>
      <w:r w:rsidR="002A57FF">
        <w:t>YES</w:t>
      </w:r>
      <w:r>
        <w:t xml:space="preserve">: combatting discrimination. </w:t>
      </w:r>
      <w:r>
        <w:rPr>
          <w:i/>
        </w:rPr>
        <w:t xml:space="preserve">Dayton Christian Schools </w:t>
      </w:r>
      <w:r>
        <w:t xml:space="preserve">(1986). (can’t enjoin state admin proceeding.) </w:t>
      </w:r>
    </w:p>
    <w:p w14:paraId="7CD5D1B9" w14:textId="4E07CD45" w:rsidR="007D1438" w:rsidRDefault="007D1438" w:rsidP="007D1438">
      <w:pPr>
        <w:ind w:left="1440"/>
      </w:pPr>
      <w:r>
        <w:sym w:font="Wingdings" w:char="F0E0"/>
      </w:r>
      <w:r w:rsidR="002A57FF">
        <w:t>YES</w:t>
      </w:r>
      <w:r>
        <w:t xml:space="preserve">: conduct of attorneys. </w:t>
      </w:r>
      <w:r>
        <w:rPr>
          <w:i/>
        </w:rPr>
        <w:t xml:space="preserve">Midsex Ethics Comm. v. NJ Bar Ass’n </w:t>
      </w:r>
      <w:r>
        <w:t>(1982). (</w:t>
      </w:r>
      <w:r w:rsidR="00AE06D2">
        <w:t xml:space="preserve">can’t enjoin </w:t>
      </w:r>
      <w:r>
        <w:t>bar disciplinary proceeding)</w:t>
      </w:r>
    </w:p>
    <w:p w14:paraId="31DB9AB9" w14:textId="49D8D16D" w:rsidR="007D1438" w:rsidRPr="00C5546B" w:rsidRDefault="007D1438" w:rsidP="007D1438">
      <w:pPr>
        <w:ind w:left="1440"/>
      </w:pPr>
      <w:r>
        <w:sym w:font="Wingdings" w:char="F0E0"/>
      </w:r>
      <w:r w:rsidR="002A57FF">
        <w:t>NO</w:t>
      </w:r>
      <w:r>
        <w:t xml:space="preserve">: validity of state statute can be challenged in fed ct b/c not an </w:t>
      </w:r>
      <w:r>
        <w:rPr>
          <w:u w:val="single"/>
        </w:rPr>
        <w:t>ongoing proceeding</w:t>
      </w:r>
      <w:r>
        <w:t>.</w:t>
      </w:r>
      <w:r w:rsidR="00C5546B">
        <w:t xml:space="preserve"> </w:t>
      </w:r>
      <w:r w:rsidR="00C5546B">
        <w:rPr>
          <w:i/>
        </w:rPr>
        <w:t>Wooley v. Maynard</w:t>
      </w:r>
      <w:r w:rsidR="00C5546B">
        <w:t>.</w:t>
      </w:r>
    </w:p>
    <w:p w14:paraId="50CB7011" w14:textId="2DBA6AB0" w:rsidR="007D1438" w:rsidRDefault="007D1438" w:rsidP="007D1438">
      <w:pPr>
        <w:ind w:left="1440"/>
      </w:pPr>
      <w:r>
        <w:sym w:font="Wingdings" w:char="F0E0"/>
      </w:r>
      <w:r w:rsidR="002A57FF">
        <w:t>NO</w:t>
      </w:r>
      <w:r>
        <w:t xml:space="preserve">: validity of state utility rate can be challenged in fed ct b/c not an ongoing proceeding. </w:t>
      </w:r>
      <w:r>
        <w:rPr>
          <w:i/>
        </w:rPr>
        <w:t xml:space="preserve">NOPSI </w:t>
      </w:r>
      <w:r>
        <w:t>(1989).</w:t>
      </w:r>
    </w:p>
    <w:p w14:paraId="2797133F" w14:textId="40C7A119" w:rsidR="007D1438" w:rsidRPr="00C5546B" w:rsidRDefault="007D1438" w:rsidP="007D1438">
      <w:pPr>
        <w:ind w:left="1440"/>
        <w:rPr>
          <w:b/>
          <w:i/>
        </w:rPr>
      </w:pPr>
      <w:r>
        <w:sym w:font="Wingdings" w:char="F0E0"/>
      </w:r>
      <w:r w:rsidRPr="00C5546B">
        <w:rPr>
          <w:b/>
          <w:i/>
        </w:rPr>
        <w:t xml:space="preserve">TA: Fed ct can enjoin </w:t>
      </w:r>
      <w:r w:rsidR="00C5546B">
        <w:rPr>
          <w:b/>
          <w:i/>
        </w:rPr>
        <w:t xml:space="preserve">if challenge is </w:t>
      </w:r>
      <w:r w:rsidRPr="00C5546B">
        <w:rPr>
          <w:b/>
          <w:i/>
        </w:rPr>
        <w:t xml:space="preserve">facial </w:t>
      </w:r>
      <w:r w:rsidR="00C5546B">
        <w:rPr>
          <w:b/>
          <w:i/>
        </w:rPr>
        <w:t>(</w:t>
      </w:r>
      <w:r w:rsidRPr="00C5546B">
        <w:rPr>
          <w:b/>
          <w:i/>
        </w:rPr>
        <w:t>NOPSI</w:t>
      </w:r>
      <w:r w:rsidR="00C5546B">
        <w:rPr>
          <w:b/>
          <w:i/>
        </w:rPr>
        <w:t>) but not applied (</w:t>
      </w:r>
      <w:r w:rsidRPr="00C5546B">
        <w:rPr>
          <w:b/>
          <w:i/>
        </w:rPr>
        <w:t>Pennzoil</w:t>
      </w:r>
      <w:r w:rsidR="00C5546B">
        <w:rPr>
          <w:b/>
          <w:i/>
        </w:rPr>
        <w:t>)</w:t>
      </w:r>
      <w:r w:rsidRPr="00C5546B">
        <w:rPr>
          <w:b/>
          <w:i/>
        </w:rPr>
        <w:t xml:space="preserve">. </w:t>
      </w:r>
      <w:r w:rsidR="00C5546B">
        <w:rPr>
          <w:b/>
          <w:i/>
        </w:rPr>
        <w:t>But: ripeness/overbreadth</w:t>
      </w:r>
      <w:r w:rsidR="00C5546B" w:rsidRPr="00C5546B">
        <w:rPr>
          <w:b/>
          <w:i/>
        </w:rPr>
        <w:t>.</w:t>
      </w:r>
    </w:p>
    <w:p w14:paraId="69CA0DE8" w14:textId="77777777" w:rsidR="007D1438" w:rsidRDefault="007D1438" w:rsidP="007D1438">
      <w:r>
        <w:t xml:space="preserve">*BUT: </w:t>
      </w:r>
      <w:r w:rsidRPr="00047895">
        <w:rPr>
          <w:i/>
        </w:rPr>
        <w:t>Younger</w:t>
      </w:r>
      <w:r>
        <w:t xml:space="preserve"> exceptions: fed court </w:t>
      </w:r>
      <w:r w:rsidRPr="00F003B7">
        <w:rPr>
          <w:u w:val="single"/>
        </w:rPr>
        <w:t>can enjoin</w:t>
      </w:r>
      <w:r>
        <w:t xml:space="preserve"> state proceeding “if immediate &amp; irreparable harm”: </w:t>
      </w:r>
    </w:p>
    <w:p w14:paraId="07847C10" w14:textId="0C475C61" w:rsidR="007D1438" w:rsidRDefault="007D1438" w:rsidP="007D1438">
      <w:pPr>
        <w:numPr>
          <w:ilvl w:val="0"/>
          <w:numId w:val="7"/>
        </w:numPr>
        <w:ind w:left="1080"/>
      </w:pPr>
      <w:r w:rsidRPr="00823498">
        <w:rPr>
          <w:u w:val="single"/>
        </w:rPr>
        <w:t>“bad faith harassment”</w:t>
      </w:r>
      <w:r>
        <w:t xml:space="preserve">: i.e., equitable solution b/c </w:t>
      </w:r>
      <w:r w:rsidR="00F003B7">
        <w:t>damages inadequate; common claim in FDC</w:t>
      </w:r>
      <w:r>
        <w:t xml:space="preserve">. </w:t>
      </w:r>
      <w:r w:rsidRPr="006C23D0">
        <w:rPr>
          <w:i/>
        </w:rPr>
        <w:t>Dombrowski</w:t>
      </w:r>
      <w:r>
        <w:t>.</w:t>
      </w:r>
    </w:p>
    <w:p w14:paraId="0098322E" w14:textId="0BFAE09B" w:rsidR="007D1438" w:rsidRDefault="007D1438" w:rsidP="007D1438">
      <w:pPr>
        <w:numPr>
          <w:ilvl w:val="0"/>
          <w:numId w:val="7"/>
        </w:numPr>
        <w:ind w:left="1080"/>
      </w:pPr>
      <w:r w:rsidRPr="00823498">
        <w:rPr>
          <w:u w:val="single"/>
        </w:rPr>
        <w:t>“patently and flagrantly unconst’l”</w:t>
      </w:r>
      <w:r w:rsidRPr="00823498">
        <w:t xml:space="preserve">: </w:t>
      </w:r>
      <w:r>
        <w:t xml:space="preserve">Even egregious </w:t>
      </w:r>
      <w:r w:rsidR="00EE5984">
        <w:t>statute</w:t>
      </w:r>
      <w:r>
        <w:t xml:space="preserve"> (Syndicalism Act in </w:t>
      </w:r>
      <w:r w:rsidRPr="005C182C">
        <w:rPr>
          <w:i/>
        </w:rPr>
        <w:t>Younger</w:t>
      </w:r>
      <w:r>
        <w:t>) or st ct action (</w:t>
      </w:r>
      <w:r>
        <w:rPr>
          <w:i/>
        </w:rPr>
        <w:t>Trainor</w:t>
      </w:r>
      <w:r>
        <w:t>)</w:t>
      </w:r>
      <w:r w:rsidRPr="005C182C">
        <w:rPr>
          <w:i/>
        </w:rPr>
        <w:t xml:space="preserve"> </w:t>
      </w:r>
      <w:r w:rsidR="00EE5984">
        <w:t>not enuf</w:t>
      </w:r>
      <w:r>
        <w:t>.</w:t>
      </w:r>
    </w:p>
    <w:p w14:paraId="69C9C34F" w14:textId="627C723A" w:rsidR="007D1438" w:rsidRDefault="007D1438" w:rsidP="007D1438">
      <w:pPr>
        <w:numPr>
          <w:ilvl w:val="0"/>
          <w:numId w:val="7"/>
        </w:numPr>
        <w:ind w:left="1080"/>
      </w:pPr>
      <w:r w:rsidRPr="00823498">
        <w:rPr>
          <w:u w:val="single"/>
        </w:rPr>
        <w:t>Bias</w:t>
      </w:r>
      <w:r>
        <w:t xml:space="preserve">: </w:t>
      </w:r>
      <w:r w:rsidRPr="005C182C">
        <w:t xml:space="preserve">no “full </w:t>
      </w:r>
      <w:r w:rsidR="004B4562">
        <w:t xml:space="preserve">&amp; </w:t>
      </w:r>
      <w:r w:rsidRPr="005C182C">
        <w:t xml:space="preserve">fair </w:t>
      </w:r>
      <w:r w:rsidR="004B4562">
        <w:t>opp</w:t>
      </w:r>
      <w:r w:rsidRPr="005C182C">
        <w:t xml:space="preserve">” to litigate in </w:t>
      </w:r>
      <w:r w:rsidR="004B4562">
        <w:t>st ct</w:t>
      </w:r>
      <w:r>
        <w:t xml:space="preserve">, denial of </w:t>
      </w:r>
      <w:r w:rsidR="004B4562">
        <w:t>dp</w:t>
      </w:r>
      <w:r>
        <w:t xml:space="preserve">. (E.g, </w:t>
      </w:r>
      <w:r w:rsidR="004B4562">
        <w:t>ALJ is incompetent/</w:t>
      </w:r>
      <w:r>
        <w:t xml:space="preserve">biased, FDC </w:t>
      </w:r>
      <w:r w:rsidR="004B4562">
        <w:t>can enjoin</w:t>
      </w:r>
      <w:r>
        <w:t>.</w:t>
      </w:r>
      <w:r w:rsidRPr="005C182C">
        <w:t xml:space="preserve"> </w:t>
      </w:r>
      <w:r w:rsidRPr="00823498">
        <w:rPr>
          <w:i/>
        </w:rPr>
        <w:t>Berryhill</w:t>
      </w:r>
      <w:r w:rsidRPr="005C182C">
        <w:t>.</w:t>
      </w:r>
      <w:r>
        <w:t>)</w:t>
      </w:r>
    </w:p>
    <w:p w14:paraId="163EB0A1" w14:textId="775D18CA" w:rsidR="009C4B1E" w:rsidRDefault="009C4B1E" w:rsidP="009C4B1E">
      <w:r>
        <w:t xml:space="preserve">*RULE: fed ct can not issue a </w:t>
      </w:r>
      <w:r w:rsidRPr="009C4B1E">
        <w:rPr>
          <w:u w:val="single"/>
        </w:rPr>
        <w:t>declaratory</w:t>
      </w:r>
      <w:r w:rsidRPr="006E6BE0">
        <w:t xml:space="preserve"> </w:t>
      </w:r>
      <w:r>
        <w:t xml:space="preserve">judgment against an ongoing st ct proceeding, either. </w:t>
      </w:r>
      <w:r>
        <w:rPr>
          <w:i/>
        </w:rPr>
        <w:t xml:space="preserve">Samuels v. Mackell </w:t>
      </w:r>
      <w:r>
        <w:t>(1971).</w:t>
      </w:r>
    </w:p>
    <w:p w14:paraId="7C569B2B" w14:textId="686CF1B8" w:rsidR="007D1438" w:rsidRDefault="007D1438" w:rsidP="007D1438">
      <w:pPr>
        <w:pStyle w:val="Heading2"/>
      </w:pPr>
      <w:bookmarkStart w:id="55" w:name="_Toc198603391"/>
      <w:r>
        <w:t>C</w:t>
      </w:r>
      <w:r w:rsidRPr="00C9458D">
        <w:t>.</w:t>
      </w:r>
      <w:r>
        <w:t xml:space="preserve"> If State Proceedings Ongoing,</w:t>
      </w:r>
      <w:r w:rsidRPr="00C9458D">
        <w:t xml:space="preserve"> </w:t>
      </w:r>
      <w:r>
        <w:t xml:space="preserve">Fed Ct </w:t>
      </w:r>
      <w:r w:rsidRPr="00D56C9B">
        <w:rPr>
          <w:i/>
        </w:rPr>
        <w:t>Can</w:t>
      </w:r>
      <w:r>
        <w:t xml:space="preserve"> Provide Damages</w:t>
      </w:r>
      <w:bookmarkEnd w:id="55"/>
    </w:p>
    <w:p w14:paraId="079405DF" w14:textId="77777777" w:rsidR="007D1438" w:rsidRDefault="007D1438" w:rsidP="007D1438">
      <w:r>
        <w:t xml:space="preserve">*RULE: fed ct can issue damages despite an ongoing st ct proceeding (b/c remedy is not equitable or discretionary). </w:t>
      </w:r>
      <w:r>
        <w:rPr>
          <w:i/>
        </w:rPr>
        <w:t>Quackenbush</w:t>
      </w:r>
      <w:r>
        <w:t>.</w:t>
      </w:r>
    </w:p>
    <w:p w14:paraId="54B1EF90" w14:textId="77777777" w:rsidR="007D1438" w:rsidRDefault="007D1438" w:rsidP="007D1438">
      <w:pPr>
        <w:ind w:left="720"/>
      </w:pPr>
      <w:r>
        <w:t xml:space="preserve">*BUT: usually fed ct will stay pending state judgment. (And then RJ likely to </w:t>
      </w:r>
      <w:r w:rsidRPr="00B421A0">
        <w:t xml:space="preserve">bar </w:t>
      </w:r>
      <w:r>
        <w:t xml:space="preserve">fed </w:t>
      </w:r>
      <w:r w:rsidRPr="00B421A0">
        <w:t xml:space="preserve">damages </w:t>
      </w:r>
      <w:r>
        <w:t>after state decision final!)</w:t>
      </w:r>
    </w:p>
    <w:p w14:paraId="7A56B524" w14:textId="21C98EFC" w:rsidR="006C0895" w:rsidRPr="00C70040" w:rsidRDefault="004B4562" w:rsidP="00816187">
      <w:pPr>
        <w:pStyle w:val="Heading2"/>
      </w:pPr>
      <w:bookmarkStart w:id="56" w:name="_Toc198603392"/>
      <w:r>
        <w:t>D</w:t>
      </w:r>
      <w:r w:rsidR="00816187">
        <w:t xml:space="preserve">. </w:t>
      </w:r>
      <w:r w:rsidR="006C0895">
        <w:t xml:space="preserve">See below, </w:t>
      </w:r>
      <w:r w:rsidR="00051489">
        <w:t xml:space="preserve"> V-3</w:t>
      </w:r>
      <w:r w:rsidR="00284403">
        <w:t>(B) (“</w:t>
      </w:r>
      <w:r w:rsidR="006C0895">
        <w:t>Interest Analysis</w:t>
      </w:r>
      <w:r w:rsidR="00284403">
        <w:t>”)</w:t>
      </w:r>
      <w:bookmarkEnd w:id="56"/>
    </w:p>
    <w:p w14:paraId="1EDC55BC" w14:textId="1F4527C4" w:rsidR="00C70040" w:rsidRPr="00C70040" w:rsidRDefault="004B4562" w:rsidP="00816187">
      <w:pPr>
        <w:pStyle w:val="Heading2"/>
      </w:pPr>
      <w:bookmarkStart w:id="57" w:name="_Toc198603393"/>
      <w:r>
        <w:t>E</w:t>
      </w:r>
      <w:r w:rsidR="00816187">
        <w:t xml:space="preserve">. </w:t>
      </w:r>
      <w:r w:rsidR="00C70040">
        <w:t xml:space="preserve">1983, </w:t>
      </w:r>
      <w:r w:rsidR="00C70040" w:rsidRPr="00C70040">
        <w:t>Preclusion</w:t>
      </w:r>
      <w:r w:rsidR="00C70040">
        <w:t xml:space="preserve"> and Track-Picking</w:t>
      </w:r>
      <w:bookmarkEnd w:id="57"/>
    </w:p>
    <w:p w14:paraId="5B22186F" w14:textId="371F94A2" w:rsidR="007B4054" w:rsidRDefault="007B4054" w:rsidP="00C70040">
      <w:r>
        <w:t>*NB: P</w:t>
      </w:r>
      <w:r w:rsidRPr="00C70040">
        <w:t>reclusion = no civil habeas</w:t>
      </w:r>
      <w:r>
        <w:t xml:space="preserve"> (st ct denies crim D rights, can go to fed ct twice; st ct denies civil rights, can go t</w:t>
      </w:r>
      <w:r w:rsidR="00D65108">
        <w:t>o fed ct once</w:t>
      </w:r>
      <w:r>
        <w:t>)</w:t>
      </w:r>
      <w:r w:rsidR="00D65108">
        <w:t>.</w:t>
      </w:r>
    </w:p>
    <w:p w14:paraId="22D3FDA8" w14:textId="46104000" w:rsidR="00C70040" w:rsidRDefault="00C70040" w:rsidP="00C70040">
      <w:r>
        <w:t xml:space="preserve">*RULE: </w:t>
      </w:r>
      <w:r w:rsidR="00283C2C">
        <w:t xml:space="preserve">for §1983 worry about </w:t>
      </w:r>
      <w:r w:rsidR="00283C2C">
        <w:rPr>
          <w:u w:val="single"/>
        </w:rPr>
        <w:t>track-</w:t>
      </w:r>
      <w:r w:rsidR="00283C2C" w:rsidRPr="00283C2C">
        <w:rPr>
          <w:u w:val="single"/>
        </w:rPr>
        <w:t>picking</w:t>
      </w:r>
      <w:r w:rsidR="00283C2C">
        <w:t xml:space="preserve">; for habeas worry about </w:t>
      </w:r>
      <w:r w:rsidR="00283C2C" w:rsidRPr="00283C2C">
        <w:rPr>
          <w:u w:val="single"/>
        </w:rPr>
        <w:t>e</w:t>
      </w:r>
      <w:r w:rsidRPr="00283C2C">
        <w:rPr>
          <w:u w:val="single"/>
        </w:rPr>
        <w:t>xhaustion</w:t>
      </w:r>
      <w:r w:rsidR="00283C2C">
        <w:t>.</w:t>
      </w:r>
    </w:p>
    <w:p w14:paraId="5D9A9E0B" w14:textId="6B576066" w:rsidR="00C70040" w:rsidRDefault="00C70040" w:rsidP="00C70040">
      <w:r>
        <w:t xml:space="preserve">*RULE: </w:t>
      </w:r>
      <w:r w:rsidR="004615FE">
        <w:t>§</w:t>
      </w:r>
      <w:r w:rsidR="00D65108">
        <w:t>1983 is supplement</w:t>
      </w:r>
      <w:r w:rsidR="004615FE">
        <w:t xml:space="preserve"> </w:t>
      </w:r>
      <w:r w:rsidR="00D65108">
        <w:t>to available state remedies, state remedies not exclusive</w:t>
      </w:r>
      <w:r w:rsidRPr="00C70040">
        <w:t xml:space="preserve">. </w:t>
      </w:r>
      <w:r w:rsidRPr="00C70040">
        <w:rPr>
          <w:i/>
        </w:rPr>
        <w:t xml:space="preserve">Monroe </w:t>
      </w:r>
      <w:r w:rsidR="004615FE">
        <w:t xml:space="preserve">(state court), </w:t>
      </w:r>
      <w:r w:rsidRPr="00C70040">
        <w:rPr>
          <w:i/>
        </w:rPr>
        <w:t xml:space="preserve">Patsy </w:t>
      </w:r>
      <w:r w:rsidRPr="00C70040">
        <w:t>(state admin).</w:t>
      </w:r>
    </w:p>
    <w:p w14:paraId="6894E144" w14:textId="5CF0E33D" w:rsidR="00C70040" w:rsidRDefault="00C70040" w:rsidP="00C70040">
      <w:r>
        <w:t xml:space="preserve">*RULE: If had full &amp; fair opportunity to litigate fed claims in st ct and lost, can’t relitigate in fed ct. </w:t>
      </w:r>
      <w:r w:rsidRPr="00C70040">
        <w:rPr>
          <w:i/>
        </w:rPr>
        <w:t>McCurry </w:t>
      </w:r>
      <w:r w:rsidRPr="00C70040">
        <w:t>(i.e., issue preclusion).</w:t>
      </w:r>
    </w:p>
    <w:p w14:paraId="204A70A8" w14:textId="22BD6911" w:rsidR="00C70040" w:rsidRDefault="00C70040" w:rsidP="00C70040">
      <w:r>
        <w:t xml:space="preserve">*RULE: If you </w:t>
      </w:r>
      <w:r w:rsidRPr="007B4054">
        <w:rPr>
          <w:i/>
        </w:rPr>
        <w:t>could have brought</w:t>
      </w:r>
      <w:r>
        <w:t xml:space="preserve"> fed claims in st ct but chose not to, can’t </w:t>
      </w:r>
      <w:r w:rsidR="00D65108">
        <w:t xml:space="preserve">relitigate </w:t>
      </w:r>
      <w:r>
        <w:t xml:space="preserve">in fed ct. </w:t>
      </w:r>
      <w:r>
        <w:rPr>
          <w:i/>
        </w:rPr>
        <w:t xml:space="preserve">Migra </w:t>
      </w:r>
      <w:r>
        <w:t>(i.e., claim preclusion).</w:t>
      </w:r>
    </w:p>
    <w:p w14:paraId="04720FBF" w14:textId="404817EA" w:rsidR="007B4054" w:rsidRDefault="007B4054" w:rsidP="007B4054">
      <w:r>
        <w:t xml:space="preserve">*RULE: If you </w:t>
      </w:r>
      <w:r w:rsidRPr="007B4054">
        <w:rPr>
          <w:i/>
        </w:rPr>
        <w:t xml:space="preserve">could have brought </w:t>
      </w:r>
      <w:r>
        <w:t xml:space="preserve">fed claims in fed ct but chose st admin proceeding, can’t relitigate in fed ct. </w:t>
      </w:r>
      <w:r w:rsidRPr="002E3311">
        <w:rPr>
          <w:i/>
        </w:rPr>
        <w:t>TN v. Elliott</w:t>
      </w:r>
      <w:r w:rsidRPr="002E3311">
        <w:t xml:space="preserve"> (1986)</w:t>
      </w:r>
      <w:r>
        <w:t>.</w:t>
      </w:r>
    </w:p>
    <w:p w14:paraId="28CA38A9" w14:textId="0B891DA9" w:rsidR="007B4054" w:rsidRDefault="007B4054" w:rsidP="007B4054">
      <w:r>
        <w:t xml:space="preserve">*RULE: If you </w:t>
      </w:r>
      <w:r w:rsidRPr="007B4054">
        <w:rPr>
          <w:i/>
        </w:rPr>
        <w:t>could not have brought</w:t>
      </w:r>
      <w:r>
        <w:t xml:space="preserve"> fed claim in st ct (e.g., antitrust), state </w:t>
      </w:r>
      <w:r w:rsidR="00D65108">
        <w:t xml:space="preserve">CE </w:t>
      </w:r>
      <w:r>
        <w:t>rules apply</w:t>
      </w:r>
      <w:r w:rsidR="00D65108">
        <w:t xml:space="preserve">: can’t relitigate in fed ct. </w:t>
      </w:r>
      <w:r w:rsidRPr="00F666DE">
        <w:rPr>
          <w:i/>
        </w:rPr>
        <w:t>Marrese</w:t>
      </w:r>
      <w:r>
        <w:t>.</w:t>
      </w:r>
    </w:p>
    <w:p w14:paraId="5D06E33D" w14:textId="1E1D011D" w:rsidR="007B4054" w:rsidRPr="002E3311" w:rsidRDefault="007B4054" w:rsidP="007B4054">
      <w:r>
        <w:t xml:space="preserve">*RULE: Use state preclusion rule: if st ct would accord CE effect to earlier st ct decision, fed ct should, too. </w:t>
      </w:r>
      <w:r>
        <w:rPr>
          <w:i/>
        </w:rPr>
        <w:t xml:space="preserve">Kremer </w:t>
      </w:r>
      <w:r>
        <w:t xml:space="preserve">(1982). E.g., state preclusion rule might explain when a state court adjudication is “final,” or CE effect of settlement. </w:t>
      </w:r>
      <w:r>
        <w:rPr>
          <w:i/>
        </w:rPr>
        <w:t xml:space="preserve">Matsushita </w:t>
      </w:r>
      <w:r>
        <w:t>(1996).</w:t>
      </w:r>
    </w:p>
    <w:p w14:paraId="0F507D53" w14:textId="5C4FE331" w:rsidR="00F36473" w:rsidRDefault="0094243E" w:rsidP="00F36473">
      <w:pPr>
        <w:pStyle w:val="Heading3"/>
      </w:pPr>
      <w:bookmarkStart w:id="58" w:name="_Toc198603394"/>
      <w:r>
        <w:t xml:space="preserve">1. </w:t>
      </w:r>
      <w:r w:rsidR="00F36473">
        <w:t>Allen v. McCurry (1980)</w:t>
      </w:r>
      <w:bookmarkEnd w:id="58"/>
    </w:p>
    <w:p w14:paraId="74DA89A3" w14:textId="0A12D6AA" w:rsidR="005D7C9A" w:rsidRDefault="00F36473" w:rsidP="00F36473">
      <w:r>
        <w:t xml:space="preserve">*HIST: </w:t>
      </w:r>
      <w:r w:rsidR="00CC18A5" w:rsidRPr="00C06E24">
        <w:t>cops find drugs in McCurry's house; has 4A claim but can't bring habeas (</w:t>
      </w:r>
      <w:r w:rsidR="00CC18A5" w:rsidRPr="00F36473">
        <w:rPr>
          <w:i/>
        </w:rPr>
        <w:t>Stone</w:t>
      </w:r>
      <w:r w:rsidR="00CC18A5" w:rsidRPr="00C06E24">
        <w:t xml:space="preserve">), so brings </w:t>
      </w:r>
      <w:r w:rsidR="005D7C9A">
        <w:t>§ 1983.</w:t>
      </w:r>
      <w:r>
        <w:t xml:space="preserve"> </w:t>
      </w:r>
      <w:r w:rsidR="005D7C9A">
        <w:t>H: C</w:t>
      </w:r>
      <w:r w:rsidR="00CC18A5" w:rsidRPr="00C06E24">
        <w:t xml:space="preserve">an't bring. </w:t>
      </w:r>
    </w:p>
    <w:p w14:paraId="60A1138F" w14:textId="77777777" w:rsidR="00430A40" w:rsidRDefault="005D7C9A" w:rsidP="00430A40">
      <w:r>
        <w:t>*</w:t>
      </w:r>
      <w:r w:rsidR="00CC18A5" w:rsidRPr="00C06E24">
        <w:t xml:space="preserve">BF: Wrong under </w:t>
      </w:r>
      <w:r w:rsidR="00CC18A5" w:rsidRPr="00C06E24">
        <w:rPr>
          <w:i/>
        </w:rPr>
        <w:t>Monroe</w:t>
      </w:r>
      <w:r w:rsidR="00CC18A5" w:rsidRPr="00C06E24">
        <w:t xml:space="preserve"> and </w:t>
      </w:r>
      <w:r w:rsidR="00CC18A5" w:rsidRPr="00C06E24">
        <w:rPr>
          <w:i/>
        </w:rPr>
        <w:t>Mitchum</w:t>
      </w:r>
      <w:r w:rsidR="00CC18A5" w:rsidRPr="00C06E24">
        <w:t xml:space="preserve">. </w:t>
      </w:r>
    </w:p>
    <w:p w14:paraId="65469A79" w14:textId="6832BF35" w:rsidR="00430A40" w:rsidRPr="00FC1750" w:rsidRDefault="00430A40" w:rsidP="00430A40">
      <w:r w:rsidRPr="005D7C9A">
        <w:t>*</w:t>
      </w:r>
      <w:r>
        <w:t>TA</w:t>
      </w:r>
      <w:r w:rsidRPr="005D7C9A">
        <w:t xml:space="preserve">: </w:t>
      </w:r>
      <w:r w:rsidR="008B76F4">
        <w:t xml:space="preserve">Easy to get precluded b/c </w:t>
      </w:r>
      <w:r w:rsidRPr="005D7C9A">
        <w:t xml:space="preserve">no mutuality </w:t>
      </w:r>
      <w:r>
        <w:t xml:space="preserve">req’t! </w:t>
      </w:r>
      <w:r w:rsidRPr="005D7C9A">
        <w:t xml:space="preserve">§1983 </w:t>
      </w:r>
      <w:r w:rsidR="008B76F4">
        <w:t>action precluded even though cops were not parties in prosecution.</w:t>
      </w:r>
    </w:p>
    <w:p w14:paraId="44294671" w14:textId="70F2399D" w:rsidR="005D7C9A" w:rsidRDefault="005D7C9A" w:rsidP="00F36473">
      <w:r>
        <w:t>*</w:t>
      </w:r>
      <w:r w:rsidR="00F36473">
        <w:t>MCCURRY HYPOS: What if</w:t>
      </w:r>
      <w:r>
        <w:t>:</w:t>
      </w:r>
    </w:p>
    <w:p w14:paraId="2A752B4F" w14:textId="77777777" w:rsidR="005D7C9A" w:rsidRDefault="005D7C9A" w:rsidP="00F36473">
      <w:pPr>
        <w:ind w:left="720"/>
      </w:pPr>
      <w:r>
        <w:t xml:space="preserve">*lose 4A claim in st ct, bring habeas? No. </w:t>
      </w:r>
      <w:r>
        <w:rPr>
          <w:i/>
        </w:rPr>
        <w:t>Stone</w:t>
      </w:r>
      <w:r>
        <w:t>.</w:t>
      </w:r>
    </w:p>
    <w:p w14:paraId="344D180B" w14:textId="3D70F428" w:rsidR="005D7C9A" w:rsidRDefault="00C70040" w:rsidP="00F36473">
      <w:pPr>
        <w:ind w:left="720"/>
      </w:pPr>
      <w:r>
        <w:t>*lose</w:t>
      </w:r>
      <w:r w:rsidR="005D7C9A">
        <w:t xml:space="preserve"> 5A claim in st ct, bring habeas? Yes.</w:t>
      </w:r>
    </w:p>
    <w:p w14:paraId="0F1F90DF" w14:textId="77777777" w:rsidR="005D7C9A" w:rsidRDefault="005D7C9A" w:rsidP="00F36473">
      <w:pPr>
        <w:ind w:left="720"/>
      </w:pPr>
      <w:r>
        <w:t>*</w:t>
      </w:r>
      <w:r w:rsidR="00CC18A5">
        <w:t>lose 5A claim in st ct, win in habeas ct, bring 1983 claim? Yes, b/c habeas ct found th</w:t>
      </w:r>
      <w:r w:rsidR="00DD0125">
        <w:t>at no full</w:t>
      </w:r>
      <w:r>
        <w:t xml:space="preserve"> &amp; fair opp in st ct.</w:t>
      </w:r>
    </w:p>
    <w:p w14:paraId="31538417" w14:textId="6ACA31E3" w:rsidR="00C70040" w:rsidRDefault="00C70040" w:rsidP="00F36473">
      <w:pPr>
        <w:ind w:left="720"/>
      </w:pPr>
      <w:r>
        <w:t>*win 5A claim in st ct, bring 1983 claim? Yes, but can’t use issue preclusion offensively (would have t</w:t>
      </w:r>
      <w:r w:rsidR="00283C2C">
        <w:t>o win the claim again)</w:t>
      </w:r>
      <w:r w:rsidR="00F36473">
        <w:t>.</w:t>
      </w:r>
    </w:p>
    <w:p w14:paraId="61FEB132" w14:textId="77777777" w:rsidR="00CC18A5" w:rsidRPr="00BE54E5" w:rsidRDefault="00CC18A5" w:rsidP="00BE54E5">
      <w:r>
        <w:tab/>
      </w:r>
    </w:p>
    <w:p w14:paraId="02E0B45E" w14:textId="051E31FA" w:rsidR="00CC18A5" w:rsidRPr="00E76ED7" w:rsidRDefault="003A5327" w:rsidP="00CC18A5">
      <w:pPr>
        <w:pStyle w:val="Heading1"/>
      </w:pPr>
      <w:bookmarkStart w:id="59" w:name="_Toc198603395"/>
      <w:r>
        <w:t>V-</w:t>
      </w:r>
      <w:r w:rsidR="007D1438">
        <w:t>3</w:t>
      </w:r>
      <w:r w:rsidR="00CC18A5" w:rsidRPr="00E76ED7">
        <w:t>. Solutions</w:t>
      </w:r>
      <w:r w:rsidR="00CC18A5">
        <w:t xml:space="preserve"> to the Preclusion Problem</w:t>
      </w:r>
      <w:bookmarkEnd w:id="59"/>
    </w:p>
    <w:p w14:paraId="16609C3B" w14:textId="318F36CF" w:rsidR="00E650DA" w:rsidRPr="00C70040" w:rsidRDefault="00E650DA" w:rsidP="00E650DA">
      <w:pPr>
        <w:pStyle w:val="Heading2"/>
      </w:pPr>
      <w:bookmarkStart w:id="60" w:name="_Toc198603396"/>
      <w:r>
        <w:t>A. When Does Interest Analysis Fail?</w:t>
      </w:r>
      <w:bookmarkEnd w:id="60"/>
      <w:r>
        <w:t xml:space="preserve"> </w:t>
      </w:r>
    </w:p>
    <w:p w14:paraId="13564167" w14:textId="6FBAC5A4" w:rsidR="00E650DA" w:rsidRDefault="00E650DA" w:rsidP="00E650DA">
      <w:r>
        <w:t>*</w:t>
      </w:r>
      <w:r w:rsidR="00333C71">
        <w:t>W</w:t>
      </w:r>
      <w:r>
        <w:t>hen does interest analysis work</w:t>
      </w:r>
      <w:r w:rsidR="000C79B9">
        <w:t xml:space="preserve"> (have your fed interest heard in fed ct)</w:t>
      </w:r>
      <w:r>
        <w:t xml:space="preserve"> and when does it fail</w:t>
      </w:r>
      <w:r w:rsidR="000C79B9">
        <w:t xml:space="preserve"> because you’re in state court</w:t>
      </w:r>
      <w:r>
        <w:t>?</w:t>
      </w:r>
    </w:p>
    <w:p w14:paraId="6F17C835" w14:textId="77777777" w:rsidR="00E650DA" w:rsidRDefault="00E650DA" w:rsidP="00E650DA">
      <w:pPr>
        <w:ind w:left="720"/>
      </w:pPr>
      <w:r>
        <w:t>*</w:t>
      </w:r>
      <w:r w:rsidRPr="00DF2B20">
        <w:rPr>
          <w:b/>
          <w:i/>
        </w:rPr>
        <w:t>Works</w:t>
      </w:r>
      <w:r>
        <w:t xml:space="preserve">: </w:t>
      </w:r>
      <w:r w:rsidRPr="00C70040">
        <w:rPr>
          <w:u w:val="single"/>
        </w:rPr>
        <w:t>Involuntary D</w:t>
      </w:r>
      <w:r>
        <w:rPr>
          <w:u w:val="single"/>
        </w:rPr>
        <w:t xml:space="preserve"> (Criminal)</w:t>
      </w:r>
      <w:r w:rsidRPr="00C70040">
        <w:t xml:space="preserve">: </w:t>
      </w:r>
      <w:r>
        <w:t xml:space="preserve">Not precluded, </w:t>
      </w:r>
      <w:r w:rsidRPr="00C70040">
        <w:t xml:space="preserve">habeas (minus 4A). </w:t>
      </w:r>
      <w:r>
        <w:t>But exhaustion requirement.</w:t>
      </w:r>
    </w:p>
    <w:p w14:paraId="7E689781" w14:textId="77777777" w:rsidR="00E650DA" w:rsidRDefault="00E650DA" w:rsidP="00E650DA">
      <w:pPr>
        <w:ind w:left="720"/>
      </w:pPr>
      <w:r>
        <w:t>*</w:t>
      </w:r>
      <w:r w:rsidRPr="00DF2B20">
        <w:rPr>
          <w:b/>
          <w:i/>
        </w:rPr>
        <w:t>Works</w:t>
      </w:r>
      <w:r>
        <w:t xml:space="preserve">: </w:t>
      </w:r>
      <w:r w:rsidRPr="00C70040">
        <w:rPr>
          <w:u w:val="single"/>
        </w:rPr>
        <w:t>Voluntary P</w:t>
      </w:r>
      <w:r w:rsidRPr="00C70040">
        <w:t xml:space="preserve">: Precluded. </w:t>
      </w:r>
      <w:r>
        <w:t xml:space="preserve">No right </w:t>
      </w:r>
      <w:r w:rsidRPr="00C70040">
        <w:t xml:space="preserve">to </w:t>
      </w:r>
      <w:r w:rsidRPr="00C70040">
        <w:rPr>
          <w:i/>
        </w:rPr>
        <w:t>England</w:t>
      </w:r>
      <w:r w:rsidRPr="00C70040">
        <w:t xml:space="preserve"> </w:t>
      </w:r>
      <w:r>
        <w:t xml:space="preserve">reserve, blew your chance to start in fed ct. </w:t>
      </w:r>
      <w:r>
        <w:rPr>
          <w:i/>
        </w:rPr>
        <w:t>Migra</w:t>
      </w:r>
      <w:r>
        <w:t xml:space="preserve"> is right.</w:t>
      </w:r>
    </w:p>
    <w:p w14:paraId="0D89329E" w14:textId="77777777" w:rsidR="00E650DA" w:rsidRPr="008F4D4D" w:rsidRDefault="00E650DA" w:rsidP="00E650DA">
      <w:pPr>
        <w:ind w:left="1440"/>
      </w:pPr>
      <w:r>
        <w:sym w:font="Wingdings" w:char="F0E0"/>
      </w:r>
      <w:r>
        <w:t>prof thinks fails b/c no fed forum despite valid fed claim</w:t>
      </w:r>
    </w:p>
    <w:p w14:paraId="1613C761" w14:textId="6405BB92" w:rsidR="00E650DA" w:rsidRDefault="00E650DA" w:rsidP="00E650DA">
      <w:pPr>
        <w:ind w:left="720"/>
      </w:pPr>
      <w:r>
        <w:t>*</w:t>
      </w:r>
      <w:r w:rsidRPr="00DF2B20">
        <w:rPr>
          <w:b/>
          <w:i/>
        </w:rPr>
        <w:t>Fails</w:t>
      </w:r>
      <w:r>
        <w:t xml:space="preserve">: </w:t>
      </w:r>
      <w:r w:rsidRPr="00C70040">
        <w:rPr>
          <w:u w:val="single"/>
        </w:rPr>
        <w:t>Involuntary P</w:t>
      </w:r>
      <w:r w:rsidRPr="00C70040">
        <w:t xml:space="preserve">: Precluded. </w:t>
      </w:r>
      <w:r>
        <w:t>Y</w:t>
      </w:r>
      <w:r w:rsidRPr="00C70040">
        <w:t xml:space="preserve">ou should be able to </w:t>
      </w:r>
      <w:r w:rsidRPr="00C70040">
        <w:rPr>
          <w:i/>
        </w:rPr>
        <w:t>England</w:t>
      </w:r>
      <w:r w:rsidRPr="00C70040">
        <w:t xml:space="preserve"> reserve, which is why </w:t>
      </w:r>
      <w:r w:rsidRPr="00C70040">
        <w:rPr>
          <w:i/>
        </w:rPr>
        <w:t xml:space="preserve">San Remo </w:t>
      </w:r>
      <w:r w:rsidRPr="00C70040">
        <w:t>is wrong</w:t>
      </w:r>
      <w:r>
        <w:t>.</w:t>
      </w:r>
      <w:r w:rsidRPr="00C70040">
        <w:t xml:space="preserve">  </w:t>
      </w:r>
    </w:p>
    <w:p w14:paraId="0FD484B8" w14:textId="258CA097" w:rsidR="00E650DA" w:rsidRDefault="00E650DA" w:rsidP="00E650DA">
      <w:pPr>
        <w:ind w:left="720"/>
      </w:pPr>
      <w:r>
        <w:t>*</w:t>
      </w:r>
      <w:r w:rsidRPr="00EB2A47">
        <w:rPr>
          <w:b/>
          <w:i/>
        </w:rPr>
        <w:t>Fails</w:t>
      </w:r>
      <w:r>
        <w:t xml:space="preserve">: </w:t>
      </w:r>
      <w:r w:rsidRPr="00EB2A47">
        <w:rPr>
          <w:u w:val="single"/>
        </w:rPr>
        <w:t>Enforce D (Civil) procedural</w:t>
      </w:r>
      <w:r>
        <w:t xml:space="preserve">: </w:t>
      </w:r>
      <w:r w:rsidRPr="002F4D26">
        <w:rPr>
          <w:i/>
        </w:rPr>
        <w:t>Trainor</w:t>
      </w:r>
      <w:r>
        <w:rPr>
          <w:i/>
        </w:rPr>
        <w:t xml:space="preserve">: </w:t>
      </w:r>
      <w:r>
        <w:t xml:space="preserve">state civ enforcement to recover welfare fraud (despite valid dp claim). </w:t>
      </w:r>
    </w:p>
    <w:p w14:paraId="66F44E53" w14:textId="097EF9E3" w:rsidR="00E650DA" w:rsidRDefault="00E650DA" w:rsidP="00E650DA">
      <w:pPr>
        <w:ind w:left="720"/>
      </w:pPr>
      <w:r>
        <w:t>*</w:t>
      </w:r>
      <w:r w:rsidRPr="00EB2A47">
        <w:rPr>
          <w:b/>
          <w:i/>
        </w:rPr>
        <w:t>Fails</w:t>
      </w:r>
      <w:r>
        <w:t xml:space="preserve">: </w:t>
      </w:r>
      <w:r w:rsidRPr="00EB2A47">
        <w:rPr>
          <w:u w:val="single"/>
        </w:rPr>
        <w:t>Enforce D (Civil) substance</w:t>
      </w:r>
      <w:r>
        <w:t xml:space="preserve">: </w:t>
      </w:r>
      <w:r w:rsidRPr="004670CF">
        <w:rPr>
          <w:i/>
        </w:rPr>
        <w:t xml:space="preserve">Dayton Schools </w:t>
      </w:r>
      <w:r>
        <w:t>(</w:t>
      </w:r>
      <w:r w:rsidR="00772967">
        <w:t>admin rvw</w:t>
      </w:r>
      <w:r>
        <w:t xml:space="preserve"> can continue despite valid 1A claim), </w:t>
      </w:r>
      <w:r w:rsidRPr="002F4D26">
        <w:rPr>
          <w:i/>
        </w:rPr>
        <w:t>Huffman</w:t>
      </w:r>
      <w:r>
        <w:t>/</w:t>
      </w:r>
      <w:r>
        <w:rPr>
          <w:i/>
        </w:rPr>
        <w:t>Mitchum</w:t>
      </w:r>
      <w:r>
        <w:t xml:space="preserve"> (</w:t>
      </w:r>
      <w:r w:rsidR="00772967">
        <w:t>prosecution can continue</w:t>
      </w:r>
      <w:r>
        <w:t xml:space="preserve"> despite valid 1A claim)</w:t>
      </w:r>
      <w:r w:rsidR="00772967">
        <w:t>. Solution: sue for equitab</w:t>
      </w:r>
      <w:r w:rsidR="00B86678">
        <w:t>le relief before proceeding begi</w:t>
      </w:r>
      <w:r w:rsidR="00772967">
        <w:t>ns!</w:t>
      </w:r>
    </w:p>
    <w:p w14:paraId="456DAAEE" w14:textId="5789084F" w:rsidR="00E650DA" w:rsidRPr="00340E9C" w:rsidRDefault="00E650DA" w:rsidP="00E650DA">
      <w:pPr>
        <w:ind w:left="720"/>
        <w:rPr>
          <w:b/>
          <w:i/>
          <w:color w:val="FF0000"/>
        </w:rPr>
      </w:pPr>
      <w:r>
        <w:t>*</w:t>
      </w:r>
      <w:r w:rsidRPr="00EB2A47">
        <w:rPr>
          <w:b/>
          <w:i/>
        </w:rPr>
        <w:t>Fails</w:t>
      </w:r>
      <w:r>
        <w:t xml:space="preserve">: </w:t>
      </w:r>
      <w:r w:rsidRPr="00EB2A47">
        <w:rPr>
          <w:u w:val="single"/>
        </w:rPr>
        <w:t>Civil D has a federal defense</w:t>
      </w:r>
      <w:r>
        <w:t xml:space="preserve">: </w:t>
      </w:r>
      <w:r>
        <w:rPr>
          <w:i/>
        </w:rPr>
        <w:t xml:space="preserve">Pennzoil, </w:t>
      </w:r>
      <w:r w:rsidRPr="00582893">
        <w:rPr>
          <w:i/>
        </w:rPr>
        <w:t>Mottley</w:t>
      </w:r>
      <w:r>
        <w:rPr>
          <w:i/>
        </w:rPr>
        <w:t xml:space="preserve"> </w:t>
      </w:r>
      <w:r>
        <w:t xml:space="preserve">(despite valid fed defense, </w:t>
      </w:r>
      <w:r>
        <w:rPr>
          <w:i/>
        </w:rPr>
        <w:t xml:space="preserve">Mottley </w:t>
      </w:r>
      <w:r>
        <w:t>rule kills removal)</w:t>
      </w:r>
      <w:r w:rsidR="00795FD2">
        <w:t>.</w:t>
      </w:r>
    </w:p>
    <w:p w14:paraId="1B435211" w14:textId="3C1941A7" w:rsidR="00E650DA" w:rsidRDefault="00E650DA" w:rsidP="00E650DA">
      <w:pPr>
        <w:ind w:left="720"/>
      </w:pPr>
      <w:r>
        <w:t>*</w:t>
      </w:r>
      <w:r w:rsidRPr="00340E9C">
        <w:rPr>
          <w:b/>
          <w:i/>
        </w:rPr>
        <w:t>Works</w:t>
      </w:r>
      <w:r>
        <w:t xml:space="preserve">: </w:t>
      </w:r>
      <w:r w:rsidRPr="00340E9C">
        <w:rPr>
          <w:u w:val="single"/>
        </w:rPr>
        <w:t>Civil P in fed ct w/ state claims</w:t>
      </w:r>
      <w:r>
        <w:t xml:space="preserve">: </w:t>
      </w:r>
      <w:r w:rsidRPr="002F4D26">
        <w:rPr>
          <w:i/>
        </w:rPr>
        <w:t>Pullman</w:t>
      </w:r>
      <w:r>
        <w:t xml:space="preserve">, </w:t>
      </w:r>
      <w:r w:rsidRPr="002F4D26">
        <w:rPr>
          <w:i/>
        </w:rPr>
        <w:t>Thibodaux</w:t>
      </w:r>
      <w:r>
        <w:rPr>
          <w:i/>
        </w:rPr>
        <w:t xml:space="preserve"> </w:t>
      </w:r>
      <w:r>
        <w:t xml:space="preserve">(fed </w:t>
      </w:r>
      <w:r w:rsidR="004707D8">
        <w:t>interest heard in fed forum</w:t>
      </w:r>
      <w:r>
        <w:t xml:space="preserve">).  </w:t>
      </w:r>
    </w:p>
    <w:p w14:paraId="00B01558" w14:textId="3470E246" w:rsidR="00E650DA" w:rsidRDefault="00E650DA" w:rsidP="00E650DA">
      <w:pPr>
        <w:ind w:left="720"/>
      </w:pPr>
      <w:r>
        <w:t>*</w:t>
      </w:r>
      <w:r w:rsidR="00795FD2">
        <w:rPr>
          <w:b/>
          <w:i/>
        </w:rPr>
        <w:t>Works</w:t>
      </w:r>
      <w:r>
        <w:t xml:space="preserve">: </w:t>
      </w:r>
      <w:r w:rsidRPr="00340E9C">
        <w:rPr>
          <w:u w:val="single"/>
        </w:rPr>
        <w:t>Civil P in fed ct w/ state law claim against state official</w:t>
      </w:r>
      <w:r>
        <w:t xml:space="preserve">: </w:t>
      </w:r>
      <w:r>
        <w:rPr>
          <w:i/>
        </w:rPr>
        <w:t xml:space="preserve">Pennhurst </w:t>
      </w:r>
      <w:r>
        <w:t>(</w:t>
      </w:r>
      <w:r w:rsidR="004707D8">
        <w:t>no fed interest</w:t>
      </w:r>
      <w:r>
        <w:t>).</w:t>
      </w:r>
    </w:p>
    <w:p w14:paraId="00ADF2F2" w14:textId="50733502" w:rsidR="00E650DA" w:rsidRDefault="00E650DA" w:rsidP="00E650DA">
      <w:r>
        <w:t xml:space="preserve">*NB: The Postulate asks a different question: can you get a federal claim heard </w:t>
      </w:r>
      <w:r w:rsidRPr="004707D8">
        <w:t>at all</w:t>
      </w:r>
      <w:r w:rsidR="004707D8">
        <w:t xml:space="preserve">; </w:t>
      </w:r>
      <w:r>
        <w:t xml:space="preserve">PROF is concerned w/ fed </w:t>
      </w:r>
      <w:r w:rsidR="004707D8">
        <w:t xml:space="preserve">claim in fed </w:t>
      </w:r>
      <w:r>
        <w:t>forum.</w:t>
      </w:r>
    </w:p>
    <w:p w14:paraId="2C4DCF1C" w14:textId="28593DDF" w:rsidR="00E650DA" w:rsidRDefault="00E650DA" w:rsidP="00E650DA">
      <w:r>
        <w:t>*RULE: Do</w:t>
      </w:r>
      <w:r w:rsidR="004707D8">
        <w:t>es a party in state court</w:t>
      </w:r>
      <w:r>
        <w:t xml:space="preserve"> get one bite at the federal apple at two?</w:t>
      </w:r>
    </w:p>
    <w:p w14:paraId="400F2A8F" w14:textId="5BC0DF6A" w:rsidR="00E650DA" w:rsidRDefault="00E650DA" w:rsidP="00E650DA">
      <w:pPr>
        <w:ind w:left="720"/>
      </w:pPr>
      <w:r>
        <w:t xml:space="preserve">*RULE: Criminal D: two. (SCOTUS </w:t>
      </w:r>
      <w:r w:rsidR="00BB531E">
        <w:t>review +</w:t>
      </w:r>
      <w:r>
        <w:t xml:space="preserve"> habeas). </w:t>
      </w:r>
      <w:r w:rsidRPr="002F4D26">
        <w:rPr>
          <w:i/>
        </w:rPr>
        <w:t>McCurry</w:t>
      </w:r>
      <w:r>
        <w:t xml:space="preserve">, </w:t>
      </w:r>
      <w:r w:rsidRPr="002F4D26">
        <w:rPr>
          <w:i/>
        </w:rPr>
        <w:t>Younger</w:t>
      </w:r>
      <w:r>
        <w:t>.</w:t>
      </w:r>
      <w:r>
        <w:rPr>
          <w:i/>
        </w:rPr>
        <w:t xml:space="preserve"> </w:t>
      </w:r>
    </w:p>
    <w:p w14:paraId="5E318D43" w14:textId="5197BDE0" w:rsidR="00E650DA" w:rsidRPr="00E650DA" w:rsidRDefault="00E650DA" w:rsidP="00795FD2">
      <w:pPr>
        <w:ind w:left="720"/>
      </w:pPr>
      <w:r w:rsidRPr="00E650DA">
        <w:t>*RULE: Everyone else: one (SCOTUS</w:t>
      </w:r>
      <w:r w:rsidR="00BB531E">
        <w:t xml:space="preserve"> review</w:t>
      </w:r>
      <w:r w:rsidRPr="00E650DA">
        <w:t>).</w:t>
      </w:r>
    </w:p>
    <w:p w14:paraId="01742E87" w14:textId="69FA7232" w:rsidR="00CC18A5" w:rsidRDefault="00E650DA" w:rsidP="00E650DA">
      <w:pPr>
        <w:pStyle w:val="Heading2"/>
      </w:pPr>
      <w:bookmarkStart w:id="61" w:name="_Toc198603397"/>
      <w:r>
        <w:t>B</w:t>
      </w:r>
      <w:r w:rsidR="00CC18A5">
        <w:t xml:space="preserve">. </w:t>
      </w:r>
      <w:r w:rsidR="00795FD2">
        <w:t>How to fix when interest analysis fails? How can you get your fed claim into fed court?</w:t>
      </w:r>
      <w:bookmarkEnd w:id="61"/>
    </w:p>
    <w:p w14:paraId="6129A33F" w14:textId="2BAEDB15" w:rsidR="00CC18A5" w:rsidRPr="00A04A3B" w:rsidRDefault="00284403" w:rsidP="00CC18A5">
      <w:pPr>
        <w:pStyle w:val="Heading3"/>
      </w:pPr>
      <w:bookmarkStart w:id="62" w:name="_Toc198603398"/>
      <w:r>
        <w:t>1</w:t>
      </w:r>
      <w:r w:rsidR="00CC18A5">
        <w:t xml:space="preserve">. </w:t>
      </w:r>
      <w:r w:rsidR="006F4C06">
        <w:t>You have federal claims and state claims; how do you get fed claims into fed court?</w:t>
      </w:r>
      <w:bookmarkEnd w:id="62"/>
    </w:p>
    <w:p w14:paraId="1800B3F0" w14:textId="0ADBA7C0" w:rsidR="006F4C06" w:rsidRDefault="006F4C06" w:rsidP="00073353">
      <w:pPr>
        <w:numPr>
          <w:ilvl w:val="0"/>
          <w:numId w:val="10"/>
        </w:numPr>
        <w:ind w:left="720"/>
      </w:pPr>
      <w:r>
        <w:t>Remove to fed court</w:t>
      </w:r>
      <w:r w:rsidR="00D451B6">
        <w:t>. (But must satisfy §1441 or §1442.)</w:t>
      </w:r>
    </w:p>
    <w:p w14:paraId="15688D30" w14:textId="1AB82FBB" w:rsidR="00CC18A5" w:rsidRDefault="006F4C06" w:rsidP="00073353">
      <w:pPr>
        <w:numPr>
          <w:ilvl w:val="0"/>
          <w:numId w:val="10"/>
        </w:numPr>
        <w:ind w:left="720"/>
      </w:pPr>
      <w:r>
        <w:t xml:space="preserve">Pick state court </w:t>
      </w:r>
      <w:r w:rsidR="00D451B6">
        <w:t>and file both state and fed claims there. (But worry about preclusion.)</w:t>
      </w:r>
    </w:p>
    <w:p w14:paraId="17E74661" w14:textId="39142B35" w:rsidR="00CC18A5" w:rsidRDefault="006F4C06" w:rsidP="00073353">
      <w:pPr>
        <w:numPr>
          <w:ilvl w:val="0"/>
          <w:numId w:val="10"/>
        </w:numPr>
        <w:ind w:left="720"/>
      </w:pPr>
      <w:r>
        <w:t xml:space="preserve">Pick both </w:t>
      </w:r>
      <w:r w:rsidR="00D451B6">
        <w:t xml:space="preserve">and </w:t>
      </w:r>
      <w:r>
        <w:t xml:space="preserve">go to state court first, save fed claims for later. </w:t>
      </w:r>
      <w:r w:rsidR="00CC18A5" w:rsidRPr="00253225">
        <w:rPr>
          <w:i/>
        </w:rPr>
        <w:t>Pullman</w:t>
      </w:r>
      <w:r w:rsidR="00CC18A5">
        <w:t>/</w:t>
      </w:r>
      <w:r w:rsidR="00CC18A5">
        <w:rPr>
          <w:i/>
        </w:rPr>
        <w:t>Thibodaux</w:t>
      </w:r>
      <w:r w:rsidR="00CC18A5" w:rsidRPr="00D8667D">
        <w:t>/</w:t>
      </w:r>
      <w:r>
        <w:t xml:space="preserve">Certification + </w:t>
      </w:r>
      <w:r w:rsidR="00CC18A5">
        <w:rPr>
          <w:i/>
        </w:rPr>
        <w:t>England</w:t>
      </w:r>
      <w:r w:rsidR="00D451B6">
        <w:t>.</w:t>
      </w:r>
    </w:p>
    <w:p w14:paraId="6FCAE0C7" w14:textId="77777777" w:rsidR="004707D8" w:rsidRDefault="006F4C06" w:rsidP="004707D8">
      <w:pPr>
        <w:numPr>
          <w:ilvl w:val="0"/>
          <w:numId w:val="10"/>
        </w:numPr>
        <w:ind w:left="720"/>
      </w:pPr>
      <w:r>
        <w:t xml:space="preserve">Pick both and do both simultaneously. </w:t>
      </w:r>
      <w:r w:rsidR="00CC18A5" w:rsidRPr="00253225">
        <w:rPr>
          <w:i/>
        </w:rPr>
        <w:t>Kline</w:t>
      </w:r>
      <w:r>
        <w:rPr>
          <w:i/>
        </w:rPr>
        <w:t xml:space="preserve"> </w:t>
      </w:r>
      <w:r>
        <w:t>(double-tracking).</w:t>
      </w:r>
    </w:p>
    <w:p w14:paraId="7BD1DB37" w14:textId="72833EAB" w:rsidR="004707D8" w:rsidRDefault="004707D8" w:rsidP="00073353">
      <w:pPr>
        <w:numPr>
          <w:ilvl w:val="0"/>
          <w:numId w:val="10"/>
        </w:numPr>
        <w:ind w:left="720"/>
      </w:pPr>
      <w:r>
        <w:rPr>
          <w:rStyle w:val="Blue"/>
        </w:rPr>
        <w:t xml:space="preserve">Arg: there </w:t>
      </w:r>
      <w:r w:rsidRPr="0075058B">
        <w:rPr>
          <w:rStyle w:val="Blue"/>
        </w:rPr>
        <w:t>should be civil habeas every time interest analysis fails!</w:t>
      </w:r>
    </w:p>
    <w:p w14:paraId="3E055EDE" w14:textId="2F22B0D0" w:rsidR="00CC18A5" w:rsidRDefault="00284403" w:rsidP="00CC18A5">
      <w:pPr>
        <w:pStyle w:val="Heading3"/>
      </w:pPr>
      <w:bookmarkStart w:id="63" w:name="_Toc198603399"/>
      <w:r>
        <w:t>2</w:t>
      </w:r>
      <w:r w:rsidR="00CC18A5">
        <w:t>. Three Governing Principles</w:t>
      </w:r>
      <w:bookmarkEnd w:id="63"/>
    </w:p>
    <w:p w14:paraId="6F1535CD" w14:textId="77777777" w:rsidR="00CC18A5" w:rsidRDefault="00CC18A5" w:rsidP="00073353">
      <w:pPr>
        <w:numPr>
          <w:ilvl w:val="0"/>
          <w:numId w:val="12"/>
        </w:numPr>
      </w:pPr>
      <w:r>
        <w:t>Congress: lots of power to allocate cases to state vs. fed court</w:t>
      </w:r>
    </w:p>
    <w:p w14:paraId="1BBDDA6F" w14:textId="5F7AA462" w:rsidR="00CC18A5" w:rsidRDefault="00CC18A5" w:rsidP="00073353">
      <w:pPr>
        <w:numPr>
          <w:ilvl w:val="0"/>
          <w:numId w:val="12"/>
        </w:numPr>
      </w:pPr>
      <w:r>
        <w:t>Don’t break the law</w:t>
      </w:r>
      <w:r w:rsidR="00BC6B2A">
        <w:t xml:space="preserve"> (</w:t>
      </w:r>
      <w:r w:rsidR="00D451B6">
        <w:t xml:space="preserve">no action pending, no state enforcement interest </w:t>
      </w:r>
      <w:r w:rsidR="00D451B6">
        <w:sym w:font="Wingdings" w:char="F0E0"/>
      </w:r>
      <w:r w:rsidR="00D451B6">
        <w:t xml:space="preserve"> can go to fed ct.</w:t>
      </w:r>
      <w:r w:rsidR="00BC6B2A">
        <w:t>)</w:t>
      </w:r>
    </w:p>
    <w:p w14:paraId="7553B781" w14:textId="48F0BAAE" w:rsidR="002E597B" w:rsidRPr="00E650DA" w:rsidRDefault="005152AE" w:rsidP="00E650DA">
      <w:pPr>
        <w:numPr>
          <w:ilvl w:val="0"/>
          <w:numId w:val="12"/>
        </w:numPr>
        <w:rPr>
          <w:rStyle w:val="CaseName"/>
          <w:b w:val="0"/>
          <w:i w:val="0"/>
          <w:color w:val="auto"/>
        </w:rPr>
      </w:pPr>
      <w:r>
        <w:t>Preclusion</w:t>
      </w:r>
      <w:r w:rsidR="00CC18A5">
        <w:t xml:space="preserve">: </w:t>
      </w:r>
      <w:r>
        <w:t xml:space="preserve">was the plaintff in state court voluntarily or involuntarily? See </w:t>
      </w:r>
      <w:r w:rsidR="00D451B6">
        <w:t>Section A above.</w:t>
      </w:r>
      <w:r w:rsidR="00C7116E">
        <w:t xml:space="preserve"> </w:t>
      </w:r>
    </w:p>
    <w:p w14:paraId="1F4F1ADF" w14:textId="22AC0B15" w:rsidR="00CC18A5" w:rsidRDefault="00284403" w:rsidP="00CC18A5">
      <w:pPr>
        <w:pStyle w:val="Heading2"/>
      </w:pPr>
      <w:bookmarkStart w:id="64" w:name="_Toc198603400"/>
      <w:r>
        <w:t>C</w:t>
      </w:r>
      <w:r w:rsidR="00CC18A5">
        <w:t xml:space="preserve">. </w:t>
      </w:r>
      <w:r w:rsidR="00D451B6">
        <w:t xml:space="preserve">Don’t break the law: Anticipatory Actions &amp; </w:t>
      </w:r>
      <w:r w:rsidR="00CC18A5">
        <w:t>Declaratory</w:t>
      </w:r>
      <w:r w:rsidR="00097F76">
        <w:t xml:space="preserve"> &amp; Injunctive</w:t>
      </w:r>
      <w:r w:rsidR="00CC18A5">
        <w:t xml:space="preserve"> Relief</w:t>
      </w:r>
      <w:r w:rsidR="00097F76">
        <w:t xml:space="preserve"> </w:t>
      </w:r>
      <w:r w:rsidR="00D451B6">
        <w:t xml:space="preserve">in </w:t>
      </w:r>
      <w:r w:rsidR="00D451B6" w:rsidRPr="00097F76">
        <w:rPr>
          <w:i/>
        </w:rPr>
        <w:t>Steffel</w:t>
      </w:r>
      <w:r w:rsidR="00D451B6">
        <w:t>/</w:t>
      </w:r>
      <w:r w:rsidR="00D451B6" w:rsidRPr="00097F76">
        <w:rPr>
          <w:i/>
        </w:rPr>
        <w:t>Hicks</w:t>
      </w:r>
      <w:r w:rsidR="00D451B6">
        <w:t>/</w:t>
      </w:r>
      <w:r w:rsidR="00D451B6" w:rsidRPr="00097F76">
        <w:rPr>
          <w:i/>
        </w:rPr>
        <w:t>Doran</w:t>
      </w:r>
      <w:bookmarkEnd w:id="64"/>
      <w:r w:rsidR="00D451B6">
        <w:t xml:space="preserve"> </w:t>
      </w:r>
    </w:p>
    <w:p w14:paraId="389398AA" w14:textId="77777777" w:rsidR="00D451B6" w:rsidRDefault="00D451B6" w:rsidP="00D451B6">
      <w:r>
        <w:t xml:space="preserve">*RULE: fed ct </w:t>
      </w:r>
      <w:r w:rsidRPr="00C06E24">
        <w:rPr>
          <w:i/>
          <w:u w:val="single"/>
        </w:rPr>
        <w:t>can’t</w:t>
      </w:r>
      <w:r>
        <w:t xml:space="preserve"> give declaratory relief if state starts before fed gets to merits. </w:t>
      </w:r>
      <w:r>
        <w:rPr>
          <w:i/>
        </w:rPr>
        <w:t>Hicks.</w:t>
      </w:r>
      <w:r>
        <w:t xml:space="preserve"> No relief despite prosecutorial harassment!</w:t>
      </w:r>
    </w:p>
    <w:p w14:paraId="73025346" w14:textId="77777777" w:rsidR="00CC18A5" w:rsidRDefault="00CC18A5" w:rsidP="00CC18A5">
      <w:r>
        <w:t xml:space="preserve">*RULE: fed ct </w:t>
      </w:r>
      <w:r w:rsidRPr="00C06E24">
        <w:rPr>
          <w:i/>
          <w:u w:val="single"/>
        </w:rPr>
        <w:t>can</w:t>
      </w:r>
      <w:r>
        <w:t xml:space="preserve"> give declaratory relief if no ongoing state prosecution (even if threatened, as long as not pending). </w:t>
      </w:r>
      <w:r>
        <w:rPr>
          <w:i/>
        </w:rPr>
        <w:t xml:space="preserve">Steffel </w:t>
      </w:r>
      <w:r>
        <w:t>(1974).</w:t>
      </w:r>
    </w:p>
    <w:p w14:paraId="2A061618" w14:textId="18B52B0E" w:rsidR="005A1BF6" w:rsidRDefault="005A1BF6" w:rsidP="005A1BF6">
      <w:r>
        <w:t xml:space="preserve">*RULE: fed ct </w:t>
      </w:r>
      <w:r w:rsidRPr="00C06E24">
        <w:rPr>
          <w:i/>
          <w:u w:val="single"/>
        </w:rPr>
        <w:t>can</w:t>
      </w:r>
      <w:r>
        <w:t xml:space="preserve"> </w:t>
      </w:r>
      <w:r w:rsidR="00D451B6">
        <w:t xml:space="preserve">give injunctive relief </w:t>
      </w:r>
      <w:r>
        <w:t>if</w:t>
      </w:r>
      <w:r w:rsidR="00D451B6">
        <w:t xml:space="preserve"> no ongoing state prosecution</w:t>
      </w:r>
      <w:r>
        <w:t xml:space="preserve">. </w:t>
      </w:r>
      <w:r w:rsidRPr="006660EA">
        <w:rPr>
          <w:i/>
        </w:rPr>
        <w:t>Doran v. Salem Inn, Inc.</w:t>
      </w:r>
      <w:r>
        <w:t xml:space="preserve"> (1975).</w:t>
      </w:r>
    </w:p>
    <w:p w14:paraId="45720DA0" w14:textId="5F82F111" w:rsidR="005A1BF6" w:rsidRDefault="005A1BF6" w:rsidP="005A1BF6">
      <w:pPr>
        <w:ind w:left="720"/>
      </w:pPr>
      <w:r>
        <w:t>*</w:t>
      </w:r>
      <w:r w:rsidR="00654FDB">
        <w:t>NB</w:t>
      </w:r>
      <w:r>
        <w:t xml:space="preserve">: 2 owners comply w/ shutdown, 1 doesn’t. If none complied: </w:t>
      </w:r>
      <w:r w:rsidRPr="00305BFD">
        <w:rPr>
          <w:i/>
        </w:rPr>
        <w:t>Younger</w:t>
      </w:r>
      <w:r>
        <w:t xml:space="preserve">, no fed suit. If all complied: </w:t>
      </w:r>
      <w:r w:rsidR="00D451B6">
        <w:t>unripe</w:t>
      </w:r>
      <w:r>
        <w:t>, no fed suit.</w:t>
      </w:r>
    </w:p>
    <w:p w14:paraId="246D414D" w14:textId="341514A4" w:rsidR="00CC18A5" w:rsidRDefault="00CC18A5" w:rsidP="0050655D">
      <w:r>
        <w:t xml:space="preserve">*RULE: </w:t>
      </w:r>
      <w:r w:rsidR="0048411B">
        <w:t xml:space="preserve">fed ct </w:t>
      </w:r>
      <w:r w:rsidR="0048411B" w:rsidRPr="0048411B">
        <w:rPr>
          <w:i/>
          <w:u w:val="single"/>
        </w:rPr>
        <w:t>can</w:t>
      </w:r>
      <w:r w:rsidR="0048411B">
        <w:rPr>
          <w:i/>
        </w:rPr>
        <w:t xml:space="preserve"> </w:t>
      </w:r>
      <w:r w:rsidR="0048411B">
        <w:t>enjoin state statute if no ongoing prosecution</w:t>
      </w:r>
      <w:r>
        <w:t xml:space="preserve">. </w:t>
      </w:r>
      <w:r w:rsidRPr="006A5512">
        <w:rPr>
          <w:i/>
        </w:rPr>
        <w:t>Wooley v. Maynard</w:t>
      </w:r>
      <w:r>
        <w:t xml:space="preserve"> (1977). </w:t>
      </w:r>
      <w:r w:rsidR="00D451B6">
        <w:t>(</w:t>
      </w:r>
      <w:r w:rsidR="0048411B">
        <w:t xml:space="preserve">Maybe </w:t>
      </w:r>
      <w:r>
        <w:t xml:space="preserve">just </w:t>
      </w:r>
      <w:r w:rsidR="0048411B" w:rsidRPr="0048411B">
        <w:rPr>
          <w:i/>
        </w:rPr>
        <w:t xml:space="preserve">Younger </w:t>
      </w:r>
      <w:r w:rsidR="0048411B">
        <w:t>harass exception?</w:t>
      </w:r>
      <w:r w:rsidR="00D451B6">
        <w:t>)</w:t>
      </w:r>
    </w:p>
    <w:p w14:paraId="27591979" w14:textId="7C4FE9CA" w:rsidR="00D451B6" w:rsidRDefault="00D451B6" w:rsidP="0050655D">
      <w:r>
        <w:t xml:space="preserve">*RULE: fed ct </w:t>
      </w:r>
      <w:r>
        <w:rPr>
          <w:i/>
          <w:u w:val="single"/>
        </w:rPr>
        <w:t>could have given</w:t>
      </w:r>
      <w:r w:rsidRPr="00D451B6">
        <w:t xml:space="preserve"> </w:t>
      </w:r>
      <w:r>
        <w:t>declaratory relief to school that wants to fire teacher; after firing, blocked (</w:t>
      </w:r>
      <w:r>
        <w:rPr>
          <w:i/>
        </w:rPr>
        <w:t>Younger</w:t>
      </w:r>
      <w:r>
        <w:t xml:space="preserve">). </w:t>
      </w:r>
      <w:r>
        <w:rPr>
          <w:i/>
        </w:rPr>
        <w:t>Dayton Schools</w:t>
      </w:r>
      <w:r>
        <w:t>.</w:t>
      </w:r>
    </w:p>
    <w:p w14:paraId="0844235D" w14:textId="52E0AD7F" w:rsidR="00D451B6" w:rsidRDefault="00D451B6" w:rsidP="00D451B6">
      <w:r>
        <w:t xml:space="preserve">*RULE: </w:t>
      </w:r>
      <w:r w:rsidRPr="00D451B6">
        <w:rPr>
          <w:b/>
          <w:i/>
        </w:rPr>
        <w:t>Ripeness</w:t>
      </w:r>
      <w:r>
        <w:t>: if there’s a law on the books and you claim to be prepared to violate it, ripe! BUT:</w:t>
      </w:r>
    </w:p>
    <w:p w14:paraId="390D5551" w14:textId="77777777" w:rsidR="00D451B6" w:rsidRDefault="00D451B6" w:rsidP="00D451B6">
      <w:pPr>
        <w:numPr>
          <w:ilvl w:val="0"/>
          <w:numId w:val="42"/>
        </w:numPr>
      </w:pPr>
      <w:r>
        <w:t>Overbreadth Doctrine: fed ct reluctant to strike down state statutes facially.</w:t>
      </w:r>
    </w:p>
    <w:p w14:paraId="4F8ED68C" w14:textId="77777777" w:rsidR="00D451B6" w:rsidRDefault="00D451B6" w:rsidP="00D451B6">
      <w:pPr>
        <w:numPr>
          <w:ilvl w:val="0"/>
          <w:numId w:val="42"/>
        </w:numPr>
      </w:pPr>
      <w:r>
        <w:t xml:space="preserve">Exec Action (admin): Do we know for </w:t>
      </w:r>
      <w:r w:rsidRPr="00D451B6">
        <w:rPr>
          <w:i/>
          <w:u w:val="single"/>
        </w:rPr>
        <w:t>sure</w:t>
      </w:r>
      <w:r>
        <w:t xml:space="preserve"> how agency will act, and will create a hardship?</w:t>
      </w:r>
    </w:p>
    <w:p w14:paraId="5905CED5" w14:textId="0A1C5BA8" w:rsidR="00D451B6" w:rsidRDefault="00D451B6" w:rsidP="0050655D">
      <w:pPr>
        <w:numPr>
          <w:ilvl w:val="0"/>
          <w:numId w:val="42"/>
        </w:numPr>
      </w:pPr>
      <w:r>
        <w:t xml:space="preserve">Exec Action (discretionary): </w:t>
      </w:r>
      <w:r w:rsidRPr="00333080">
        <w:rPr>
          <w:i/>
        </w:rPr>
        <w:t>O’Shea</w:t>
      </w:r>
      <w:r w:rsidRPr="00333080">
        <w:t xml:space="preserve">, </w:t>
      </w:r>
      <w:r w:rsidRPr="00333080">
        <w:rPr>
          <w:i/>
        </w:rPr>
        <w:t>Lyons</w:t>
      </w:r>
      <w:r w:rsidRPr="00333080">
        <w:t xml:space="preserve">, </w:t>
      </w:r>
      <w:r w:rsidRPr="00333080">
        <w:rPr>
          <w:i/>
        </w:rPr>
        <w:t>Rizzo</w:t>
      </w:r>
      <w:r>
        <w:t>.</w:t>
      </w:r>
    </w:p>
    <w:p w14:paraId="0E6EF32E" w14:textId="0FCEC632" w:rsidR="00CC18A5" w:rsidRPr="00D90F77" w:rsidRDefault="00284403" w:rsidP="00CC18A5">
      <w:pPr>
        <w:pStyle w:val="Heading2"/>
      </w:pPr>
      <w:bookmarkStart w:id="65" w:name="_Toc198603401"/>
      <w:r>
        <w:t>D</w:t>
      </w:r>
      <w:r w:rsidR="00CC18A5" w:rsidRPr="00D90F77">
        <w:t xml:space="preserve">. </w:t>
      </w:r>
      <w:r w:rsidR="00CC18A5" w:rsidRPr="00CB406E">
        <w:rPr>
          <w:i/>
        </w:rPr>
        <w:t>England</w:t>
      </w:r>
      <w:bookmarkEnd w:id="65"/>
    </w:p>
    <w:p w14:paraId="36259C4E" w14:textId="77777777" w:rsidR="00D451B6" w:rsidRDefault="00D451B6" w:rsidP="00D451B6">
      <w:r w:rsidRPr="00627592">
        <w:t>*</w:t>
      </w:r>
      <w:r>
        <w:t xml:space="preserve">RULE: if fed ct </w:t>
      </w:r>
      <w:r w:rsidRPr="00627592">
        <w:rPr>
          <w:i/>
        </w:rPr>
        <w:t xml:space="preserve">Pullman </w:t>
      </w:r>
      <w:r w:rsidRPr="00627592">
        <w:t xml:space="preserve">abstains, party forced into </w:t>
      </w:r>
      <w:r>
        <w:t xml:space="preserve">st ct </w:t>
      </w:r>
      <w:r w:rsidRPr="00627592">
        <w:t xml:space="preserve">can reserve </w:t>
      </w:r>
      <w:r>
        <w:t xml:space="preserve">its fed </w:t>
      </w:r>
      <w:r w:rsidRPr="00627592">
        <w:t xml:space="preserve">claims for </w:t>
      </w:r>
      <w:r>
        <w:t>when it’s back in fed ct</w:t>
      </w:r>
      <w:r w:rsidRPr="00627592">
        <w:t>.</w:t>
      </w:r>
      <w:r>
        <w:t xml:space="preserve"> </w:t>
      </w:r>
      <w:r>
        <w:rPr>
          <w:i/>
        </w:rPr>
        <w:t xml:space="preserve">England </w:t>
      </w:r>
      <w:r>
        <w:t>(1964).</w:t>
      </w:r>
    </w:p>
    <w:p w14:paraId="67F1FADC" w14:textId="0A79180F" w:rsidR="003A720E" w:rsidRPr="00D451B6" w:rsidRDefault="003A720E" w:rsidP="00D451B6">
      <w:pPr>
        <w:ind w:left="720"/>
      </w:pPr>
      <w:r w:rsidRPr="003A720E">
        <w:t>*</w:t>
      </w:r>
      <w:r w:rsidR="00D451B6">
        <w:t>BUT</w:t>
      </w:r>
      <w:r>
        <w:t xml:space="preserve">: </w:t>
      </w:r>
      <w:r w:rsidR="00D451B6">
        <w:t xml:space="preserve">in fed ct and fed &amp; state claims are substantially the same: </w:t>
      </w:r>
      <w:r w:rsidRPr="003A720E">
        <w:t xml:space="preserve">fed ct won’t abstain. </w:t>
      </w:r>
      <w:r w:rsidRPr="003A720E">
        <w:rPr>
          <w:i/>
        </w:rPr>
        <w:t>Pullman</w:t>
      </w:r>
      <w:r w:rsidR="00D451B6">
        <w:t xml:space="preserve">, </w:t>
      </w:r>
      <w:r w:rsidR="00D451B6">
        <w:rPr>
          <w:i/>
        </w:rPr>
        <w:t>Harris County</w:t>
      </w:r>
      <w:r w:rsidR="00D451B6">
        <w:t>.</w:t>
      </w:r>
    </w:p>
    <w:p w14:paraId="4931B2E5" w14:textId="6854BE8A" w:rsidR="003A720E" w:rsidRDefault="003A720E" w:rsidP="003A720E">
      <w:pPr>
        <w:ind w:left="720"/>
      </w:pPr>
      <w:r w:rsidRPr="003A720E">
        <w:t>*</w:t>
      </w:r>
      <w:r w:rsidR="00D451B6">
        <w:t xml:space="preserve">BUT: in state ct and fed &amp; state claims are substantially the same: precluded, </w:t>
      </w:r>
      <w:r w:rsidR="00D451B6">
        <w:rPr>
          <w:i/>
        </w:rPr>
        <w:t xml:space="preserve">England </w:t>
      </w:r>
      <w:r w:rsidR="00D451B6">
        <w:t xml:space="preserve">reservation </w:t>
      </w:r>
      <w:r w:rsidRPr="003A720E">
        <w:t xml:space="preserve">will be invalid. </w:t>
      </w:r>
      <w:r w:rsidRPr="003A720E">
        <w:rPr>
          <w:i/>
        </w:rPr>
        <w:t>San Remo</w:t>
      </w:r>
      <w:r w:rsidRPr="003A720E">
        <w:t>.</w:t>
      </w:r>
    </w:p>
    <w:p w14:paraId="37737660" w14:textId="2237E640" w:rsidR="001E3183" w:rsidRPr="006B571D" w:rsidRDefault="001E3183" w:rsidP="006B571D">
      <w:pPr>
        <w:ind w:left="720"/>
        <w:rPr>
          <w:b/>
          <w:i/>
        </w:rPr>
      </w:pPr>
      <w:r w:rsidRPr="006B571D">
        <w:rPr>
          <w:b/>
          <w:i/>
        </w:rPr>
        <w:t xml:space="preserve">*TA: if fed &amp; state claims </w:t>
      </w:r>
      <w:r w:rsidR="006B571D">
        <w:rPr>
          <w:b/>
          <w:i/>
        </w:rPr>
        <w:t xml:space="preserve">are </w:t>
      </w:r>
      <w:r w:rsidRPr="006B571D">
        <w:rPr>
          <w:b/>
          <w:i/>
        </w:rPr>
        <w:t xml:space="preserve">the same, don’t raise either one in state court: reserve fed claim and </w:t>
      </w:r>
      <w:r w:rsidR="006B571D">
        <w:rPr>
          <w:b/>
          <w:i/>
        </w:rPr>
        <w:t xml:space="preserve">let </w:t>
      </w:r>
      <w:r w:rsidRPr="006B571D">
        <w:rPr>
          <w:b/>
          <w:i/>
        </w:rPr>
        <w:t>state claim</w:t>
      </w:r>
      <w:r w:rsidR="006B571D">
        <w:rPr>
          <w:b/>
          <w:i/>
        </w:rPr>
        <w:t xml:space="preserve"> go</w:t>
      </w:r>
      <w:r w:rsidRPr="006B571D">
        <w:rPr>
          <w:b/>
          <w:i/>
        </w:rPr>
        <w:t>.</w:t>
      </w:r>
    </w:p>
    <w:p w14:paraId="50CE682E" w14:textId="7E3C335A" w:rsidR="00CC18A5" w:rsidRDefault="00CC18A5" w:rsidP="00CC18A5">
      <w:r>
        <w:t xml:space="preserve">*RULE: </w:t>
      </w:r>
      <w:r w:rsidR="001E3183">
        <w:t>in order to make sure you actually save your fed claims for fed ct, you must</w:t>
      </w:r>
      <w:r w:rsidR="00476715">
        <w:t xml:space="preserve">: </w:t>
      </w:r>
    </w:p>
    <w:p w14:paraId="197F9B75" w14:textId="000E2BEE" w:rsidR="00CC18A5" w:rsidRDefault="001E3183" w:rsidP="00073353">
      <w:pPr>
        <w:numPr>
          <w:ilvl w:val="0"/>
          <w:numId w:val="11"/>
        </w:numPr>
      </w:pPr>
      <w:r>
        <w:t>identify</w:t>
      </w:r>
      <w:r w:rsidR="00476715">
        <w:t xml:space="preserve"> the specific fed Qs </w:t>
      </w:r>
      <w:r>
        <w:t xml:space="preserve">you are </w:t>
      </w:r>
      <w:r w:rsidR="00476715">
        <w:t>reserving (</w:t>
      </w:r>
      <w:r w:rsidR="00476715" w:rsidRPr="00476715">
        <w:rPr>
          <w:i/>
        </w:rPr>
        <w:t>Windsor</w:t>
      </w:r>
      <w:r w:rsidR="00476715">
        <w:t xml:space="preserve">) </w:t>
      </w:r>
      <w:r w:rsidR="00CC18A5" w:rsidRPr="001E3183">
        <w:rPr>
          <w:i/>
        </w:rPr>
        <w:t>and</w:t>
      </w:r>
      <w:r w:rsidR="00CC18A5">
        <w:t xml:space="preserve"> </w:t>
      </w:r>
    </w:p>
    <w:p w14:paraId="4F7B9CD0" w14:textId="45A3C96F" w:rsidR="00CC18A5" w:rsidRDefault="001E3183" w:rsidP="00073353">
      <w:pPr>
        <w:numPr>
          <w:ilvl w:val="0"/>
          <w:numId w:val="11"/>
        </w:numPr>
      </w:pPr>
      <w:r>
        <w:t xml:space="preserve">make the reservation before the state court reaches a </w:t>
      </w:r>
      <w:r w:rsidR="00CC18A5">
        <w:t xml:space="preserve">“complete and final adjudication” </w:t>
      </w:r>
      <w:r>
        <w:t>on the fed issues</w:t>
      </w:r>
      <w:r w:rsidR="00476715">
        <w:t>.</w:t>
      </w:r>
    </w:p>
    <w:p w14:paraId="112B6CEE" w14:textId="6104A425" w:rsidR="00CC18A5" w:rsidRPr="00476715" w:rsidRDefault="00CC18A5" w:rsidP="00476715">
      <w:r>
        <w:t xml:space="preserve">*RULE: </w:t>
      </w:r>
      <w:r w:rsidR="00476715">
        <w:t>party</w:t>
      </w:r>
      <w:r w:rsidRPr="006A2F8E">
        <w:t xml:space="preserve"> with </w:t>
      </w:r>
      <w:r>
        <w:t>fed takings claim</w:t>
      </w:r>
      <w:r w:rsidRPr="006A2F8E">
        <w:t xml:space="preserve"> must </w:t>
      </w:r>
      <w:r w:rsidR="00476715">
        <w:t xml:space="preserve">exhaust compensation request in st ct </w:t>
      </w:r>
      <w:r w:rsidRPr="006A2F8E">
        <w:rPr>
          <w:i/>
        </w:rPr>
        <w:t>Williamson C</w:t>
      </w:r>
      <w:r>
        <w:rPr>
          <w:i/>
        </w:rPr>
        <w:t>ty</w:t>
      </w:r>
      <w:r>
        <w:t xml:space="preserve">. </w:t>
      </w:r>
      <w:r w:rsidR="00476715">
        <w:t>(Prof: a</w:t>
      </w:r>
      <w:r>
        <w:t xml:space="preserve">lmost as stupid as </w:t>
      </w:r>
      <w:r>
        <w:rPr>
          <w:i/>
        </w:rPr>
        <w:t>St</w:t>
      </w:r>
      <w:r w:rsidR="00476715">
        <w:rPr>
          <w:i/>
        </w:rPr>
        <w:t>one</w:t>
      </w:r>
      <w:r w:rsidR="00476715">
        <w:t>.)</w:t>
      </w:r>
    </w:p>
    <w:p w14:paraId="49FE9AC3" w14:textId="56F1286F" w:rsidR="00CC18A5" w:rsidRDefault="00476715" w:rsidP="00CC18A5">
      <w:pPr>
        <w:pStyle w:val="Heading3"/>
      </w:pPr>
      <w:bookmarkStart w:id="66" w:name="_Toc198603402"/>
      <w:r>
        <w:t>1</w:t>
      </w:r>
      <w:r w:rsidR="00CC18A5">
        <w:t xml:space="preserve">. </w:t>
      </w:r>
      <w:r w:rsidR="003A720E">
        <w:t xml:space="preserve">When should a party be allowed to </w:t>
      </w:r>
      <w:r w:rsidR="00CC18A5">
        <w:t>England</w:t>
      </w:r>
      <w:r w:rsidR="003A720E">
        <w:t xml:space="preserve"> reserve</w:t>
      </w:r>
      <w:r w:rsidR="00CC18A5">
        <w:t>?</w:t>
      </w:r>
      <w:bookmarkEnd w:id="66"/>
    </w:p>
    <w:p w14:paraId="1428CB59" w14:textId="2F00C428" w:rsidR="00476715" w:rsidRDefault="00E266F0" w:rsidP="00073353">
      <w:pPr>
        <w:pStyle w:val="ListParagraph"/>
        <w:numPr>
          <w:ilvl w:val="0"/>
          <w:numId w:val="30"/>
        </w:numPr>
      </w:pPr>
      <w:r>
        <w:rPr>
          <w:u w:val="single"/>
        </w:rPr>
        <w:t>Not “congruent”</w:t>
      </w:r>
      <w:r w:rsidR="00476715">
        <w:t xml:space="preserve">: </w:t>
      </w:r>
      <w:r w:rsidR="00CC18A5">
        <w:t xml:space="preserve">It should </w:t>
      </w:r>
      <w:r>
        <w:t xml:space="preserve">be allowed </w:t>
      </w:r>
      <w:r w:rsidR="00CC18A5">
        <w:t>anytime fed and state interest</w:t>
      </w:r>
      <w:r>
        <w:t>s</w:t>
      </w:r>
      <w:r w:rsidR="00CC18A5">
        <w:t xml:space="preserve"> compete! </w:t>
      </w:r>
      <w:r>
        <w:t xml:space="preserve">But not when they’re congruent. </w:t>
      </w:r>
      <w:r w:rsidRPr="00A257A7">
        <w:t>Friedman</w:t>
      </w:r>
      <w:r>
        <w:t>.</w:t>
      </w:r>
    </w:p>
    <w:p w14:paraId="3297FABB" w14:textId="2FE68CB1" w:rsidR="00476715" w:rsidRDefault="00476715" w:rsidP="00073353">
      <w:pPr>
        <w:pStyle w:val="ListParagraph"/>
        <w:numPr>
          <w:ilvl w:val="0"/>
          <w:numId w:val="30"/>
        </w:numPr>
      </w:pPr>
      <w:r w:rsidRPr="00476715">
        <w:rPr>
          <w:u w:val="single"/>
        </w:rPr>
        <w:t xml:space="preserve">Involuntary </w:t>
      </w:r>
      <w:r>
        <w:rPr>
          <w:u w:val="single"/>
        </w:rPr>
        <w:t xml:space="preserve">state court </w:t>
      </w:r>
      <w:r w:rsidRPr="00476715">
        <w:rPr>
          <w:u w:val="single"/>
        </w:rPr>
        <w:t>Ps</w:t>
      </w:r>
      <w:r>
        <w:t xml:space="preserve">: </w:t>
      </w:r>
      <w:r w:rsidR="00CC18A5">
        <w:t xml:space="preserve">It should </w:t>
      </w:r>
      <w:r w:rsidR="008E0FA7">
        <w:t xml:space="preserve">be allowed </w:t>
      </w:r>
      <w:r w:rsidR="00CC18A5">
        <w:t xml:space="preserve">whenever </w:t>
      </w:r>
      <w:r w:rsidR="00CC18A5" w:rsidRPr="00476715">
        <w:rPr>
          <w:i/>
        </w:rPr>
        <w:t xml:space="preserve">forced </w:t>
      </w:r>
      <w:r w:rsidR="003A720E">
        <w:t xml:space="preserve">into </w:t>
      </w:r>
      <w:r w:rsidR="00E266F0">
        <w:t>st ct</w:t>
      </w:r>
      <w:r w:rsidR="003A720E">
        <w:t xml:space="preserve">. </w:t>
      </w:r>
      <w:r w:rsidR="00CC18A5" w:rsidRPr="00476715">
        <w:rPr>
          <w:i/>
        </w:rPr>
        <w:t>San Remo</w:t>
      </w:r>
      <w:r w:rsidR="00E266F0">
        <w:rPr>
          <w:i/>
        </w:rPr>
        <w:t xml:space="preserve"> </w:t>
      </w:r>
      <w:r w:rsidR="00E266F0">
        <w:t xml:space="preserve">(forced to st ct by </w:t>
      </w:r>
      <w:r w:rsidR="00E266F0" w:rsidRPr="00E266F0">
        <w:rPr>
          <w:i/>
        </w:rPr>
        <w:t>Williamson</w:t>
      </w:r>
      <w:r w:rsidR="00E266F0">
        <w:t>)</w:t>
      </w:r>
      <w:r w:rsidR="003A720E">
        <w:t>.</w:t>
      </w:r>
    </w:p>
    <w:p w14:paraId="57C2CD43" w14:textId="43B759E7" w:rsidR="00476715" w:rsidRDefault="00476715" w:rsidP="00073353">
      <w:pPr>
        <w:pStyle w:val="ListParagraph"/>
        <w:numPr>
          <w:ilvl w:val="0"/>
          <w:numId w:val="30"/>
        </w:numPr>
      </w:pPr>
      <w:r w:rsidRPr="00476715">
        <w:rPr>
          <w:u w:val="single"/>
        </w:rPr>
        <w:t xml:space="preserve">Involuntary </w:t>
      </w:r>
      <w:r>
        <w:rPr>
          <w:u w:val="single"/>
        </w:rPr>
        <w:t xml:space="preserve">state court </w:t>
      </w:r>
      <w:r w:rsidRPr="00476715">
        <w:rPr>
          <w:u w:val="single"/>
        </w:rPr>
        <w:t>Ps in fed ct</w:t>
      </w:r>
      <w:r>
        <w:t xml:space="preserve">: </w:t>
      </w:r>
      <w:r w:rsidR="00CC18A5">
        <w:t xml:space="preserve">It should </w:t>
      </w:r>
      <w:r w:rsidR="008E0FA7">
        <w:t xml:space="preserve">be allowed </w:t>
      </w:r>
      <w:r w:rsidR="00CC18A5">
        <w:t xml:space="preserve">when you start in fed ct and </w:t>
      </w:r>
      <w:r w:rsidR="00CC18A5" w:rsidRPr="00476715">
        <w:rPr>
          <w:i/>
        </w:rPr>
        <w:t xml:space="preserve">then forced </w:t>
      </w:r>
      <w:r w:rsidR="00CC18A5">
        <w:t xml:space="preserve">into </w:t>
      </w:r>
      <w:r w:rsidR="008E0FA7">
        <w:t>st ct.</w:t>
      </w:r>
      <w:r w:rsidR="006E140E">
        <w:t xml:space="preserve"> </w:t>
      </w:r>
      <w:r w:rsidR="006E140E">
        <w:rPr>
          <w:i/>
        </w:rPr>
        <w:t>Pullman</w:t>
      </w:r>
      <w:r w:rsidR="006E140E">
        <w:t>.</w:t>
      </w:r>
    </w:p>
    <w:p w14:paraId="2BB4B515" w14:textId="13D2FE36" w:rsidR="00476715" w:rsidRDefault="00476715" w:rsidP="00073353">
      <w:pPr>
        <w:pStyle w:val="ListParagraph"/>
        <w:numPr>
          <w:ilvl w:val="0"/>
          <w:numId w:val="30"/>
        </w:numPr>
      </w:pPr>
      <w:r>
        <w:rPr>
          <w:u w:val="single"/>
        </w:rPr>
        <w:t>Civil Ds in Private Lit</w:t>
      </w:r>
      <w:r>
        <w:t>: Friedman.</w:t>
      </w:r>
    </w:p>
    <w:p w14:paraId="36FE3F58" w14:textId="3ADF79FA" w:rsidR="00CC18A5" w:rsidRDefault="00476715" w:rsidP="00073353">
      <w:pPr>
        <w:pStyle w:val="ListParagraph"/>
        <w:numPr>
          <w:ilvl w:val="0"/>
          <w:numId w:val="30"/>
        </w:numPr>
      </w:pPr>
      <w:r>
        <w:rPr>
          <w:u w:val="single"/>
        </w:rPr>
        <w:t>Civil Ds in Enforcement Lit</w:t>
      </w:r>
      <w:r w:rsidRPr="00476715">
        <w:t>:</w:t>
      </w:r>
      <w:r>
        <w:t xml:space="preserve"> Friedman. </w:t>
      </w:r>
      <w:r>
        <w:rPr>
          <w:i/>
        </w:rPr>
        <w:t>San Remo</w:t>
      </w:r>
      <w:r>
        <w:t>.</w:t>
      </w:r>
    </w:p>
    <w:p w14:paraId="7D4C186C" w14:textId="110076F9" w:rsidR="00097F76" w:rsidRPr="00097F76" w:rsidRDefault="006E140E" w:rsidP="00097F76">
      <w:pPr>
        <w:pStyle w:val="Heading2"/>
      </w:pPr>
      <w:bookmarkStart w:id="67" w:name="_Toc198603403"/>
      <w:r>
        <w:t xml:space="preserve">E. Ripeness, </w:t>
      </w:r>
      <w:r w:rsidR="00097F76" w:rsidRPr="00097F76">
        <w:t>Standing</w:t>
      </w:r>
      <w:r>
        <w:t xml:space="preserve"> &amp; Mootness</w:t>
      </w:r>
      <w:bookmarkEnd w:id="67"/>
    </w:p>
    <w:p w14:paraId="4A6B2889" w14:textId="77777777" w:rsidR="006E140E" w:rsidRDefault="006E140E" w:rsidP="006E140E">
      <w:r>
        <w:t xml:space="preserve">*RULE: standing = spectrum from unripe (future injury unlikely) </w:t>
      </w:r>
      <w:r>
        <w:sym w:font="Wingdings" w:char="F0E0"/>
      </w:r>
      <w:r>
        <w:t xml:space="preserve"> ripe </w:t>
      </w:r>
      <w:r>
        <w:sym w:font="Wingdings" w:char="F0E0"/>
      </w:r>
      <w:r>
        <w:t xml:space="preserve"> moot (injury is past)</w:t>
      </w:r>
    </w:p>
    <w:p w14:paraId="5BD63ECA" w14:textId="3244041A" w:rsidR="006013DE" w:rsidRDefault="00097F76" w:rsidP="006013DE">
      <w:r>
        <w:t xml:space="preserve">*RULE: </w:t>
      </w:r>
      <w:r w:rsidR="006013DE">
        <w:t xml:space="preserve">fed ct won’t enjoin </w:t>
      </w:r>
      <w:r>
        <w:t xml:space="preserve">state officials </w:t>
      </w:r>
      <w:r w:rsidR="006013DE">
        <w:t xml:space="preserve">for unfair bail </w:t>
      </w:r>
      <w:r w:rsidR="006E140E">
        <w:t>policy (unripe)</w:t>
      </w:r>
      <w:r w:rsidR="006013DE">
        <w:t>,</w:t>
      </w:r>
      <w:r w:rsidR="006E140E">
        <w:t xml:space="preserve"> </w:t>
      </w:r>
      <w:r>
        <w:t>past incarceration not enough</w:t>
      </w:r>
      <w:r w:rsidR="006E140E">
        <w:t xml:space="preserve"> (moot)</w:t>
      </w:r>
      <w:r>
        <w:t>.</w:t>
      </w:r>
      <w:r w:rsidR="006013DE">
        <w:t xml:space="preserve"> </w:t>
      </w:r>
      <w:r>
        <w:rPr>
          <w:i/>
        </w:rPr>
        <w:t>O’Shea</w:t>
      </w:r>
      <w:r>
        <w:t xml:space="preserve">. </w:t>
      </w:r>
    </w:p>
    <w:p w14:paraId="1DDB2301" w14:textId="4DDD9695" w:rsidR="006013DE" w:rsidRDefault="006013DE" w:rsidP="006013DE">
      <w:pPr>
        <w:ind w:left="720"/>
      </w:pPr>
      <w:r>
        <w:sym w:font="Wingdings" w:char="F0E0"/>
      </w:r>
      <w:r>
        <w:t>NB</w:t>
      </w:r>
      <w:r w:rsidR="006E140E">
        <w:t>:</w:t>
      </w:r>
      <w:r>
        <w:t xml:space="preserve"> </w:t>
      </w:r>
      <w:r w:rsidR="006E140E">
        <w:t xml:space="preserve">if </w:t>
      </w:r>
      <w:r>
        <w:rPr>
          <w:i/>
        </w:rPr>
        <w:t xml:space="preserve">Younger </w:t>
      </w:r>
      <w:r w:rsidR="006E140E">
        <w:t xml:space="preserve">exception for </w:t>
      </w:r>
      <w:r>
        <w:t>prosecutorial harassment</w:t>
      </w:r>
      <w:r w:rsidR="006E140E">
        <w:t>,</w:t>
      </w:r>
      <w:r>
        <w:t xml:space="preserve"> fed ct </w:t>
      </w:r>
      <w:r w:rsidR="006E140E">
        <w:t xml:space="preserve">can </w:t>
      </w:r>
      <w:r>
        <w:t>enjoin</w:t>
      </w:r>
      <w:r w:rsidR="006E140E">
        <w:t>;</w:t>
      </w:r>
      <w:r>
        <w:t xml:space="preserve"> but fed ct assumes state </w:t>
      </w:r>
      <w:r w:rsidR="006E140E">
        <w:t>appeals adequate.</w:t>
      </w:r>
      <w:r>
        <w:t xml:space="preserve"> </w:t>
      </w:r>
    </w:p>
    <w:p w14:paraId="4238B168" w14:textId="0DC34FF2" w:rsidR="00097F76" w:rsidRDefault="00097F76" w:rsidP="00097F76">
      <w:r>
        <w:t xml:space="preserve">*RULE: can’t enjoin LAPD from using chokeholds, </w:t>
      </w:r>
      <w:r w:rsidR="006E140E">
        <w:t>future damage speculative (unripe). D</w:t>
      </w:r>
      <w:r>
        <w:t>amages claim can be severed</w:t>
      </w:r>
      <w:r w:rsidR="006E140E">
        <w:t xml:space="preserve">. </w:t>
      </w:r>
      <w:r w:rsidRPr="00B21599">
        <w:rPr>
          <w:i/>
        </w:rPr>
        <w:t>Lyons</w:t>
      </w:r>
      <w:r>
        <w:t>.</w:t>
      </w:r>
    </w:p>
    <w:p w14:paraId="1D9460C7" w14:textId="31297F1E" w:rsidR="007A6B8D" w:rsidRPr="007A6B8D" w:rsidRDefault="00097F76" w:rsidP="007A6B8D">
      <w:pPr>
        <w:ind w:left="720"/>
      </w:pPr>
      <w:r>
        <w:t xml:space="preserve"> </w:t>
      </w:r>
    </w:p>
    <w:p w14:paraId="727BED4E" w14:textId="710428DE" w:rsidR="00CC18A5" w:rsidRPr="004C680A" w:rsidRDefault="00CC18A5" w:rsidP="00CC18A5">
      <w:pPr>
        <w:pStyle w:val="Heading1"/>
        <w:rPr>
          <w:sz w:val="40"/>
          <w:szCs w:val="40"/>
        </w:rPr>
      </w:pPr>
      <w:bookmarkStart w:id="68" w:name="_Toc198603404"/>
      <w:r w:rsidRPr="004C680A">
        <w:rPr>
          <w:sz w:val="40"/>
          <w:szCs w:val="40"/>
        </w:rPr>
        <w:t>V</w:t>
      </w:r>
      <w:r>
        <w:rPr>
          <w:sz w:val="40"/>
          <w:szCs w:val="40"/>
        </w:rPr>
        <w:t>I</w:t>
      </w:r>
      <w:r w:rsidRPr="004C680A">
        <w:rPr>
          <w:sz w:val="40"/>
          <w:szCs w:val="40"/>
        </w:rPr>
        <w:t xml:space="preserve">. </w:t>
      </w:r>
      <w:r>
        <w:rPr>
          <w:sz w:val="40"/>
          <w:szCs w:val="40"/>
        </w:rPr>
        <w:t>Immunities</w:t>
      </w:r>
      <w:bookmarkEnd w:id="68"/>
    </w:p>
    <w:p w14:paraId="08CB2E00" w14:textId="75C95254" w:rsidR="00CD6050" w:rsidRPr="00CD6050" w:rsidRDefault="00CD6050" w:rsidP="00CD6050">
      <w:r>
        <w:t xml:space="preserve">*NB: can pierce </w:t>
      </w:r>
      <w:r w:rsidRPr="00CD6050">
        <w:t>11th A</w:t>
      </w:r>
      <w:r>
        <w:t xml:space="preserve"> immunity (</w:t>
      </w:r>
      <w:r w:rsidRPr="00CD6050">
        <w:t>by abrogation or by Young</w:t>
      </w:r>
      <w:r>
        <w:t xml:space="preserve">), can pierce </w:t>
      </w:r>
      <w:r w:rsidRPr="00CD6050">
        <w:t>QI</w:t>
      </w:r>
      <w:r>
        <w:t xml:space="preserve"> (</w:t>
      </w:r>
      <w:r w:rsidRPr="00CD6050">
        <w:t>by lack of good faith or by right being clearly established)</w:t>
      </w:r>
      <w:r>
        <w:t>; but suit will still be in official capacity.</w:t>
      </w:r>
    </w:p>
    <w:p w14:paraId="174BBEE7" w14:textId="521A8DC8" w:rsidR="00CC18A5" w:rsidRPr="00123203" w:rsidRDefault="003A5327" w:rsidP="00CC18A5">
      <w:pPr>
        <w:pStyle w:val="Heading1"/>
      </w:pPr>
      <w:bookmarkStart w:id="69" w:name="_Toc198603405"/>
      <w:r>
        <w:t>VI-</w:t>
      </w:r>
      <w:r w:rsidR="00EA6E8E">
        <w:t>1</w:t>
      </w:r>
      <w:r w:rsidR="00CC18A5">
        <w:t xml:space="preserve">. </w:t>
      </w:r>
      <w:r w:rsidR="00EA6E8E">
        <w:t xml:space="preserve">Immunity: </w:t>
      </w:r>
      <w:r w:rsidR="00B933C7">
        <w:t>State Immunity &amp; t</w:t>
      </w:r>
      <w:r w:rsidR="00EA6E8E">
        <w:t>he 11th Amendment</w:t>
      </w:r>
      <w:bookmarkEnd w:id="69"/>
    </w:p>
    <w:p w14:paraId="4C1EF9BF" w14:textId="77777777" w:rsidR="00A26D17" w:rsidRDefault="00A26D17" w:rsidP="00A26D17">
      <w:pPr>
        <w:pStyle w:val="Heading3"/>
      </w:pPr>
      <w:bookmarkStart w:id="70" w:name="_Toc198603406"/>
      <w:r>
        <w:t>1. Theories of the 11A</w:t>
      </w:r>
      <w:bookmarkEnd w:id="70"/>
    </w:p>
    <w:p w14:paraId="5B5FF019" w14:textId="77777777" w:rsidR="00A26D17" w:rsidRDefault="00A26D17" w:rsidP="00A26D17">
      <w:r>
        <w:t>*see notes p. 87</w:t>
      </w:r>
    </w:p>
    <w:p w14:paraId="790ACF9E" w14:textId="7D115C44" w:rsidR="00CC18A5" w:rsidRPr="006523B9" w:rsidRDefault="00284403" w:rsidP="00EA6E8E">
      <w:pPr>
        <w:pStyle w:val="Heading2"/>
      </w:pPr>
      <w:bookmarkStart w:id="71" w:name="_Toc198603407"/>
      <w:r>
        <w:t>A</w:t>
      </w:r>
      <w:r w:rsidR="00CC18A5">
        <w:t xml:space="preserve">. </w:t>
      </w:r>
      <w:r w:rsidR="003221EC">
        <w:t>The Rule</w:t>
      </w:r>
      <w:bookmarkEnd w:id="71"/>
    </w:p>
    <w:p w14:paraId="504E5647" w14:textId="275E28FA" w:rsidR="00200B30" w:rsidRPr="00200B30" w:rsidRDefault="00200B30" w:rsidP="00EA6E8E">
      <w:pPr>
        <w:rPr>
          <w:i/>
        </w:rPr>
      </w:pPr>
      <w:r>
        <w:t>*RULE: Citizen of State B can’t sue State A in federal court. 11th Amendment.</w:t>
      </w:r>
    </w:p>
    <w:p w14:paraId="6C14A28A" w14:textId="4C34C0F6" w:rsidR="003221EC" w:rsidRDefault="003221EC" w:rsidP="00EA6E8E">
      <w:r w:rsidRPr="00656EC2">
        <w:t>*RULE:</w:t>
      </w:r>
      <w:r>
        <w:t xml:space="preserve"> Citizen of Sta</w:t>
      </w:r>
      <w:r w:rsidR="00200B30">
        <w:t xml:space="preserve">te A can’t sue State A in federal court, </w:t>
      </w:r>
      <w:r>
        <w:t xml:space="preserve">even in fed Q cases. </w:t>
      </w:r>
      <w:r w:rsidRPr="006523B9">
        <w:rPr>
          <w:i/>
        </w:rPr>
        <w:t>Hans v. L</w:t>
      </w:r>
      <w:r>
        <w:rPr>
          <w:i/>
        </w:rPr>
        <w:t xml:space="preserve">a. </w:t>
      </w:r>
      <w:r w:rsidRPr="006523B9">
        <w:t>(1890)</w:t>
      </w:r>
      <w:r>
        <w:t xml:space="preserve">. </w:t>
      </w:r>
    </w:p>
    <w:p w14:paraId="135B8791" w14:textId="602ACF61" w:rsidR="007C0D90" w:rsidRDefault="007C0D90" w:rsidP="007C0D90">
      <w:pPr>
        <w:ind w:left="720"/>
      </w:pPr>
      <w:r>
        <w:t>*BUT: State A can sue State B, Fed Gov’</w:t>
      </w:r>
      <w:r w:rsidR="00071176">
        <w:t>t can sue State B: n</w:t>
      </w:r>
      <w:r>
        <w:t>o 11th</w:t>
      </w:r>
      <w:r w:rsidR="00071176">
        <w:t xml:space="preserve"> </w:t>
      </w:r>
      <w:r>
        <w:t xml:space="preserve">A immunity. </w:t>
      </w:r>
      <w:r>
        <w:rPr>
          <w:i/>
        </w:rPr>
        <w:t xml:space="preserve">KS v. CO. </w:t>
      </w:r>
      <w:r w:rsidR="00071176">
        <w:t>(O</w:t>
      </w:r>
      <w:r>
        <w:t xml:space="preserve">nly injunction. </w:t>
      </w:r>
      <w:r>
        <w:rPr>
          <w:i/>
        </w:rPr>
        <w:t>Edelman</w:t>
      </w:r>
      <w:r>
        <w:t>.</w:t>
      </w:r>
      <w:r w:rsidR="00071176">
        <w:t>)</w:t>
      </w:r>
    </w:p>
    <w:p w14:paraId="396C8AD6" w14:textId="2D88701B" w:rsidR="007C0D90" w:rsidRPr="007C0D90" w:rsidRDefault="007C0D90" w:rsidP="007C0D90">
      <w:pPr>
        <w:ind w:left="720"/>
      </w:pPr>
      <w:r>
        <w:t xml:space="preserve">*BUT: Appeals of state crim convictions to SCOTUS are not suits against the state. </w:t>
      </w:r>
      <w:r>
        <w:rPr>
          <w:i/>
        </w:rPr>
        <w:t>Cohens v. VA</w:t>
      </w:r>
      <w:r>
        <w:t>.</w:t>
      </w:r>
    </w:p>
    <w:p w14:paraId="09D3CCC7" w14:textId="0ADE7D31" w:rsidR="007C0D90" w:rsidRDefault="007C0D90" w:rsidP="007C0D90">
      <w:pPr>
        <w:ind w:left="720"/>
      </w:pPr>
      <w:r>
        <w:t>*BUT: Individua</w:t>
      </w:r>
      <w:r w:rsidR="00200B30">
        <w:t>l can sue a county in fed court</w:t>
      </w:r>
      <w:r>
        <w:t xml:space="preserve">. </w:t>
      </w:r>
      <w:r>
        <w:rPr>
          <w:i/>
        </w:rPr>
        <w:t>Lincoln County v. Luning</w:t>
      </w:r>
      <w:r>
        <w:t>.</w:t>
      </w:r>
    </w:p>
    <w:p w14:paraId="177EB353" w14:textId="63DA1CC5" w:rsidR="00071176" w:rsidRDefault="00071176" w:rsidP="007C0D90">
      <w:pPr>
        <w:ind w:left="720"/>
      </w:pPr>
      <w:r>
        <w:t xml:space="preserve">*BUT: Citizen of State B can sue State A in </w:t>
      </w:r>
      <w:r w:rsidR="00200B30">
        <w:t>State B state court</w:t>
      </w:r>
      <w:r>
        <w:t xml:space="preserve">. </w:t>
      </w:r>
      <w:r w:rsidRPr="00F73675">
        <w:rPr>
          <w:i/>
        </w:rPr>
        <w:t>NV v. Hall</w:t>
      </w:r>
      <w:r>
        <w:t>.</w:t>
      </w:r>
    </w:p>
    <w:p w14:paraId="2A550309" w14:textId="011CC735" w:rsidR="005C5996" w:rsidRDefault="005C5996" w:rsidP="007C0D90">
      <w:pPr>
        <w:ind w:left="720"/>
      </w:pPr>
      <w:r>
        <w:t>*BUT: maybe Citizen of State B can sue State A in fed ct if there’s fed Q jur?</w:t>
      </w:r>
    </w:p>
    <w:p w14:paraId="0355D426" w14:textId="0458B41B" w:rsidR="00CC18A5" w:rsidRPr="00EA6E8E" w:rsidRDefault="00EA6E8E" w:rsidP="00CC18A5">
      <w:r>
        <w:t>*RULE: 11</w:t>
      </w:r>
      <w:r w:rsidR="00BC3222">
        <w:t xml:space="preserve">th </w:t>
      </w:r>
      <w:r>
        <w:t xml:space="preserve">A </w:t>
      </w:r>
      <w:r w:rsidR="00BC3222">
        <w:t xml:space="preserve">blocks suits </w:t>
      </w:r>
      <w:r w:rsidR="00030F88">
        <w:t xml:space="preserve">against </w:t>
      </w:r>
      <w:r w:rsidR="003221EC">
        <w:t xml:space="preserve">state officials </w:t>
      </w:r>
      <w:r w:rsidR="00BC3222">
        <w:t xml:space="preserve">as well as states, </w:t>
      </w:r>
      <w:r w:rsidR="00BC3222">
        <w:rPr>
          <w:i/>
        </w:rPr>
        <w:t>Osborn</w:t>
      </w:r>
      <w:r w:rsidR="00BC3222">
        <w:t xml:space="preserve"> is a dead letter</w:t>
      </w:r>
      <w:r>
        <w:t xml:space="preserve">. </w:t>
      </w:r>
      <w:r>
        <w:rPr>
          <w:i/>
        </w:rPr>
        <w:t>Edelman</w:t>
      </w:r>
      <w:r>
        <w:t xml:space="preserve">; </w:t>
      </w:r>
      <w:r w:rsidR="00CC18A5">
        <w:rPr>
          <w:i/>
        </w:rPr>
        <w:t>Madrazzo v. GA.</w:t>
      </w:r>
    </w:p>
    <w:p w14:paraId="54BCD48B" w14:textId="7EEBFED4" w:rsidR="00CC18A5" w:rsidRPr="00CA4D8A" w:rsidRDefault="00284403" w:rsidP="00CC18A5">
      <w:pPr>
        <w:pStyle w:val="Heading2"/>
      </w:pPr>
      <w:bookmarkStart w:id="72" w:name="_Toc198603408"/>
      <w:r>
        <w:t>B</w:t>
      </w:r>
      <w:r w:rsidR="00CC18A5" w:rsidRPr="00CA4D8A">
        <w:t>. Suing State Officials</w:t>
      </w:r>
      <w:bookmarkEnd w:id="72"/>
    </w:p>
    <w:p w14:paraId="6B32AA04" w14:textId="32A02061" w:rsidR="00CC18A5" w:rsidRDefault="00CC18A5" w:rsidP="00CC18A5">
      <w:r>
        <w:t xml:space="preserve">*RULE: if the state law </w:t>
      </w:r>
      <w:r w:rsidR="006B11F1">
        <w:t xml:space="preserve">or state action </w:t>
      </w:r>
      <w:r>
        <w:t xml:space="preserve">is unconst’l, then the </w:t>
      </w:r>
      <w:r w:rsidR="006804FD">
        <w:t xml:space="preserve">official </w:t>
      </w:r>
      <w:r>
        <w:t xml:space="preserve">is not acting on behalf of the state. </w:t>
      </w:r>
      <w:r w:rsidRPr="00CA4D8A">
        <w:rPr>
          <w:i/>
        </w:rPr>
        <w:t xml:space="preserve">Ex Parte Young </w:t>
      </w:r>
      <w:r>
        <w:t>(1908).</w:t>
      </w:r>
    </w:p>
    <w:p w14:paraId="59EE269B" w14:textId="7D208905" w:rsidR="00CC18A5" w:rsidRDefault="00CC18A5" w:rsidP="00CC18A5">
      <w:pPr>
        <w:ind w:left="720"/>
      </w:pPr>
      <w:r>
        <w:t xml:space="preserve">*CF: </w:t>
      </w:r>
      <w:r>
        <w:rPr>
          <w:i/>
        </w:rPr>
        <w:t>Home Telephone</w:t>
      </w:r>
      <w:r>
        <w:t>: state official = state for 14</w:t>
      </w:r>
      <w:r w:rsidR="006B11F1">
        <w:t xml:space="preserve">th A; </w:t>
      </w:r>
      <w:r w:rsidR="006B11F1">
        <w:rPr>
          <w:i/>
        </w:rPr>
        <w:t>Young</w:t>
      </w:r>
      <w:r w:rsidR="006B11F1">
        <w:t>:</w:t>
      </w:r>
      <w:r>
        <w:t xml:space="preserve"> state official ≠ state for 11</w:t>
      </w:r>
      <w:r w:rsidR="006B11F1">
        <w:t xml:space="preserve">th </w:t>
      </w:r>
      <w:r>
        <w:t>A!</w:t>
      </w:r>
    </w:p>
    <w:p w14:paraId="3D8FCF34" w14:textId="6BF004ED" w:rsidR="00CD6050" w:rsidRPr="00CD6050" w:rsidRDefault="00CD6050" w:rsidP="00CC18A5">
      <w:pPr>
        <w:ind w:left="720"/>
      </w:pPr>
      <w:r>
        <w:t xml:space="preserve">*TA: You can sue a state official but only for injunctive relief. </w:t>
      </w:r>
      <w:r>
        <w:rPr>
          <w:i/>
        </w:rPr>
        <w:t xml:space="preserve">Young </w:t>
      </w:r>
      <w:r>
        <w:t xml:space="preserve">+ </w:t>
      </w:r>
      <w:r>
        <w:rPr>
          <w:i/>
        </w:rPr>
        <w:t>Edelman</w:t>
      </w:r>
      <w:r>
        <w:t>.</w:t>
      </w:r>
    </w:p>
    <w:p w14:paraId="01AB8437" w14:textId="6D657786" w:rsidR="00CC18A5" w:rsidRDefault="00CC18A5" w:rsidP="00CC18A5">
      <w:r w:rsidRPr="000D6CE7">
        <w:t>*</w:t>
      </w:r>
      <w:r>
        <w:t>BUT</w:t>
      </w:r>
      <w:r w:rsidRPr="000D6CE7">
        <w:t xml:space="preserve">: </w:t>
      </w:r>
      <w:r>
        <w:t>11A ba</w:t>
      </w:r>
      <w:r w:rsidR="00D16F7B">
        <w:t xml:space="preserve">rs suit against state officers even </w:t>
      </w:r>
      <w:r>
        <w:t xml:space="preserve">in </w:t>
      </w:r>
      <w:r w:rsidR="00D16F7B">
        <w:t>personal capacity</w:t>
      </w:r>
      <w:r>
        <w:t xml:space="preserve">, </w:t>
      </w:r>
      <w:r w:rsidRPr="002D1A05">
        <w:rPr>
          <w:i/>
        </w:rPr>
        <w:t xml:space="preserve">Young </w:t>
      </w:r>
      <w:r w:rsidRPr="000D6CE7">
        <w:t>is “discretionary</w:t>
      </w:r>
      <w:r>
        <w:t xml:space="preserve">.” </w:t>
      </w:r>
      <w:r w:rsidRPr="002D1A05">
        <w:rPr>
          <w:i/>
        </w:rPr>
        <w:t>Idaho v. Coeur d’Alen</w:t>
      </w:r>
      <w:r>
        <w:rPr>
          <w:i/>
        </w:rPr>
        <w:t>e</w:t>
      </w:r>
      <w:r w:rsidRPr="002D1A05">
        <w:rPr>
          <w:i/>
        </w:rPr>
        <w:t xml:space="preserve"> Tribe</w:t>
      </w:r>
      <w:r w:rsidRPr="000D6CE7">
        <w:t xml:space="preserve"> (1997)</w:t>
      </w:r>
      <w:r>
        <w:t>.</w:t>
      </w:r>
    </w:p>
    <w:p w14:paraId="2BFBD8DF" w14:textId="77777777" w:rsidR="00CC18A5" w:rsidRPr="005C24D8" w:rsidRDefault="00CC18A5" w:rsidP="00CC18A5">
      <w:r>
        <w:t xml:space="preserve">*BUT: corp can proceed against individual state agency commissioners. </w:t>
      </w:r>
      <w:r>
        <w:rPr>
          <w:i/>
        </w:rPr>
        <w:t xml:space="preserve">Verizon </w:t>
      </w:r>
      <w:r>
        <w:t>(2002 Scalia 9-0).</w:t>
      </w:r>
    </w:p>
    <w:p w14:paraId="77BBA0E7" w14:textId="5A19B984" w:rsidR="00CC18A5" w:rsidRPr="00CA4D8A" w:rsidRDefault="00284403" w:rsidP="00CC18A5">
      <w:pPr>
        <w:pStyle w:val="Heading2"/>
      </w:pPr>
      <w:bookmarkStart w:id="73" w:name="_Toc198603409"/>
      <w:r>
        <w:t>C.</w:t>
      </w:r>
      <w:r w:rsidR="00CC18A5" w:rsidRPr="00CA4D8A">
        <w:t xml:space="preserve"> </w:t>
      </w:r>
      <w:r w:rsidR="006B11F1">
        <w:t>Suing State Officials: I</w:t>
      </w:r>
      <w:r w:rsidR="00CC18A5">
        <w:t>njunctions</w:t>
      </w:r>
      <w:r w:rsidR="006B11F1">
        <w:t>:Yes, Damages:No</w:t>
      </w:r>
      <w:bookmarkEnd w:id="73"/>
    </w:p>
    <w:p w14:paraId="73500162" w14:textId="77777777" w:rsidR="00BC3222" w:rsidRDefault="00CC18A5" w:rsidP="00CC18A5">
      <w:r>
        <w:t xml:space="preserve">*RULE: </w:t>
      </w:r>
      <w:r w:rsidRPr="006B4C73">
        <w:rPr>
          <w:u w:val="single"/>
        </w:rPr>
        <w:t>can sue</w:t>
      </w:r>
      <w:r w:rsidRPr="00BC3222">
        <w:rPr>
          <w:i/>
        </w:rPr>
        <w:t xml:space="preserve"> </w:t>
      </w:r>
      <w:r w:rsidR="00BC3222">
        <w:t xml:space="preserve">st </w:t>
      </w:r>
      <w:r>
        <w:t>official for injunctions</w:t>
      </w:r>
      <w:r w:rsidR="00BC3222">
        <w:t xml:space="preserve"> (</w:t>
      </w:r>
      <w:r w:rsidR="00BC3222" w:rsidRPr="00BC3222">
        <w:t>prospective</w:t>
      </w:r>
      <w:r w:rsidR="00BC3222">
        <w:t>)</w:t>
      </w:r>
      <w:r>
        <w:t xml:space="preserve">; can’t sue for </w:t>
      </w:r>
      <w:r w:rsidR="00BC3222">
        <w:t>damages (retrospective)</w:t>
      </w:r>
      <w:r>
        <w:t xml:space="preserve">. </w:t>
      </w:r>
      <w:r w:rsidRPr="009D3835">
        <w:rPr>
          <w:i/>
        </w:rPr>
        <w:t xml:space="preserve">Edelman v. Jordan </w:t>
      </w:r>
      <w:r w:rsidRPr="009D3835">
        <w:t>(1974)</w:t>
      </w:r>
      <w:r>
        <w:t xml:space="preserve">. </w:t>
      </w:r>
    </w:p>
    <w:p w14:paraId="7418B01B" w14:textId="08B60CCA" w:rsidR="00CC18A5" w:rsidRDefault="00BC3222" w:rsidP="00BC3222">
      <w:pPr>
        <w:ind w:left="720"/>
      </w:pPr>
      <w:r>
        <w:sym w:font="Wingdings" w:char="F0E0"/>
      </w:r>
      <w:r>
        <w:t>PROF</w:t>
      </w:r>
      <w:r w:rsidR="00CC18A5">
        <w:t>: seems to under-deter states! Can violate all they want, worst that happens is they have to stop.</w:t>
      </w:r>
    </w:p>
    <w:p w14:paraId="7228F51D" w14:textId="26B08DD1" w:rsidR="00CC18A5" w:rsidRDefault="00CC18A5" w:rsidP="00CC18A5">
      <w:r>
        <w:t xml:space="preserve">*RULE: </w:t>
      </w:r>
      <w:r w:rsidR="00BC3222" w:rsidRPr="006B4C73">
        <w:rPr>
          <w:u w:val="single"/>
        </w:rPr>
        <w:t>can’t sue</w:t>
      </w:r>
      <w:r w:rsidR="00BC3222" w:rsidRPr="00BC3222">
        <w:rPr>
          <w:i/>
        </w:rPr>
        <w:t xml:space="preserve"> </w:t>
      </w:r>
      <w:r w:rsidR="00BC3222">
        <w:t xml:space="preserve">for </w:t>
      </w:r>
      <w:r>
        <w:t xml:space="preserve">injunctive relief if </w:t>
      </w:r>
      <w:r w:rsidR="00BC3222">
        <w:t xml:space="preserve">you’re </w:t>
      </w:r>
      <w:r>
        <w:t xml:space="preserve">demanding specific performance of a K. </w:t>
      </w:r>
      <w:r>
        <w:rPr>
          <w:i/>
        </w:rPr>
        <w:t>In re Ayers</w:t>
      </w:r>
      <w:r>
        <w:t xml:space="preserve"> (1887).</w:t>
      </w:r>
    </w:p>
    <w:p w14:paraId="28505CBD" w14:textId="4979EB02" w:rsidR="00CC18A5" w:rsidRDefault="00CC18A5" w:rsidP="00CC18A5">
      <w:r>
        <w:t xml:space="preserve">*RULE: </w:t>
      </w:r>
      <w:r w:rsidR="00BC3222" w:rsidRPr="006B4C73">
        <w:rPr>
          <w:u w:val="single"/>
        </w:rPr>
        <w:t>can sue</w:t>
      </w:r>
      <w:r w:rsidR="00BC3222">
        <w:rPr>
          <w:i/>
        </w:rPr>
        <w:t xml:space="preserve"> </w:t>
      </w:r>
      <w:r w:rsidR="00BC3222">
        <w:t xml:space="preserve">for </w:t>
      </w:r>
      <w:r>
        <w:t xml:space="preserve">fees ancillary to an injunctive remedy (cost for court-ordered program). </w:t>
      </w:r>
      <w:r>
        <w:rPr>
          <w:i/>
        </w:rPr>
        <w:t xml:space="preserve">Milliken </w:t>
      </w:r>
      <w:r>
        <w:t>(1977).</w:t>
      </w:r>
    </w:p>
    <w:p w14:paraId="2E02743C" w14:textId="13821526" w:rsidR="00CC18A5" w:rsidRDefault="00CC18A5" w:rsidP="00CC18A5">
      <w:r>
        <w:t xml:space="preserve">*RULE: </w:t>
      </w:r>
      <w:r w:rsidR="00BC3222" w:rsidRPr="006B4C73">
        <w:rPr>
          <w:u w:val="single"/>
        </w:rPr>
        <w:t>can sue</w:t>
      </w:r>
      <w:r w:rsidR="00BC3222">
        <w:rPr>
          <w:i/>
        </w:rPr>
        <w:t xml:space="preserve"> </w:t>
      </w:r>
      <w:r w:rsidR="00BC3222">
        <w:t xml:space="preserve">for </w:t>
      </w:r>
      <w:r>
        <w:t>fees ancillary to injunctive relief</w:t>
      </w:r>
      <w:r w:rsidR="00C76E09">
        <w:t xml:space="preserve"> (attorney fees)</w:t>
      </w:r>
      <w:r>
        <w:t xml:space="preserve">. </w:t>
      </w:r>
      <w:r>
        <w:rPr>
          <w:i/>
        </w:rPr>
        <w:t xml:space="preserve">Hutto v. Finney </w:t>
      </w:r>
      <w:r>
        <w:t xml:space="preserve">(1978). </w:t>
      </w:r>
      <w:r w:rsidR="00BC3222">
        <w:t xml:space="preserve">RATI: </w:t>
      </w:r>
      <w:r>
        <w:t>Cong</w:t>
      </w:r>
      <w:r w:rsidR="00BC3222">
        <w:t>’l</w:t>
      </w:r>
      <w:r>
        <w:t xml:space="preserve"> intent to pierce 11A.</w:t>
      </w:r>
    </w:p>
    <w:p w14:paraId="7F3C0771" w14:textId="1F005EED" w:rsidR="00980918" w:rsidRDefault="00980918" w:rsidP="00980918">
      <w:pPr>
        <w:pStyle w:val="Heading2"/>
      </w:pPr>
      <w:bookmarkStart w:id="74" w:name="_Toc198603410"/>
      <w:r>
        <w:t xml:space="preserve">D. Suing State Officials: </w:t>
      </w:r>
      <w:r w:rsidR="006B4C73">
        <w:t>Ab</w:t>
      </w:r>
      <w:r w:rsidR="00EE64E1">
        <w:t>rogation</w:t>
      </w:r>
      <w:bookmarkEnd w:id="74"/>
      <w:r w:rsidR="006B4C73">
        <w:t xml:space="preserve"> </w:t>
      </w:r>
    </w:p>
    <w:p w14:paraId="48512FF4" w14:textId="12940694" w:rsidR="006B4C73" w:rsidRDefault="006B4C73" w:rsidP="006B4C73">
      <w:r>
        <w:t xml:space="preserve">*RULE: Cong </w:t>
      </w:r>
      <w:r w:rsidRPr="006B4C73">
        <w:rPr>
          <w:u w:val="single"/>
        </w:rPr>
        <w:t>can</w:t>
      </w:r>
      <w:r>
        <w:t xml:space="preserve"> allow suits as long as it’s under 14A § 5. </w:t>
      </w:r>
      <w:r w:rsidRPr="006B4C73">
        <w:rPr>
          <w:i/>
        </w:rPr>
        <w:t>Fitzpatrick</w:t>
      </w:r>
      <w:r>
        <w:t xml:space="preserve">. (Not Art. I / Commerce Clause. </w:t>
      </w:r>
      <w:r w:rsidRPr="00F73675">
        <w:rPr>
          <w:i/>
        </w:rPr>
        <w:t>Seminole Tribe</w:t>
      </w:r>
      <w:r>
        <w:t>.)</w:t>
      </w:r>
    </w:p>
    <w:p w14:paraId="0252959B" w14:textId="35420665" w:rsidR="006B4C73" w:rsidRDefault="006B4C73" w:rsidP="006B4C73">
      <w:pPr>
        <w:ind w:left="720"/>
      </w:pPr>
      <w:r>
        <w:t>*RATI: 14th A comes after the 11A.</w:t>
      </w:r>
    </w:p>
    <w:p w14:paraId="1AB2CF87" w14:textId="4E985473" w:rsidR="006B4C73" w:rsidRDefault="006B4C73" w:rsidP="006B4C73">
      <w:r>
        <w:t xml:space="preserve">*RULE: Cong </w:t>
      </w:r>
      <w:r w:rsidRPr="006B4C73">
        <w:rPr>
          <w:u w:val="single"/>
        </w:rPr>
        <w:t>can’t</w:t>
      </w:r>
      <w:r>
        <w:t xml:space="preserve"> allow suits unless that’s a remedy congruent &amp; proportional to violation of a federal right. </w:t>
      </w:r>
      <w:r w:rsidRPr="006B4C73">
        <w:rPr>
          <w:i/>
        </w:rPr>
        <w:t>Boerne</w:t>
      </w:r>
      <w:r>
        <w:t xml:space="preserve">. </w:t>
      </w:r>
    </w:p>
    <w:p w14:paraId="60E57F35" w14:textId="77777777" w:rsidR="00C76E09" w:rsidRDefault="00C76E09" w:rsidP="006B4C73">
      <w:r>
        <w:t xml:space="preserve">*RULE: Cong </w:t>
      </w:r>
      <w:r>
        <w:rPr>
          <w:u w:val="single"/>
        </w:rPr>
        <w:t>can</w:t>
      </w:r>
      <w:r w:rsidRPr="006B4C73">
        <w:t xml:space="preserve"> </w:t>
      </w:r>
      <w:r>
        <w:t xml:space="preserve">allow suits if it makes (a) a clear stmt of abrogation and (b) provides sufficient evidence of state violations. </w:t>
      </w:r>
      <w:r>
        <w:rPr>
          <w:i/>
        </w:rPr>
        <w:t>Hibbs</w:t>
      </w:r>
      <w:r>
        <w:t>.</w:t>
      </w:r>
    </w:p>
    <w:p w14:paraId="1973B2E3" w14:textId="504B8B7F" w:rsidR="00980918" w:rsidRDefault="006B4C73" w:rsidP="00980918">
      <w:r>
        <w:t xml:space="preserve">*RULE: Cong </w:t>
      </w:r>
      <w:r w:rsidRPr="006B4C73">
        <w:rPr>
          <w:u w:val="single"/>
        </w:rPr>
        <w:t>can</w:t>
      </w:r>
      <w:r>
        <w:t xml:space="preserve"> allow suits without congruence &amp; proportionality if the violation is an “actual const’l violation.” </w:t>
      </w:r>
      <w:r w:rsidRPr="006B4C73">
        <w:rPr>
          <w:i/>
        </w:rPr>
        <w:t>Georgia</w:t>
      </w:r>
      <w:r>
        <w:t xml:space="preserve">. </w:t>
      </w:r>
    </w:p>
    <w:p w14:paraId="180C75E5" w14:textId="5375B9F4" w:rsidR="00FA0D3F" w:rsidRDefault="00FA0D3F" w:rsidP="00FA0D3F">
      <w:r>
        <w:t xml:space="preserve">*RULE: Cong </w:t>
      </w:r>
      <w:r w:rsidRPr="00FA0D3F">
        <w:rPr>
          <w:u w:val="single"/>
        </w:rPr>
        <w:t>can’t</w:t>
      </w:r>
      <w:r>
        <w:t xml:space="preserve"> allow suits against states in state courts. </w:t>
      </w:r>
      <w:r w:rsidRPr="003612A4">
        <w:rPr>
          <w:i/>
        </w:rPr>
        <w:t>Alden v. Maine</w:t>
      </w:r>
      <w:r>
        <w:t xml:space="preserve"> (1999).</w:t>
      </w:r>
    </w:p>
    <w:p w14:paraId="60FE54EA" w14:textId="43E560E6" w:rsidR="00FA0D3F" w:rsidRDefault="00FA0D3F" w:rsidP="00FA0D3F">
      <w:pPr>
        <w:ind w:left="720"/>
        <w:rPr>
          <w:i/>
        </w:rPr>
      </w:pPr>
      <w:r>
        <w:t xml:space="preserve">*DISS (Souter): 11A should not apply in Fed Q, only in diversity; supremacy; </w:t>
      </w:r>
      <w:r>
        <w:rPr>
          <w:i/>
        </w:rPr>
        <w:t>Testa v. Katt</w:t>
      </w:r>
      <w:r>
        <w:t>.</w:t>
      </w:r>
      <w:r>
        <w:rPr>
          <w:i/>
        </w:rPr>
        <w:t xml:space="preserve"> </w:t>
      </w:r>
    </w:p>
    <w:p w14:paraId="479330F2" w14:textId="4EBD9045" w:rsidR="00031C8D" w:rsidRPr="00031C8D" w:rsidRDefault="00031C8D" w:rsidP="00FA0D3F">
      <w:pPr>
        <w:ind w:left="720"/>
      </w:pPr>
      <w:r>
        <w:t>*DICTA: “must turn square corners when dealing with the government”</w:t>
      </w:r>
    </w:p>
    <w:p w14:paraId="06A25F19" w14:textId="1CC58EB9" w:rsidR="00980918" w:rsidRPr="00932C8D" w:rsidRDefault="00030F88" w:rsidP="00980918">
      <w:pPr>
        <w:pStyle w:val="Heading3"/>
      </w:pPr>
      <w:bookmarkStart w:id="75" w:name="_Toc198603411"/>
      <w:r>
        <w:t>1. A</w:t>
      </w:r>
      <w:r w:rsidR="00980918">
        <w:t xml:space="preserve">brogation </w:t>
      </w:r>
      <w:r>
        <w:t xml:space="preserve">Invalid Under Boerne </w:t>
      </w:r>
      <w:r w:rsidR="00980918">
        <w:t>(i.e., state can’t be sued)</w:t>
      </w:r>
      <w:bookmarkEnd w:id="75"/>
    </w:p>
    <w:p w14:paraId="1E26F124" w14:textId="77777777" w:rsidR="00980918" w:rsidRDefault="00980918" w:rsidP="00980918">
      <w:r>
        <w:t xml:space="preserve">*RULE: Statute authorizing suits against states (patent infringement) invalid, not sufficiently tailored. </w:t>
      </w:r>
      <w:r>
        <w:rPr>
          <w:i/>
        </w:rPr>
        <w:t xml:space="preserve">Florida Prepaid </w:t>
      </w:r>
      <w:r>
        <w:t>(1999).</w:t>
      </w:r>
    </w:p>
    <w:p w14:paraId="56FDA840" w14:textId="77777777" w:rsidR="00980918" w:rsidRDefault="00980918" w:rsidP="00980918">
      <w:r>
        <w:t xml:space="preserve">*RULE: Statute authorizing suit against states (VAWA) invalid, not sufficiently tailored. </w:t>
      </w:r>
      <w:r>
        <w:rPr>
          <w:i/>
        </w:rPr>
        <w:t xml:space="preserve">U.S. v. Morrison </w:t>
      </w:r>
      <w:r>
        <w:t xml:space="preserve">(2000). </w:t>
      </w:r>
    </w:p>
    <w:p w14:paraId="5C2C859A" w14:textId="77777777" w:rsidR="00980918" w:rsidRDefault="00980918" w:rsidP="00980918">
      <w:r>
        <w:t xml:space="preserve">*RULE: Statute authorizing suit against states (ADEA) invalid, no evidence of state viols. </w:t>
      </w:r>
      <w:r>
        <w:rPr>
          <w:i/>
        </w:rPr>
        <w:t xml:space="preserve">Kimel v. Florida Bd. of Regents </w:t>
      </w:r>
      <w:r>
        <w:t xml:space="preserve">(2000). </w:t>
      </w:r>
    </w:p>
    <w:p w14:paraId="330E436E" w14:textId="77777777" w:rsidR="00980918" w:rsidRPr="00932C8D" w:rsidRDefault="00980918" w:rsidP="00980918">
      <w:r>
        <w:t xml:space="preserve">*RULE: Statute authorizing suit against states (ADA) invalid, no evidence of state viols. </w:t>
      </w:r>
      <w:r>
        <w:rPr>
          <w:i/>
        </w:rPr>
        <w:t xml:space="preserve">U. Alabama v. Garrett </w:t>
      </w:r>
      <w:r>
        <w:t xml:space="preserve">(2001). </w:t>
      </w:r>
    </w:p>
    <w:p w14:paraId="453DAEAC" w14:textId="15E458DB" w:rsidR="00980918" w:rsidRDefault="00030F88" w:rsidP="00980918">
      <w:pPr>
        <w:pStyle w:val="Heading3"/>
      </w:pPr>
      <w:bookmarkStart w:id="76" w:name="_Toc198603412"/>
      <w:r>
        <w:t xml:space="preserve">2. Abrogation Valid Under </w:t>
      </w:r>
      <w:r w:rsidR="00980918">
        <w:t>Boerne</w:t>
      </w:r>
      <w:r>
        <w:t xml:space="preserve"> </w:t>
      </w:r>
      <w:r w:rsidR="00980918">
        <w:t>(i.e., state can be sued)</w:t>
      </w:r>
      <w:bookmarkEnd w:id="76"/>
    </w:p>
    <w:p w14:paraId="648FABCB" w14:textId="28FAE69F" w:rsidR="00EA1C0D" w:rsidRDefault="00EA1C0D" w:rsidP="00980918">
      <w:r>
        <w:t xml:space="preserve">*RULE: Congress has greater latitude to legislate under 14A § 5 when dealing with a claim that receives heightened scrutiny. </w:t>
      </w:r>
      <w:r>
        <w:rPr>
          <w:i/>
        </w:rPr>
        <w:t>Lane</w:t>
      </w:r>
      <w:r>
        <w:t>.</w:t>
      </w:r>
    </w:p>
    <w:p w14:paraId="580B08DF" w14:textId="40899C09" w:rsidR="00874F08" w:rsidRPr="009D1407" w:rsidRDefault="009D1407" w:rsidP="00980918">
      <w:r>
        <w:t>*RULE: ADA abrogation valid: clear stmt</w:t>
      </w:r>
      <w:r w:rsidR="00874F08">
        <w:t xml:space="preserve"> </w:t>
      </w:r>
      <w:r>
        <w:t xml:space="preserve">+ sufficient </w:t>
      </w:r>
      <w:r w:rsidR="00874F08">
        <w:t xml:space="preserve">evidence </w:t>
      </w:r>
      <w:r>
        <w:t>(</w:t>
      </w:r>
      <w:r w:rsidR="00874F08">
        <w:t>access to courts gets high scrutiny</w:t>
      </w:r>
      <w:r>
        <w:t>)</w:t>
      </w:r>
      <w:r w:rsidR="00874F08">
        <w:t>.</w:t>
      </w:r>
      <w:r>
        <w:t xml:space="preserve"> </w:t>
      </w:r>
      <w:r>
        <w:rPr>
          <w:i/>
        </w:rPr>
        <w:t>Lane</w:t>
      </w:r>
      <w:r>
        <w:t>.</w:t>
      </w:r>
    </w:p>
    <w:p w14:paraId="6A62E2E9" w14:textId="2068A67A" w:rsidR="00980918" w:rsidRPr="00201331" w:rsidRDefault="00980918" w:rsidP="00980918">
      <w:pPr>
        <w:rPr>
          <w:b/>
          <w:i/>
        </w:rPr>
      </w:pPr>
      <w:r>
        <w:t xml:space="preserve">*RULE: </w:t>
      </w:r>
      <w:r w:rsidR="009D1407">
        <w:t>FMLA abrogation valid</w:t>
      </w:r>
      <w:r w:rsidR="00874F08">
        <w:t xml:space="preserve">: </w:t>
      </w:r>
      <w:r>
        <w:t xml:space="preserve">clear stmt </w:t>
      </w:r>
      <w:r w:rsidR="00874F08">
        <w:t xml:space="preserve">+ </w:t>
      </w:r>
      <w:r>
        <w:t xml:space="preserve">suff’t evidence of violation (gender </w:t>
      </w:r>
      <w:r w:rsidR="009D1407">
        <w:t xml:space="preserve">discrim </w:t>
      </w:r>
      <w:r w:rsidR="00874F08">
        <w:t xml:space="preserve">gets </w:t>
      </w:r>
      <w:r>
        <w:t>intermediate scrutiny</w:t>
      </w:r>
      <w:r w:rsidR="00874F08">
        <w:t>)</w:t>
      </w:r>
      <w:r>
        <w:t xml:space="preserve">. </w:t>
      </w:r>
      <w:r>
        <w:rPr>
          <w:i/>
        </w:rPr>
        <w:t>Hibbs</w:t>
      </w:r>
      <w:r>
        <w:t xml:space="preserve">. </w:t>
      </w:r>
    </w:p>
    <w:p w14:paraId="3ACC98AD" w14:textId="08A287ED" w:rsidR="00980918" w:rsidRDefault="00980918" w:rsidP="00980918">
      <w:r>
        <w:t xml:space="preserve">*RULE: </w:t>
      </w:r>
      <w:r w:rsidR="00874F08">
        <w:t xml:space="preserve">ADA </w:t>
      </w:r>
      <w:r w:rsidR="009D1407">
        <w:t>abrogation valid</w:t>
      </w:r>
      <w:r w:rsidR="00874F08">
        <w:t xml:space="preserve">: clear stmt + </w:t>
      </w:r>
      <w:r>
        <w:t xml:space="preserve">“actual const’l violation” </w:t>
      </w:r>
      <w:r w:rsidR="00874F08">
        <w:t>(</w:t>
      </w:r>
      <w:r w:rsidR="009D1407">
        <w:t>fundamental right</w:t>
      </w:r>
      <w:r w:rsidR="00874F08">
        <w:t xml:space="preserve"> gets high scrutiny</w:t>
      </w:r>
      <w:r w:rsidR="009D1407">
        <w:t>)</w:t>
      </w:r>
      <w:r>
        <w:t xml:space="preserve">. </w:t>
      </w:r>
      <w:r>
        <w:rPr>
          <w:i/>
        </w:rPr>
        <w:t>U.S. v. Georgia</w:t>
      </w:r>
      <w:r>
        <w:t xml:space="preserve">. </w:t>
      </w:r>
    </w:p>
    <w:p w14:paraId="5609E55C" w14:textId="282FC2A3" w:rsidR="00980918" w:rsidRDefault="00980918" w:rsidP="00980918">
      <w:r>
        <w:t xml:space="preserve">*RULE: Abrogation under bankruptcy powers OK. </w:t>
      </w:r>
      <w:r>
        <w:rPr>
          <w:i/>
        </w:rPr>
        <w:t xml:space="preserve">Central Va. Comm. College v. Katz </w:t>
      </w:r>
      <w:r>
        <w:t xml:space="preserve">(2006). </w:t>
      </w:r>
      <w:r w:rsidR="0060262D">
        <w:t>(Bankruptcy but not patents?)</w:t>
      </w:r>
    </w:p>
    <w:p w14:paraId="5BE62818" w14:textId="1A3545E9" w:rsidR="006B4C73" w:rsidRDefault="006B4C73" w:rsidP="006B4C73">
      <w:pPr>
        <w:pStyle w:val="Heading2"/>
      </w:pPr>
      <w:bookmarkStart w:id="77" w:name="_Toc198603413"/>
      <w:r>
        <w:t>E. Suing State Officials: Waiver</w:t>
      </w:r>
      <w:bookmarkEnd w:id="77"/>
    </w:p>
    <w:p w14:paraId="74060EA6" w14:textId="7BB3C55D" w:rsidR="006B4C73" w:rsidRDefault="00FA0D3F" w:rsidP="00FA0D3F">
      <w:r>
        <w:t xml:space="preserve">*RULE: If a state waives its immunity and consents to suit in federal court, the 11th A does not bar the action. </w:t>
      </w:r>
      <w:r>
        <w:rPr>
          <w:i/>
        </w:rPr>
        <w:t xml:space="preserve">Atascadero </w:t>
      </w:r>
      <w:r>
        <w:t>(1985).</w:t>
      </w:r>
    </w:p>
    <w:p w14:paraId="0D70FA57" w14:textId="12F039D1" w:rsidR="00FA0D3F" w:rsidRDefault="00FA0D3F" w:rsidP="00FA0D3F">
      <w:r>
        <w:t xml:space="preserve">*RULE: A state can waive its immunity by: litigating; statute (“we consent to being sued in fed ct,” e.g. FTCA); removal. </w:t>
      </w:r>
      <w:r>
        <w:rPr>
          <w:i/>
        </w:rPr>
        <w:t>Lapides</w:t>
      </w:r>
      <w:r>
        <w:t>.</w:t>
      </w:r>
    </w:p>
    <w:p w14:paraId="3A8F04E4" w14:textId="1A536D99" w:rsidR="00FA0D3F" w:rsidRPr="00FA0D3F" w:rsidRDefault="00FA0D3F" w:rsidP="00FA0D3F">
      <w:r>
        <w:t>*R</w:t>
      </w:r>
      <w:r w:rsidR="00B933C7">
        <w:t>ULE: The fed gov’t can use it’s</w:t>
      </w:r>
      <w:r>
        <w:rPr>
          <w:i/>
        </w:rPr>
        <w:t xml:space="preserve"> </w:t>
      </w:r>
      <w:r>
        <w:t xml:space="preserve">spending power </w:t>
      </w:r>
      <w:r w:rsidR="00B933C7">
        <w:t>(</w:t>
      </w:r>
      <w:r w:rsidR="00B933C7" w:rsidRPr="00B933C7">
        <w:rPr>
          <w:i/>
        </w:rPr>
        <w:t>Dole</w:t>
      </w:r>
      <w:r w:rsidR="00B933C7">
        <w:t xml:space="preserve">) </w:t>
      </w:r>
      <w:r w:rsidRPr="00B933C7">
        <w:t>to</w:t>
      </w:r>
      <w:r>
        <w:t xml:space="preserve"> demand a waiver of 11th A immunity in exchange for federal money as long as it’s congruent &amp; proportional.</w:t>
      </w:r>
    </w:p>
    <w:p w14:paraId="75DE1A88" w14:textId="77777777" w:rsidR="00CC18A5" w:rsidRDefault="00CC18A5" w:rsidP="00CC18A5"/>
    <w:p w14:paraId="64ACC31F" w14:textId="41B3CEAE" w:rsidR="00CC18A5" w:rsidRDefault="003A5327" w:rsidP="00CC18A5">
      <w:pPr>
        <w:pStyle w:val="Heading1"/>
      </w:pPr>
      <w:bookmarkStart w:id="78" w:name="_Toc198603414"/>
      <w:r>
        <w:t>VI-</w:t>
      </w:r>
      <w:r w:rsidR="00EA6E8E">
        <w:t>2</w:t>
      </w:r>
      <w:r w:rsidR="00CC18A5">
        <w:t>. Immunity: Municipal Liability</w:t>
      </w:r>
      <w:r w:rsidR="006D3749">
        <w:t xml:space="preserve"> and Individual Liability</w:t>
      </w:r>
      <w:bookmarkEnd w:id="78"/>
    </w:p>
    <w:p w14:paraId="4D789A32" w14:textId="531AAF61" w:rsidR="00FA0D3F" w:rsidRDefault="006D3749" w:rsidP="006D3749">
      <w:pPr>
        <w:pStyle w:val="Heading2"/>
      </w:pPr>
      <w:bookmarkStart w:id="79" w:name="_Toc198603415"/>
      <w:r>
        <w:t xml:space="preserve">A. </w:t>
      </w:r>
      <w:r w:rsidR="00FA0D3F">
        <w:t>Rationales for Immunity</w:t>
      </w:r>
      <w:bookmarkEnd w:id="79"/>
    </w:p>
    <w:p w14:paraId="0566A7DF" w14:textId="41C703B7" w:rsidR="00FA0D3F" w:rsidRDefault="00CC18A5" w:rsidP="00FA0D3F">
      <w:r>
        <w:t>*</w:t>
      </w:r>
      <w:r w:rsidR="00FA0D3F">
        <w:t xml:space="preserve">RULE: </w:t>
      </w:r>
      <w:r>
        <w:t xml:space="preserve">Absolute and Qualified Immunity are immunity from </w:t>
      </w:r>
      <w:r w:rsidRPr="006D3749">
        <w:rPr>
          <w:u w:val="single"/>
        </w:rPr>
        <w:t>money damages</w:t>
      </w:r>
      <w:r w:rsidR="006D3749">
        <w:t>.</w:t>
      </w:r>
    </w:p>
    <w:p w14:paraId="3506D247" w14:textId="4E42D7B9" w:rsidR="00CC18A5" w:rsidRDefault="00CC18A5" w:rsidP="00FA0D3F">
      <w:pPr>
        <w:ind w:left="720"/>
      </w:pPr>
      <w:r>
        <w:t xml:space="preserve">*Arg do grant immunity: don’t want to chill enforcement or recruiting; don’t want distracting lawsuits </w:t>
      </w:r>
    </w:p>
    <w:p w14:paraId="61BDAAEF" w14:textId="77777777" w:rsidR="00CC18A5" w:rsidRPr="00ED239F" w:rsidRDefault="00CC18A5" w:rsidP="00CC18A5">
      <w:pPr>
        <w:ind w:left="720"/>
      </w:pPr>
      <w:r>
        <w:t>*Arg don’t grant immunity: want to vindicate rights; want to remedy and deter violations</w:t>
      </w:r>
    </w:p>
    <w:p w14:paraId="4453750E" w14:textId="01B9CED5" w:rsidR="00CC18A5" w:rsidRPr="00A8683E" w:rsidRDefault="006D3749" w:rsidP="00CC18A5">
      <w:pPr>
        <w:pStyle w:val="Heading2"/>
      </w:pPr>
      <w:bookmarkStart w:id="80" w:name="_Toc198603416"/>
      <w:r>
        <w:t>B</w:t>
      </w:r>
      <w:r w:rsidR="00CC18A5">
        <w:t xml:space="preserve">. </w:t>
      </w:r>
      <w:r w:rsidR="00CC18A5" w:rsidRPr="00A8683E">
        <w:t>Absolute immunity</w:t>
      </w:r>
      <w:bookmarkEnd w:id="80"/>
    </w:p>
    <w:p w14:paraId="50BE78F2" w14:textId="77777777" w:rsidR="00CC18A5" w:rsidRDefault="00CC18A5" w:rsidP="00CC18A5">
      <w:r>
        <w:t>*RULE: automatically dismiss if D was acting within scope of authority (function, not office).</w:t>
      </w:r>
    </w:p>
    <w:p w14:paraId="3632B41B" w14:textId="01BA912A" w:rsidR="00CC18A5" w:rsidRDefault="00CC18A5" w:rsidP="008F0955">
      <w:pPr>
        <w:ind w:left="720"/>
      </w:pPr>
      <w:r>
        <w:t>*RATI: too important to be sued; without immunity, judges and prosecutors would be constantly sued; need discretion; alternatives (</w:t>
      </w:r>
      <w:r w:rsidR="00311E0C">
        <w:t>electoral check on elected officials, appeals for prosecutors and judges)</w:t>
      </w:r>
    </w:p>
    <w:p w14:paraId="523441A1" w14:textId="16852F0C" w:rsidR="00CC18A5" w:rsidRDefault="00FB67E0" w:rsidP="00FB67E0">
      <w:pPr>
        <w:pStyle w:val="Heading3"/>
      </w:pPr>
      <w:bookmarkStart w:id="81" w:name="_Toc198603417"/>
      <w:r>
        <w:t>1. Who gets absolute immunity?</w:t>
      </w:r>
      <w:bookmarkEnd w:id="81"/>
    </w:p>
    <w:p w14:paraId="39C6A4D1" w14:textId="0E6A9BE8" w:rsidR="00CC18A5" w:rsidRDefault="00FB67E0" w:rsidP="00FB67E0">
      <w:r>
        <w:t>*</w:t>
      </w:r>
      <w:r w:rsidR="008F0955">
        <w:t xml:space="preserve">RULE: </w:t>
      </w:r>
      <w:r w:rsidR="00CC18A5" w:rsidRPr="008F0955">
        <w:rPr>
          <w:u w:val="single"/>
        </w:rPr>
        <w:t>President</w:t>
      </w:r>
      <w:r w:rsidR="00CC18A5">
        <w:t xml:space="preserve">: absolute immunity for acts w/i “outer perimeter” of duty. </w:t>
      </w:r>
      <w:r w:rsidR="00CC18A5">
        <w:rPr>
          <w:i/>
        </w:rPr>
        <w:t>Nixon v. Fitzgerald</w:t>
      </w:r>
      <w:r w:rsidR="00CC18A5">
        <w:t>.</w:t>
      </w:r>
    </w:p>
    <w:p w14:paraId="654547CB" w14:textId="7E6D3250" w:rsidR="008F0955" w:rsidRDefault="00FB67E0" w:rsidP="00FB67E0">
      <w:r>
        <w:t>*</w:t>
      </w:r>
      <w:r w:rsidR="008F0955">
        <w:t xml:space="preserve">RULE: </w:t>
      </w:r>
      <w:r w:rsidR="00CC18A5" w:rsidRPr="008F0955">
        <w:rPr>
          <w:u w:val="single"/>
        </w:rPr>
        <w:t>Presidential aides</w:t>
      </w:r>
      <w:r w:rsidR="008F0955">
        <w:t xml:space="preserve">: absolute immunity if work </w:t>
      </w:r>
      <w:r w:rsidR="00CC18A5">
        <w:t>in “sensitive areas</w:t>
      </w:r>
      <w:r w:rsidR="008F0955">
        <w:t>.</w:t>
      </w:r>
      <w:r w:rsidR="00CC18A5">
        <w:t xml:space="preserve">” </w:t>
      </w:r>
    </w:p>
    <w:p w14:paraId="192C34BE" w14:textId="55A4ACCD" w:rsidR="00CC18A5" w:rsidRDefault="00FB67E0" w:rsidP="00FB67E0">
      <w:r>
        <w:t>*</w:t>
      </w:r>
      <w:r w:rsidR="008F0955">
        <w:t xml:space="preserve">RULE: </w:t>
      </w:r>
      <w:r w:rsidR="008F0955" w:rsidRPr="008F0955">
        <w:rPr>
          <w:u w:val="single"/>
        </w:rPr>
        <w:t>Cabinet m</w:t>
      </w:r>
      <w:r w:rsidR="008F0955">
        <w:rPr>
          <w:u w:val="single"/>
        </w:rPr>
        <w:t>e</w:t>
      </w:r>
      <w:r w:rsidR="008F0955" w:rsidRPr="008F0955">
        <w:rPr>
          <w:u w:val="single"/>
        </w:rPr>
        <w:t>mbers</w:t>
      </w:r>
      <w:r w:rsidR="008F0955">
        <w:t>: QI</w:t>
      </w:r>
      <w:r w:rsidR="00CC18A5">
        <w:t xml:space="preserve">. </w:t>
      </w:r>
      <w:r w:rsidR="00CC18A5" w:rsidRPr="00A8683E">
        <w:rPr>
          <w:i/>
        </w:rPr>
        <w:t>Butz</w:t>
      </w:r>
      <w:r w:rsidR="00CC18A5">
        <w:t>.</w:t>
      </w:r>
    </w:p>
    <w:p w14:paraId="4856C8EE" w14:textId="298611D6" w:rsidR="00CC18A5" w:rsidRDefault="00FB67E0" w:rsidP="00FB67E0">
      <w:r>
        <w:t xml:space="preserve">*RULE: </w:t>
      </w:r>
      <w:r w:rsidRPr="00FB67E0">
        <w:rPr>
          <w:u w:val="single"/>
        </w:rPr>
        <w:t>Fed l</w:t>
      </w:r>
      <w:r w:rsidR="00CC18A5" w:rsidRPr="00FB67E0">
        <w:rPr>
          <w:u w:val="single"/>
        </w:rPr>
        <w:t>egislators &amp; legislative aides</w:t>
      </w:r>
      <w:r w:rsidR="00CC18A5">
        <w:t xml:space="preserve">: </w:t>
      </w:r>
      <w:r>
        <w:t>absolute immunity for legislative acts (“speech &amp; debate”).</w:t>
      </w:r>
      <w:r w:rsidR="00CC18A5">
        <w:t xml:space="preserve"> </w:t>
      </w:r>
      <w:r w:rsidR="00CC18A5" w:rsidRPr="00155F2A">
        <w:rPr>
          <w:i/>
        </w:rPr>
        <w:t>Gravel</w:t>
      </w:r>
      <w:r w:rsidR="00CC18A5">
        <w:t xml:space="preserve">. </w:t>
      </w:r>
    </w:p>
    <w:p w14:paraId="44F31975" w14:textId="2039A7C6" w:rsidR="00CC18A5" w:rsidRDefault="00FB67E0" w:rsidP="00FB67E0">
      <w:r>
        <w:t xml:space="preserve">*RULE: </w:t>
      </w:r>
      <w:r w:rsidRPr="00FB67E0">
        <w:rPr>
          <w:u w:val="single"/>
        </w:rPr>
        <w:t>State legislators</w:t>
      </w:r>
      <w:r w:rsidR="00C65BA2">
        <w:rPr>
          <w:u w:val="single"/>
        </w:rPr>
        <w:t xml:space="preserve"> &amp; legislative aides</w:t>
      </w:r>
      <w:r>
        <w:t xml:space="preserve">: absolute immunity for legislative acts. </w:t>
      </w:r>
      <w:r w:rsidR="00CC18A5" w:rsidRPr="00155F2A">
        <w:rPr>
          <w:i/>
        </w:rPr>
        <w:t>Tenn</w:t>
      </w:r>
      <w:r w:rsidR="00CC18A5">
        <w:rPr>
          <w:i/>
        </w:rPr>
        <w:t>e</w:t>
      </w:r>
      <w:r w:rsidR="00CC18A5" w:rsidRPr="00155F2A">
        <w:rPr>
          <w:i/>
        </w:rPr>
        <w:t xml:space="preserve">y </w:t>
      </w:r>
      <w:r w:rsidR="00CC18A5">
        <w:rPr>
          <w:i/>
        </w:rPr>
        <w:t>v. Brandhove</w:t>
      </w:r>
      <w:r w:rsidR="00CC18A5">
        <w:t>.</w:t>
      </w:r>
    </w:p>
    <w:p w14:paraId="3D2463DD" w14:textId="65444A8C" w:rsidR="00CC18A5" w:rsidRDefault="00FB67E0" w:rsidP="00FB67E0">
      <w:r>
        <w:t xml:space="preserve">*RULE: </w:t>
      </w:r>
      <w:r w:rsidR="00CC18A5" w:rsidRPr="00FB67E0">
        <w:rPr>
          <w:u w:val="single"/>
        </w:rPr>
        <w:t>Judges</w:t>
      </w:r>
      <w:r w:rsidR="00CC18A5">
        <w:t xml:space="preserve">: absolute immunity for “judicial acts.” </w:t>
      </w:r>
      <w:r w:rsidR="00CC18A5">
        <w:rPr>
          <w:i/>
        </w:rPr>
        <w:t>Stump</w:t>
      </w:r>
      <w:r w:rsidR="00CC18A5">
        <w:t>.</w:t>
      </w:r>
    </w:p>
    <w:p w14:paraId="7FE1F97A" w14:textId="69425EE3" w:rsidR="00FB67E0" w:rsidRDefault="00FB67E0" w:rsidP="00FB67E0">
      <w:pPr>
        <w:ind w:left="720"/>
      </w:pPr>
      <w:r>
        <w:t>*EG</w:t>
      </w:r>
      <w:r w:rsidRPr="00A8683E">
        <w:t xml:space="preserve">: </w:t>
      </w:r>
      <w:r>
        <w:t xml:space="preserve">approving parents request to sterilize daughter w/o her knowledge: judicial act (even though ex parte), immunity. </w:t>
      </w:r>
      <w:r>
        <w:rPr>
          <w:i/>
        </w:rPr>
        <w:t>Stump</w:t>
      </w:r>
      <w:r>
        <w:t>.</w:t>
      </w:r>
    </w:p>
    <w:p w14:paraId="06B6AD66" w14:textId="1E83AE99" w:rsidR="00CC18A5" w:rsidRDefault="00FB67E0" w:rsidP="00FB67E0">
      <w:pPr>
        <w:ind w:left="720"/>
      </w:pPr>
      <w:r>
        <w:t>*</w:t>
      </w:r>
      <w:r w:rsidR="00CC18A5">
        <w:t xml:space="preserve">BUT: </w:t>
      </w:r>
      <w:r>
        <w:t xml:space="preserve">no immunity </w:t>
      </w:r>
      <w:r w:rsidR="00CC18A5">
        <w:t xml:space="preserve">if acting </w:t>
      </w:r>
      <w:r>
        <w:t xml:space="preserve">in </w:t>
      </w:r>
      <w:r w:rsidR="00CC18A5">
        <w:t xml:space="preserve">“clear absence of all jurisdiction” or not a “judicial act.” </w:t>
      </w:r>
      <w:r>
        <w:t xml:space="preserve">Firing </w:t>
      </w:r>
      <w:r w:rsidR="00CC18A5">
        <w:t xml:space="preserve">clerk </w:t>
      </w:r>
      <w:r>
        <w:t>= administrative.</w:t>
      </w:r>
    </w:p>
    <w:p w14:paraId="2926DB9A" w14:textId="16203DAC" w:rsidR="00CC18A5" w:rsidRDefault="00FB67E0" w:rsidP="00FB67E0">
      <w:r>
        <w:t xml:space="preserve">*RULE: </w:t>
      </w:r>
      <w:r w:rsidR="00CC18A5" w:rsidRPr="00FB67E0">
        <w:rPr>
          <w:u w:val="single"/>
        </w:rPr>
        <w:t>Prosecutors</w:t>
      </w:r>
      <w:r w:rsidR="00CC18A5">
        <w:t xml:space="preserve">: absolute immunity for prosecutorial role (though not investigatory role). </w:t>
      </w:r>
      <w:r w:rsidR="00CC18A5">
        <w:rPr>
          <w:i/>
        </w:rPr>
        <w:t>Imbler</w:t>
      </w:r>
      <w:r w:rsidR="00CC18A5">
        <w:t>.</w:t>
      </w:r>
    </w:p>
    <w:p w14:paraId="52C3699A" w14:textId="52A4FC9F" w:rsidR="00CC18A5" w:rsidRDefault="00FB67E0" w:rsidP="00FB67E0">
      <w:pPr>
        <w:ind w:left="720"/>
      </w:pPr>
      <w:r>
        <w:t xml:space="preserve">*BUT: </w:t>
      </w:r>
      <w:r w:rsidR="00CC18A5">
        <w:t>AG Mitchell authorized a warrantless wiretap for national security</w:t>
      </w:r>
      <w:r w:rsidR="000B5740">
        <w:t>: investigatory, no immunity</w:t>
      </w:r>
      <w:r w:rsidR="00CC18A5">
        <w:t xml:space="preserve">. </w:t>
      </w:r>
      <w:r w:rsidR="00CC18A5">
        <w:rPr>
          <w:i/>
        </w:rPr>
        <w:t>Mitchell v. Forsyth</w:t>
      </w:r>
      <w:r w:rsidR="00CC18A5">
        <w:t>.</w:t>
      </w:r>
    </w:p>
    <w:p w14:paraId="46110063" w14:textId="709C3B33" w:rsidR="00FB67E0" w:rsidRDefault="00FB67E0" w:rsidP="00FB67E0">
      <w:pPr>
        <w:ind w:left="720"/>
        <w:rPr>
          <w:i/>
        </w:rPr>
      </w:pPr>
      <w:r>
        <w:t>*EG: failure to train ADA</w:t>
      </w:r>
      <w:r w:rsidR="00CC18A5">
        <w:t xml:space="preserve">s on </w:t>
      </w:r>
      <w:r>
        <w:rPr>
          <w:i/>
        </w:rPr>
        <w:t xml:space="preserve">Brady </w:t>
      </w:r>
      <w:r>
        <w:t>rules: is prosecutorial (though looks like admin), immunity</w:t>
      </w:r>
      <w:r w:rsidR="00CC18A5">
        <w:t xml:space="preserve">. </w:t>
      </w:r>
      <w:r w:rsidR="00CC18A5">
        <w:rPr>
          <w:i/>
        </w:rPr>
        <w:t>Van de Kamp v. Goldstein</w:t>
      </w:r>
      <w:r w:rsidR="001D1A0D">
        <w:t>.</w:t>
      </w:r>
      <w:r w:rsidR="00CC18A5">
        <w:rPr>
          <w:i/>
        </w:rPr>
        <w:t xml:space="preserve"> </w:t>
      </w:r>
    </w:p>
    <w:p w14:paraId="20FD3BC8" w14:textId="64A3513C" w:rsidR="00312952" w:rsidRPr="00312952" w:rsidRDefault="00312952" w:rsidP="00FB67E0">
      <w:pPr>
        <w:ind w:left="720"/>
      </w:pPr>
      <w:r>
        <w:t xml:space="preserve">*EG: Ashcroft is just a supervisor, no liability. </w:t>
      </w:r>
      <w:r>
        <w:rPr>
          <w:i/>
        </w:rPr>
        <w:t>Ashcroft v. Iqbal</w:t>
      </w:r>
      <w:r>
        <w:t xml:space="preserve"> (2009).</w:t>
      </w:r>
    </w:p>
    <w:p w14:paraId="26D67F9F" w14:textId="5D155E37" w:rsidR="00CC18A5" w:rsidRDefault="00FB67E0" w:rsidP="00FB67E0">
      <w:r>
        <w:t xml:space="preserve">*RULE: </w:t>
      </w:r>
      <w:r w:rsidRPr="00FB67E0">
        <w:rPr>
          <w:u w:val="single"/>
        </w:rPr>
        <w:t>Police</w:t>
      </w:r>
      <w:r>
        <w:rPr>
          <w:u w:val="single"/>
        </w:rPr>
        <w:t xml:space="preserve"> who relied on counsel</w:t>
      </w:r>
      <w:r>
        <w:t xml:space="preserve">: no </w:t>
      </w:r>
      <w:r w:rsidR="004F3989">
        <w:t xml:space="preserve">absolute </w:t>
      </w:r>
      <w:r>
        <w:t>immu</w:t>
      </w:r>
      <w:r w:rsidR="004F3989">
        <w:t xml:space="preserve">nity when judge signs off on PC, </w:t>
      </w:r>
      <w:r>
        <w:t xml:space="preserve">cop should have known </w:t>
      </w:r>
      <w:r w:rsidR="004F3989">
        <w:t>no PC</w:t>
      </w:r>
      <w:r>
        <w:t>.</w:t>
      </w:r>
      <w:r w:rsidR="00CC18A5">
        <w:rPr>
          <w:i/>
        </w:rPr>
        <w:t xml:space="preserve"> Briggs</w:t>
      </w:r>
      <w:r w:rsidR="00CC18A5">
        <w:t>.</w:t>
      </w:r>
    </w:p>
    <w:p w14:paraId="7D4E84A7" w14:textId="130E9AD7" w:rsidR="00CC18A5" w:rsidRPr="00A00AF8" w:rsidRDefault="004F3989" w:rsidP="00CC18A5">
      <w:pPr>
        <w:pStyle w:val="Heading2"/>
      </w:pPr>
      <w:bookmarkStart w:id="82" w:name="_Toc198603418"/>
      <w:r>
        <w:t>C</w:t>
      </w:r>
      <w:r w:rsidR="00CC18A5">
        <w:t>. Qualified Immunity</w:t>
      </w:r>
      <w:bookmarkEnd w:id="82"/>
    </w:p>
    <w:p w14:paraId="7804EB13" w14:textId="7EC0942D" w:rsidR="00CC18A5" w:rsidRPr="00030F88" w:rsidRDefault="00CC18A5" w:rsidP="00030F88">
      <w:pPr>
        <w:rPr>
          <w:b/>
          <w:i/>
        </w:rPr>
      </w:pPr>
      <w:r w:rsidRPr="00030F88">
        <w:rPr>
          <w:b/>
          <w:i/>
        </w:rPr>
        <w:t xml:space="preserve">*RULE: gov’t official in discretionary function gets QI if </w:t>
      </w:r>
      <w:r w:rsidR="008E503A" w:rsidRPr="00030F88">
        <w:rPr>
          <w:b/>
          <w:i/>
        </w:rPr>
        <w:t xml:space="preserve">right was not </w:t>
      </w:r>
      <w:r w:rsidRPr="00030F88">
        <w:rPr>
          <w:b/>
          <w:i/>
        </w:rPr>
        <w:t xml:space="preserve">“clearly established” </w:t>
      </w:r>
      <w:r w:rsidR="008E503A" w:rsidRPr="00030F88">
        <w:rPr>
          <w:b/>
          <w:i/>
        </w:rPr>
        <w:t>+ acted in good faith</w:t>
      </w:r>
      <w:r w:rsidRPr="00030F88">
        <w:rPr>
          <w:b/>
          <w:i/>
        </w:rPr>
        <w:t>. Harlow.</w:t>
      </w:r>
    </w:p>
    <w:p w14:paraId="67057045" w14:textId="77777777" w:rsidR="008E503A" w:rsidRDefault="008E503A" w:rsidP="00CC18A5">
      <w:pPr>
        <w:ind w:left="720"/>
      </w:pPr>
      <w:r>
        <w:t xml:space="preserve">*RULE: FDC can look at either prong first. </w:t>
      </w:r>
      <w:r>
        <w:rPr>
          <w:i/>
        </w:rPr>
        <w:t>Pearson</w:t>
      </w:r>
      <w:r>
        <w:t>.</w:t>
      </w:r>
    </w:p>
    <w:p w14:paraId="39B08E52" w14:textId="30151438" w:rsidR="00CC18A5" w:rsidRDefault="00CC18A5" w:rsidP="00CC18A5">
      <w:pPr>
        <w:ind w:left="720"/>
      </w:pPr>
      <w:r>
        <w:t xml:space="preserve">*Arg: </w:t>
      </w:r>
      <w:r w:rsidR="008E503A">
        <w:t xml:space="preserve">first decide if </w:t>
      </w:r>
      <w:r w:rsidR="00030F88">
        <w:t xml:space="preserve">P’s rights were violated; </w:t>
      </w:r>
      <w:r w:rsidR="008E503A">
        <w:t xml:space="preserve">then decide if </w:t>
      </w:r>
      <w:r w:rsidR="00030F88">
        <w:t>right was est’</w:t>
      </w:r>
      <w:r w:rsidR="00FC05A9">
        <w:t xml:space="preserve">d. If </w:t>
      </w:r>
      <w:r w:rsidR="00FC05A9" w:rsidRPr="00FC05A9">
        <w:rPr>
          <w:b/>
          <w:i/>
        </w:rPr>
        <w:t>yes-yes</w:t>
      </w:r>
      <w:r w:rsidR="00FC05A9">
        <w:t xml:space="preserve">, remedy. If </w:t>
      </w:r>
      <w:r w:rsidR="00FC05A9" w:rsidRPr="00FC05A9">
        <w:rPr>
          <w:b/>
          <w:i/>
        </w:rPr>
        <w:t>yes-no</w:t>
      </w:r>
      <w:r w:rsidR="00FC05A9">
        <w:t xml:space="preserve"> (right was not </w:t>
      </w:r>
      <w:r w:rsidR="00030F88">
        <w:t xml:space="preserve">est’d + </w:t>
      </w:r>
      <w:r w:rsidR="00FC05A9">
        <w:t xml:space="preserve">there is </w:t>
      </w:r>
      <w:r w:rsidR="00030F88">
        <w:t>good faith</w:t>
      </w:r>
      <w:r w:rsidR="00FC05A9">
        <w:t>) then no remedy</w:t>
      </w:r>
      <w:r w:rsidR="00030F88">
        <w:t>.</w:t>
      </w:r>
    </w:p>
    <w:p w14:paraId="45D41CD0" w14:textId="5D295980" w:rsidR="00CC18A5" w:rsidRDefault="00CC18A5" w:rsidP="00CC18A5">
      <w:pPr>
        <w:ind w:left="720"/>
      </w:pPr>
      <w:r>
        <w:t xml:space="preserve">*Arg: </w:t>
      </w:r>
      <w:r w:rsidR="008E503A">
        <w:t xml:space="preserve">first decide if right was clearly established, then you can have </w:t>
      </w:r>
      <w:r>
        <w:t xml:space="preserve">const’l avoidance. </w:t>
      </w:r>
      <w:r>
        <w:rPr>
          <w:i/>
        </w:rPr>
        <w:t>Ashwander</w:t>
      </w:r>
      <w:r>
        <w:t>.</w:t>
      </w:r>
    </w:p>
    <w:p w14:paraId="62A77601" w14:textId="752C3105" w:rsidR="004F3989" w:rsidRDefault="004F3989" w:rsidP="004F3989">
      <w:r>
        <w:t xml:space="preserve">*RULE: immunity is for </w:t>
      </w:r>
      <w:r w:rsidRPr="005B4C23">
        <w:rPr>
          <w:u w:val="single"/>
        </w:rPr>
        <w:t>functions</w:t>
      </w:r>
      <w:r>
        <w:t>: no immunity for ministerial functions b/c if ministerial, not discretionary, can’t be good faith!</w:t>
      </w:r>
    </w:p>
    <w:p w14:paraId="75624089" w14:textId="77777777" w:rsidR="00CC18A5" w:rsidRPr="00483216" w:rsidRDefault="00CC18A5" w:rsidP="00CC18A5">
      <w:r>
        <w:t xml:space="preserve">*RULE: Good faith immunity is an affirmative defense; (1) presumes knowledge of and respect for basic const’l rights; (2) official reasonably should have known he was violating const’l rights or did so w/ malicious intention. </w:t>
      </w:r>
      <w:r w:rsidRPr="00996BB1">
        <w:rPr>
          <w:i/>
        </w:rPr>
        <w:t xml:space="preserve">Harlow v. Fitzgerald </w:t>
      </w:r>
      <w:r w:rsidRPr="00996BB1">
        <w:t>(1982)</w:t>
      </w:r>
      <w:r>
        <w:t>.</w:t>
      </w:r>
    </w:p>
    <w:p w14:paraId="5552B3F7" w14:textId="4B69C55A" w:rsidR="00CC18A5" w:rsidRDefault="00284403" w:rsidP="00CC18A5">
      <w:pPr>
        <w:pStyle w:val="Heading3"/>
      </w:pPr>
      <w:bookmarkStart w:id="83" w:name="_Toc198603419"/>
      <w:r>
        <w:t>1</w:t>
      </w:r>
      <w:r w:rsidR="00CC18A5">
        <w:t>. “Clearly Established Law”</w:t>
      </w:r>
      <w:bookmarkEnd w:id="83"/>
    </w:p>
    <w:p w14:paraId="60CEEFA8" w14:textId="77777777" w:rsidR="00CC18A5" w:rsidRDefault="00CC18A5" w:rsidP="00CC18A5">
      <w:r>
        <w:t xml:space="preserve">*RULE: Sufficient: SCOTUS case on point. </w:t>
      </w:r>
    </w:p>
    <w:p w14:paraId="7DCCF391" w14:textId="77777777" w:rsidR="00CC18A5" w:rsidRDefault="00CC18A5" w:rsidP="00CC18A5">
      <w:r>
        <w:t xml:space="preserve">*RULE: Sufficient: Lower fed ct cases on point, as long as consensus. </w:t>
      </w:r>
      <w:r>
        <w:rPr>
          <w:i/>
        </w:rPr>
        <w:t>Lanier</w:t>
      </w:r>
      <w:r>
        <w:t xml:space="preserve">. </w:t>
      </w:r>
    </w:p>
    <w:p w14:paraId="3AA90553" w14:textId="77777777" w:rsidR="00CC18A5" w:rsidRDefault="00CC18A5" w:rsidP="00CC18A5">
      <w:r>
        <w:t xml:space="preserve">*RULE: Insufficient: Lower fed ct cases w/ no consensus or circuit split. </w:t>
      </w:r>
      <w:r>
        <w:rPr>
          <w:i/>
        </w:rPr>
        <w:t>Safford Schools v. Redding</w:t>
      </w:r>
      <w:r>
        <w:t>.</w:t>
      </w:r>
    </w:p>
    <w:p w14:paraId="013E208A" w14:textId="77777777" w:rsidR="00CC18A5" w:rsidRDefault="00CC18A5" w:rsidP="00CC18A5">
      <w:pPr>
        <w:widowControl w:val="0"/>
        <w:autoSpaceDE w:val="0"/>
        <w:autoSpaceDN w:val="0"/>
        <w:adjustRightInd w:val="0"/>
        <w:ind w:left="720"/>
      </w:pPr>
      <w:r>
        <w:t>*BUT</w:t>
      </w:r>
      <w:r w:rsidRPr="002467DC">
        <w:t xml:space="preserve">: clear decision by a Circuit makes the law clearly established within that circuit, even if dicta. </w:t>
      </w:r>
      <w:r w:rsidRPr="002467DC">
        <w:rPr>
          <w:i/>
        </w:rPr>
        <w:t>Camreta v. Greene</w:t>
      </w:r>
      <w:r w:rsidRPr="002467DC">
        <w:t>.</w:t>
      </w:r>
    </w:p>
    <w:p w14:paraId="47730A60" w14:textId="66C994E3" w:rsidR="00CC18A5" w:rsidRDefault="00CC18A5" w:rsidP="00CC18A5">
      <w:r>
        <w:t>*RULE: Sufficient: lawlessness apparent in light of preexisting law</w:t>
      </w:r>
      <w:r w:rsidR="004F3989">
        <w:t>; no need for specific case on point</w:t>
      </w:r>
      <w:r>
        <w:t xml:space="preserve">. </w:t>
      </w:r>
      <w:r>
        <w:rPr>
          <w:i/>
        </w:rPr>
        <w:t>Hope v. Pelzer</w:t>
      </w:r>
      <w:r>
        <w:t>.</w:t>
      </w:r>
    </w:p>
    <w:p w14:paraId="7CE36D07" w14:textId="77777777" w:rsidR="00CC18A5" w:rsidRDefault="00CC18A5" w:rsidP="00CC18A5">
      <w:pPr>
        <w:widowControl w:val="0"/>
        <w:autoSpaceDE w:val="0"/>
        <w:autoSpaceDN w:val="0"/>
        <w:adjustRightInd w:val="0"/>
      </w:pPr>
      <w:r>
        <w:t xml:space="preserve">*RULE: Availability of QI turns not on the general right but its application to particular facts. </w:t>
      </w:r>
      <w:r>
        <w:rPr>
          <w:i/>
        </w:rPr>
        <w:t>Anderson v. Creighton</w:t>
      </w:r>
      <w:r>
        <w:t>.</w:t>
      </w:r>
    </w:p>
    <w:p w14:paraId="673380AE" w14:textId="3B61909E" w:rsidR="00CC18A5" w:rsidRPr="00234598" w:rsidRDefault="00284403" w:rsidP="00CC18A5">
      <w:pPr>
        <w:pStyle w:val="Heading3"/>
      </w:pPr>
      <w:bookmarkStart w:id="84" w:name="_Toc198603420"/>
      <w:r>
        <w:t>2</w:t>
      </w:r>
      <w:r w:rsidR="00CC18A5">
        <w:t xml:space="preserve">. Personal Capacity, Official Capacity, and Municipal Liability Under </w:t>
      </w:r>
      <w:r w:rsidR="00CC18A5" w:rsidRPr="004F3989">
        <w:rPr>
          <w:i w:val="0"/>
        </w:rPr>
        <w:t>Monell</w:t>
      </w:r>
      <w:r w:rsidR="004F3989" w:rsidRPr="004F3989">
        <w:rPr>
          <w:i w:val="0"/>
        </w:rPr>
        <w:t xml:space="preserve"> </w:t>
      </w:r>
      <w:r w:rsidR="004F3989">
        <w:t xml:space="preserve">&amp; </w:t>
      </w:r>
      <w:r w:rsidR="004F3989" w:rsidRPr="004F3989">
        <w:rPr>
          <w:i w:val="0"/>
        </w:rPr>
        <w:t>Owen</w:t>
      </w:r>
      <w:bookmarkEnd w:id="84"/>
    </w:p>
    <w:p w14:paraId="739D5EB0" w14:textId="4E98D364" w:rsidR="00DF2B30" w:rsidRDefault="00DF2B30" w:rsidP="00DF2B30">
      <w:pPr>
        <w:widowControl w:val="0"/>
        <w:autoSpaceDE w:val="0"/>
        <w:autoSpaceDN w:val="0"/>
        <w:adjustRightInd w:val="0"/>
      </w:pPr>
      <w:r>
        <w:t xml:space="preserve">*RULE: If cop sued in </w:t>
      </w:r>
      <w:r w:rsidRPr="00DF2B30">
        <w:rPr>
          <w:u w:val="single"/>
        </w:rPr>
        <w:t>personal capacity</w:t>
      </w:r>
      <w:r>
        <w:t xml:space="preserve">, may claim QI. </w:t>
      </w:r>
      <w:r>
        <w:rPr>
          <w:i/>
        </w:rPr>
        <w:t>Tenney v. Brandhove</w:t>
      </w:r>
      <w:r>
        <w:t>.</w:t>
      </w:r>
    </w:p>
    <w:p w14:paraId="4DA66E01" w14:textId="57F26FAE" w:rsidR="00CC18A5" w:rsidRPr="00BD50A2" w:rsidRDefault="00CC18A5" w:rsidP="00DF2B30">
      <w:pPr>
        <w:widowControl w:val="0"/>
        <w:autoSpaceDE w:val="0"/>
        <w:autoSpaceDN w:val="0"/>
        <w:adjustRightInd w:val="0"/>
      </w:pPr>
      <w:r>
        <w:t xml:space="preserve">*RULE: </w:t>
      </w:r>
      <w:r w:rsidR="00DF2B30">
        <w:t xml:space="preserve">If cop sued in </w:t>
      </w:r>
      <w:r w:rsidR="00DF2B30" w:rsidRPr="00DF2B30">
        <w:rPr>
          <w:u w:val="single"/>
        </w:rPr>
        <w:t>personal capacity</w:t>
      </w:r>
      <w:r w:rsidR="00DF2B30">
        <w:t xml:space="preserve">, </w:t>
      </w:r>
      <w:r>
        <w:t xml:space="preserve">can only award </w:t>
      </w:r>
      <w:r w:rsidR="00DF2B30">
        <w:t xml:space="preserve">damages &amp; </w:t>
      </w:r>
      <w:r>
        <w:t xml:space="preserve">attorney’s fees against the officer, not the gov’t. </w:t>
      </w:r>
      <w:r>
        <w:rPr>
          <w:i/>
        </w:rPr>
        <w:t>KY v. Graham</w:t>
      </w:r>
      <w:r>
        <w:t>.</w:t>
      </w:r>
    </w:p>
    <w:p w14:paraId="46DDCCFC" w14:textId="2FB656F8" w:rsidR="00CC18A5" w:rsidRPr="004F3989" w:rsidRDefault="00CC18A5" w:rsidP="004F3989">
      <w:pPr>
        <w:widowControl w:val="0"/>
        <w:autoSpaceDE w:val="0"/>
        <w:autoSpaceDN w:val="0"/>
        <w:adjustRightInd w:val="0"/>
      </w:pPr>
      <w:r>
        <w:t xml:space="preserve">*RULE: </w:t>
      </w:r>
      <w:r w:rsidR="00DF2B30">
        <w:t>I</w:t>
      </w:r>
      <w:r>
        <w:t xml:space="preserve">f </w:t>
      </w:r>
      <w:r w:rsidR="004F3989">
        <w:t xml:space="preserve">cop </w:t>
      </w:r>
      <w:r>
        <w:t xml:space="preserve">sued in </w:t>
      </w:r>
      <w:r w:rsidRPr="00DF2B30">
        <w:rPr>
          <w:u w:val="single"/>
        </w:rPr>
        <w:t>official capacity</w:t>
      </w:r>
      <w:r>
        <w:t xml:space="preserve">, </w:t>
      </w:r>
      <w:r w:rsidR="00AA1DA1">
        <w:t xml:space="preserve">can order </w:t>
      </w:r>
      <w:r>
        <w:t xml:space="preserve">gov’t </w:t>
      </w:r>
      <w:r w:rsidR="00AA1DA1">
        <w:t xml:space="preserve">to </w:t>
      </w:r>
      <w:r>
        <w:t>pay damages and attorney’s fees if notice &amp; opportunity to defe</w:t>
      </w:r>
      <w:r w:rsidR="00DF2B30">
        <w:t xml:space="preserve">nd. </w:t>
      </w:r>
      <w:r>
        <w:rPr>
          <w:i/>
        </w:rPr>
        <w:t>Holt</w:t>
      </w:r>
      <w:r>
        <w:t xml:space="preserve">. </w:t>
      </w:r>
    </w:p>
    <w:p w14:paraId="460DAE39" w14:textId="6D7EC032" w:rsidR="00CC18A5" w:rsidRDefault="00CC18A5" w:rsidP="00D838EF">
      <w:pPr>
        <w:widowControl w:val="0"/>
        <w:autoSpaceDE w:val="0"/>
        <w:autoSpaceDN w:val="0"/>
        <w:adjustRightInd w:val="0"/>
      </w:pPr>
      <w:r>
        <w:t>*</w:t>
      </w:r>
      <w:r w:rsidR="00D838EF">
        <w:t>RULE</w:t>
      </w:r>
      <w:r>
        <w:t xml:space="preserve">: </w:t>
      </w:r>
      <w:r w:rsidR="00D838EF">
        <w:t xml:space="preserve">Cop will be sued in </w:t>
      </w:r>
      <w:r w:rsidR="00D838EF">
        <w:rPr>
          <w:u w:val="single"/>
        </w:rPr>
        <w:t xml:space="preserve">official </w:t>
      </w:r>
      <w:r w:rsidR="00D838EF" w:rsidRPr="00D838EF">
        <w:rPr>
          <w:u w:val="single"/>
        </w:rPr>
        <w:t>capacity</w:t>
      </w:r>
      <w:r w:rsidR="00D838EF">
        <w:t xml:space="preserve"> </w:t>
      </w:r>
      <w:r w:rsidRPr="00D838EF">
        <w:t>when</w:t>
      </w:r>
      <w:r>
        <w:t xml:space="preserve"> goal is equitable relief. </w:t>
      </w:r>
      <w:r>
        <w:rPr>
          <w:i/>
        </w:rPr>
        <w:t>Hutto v. Finney</w:t>
      </w:r>
      <w:r>
        <w:t>.</w:t>
      </w:r>
    </w:p>
    <w:p w14:paraId="6B821F86" w14:textId="059BF42A" w:rsidR="001D1A0D" w:rsidRDefault="00CC18A5" w:rsidP="00D838EF">
      <w:pPr>
        <w:widowControl w:val="0"/>
        <w:autoSpaceDE w:val="0"/>
        <w:autoSpaceDN w:val="0"/>
        <w:adjustRightInd w:val="0"/>
      </w:pPr>
      <w:r>
        <w:t xml:space="preserve">*RULE: </w:t>
      </w:r>
      <w:r w:rsidR="001D1A0D">
        <w:t xml:space="preserve">municipality </w:t>
      </w:r>
      <w:r w:rsidR="001D1A0D" w:rsidRPr="001D1A0D">
        <w:rPr>
          <w:u w:val="single"/>
        </w:rPr>
        <w:t>can be sued</w:t>
      </w:r>
      <w:r w:rsidR="001D1A0D" w:rsidRPr="001D1A0D">
        <w:t xml:space="preserve"> </w:t>
      </w:r>
      <w:r w:rsidR="008850EC">
        <w:t>even if</w:t>
      </w:r>
      <w:r w:rsidR="001D1A0D">
        <w:t xml:space="preserve"> </w:t>
      </w:r>
      <w:r w:rsidR="001D1A0D" w:rsidRPr="00D838EF">
        <w:t>law not clearly est’d</w:t>
      </w:r>
      <w:r w:rsidR="006D58F8">
        <w:t xml:space="preserve"> (and even if cops get QI)</w:t>
      </w:r>
      <w:r w:rsidR="001D1A0D">
        <w:t xml:space="preserve">. </w:t>
      </w:r>
      <w:r w:rsidR="001D1A0D">
        <w:rPr>
          <w:i/>
        </w:rPr>
        <w:t>Owen v. Independence</w:t>
      </w:r>
      <w:r w:rsidR="001D1A0D">
        <w:t>.</w:t>
      </w:r>
    </w:p>
    <w:p w14:paraId="72758452" w14:textId="490F67B0" w:rsidR="00CC18A5" w:rsidRDefault="00CC18A5" w:rsidP="00CC18A5">
      <w:pPr>
        <w:widowControl w:val="0"/>
        <w:autoSpaceDE w:val="0"/>
        <w:autoSpaceDN w:val="0"/>
        <w:adjustRightInd w:val="0"/>
        <w:ind w:left="720"/>
      </w:pPr>
      <w:r>
        <w:t>*</w:t>
      </w:r>
      <w:r w:rsidR="00D838EF">
        <w:t>BUT</w:t>
      </w:r>
      <w:r>
        <w:t xml:space="preserve">: municipality </w:t>
      </w:r>
      <w:r w:rsidR="001D1A0D">
        <w:rPr>
          <w:u w:val="single"/>
        </w:rPr>
        <w:t>can</w:t>
      </w:r>
      <w:r w:rsidRPr="001D1A0D">
        <w:rPr>
          <w:u w:val="single"/>
        </w:rPr>
        <w:t xml:space="preserve"> be sued </w:t>
      </w:r>
      <w:r w:rsidR="001D1A0D" w:rsidRPr="001D1A0D">
        <w:rPr>
          <w:u w:val="single"/>
        </w:rPr>
        <w:t>only</w:t>
      </w:r>
      <w:r w:rsidR="001D1A0D">
        <w:t xml:space="preserve"> if </w:t>
      </w:r>
      <w:r w:rsidRPr="001D1A0D">
        <w:t>it’s</w:t>
      </w:r>
      <w:r>
        <w:t xml:space="preserve"> a policy or custom. </w:t>
      </w:r>
      <w:r w:rsidRPr="001B51E5">
        <w:rPr>
          <w:i/>
        </w:rPr>
        <w:t xml:space="preserve">Monell v. Dept. of Soc. Servs. </w:t>
      </w:r>
      <w:r>
        <w:t>(1978).</w:t>
      </w:r>
    </w:p>
    <w:p w14:paraId="2162238B" w14:textId="6017570F" w:rsidR="00CC18A5" w:rsidRDefault="001D1A0D" w:rsidP="00CC18A5">
      <w:pPr>
        <w:widowControl w:val="0"/>
        <w:autoSpaceDE w:val="0"/>
        <w:autoSpaceDN w:val="0"/>
        <w:adjustRightInd w:val="0"/>
        <w:ind w:left="720"/>
      </w:pPr>
      <w:r>
        <w:t>*</w:t>
      </w:r>
      <w:r w:rsidR="00D838EF">
        <w:t>BUT</w:t>
      </w:r>
      <w:r>
        <w:t>: municipality</w:t>
      </w:r>
      <w:r w:rsidR="00CC18A5">
        <w:t xml:space="preserve"> </w:t>
      </w:r>
      <w:r w:rsidRPr="001D1A0D">
        <w:rPr>
          <w:u w:val="single"/>
        </w:rPr>
        <w:t>can’t be sued</w:t>
      </w:r>
      <w:r w:rsidR="00CC18A5" w:rsidRPr="001D1A0D">
        <w:t xml:space="preserve"> </w:t>
      </w:r>
      <w:r w:rsidR="00CC18A5">
        <w:t xml:space="preserve">for punitive damages. </w:t>
      </w:r>
      <w:r w:rsidR="00CC18A5">
        <w:rPr>
          <w:i/>
        </w:rPr>
        <w:t>Newport v. Fact Concerts</w:t>
      </w:r>
      <w:r w:rsidR="00CC18A5">
        <w:t>.</w:t>
      </w:r>
    </w:p>
    <w:p w14:paraId="4CFA58BF" w14:textId="5C2ADB72" w:rsidR="00CC18A5" w:rsidRDefault="001D1A0D" w:rsidP="001D1A0D">
      <w:pPr>
        <w:pStyle w:val="Heading3"/>
      </w:pPr>
      <w:bookmarkStart w:id="85" w:name="_Toc198603421"/>
      <w:r>
        <w:t xml:space="preserve">3. </w:t>
      </w:r>
      <w:r w:rsidR="00CC18A5">
        <w:t>What is a “policy or custom”?</w:t>
      </w:r>
      <w:bookmarkEnd w:id="85"/>
    </w:p>
    <w:p w14:paraId="3B2B7BA4" w14:textId="1C318C38" w:rsidR="00CC18A5" w:rsidRDefault="0078518D" w:rsidP="0078518D">
      <w:pPr>
        <w:widowControl w:val="0"/>
        <w:autoSpaceDE w:val="0"/>
        <w:autoSpaceDN w:val="0"/>
        <w:adjustRightInd w:val="0"/>
      </w:pPr>
      <w:r>
        <w:t xml:space="preserve">*RULE: official written policy </w:t>
      </w:r>
      <w:r>
        <w:rPr>
          <w:i/>
        </w:rPr>
        <w:t xml:space="preserve">or </w:t>
      </w:r>
      <w:r w:rsidR="00CC18A5">
        <w:t xml:space="preserve">single decision of a </w:t>
      </w:r>
      <w:r>
        <w:t>“policymaking official.”</w:t>
      </w:r>
      <w:r w:rsidR="00CC18A5">
        <w:t xml:space="preserve"> </w:t>
      </w:r>
      <w:r w:rsidR="00CC18A5">
        <w:rPr>
          <w:i/>
        </w:rPr>
        <w:t>Pembaur v. Cincinnati</w:t>
      </w:r>
      <w:r w:rsidR="00CC18A5">
        <w:t>.</w:t>
      </w:r>
    </w:p>
    <w:p w14:paraId="0E331DC5" w14:textId="77777777" w:rsidR="00CC18A5" w:rsidRPr="00EC2A0C" w:rsidRDefault="00CC18A5" w:rsidP="001D1A0D">
      <w:pPr>
        <w:widowControl w:val="0"/>
        <w:autoSpaceDE w:val="0"/>
        <w:autoSpaceDN w:val="0"/>
        <w:adjustRightInd w:val="0"/>
      </w:pPr>
      <w:r>
        <w:t xml:space="preserve">*RULE: state law determines who is a “policymaking official.” </w:t>
      </w:r>
      <w:r>
        <w:rPr>
          <w:i/>
        </w:rPr>
        <w:t>St. Louis v. Praprotnik</w:t>
      </w:r>
      <w:r>
        <w:t xml:space="preserve">. </w:t>
      </w:r>
    </w:p>
    <w:p w14:paraId="5A09C437" w14:textId="3D2286DA" w:rsidR="00CC18A5" w:rsidRDefault="00CC18A5" w:rsidP="001D1A0D">
      <w:pPr>
        <w:widowControl w:val="0"/>
        <w:autoSpaceDE w:val="0"/>
        <w:autoSpaceDN w:val="0"/>
        <w:adjustRightInd w:val="0"/>
      </w:pPr>
      <w:r>
        <w:t>*RULE: failure to train: muni</w:t>
      </w:r>
      <w:r w:rsidR="001D1A0D">
        <w:t>cipality</w:t>
      </w:r>
      <w:r>
        <w:t xml:space="preserve"> can be liable </w:t>
      </w:r>
      <w:r w:rsidRPr="001D1A0D">
        <w:rPr>
          <w:u w:val="single"/>
        </w:rPr>
        <w:t>only if</w:t>
      </w:r>
      <w:r>
        <w:t xml:space="preserve"> deliberate indifference to const’l rights. </w:t>
      </w:r>
      <w:r>
        <w:rPr>
          <w:i/>
        </w:rPr>
        <w:t>Canton v. Harris</w:t>
      </w:r>
      <w:r>
        <w:t xml:space="preserve">. </w:t>
      </w:r>
    </w:p>
    <w:p w14:paraId="36EF0557" w14:textId="781A2C54" w:rsidR="00CC18A5" w:rsidRPr="00B13277" w:rsidRDefault="001D1A0D" w:rsidP="001D1A0D">
      <w:pPr>
        <w:widowControl w:val="0"/>
        <w:autoSpaceDE w:val="0"/>
        <w:autoSpaceDN w:val="0"/>
        <w:adjustRightInd w:val="0"/>
        <w:ind w:left="720"/>
      </w:pPr>
      <w:r>
        <w:t xml:space="preserve">*EG: </w:t>
      </w:r>
      <w:r w:rsidR="00CC18A5">
        <w:t xml:space="preserve">failure to train </w:t>
      </w:r>
      <w:r>
        <w:t xml:space="preserve">ADAs on </w:t>
      </w:r>
      <w:r w:rsidR="00CC18A5" w:rsidRPr="00EA7AB8">
        <w:rPr>
          <w:i/>
        </w:rPr>
        <w:t>Brady</w:t>
      </w:r>
      <w:r w:rsidR="00CC18A5">
        <w:t xml:space="preserve"> </w:t>
      </w:r>
      <w:r>
        <w:t>rules</w:t>
      </w:r>
      <w:r w:rsidR="00CC18A5">
        <w:t xml:space="preserve">: insufficient pattern. </w:t>
      </w:r>
      <w:r w:rsidR="00CC18A5">
        <w:rPr>
          <w:i/>
        </w:rPr>
        <w:t xml:space="preserve">Connick v. Thompson </w:t>
      </w:r>
      <w:r w:rsidR="00CC18A5">
        <w:t>(2011).</w:t>
      </w:r>
    </w:p>
    <w:p w14:paraId="0AACB3B3" w14:textId="33DD00B5" w:rsidR="00CC18A5" w:rsidRPr="00176355" w:rsidRDefault="001D1A0D" w:rsidP="001D1A0D">
      <w:pPr>
        <w:widowControl w:val="0"/>
        <w:autoSpaceDE w:val="0"/>
        <w:autoSpaceDN w:val="0"/>
        <w:adjustRightInd w:val="0"/>
        <w:ind w:left="720"/>
      </w:pPr>
      <w:r>
        <w:t>*RULE: Must be “deliberate</w:t>
      </w:r>
      <w:r w:rsidR="0078518D">
        <w:t>ly</w:t>
      </w:r>
      <w:r>
        <w:t xml:space="preserve"> indifferent”</w:t>
      </w:r>
      <w:r w:rsidR="00CC18A5">
        <w:t xml:space="preserve"> to a </w:t>
      </w:r>
      <w:r w:rsidR="00CC18A5" w:rsidRPr="0078518D">
        <w:rPr>
          <w:u w:val="single"/>
        </w:rPr>
        <w:t>particular</w:t>
      </w:r>
      <w:r w:rsidR="00CC18A5">
        <w:t xml:space="preserve"> const’l injury. </w:t>
      </w:r>
      <w:r>
        <w:rPr>
          <w:i/>
        </w:rPr>
        <w:t>County Commissione</w:t>
      </w:r>
      <w:r w:rsidR="00CC18A5">
        <w:rPr>
          <w:i/>
        </w:rPr>
        <w:t>rs v. Brown</w:t>
      </w:r>
      <w:r w:rsidR="00CC18A5">
        <w:t>.</w:t>
      </w:r>
    </w:p>
    <w:p w14:paraId="57401D7A" w14:textId="4F745660" w:rsidR="00CC18A5" w:rsidRDefault="001D1A0D" w:rsidP="00CC18A5">
      <w:pPr>
        <w:pStyle w:val="Heading3"/>
      </w:pPr>
      <w:bookmarkStart w:id="86" w:name="_Toc198603422"/>
      <w:r>
        <w:t>4</w:t>
      </w:r>
      <w:r w:rsidR="00CC18A5">
        <w:t>. Remedial gap</w:t>
      </w:r>
      <w:bookmarkEnd w:id="86"/>
    </w:p>
    <w:p w14:paraId="12CA62F3" w14:textId="211EA1E1" w:rsidR="008A0C02" w:rsidRDefault="008A0C02" w:rsidP="00290C8E">
      <w:r>
        <w:t>*Gap 1</w:t>
      </w:r>
      <w:r w:rsidRPr="001D1A0D">
        <w:t xml:space="preserve">: </w:t>
      </w:r>
      <w:r>
        <w:t xml:space="preserve">unestablished </w:t>
      </w:r>
      <w:r w:rsidRPr="001D1A0D">
        <w:t>r</w:t>
      </w:r>
      <w:r>
        <w:t xml:space="preserve">ight violated by </w:t>
      </w:r>
      <w:r w:rsidRPr="0078518D">
        <w:rPr>
          <w:u w:val="single"/>
        </w:rPr>
        <w:t>state</w:t>
      </w:r>
      <w:r>
        <w:t xml:space="preserve"> official: no $$</w:t>
      </w:r>
      <w:r w:rsidRPr="001D1A0D">
        <w:t>.</w:t>
      </w:r>
    </w:p>
    <w:p w14:paraId="4070FAB8" w14:textId="1CF0E9D1" w:rsidR="0078518D" w:rsidRDefault="00290C8E" w:rsidP="00290C8E">
      <w:r>
        <w:t>*</w:t>
      </w:r>
      <w:r w:rsidR="008A0C02">
        <w:t>Gap 2</w:t>
      </w:r>
      <w:r w:rsidRPr="001D1A0D">
        <w:t xml:space="preserve">: </w:t>
      </w:r>
      <w:r w:rsidR="0078518D">
        <w:t>unestablishe</w:t>
      </w:r>
      <w:r>
        <w:t xml:space="preserve">d right violated by </w:t>
      </w:r>
      <w:r w:rsidRPr="0078518D">
        <w:rPr>
          <w:u w:val="single"/>
        </w:rPr>
        <w:t>muni</w:t>
      </w:r>
      <w:r>
        <w:t xml:space="preserve"> official, </w:t>
      </w:r>
      <w:r w:rsidRPr="001D1A0D">
        <w:t>no muni policy</w:t>
      </w:r>
      <w:r>
        <w:t xml:space="preserve"> </w:t>
      </w:r>
      <w:r w:rsidRPr="00290C8E">
        <w:rPr>
          <w:i/>
        </w:rPr>
        <w:t xml:space="preserve">or </w:t>
      </w:r>
      <w:r>
        <w:t>action by policymaking official:</w:t>
      </w:r>
      <w:r w:rsidRPr="001D1A0D">
        <w:t xml:space="preserve"> no</w:t>
      </w:r>
      <w:r>
        <w:t xml:space="preserve"> $$.</w:t>
      </w:r>
      <w:r w:rsidRPr="001D1A0D">
        <w:t xml:space="preserve"> </w:t>
      </w:r>
    </w:p>
    <w:p w14:paraId="27F6BE00" w14:textId="6146BD5B" w:rsidR="00290C8E" w:rsidRDefault="0078518D" w:rsidP="008A0C02">
      <w:pPr>
        <w:ind w:left="720"/>
      </w:pPr>
      <w:r>
        <w:sym w:font="Wingdings" w:char="F0E0"/>
      </w:r>
      <w:r w:rsidR="00290C8E" w:rsidRPr="00290C8E">
        <w:rPr>
          <w:i/>
        </w:rPr>
        <w:t>Must be neither; either one would create liab</w:t>
      </w:r>
      <w:r>
        <w:t>.</w:t>
      </w:r>
    </w:p>
    <w:p w14:paraId="51B7C5D5" w14:textId="76009F36" w:rsidR="00CC18A5" w:rsidRPr="0067550A" w:rsidRDefault="00CC18A5" w:rsidP="00CC18A5">
      <w:pPr>
        <w:rPr>
          <w:color w:val="000000"/>
        </w:rPr>
      </w:pPr>
      <w:r w:rsidRPr="0067550A">
        <w:t>*</w:t>
      </w:r>
      <w:r w:rsidRPr="0067550A">
        <w:rPr>
          <w:color w:val="000000"/>
        </w:rPr>
        <w:t>HYPO</w:t>
      </w:r>
      <w:r w:rsidR="00CE43A6">
        <w:rPr>
          <w:color w:val="000000"/>
        </w:rPr>
        <w:t>S</w:t>
      </w:r>
      <w:r w:rsidRPr="0067550A">
        <w:rPr>
          <w:color w:val="000000"/>
        </w:rPr>
        <w:t xml:space="preserve">: Cop acts before and after SCOTUS case clearly establishes </w:t>
      </w:r>
      <w:r>
        <w:rPr>
          <w:color w:val="000000"/>
        </w:rPr>
        <w:t>that a practice is unconst’l</w:t>
      </w:r>
      <w:r w:rsidRPr="0067550A">
        <w:rPr>
          <w:color w:val="000000"/>
        </w:rPr>
        <w:t>.</w:t>
      </w:r>
    </w:p>
    <w:p w14:paraId="5682AB4C" w14:textId="66C2DE1A" w:rsidR="00CE43A6" w:rsidRPr="0067550A" w:rsidRDefault="00CE43A6" w:rsidP="008A0C02">
      <w:pPr>
        <w:ind w:left="720"/>
        <w:rPr>
          <w:color w:val="000000"/>
        </w:rPr>
      </w:pPr>
      <w:r>
        <w:rPr>
          <w:color w:val="000000"/>
        </w:rPr>
        <w:t>*rights violated by state official</w:t>
      </w:r>
      <w:r w:rsidR="008A0C02">
        <w:rPr>
          <w:color w:val="000000"/>
        </w:rPr>
        <w:t xml:space="preserve">: </w:t>
      </w:r>
      <w:r>
        <w:rPr>
          <w:color w:val="000000"/>
        </w:rPr>
        <w:t xml:space="preserve">not clearly </w:t>
      </w:r>
      <w:r w:rsidR="008A0C02">
        <w:rPr>
          <w:color w:val="000000"/>
        </w:rPr>
        <w:t>est’d</w:t>
      </w:r>
      <w:r>
        <w:rPr>
          <w:color w:val="000000"/>
        </w:rPr>
        <w:t xml:space="preserve">: official not liable, state not liable. </w:t>
      </w:r>
      <w:r w:rsidRPr="005A669F">
        <w:rPr>
          <w:rStyle w:val="CaseName"/>
        </w:rPr>
        <w:t>GAP</w:t>
      </w:r>
      <w:r>
        <w:rPr>
          <w:color w:val="000000"/>
        </w:rPr>
        <w:t>.</w:t>
      </w:r>
    </w:p>
    <w:p w14:paraId="6DF26FB4" w14:textId="3559A6E4" w:rsidR="00CE43A6" w:rsidRDefault="008A0C02" w:rsidP="008A0C02">
      <w:pPr>
        <w:widowControl w:val="0"/>
        <w:autoSpaceDE w:val="0"/>
        <w:autoSpaceDN w:val="0"/>
        <w:adjustRightInd w:val="0"/>
        <w:ind w:left="720"/>
      </w:pPr>
      <w:r>
        <w:rPr>
          <w:color w:val="000000"/>
        </w:rPr>
        <w:t xml:space="preserve">*rights violated by state official: </w:t>
      </w:r>
      <w:r w:rsidR="00CE43A6">
        <w:t xml:space="preserve">clearly </w:t>
      </w:r>
      <w:r>
        <w:t>est’d</w:t>
      </w:r>
      <w:r w:rsidR="00CE43A6">
        <w:t xml:space="preserve">: official liable, state not liable. </w:t>
      </w:r>
    </w:p>
    <w:p w14:paraId="72E97623" w14:textId="68F48104" w:rsidR="00CC18A5" w:rsidRPr="0067550A" w:rsidRDefault="002E2C4A" w:rsidP="008A0C02">
      <w:pPr>
        <w:ind w:left="720"/>
        <w:rPr>
          <w:color w:val="000000"/>
        </w:rPr>
      </w:pPr>
      <w:r>
        <w:rPr>
          <w:color w:val="000000"/>
        </w:rPr>
        <w:t>*</w:t>
      </w:r>
      <w:r w:rsidR="008A0C02">
        <w:rPr>
          <w:color w:val="000000"/>
        </w:rPr>
        <w:t xml:space="preserve">rights violated by muni official, </w:t>
      </w:r>
      <w:r w:rsidR="00CE1FDF" w:rsidRPr="0067550A">
        <w:rPr>
          <w:color w:val="000000"/>
        </w:rPr>
        <w:t xml:space="preserve">not clearly </w:t>
      </w:r>
      <w:r w:rsidR="00CE1FDF">
        <w:rPr>
          <w:color w:val="000000"/>
        </w:rPr>
        <w:t xml:space="preserve">est’d, </w:t>
      </w:r>
      <w:r>
        <w:rPr>
          <w:color w:val="000000"/>
        </w:rPr>
        <w:t>written policy</w:t>
      </w:r>
      <w:r w:rsidR="00CC18A5" w:rsidRPr="0067550A">
        <w:rPr>
          <w:color w:val="000000"/>
        </w:rPr>
        <w:t>: officer not liable</w:t>
      </w:r>
      <w:r w:rsidR="00CC18A5">
        <w:rPr>
          <w:color w:val="000000"/>
        </w:rPr>
        <w:t>, muni liable</w:t>
      </w:r>
      <w:r w:rsidR="00CC18A5" w:rsidRPr="0067550A">
        <w:rPr>
          <w:color w:val="000000"/>
        </w:rPr>
        <w:t>.</w:t>
      </w:r>
    </w:p>
    <w:p w14:paraId="01662397" w14:textId="16727ED6" w:rsidR="00CC18A5" w:rsidRPr="0067550A" w:rsidRDefault="008A0C02" w:rsidP="008A0C02">
      <w:pPr>
        <w:ind w:left="720"/>
        <w:rPr>
          <w:color w:val="000000"/>
        </w:rPr>
      </w:pPr>
      <w:r>
        <w:rPr>
          <w:color w:val="000000"/>
        </w:rPr>
        <w:t>*rights violated by</w:t>
      </w:r>
      <w:r w:rsidR="00CE1FDF">
        <w:rPr>
          <w:color w:val="000000"/>
        </w:rPr>
        <w:t xml:space="preserve"> muni official, </w:t>
      </w:r>
      <w:r w:rsidR="00CE1FDF" w:rsidRPr="0067550A">
        <w:rPr>
          <w:color w:val="000000"/>
        </w:rPr>
        <w:t xml:space="preserve">clearly </w:t>
      </w:r>
      <w:r w:rsidR="00CE1FDF">
        <w:rPr>
          <w:color w:val="000000"/>
        </w:rPr>
        <w:t>est’d, written policy</w:t>
      </w:r>
      <w:r w:rsidRPr="0067550A">
        <w:rPr>
          <w:color w:val="000000"/>
        </w:rPr>
        <w:t xml:space="preserve">: </w:t>
      </w:r>
      <w:r w:rsidR="00CC18A5" w:rsidRPr="0067550A">
        <w:rPr>
          <w:color w:val="000000"/>
        </w:rPr>
        <w:t>officer liable</w:t>
      </w:r>
      <w:r w:rsidR="00CC18A5">
        <w:rPr>
          <w:color w:val="000000"/>
        </w:rPr>
        <w:t>, muni liable</w:t>
      </w:r>
      <w:r w:rsidR="00CC18A5" w:rsidRPr="0067550A">
        <w:rPr>
          <w:color w:val="000000"/>
        </w:rPr>
        <w:t>.</w:t>
      </w:r>
    </w:p>
    <w:p w14:paraId="22FC51B4" w14:textId="5DE53E50" w:rsidR="00CC18A5" w:rsidRPr="0067550A" w:rsidRDefault="00CC18A5" w:rsidP="008A0C02">
      <w:pPr>
        <w:ind w:left="720"/>
        <w:rPr>
          <w:color w:val="000000"/>
        </w:rPr>
      </w:pPr>
      <w:r w:rsidRPr="0067550A">
        <w:rPr>
          <w:color w:val="000000"/>
        </w:rPr>
        <w:t>*</w:t>
      </w:r>
      <w:r w:rsidR="008A0C02">
        <w:rPr>
          <w:color w:val="000000"/>
        </w:rPr>
        <w:t xml:space="preserve">rights violated by muni official, </w:t>
      </w:r>
      <w:r w:rsidR="00CE1FDF" w:rsidRPr="0067550A">
        <w:rPr>
          <w:color w:val="000000"/>
        </w:rPr>
        <w:t xml:space="preserve">not clearly </w:t>
      </w:r>
      <w:r w:rsidR="00CE1FDF">
        <w:rPr>
          <w:color w:val="000000"/>
        </w:rPr>
        <w:t xml:space="preserve">est’d, </w:t>
      </w:r>
      <w:r w:rsidR="002E2C4A">
        <w:rPr>
          <w:color w:val="000000"/>
        </w:rPr>
        <w:t>policymak</w:t>
      </w:r>
      <w:r w:rsidR="00CE1FDF">
        <w:rPr>
          <w:color w:val="000000"/>
        </w:rPr>
        <w:t>er acts</w:t>
      </w:r>
      <w:r w:rsidRPr="0067550A">
        <w:rPr>
          <w:color w:val="000000"/>
        </w:rPr>
        <w:t>: officer not liable, chief not liable</w:t>
      </w:r>
      <w:r>
        <w:rPr>
          <w:color w:val="000000"/>
        </w:rPr>
        <w:t>, muni liable.</w:t>
      </w:r>
      <w:r w:rsidR="005A669F">
        <w:rPr>
          <w:color w:val="000000"/>
        </w:rPr>
        <w:t xml:space="preserve"> </w:t>
      </w:r>
    </w:p>
    <w:p w14:paraId="44D7239B" w14:textId="1BF14E44" w:rsidR="00CC18A5" w:rsidRPr="0067550A" w:rsidRDefault="008A0C02" w:rsidP="008A0C02">
      <w:pPr>
        <w:ind w:left="720"/>
        <w:rPr>
          <w:color w:val="000000"/>
        </w:rPr>
      </w:pPr>
      <w:r w:rsidRPr="0067550A">
        <w:rPr>
          <w:color w:val="000000"/>
        </w:rPr>
        <w:t>*</w:t>
      </w:r>
      <w:r>
        <w:rPr>
          <w:color w:val="000000"/>
        </w:rPr>
        <w:t xml:space="preserve">rights violated by muni official, </w:t>
      </w:r>
      <w:r w:rsidR="00CE1FDF" w:rsidRPr="0067550A">
        <w:rPr>
          <w:color w:val="000000"/>
        </w:rPr>
        <w:t xml:space="preserve">clearly </w:t>
      </w:r>
      <w:r w:rsidR="00CE1FDF">
        <w:rPr>
          <w:color w:val="000000"/>
        </w:rPr>
        <w:t>est’d, policymaker acts</w:t>
      </w:r>
      <w:r w:rsidR="00CC18A5" w:rsidRPr="0067550A">
        <w:rPr>
          <w:color w:val="000000"/>
        </w:rPr>
        <w:t>: officer</w:t>
      </w:r>
      <w:r w:rsidR="00CC18A5">
        <w:rPr>
          <w:color w:val="000000"/>
        </w:rPr>
        <w:t xml:space="preserve"> liable, chief liable, </w:t>
      </w:r>
      <w:r w:rsidR="00CC18A5" w:rsidRPr="0067550A">
        <w:rPr>
          <w:color w:val="000000"/>
        </w:rPr>
        <w:t>muni not liable (</w:t>
      </w:r>
      <w:r w:rsidR="00CE1FDF">
        <w:rPr>
          <w:color w:val="000000"/>
        </w:rPr>
        <w:t xml:space="preserve">BUT: </w:t>
      </w:r>
      <w:r w:rsidR="00CE1FDF" w:rsidRPr="00CE1FDF">
        <w:rPr>
          <w:i/>
          <w:color w:val="000000"/>
        </w:rPr>
        <w:t>Canton</w:t>
      </w:r>
      <w:r w:rsidR="00CC18A5">
        <w:rPr>
          <w:color w:val="000000"/>
        </w:rPr>
        <w:t xml:space="preserve">). </w:t>
      </w:r>
      <w:r w:rsidR="00CC18A5" w:rsidRPr="0067550A">
        <w:rPr>
          <w:color w:val="000000"/>
        </w:rPr>
        <w:t xml:space="preserve"> </w:t>
      </w:r>
    </w:p>
    <w:p w14:paraId="37C61CE9" w14:textId="3B9F78A6" w:rsidR="00CC18A5" w:rsidRPr="0067550A" w:rsidRDefault="00CC18A5" w:rsidP="00CE1FDF">
      <w:pPr>
        <w:ind w:left="720"/>
        <w:rPr>
          <w:color w:val="000000"/>
        </w:rPr>
      </w:pPr>
      <w:r w:rsidRPr="0067550A">
        <w:rPr>
          <w:color w:val="000000"/>
        </w:rPr>
        <w:t>*</w:t>
      </w:r>
      <w:r w:rsidR="00CE1FDF">
        <w:rPr>
          <w:color w:val="000000"/>
        </w:rPr>
        <w:t xml:space="preserve">rights violated by muni official, </w:t>
      </w:r>
      <w:r w:rsidR="00CE1FDF" w:rsidRPr="0067550A">
        <w:rPr>
          <w:color w:val="000000"/>
        </w:rPr>
        <w:t xml:space="preserve">not clearly </w:t>
      </w:r>
      <w:r w:rsidR="00CE1FDF">
        <w:rPr>
          <w:color w:val="000000"/>
        </w:rPr>
        <w:t xml:space="preserve">est’d, </w:t>
      </w:r>
      <w:r w:rsidRPr="0067550A">
        <w:rPr>
          <w:color w:val="000000"/>
        </w:rPr>
        <w:t>no</w:t>
      </w:r>
      <w:r w:rsidR="00CE1FDF">
        <w:rPr>
          <w:color w:val="000000"/>
        </w:rPr>
        <w:t xml:space="preserve"> </w:t>
      </w:r>
      <w:r w:rsidRPr="0067550A">
        <w:rPr>
          <w:color w:val="000000"/>
        </w:rPr>
        <w:t>policy</w:t>
      </w:r>
      <w:r w:rsidR="00CE1FDF">
        <w:rPr>
          <w:color w:val="000000"/>
        </w:rPr>
        <w:t xml:space="preserve"> or policymaker act</w:t>
      </w:r>
      <w:r w:rsidRPr="0067550A">
        <w:rPr>
          <w:color w:val="000000"/>
        </w:rPr>
        <w:t>: officer not liable,</w:t>
      </w:r>
      <w:r>
        <w:rPr>
          <w:color w:val="000000"/>
        </w:rPr>
        <w:t xml:space="preserve"> </w:t>
      </w:r>
      <w:r w:rsidR="002E2C4A">
        <w:rPr>
          <w:color w:val="000000"/>
        </w:rPr>
        <w:t>muni not liable</w:t>
      </w:r>
      <w:r>
        <w:rPr>
          <w:color w:val="000000"/>
        </w:rPr>
        <w:t>.</w:t>
      </w:r>
      <w:r w:rsidRPr="0067550A">
        <w:rPr>
          <w:color w:val="000000"/>
        </w:rPr>
        <w:t xml:space="preserve"> </w:t>
      </w:r>
      <w:r w:rsidR="005A669F">
        <w:rPr>
          <w:color w:val="000000"/>
        </w:rPr>
        <w:t xml:space="preserve"> </w:t>
      </w:r>
      <w:r w:rsidR="005A669F" w:rsidRPr="005A669F">
        <w:rPr>
          <w:rStyle w:val="CaseName"/>
        </w:rPr>
        <w:t>GAP</w:t>
      </w:r>
      <w:r w:rsidR="005A669F">
        <w:rPr>
          <w:color w:val="000000"/>
        </w:rPr>
        <w:t>.</w:t>
      </w:r>
    </w:p>
    <w:p w14:paraId="464FE95E" w14:textId="2788BE87" w:rsidR="00CC18A5" w:rsidRPr="0067550A" w:rsidRDefault="00CE1FDF" w:rsidP="00CE1FDF">
      <w:pPr>
        <w:ind w:left="720"/>
        <w:rPr>
          <w:color w:val="000000"/>
        </w:rPr>
      </w:pPr>
      <w:r>
        <w:rPr>
          <w:color w:val="000000"/>
        </w:rPr>
        <w:t xml:space="preserve">*rights violated by muni official, clearly est’d, </w:t>
      </w:r>
      <w:r w:rsidRPr="0067550A">
        <w:rPr>
          <w:color w:val="000000"/>
        </w:rPr>
        <w:t>no</w:t>
      </w:r>
      <w:r>
        <w:rPr>
          <w:color w:val="000000"/>
        </w:rPr>
        <w:t xml:space="preserve"> </w:t>
      </w:r>
      <w:r w:rsidRPr="0067550A">
        <w:rPr>
          <w:color w:val="000000"/>
        </w:rPr>
        <w:t>policy</w:t>
      </w:r>
      <w:r>
        <w:rPr>
          <w:color w:val="000000"/>
        </w:rPr>
        <w:t xml:space="preserve"> or policymaker acts</w:t>
      </w:r>
      <w:r w:rsidR="00CC18A5" w:rsidRPr="0067550A">
        <w:rPr>
          <w:color w:val="000000"/>
        </w:rPr>
        <w:t>: officer liable, muni not liable (</w:t>
      </w:r>
      <w:r>
        <w:rPr>
          <w:color w:val="000000"/>
        </w:rPr>
        <w:t xml:space="preserve">BUT: </w:t>
      </w:r>
      <w:r w:rsidR="00CC18A5" w:rsidRPr="0067550A">
        <w:rPr>
          <w:i/>
          <w:iCs/>
          <w:color w:val="000000"/>
        </w:rPr>
        <w:t>Canton.</w:t>
      </w:r>
      <w:r w:rsidR="00CC18A5" w:rsidRPr="0067550A">
        <w:rPr>
          <w:color w:val="000000"/>
        </w:rPr>
        <w:t>)</w:t>
      </w:r>
    </w:p>
    <w:p w14:paraId="7B869E9E" w14:textId="4D87D69E" w:rsidR="00CC18A5" w:rsidRPr="0067550A" w:rsidRDefault="00CC18A5" w:rsidP="00CE1FDF">
      <w:pPr>
        <w:ind w:left="720"/>
        <w:rPr>
          <w:color w:val="000000"/>
        </w:rPr>
      </w:pPr>
      <w:r w:rsidRPr="0067550A">
        <w:rPr>
          <w:color w:val="000000"/>
        </w:rPr>
        <w:t>*</w:t>
      </w:r>
      <w:r w:rsidR="00CE1FDF">
        <w:rPr>
          <w:color w:val="000000"/>
        </w:rPr>
        <w:t xml:space="preserve">rights violated by muni official, not clearly est’d, </w:t>
      </w:r>
      <w:r w:rsidRPr="0067550A">
        <w:rPr>
          <w:color w:val="000000"/>
        </w:rPr>
        <w:t>no policy, chief is the one who shoots</w:t>
      </w:r>
      <w:r w:rsidR="00CE1FDF">
        <w:rPr>
          <w:color w:val="000000"/>
        </w:rPr>
        <w:t xml:space="preserve">: </w:t>
      </w:r>
      <w:r w:rsidR="00304825">
        <w:rPr>
          <w:color w:val="000000"/>
        </w:rPr>
        <w:t>chief liable, muni liable</w:t>
      </w:r>
      <w:r>
        <w:rPr>
          <w:color w:val="000000"/>
        </w:rPr>
        <w:t>.</w:t>
      </w:r>
    </w:p>
    <w:p w14:paraId="76800AC2" w14:textId="3DCB3DE1" w:rsidR="00CC18A5" w:rsidRDefault="00CE1FDF" w:rsidP="00CE1FDF">
      <w:pPr>
        <w:ind w:left="720"/>
        <w:rPr>
          <w:color w:val="000000"/>
        </w:rPr>
      </w:pPr>
      <w:r w:rsidRPr="0067550A">
        <w:rPr>
          <w:color w:val="000000"/>
        </w:rPr>
        <w:t>*</w:t>
      </w:r>
      <w:r>
        <w:rPr>
          <w:color w:val="000000"/>
        </w:rPr>
        <w:t xml:space="preserve">rights violated by muni official, clearly est’d, </w:t>
      </w:r>
      <w:r w:rsidRPr="0067550A">
        <w:rPr>
          <w:color w:val="000000"/>
        </w:rPr>
        <w:t>no policy, chief is the one who shoots</w:t>
      </w:r>
      <w:r>
        <w:rPr>
          <w:color w:val="000000"/>
        </w:rPr>
        <w:t xml:space="preserve">: </w:t>
      </w:r>
      <w:r w:rsidR="00CC18A5" w:rsidRPr="0067550A">
        <w:rPr>
          <w:color w:val="000000"/>
        </w:rPr>
        <w:t>chief liable, muni liable</w:t>
      </w:r>
      <w:r w:rsidR="00CC18A5">
        <w:rPr>
          <w:color w:val="000000"/>
        </w:rPr>
        <w:t>.</w:t>
      </w:r>
    </w:p>
    <w:p w14:paraId="0D40BC69" w14:textId="77777777" w:rsidR="005A669F" w:rsidRPr="0067550A" w:rsidRDefault="005A669F" w:rsidP="005A669F">
      <w:pPr>
        <w:widowControl w:val="0"/>
        <w:autoSpaceDE w:val="0"/>
        <w:autoSpaceDN w:val="0"/>
        <w:adjustRightInd w:val="0"/>
        <w:ind w:left="1440"/>
      </w:pPr>
    </w:p>
    <w:p w14:paraId="4F32D1FC" w14:textId="13F520A7" w:rsidR="00CC18A5" w:rsidRDefault="00460CD8" w:rsidP="00CC18A5">
      <w:pPr>
        <w:pStyle w:val="Heading1"/>
      </w:pPr>
      <w:bookmarkStart w:id="87" w:name="_Toc198603423"/>
      <w:r>
        <w:t>VII</w:t>
      </w:r>
      <w:r w:rsidR="00CC18A5">
        <w:t>. Jurisdiction Stripping</w:t>
      </w:r>
      <w:r>
        <w:t xml:space="preserve"> and The Dialogue</w:t>
      </w:r>
      <w:bookmarkEnd w:id="87"/>
    </w:p>
    <w:p w14:paraId="66FABB97" w14:textId="3BFB748F" w:rsidR="00E863F1" w:rsidRDefault="00E863F1" w:rsidP="00E863F1">
      <w:pPr>
        <w:pStyle w:val="Heading2"/>
      </w:pPr>
      <w:bookmarkStart w:id="88" w:name="_Toc198603424"/>
      <w:r>
        <w:t>A. Hypos</w:t>
      </w:r>
      <w:bookmarkEnd w:id="88"/>
    </w:p>
    <w:p w14:paraId="6BAE9805" w14:textId="77777777" w:rsidR="00CC18A5" w:rsidRDefault="00CC18A5" w:rsidP="00CC18A5">
      <w:r>
        <w:t xml:space="preserve">*HYPO: can Congress say </w:t>
      </w:r>
      <w:r w:rsidRPr="00EA7AB8">
        <w:rPr>
          <w:u w:val="single"/>
        </w:rPr>
        <w:t>no fed ct has jur</w:t>
      </w:r>
      <w:r>
        <w:t xml:space="preserve"> to consider constitutionality of any part of the ACA?</w:t>
      </w:r>
    </w:p>
    <w:p w14:paraId="240AF21A" w14:textId="4252FF21" w:rsidR="00CC18A5" w:rsidRPr="000D3F6D" w:rsidRDefault="00CC18A5" w:rsidP="00CC18A5">
      <w:pPr>
        <w:ind w:left="720"/>
      </w:pPr>
      <w:r>
        <w:t>*Arg yes: Co</w:t>
      </w:r>
      <w:r w:rsidR="000D3F6D">
        <w:t xml:space="preserve">ng </w:t>
      </w:r>
      <w:r>
        <w:t xml:space="preserve">can define </w:t>
      </w:r>
      <w:r w:rsidR="000D3F6D">
        <w:t>jur</w:t>
      </w:r>
      <w:r w:rsidR="00D73A92">
        <w:t xml:space="preserve"> of FDCs,</w:t>
      </w:r>
      <w:r>
        <w:t xml:space="preserve"> can make exceptions </w:t>
      </w:r>
      <w:r w:rsidR="000D3F6D">
        <w:t xml:space="preserve">from </w:t>
      </w:r>
      <w:r>
        <w:t>SCOTUS</w:t>
      </w:r>
      <w:r w:rsidR="000D3F6D">
        <w:t xml:space="preserve">’s jur. </w:t>
      </w:r>
      <w:r w:rsidR="000D3F6D">
        <w:rPr>
          <w:i/>
        </w:rPr>
        <w:t>Yakus</w:t>
      </w:r>
      <w:r w:rsidR="00D73A92">
        <w:rPr>
          <w:i/>
        </w:rPr>
        <w:t>, McCardle</w:t>
      </w:r>
      <w:r w:rsidR="000D3F6D">
        <w:t>.</w:t>
      </w:r>
    </w:p>
    <w:p w14:paraId="52F693B4" w14:textId="13E3742D" w:rsidR="00CC18A5" w:rsidRDefault="00CC18A5" w:rsidP="00CC18A5">
      <w:pPr>
        <w:ind w:left="720"/>
      </w:pPr>
      <w:r>
        <w:t>*Arg no: separation of powers; Courts say what the law is; state court</w:t>
      </w:r>
      <w:r w:rsidR="000D3F6D">
        <w:t xml:space="preserve"> is inadequate alternative.</w:t>
      </w:r>
    </w:p>
    <w:p w14:paraId="3FBA3BAE" w14:textId="77777777" w:rsidR="00CC18A5" w:rsidRDefault="00CC18A5" w:rsidP="00CC18A5">
      <w:r>
        <w:t xml:space="preserve">*HYPO: can Congress say </w:t>
      </w:r>
      <w:r w:rsidRPr="00EA7AB8">
        <w:rPr>
          <w:u w:val="single"/>
        </w:rPr>
        <w:t>SCOTUS has no app jur</w:t>
      </w:r>
      <w:r>
        <w:t xml:space="preserve"> to consider constitutionality of any part of the ACA?</w:t>
      </w:r>
    </w:p>
    <w:p w14:paraId="669057A1" w14:textId="77777777" w:rsidR="00CC18A5" w:rsidRDefault="00CC18A5" w:rsidP="00CC18A5">
      <w:pPr>
        <w:ind w:left="720"/>
      </w:pPr>
      <w:r>
        <w:t>*Arg yes: Exceptions. Art. III § 2(2): Cong can strip app jur under “exceptions” and “regulations.”</w:t>
      </w:r>
    </w:p>
    <w:p w14:paraId="4A7E9806" w14:textId="55DFA400" w:rsidR="00CC18A5" w:rsidRDefault="00CC18A5" w:rsidP="00CC18A5">
      <w:pPr>
        <w:ind w:left="720"/>
      </w:pPr>
      <w:r>
        <w:t xml:space="preserve">*Arg no: </w:t>
      </w:r>
      <w:r w:rsidR="00D73A92">
        <w:t xml:space="preserve">This is within </w:t>
      </w:r>
      <w:r>
        <w:t>SCOTUS</w:t>
      </w:r>
      <w:r w:rsidR="00D73A92">
        <w:t>’s</w:t>
      </w:r>
      <w:r>
        <w:t xml:space="preserve"> </w:t>
      </w:r>
      <w:r w:rsidR="00D73A92">
        <w:t xml:space="preserve">“essential role,” can’t strip its </w:t>
      </w:r>
      <w:r>
        <w:t>jurisdiction.</w:t>
      </w:r>
    </w:p>
    <w:p w14:paraId="5709B3E4" w14:textId="5AED9E06" w:rsidR="00CC18A5" w:rsidRPr="0005788B" w:rsidRDefault="00CC18A5" w:rsidP="000428DC">
      <w:r>
        <w:t xml:space="preserve">*HYPO: Cong creates </w:t>
      </w:r>
      <w:r w:rsidR="000428DC">
        <w:t>MCs</w:t>
      </w:r>
      <w:r>
        <w:t xml:space="preserve"> to try </w:t>
      </w:r>
      <w:r w:rsidR="000428DC">
        <w:t>ECs</w:t>
      </w:r>
      <w:r>
        <w:t xml:space="preserve">; all review in 10th Cir w/ jur </w:t>
      </w:r>
      <w:r w:rsidRPr="00133BE0">
        <w:rPr>
          <w:i/>
        </w:rPr>
        <w:t>only</w:t>
      </w:r>
      <w:r>
        <w:t xml:space="preserve"> to </w:t>
      </w:r>
      <w:r w:rsidR="000428DC">
        <w:t xml:space="preserve">ask </w:t>
      </w:r>
      <w:r>
        <w:t xml:space="preserve">if </w:t>
      </w:r>
      <w:r w:rsidR="000428DC">
        <w:t xml:space="preserve">MC </w:t>
      </w:r>
      <w:r>
        <w:t xml:space="preserve">decision “in accordance </w:t>
      </w:r>
      <w:r w:rsidR="000428DC">
        <w:t xml:space="preserve">w/ </w:t>
      </w:r>
      <w:r>
        <w:t xml:space="preserve">law.” TA: </w:t>
      </w:r>
      <w:r>
        <w:rPr>
          <w:i/>
        </w:rPr>
        <w:t>Crowell</w:t>
      </w:r>
      <w:r>
        <w:t>.</w:t>
      </w:r>
    </w:p>
    <w:p w14:paraId="02E22D6F" w14:textId="7FA37960" w:rsidR="00CC18A5" w:rsidRDefault="00CC18A5" w:rsidP="00E863F1">
      <w:r>
        <w:t>*</w:t>
      </w:r>
      <w:r w:rsidR="00E863F1">
        <w:t xml:space="preserve">NB: </w:t>
      </w:r>
      <w:r w:rsidR="00D73A92">
        <w:t xml:space="preserve">MADCOMP: </w:t>
      </w:r>
      <w:r>
        <w:t>Madisonian Compromise: Up to Congress to create lower federal courts.</w:t>
      </w:r>
    </w:p>
    <w:p w14:paraId="39F5B64B" w14:textId="11A36C3B" w:rsidR="00CC18A5" w:rsidRDefault="00CC18A5" w:rsidP="00E863F1">
      <w:r>
        <w:t>*</w:t>
      </w:r>
      <w:r w:rsidR="00E863F1">
        <w:t xml:space="preserve">NB: </w:t>
      </w:r>
      <w:r>
        <w:t>Art III § 2: “The judicial power shall extend to all cases”</w:t>
      </w:r>
    </w:p>
    <w:p w14:paraId="393C98E7" w14:textId="58F8C8A3" w:rsidR="00CC18A5" w:rsidRDefault="00CC18A5" w:rsidP="00E863F1">
      <w:r>
        <w:t>*</w:t>
      </w:r>
      <w:r w:rsidR="00E863F1">
        <w:t xml:space="preserve">NB: </w:t>
      </w:r>
      <w:r>
        <w:t>Theory of “full vesting”</w:t>
      </w:r>
      <w:r w:rsidR="00E863F1">
        <w:t xml:space="preserve"> (but </w:t>
      </w:r>
      <w:r>
        <w:t xml:space="preserve">vesting isn’t full! </w:t>
      </w:r>
      <w:r w:rsidR="00E863F1">
        <w:t>E</w:t>
      </w:r>
      <w:r>
        <w:t>xceptions</w:t>
      </w:r>
      <w:r w:rsidR="00E863F1">
        <w:t xml:space="preserve"> for in</w:t>
      </w:r>
      <w:r>
        <w:t xml:space="preserve">complete diversity; </w:t>
      </w:r>
      <w:r w:rsidR="00E863F1">
        <w:t>$75K amt req’t</w:t>
      </w:r>
      <w:r>
        <w:t xml:space="preserve">; originally no fed Q jur; SCOTUS originally could hear case only if state court </w:t>
      </w:r>
      <w:r>
        <w:rPr>
          <w:i/>
        </w:rPr>
        <w:t>denied</w:t>
      </w:r>
      <w:r>
        <w:t xml:space="preserve"> a fed right</w:t>
      </w:r>
      <w:r w:rsidR="00E863F1">
        <w:t>)</w:t>
      </w:r>
      <w:r w:rsidR="004B6113">
        <w:t>.</w:t>
      </w:r>
    </w:p>
    <w:p w14:paraId="0AF9A5B0" w14:textId="25D71DD0" w:rsidR="00CC18A5" w:rsidRDefault="00E863F1" w:rsidP="00284403">
      <w:pPr>
        <w:pStyle w:val="Heading2"/>
      </w:pPr>
      <w:bookmarkStart w:id="89" w:name="_Toc198603425"/>
      <w:r>
        <w:t>B</w:t>
      </w:r>
      <w:r w:rsidR="00284403">
        <w:t xml:space="preserve">. </w:t>
      </w:r>
      <w:r w:rsidR="00CC18A5">
        <w:t>The Big Four</w:t>
      </w:r>
      <w:r>
        <w:t xml:space="preserve"> Cases</w:t>
      </w:r>
      <w:r w:rsidR="001E384C">
        <w:t xml:space="preserve">: </w:t>
      </w:r>
      <w:r w:rsidR="001E384C" w:rsidRPr="001E384C">
        <w:rPr>
          <w:i/>
        </w:rPr>
        <w:t>Sheldon, McCardle, Klein, Yakus</w:t>
      </w:r>
      <w:bookmarkEnd w:id="89"/>
    </w:p>
    <w:p w14:paraId="2655FFFF" w14:textId="77777777" w:rsidR="00CC18A5" w:rsidRDefault="00CC18A5" w:rsidP="00CC18A5">
      <w:r>
        <w:t>*RULE: No right to proceed initially in fed ct; Cong can define jur of FDCs under “</w:t>
      </w:r>
      <w:r w:rsidRPr="00144400">
        <w:rPr>
          <w:u w:val="single"/>
        </w:rPr>
        <w:t>ordain and establish</w:t>
      </w:r>
      <w:r>
        <w:rPr>
          <w:u w:val="single"/>
        </w:rPr>
        <w:t>.</w:t>
      </w:r>
      <w:r>
        <w:t xml:space="preserve">” </w:t>
      </w:r>
      <w:r>
        <w:rPr>
          <w:i/>
        </w:rPr>
        <w:t xml:space="preserve">Sheldon v. Sill </w:t>
      </w:r>
      <w:r>
        <w:t>(1850).</w:t>
      </w:r>
    </w:p>
    <w:p w14:paraId="4C4A8FCF" w14:textId="5895E9A9" w:rsidR="00CC18A5" w:rsidRDefault="00CC18A5" w:rsidP="00CC18A5">
      <w:pPr>
        <w:widowControl w:val="0"/>
        <w:autoSpaceDE w:val="0"/>
        <w:autoSpaceDN w:val="0"/>
        <w:adjustRightInd w:val="0"/>
        <w:ind w:left="720"/>
      </w:pPr>
      <w:r>
        <w:sym w:font="Wingdings" w:char="F0E0"/>
      </w:r>
      <w:r>
        <w:t xml:space="preserve">RATI: </w:t>
      </w:r>
      <w:r w:rsidR="00E863F1">
        <w:t xml:space="preserve">const’l jur </w:t>
      </w:r>
      <w:r w:rsidR="004B6113">
        <w:t xml:space="preserve">(Art III defines outer limit) </w:t>
      </w:r>
      <w:r w:rsidR="00E863F1" w:rsidRPr="004B6113">
        <w:rPr>
          <w:b/>
        </w:rPr>
        <w:t xml:space="preserve">&gt; </w:t>
      </w:r>
      <w:r w:rsidR="00E863F1">
        <w:t xml:space="preserve">stat jur </w:t>
      </w:r>
      <w:r w:rsidR="004B6113">
        <w:t>(</w:t>
      </w:r>
      <w:r>
        <w:t xml:space="preserve">Cong can give </w:t>
      </w:r>
      <w:r w:rsidR="00E863F1">
        <w:t xml:space="preserve">less </w:t>
      </w:r>
      <w:r>
        <w:t>or not create FDCs at all</w:t>
      </w:r>
      <w:r w:rsidR="00E863F1">
        <w:t>)</w:t>
      </w:r>
      <w:r>
        <w:t>.</w:t>
      </w:r>
    </w:p>
    <w:p w14:paraId="637BDE8D" w14:textId="23E75280" w:rsidR="00CC18A5" w:rsidRDefault="00CC18A5" w:rsidP="00CC18A5">
      <w:pPr>
        <w:widowControl w:val="0"/>
        <w:autoSpaceDE w:val="0"/>
        <w:autoSpaceDN w:val="0"/>
        <w:adjustRightInd w:val="0"/>
      </w:pPr>
      <w:r>
        <w:t>*RULE: Cong can make “</w:t>
      </w:r>
      <w:r w:rsidRPr="00144400">
        <w:rPr>
          <w:u w:val="single"/>
        </w:rPr>
        <w:t>exceptions</w:t>
      </w:r>
      <w:r>
        <w:t xml:space="preserve">” to SCOTUS’s jur. Art. III § 2(2). </w:t>
      </w:r>
      <w:r>
        <w:rPr>
          <w:i/>
        </w:rPr>
        <w:t xml:space="preserve">Ex Parte McCardle </w:t>
      </w:r>
      <w:r>
        <w:t xml:space="preserve">(1869). </w:t>
      </w:r>
      <w:r w:rsidR="005D692D">
        <w:rPr>
          <w:rStyle w:val="Blue"/>
        </w:rPr>
        <w:t>S</w:t>
      </w:r>
      <w:r w:rsidRPr="00E9372D">
        <w:rPr>
          <w:rStyle w:val="Blue"/>
        </w:rPr>
        <w:t>trip valid</w:t>
      </w:r>
      <w:r>
        <w:t>.</w:t>
      </w:r>
    </w:p>
    <w:p w14:paraId="2215A5B6" w14:textId="4A0EBBF3" w:rsidR="00CC18A5" w:rsidRDefault="00CC18A5" w:rsidP="00CC18A5">
      <w:pPr>
        <w:ind w:left="720"/>
      </w:pPr>
      <w:r>
        <w:sym w:font="Wingdings" w:char="F0E0"/>
      </w:r>
      <w:r w:rsidRPr="00070E6D">
        <w:t>SCOTUS retains its inherent app</w:t>
      </w:r>
      <w:r w:rsidR="00457135">
        <w:t>ellate</w:t>
      </w:r>
      <w:r w:rsidRPr="00070E6D">
        <w:t xml:space="preserve"> jur over habeas cases. </w:t>
      </w:r>
      <w:r w:rsidRPr="00070E6D">
        <w:rPr>
          <w:i/>
        </w:rPr>
        <w:t>Yerger</w:t>
      </w:r>
      <w:r w:rsidRPr="00070E6D">
        <w:t>.</w:t>
      </w:r>
    </w:p>
    <w:p w14:paraId="3382EC78" w14:textId="5CA8EA31" w:rsidR="00CC18A5" w:rsidRDefault="00CC18A5" w:rsidP="00CC18A5">
      <w:r w:rsidRPr="00144400">
        <w:t xml:space="preserve">*RULE: </w:t>
      </w:r>
      <w:r>
        <w:t xml:space="preserve">Cong can’t </w:t>
      </w:r>
      <w:r w:rsidRPr="00E9372D">
        <w:rPr>
          <w:u w:val="single"/>
        </w:rPr>
        <w:t>strip jur to protect its unconst’l statute</w:t>
      </w:r>
      <w:r>
        <w:t xml:space="preserve">. </w:t>
      </w:r>
      <w:r w:rsidRPr="00144400">
        <w:rPr>
          <w:i/>
        </w:rPr>
        <w:t xml:space="preserve">Klein </w:t>
      </w:r>
      <w:r>
        <w:t xml:space="preserve">(1871). </w:t>
      </w:r>
      <w:r w:rsidR="005D692D">
        <w:rPr>
          <w:rStyle w:val="Blue"/>
        </w:rPr>
        <w:t>S</w:t>
      </w:r>
      <w:r w:rsidRPr="00E9372D">
        <w:rPr>
          <w:rStyle w:val="Blue"/>
        </w:rPr>
        <w:t>trip invalid</w:t>
      </w:r>
      <w:r>
        <w:t>.</w:t>
      </w:r>
    </w:p>
    <w:p w14:paraId="5ECF6631" w14:textId="6A073544" w:rsidR="00FF0BFF" w:rsidRDefault="00DB2593" w:rsidP="00E863F1">
      <w:pPr>
        <w:ind w:left="720"/>
      </w:pPr>
      <w:r>
        <w:sym w:font="Wingdings" w:char="F0E0"/>
      </w:r>
      <w:r>
        <w:t>RATI: statute unconst’l on its face: infringed on executive pardon power.</w:t>
      </w:r>
      <w:r w:rsidR="00FF0BFF">
        <w:t xml:space="preserve"> Cong trying </w:t>
      </w:r>
      <w:r w:rsidR="00CC18A5">
        <w:t>to influence outcome on the merits</w:t>
      </w:r>
      <w:r w:rsidR="00FF0BFF">
        <w:t>.</w:t>
      </w:r>
    </w:p>
    <w:p w14:paraId="40B677A8" w14:textId="55904A81" w:rsidR="00CC18A5" w:rsidRPr="00E863F1" w:rsidRDefault="00072C1E" w:rsidP="00E863F1">
      <w:pPr>
        <w:ind w:left="720"/>
      </w:pPr>
      <w:r w:rsidRPr="00E863F1">
        <w:sym w:font="Wingdings" w:char="F0E0"/>
      </w:r>
      <w:r w:rsidR="00E863F1">
        <w:t>PROF</w:t>
      </w:r>
      <w:r w:rsidRPr="00E863F1">
        <w:t>: Maybe Klein has more precedential value than McCardle; need to consider McCardle in extroardinary context.</w:t>
      </w:r>
    </w:p>
    <w:p w14:paraId="33194D7C" w14:textId="7C8A6797" w:rsidR="00CC18A5" w:rsidRPr="00E9372D" w:rsidRDefault="00CC18A5" w:rsidP="00CC18A5">
      <w:r>
        <w:t xml:space="preserve">*RULE: Cong can put </w:t>
      </w:r>
      <w:r w:rsidRPr="005D692D">
        <w:rPr>
          <w:u w:val="single"/>
        </w:rPr>
        <w:t xml:space="preserve">exclusive jur in </w:t>
      </w:r>
      <w:r w:rsidR="005D692D" w:rsidRPr="005D692D">
        <w:rPr>
          <w:u w:val="single"/>
        </w:rPr>
        <w:t>admin court</w:t>
      </w:r>
      <w:r w:rsidR="005D692D">
        <w:t xml:space="preserve"> </w:t>
      </w:r>
      <w:r>
        <w:t>as long as it’s an “</w:t>
      </w:r>
      <w:r w:rsidRPr="00E9372D">
        <w:rPr>
          <w:u w:val="single"/>
        </w:rPr>
        <w:t>adequate alternative</w:t>
      </w:r>
      <w:r>
        <w:t xml:space="preserve">.” </w:t>
      </w:r>
      <w:r>
        <w:rPr>
          <w:i/>
        </w:rPr>
        <w:t>Yakus</w:t>
      </w:r>
      <w:r>
        <w:t xml:space="preserve"> (1944). </w:t>
      </w:r>
      <w:r w:rsidR="005D692D">
        <w:rPr>
          <w:rStyle w:val="Blue"/>
        </w:rPr>
        <w:t>S</w:t>
      </w:r>
      <w:r w:rsidRPr="00E9372D">
        <w:rPr>
          <w:rStyle w:val="Blue"/>
        </w:rPr>
        <w:t>trip valid</w:t>
      </w:r>
      <w:r>
        <w:t>.</w:t>
      </w:r>
    </w:p>
    <w:p w14:paraId="5F4E0504" w14:textId="3801530D" w:rsidR="00CC18A5" w:rsidRPr="001E384C" w:rsidRDefault="005D692D" w:rsidP="00284403">
      <w:pPr>
        <w:pStyle w:val="Heading2"/>
      </w:pPr>
      <w:bookmarkStart w:id="90" w:name="_Toc198603426"/>
      <w:r>
        <w:t>C</w:t>
      </w:r>
      <w:r w:rsidR="00284403">
        <w:t xml:space="preserve">. </w:t>
      </w:r>
      <w:r w:rsidR="00CC18A5" w:rsidRPr="00144400">
        <w:t>The Little One</w:t>
      </w:r>
      <w:r w:rsidR="00CC18A5">
        <w:t>s</w:t>
      </w:r>
      <w:r w:rsidR="001E384C">
        <w:t xml:space="preserve">: </w:t>
      </w:r>
      <w:r w:rsidR="001E384C">
        <w:rPr>
          <w:i/>
        </w:rPr>
        <w:t>Crowell</w:t>
      </w:r>
      <w:r w:rsidR="001E384C">
        <w:t xml:space="preserve">, </w:t>
      </w:r>
      <w:r w:rsidR="001E384C">
        <w:rPr>
          <w:i/>
        </w:rPr>
        <w:t>Betaglia</w:t>
      </w:r>
      <w:r w:rsidR="001E384C">
        <w:t>, etc.</w:t>
      </w:r>
      <w:bookmarkEnd w:id="90"/>
    </w:p>
    <w:p w14:paraId="4F234C62" w14:textId="3987A50D" w:rsidR="00CC18A5" w:rsidRPr="00502415" w:rsidRDefault="00CC18A5" w:rsidP="00CC18A5">
      <w:r>
        <w:t>*RULE: Cong</w:t>
      </w:r>
      <w:r w:rsidR="00B923D8">
        <w:t xml:space="preserve"> </w:t>
      </w:r>
      <w:r>
        <w:t xml:space="preserve">can </w:t>
      </w:r>
      <w:r w:rsidR="005D692D">
        <w:t xml:space="preserve">strip FDC </w:t>
      </w:r>
      <w:r>
        <w:t xml:space="preserve">jur </w:t>
      </w:r>
      <w:r w:rsidR="005D692D">
        <w:t>to enjoin</w:t>
      </w:r>
      <w:r>
        <w:t xml:space="preserve"> </w:t>
      </w:r>
      <w:r w:rsidR="005D692D">
        <w:t>unions</w:t>
      </w:r>
      <w:r>
        <w:t xml:space="preserve">. </w:t>
      </w:r>
      <w:r>
        <w:rPr>
          <w:i/>
        </w:rPr>
        <w:t xml:space="preserve">Lauf v. Shinner &amp; Co. </w:t>
      </w:r>
      <w:r>
        <w:t>(1938).</w:t>
      </w:r>
    </w:p>
    <w:p w14:paraId="183634F4" w14:textId="4D2CEA9E" w:rsidR="00CC18A5" w:rsidRPr="00BB1C2E" w:rsidRDefault="00CC18A5" w:rsidP="00CC18A5">
      <w:r>
        <w:t>*RULE: Cong</w:t>
      </w:r>
      <w:r w:rsidR="00B923D8">
        <w:t xml:space="preserve"> </w:t>
      </w:r>
      <w:r w:rsidR="005D692D">
        <w:t>can strip FDC</w:t>
      </w:r>
      <w:r>
        <w:t xml:space="preserve"> jur </w:t>
      </w:r>
      <w:r w:rsidR="005D692D">
        <w:t>to hear challenges to price controls</w:t>
      </w:r>
      <w:r>
        <w:t xml:space="preserve">. </w:t>
      </w:r>
      <w:r>
        <w:rPr>
          <w:i/>
        </w:rPr>
        <w:t xml:space="preserve">Lockerty v. Phillips </w:t>
      </w:r>
      <w:r>
        <w:t>(1943).</w:t>
      </w:r>
    </w:p>
    <w:p w14:paraId="6F5418C7" w14:textId="2A67E154" w:rsidR="00CC18A5" w:rsidRDefault="00B923D8" w:rsidP="00CC18A5">
      <w:r>
        <w:rPr>
          <w:rStyle w:val="CaseName"/>
          <w:b w:val="0"/>
          <w:i w:val="0"/>
          <w:color w:val="auto"/>
        </w:rPr>
        <w:t>*RULE: Cong</w:t>
      </w:r>
      <w:r w:rsidR="005D692D">
        <w:rPr>
          <w:rStyle w:val="CaseName"/>
          <w:b w:val="0"/>
          <w:i w:val="0"/>
          <w:color w:val="auto"/>
        </w:rPr>
        <w:t xml:space="preserve"> can’t strip FDC </w:t>
      </w:r>
      <w:r>
        <w:rPr>
          <w:rStyle w:val="CaseName"/>
          <w:b w:val="0"/>
          <w:i w:val="0"/>
          <w:color w:val="auto"/>
        </w:rPr>
        <w:t xml:space="preserve">jur </w:t>
      </w:r>
      <w:r w:rsidR="005D692D">
        <w:rPr>
          <w:rStyle w:val="CaseName"/>
          <w:b w:val="0"/>
          <w:i w:val="0"/>
          <w:color w:val="auto"/>
        </w:rPr>
        <w:t xml:space="preserve">to hear Qs of law in a </w:t>
      </w:r>
      <w:r w:rsidR="005D692D" w:rsidRPr="005D692D">
        <w:rPr>
          <w:rStyle w:val="CaseName"/>
          <w:b w:val="0"/>
          <w:i w:val="0"/>
          <w:color w:val="auto"/>
          <w:u w:val="single"/>
        </w:rPr>
        <w:t>private dispute</w:t>
      </w:r>
      <w:r w:rsidR="00E90FB5">
        <w:rPr>
          <w:rStyle w:val="CaseName"/>
          <w:b w:val="0"/>
          <w:i w:val="0"/>
          <w:color w:val="auto"/>
        </w:rPr>
        <w:t>,</w:t>
      </w:r>
      <w:r w:rsidR="005D692D">
        <w:rPr>
          <w:rStyle w:val="CaseName"/>
          <w:b w:val="0"/>
          <w:i w:val="0"/>
          <w:color w:val="auto"/>
        </w:rPr>
        <w:t xml:space="preserve"> </w:t>
      </w:r>
      <w:r>
        <w:rPr>
          <w:rStyle w:val="CaseName"/>
          <w:b w:val="0"/>
          <w:i w:val="0"/>
          <w:color w:val="auto"/>
        </w:rPr>
        <w:t>FDC can hear Qs of law de novo</w:t>
      </w:r>
      <w:r w:rsidR="005D692D">
        <w:rPr>
          <w:rStyle w:val="CaseName"/>
          <w:b w:val="0"/>
          <w:i w:val="0"/>
          <w:color w:val="auto"/>
        </w:rPr>
        <w:t xml:space="preserve">. </w:t>
      </w:r>
      <w:r w:rsidR="00CC18A5">
        <w:rPr>
          <w:i/>
        </w:rPr>
        <w:t xml:space="preserve">Crowell v. Benson </w:t>
      </w:r>
      <w:r w:rsidR="00CC18A5">
        <w:t>(1932).</w:t>
      </w:r>
    </w:p>
    <w:p w14:paraId="287A6E5A" w14:textId="6231A4C6" w:rsidR="00B923D8" w:rsidRPr="00E9372D" w:rsidRDefault="00B923D8" w:rsidP="00B923D8">
      <w:pPr>
        <w:rPr>
          <w:i/>
        </w:rPr>
      </w:pPr>
      <w:r>
        <w:t xml:space="preserve">*RULE: If const’l right at issue, </w:t>
      </w:r>
      <w:r w:rsidR="00031C8D">
        <w:t>FDC</w:t>
      </w:r>
      <w:r>
        <w:t xml:space="preserve"> always has jur to determine if it has jur. </w:t>
      </w:r>
      <w:r>
        <w:rPr>
          <w:i/>
        </w:rPr>
        <w:t xml:space="preserve">Betaglia v. GM </w:t>
      </w:r>
      <w:r>
        <w:t xml:space="preserve">(2d Cir. 1948). </w:t>
      </w:r>
      <w:r w:rsidRPr="005D692D">
        <w:rPr>
          <w:rStyle w:val="Blue"/>
        </w:rPr>
        <w:t>Strip invalid</w:t>
      </w:r>
      <w:r>
        <w:t>.</w:t>
      </w:r>
    </w:p>
    <w:p w14:paraId="0D0AA000" w14:textId="77777777" w:rsidR="00CC18A5" w:rsidRPr="000470FC" w:rsidRDefault="00CC18A5" w:rsidP="00CC18A5">
      <w:r>
        <w:t xml:space="preserve">*RULE: Cong can control path to particular remedy; Cong can’t eliminate </w:t>
      </w:r>
      <w:r w:rsidRPr="00926743">
        <w:rPr>
          <w:i/>
        </w:rPr>
        <w:t>all</w:t>
      </w:r>
      <w:r>
        <w:t xml:space="preserve"> remedies. </w:t>
      </w:r>
      <w:r>
        <w:rPr>
          <w:i/>
        </w:rPr>
        <w:t xml:space="preserve">Cary v. Curtis </w:t>
      </w:r>
      <w:r>
        <w:t>(1845).</w:t>
      </w:r>
    </w:p>
    <w:p w14:paraId="258D7AE1" w14:textId="19D13178" w:rsidR="00031C8D" w:rsidRDefault="00CC18A5" w:rsidP="00031C8D">
      <w:r>
        <w:t xml:space="preserve">*RULE: </w:t>
      </w:r>
      <w:r w:rsidR="00031C8D">
        <w:t xml:space="preserve">can’t play bait-and-switch with an ex post remedy, that violates </w:t>
      </w:r>
      <w:r w:rsidR="00E90FB5">
        <w:t xml:space="preserve">due proc, which </w:t>
      </w:r>
      <w:r w:rsidR="00031C8D">
        <w:t xml:space="preserve">pierces 11th A immunity. </w:t>
      </w:r>
      <w:r w:rsidR="00031C8D" w:rsidRPr="00C81504">
        <w:rPr>
          <w:i/>
        </w:rPr>
        <w:t>Reich v. Collins</w:t>
      </w:r>
      <w:r w:rsidR="00031C8D" w:rsidRPr="00C81504">
        <w:t>.</w:t>
      </w:r>
    </w:p>
    <w:p w14:paraId="4B4E274E" w14:textId="5050F8EE" w:rsidR="001E384C" w:rsidRPr="001E384C" w:rsidRDefault="001E384C" w:rsidP="001E384C">
      <w:pPr>
        <w:pStyle w:val="Heading2"/>
      </w:pPr>
      <w:bookmarkStart w:id="91" w:name="_Toc198603427"/>
      <w:r w:rsidRPr="001E384C">
        <w:t>D. The Suspension Clause</w:t>
      </w:r>
      <w:r>
        <w:t>: When Can Congress Strip Habeas Jurisdiction?</w:t>
      </w:r>
      <w:bookmarkEnd w:id="91"/>
    </w:p>
    <w:p w14:paraId="0561BCD9" w14:textId="57676FE4" w:rsidR="001E384C" w:rsidRPr="001E384C" w:rsidRDefault="001E384C" w:rsidP="001E384C">
      <w:r>
        <w:t xml:space="preserve">*RULE: Cong is limited in power to strip jur from lower FDC, nowhere to get habeas! </w:t>
      </w:r>
      <w:r w:rsidRPr="00836583">
        <w:rPr>
          <w:i/>
        </w:rPr>
        <w:t>Tarble’s Case</w:t>
      </w:r>
      <w:r>
        <w:t>. *PROF: wrong, MADCOMP</w:t>
      </w:r>
      <w:r>
        <w:rPr>
          <w:i/>
        </w:rPr>
        <w:t>.</w:t>
      </w:r>
    </w:p>
    <w:p w14:paraId="11968D27" w14:textId="67813548" w:rsidR="001E384C" w:rsidRDefault="001E384C" w:rsidP="001E384C">
      <w:r>
        <w:t xml:space="preserve"> *RULE: </w:t>
      </w:r>
      <w:r w:rsidRPr="003B6D3B">
        <w:rPr>
          <w:u w:val="single"/>
        </w:rPr>
        <w:t>Violates suspension clause</w:t>
      </w:r>
      <w:r>
        <w:t xml:space="preserve">: precluding all judicial review, unless Cong uses magic words. </w:t>
      </w:r>
      <w:r>
        <w:rPr>
          <w:i/>
        </w:rPr>
        <w:t xml:space="preserve">St. Cyr </w:t>
      </w:r>
      <w:r>
        <w:t>(2001).</w:t>
      </w:r>
    </w:p>
    <w:p w14:paraId="57B1CD1C" w14:textId="35CF45D0" w:rsidR="001E384C" w:rsidRDefault="001E384C" w:rsidP="001E384C">
      <w:r>
        <w:t xml:space="preserve">*RULE: </w:t>
      </w:r>
      <w:r w:rsidRPr="003B6D3B">
        <w:rPr>
          <w:u w:val="single"/>
        </w:rPr>
        <w:t>Does not violate suspension clause</w:t>
      </w:r>
      <w:r>
        <w:t>: AEDPA s</w:t>
      </w:r>
      <w:r w:rsidR="00E90FB5">
        <w:t>uccessive pet rule is no</w:t>
      </w:r>
      <w:r>
        <w:t>t a suspension b/c SCOTUS retain</w:t>
      </w:r>
      <w:r w:rsidR="00E90FB5">
        <w:t xml:space="preserve">ed original jur to hear habeas. </w:t>
      </w:r>
      <w:r>
        <w:rPr>
          <w:i/>
        </w:rPr>
        <w:t xml:space="preserve">Felker  </w:t>
      </w:r>
      <w:r>
        <w:t>(1996 9-0). (cf. Hertz note on Troy Davis.)</w:t>
      </w:r>
    </w:p>
    <w:p w14:paraId="5B169100" w14:textId="0E064D02" w:rsidR="001E384C" w:rsidRDefault="001E384C" w:rsidP="001E384C">
      <w:r>
        <w:t xml:space="preserve">*RULE: </w:t>
      </w:r>
      <w:r w:rsidR="003B6D3B" w:rsidRPr="003B6D3B">
        <w:rPr>
          <w:u w:val="single"/>
        </w:rPr>
        <w:t>Does not violate suspension clause</w:t>
      </w:r>
      <w:r w:rsidR="003B6D3B">
        <w:t xml:space="preserve">: </w:t>
      </w:r>
      <w:r w:rsidR="006837E0">
        <w:t xml:space="preserve">Real ID Act of 2005 denies </w:t>
      </w:r>
      <w:r>
        <w:t xml:space="preserve">habeas jur </w:t>
      </w:r>
      <w:r w:rsidR="006837E0">
        <w:t xml:space="preserve">for deportation: </w:t>
      </w:r>
      <w:r w:rsidR="003B6D3B">
        <w:t xml:space="preserve">circuits can hear </w:t>
      </w:r>
      <w:r w:rsidR="006837E0">
        <w:t xml:space="preserve">any and all </w:t>
      </w:r>
      <w:r w:rsidR="003B6D3B">
        <w:t xml:space="preserve">const’l/fed law claims </w:t>
      </w:r>
      <w:r w:rsidR="006837E0">
        <w:t xml:space="preserve">that are </w:t>
      </w:r>
      <w:r w:rsidR="003B6D3B">
        <w:t xml:space="preserve">cognizable </w:t>
      </w:r>
      <w:r>
        <w:t xml:space="preserve">on habeas. </w:t>
      </w:r>
    </w:p>
    <w:p w14:paraId="0BC58113" w14:textId="77777777" w:rsidR="001E384C" w:rsidRPr="00D21C79" w:rsidRDefault="001E384C" w:rsidP="001E384C">
      <w:pPr>
        <w:ind w:left="720"/>
      </w:pPr>
      <w:r>
        <w:t>*TAQ: What about sufficiency of the evidence? Does it apply only to pure law or also mixed Qs of fact and law? Is there really a distinction? Aren’t mixed Qs more important to Ds? But maybe habeas is only about settling pure Qs of law?</w:t>
      </w:r>
    </w:p>
    <w:p w14:paraId="2094B86E" w14:textId="0623763F" w:rsidR="00CC18A5" w:rsidRPr="00460CD8" w:rsidRDefault="003B6D3B" w:rsidP="00460CD8">
      <w:pPr>
        <w:pStyle w:val="Heading2"/>
      </w:pPr>
      <w:bookmarkStart w:id="92" w:name="_Toc198603428"/>
      <w:r>
        <w:t>E</w:t>
      </w:r>
      <w:r w:rsidR="00CC18A5" w:rsidRPr="00460CD8">
        <w:t>. The Dialogue</w:t>
      </w:r>
      <w:bookmarkEnd w:id="92"/>
      <w:r w:rsidR="00CC18A5" w:rsidRPr="00460CD8">
        <w:t xml:space="preserve"> </w:t>
      </w:r>
    </w:p>
    <w:p w14:paraId="0474124E" w14:textId="263DCEB9" w:rsidR="00CC18A5" w:rsidRDefault="00CC18A5" w:rsidP="00CC18A5">
      <w:r>
        <w:t>*</w:t>
      </w:r>
      <w:r w:rsidR="00460CD8">
        <w:rPr>
          <w:b/>
          <w:i/>
        </w:rPr>
        <w:t>The Question</w:t>
      </w:r>
      <w:r>
        <w:t>: Does Cong’l power to determine jurisdiction affect the power to vindicate rights?</w:t>
      </w:r>
    </w:p>
    <w:p w14:paraId="2EA7AEE8" w14:textId="77777777" w:rsidR="005D3590" w:rsidRDefault="00460CD8" w:rsidP="00CC18A5">
      <w:r>
        <w:t>*</w:t>
      </w:r>
      <w:r w:rsidRPr="00460CD8">
        <w:rPr>
          <w:b/>
          <w:i/>
        </w:rPr>
        <w:t xml:space="preserve">The </w:t>
      </w:r>
      <w:r w:rsidR="00CC18A5" w:rsidRPr="00460CD8">
        <w:rPr>
          <w:b/>
          <w:i/>
        </w:rPr>
        <w:t>postulate</w:t>
      </w:r>
      <w:r w:rsidR="00CC18A5">
        <w:t>: o</w:t>
      </w:r>
      <w:r w:rsidR="002A1C0C">
        <w:t>ne always has access to a constitutiona</w:t>
      </w:r>
      <w:r w:rsidR="00CC18A5">
        <w:t>l court</w:t>
      </w:r>
      <w:r w:rsidR="005D3590">
        <w:t>:</w:t>
      </w:r>
      <w:r w:rsidR="00CC18A5">
        <w:t xml:space="preserve"> </w:t>
      </w:r>
    </w:p>
    <w:p w14:paraId="7B252E49" w14:textId="77777777" w:rsidR="005D3590" w:rsidRDefault="005D3590" w:rsidP="00073353">
      <w:pPr>
        <w:numPr>
          <w:ilvl w:val="0"/>
          <w:numId w:val="13"/>
        </w:numPr>
      </w:pPr>
      <w:r>
        <w:t>to rule on</w:t>
      </w:r>
    </w:p>
    <w:p w14:paraId="592C2D61" w14:textId="7B0BE0E0" w:rsidR="00CC18A5" w:rsidRDefault="00CC18A5" w:rsidP="00073353">
      <w:pPr>
        <w:numPr>
          <w:ilvl w:val="1"/>
          <w:numId w:val="13"/>
        </w:numPr>
      </w:pPr>
      <w:r>
        <w:t>claims of entitlement</w:t>
      </w:r>
      <w:r w:rsidR="006837E0">
        <w:t xml:space="preserve"> or </w:t>
      </w:r>
      <w:r>
        <w:t>sufficiency of judicial process</w:t>
      </w:r>
      <w:r w:rsidR="005D3590">
        <w:t xml:space="preserve"> </w:t>
      </w:r>
      <w:r w:rsidR="005D3590">
        <w:rPr>
          <w:i/>
        </w:rPr>
        <w:t>or</w:t>
      </w:r>
    </w:p>
    <w:p w14:paraId="0ED5D0E9" w14:textId="77777777" w:rsidR="00CC18A5" w:rsidRDefault="00CC18A5" w:rsidP="00073353">
      <w:pPr>
        <w:numPr>
          <w:ilvl w:val="1"/>
          <w:numId w:val="13"/>
        </w:numPr>
      </w:pPr>
      <w:r>
        <w:t>claims that rights are violated and not vindicated</w:t>
      </w:r>
    </w:p>
    <w:p w14:paraId="73D5EDA5" w14:textId="710ABA7D" w:rsidR="005D3590" w:rsidRDefault="005D3590" w:rsidP="00073353">
      <w:pPr>
        <w:numPr>
          <w:ilvl w:val="0"/>
          <w:numId w:val="13"/>
        </w:numPr>
      </w:pPr>
      <w:r>
        <w:t>And to provide such process if the claim is sustained.</w:t>
      </w:r>
    </w:p>
    <w:p w14:paraId="3BBC38FC" w14:textId="660723EC" w:rsidR="00CC18A5" w:rsidRDefault="00CC18A5" w:rsidP="00CC18A5">
      <w:pPr>
        <w:ind w:left="360"/>
      </w:pPr>
      <w:r>
        <w:t>*</w:t>
      </w:r>
      <w:r w:rsidR="002A1C0C">
        <w:t>RULE</w:t>
      </w:r>
      <w:r>
        <w:t xml:space="preserve">: </w:t>
      </w:r>
      <w:r w:rsidR="002A1C0C">
        <w:t xml:space="preserve">Just a right to </w:t>
      </w:r>
      <w:r w:rsidR="005D3590">
        <w:rPr>
          <w:i/>
        </w:rPr>
        <w:t xml:space="preserve">some </w:t>
      </w:r>
      <w:r w:rsidR="005D3590">
        <w:t xml:space="preserve">remedy, </w:t>
      </w:r>
      <w:r w:rsidR="005D3590" w:rsidRPr="005D3590">
        <w:rPr>
          <w:i/>
        </w:rPr>
        <w:t>some</w:t>
      </w:r>
      <w:r w:rsidR="005D3590">
        <w:t xml:space="preserve">where; </w:t>
      </w:r>
      <w:r>
        <w:t>not a right any particu</w:t>
      </w:r>
      <w:r w:rsidR="006837E0">
        <w:t>lar remedy, or any particular court</w:t>
      </w:r>
      <w:r>
        <w:t>.</w:t>
      </w:r>
    </w:p>
    <w:p w14:paraId="1996AF58" w14:textId="379915FF" w:rsidR="00CC18A5" w:rsidRDefault="005D3590" w:rsidP="005D3590">
      <w:pPr>
        <w:pStyle w:val="Heading3"/>
      </w:pPr>
      <w:bookmarkStart w:id="93" w:name="_Toc198603429"/>
      <w:r>
        <w:t>1</w:t>
      </w:r>
      <w:r w:rsidR="00CC18A5">
        <w:t>. Initial inquiries</w:t>
      </w:r>
      <w:bookmarkEnd w:id="93"/>
    </w:p>
    <w:p w14:paraId="44D18BA6" w14:textId="77777777" w:rsidR="00CC18A5" w:rsidRDefault="00CC18A5" w:rsidP="00073353">
      <w:pPr>
        <w:numPr>
          <w:ilvl w:val="0"/>
          <w:numId w:val="14"/>
        </w:numPr>
      </w:pPr>
      <w:r>
        <w:t xml:space="preserve">Do you have a right to proceed initially in fed ct? No. </w:t>
      </w:r>
      <w:r>
        <w:rPr>
          <w:i/>
        </w:rPr>
        <w:t>Sheldon</w:t>
      </w:r>
      <w:r>
        <w:t>. Madisonian compromise.</w:t>
      </w:r>
    </w:p>
    <w:p w14:paraId="35E7407D" w14:textId="77777777" w:rsidR="00CC18A5" w:rsidRDefault="00CC18A5" w:rsidP="00073353">
      <w:pPr>
        <w:numPr>
          <w:ilvl w:val="0"/>
          <w:numId w:val="14"/>
        </w:numPr>
      </w:pPr>
      <w:r>
        <w:t xml:space="preserve">Can state court just refuse to hear fed claim? No. </w:t>
      </w:r>
      <w:r>
        <w:rPr>
          <w:i/>
        </w:rPr>
        <w:t>Testa</w:t>
      </w:r>
      <w:r>
        <w:t xml:space="preserve">. But Congress can strip SCOTUS’s appellate jur. </w:t>
      </w:r>
      <w:r>
        <w:rPr>
          <w:i/>
        </w:rPr>
        <w:t>McCardle.</w:t>
      </w:r>
    </w:p>
    <w:p w14:paraId="03A1C571" w14:textId="32652D08" w:rsidR="00CC18A5" w:rsidRDefault="00CC18A5" w:rsidP="00073353">
      <w:pPr>
        <w:numPr>
          <w:ilvl w:val="0"/>
          <w:numId w:val="14"/>
        </w:numPr>
      </w:pPr>
      <w:r>
        <w:t>“Exceptions” power</w:t>
      </w:r>
      <w:r w:rsidR="005D3590">
        <w:t>:</w:t>
      </w:r>
      <w:r>
        <w:t xml:space="preserve"> Congress </w:t>
      </w:r>
      <w:r w:rsidR="005D3590">
        <w:t xml:space="preserve">can strip all app jur except </w:t>
      </w:r>
      <w:r>
        <w:t xml:space="preserve">“essential role”: uniformity, supremacy, vindication of </w:t>
      </w:r>
      <w:r w:rsidR="005D3590">
        <w:t>fed</w:t>
      </w:r>
      <w:r>
        <w:t xml:space="preserve"> rights. </w:t>
      </w:r>
    </w:p>
    <w:p w14:paraId="70204535" w14:textId="77777777" w:rsidR="00CC18A5" w:rsidRDefault="00CC18A5" w:rsidP="00073353">
      <w:pPr>
        <w:numPr>
          <w:ilvl w:val="0"/>
          <w:numId w:val="14"/>
        </w:numPr>
      </w:pPr>
      <w:r>
        <w:t>Do you have a right to proceed or be proceeded against in one fed ct vs another (D-NY vs. D-NJ)?</w:t>
      </w:r>
    </w:p>
    <w:p w14:paraId="210BF532" w14:textId="77777777" w:rsidR="00CC18A5" w:rsidRDefault="00CC18A5" w:rsidP="00073353">
      <w:pPr>
        <w:numPr>
          <w:ilvl w:val="1"/>
          <w:numId w:val="14"/>
        </w:numPr>
      </w:pPr>
      <w:r>
        <w:t>Crim Ds: tried in district where crime occurred.</w:t>
      </w:r>
    </w:p>
    <w:p w14:paraId="62CA4B37" w14:textId="77777777" w:rsidR="00CC18A5" w:rsidRDefault="00CC18A5" w:rsidP="00073353">
      <w:pPr>
        <w:numPr>
          <w:ilvl w:val="1"/>
          <w:numId w:val="14"/>
        </w:numPr>
      </w:pPr>
      <w:r>
        <w:t>Civil Ps: Cong has plenary powers, can do anything.</w:t>
      </w:r>
    </w:p>
    <w:p w14:paraId="05B464D6" w14:textId="77777777" w:rsidR="00CC18A5" w:rsidRDefault="00CC18A5" w:rsidP="00073353">
      <w:pPr>
        <w:numPr>
          <w:ilvl w:val="1"/>
          <w:numId w:val="14"/>
        </w:numPr>
      </w:pPr>
      <w:r>
        <w:t>Civil Ds: personal jur provides a limit. (Although maybe nationwide service of process is invalid.)</w:t>
      </w:r>
    </w:p>
    <w:p w14:paraId="748D0FC6" w14:textId="11D910CE" w:rsidR="00CC18A5" w:rsidRDefault="00CC18A5" w:rsidP="00073353">
      <w:pPr>
        <w:numPr>
          <w:ilvl w:val="0"/>
          <w:numId w:val="14"/>
        </w:numPr>
      </w:pPr>
      <w:r>
        <w:t>Do you have a right to be in an Art. III court vs an Art. I court</w:t>
      </w:r>
      <w:r w:rsidR="006837E0">
        <w:t xml:space="preserve"> (federal agency ALJ)</w:t>
      </w:r>
      <w:r>
        <w:t>?</w:t>
      </w:r>
    </w:p>
    <w:p w14:paraId="62A31B4F" w14:textId="6E7D58B5" w:rsidR="00CC18A5" w:rsidRDefault="00CC18A5" w:rsidP="00073353">
      <w:pPr>
        <w:numPr>
          <w:ilvl w:val="1"/>
          <w:numId w:val="14"/>
        </w:numPr>
      </w:pPr>
      <w:r>
        <w:t xml:space="preserve">RULE: Cong can designate an adequate alternative </w:t>
      </w:r>
      <w:r w:rsidR="005D3590">
        <w:t xml:space="preserve">(federal) </w:t>
      </w:r>
      <w:r>
        <w:t xml:space="preserve">remedy. </w:t>
      </w:r>
      <w:r>
        <w:rPr>
          <w:i/>
        </w:rPr>
        <w:t>Yakus</w:t>
      </w:r>
      <w:r>
        <w:t>.</w:t>
      </w:r>
    </w:p>
    <w:p w14:paraId="265B939F" w14:textId="77777777" w:rsidR="00CC18A5" w:rsidRDefault="00CC18A5" w:rsidP="00073353">
      <w:pPr>
        <w:numPr>
          <w:ilvl w:val="1"/>
          <w:numId w:val="14"/>
        </w:numPr>
      </w:pPr>
      <w:r>
        <w:t xml:space="preserve">RULE: Crim Ds have a right to an Art III court. </w:t>
      </w:r>
      <w:r>
        <w:rPr>
          <w:i/>
        </w:rPr>
        <w:t>Yakus</w:t>
      </w:r>
      <w:r>
        <w:t>.</w:t>
      </w:r>
    </w:p>
    <w:p w14:paraId="6BD27037" w14:textId="77777777" w:rsidR="005D3590" w:rsidRDefault="00CC18A5" w:rsidP="00073353">
      <w:pPr>
        <w:numPr>
          <w:ilvl w:val="1"/>
          <w:numId w:val="14"/>
        </w:numPr>
      </w:pPr>
      <w:r>
        <w:t xml:space="preserve">RULE: for others, depends on nature of right asserted &amp; availability of review in const’l court. </w:t>
      </w:r>
      <w:r w:rsidRPr="000C5794">
        <w:rPr>
          <w:i/>
        </w:rPr>
        <w:t>Crowell v. Benson</w:t>
      </w:r>
      <w:r>
        <w:t>.</w:t>
      </w:r>
    </w:p>
    <w:p w14:paraId="1C3C7FA4" w14:textId="696C9FBD" w:rsidR="00CC18A5" w:rsidRDefault="005D3590" w:rsidP="00073353">
      <w:pPr>
        <w:numPr>
          <w:ilvl w:val="2"/>
          <w:numId w:val="14"/>
        </w:numPr>
      </w:pPr>
      <w:r>
        <w:t>If suing gov’t</w:t>
      </w:r>
      <w:r w:rsidR="00CC18A5">
        <w:t>: less right to Art III court</w:t>
      </w:r>
      <w:r>
        <w:t xml:space="preserve">, </w:t>
      </w:r>
      <w:r w:rsidRPr="005D3590">
        <w:rPr>
          <w:i/>
        </w:rPr>
        <w:t>Yakus</w:t>
      </w:r>
      <w:r w:rsidR="00CC18A5">
        <w:t>.</w:t>
      </w:r>
      <w:r>
        <w:t xml:space="preserve"> If private suit </w:t>
      </w:r>
      <w:r w:rsidR="00CC18A5">
        <w:t>(</w:t>
      </w:r>
      <w:r>
        <w:t>two people</w:t>
      </w:r>
      <w:r w:rsidR="00CC18A5">
        <w:t>; CL): more right to Art III court.</w:t>
      </w:r>
    </w:p>
    <w:p w14:paraId="2F36411F" w14:textId="76886A55" w:rsidR="00CC18A5" w:rsidRPr="005D3590" w:rsidRDefault="005D3590" w:rsidP="005D3590">
      <w:pPr>
        <w:pStyle w:val="Heading3"/>
      </w:pPr>
      <w:bookmarkStart w:id="94" w:name="_Toc198603430"/>
      <w:r w:rsidRPr="005D3590">
        <w:t>2.</w:t>
      </w:r>
      <w:r w:rsidR="00CC18A5" w:rsidRPr="005D3590">
        <w:t xml:space="preserve">What are </w:t>
      </w:r>
      <w:r w:rsidR="0058346C">
        <w:t xml:space="preserve">the </w:t>
      </w:r>
      <w:r w:rsidR="00CC18A5" w:rsidRPr="005D3590">
        <w:t>rights of Ps and Ds to judicial process?</w:t>
      </w:r>
      <w:bookmarkEnd w:id="94"/>
    </w:p>
    <w:p w14:paraId="4F6CFC08" w14:textId="4CAE8D35" w:rsidR="00CC18A5" w:rsidRPr="005D3590" w:rsidRDefault="005D3590" w:rsidP="005D3590">
      <w:r>
        <w:t>(a)</w:t>
      </w:r>
      <w:r w:rsidR="00CC18A5" w:rsidRPr="005D3590">
        <w:t xml:space="preserve"> Overview: Four Takeaways:</w:t>
      </w:r>
    </w:p>
    <w:p w14:paraId="230D9A79" w14:textId="77777777" w:rsidR="00CC18A5" w:rsidRPr="000E6D1D" w:rsidRDefault="00CC18A5" w:rsidP="005D3590">
      <w:pPr>
        <w:ind w:left="720"/>
        <w:rPr>
          <w:rStyle w:val="Blue"/>
        </w:rPr>
      </w:pPr>
      <w:r w:rsidRPr="000E6D1D">
        <w:rPr>
          <w:rStyle w:val="Blue"/>
        </w:rPr>
        <w:t>*TA: minimum is review of (i) questions of law and (ii) suffiency of the evidence in a const’l court.</w:t>
      </w:r>
    </w:p>
    <w:p w14:paraId="5BEBC615" w14:textId="77777777" w:rsidR="00CC18A5" w:rsidRPr="000E6D1D" w:rsidRDefault="00CC18A5" w:rsidP="005D3590">
      <w:pPr>
        <w:ind w:left="720"/>
        <w:rPr>
          <w:rStyle w:val="Blue"/>
        </w:rPr>
      </w:pPr>
      <w:r w:rsidRPr="000E6D1D">
        <w:rPr>
          <w:rStyle w:val="Blue"/>
        </w:rPr>
        <w:t>*TA: maybe Criminal Ds and Class 3 Ps will get more fact review.</w:t>
      </w:r>
    </w:p>
    <w:p w14:paraId="7F1B0152" w14:textId="77777777" w:rsidR="00CC18A5" w:rsidRPr="000E6D1D" w:rsidRDefault="00CC18A5" w:rsidP="005D3590">
      <w:pPr>
        <w:ind w:left="720"/>
        <w:rPr>
          <w:rStyle w:val="Blue"/>
        </w:rPr>
      </w:pPr>
      <w:r w:rsidRPr="000E6D1D">
        <w:rPr>
          <w:rStyle w:val="Blue"/>
        </w:rPr>
        <w:t>*TA: what process is due depends on circumstances, but courts must have right to check adequacy of process.</w:t>
      </w:r>
    </w:p>
    <w:p w14:paraId="4A0EA3FE" w14:textId="77777777" w:rsidR="00CC18A5" w:rsidRPr="000E6D1D" w:rsidRDefault="00CC18A5" w:rsidP="005D3590">
      <w:pPr>
        <w:ind w:left="720"/>
        <w:rPr>
          <w:rStyle w:val="Blue"/>
        </w:rPr>
      </w:pPr>
      <w:r w:rsidRPr="000E6D1D">
        <w:rPr>
          <w:rStyle w:val="Blue"/>
        </w:rPr>
        <w:t>*TA: There’s no right to jurisdiction unless there’s a right being deprived.</w:t>
      </w:r>
    </w:p>
    <w:p w14:paraId="1F23848D" w14:textId="6E59500C" w:rsidR="00CC18A5" w:rsidRDefault="005D3590" w:rsidP="005D3590">
      <w:r>
        <w:t xml:space="preserve">*RULE: </w:t>
      </w:r>
      <w:r w:rsidR="00CC18A5">
        <w:t>Jur-stripping can only hurt rights of Ps.</w:t>
      </w:r>
    </w:p>
    <w:p w14:paraId="30A0D058" w14:textId="77777777" w:rsidR="00CC18A5" w:rsidRDefault="00CC18A5" w:rsidP="00073353">
      <w:pPr>
        <w:numPr>
          <w:ilvl w:val="1"/>
          <w:numId w:val="15"/>
        </w:numPr>
      </w:pPr>
      <w:r>
        <w:t xml:space="preserve">Not worried about </w:t>
      </w:r>
      <w:r>
        <w:rPr>
          <w:i/>
        </w:rPr>
        <w:t>judicial Ds</w:t>
      </w:r>
      <w:r>
        <w:t xml:space="preserve"> (who are already in court): Ds can’t be hurt by denial of jur, only helped. </w:t>
      </w:r>
    </w:p>
    <w:p w14:paraId="24657F83" w14:textId="1B21AEB2" w:rsidR="00CC18A5" w:rsidRDefault="00CC18A5" w:rsidP="00073353">
      <w:pPr>
        <w:numPr>
          <w:ilvl w:val="1"/>
          <w:numId w:val="15"/>
        </w:numPr>
      </w:pPr>
      <w:r>
        <w:t xml:space="preserve">RULE: def </w:t>
      </w:r>
      <w:r>
        <w:rPr>
          <w:i/>
        </w:rPr>
        <w:t>P who becomes an enforcement D</w:t>
      </w:r>
      <w:r>
        <w:t>: if P loses his suit, gov’t wil</w:t>
      </w:r>
      <w:r w:rsidR="00DB2593">
        <w:t>l</w:t>
      </w:r>
      <w:r>
        <w:t xml:space="preserve"> enforce rights against him. </w:t>
      </w:r>
      <w:r>
        <w:rPr>
          <w:i/>
        </w:rPr>
        <w:t>Crowell</w:t>
      </w:r>
      <w:r>
        <w:t>.</w:t>
      </w:r>
    </w:p>
    <w:p w14:paraId="64D97943" w14:textId="77777777" w:rsidR="00CC18A5" w:rsidRDefault="00CC18A5" w:rsidP="00073353">
      <w:pPr>
        <w:numPr>
          <w:ilvl w:val="1"/>
          <w:numId w:val="15"/>
        </w:numPr>
      </w:pPr>
      <w:r>
        <w:t xml:space="preserve">RULE: jur can either strike down the stripping of jur </w:t>
      </w:r>
      <w:r>
        <w:rPr>
          <w:i/>
        </w:rPr>
        <w:t xml:space="preserve">or </w:t>
      </w:r>
      <w:r>
        <w:t xml:space="preserve">find in favor of D. </w:t>
      </w:r>
      <w:r>
        <w:rPr>
          <w:i/>
        </w:rPr>
        <w:t>Yakus</w:t>
      </w:r>
      <w:r>
        <w:t>.</w:t>
      </w:r>
    </w:p>
    <w:p w14:paraId="060DF3C8" w14:textId="4F441922" w:rsidR="00CC18A5" w:rsidRDefault="005D3590" w:rsidP="005D3590">
      <w:r>
        <w:t xml:space="preserve">*RULE: </w:t>
      </w:r>
      <w:r w:rsidR="00CC18A5">
        <w:t>What Rights Do Defendants Get?</w:t>
      </w:r>
    </w:p>
    <w:p w14:paraId="604DFD78" w14:textId="68B5EFBB" w:rsidR="00CC18A5" w:rsidRDefault="00CC18A5" w:rsidP="00073353">
      <w:pPr>
        <w:numPr>
          <w:ilvl w:val="0"/>
          <w:numId w:val="31"/>
        </w:numPr>
      </w:pPr>
      <w:r>
        <w:t xml:space="preserve">Civil Ds: </w:t>
      </w:r>
      <w:r w:rsidRPr="00E7460E">
        <w:rPr>
          <w:rStyle w:val="Blue"/>
        </w:rPr>
        <w:t>minimum process is legal questions, including sufficiency of evidence and Qs</w:t>
      </w:r>
      <w:r>
        <w:rPr>
          <w:rStyle w:val="Blue"/>
        </w:rPr>
        <w:t xml:space="preserve"> </w:t>
      </w:r>
      <w:r w:rsidR="00FB4F48">
        <w:rPr>
          <w:rStyle w:val="Blue"/>
        </w:rPr>
        <w:t xml:space="preserve">of law </w:t>
      </w:r>
      <w:r>
        <w:rPr>
          <w:rStyle w:val="Blue"/>
        </w:rPr>
        <w:t>in Art. III court</w:t>
      </w:r>
      <w:r>
        <w:t>.</w:t>
      </w:r>
    </w:p>
    <w:p w14:paraId="2B01DF2E" w14:textId="77777777" w:rsidR="00CC18A5" w:rsidRDefault="00CC18A5" w:rsidP="00073353">
      <w:pPr>
        <w:numPr>
          <w:ilvl w:val="2"/>
          <w:numId w:val="15"/>
        </w:numPr>
      </w:pPr>
      <w:r w:rsidRPr="00C47B9F">
        <w:rPr>
          <w:rStyle w:val="Blue"/>
        </w:rPr>
        <w:t>Yakus: Congress can</w:t>
      </w:r>
      <w:r>
        <w:t>: take away legal defenses but must have “one good avenue”: alternative adequate scheme.</w:t>
      </w:r>
    </w:p>
    <w:p w14:paraId="01DBA17C" w14:textId="20016E53" w:rsidR="00CC18A5" w:rsidRDefault="00CC18A5" w:rsidP="00073353">
      <w:pPr>
        <w:numPr>
          <w:ilvl w:val="2"/>
          <w:numId w:val="15"/>
        </w:numPr>
      </w:pPr>
      <w:r w:rsidRPr="00C47B9F">
        <w:rPr>
          <w:rStyle w:val="Blue"/>
        </w:rPr>
        <w:t>Yakus: Congress can’t</w:t>
      </w:r>
      <w:r>
        <w:t xml:space="preserve">: close off </w:t>
      </w:r>
      <w:r w:rsidRPr="00F366CE">
        <w:rPr>
          <w:i/>
          <w:u w:val="single"/>
        </w:rPr>
        <w:t>all</w:t>
      </w:r>
      <w:r>
        <w:t xml:space="preserve"> possible remedies.</w:t>
      </w:r>
      <w:r w:rsidR="00FB4F48">
        <w:t xml:space="preserve"> </w:t>
      </w:r>
      <w:r w:rsidR="00FB4F48">
        <w:rPr>
          <w:i/>
        </w:rPr>
        <w:t>Curtis</w:t>
      </w:r>
      <w:r w:rsidR="00FB4F48">
        <w:t>.</w:t>
      </w:r>
    </w:p>
    <w:p w14:paraId="61CEC73F" w14:textId="72CD84A1" w:rsidR="00CC18A5" w:rsidRDefault="00CC18A5" w:rsidP="00073353">
      <w:pPr>
        <w:numPr>
          <w:ilvl w:val="2"/>
          <w:numId w:val="15"/>
        </w:numPr>
      </w:pPr>
      <w:r w:rsidRPr="00C47B9F">
        <w:rPr>
          <w:rStyle w:val="Blue"/>
        </w:rPr>
        <w:t>Crowell</w:t>
      </w:r>
      <w:r w:rsidR="00FB4F48">
        <w:rPr>
          <w:rStyle w:val="Blue"/>
        </w:rPr>
        <w:t xml:space="preserve"> (updated)</w:t>
      </w:r>
      <w:r w:rsidRPr="00C47B9F">
        <w:rPr>
          <w:rStyle w:val="Blue"/>
        </w:rPr>
        <w:t>: Congress can</w:t>
      </w:r>
      <w:r>
        <w:t>: delegate fact-finding to agencies.</w:t>
      </w:r>
    </w:p>
    <w:p w14:paraId="54BE9461" w14:textId="03F4EB6D" w:rsidR="00CC18A5" w:rsidRDefault="00CC18A5" w:rsidP="00073353">
      <w:pPr>
        <w:numPr>
          <w:ilvl w:val="2"/>
          <w:numId w:val="15"/>
        </w:numPr>
      </w:pPr>
      <w:r w:rsidRPr="00C47B9F">
        <w:rPr>
          <w:rStyle w:val="Blue"/>
        </w:rPr>
        <w:t>Crowell</w:t>
      </w:r>
      <w:r w:rsidR="00FB4F48">
        <w:rPr>
          <w:rStyle w:val="Blue"/>
        </w:rPr>
        <w:t xml:space="preserve"> (updated)</w:t>
      </w:r>
      <w:r w:rsidRPr="00C47B9F">
        <w:rPr>
          <w:rStyle w:val="Blue"/>
        </w:rPr>
        <w:t>: Congress can’t</w:t>
      </w:r>
      <w:r>
        <w:t>: strip Art. III’s court to review de novo Qs of law.</w:t>
      </w:r>
    </w:p>
    <w:p w14:paraId="2E4F2B93" w14:textId="77777777" w:rsidR="00CC18A5" w:rsidRDefault="00CC18A5" w:rsidP="00073353">
      <w:pPr>
        <w:numPr>
          <w:ilvl w:val="2"/>
          <w:numId w:val="15"/>
        </w:numPr>
      </w:pPr>
      <w:r>
        <w:t xml:space="preserve">NB: Can delegate law to agency if “law” includes “discretion in shaping judicially enforceable duties.” </w:t>
      </w:r>
    </w:p>
    <w:p w14:paraId="2E47742E" w14:textId="77777777" w:rsidR="00CC18A5" w:rsidRDefault="00CC18A5" w:rsidP="00073353">
      <w:pPr>
        <w:numPr>
          <w:ilvl w:val="2"/>
          <w:numId w:val="15"/>
        </w:numPr>
      </w:pPr>
      <w:r>
        <w:t xml:space="preserve">NB: Cong can delegate to agency despite 7A b/c 7A only protects suits at CL; most admin cases not damages. </w:t>
      </w:r>
    </w:p>
    <w:p w14:paraId="0640D105" w14:textId="77777777" w:rsidR="00CC18A5" w:rsidRDefault="00CC18A5" w:rsidP="00073353">
      <w:pPr>
        <w:numPr>
          <w:ilvl w:val="0"/>
          <w:numId w:val="31"/>
        </w:numPr>
      </w:pPr>
      <w:r>
        <w:t xml:space="preserve">Criminal Ds: same rights as civil Ds, </w:t>
      </w:r>
      <w:r w:rsidRPr="00331FBB">
        <w:rPr>
          <w:b/>
          <w:i/>
        </w:rPr>
        <w:t>plus</w:t>
      </w:r>
      <w:r>
        <w:t>: jury, trial, etc.</w:t>
      </w:r>
    </w:p>
    <w:p w14:paraId="7F9F6B27" w14:textId="48011F90" w:rsidR="00CC18A5" w:rsidRDefault="00FB4F48" w:rsidP="00073353">
      <w:pPr>
        <w:numPr>
          <w:ilvl w:val="2"/>
          <w:numId w:val="15"/>
        </w:numPr>
      </w:pPr>
      <w:r>
        <w:t>selective service cases (“induction”)</w:t>
      </w:r>
      <w:r w:rsidR="00CC18A5">
        <w:t>: Cong uses courts for enforcement only: were you the person called or not?</w:t>
      </w:r>
    </w:p>
    <w:p w14:paraId="21DEBC2B" w14:textId="77777777" w:rsidR="00CC18A5" w:rsidRDefault="00CC18A5" w:rsidP="00073353">
      <w:pPr>
        <w:numPr>
          <w:ilvl w:val="3"/>
          <w:numId w:val="15"/>
        </w:numPr>
      </w:pPr>
      <w:r>
        <w:t xml:space="preserve">RULE: can’t defend and claim exemption, all you can say is, “not me”; if it’s you, go to jail. </w:t>
      </w:r>
      <w:r>
        <w:rPr>
          <w:i/>
        </w:rPr>
        <w:t>Falbo</w:t>
      </w:r>
      <w:r w:rsidRPr="00215B90">
        <w:t>.</w:t>
      </w:r>
    </w:p>
    <w:p w14:paraId="78E580FA" w14:textId="77777777" w:rsidR="00CC18A5" w:rsidRDefault="00CC18A5" w:rsidP="00073353">
      <w:pPr>
        <w:numPr>
          <w:ilvl w:val="3"/>
          <w:numId w:val="15"/>
        </w:numPr>
      </w:pPr>
      <w:r>
        <w:t xml:space="preserve">RULE: can’t defend and claim exemption; must exhaust admin remedies. </w:t>
      </w:r>
      <w:r w:rsidRPr="00215B90">
        <w:rPr>
          <w:i/>
        </w:rPr>
        <w:t>Estep</w:t>
      </w:r>
      <w:r>
        <w:t>.</w:t>
      </w:r>
    </w:p>
    <w:p w14:paraId="17920257" w14:textId="77777777" w:rsidR="00CC18A5" w:rsidRDefault="00CC18A5" w:rsidP="00073353">
      <w:pPr>
        <w:numPr>
          <w:ilvl w:val="3"/>
          <w:numId w:val="15"/>
        </w:numPr>
      </w:pPr>
      <w:r>
        <w:t xml:space="preserve">RULE: can defend in Art. III court and claim harassment/retaliation. </w:t>
      </w:r>
      <w:r w:rsidRPr="00215B90">
        <w:rPr>
          <w:i/>
        </w:rPr>
        <w:t>Oestereich</w:t>
      </w:r>
      <w:r>
        <w:t>.</w:t>
      </w:r>
    </w:p>
    <w:p w14:paraId="57707F79" w14:textId="77777777" w:rsidR="00CC18A5" w:rsidRDefault="00CC18A5" w:rsidP="00073353">
      <w:pPr>
        <w:numPr>
          <w:ilvl w:val="2"/>
          <w:numId w:val="15"/>
        </w:numPr>
      </w:pPr>
      <w:r>
        <w:t xml:space="preserve">RULE: crim prosecution for being deported and then re-entering; D objects b/c crim liability being determined by admin agency; H: yes, </w:t>
      </w:r>
      <w:r>
        <w:rPr>
          <w:i/>
        </w:rPr>
        <w:t xml:space="preserve">Yakus </w:t>
      </w:r>
      <w:r>
        <w:t xml:space="preserve">only OK in extreme emergency, entitled to fed ct. </w:t>
      </w:r>
      <w:r w:rsidRPr="00215B90">
        <w:rPr>
          <w:i/>
        </w:rPr>
        <w:t>Mendoza-Lopez</w:t>
      </w:r>
      <w:r>
        <w:t xml:space="preserve">. </w:t>
      </w:r>
    </w:p>
    <w:p w14:paraId="11D723D2" w14:textId="77777777" w:rsidR="00CC18A5" w:rsidRDefault="00CC18A5" w:rsidP="00073353">
      <w:pPr>
        <w:numPr>
          <w:ilvl w:val="0"/>
          <w:numId w:val="15"/>
        </w:numPr>
      </w:pPr>
      <w:r>
        <w:t>What Rights Do the 3 Categories of Plaintiffs Get?</w:t>
      </w:r>
    </w:p>
    <w:p w14:paraId="0585E11F" w14:textId="77777777" w:rsidR="00CC18A5" w:rsidRPr="00FB4F48" w:rsidRDefault="00CC18A5" w:rsidP="00073353">
      <w:pPr>
        <w:numPr>
          <w:ilvl w:val="1"/>
          <w:numId w:val="15"/>
        </w:numPr>
      </w:pPr>
      <w:r w:rsidRPr="00FB4F48">
        <w:t>I want the gov’t to help me</w:t>
      </w:r>
    </w:p>
    <w:p w14:paraId="7C1A0DB7" w14:textId="77777777" w:rsidR="00CC18A5" w:rsidRDefault="00CC18A5" w:rsidP="00073353">
      <w:pPr>
        <w:numPr>
          <w:ilvl w:val="2"/>
          <w:numId w:val="15"/>
        </w:numPr>
      </w:pPr>
      <w:r w:rsidRPr="00F5639B">
        <w:rPr>
          <w:b/>
          <w:i/>
        </w:rPr>
        <w:t xml:space="preserve">I want the gov’t to help me enforce a private right </w:t>
      </w:r>
      <w:r>
        <w:t>(e.g., P in a tort suit; FLSA claim)</w:t>
      </w:r>
    </w:p>
    <w:p w14:paraId="0E8D332C" w14:textId="77777777" w:rsidR="00CC18A5" w:rsidRDefault="00CC18A5" w:rsidP="00073353">
      <w:pPr>
        <w:numPr>
          <w:ilvl w:val="3"/>
          <w:numId w:val="15"/>
        </w:numPr>
      </w:pPr>
      <w:r>
        <w:t>e.g. you have CoX against another person, Congress strips court of right to hear it, puts in agency</w:t>
      </w:r>
    </w:p>
    <w:p w14:paraId="59F0E50B" w14:textId="121A066B" w:rsidR="00CC18A5" w:rsidRDefault="00CC18A5" w:rsidP="00073353">
      <w:pPr>
        <w:numPr>
          <w:ilvl w:val="3"/>
          <w:numId w:val="15"/>
        </w:numPr>
      </w:pPr>
      <w:r>
        <w:t xml:space="preserve">RULE: Art. III court always </w:t>
      </w:r>
      <w:r w:rsidR="00FB4F48">
        <w:t xml:space="preserve">has </w:t>
      </w:r>
      <w:r>
        <w:t xml:space="preserve">jur to determine if it has jur. </w:t>
      </w:r>
      <w:r>
        <w:rPr>
          <w:i/>
        </w:rPr>
        <w:t xml:space="preserve">Betaglia </w:t>
      </w:r>
      <w:r>
        <w:t>(</w:t>
      </w:r>
      <w:r w:rsidRPr="00D27730">
        <w:t xml:space="preserve">Portal-to-Portal </w:t>
      </w:r>
      <w:r>
        <w:t>case).</w:t>
      </w:r>
    </w:p>
    <w:p w14:paraId="098FAA78" w14:textId="77777777" w:rsidR="00CC18A5" w:rsidRDefault="00CC18A5" w:rsidP="00073353">
      <w:pPr>
        <w:numPr>
          <w:ilvl w:val="3"/>
          <w:numId w:val="15"/>
        </w:numPr>
      </w:pPr>
      <w:r>
        <w:t xml:space="preserve">RULE: in return for giving new CoX against brokers, have to submit to lesser procedures. Valid. </w:t>
      </w:r>
      <w:r w:rsidRPr="00D27730">
        <w:rPr>
          <w:i/>
        </w:rPr>
        <w:t>Schor</w:t>
      </w:r>
      <w:r>
        <w:t>.</w:t>
      </w:r>
    </w:p>
    <w:p w14:paraId="678B7E68" w14:textId="77777777" w:rsidR="00CC18A5" w:rsidRDefault="00CC18A5" w:rsidP="00073353">
      <w:pPr>
        <w:numPr>
          <w:ilvl w:val="3"/>
          <w:numId w:val="15"/>
        </w:numPr>
      </w:pPr>
      <w:r w:rsidRPr="00D27730">
        <w:t xml:space="preserve">RULE: Cong’l </w:t>
      </w:r>
      <w:r>
        <w:t xml:space="preserve">silence = desire to preclude judicial rvw. </w:t>
      </w:r>
      <w:r>
        <w:rPr>
          <w:i/>
        </w:rPr>
        <w:t xml:space="preserve">Switchmen’s Un v. Nat’l Mediation Bd </w:t>
      </w:r>
      <w:r>
        <w:t xml:space="preserve">(1943). </w:t>
      </w:r>
    </w:p>
    <w:p w14:paraId="6D7D3A30" w14:textId="4CC03840" w:rsidR="00CC18A5" w:rsidRPr="00182A1E" w:rsidRDefault="00FB4F48" w:rsidP="00073353">
      <w:pPr>
        <w:numPr>
          <w:ilvl w:val="3"/>
          <w:numId w:val="15"/>
        </w:numPr>
      </w:pPr>
      <w:r>
        <w:t xml:space="preserve">Limit on </w:t>
      </w:r>
      <w:r w:rsidRPr="00FB4F48">
        <w:rPr>
          <w:i/>
        </w:rPr>
        <w:t>Yakus</w:t>
      </w:r>
      <w:r w:rsidR="00CC18A5">
        <w:t xml:space="preserve">: torts, Ks… common law! </w:t>
      </w:r>
      <w:r w:rsidR="00CC18A5">
        <w:rPr>
          <w:i/>
        </w:rPr>
        <w:t>M</w:t>
      </w:r>
      <w:r w:rsidR="00CC18A5" w:rsidRPr="00D27730">
        <w:rPr>
          <w:i/>
        </w:rPr>
        <w:t xml:space="preserve">ost process </w:t>
      </w:r>
      <w:r w:rsidR="00CC18A5">
        <w:t xml:space="preserve">when Cong </w:t>
      </w:r>
      <w:r>
        <w:t>is shoving</w:t>
      </w:r>
      <w:r w:rsidR="00CC18A5">
        <w:t xml:space="preserve"> </w:t>
      </w:r>
      <w:r w:rsidR="00331FBB">
        <w:t xml:space="preserve">CL </w:t>
      </w:r>
      <w:r w:rsidR="00CC18A5">
        <w:t>RoX into an agency.</w:t>
      </w:r>
    </w:p>
    <w:p w14:paraId="782E3E8B" w14:textId="77777777" w:rsidR="00CC18A5" w:rsidRDefault="00CC18A5" w:rsidP="00073353">
      <w:pPr>
        <w:numPr>
          <w:ilvl w:val="2"/>
          <w:numId w:val="15"/>
        </w:numPr>
      </w:pPr>
      <w:r w:rsidRPr="00F5639B">
        <w:rPr>
          <w:b/>
          <w:i/>
        </w:rPr>
        <w:t xml:space="preserve">I want help directly from the gov’t </w:t>
      </w:r>
      <w:r>
        <w:t>(entitlements, e.g., P in a benefits case)</w:t>
      </w:r>
    </w:p>
    <w:p w14:paraId="2122451F" w14:textId="77777777" w:rsidR="00CC18A5" w:rsidRDefault="00CC18A5" w:rsidP="00073353">
      <w:pPr>
        <w:numPr>
          <w:ilvl w:val="3"/>
          <w:numId w:val="15"/>
        </w:numPr>
      </w:pPr>
      <w:r>
        <w:t xml:space="preserve">HART ARG: </w:t>
      </w:r>
      <w:r w:rsidRPr="000E6D1D">
        <w:rPr>
          <w:rStyle w:val="Blue"/>
        </w:rPr>
        <w:t>Entitled to least process</w:t>
      </w:r>
      <w:r>
        <w:t xml:space="preserve">: a benefit, not a right. (Wrong, </w:t>
      </w:r>
      <w:r>
        <w:rPr>
          <w:i/>
        </w:rPr>
        <w:t>Matthews</w:t>
      </w:r>
      <w:r>
        <w:t>: right to some process).</w:t>
      </w:r>
    </w:p>
    <w:p w14:paraId="3AC27C05" w14:textId="169C8118" w:rsidR="00CC18A5" w:rsidRDefault="00CC18A5" w:rsidP="00073353">
      <w:pPr>
        <w:numPr>
          <w:ilvl w:val="3"/>
          <w:numId w:val="15"/>
        </w:numPr>
      </w:pPr>
      <w:r w:rsidRPr="00AC4BFB">
        <w:t>BUT</w:t>
      </w:r>
      <w:r>
        <w:t>: if they do have process, Cong’l power to impair it is same as Class 3 Ps</w:t>
      </w:r>
      <w:r w:rsidR="00FB4F48">
        <w:t>.</w:t>
      </w:r>
    </w:p>
    <w:p w14:paraId="521CA9C7" w14:textId="77777777" w:rsidR="00CC18A5" w:rsidRDefault="00CC18A5" w:rsidP="00073353">
      <w:pPr>
        <w:numPr>
          <w:ilvl w:val="1"/>
          <w:numId w:val="15"/>
        </w:numPr>
      </w:pPr>
      <w:r w:rsidRPr="00F5639B">
        <w:rPr>
          <w:b/>
          <w:i/>
        </w:rPr>
        <w:t xml:space="preserve">I want the gov’t to not harm me </w:t>
      </w:r>
      <w:r>
        <w:t>(e.g. habeas esp. immigrants)</w:t>
      </w:r>
    </w:p>
    <w:p w14:paraId="30AA0897" w14:textId="77777777" w:rsidR="00CC18A5" w:rsidRDefault="00CC18A5" w:rsidP="00073353">
      <w:pPr>
        <w:numPr>
          <w:ilvl w:val="2"/>
          <w:numId w:val="15"/>
        </w:numPr>
      </w:pPr>
      <w:r>
        <w:t xml:space="preserve">HART ARG: </w:t>
      </w:r>
      <w:r w:rsidRPr="000E6D1D">
        <w:rPr>
          <w:rStyle w:val="Blue"/>
        </w:rPr>
        <w:t>Entitled to most process</w:t>
      </w:r>
      <w:r>
        <w:t>: “If the court finds that what is being done is invalid, its duty is simply to declare the jur’l limit invalid also, and then proceed under the grant of gen jur.”</w:t>
      </w:r>
    </w:p>
    <w:p w14:paraId="061865C5" w14:textId="77777777" w:rsidR="00CC18A5" w:rsidRDefault="00CC18A5" w:rsidP="00073353">
      <w:pPr>
        <w:numPr>
          <w:ilvl w:val="2"/>
          <w:numId w:val="15"/>
        </w:numPr>
      </w:pPr>
      <w:r>
        <w:t>RATI: strong liberty interest</w:t>
      </w:r>
    </w:p>
    <w:p w14:paraId="7104F308" w14:textId="77777777" w:rsidR="00CC18A5" w:rsidRDefault="00CC18A5" w:rsidP="00073353">
      <w:pPr>
        <w:numPr>
          <w:ilvl w:val="2"/>
          <w:numId w:val="15"/>
        </w:numPr>
      </w:pPr>
      <w:r>
        <w:t xml:space="preserve">RULE: tax payment is a penalty, can only be enforced by crim law. Enjoin collection. </w:t>
      </w:r>
      <w:r w:rsidRPr="006479B0">
        <w:rPr>
          <w:i/>
        </w:rPr>
        <w:t xml:space="preserve">Lipke </w:t>
      </w:r>
      <w:r>
        <w:t xml:space="preserve">(1922). </w:t>
      </w:r>
    </w:p>
    <w:p w14:paraId="65EC6A26" w14:textId="6A4DA794" w:rsidR="00CC18A5" w:rsidRDefault="00CC18A5" w:rsidP="00073353">
      <w:pPr>
        <w:numPr>
          <w:ilvl w:val="2"/>
          <w:numId w:val="15"/>
        </w:numPr>
      </w:pPr>
      <w:r>
        <w:t xml:space="preserve">BUT: </w:t>
      </w:r>
      <w:r w:rsidR="00F5275D">
        <w:t xml:space="preserve">Knauff &amp; Mezei violate the fundamental postulate: can’t defer, must see if process is </w:t>
      </w:r>
      <w:r w:rsidR="00F5275D" w:rsidRPr="003B36AE">
        <w:rPr>
          <w:i/>
        </w:rPr>
        <w:t>adequate</w:t>
      </w:r>
      <w:r w:rsidR="00F5275D">
        <w:t xml:space="preserve">. </w:t>
      </w:r>
    </w:p>
    <w:p w14:paraId="4E299498" w14:textId="420D0BC2" w:rsidR="00CC18A5" w:rsidRDefault="00CC18A5" w:rsidP="00073353">
      <w:pPr>
        <w:numPr>
          <w:ilvl w:val="3"/>
          <w:numId w:val="15"/>
        </w:numPr>
      </w:pPr>
      <w:r>
        <w:t xml:space="preserve">RULE: non-resident aliens trying to get in: </w:t>
      </w:r>
      <w:r w:rsidRPr="000E6D1D">
        <w:rPr>
          <w:rStyle w:val="Blue"/>
        </w:rPr>
        <w:t xml:space="preserve">whatever </w:t>
      </w:r>
      <w:r w:rsidR="00FB4F48" w:rsidRPr="000E6D1D">
        <w:rPr>
          <w:rStyle w:val="Blue"/>
        </w:rPr>
        <w:t>Cong decides</w:t>
      </w:r>
      <w:r>
        <w:t xml:space="preserve">. </w:t>
      </w:r>
      <w:r>
        <w:rPr>
          <w:i/>
        </w:rPr>
        <w:t xml:space="preserve">Knauff </w:t>
      </w:r>
      <w:r>
        <w:t>(1950).</w:t>
      </w:r>
    </w:p>
    <w:p w14:paraId="3C265543" w14:textId="7E02214F" w:rsidR="00CC18A5" w:rsidRDefault="00CC18A5" w:rsidP="00F5275D">
      <w:pPr>
        <w:numPr>
          <w:ilvl w:val="3"/>
          <w:numId w:val="15"/>
        </w:numPr>
      </w:pPr>
      <w:r>
        <w:t xml:space="preserve">RULE: resident aliens trying to get in: </w:t>
      </w:r>
      <w:r w:rsidRPr="000E6D1D">
        <w:rPr>
          <w:rStyle w:val="Blue"/>
        </w:rPr>
        <w:t>whatever AG decides</w:t>
      </w:r>
      <w:r>
        <w:t xml:space="preserve">. </w:t>
      </w:r>
      <w:r>
        <w:rPr>
          <w:i/>
        </w:rPr>
        <w:t xml:space="preserve">Mezei </w:t>
      </w:r>
      <w:r>
        <w:t>(1953)</w:t>
      </w:r>
      <w:r w:rsidR="00F5275D">
        <w:t>.</w:t>
      </w:r>
    </w:p>
    <w:p w14:paraId="4F815EA3" w14:textId="397C1181" w:rsidR="00CC18A5" w:rsidRDefault="00073353" w:rsidP="00CC18A5">
      <w:pPr>
        <w:pStyle w:val="Heading3"/>
      </w:pPr>
      <w:bookmarkStart w:id="95" w:name="_Toc198603431"/>
      <w:r>
        <w:t>3</w:t>
      </w:r>
      <w:r w:rsidR="00CC18A5">
        <w:t xml:space="preserve">. </w:t>
      </w:r>
      <w:r w:rsidR="00970F04">
        <w:t>Don’t worry about Sovereign Immunity</w:t>
      </w:r>
      <w:bookmarkEnd w:id="95"/>
    </w:p>
    <w:p w14:paraId="7CC20A2B" w14:textId="77777777" w:rsidR="00073353" w:rsidRDefault="00CC18A5" w:rsidP="00073353">
      <w:pPr>
        <w:numPr>
          <w:ilvl w:val="0"/>
          <w:numId w:val="34"/>
        </w:numPr>
        <w:ind w:left="720"/>
      </w:pPr>
      <w:r>
        <w:t>Only immunizes the state gov’t! Can still sue sovereign officials (</w:t>
      </w:r>
      <w:r>
        <w:rPr>
          <w:i/>
        </w:rPr>
        <w:t>Young</w:t>
      </w:r>
      <w:r>
        <w:t>) and munis (</w:t>
      </w:r>
      <w:r>
        <w:rPr>
          <w:i/>
        </w:rPr>
        <w:t>Owen</w:t>
      </w:r>
      <w:r>
        <w:t>).</w:t>
      </w:r>
    </w:p>
    <w:p w14:paraId="21AB4C47" w14:textId="053CFBE7" w:rsidR="00073353" w:rsidRDefault="00C108DD" w:rsidP="00073353">
      <w:pPr>
        <w:numPr>
          <w:ilvl w:val="0"/>
          <w:numId w:val="34"/>
        </w:numPr>
        <w:ind w:left="720"/>
      </w:pPr>
      <w:r>
        <w:t xml:space="preserve">Waiver: gov’t has </w:t>
      </w:r>
      <w:r w:rsidR="00970F04">
        <w:t xml:space="preserve">pressure to waive </w:t>
      </w:r>
      <w:r w:rsidR="00CC18A5">
        <w:t xml:space="preserve">immunity (e.g. takings cases; </w:t>
      </w:r>
      <w:r w:rsidR="00970F04">
        <w:t>will waive it in contracts or no one will want to K w/ gov’t.)</w:t>
      </w:r>
    </w:p>
    <w:p w14:paraId="3F8D9101" w14:textId="4399F405" w:rsidR="00CC18A5" w:rsidRDefault="00970F04" w:rsidP="00073353">
      <w:pPr>
        <w:numPr>
          <w:ilvl w:val="0"/>
          <w:numId w:val="34"/>
        </w:numPr>
        <w:ind w:left="720"/>
      </w:pPr>
      <w:r>
        <w:t>Safeguards</w:t>
      </w:r>
      <w:r w:rsidR="00CC18A5">
        <w:t xml:space="preserve">: </w:t>
      </w:r>
      <w:r>
        <w:t>Constitution (</w:t>
      </w:r>
      <w:r w:rsidR="00CC18A5">
        <w:t>takings cla</w:t>
      </w:r>
      <w:r>
        <w:t>use protects taking of property) and political (</w:t>
      </w:r>
      <w:r w:rsidR="00CC18A5">
        <w:t>electoral check protects taking of liberty</w:t>
      </w:r>
      <w:r>
        <w:t>)</w:t>
      </w:r>
      <w:r w:rsidR="00CC18A5">
        <w:t>.</w:t>
      </w:r>
    </w:p>
    <w:p w14:paraId="23496A7F" w14:textId="51D7DEB5" w:rsidR="00970F04" w:rsidRDefault="00073353" w:rsidP="00970F04">
      <w:pPr>
        <w:pStyle w:val="Heading3"/>
      </w:pPr>
      <w:bookmarkStart w:id="96" w:name="_Toc198603432"/>
      <w:r>
        <w:t>4</w:t>
      </w:r>
      <w:r w:rsidR="00FC05A9">
        <w:t>. Don’t worry about J</w:t>
      </w:r>
      <w:r w:rsidR="00970F04">
        <w:t>urisdiction Stripping</w:t>
      </w:r>
      <w:bookmarkEnd w:id="96"/>
    </w:p>
    <w:p w14:paraId="3AD98F04" w14:textId="77777777" w:rsidR="00073353" w:rsidRDefault="00970F04" w:rsidP="00073353">
      <w:pPr>
        <w:numPr>
          <w:ilvl w:val="0"/>
          <w:numId w:val="36"/>
        </w:numPr>
        <w:ind w:left="720"/>
      </w:pPr>
      <w:r>
        <w:t xml:space="preserve">Gen jur </w:t>
      </w:r>
      <w:r w:rsidR="00CC18A5">
        <w:t>exists</w:t>
      </w:r>
      <w:r>
        <w:t xml:space="preserve"> under habeas (liberty), takings (property), </w:t>
      </w:r>
      <w:r w:rsidR="00CC18A5">
        <w:t>§ 1331</w:t>
      </w:r>
      <w:r w:rsidR="0058346C">
        <w:t>, All Writs Act</w:t>
      </w:r>
      <w:r w:rsidR="00CC18A5">
        <w:t>.</w:t>
      </w:r>
    </w:p>
    <w:p w14:paraId="7DD873F4" w14:textId="2BB9C3BF" w:rsidR="00073353" w:rsidRDefault="00073353" w:rsidP="00073353">
      <w:pPr>
        <w:numPr>
          <w:ilvl w:val="0"/>
          <w:numId w:val="38"/>
        </w:numPr>
        <w:ind w:left="1260"/>
      </w:pPr>
      <w:r>
        <w:t xml:space="preserve">EG: </w:t>
      </w:r>
      <w:r w:rsidR="0068302D">
        <w:t xml:space="preserve">Fed </w:t>
      </w:r>
      <w:r>
        <w:t xml:space="preserve">Ct </w:t>
      </w:r>
      <w:r w:rsidR="0068302D">
        <w:t xml:space="preserve">has </w:t>
      </w:r>
      <w:r>
        <w:t xml:space="preserve">gen jur to </w:t>
      </w:r>
      <w:r w:rsidR="0068302D">
        <w:t xml:space="preserve">examine </w:t>
      </w:r>
      <w:r>
        <w:t xml:space="preserve">a hard labor scheme (a facial challenge). </w:t>
      </w:r>
      <w:r w:rsidRPr="00073353">
        <w:rPr>
          <w:i/>
        </w:rPr>
        <w:t xml:space="preserve">Wong Wing v. U.S. </w:t>
      </w:r>
      <w:r>
        <w:t xml:space="preserve">(1896). </w:t>
      </w:r>
    </w:p>
    <w:p w14:paraId="187DAD3A" w14:textId="3C4D2E34" w:rsidR="00073353" w:rsidRDefault="00073353" w:rsidP="00073353">
      <w:pPr>
        <w:numPr>
          <w:ilvl w:val="0"/>
          <w:numId w:val="38"/>
        </w:numPr>
        <w:ind w:left="1260"/>
      </w:pPr>
      <w:r>
        <w:t xml:space="preserve">EG: </w:t>
      </w:r>
      <w:r w:rsidR="0068302D">
        <w:t xml:space="preserve">Fed Ct has gen jur to examine </w:t>
      </w:r>
      <w:r>
        <w:t xml:space="preserve">process for citizenship ruling (an as applied challenge). </w:t>
      </w:r>
      <w:r w:rsidRPr="00073353">
        <w:rPr>
          <w:i/>
        </w:rPr>
        <w:t>Ng Fung Ho v. White</w:t>
      </w:r>
      <w:r>
        <w:t xml:space="preserve"> (1922). </w:t>
      </w:r>
    </w:p>
    <w:p w14:paraId="797688F7" w14:textId="10974570" w:rsidR="00073353" w:rsidRDefault="00970F04" w:rsidP="00073353">
      <w:pPr>
        <w:numPr>
          <w:ilvl w:val="0"/>
          <w:numId w:val="38"/>
        </w:numPr>
        <w:ind w:left="1260"/>
      </w:pPr>
      <w:r>
        <w:t>BUT</w:t>
      </w:r>
      <w:r w:rsidR="00CC18A5">
        <w:t>: what if Cong eliminates grant of general jur?</w:t>
      </w:r>
      <w:r>
        <w:t xml:space="preserve"> </w:t>
      </w:r>
      <w:r w:rsidR="00CC18A5">
        <w:t>A: They probably won’t</w:t>
      </w:r>
      <w:r>
        <w:t>! Fair courts lend credibility</w:t>
      </w:r>
      <w:r w:rsidR="0068302D">
        <w:t xml:space="preserve"> to democracy</w:t>
      </w:r>
      <w:r>
        <w:t>.</w:t>
      </w:r>
    </w:p>
    <w:p w14:paraId="7D995A63" w14:textId="435D5CF3" w:rsidR="00073353" w:rsidRDefault="00053761" w:rsidP="00073353">
      <w:pPr>
        <w:numPr>
          <w:ilvl w:val="0"/>
          <w:numId w:val="36"/>
        </w:numPr>
        <w:ind w:left="720"/>
      </w:pPr>
      <w:r>
        <w:t xml:space="preserve">Safeguards: </w:t>
      </w:r>
      <w:r w:rsidR="00970F04">
        <w:t>Cong won’t be able to gang up on a suspect class because there are safeguards:</w:t>
      </w:r>
    </w:p>
    <w:p w14:paraId="16A2A443" w14:textId="77777777" w:rsidR="00073353" w:rsidRDefault="00970F04" w:rsidP="00073353">
      <w:pPr>
        <w:numPr>
          <w:ilvl w:val="0"/>
          <w:numId w:val="40"/>
        </w:numPr>
        <w:ind w:left="1260"/>
      </w:pPr>
      <w:r>
        <w:t xml:space="preserve">Const’l: </w:t>
      </w:r>
      <w:r w:rsidR="00CC18A5">
        <w:t xml:space="preserve">SCOTUS </w:t>
      </w:r>
      <w:r>
        <w:t xml:space="preserve">can adopt a “saving construction” (e.g. </w:t>
      </w:r>
      <w:r w:rsidRPr="00073353">
        <w:rPr>
          <w:i/>
        </w:rPr>
        <w:t>Hamdan</w:t>
      </w:r>
      <w:r>
        <w:t>), plus can’t suspend habeas b/c suspension clause</w:t>
      </w:r>
    </w:p>
    <w:p w14:paraId="6E8797BD" w14:textId="5CAFFF88" w:rsidR="00176E67" w:rsidRDefault="00073353" w:rsidP="00073353">
      <w:pPr>
        <w:numPr>
          <w:ilvl w:val="1"/>
          <w:numId w:val="40"/>
        </w:numPr>
      </w:pPr>
      <w:r>
        <w:t xml:space="preserve">TA: </w:t>
      </w:r>
      <w:r w:rsidR="0068302D">
        <w:t>True!</w:t>
      </w:r>
      <w:r>
        <w:t xml:space="preserve"> SCOTUS does lots of const’l avoidance! </w:t>
      </w:r>
      <w:r w:rsidRPr="00073353">
        <w:rPr>
          <w:i/>
        </w:rPr>
        <w:t xml:space="preserve">St. Cyr </w:t>
      </w:r>
      <w:r>
        <w:t>(saving co</w:t>
      </w:r>
      <w:r w:rsidR="00176E67">
        <w:t>nsruction of suspension clause)</w:t>
      </w:r>
    </w:p>
    <w:p w14:paraId="3E233EDB" w14:textId="2E37A159" w:rsidR="007D61B1" w:rsidRDefault="00176E67" w:rsidP="00073353">
      <w:pPr>
        <w:numPr>
          <w:ilvl w:val="1"/>
          <w:numId w:val="40"/>
        </w:numPr>
      </w:pPr>
      <w:r>
        <w:t xml:space="preserve">TA: </w:t>
      </w:r>
      <w:r w:rsidR="0068302D">
        <w:t xml:space="preserve">True! </w:t>
      </w:r>
      <w:r>
        <w:t>SCOTUS actually does check to see if the substitute is adequate.</w:t>
      </w:r>
      <w:r w:rsidR="00073353">
        <w:t xml:space="preserve"> </w:t>
      </w:r>
      <w:r w:rsidR="0068302D">
        <w:t xml:space="preserve">Court asks, what would be const’l prereqs? If no jur, just deals with it. </w:t>
      </w:r>
      <w:r w:rsidR="007D61B1" w:rsidRPr="0068302D">
        <w:rPr>
          <w:i/>
        </w:rPr>
        <w:t>Boum</w:t>
      </w:r>
      <w:r w:rsidR="0068302D">
        <w:rPr>
          <w:i/>
        </w:rPr>
        <w:t>edienne</w:t>
      </w:r>
      <w:r w:rsidR="007D61B1">
        <w:t xml:space="preserve">, </w:t>
      </w:r>
      <w:r w:rsidR="007D61B1" w:rsidRPr="0068302D">
        <w:rPr>
          <w:i/>
        </w:rPr>
        <w:t>St. Cyr</w:t>
      </w:r>
      <w:r w:rsidR="007D61B1">
        <w:t xml:space="preserve">, </w:t>
      </w:r>
      <w:r w:rsidR="007D61B1" w:rsidRPr="0068302D">
        <w:rPr>
          <w:i/>
        </w:rPr>
        <w:t>Hamdi</w:t>
      </w:r>
      <w:r w:rsidR="0068302D">
        <w:t>.</w:t>
      </w:r>
      <w:r w:rsidR="007D61B1">
        <w:t xml:space="preserve"> </w:t>
      </w:r>
    </w:p>
    <w:p w14:paraId="25BF61F0" w14:textId="77777777" w:rsidR="00073353" w:rsidRDefault="00970F04" w:rsidP="00073353">
      <w:pPr>
        <w:numPr>
          <w:ilvl w:val="0"/>
          <w:numId w:val="40"/>
        </w:numPr>
        <w:ind w:left="1260"/>
      </w:pPr>
      <w:r>
        <w:t xml:space="preserve">Political: courts require a clear stmt so political check can operate, e.g. </w:t>
      </w:r>
      <w:r w:rsidRPr="00073353">
        <w:rPr>
          <w:i/>
        </w:rPr>
        <w:t>Merrymen</w:t>
      </w:r>
      <w:r>
        <w:t xml:space="preserve">: CJ knows he can’t enforce writ, </w:t>
      </w:r>
      <w:r w:rsidR="00CC18A5">
        <w:t>files so public can respond at ballot box</w:t>
      </w:r>
      <w:r>
        <w:t>)</w:t>
      </w:r>
    </w:p>
    <w:p w14:paraId="4CB8A95C" w14:textId="14E1969F" w:rsidR="00073353" w:rsidRDefault="00970F04" w:rsidP="00073353">
      <w:pPr>
        <w:numPr>
          <w:ilvl w:val="0"/>
          <w:numId w:val="40"/>
        </w:numPr>
        <w:ind w:left="1260"/>
      </w:pPr>
      <w:r>
        <w:t>State Courts</w:t>
      </w:r>
      <w:r w:rsidR="0058346C">
        <w:t xml:space="preserve">: </w:t>
      </w:r>
      <w:r w:rsidR="008D278B">
        <w:t xml:space="preserve">can’t strip from both fed cts and st cts; st ct </w:t>
      </w:r>
      <w:r w:rsidR="0058346C">
        <w:t>can refuse to abide by unconst’l declaration of exclusive jur, just use gen jur;</w:t>
      </w:r>
      <w:r>
        <w:t xml:space="preserve"> </w:t>
      </w:r>
      <w:r w:rsidR="0058346C">
        <w:t xml:space="preserve">SCOTUS limited in how it can strike down holdings of state courts; state courts bound by </w:t>
      </w:r>
      <w:r w:rsidR="0058346C" w:rsidRPr="00073353">
        <w:rPr>
          <w:i/>
        </w:rPr>
        <w:t>Testa</w:t>
      </w:r>
      <w:r w:rsidR="0058346C">
        <w:t>.</w:t>
      </w:r>
    </w:p>
    <w:p w14:paraId="75417E8C" w14:textId="670AAC70" w:rsidR="00073353" w:rsidRDefault="0058346C" w:rsidP="00073353">
      <w:pPr>
        <w:numPr>
          <w:ilvl w:val="0"/>
          <w:numId w:val="40"/>
        </w:numPr>
        <w:ind w:left="1260"/>
      </w:pPr>
      <w:r>
        <w:t>Congress can’t strip appellate jur in the “essential role.”</w:t>
      </w:r>
      <w:r w:rsidR="00176E67">
        <w:t xml:space="preserve"> Must be jur to determine jur. </w:t>
      </w:r>
      <w:r w:rsidR="00176E67">
        <w:rPr>
          <w:i/>
        </w:rPr>
        <w:t>Bataglia</w:t>
      </w:r>
      <w:r w:rsidR="00176E67">
        <w:t>.</w:t>
      </w:r>
    </w:p>
    <w:p w14:paraId="6E1F4215" w14:textId="5CB28875" w:rsidR="007D61B1" w:rsidRDefault="0058346C" w:rsidP="007D61B1">
      <w:pPr>
        <w:numPr>
          <w:ilvl w:val="0"/>
          <w:numId w:val="40"/>
        </w:numPr>
        <w:ind w:left="1260"/>
      </w:pPr>
      <w:r>
        <w:t xml:space="preserve">Congress’s bad motives limited by </w:t>
      </w:r>
      <w:r w:rsidRPr="00073353">
        <w:rPr>
          <w:i/>
        </w:rPr>
        <w:t>Klein</w:t>
      </w:r>
      <w:r>
        <w:t>.</w:t>
      </w:r>
    </w:p>
    <w:p w14:paraId="4829D2CF" w14:textId="760100E9" w:rsidR="007D61B1" w:rsidRPr="007D61B1" w:rsidRDefault="00C108DD" w:rsidP="007D61B1">
      <w:pPr>
        <w:pStyle w:val="Heading3"/>
      </w:pPr>
      <w:bookmarkStart w:id="97" w:name="_Toc198603433"/>
      <w:r>
        <w:t>5. Updating</w:t>
      </w:r>
      <w:r w:rsidR="007D61B1">
        <w:t xml:space="preserve"> the Dialogue</w:t>
      </w:r>
      <w:bookmarkEnd w:id="97"/>
    </w:p>
    <w:p w14:paraId="42ED1ED0" w14:textId="680875E6" w:rsidR="007D61B1" w:rsidRDefault="007D61B1" w:rsidP="007D61B1">
      <w:r>
        <w:t xml:space="preserve">*Fallon and Meltzer arg: may not be a remedy for every right, just need to have a system that generally remedies the right, so enough deterrence to make the system work. PROF is skeptical: what about </w:t>
      </w:r>
      <w:r>
        <w:rPr>
          <w:i/>
        </w:rPr>
        <w:t>Lyons</w:t>
      </w:r>
      <w:r>
        <w:t>? Strip search case this term?</w:t>
      </w:r>
    </w:p>
    <w:p w14:paraId="149DD53C" w14:textId="4BBC557B" w:rsidR="000412D7" w:rsidRPr="000412D7" w:rsidRDefault="000412D7" w:rsidP="007D61B1">
      <w:r>
        <w:t>*</w:t>
      </w:r>
      <w:r>
        <w:rPr>
          <w:i/>
        </w:rPr>
        <w:t>see notes on theory</w:t>
      </w:r>
    </w:p>
    <w:p w14:paraId="0163F1FF" w14:textId="2CD55AA8" w:rsidR="007D61B1" w:rsidRDefault="007D61B1" w:rsidP="007D61B1"/>
    <w:p w14:paraId="13084EE1" w14:textId="6187A68F" w:rsidR="00CC18A5" w:rsidRDefault="003A5327" w:rsidP="003A5327">
      <w:pPr>
        <w:pStyle w:val="Heading1"/>
      </w:pPr>
      <w:bookmarkStart w:id="98" w:name="_Toc198603434"/>
      <w:r>
        <w:t xml:space="preserve">VIII. </w:t>
      </w:r>
      <w:r w:rsidR="00CC18A5">
        <w:t xml:space="preserve">Military </w:t>
      </w:r>
      <w:r w:rsidR="003B6D3B">
        <w:t>Commission</w:t>
      </w:r>
      <w:r w:rsidR="00FC05A9">
        <w:t>s</w:t>
      </w:r>
      <w:r w:rsidR="003B6D3B">
        <w:t xml:space="preserve">, Military </w:t>
      </w:r>
      <w:r w:rsidR="00CC18A5">
        <w:t>Tribunals and Gitmo</w:t>
      </w:r>
      <w:bookmarkEnd w:id="98"/>
    </w:p>
    <w:p w14:paraId="40C6BDB1" w14:textId="273596C5" w:rsidR="00CC18A5" w:rsidRDefault="00CC18A5" w:rsidP="00CC18A5">
      <w:r>
        <w:t xml:space="preserve">*RULE: </w:t>
      </w:r>
      <w:r w:rsidRPr="003B6D3B">
        <w:rPr>
          <w:u w:val="single"/>
        </w:rPr>
        <w:t>can’t try</w:t>
      </w:r>
      <w:r>
        <w:t xml:space="preserve"> citizens in </w:t>
      </w:r>
      <w:r w:rsidR="003B6D3B">
        <w:t>MC</w:t>
      </w:r>
      <w:r w:rsidR="0068302D">
        <w:t xml:space="preserve"> </w:t>
      </w:r>
      <w:r>
        <w:t xml:space="preserve">“when courts are open.” </w:t>
      </w:r>
      <w:r w:rsidRPr="004A7043">
        <w:rPr>
          <w:i/>
        </w:rPr>
        <w:t xml:space="preserve">Ex Parte Milligan </w:t>
      </w:r>
      <w:r>
        <w:t xml:space="preserve">(1866). </w:t>
      </w:r>
    </w:p>
    <w:p w14:paraId="6AA36B32" w14:textId="189390A3" w:rsidR="00CC18A5" w:rsidRDefault="00CC18A5" w:rsidP="00CC18A5">
      <w:r>
        <w:t xml:space="preserve">*RULE: </w:t>
      </w:r>
      <w:r w:rsidR="003B6D3B" w:rsidRPr="003B6D3B">
        <w:rPr>
          <w:u w:val="single"/>
        </w:rPr>
        <w:t>can try</w:t>
      </w:r>
      <w:r w:rsidR="003B6D3B">
        <w:t xml:space="preserve"> citizen in MC if citizen is an uninformed “enemy combatant</w:t>
      </w:r>
      <w:r>
        <w:t xml:space="preserve">” held in U.S. </w:t>
      </w:r>
      <w:r>
        <w:rPr>
          <w:i/>
        </w:rPr>
        <w:t xml:space="preserve">Quirin </w:t>
      </w:r>
      <w:r>
        <w:t>(1942).</w:t>
      </w:r>
    </w:p>
    <w:p w14:paraId="1A544026" w14:textId="27B6CA98" w:rsidR="00CC18A5" w:rsidRDefault="003B6D3B" w:rsidP="00CC18A5">
      <w:pPr>
        <w:ind w:left="720"/>
      </w:pPr>
      <w:r>
        <w:t>*TA: How to reconcile? Maybe</w:t>
      </w:r>
      <w:r w:rsidR="00CC18A5">
        <w:t xml:space="preserve">: </w:t>
      </w:r>
      <w:r>
        <w:t xml:space="preserve">Quirin admitted crime, </w:t>
      </w:r>
      <w:r w:rsidR="00CC18A5">
        <w:t xml:space="preserve">Milligan </w:t>
      </w:r>
      <w:r>
        <w:t xml:space="preserve">did not; </w:t>
      </w:r>
      <w:r w:rsidR="00CC18A5">
        <w:t xml:space="preserve">FDR was </w:t>
      </w:r>
      <w:r>
        <w:t xml:space="preserve">gonna </w:t>
      </w:r>
      <w:r w:rsidR="00CC18A5">
        <w:t xml:space="preserve">execute </w:t>
      </w:r>
      <w:r w:rsidRPr="003B6D3B">
        <w:t xml:space="preserve">Quirin </w:t>
      </w:r>
      <w:r w:rsidR="00CC18A5">
        <w:t>anyway.</w:t>
      </w:r>
    </w:p>
    <w:p w14:paraId="18FC4F5C" w14:textId="4AE955CD" w:rsidR="00CC18A5" w:rsidRDefault="00CC18A5" w:rsidP="003B6D3B">
      <w:r>
        <w:t xml:space="preserve">*RULE: no habeas for enemy aliens abroad. </w:t>
      </w:r>
      <w:r>
        <w:rPr>
          <w:i/>
        </w:rPr>
        <w:t xml:space="preserve">Eisentrager </w:t>
      </w:r>
      <w:r w:rsidR="003B6D3B">
        <w:t xml:space="preserve">(1950). (TAQ: </w:t>
      </w:r>
      <w:r>
        <w:t>no rights</w:t>
      </w:r>
      <w:r w:rsidR="003B6D3B">
        <w:t xml:space="preserve"> at all, or just no jur?)</w:t>
      </w:r>
    </w:p>
    <w:p w14:paraId="6BE651C7" w14:textId="2CBA3511" w:rsidR="003B6D3B" w:rsidRDefault="003B6D3B" w:rsidP="003B6D3B">
      <w:r>
        <w:t>*NB: DTA: sets up combatant status review tribunals (CSRT) to determine if detainment is OK; MCs to try for war crimes.</w:t>
      </w:r>
    </w:p>
    <w:p w14:paraId="227D4089" w14:textId="2C0DAFDD" w:rsidR="00CC18A5" w:rsidRPr="00FC05A9" w:rsidRDefault="00FC05A9" w:rsidP="00FC05A9">
      <w:pPr>
        <w:pStyle w:val="Heading2"/>
      </w:pPr>
      <w:bookmarkStart w:id="99" w:name="_Toc198603435"/>
      <w:r w:rsidRPr="00FC05A9">
        <w:t xml:space="preserve">A. </w:t>
      </w:r>
      <w:r w:rsidR="00CC18A5" w:rsidRPr="00FC05A9">
        <w:t>Gitmo Cases: Statutory</w:t>
      </w:r>
      <w:r w:rsidR="003B6D3B" w:rsidRPr="00FC05A9">
        <w:t xml:space="preserve"> Habeas Grant in 28 USC § 2241</w:t>
      </w:r>
      <w:bookmarkEnd w:id="99"/>
    </w:p>
    <w:p w14:paraId="3225CA30" w14:textId="42A74423" w:rsidR="00CC18A5" w:rsidRDefault="00CC18A5" w:rsidP="003B6D3B">
      <w:r>
        <w:t xml:space="preserve">*RULE: </w:t>
      </w:r>
      <w:r w:rsidR="003B6D3B">
        <w:t>Alien EC</w:t>
      </w:r>
      <w:r>
        <w:t xml:space="preserve"> at Gitmo</w:t>
      </w:r>
      <w:r w:rsidR="003B6D3B">
        <w:t>:</w:t>
      </w:r>
      <w:r>
        <w:t xml:space="preserve"> get habeas. </w:t>
      </w:r>
      <w:r>
        <w:rPr>
          <w:i/>
        </w:rPr>
        <w:t xml:space="preserve">Rasul </w:t>
      </w:r>
      <w:r>
        <w:t xml:space="preserve">(2004). </w:t>
      </w:r>
      <w:r w:rsidR="003B6D3B">
        <w:t>(</w:t>
      </w:r>
      <w:r>
        <w:t>RATI: Gitmo is under U.S. control, effectively U.S. territory.</w:t>
      </w:r>
      <w:r w:rsidR="003B6D3B">
        <w:t>)</w:t>
      </w:r>
      <w:r>
        <w:t xml:space="preserve"> </w:t>
      </w:r>
    </w:p>
    <w:p w14:paraId="77703A3C" w14:textId="5E9E9BC3" w:rsidR="00CC18A5" w:rsidRDefault="00CC18A5" w:rsidP="003B6D3B">
      <w:r>
        <w:t xml:space="preserve">*RULE: </w:t>
      </w:r>
      <w:r w:rsidR="003B6D3B">
        <w:t xml:space="preserve">Alien EC at Gitmo: get habeas. </w:t>
      </w:r>
      <w:r>
        <w:t xml:space="preserve">DTA creating MCs does not strip jur of fed cts, require superclear statement. </w:t>
      </w:r>
      <w:r>
        <w:rPr>
          <w:i/>
        </w:rPr>
        <w:t xml:space="preserve">Hamdan </w:t>
      </w:r>
      <w:r>
        <w:t>(2006).</w:t>
      </w:r>
    </w:p>
    <w:p w14:paraId="1EDB7418" w14:textId="24208B0D" w:rsidR="00CC18A5" w:rsidRPr="00FC05A9" w:rsidRDefault="00FC05A9" w:rsidP="00FC05A9">
      <w:pPr>
        <w:pStyle w:val="Heading2"/>
      </w:pPr>
      <w:bookmarkStart w:id="100" w:name="_Toc198603436"/>
      <w:r w:rsidRPr="00FC05A9">
        <w:t xml:space="preserve">B. </w:t>
      </w:r>
      <w:r w:rsidR="00CC18A5" w:rsidRPr="00FC05A9">
        <w:t>Gitmo Cases: Constitutional</w:t>
      </w:r>
      <w:bookmarkEnd w:id="100"/>
    </w:p>
    <w:p w14:paraId="64018B64" w14:textId="1B029A54" w:rsidR="00CC18A5" w:rsidRDefault="00CC18A5" w:rsidP="00CC18A5">
      <w:r>
        <w:t xml:space="preserve">*RULE: U.S. citizen at Gitmo: can be detained (AUMF) but entitled to </w:t>
      </w:r>
      <w:r w:rsidR="003B6D3B">
        <w:t>adequate alternative (“basic process</w:t>
      </w:r>
      <w:r>
        <w:t>”</w:t>
      </w:r>
      <w:r w:rsidR="003B6D3B">
        <w:t>).</w:t>
      </w:r>
      <w:r>
        <w:t xml:space="preserve"> </w:t>
      </w:r>
      <w:r>
        <w:rPr>
          <w:i/>
        </w:rPr>
        <w:t xml:space="preserve">Hamdi </w:t>
      </w:r>
      <w:r>
        <w:t>(2004).</w:t>
      </w:r>
    </w:p>
    <w:p w14:paraId="2A4D70E4" w14:textId="4A1D005F" w:rsidR="00CC18A5" w:rsidRDefault="00CC18A5" w:rsidP="00CC18A5">
      <w:pPr>
        <w:ind w:left="720"/>
      </w:pPr>
      <w:r>
        <w:t xml:space="preserve">*DISS (Scalia &amp; Stevens): no suspension </w:t>
      </w:r>
      <w:r w:rsidR="003B6D3B">
        <w:t>(courts are open), to detain citizen must charge him; if not, he has habeas</w:t>
      </w:r>
      <w:r>
        <w:t xml:space="preserve">. </w:t>
      </w:r>
      <w:r>
        <w:rPr>
          <w:i/>
        </w:rPr>
        <w:t>Milligan</w:t>
      </w:r>
      <w:r>
        <w:t xml:space="preserve">. </w:t>
      </w:r>
    </w:p>
    <w:p w14:paraId="0EF6688B" w14:textId="74218C8F" w:rsidR="00CC18A5" w:rsidRDefault="00CC18A5" w:rsidP="00CC18A5">
      <w:r>
        <w:t xml:space="preserve">*RULE: </w:t>
      </w:r>
      <w:r w:rsidR="003B6D3B">
        <w:t xml:space="preserve">Alien EC </w:t>
      </w:r>
      <w:r>
        <w:t>at Gitmo</w:t>
      </w:r>
      <w:r w:rsidR="003B6D3B">
        <w:t>:</w:t>
      </w:r>
      <w:r>
        <w:t xml:space="preserve"> </w:t>
      </w:r>
      <w:r w:rsidR="003B6D3B">
        <w:t xml:space="preserve">get </w:t>
      </w:r>
      <w:r>
        <w:t xml:space="preserve">habeas. MCA procedures are not an adequate substitute. </w:t>
      </w:r>
      <w:r>
        <w:rPr>
          <w:i/>
        </w:rPr>
        <w:t xml:space="preserve">Boumediene I </w:t>
      </w:r>
      <w:r>
        <w:t>(2008).</w:t>
      </w:r>
    </w:p>
    <w:p w14:paraId="1E154A34" w14:textId="68D67A1D" w:rsidR="00CC18A5" w:rsidRDefault="00CC18A5" w:rsidP="00CC18A5">
      <w:pPr>
        <w:ind w:left="720"/>
      </w:pPr>
      <w:r>
        <w:t xml:space="preserve">*RATI: </w:t>
      </w:r>
      <w:r w:rsidR="003B6D3B">
        <w:t xml:space="preserve">U.S. has </w:t>
      </w:r>
      <w:r>
        <w:t>de facto sovereignty</w:t>
      </w:r>
      <w:r w:rsidR="003B6D3B">
        <w:t xml:space="preserve"> over Gitmo</w:t>
      </w:r>
      <w:r>
        <w:t xml:space="preserve">. </w:t>
      </w:r>
    </w:p>
    <w:p w14:paraId="0D3452CD" w14:textId="6B550744" w:rsidR="00CC18A5" w:rsidRDefault="00CC18A5" w:rsidP="00CC18A5">
      <w:r>
        <w:t xml:space="preserve">*RULE: MCA §7 is unconst’l suspension of the writ (and </w:t>
      </w:r>
      <w:r w:rsidR="003B6D3B">
        <w:t xml:space="preserve">invalid </w:t>
      </w:r>
      <w:r>
        <w:t>jur</w:t>
      </w:r>
      <w:r w:rsidR="003B6D3B">
        <w:t xml:space="preserve"> strip</w:t>
      </w:r>
      <w:r>
        <w:t xml:space="preserve">), but DTA and CSRT ok. </w:t>
      </w:r>
      <w:r>
        <w:rPr>
          <w:i/>
        </w:rPr>
        <w:t xml:space="preserve">Boumediene II </w:t>
      </w:r>
      <w:r>
        <w:t>(2008).</w:t>
      </w:r>
    </w:p>
    <w:p w14:paraId="2B5933DA" w14:textId="622F211F" w:rsidR="00CC18A5" w:rsidRDefault="00CC18A5" w:rsidP="00CC18A5">
      <w:pPr>
        <w:ind w:left="720"/>
      </w:pPr>
      <w:r>
        <w:t xml:space="preserve">*RATI: right to </w:t>
      </w:r>
      <w:r w:rsidR="000428DC">
        <w:t>provide new facts</w:t>
      </w:r>
      <w:r>
        <w:t xml:space="preserve"> on </w:t>
      </w:r>
      <w:r w:rsidR="00A55977">
        <w:t>rvw</w:t>
      </w:r>
      <w:r>
        <w:t>; court must have power to review law and facts and to release the prisoner</w:t>
      </w:r>
    </w:p>
    <w:p w14:paraId="18270093" w14:textId="0BF1341E" w:rsidR="00CC18A5" w:rsidRPr="001F3034" w:rsidRDefault="00CC18A5" w:rsidP="00CC18A5">
      <w:pPr>
        <w:ind w:left="720"/>
      </w:pPr>
      <w:r>
        <w:t>*DISS (Roberts): paradox of majority is that “any interp of that statute that would make it an adeq</w:t>
      </w:r>
      <w:r w:rsidR="00A55977">
        <w:t>uate</w:t>
      </w:r>
      <w:r>
        <w:t xml:space="preserve"> sub</w:t>
      </w:r>
      <w:r w:rsidR="00A55977">
        <w:t>stitute</w:t>
      </w:r>
      <w:r>
        <w:t xml:space="preserve"> for habeas must be rejected, b/c C</w:t>
      </w:r>
      <w:r w:rsidR="003C6A0A">
        <w:t>ong could not possibly have int</w:t>
      </w:r>
      <w:r>
        <w:t>ended to enact an adeq sub for habeas” (</w:t>
      </w:r>
      <w:r>
        <w:rPr>
          <w:b/>
          <w:i/>
        </w:rPr>
        <w:t>accurate criticism</w:t>
      </w:r>
      <w:r>
        <w:t>).</w:t>
      </w:r>
    </w:p>
    <w:p w14:paraId="60015BAB" w14:textId="77777777" w:rsidR="00CC18A5" w:rsidRPr="00D876FB" w:rsidRDefault="00CC18A5" w:rsidP="00CC18A5">
      <w:r>
        <w:t xml:space="preserve">*RULE: CSRT insufficient b/c all evidence is so vague, remand for new CSRT. </w:t>
      </w:r>
      <w:r>
        <w:rPr>
          <w:i/>
        </w:rPr>
        <w:t xml:space="preserve">Parhat v. Gates </w:t>
      </w:r>
      <w:r>
        <w:t>(DC Cir 2008).</w:t>
      </w:r>
    </w:p>
    <w:p w14:paraId="6AC486C8" w14:textId="171AD3AA" w:rsidR="00F55F5D" w:rsidRDefault="00CC18A5">
      <w:r>
        <w:t>*RULE: U.S.</w:t>
      </w:r>
      <w:r w:rsidR="000428DC">
        <w:t xml:space="preserve"> part of multinat’</w:t>
      </w:r>
      <w:r>
        <w:t xml:space="preserve">l force, </w:t>
      </w:r>
      <w:r w:rsidR="000428DC">
        <w:t xml:space="preserve">but </w:t>
      </w:r>
      <w:r>
        <w:t xml:space="preserve">U.S. courts have habeas jur b/c U.S. is really in charge. </w:t>
      </w:r>
      <w:r w:rsidRPr="0040048C">
        <w:rPr>
          <w:i/>
        </w:rPr>
        <w:t>Rum</w:t>
      </w:r>
      <w:r w:rsidR="000428DC">
        <w:rPr>
          <w:i/>
        </w:rPr>
        <w:t xml:space="preserve">s </w:t>
      </w:r>
      <w:r w:rsidRPr="0040048C">
        <w:rPr>
          <w:i/>
        </w:rPr>
        <w:t>v. Padil</w:t>
      </w:r>
      <w:r w:rsidR="000428DC">
        <w:rPr>
          <w:i/>
        </w:rPr>
        <w:t xml:space="preserve"> </w:t>
      </w:r>
      <w:r>
        <w:t xml:space="preserve">(2004); </w:t>
      </w:r>
      <w:r w:rsidRPr="0040048C">
        <w:rPr>
          <w:i/>
        </w:rPr>
        <w:t xml:space="preserve">Munaf </w:t>
      </w:r>
      <w:r>
        <w:t>(2008).</w:t>
      </w:r>
    </w:p>
    <w:sectPr w:rsidR="00F55F5D" w:rsidSect="00342AAF">
      <w:footerReference w:type="even" r:id="rId9"/>
      <w:footerReference w:type="default" r:id="rId10"/>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C4C7A" w14:textId="77777777" w:rsidR="00C20FD1" w:rsidRDefault="00C20FD1" w:rsidP="00802A93">
      <w:r>
        <w:separator/>
      </w:r>
    </w:p>
  </w:endnote>
  <w:endnote w:type="continuationSeparator" w:id="0">
    <w:p w14:paraId="09ACC9C3" w14:textId="77777777" w:rsidR="00C20FD1" w:rsidRDefault="00C20FD1" w:rsidP="0080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05B8" w14:textId="77777777" w:rsidR="00C20FD1" w:rsidRDefault="00C20FD1" w:rsidP="00A62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A3D88" w14:textId="77777777" w:rsidR="00C20FD1" w:rsidRDefault="00C20F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5A7F" w14:textId="77777777" w:rsidR="00C20FD1" w:rsidRDefault="00C20FD1" w:rsidP="00A62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715">
      <w:rPr>
        <w:rStyle w:val="PageNumber"/>
        <w:noProof/>
      </w:rPr>
      <w:t>1</w:t>
    </w:r>
    <w:r>
      <w:rPr>
        <w:rStyle w:val="PageNumber"/>
      </w:rPr>
      <w:fldChar w:fldCharType="end"/>
    </w:r>
  </w:p>
  <w:p w14:paraId="53C5879D" w14:textId="77777777" w:rsidR="00C20FD1" w:rsidRDefault="00C20F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249E6" w14:textId="77777777" w:rsidR="00C20FD1" w:rsidRDefault="00C20FD1" w:rsidP="00802A93">
      <w:r>
        <w:separator/>
      </w:r>
    </w:p>
  </w:footnote>
  <w:footnote w:type="continuationSeparator" w:id="0">
    <w:p w14:paraId="743D540B" w14:textId="77777777" w:rsidR="00C20FD1" w:rsidRDefault="00C20FD1" w:rsidP="00802A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596"/>
    <w:multiLevelType w:val="hybridMultilevel"/>
    <w:tmpl w:val="9264B4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D37A57"/>
    <w:multiLevelType w:val="hybridMultilevel"/>
    <w:tmpl w:val="3968B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038BC"/>
    <w:multiLevelType w:val="hybridMultilevel"/>
    <w:tmpl w:val="880E095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0623C43"/>
    <w:multiLevelType w:val="hybridMultilevel"/>
    <w:tmpl w:val="F4FC2588"/>
    <w:lvl w:ilvl="0" w:tplc="E034DA5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F662C"/>
    <w:multiLevelType w:val="hybridMultilevel"/>
    <w:tmpl w:val="0234E5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3EB4EB0"/>
    <w:multiLevelType w:val="hybridMultilevel"/>
    <w:tmpl w:val="D1A647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C214C8"/>
    <w:multiLevelType w:val="hybridMultilevel"/>
    <w:tmpl w:val="E29E65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0B6654"/>
    <w:multiLevelType w:val="hybridMultilevel"/>
    <w:tmpl w:val="0546D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F718D2"/>
    <w:multiLevelType w:val="multilevel"/>
    <w:tmpl w:val="880E09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nsid w:val="18970337"/>
    <w:multiLevelType w:val="multilevel"/>
    <w:tmpl w:val="B204E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AD54DA"/>
    <w:multiLevelType w:val="hybridMultilevel"/>
    <w:tmpl w:val="CB1CB0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E180EC2"/>
    <w:multiLevelType w:val="hybridMultilevel"/>
    <w:tmpl w:val="C33A3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E24EC"/>
    <w:multiLevelType w:val="hybridMultilevel"/>
    <w:tmpl w:val="52B093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D092C"/>
    <w:multiLevelType w:val="multilevel"/>
    <w:tmpl w:val="B204E0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B084ED3"/>
    <w:multiLevelType w:val="hybridMultilevel"/>
    <w:tmpl w:val="55EA8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2517E3"/>
    <w:multiLevelType w:val="hybridMultilevel"/>
    <w:tmpl w:val="23C49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26481"/>
    <w:multiLevelType w:val="hybridMultilevel"/>
    <w:tmpl w:val="E322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B1DF9"/>
    <w:multiLevelType w:val="hybridMultilevel"/>
    <w:tmpl w:val="17125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2F6B4A"/>
    <w:multiLevelType w:val="hybridMultilevel"/>
    <w:tmpl w:val="6946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228DD"/>
    <w:multiLevelType w:val="hybridMultilevel"/>
    <w:tmpl w:val="5142C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AE5913"/>
    <w:multiLevelType w:val="hybridMultilevel"/>
    <w:tmpl w:val="D1A64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33D00"/>
    <w:multiLevelType w:val="hybridMultilevel"/>
    <w:tmpl w:val="C3AC3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762767"/>
    <w:multiLevelType w:val="hybridMultilevel"/>
    <w:tmpl w:val="B204E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46D3E"/>
    <w:multiLevelType w:val="hybridMultilevel"/>
    <w:tmpl w:val="8A22AF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5A1BAB"/>
    <w:multiLevelType w:val="hybridMultilevel"/>
    <w:tmpl w:val="468E0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54583D"/>
    <w:multiLevelType w:val="hybridMultilevel"/>
    <w:tmpl w:val="B09E3F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B3008A"/>
    <w:multiLevelType w:val="hybridMultilevel"/>
    <w:tmpl w:val="CF58106C"/>
    <w:lvl w:ilvl="0" w:tplc="41B8AF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E34C52"/>
    <w:multiLevelType w:val="hybridMultilevel"/>
    <w:tmpl w:val="6396CFB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E2E4DEA"/>
    <w:multiLevelType w:val="hybridMultilevel"/>
    <w:tmpl w:val="78D04A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FA57AC"/>
    <w:multiLevelType w:val="hybridMultilevel"/>
    <w:tmpl w:val="61846C54"/>
    <w:lvl w:ilvl="0" w:tplc="41B8AFA8">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60BA0AAC"/>
    <w:multiLevelType w:val="hybridMultilevel"/>
    <w:tmpl w:val="32381E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805D89"/>
    <w:multiLevelType w:val="hybridMultilevel"/>
    <w:tmpl w:val="17CC46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B07DAF"/>
    <w:multiLevelType w:val="hybridMultilevel"/>
    <w:tmpl w:val="75E4362A"/>
    <w:lvl w:ilvl="0" w:tplc="41B8A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F45948"/>
    <w:multiLevelType w:val="hybridMultilevel"/>
    <w:tmpl w:val="B204E0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9A73B5"/>
    <w:multiLevelType w:val="multilevel"/>
    <w:tmpl w:val="27A44A9C"/>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nsid w:val="6BA86CA4"/>
    <w:multiLevelType w:val="multilevel"/>
    <w:tmpl w:val="880E09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6">
    <w:nsid w:val="6E6747B6"/>
    <w:multiLevelType w:val="hybridMultilevel"/>
    <w:tmpl w:val="872A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7C5754"/>
    <w:multiLevelType w:val="hybridMultilevel"/>
    <w:tmpl w:val="12604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6630934"/>
    <w:multiLevelType w:val="hybridMultilevel"/>
    <w:tmpl w:val="8E700AEC"/>
    <w:lvl w:ilvl="0" w:tplc="41B8AFA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D5332A"/>
    <w:multiLevelType w:val="hybridMultilevel"/>
    <w:tmpl w:val="3D8EE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D52F8B"/>
    <w:multiLevelType w:val="hybridMultilevel"/>
    <w:tmpl w:val="32647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A62E8"/>
    <w:multiLevelType w:val="hybridMultilevel"/>
    <w:tmpl w:val="6A0E1F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41"/>
  </w:num>
  <w:num w:numId="3">
    <w:abstractNumId w:val="16"/>
  </w:num>
  <w:num w:numId="4">
    <w:abstractNumId w:val="17"/>
  </w:num>
  <w:num w:numId="5">
    <w:abstractNumId w:val="7"/>
  </w:num>
  <w:num w:numId="6">
    <w:abstractNumId w:val="28"/>
  </w:num>
  <w:num w:numId="7">
    <w:abstractNumId w:val="10"/>
  </w:num>
  <w:num w:numId="8">
    <w:abstractNumId w:val="40"/>
  </w:num>
  <w:num w:numId="9">
    <w:abstractNumId w:val="21"/>
  </w:num>
  <w:num w:numId="10">
    <w:abstractNumId w:val="14"/>
  </w:num>
  <w:num w:numId="11">
    <w:abstractNumId w:val="25"/>
  </w:num>
  <w:num w:numId="12">
    <w:abstractNumId w:val="19"/>
  </w:num>
  <w:num w:numId="13">
    <w:abstractNumId w:val="15"/>
  </w:num>
  <w:num w:numId="14">
    <w:abstractNumId w:val="11"/>
  </w:num>
  <w:num w:numId="15">
    <w:abstractNumId w:val="20"/>
  </w:num>
  <w:num w:numId="16">
    <w:abstractNumId w:val="22"/>
  </w:num>
  <w:num w:numId="17">
    <w:abstractNumId w:val="39"/>
  </w:num>
  <w:num w:numId="18">
    <w:abstractNumId w:val="5"/>
  </w:num>
  <w:num w:numId="19">
    <w:abstractNumId w:val="3"/>
  </w:num>
  <w:num w:numId="20">
    <w:abstractNumId w:val="18"/>
  </w:num>
  <w:num w:numId="21">
    <w:abstractNumId w:val="24"/>
  </w:num>
  <w:num w:numId="22">
    <w:abstractNumId w:val="30"/>
  </w:num>
  <w:num w:numId="23">
    <w:abstractNumId w:val="32"/>
  </w:num>
  <w:num w:numId="24">
    <w:abstractNumId w:val="26"/>
  </w:num>
  <w:num w:numId="25">
    <w:abstractNumId w:val="29"/>
  </w:num>
  <w:num w:numId="26">
    <w:abstractNumId w:val="38"/>
  </w:num>
  <w:num w:numId="27">
    <w:abstractNumId w:val="34"/>
  </w:num>
  <w:num w:numId="28">
    <w:abstractNumId w:val="1"/>
  </w:num>
  <w:num w:numId="29">
    <w:abstractNumId w:val="37"/>
  </w:num>
  <w:num w:numId="30">
    <w:abstractNumId w:val="36"/>
  </w:num>
  <w:num w:numId="31">
    <w:abstractNumId w:val="0"/>
  </w:num>
  <w:num w:numId="32">
    <w:abstractNumId w:val="33"/>
  </w:num>
  <w:num w:numId="33">
    <w:abstractNumId w:val="9"/>
  </w:num>
  <w:num w:numId="34">
    <w:abstractNumId w:val="4"/>
  </w:num>
  <w:num w:numId="35">
    <w:abstractNumId w:val="13"/>
  </w:num>
  <w:num w:numId="36">
    <w:abstractNumId w:val="2"/>
  </w:num>
  <w:num w:numId="37">
    <w:abstractNumId w:val="8"/>
  </w:num>
  <w:num w:numId="38">
    <w:abstractNumId w:val="27"/>
  </w:num>
  <w:num w:numId="39">
    <w:abstractNumId w:val="35"/>
  </w:num>
  <w:num w:numId="40">
    <w:abstractNumId w:val="6"/>
  </w:num>
  <w:num w:numId="41">
    <w:abstractNumId w:val="31"/>
  </w:num>
  <w:num w:numId="42">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12"/>
    <w:rsid w:val="000003B6"/>
    <w:rsid w:val="0000065B"/>
    <w:rsid w:val="0000080E"/>
    <w:rsid w:val="00000B3A"/>
    <w:rsid w:val="000048D1"/>
    <w:rsid w:val="000065B7"/>
    <w:rsid w:val="00006875"/>
    <w:rsid w:val="000069D8"/>
    <w:rsid w:val="000100AE"/>
    <w:rsid w:val="0001261F"/>
    <w:rsid w:val="0001372C"/>
    <w:rsid w:val="0001592D"/>
    <w:rsid w:val="00017B5D"/>
    <w:rsid w:val="00020240"/>
    <w:rsid w:val="00024ABD"/>
    <w:rsid w:val="00026838"/>
    <w:rsid w:val="000268E3"/>
    <w:rsid w:val="00030F88"/>
    <w:rsid w:val="00031129"/>
    <w:rsid w:val="00031784"/>
    <w:rsid w:val="00031C8D"/>
    <w:rsid w:val="00032265"/>
    <w:rsid w:val="000344F6"/>
    <w:rsid w:val="00034570"/>
    <w:rsid w:val="00035FD3"/>
    <w:rsid w:val="00036551"/>
    <w:rsid w:val="00036A67"/>
    <w:rsid w:val="00040F79"/>
    <w:rsid w:val="0004120C"/>
    <w:rsid w:val="000412D7"/>
    <w:rsid w:val="00041BA9"/>
    <w:rsid w:val="00041C16"/>
    <w:rsid w:val="00041C2F"/>
    <w:rsid w:val="000428DC"/>
    <w:rsid w:val="000431F4"/>
    <w:rsid w:val="00043854"/>
    <w:rsid w:val="0004773F"/>
    <w:rsid w:val="000477AB"/>
    <w:rsid w:val="00050076"/>
    <w:rsid w:val="00050EE8"/>
    <w:rsid w:val="00051489"/>
    <w:rsid w:val="0005300F"/>
    <w:rsid w:val="00053761"/>
    <w:rsid w:val="00054A60"/>
    <w:rsid w:val="00055C25"/>
    <w:rsid w:val="000578E3"/>
    <w:rsid w:val="000626E3"/>
    <w:rsid w:val="00062C00"/>
    <w:rsid w:val="00064B0E"/>
    <w:rsid w:val="00065718"/>
    <w:rsid w:val="00066BA8"/>
    <w:rsid w:val="00067458"/>
    <w:rsid w:val="00071176"/>
    <w:rsid w:val="000715D7"/>
    <w:rsid w:val="00071797"/>
    <w:rsid w:val="00072C1E"/>
    <w:rsid w:val="00073353"/>
    <w:rsid w:val="00073934"/>
    <w:rsid w:val="00073EA2"/>
    <w:rsid w:val="00074C63"/>
    <w:rsid w:val="00074DB1"/>
    <w:rsid w:val="0008287E"/>
    <w:rsid w:val="00082BA3"/>
    <w:rsid w:val="00083533"/>
    <w:rsid w:val="00083731"/>
    <w:rsid w:val="000867D5"/>
    <w:rsid w:val="00087468"/>
    <w:rsid w:val="000906B9"/>
    <w:rsid w:val="00090F16"/>
    <w:rsid w:val="00092C68"/>
    <w:rsid w:val="000943BA"/>
    <w:rsid w:val="00094C1E"/>
    <w:rsid w:val="00097F76"/>
    <w:rsid w:val="000A1892"/>
    <w:rsid w:val="000A2768"/>
    <w:rsid w:val="000A2DC6"/>
    <w:rsid w:val="000A353D"/>
    <w:rsid w:val="000A403A"/>
    <w:rsid w:val="000A58EE"/>
    <w:rsid w:val="000A7527"/>
    <w:rsid w:val="000A76A7"/>
    <w:rsid w:val="000B1FD2"/>
    <w:rsid w:val="000B3402"/>
    <w:rsid w:val="000B5740"/>
    <w:rsid w:val="000B70E4"/>
    <w:rsid w:val="000C0510"/>
    <w:rsid w:val="000C0FE1"/>
    <w:rsid w:val="000C70CF"/>
    <w:rsid w:val="000C7352"/>
    <w:rsid w:val="000C79B9"/>
    <w:rsid w:val="000C7A94"/>
    <w:rsid w:val="000D05A2"/>
    <w:rsid w:val="000D133F"/>
    <w:rsid w:val="000D1597"/>
    <w:rsid w:val="000D1730"/>
    <w:rsid w:val="000D2379"/>
    <w:rsid w:val="000D26F6"/>
    <w:rsid w:val="000D3F6D"/>
    <w:rsid w:val="000D412B"/>
    <w:rsid w:val="000D482D"/>
    <w:rsid w:val="000D6163"/>
    <w:rsid w:val="000D620E"/>
    <w:rsid w:val="000D717C"/>
    <w:rsid w:val="000D7183"/>
    <w:rsid w:val="000D76AC"/>
    <w:rsid w:val="000E3934"/>
    <w:rsid w:val="000E5633"/>
    <w:rsid w:val="000E6D1D"/>
    <w:rsid w:val="000E713D"/>
    <w:rsid w:val="000E732E"/>
    <w:rsid w:val="000E784C"/>
    <w:rsid w:val="000F08E2"/>
    <w:rsid w:val="000F22AA"/>
    <w:rsid w:val="000F3954"/>
    <w:rsid w:val="000F3D12"/>
    <w:rsid w:val="000F4C0E"/>
    <w:rsid w:val="000F4ED7"/>
    <w:rsid w:val="0010082C"/>
    <w:rsid w:val="00101EB7"/>
    <w:rsid w:val="0010248B"/>
    <w:rsid w:val="001024F8"/>
    <w:rsid w:val="00102BA6"/>
    <w:rsid w:val="00103715"/>
    <w:rsid w:val="00103D49"/>
    <w:rsid w:val="00104474"/>
    <w:rsid w:val="00105ECA"/>
    <w:rsid w:val="00105F4D"/>
    <w:rsid w:val="001106AE"/>
    <w:rsid w:val="00111199"/>
    <w:rsid w:val="0011119E"/>
    <w:rsid w:val="00116D3B"/>
    <w:rsid w:val="001179CE"/>
    <w:rsid w:val="00121B8A"/>
    <w:rsid w:val="0012200C"/>
    <w:rsid w:val="00122182"/>
    <w:rsid w:val="00122B17"/>
    <w:rsid w:val="00123203"/>
    <w:rsid w:val="001233A0"/>
    <w:rsid w:val="00124160"/>
    <w:rsid w:val="001249BC"/>
    <w:rsid w:val="001257DF"/>
    <w:rsid w:val="00130792"/>
    <w:rsid w:val="00130A79"/>
    <w:rsid w:val="00130AB1"/>
    <w:rsid w:val="0013267A"/>
    <w:rsid w:val="00132D48"/>
    <w:rsid w:val="00134C44"/>
    <w:rsid w:val="00134F47"/>
    <w:rsid w:val="00137504"/>
    <w:rsid w:val="001411E9"/>
    <w:rsid w:val="001417CF"/>
    <w:rsid w:val="00142E05"/>
    <w:rsid w:val="00143A40"/>
    <w:rsid w:val="0015172A"/>
    <w:rsid w:val="0015180F"/>
    <w:rsid w:val="00153FAF"/>
    <w:rsid w:val="001555D6"/>
    <w:rsid w:val="001566B1"/>
    <w:rsid w:val="00156F7D"/>
    <w:rsid w:val="00157933"/>
    <w:rsid w:val="00162C8A"/>
    <w:rsid w:val="00165B09"/>
    <w:rsid w:val="001664FD"/>
    <w:rsid w:val="00167555"/>
    <w:rsid w:val="00171029"/>
    <w:rsid w:val="00172F57"/>
    <w:rsid w:val="00175E33"/>
    <w:rsid w:val="0017644D"/>
    <w:rsid w:val="00176E67"/>
    <w:rsid w:val="00181C2A"/>
    <w:rsid w:val="0018251A"/>
    <w:rsid w:val="00182C43"/>
    <w:rsid w:val="00183164"/>
    <w:rsid w:val="0018487F"/>
    <w:rsid w:val="00187908"/>
    <w:rsid w:val="001914E3"/>
    <w:rsid w:val="00191533"/>
    <w:rsid w:val="0019209F"/>
    <w:rsid w:val="001920D1"/>
    <w:rsid w:val="00192A6E"/>
    <w:rsid w:val="00193AB9"/>
    <w:rsid w:val="00196302"/>
    <w:rsid w:val="00196B50"/>
    <w:rsid w:val="001A09AF"/>
    <w:rsid w:val="001A18F3"/>
    <w:rsid w:val="001A2713"/>
    <w:rsid w:val="001A3B15"/>
    <w:rsid w:val="001A619A"/>
    <w:rsid w:val="001A77EF"/>
    <w:rsid w:val="001B0815"/>
    <w:rsid w:val="001B140D"/>
    <w:rsid w:val="001B1EA1"/>
    <w:rsid w:val="001B3980"/>
    <w:rsid w:val="001B4FEF"/>
    <w:rsid w:val="001C3B6E"/>
    <w:rsid w:val="001C7119"/>
    <w:rsid w:val="001D1A0D"/>
    <w:rsid w:val="001D2A97"/>
    <w:rsid w:val="001D300C"/>
    <w:rsid w:val="001D352C"/>
    <w:rsid w:val="001E0134"/>
    <w:rsid w:val="001E0ACA"/>
    <w:rsid w:val="001E0D13"/>
    <w:rsid w:val="001E0FCB"/>
    <w:rsid w:val="001E3183"/>
    <w:rsid w:val="001E384C"/>
    <w:rsid w:val="001F09B9"/>
    <w:rsid w:val="001F0F1C"/>
    <w:rsid w:val="001F30C2"/>
    <w:rsid w:val="00200B30"/>
    <w:rsid w:val="00201331"/>
    <w:rsid w:val="0020261E"/>
    <w:rsid w:val="002029A0"/>
    <w:rsid w:val="002125BA"/>
    <w:rsid w:val="00212A4B"/>
    <w:rsid w:val="0021667C"/>
    <w:rsid w:val="00216879"/>
    <w:rsid w:val="00220B0F"/>
    <w:rsid w:val="002216A2"/>
    <w:rsid w:val="00221AE8"/>
    <w:rsid w:val="002221C8"/>
    <w:rsid w:val="00222873"/>
    <w:rsid w:val="002237C9"/>
    <w:rsid w:val="00232696"/>
    <w:rsid w:val="002346F6"/>
    <w:rsid w:val="00235019"/>
    <w:rsid w:val="00235E8F"/>
    <w:rsid w:val="002369E2"/>
    <w:rsid w:val="00243475"/>
    <w:rsid w:val="00244609"/>
    <w:rsid w:val="002446C0"/>
    <w:rsid w:val="00245EBA"/>
    <w:rsid w:val="00246D1A"/>
    <w:rsid w:val="00246FB8"/>
    <w:rsid w:val="002474B3"/>
    <w:rsid w:val="002478BF"/>
    <w:rsid w:val="00255524"/>
    <w:rsid w:val="00256A73"/>
    <w:rsid w:val="002608EC"/>
    <w:rsid w:val="00262D02"/>
    <w:rsid w:val="00262DC4"/>
    <w:rsid w:val="002643FB"/>
    <w:rsid w:val="00265EF2"/>
    <w:rsid w:val="00267140"/>
    <w:rsid w:val="00271E67"/>
    <w:rsid w:val="00272688"/>
    <w:rsid w:val="00273E28"/>
    <w:rsid w:val="00277146"/>
    <w:rsid w:val="002801E6"/>
    <w:rsid w:val="002818C8"/>
    <w:rsid w:val="00283C2C"/>
    <w:rsid w:val="00284403"/>
    <w:rsid w:val="00284476"/>
    <w:rsid w:val="002853D3"/>
    <w:rsid w:val="00286D48"/>
    <w:rsid w:val="00290152"/>
    <w:rsid w:val="00290444"/>
    <w:rsid w:val="00290C8E"/>
    <w:rsid w:val="002924C9"/>
    <w:rsid w:val="002924D1"/>
    <w:rsid w:val="002926D9"/>
    <w:rsid w:val="00295ECD"/>
    <w:rsid w:val="0029691C"/>
    <w:rsid w:val="002A1C0C"/>
    <w:rsid w:val="002A57FF"/>
    <w:rsid w:val="002A598C"/>
    <w:rsid w:val="002A68C7"/>
    <w:rsid w:val="002B1BB8"/>
    <w:rsid w:val="002B48D6"/>
    <w:rsid w:val="002B4FD1"/>
    <w:rsid w:val="002B6C07"/>
    <w:rsid w:val="002B6E04"/>
    <w:rsid w:val="002C2788"/>
    <w:rsid w:val="002C3D8D"/>
    <w:rsid w:val="002C3F83"/>
    <w:rsid w:val="002C4518"/>
    <w:rsid w:val="002C51C8"/>
    <w:rsid w:val="002C7B07"/>
    <w:rsid w:val="002D1153"/>
    <w:rsid w:val="002D1570"/>
    <w:rsid w:val="002D15DC"/>
    <w:rsid w:val="002D37B3"/>
    <w:rsid w:val="002D3AA8"/>
    <w:rsid w:val="002D3F89"/>
    <w:rsid w:val="002D4613"/>
    <w:rsid w:val="002D796E"/>
    <w:rsid w:val="002E0227"/>
    <w:rsid w:val="002E0ED5"/>
    <w:rsid w:val="002E114F"/>
    <w:rsid w:val="002E1DDE"/>
    <w:rsid w:val="002E2BC0"/>
    <w:rsid w:val="002E2C4A"/>
    <w:rsid w:val="002E44FE"/>
    <w:rsid w:val="002E597B"/>
    <w:rsid w:val="002E74F5"/>
    <w:rsid w:val="002E7E40"/>
    <w:rsid w:val="002F04F6"/>
    <w:rsid w:val="002F1B18"/>
    <w:rsid w:val="002F5873"/>
    <w:rsid w:val="002F7440"/>
    <w:rsid w:val="00301ADC"/>
    <w:rsid w:val="003021B8"/>
    <w:rsid w:val="00302410"/>
    <w:rsid w:val="00302903"/>
    <w:rsid w:val="003037C1"/>
    <w:rsid w:val="0030410A"/>
    <w:rsid w:val="00304825"/>
    <w:rsid w:val="003056E6"/>
    <w:rsid w:val="0030615A"/>
    <w:rsid w:val="00306C20"/>
    <w:rsid w:val="00306F3C"/>
    <w:rsid w:val="003071C0"/>
    <w:rsid w:val="00307B48"/>
    <w:rsid w:val="003102EA"/>
    <w:rsid w:val="003103F4"/>
    <w:rsid w:val="003106DD"/>
    <w:rsid w:val="0031078A"/>
    <w:rsid w:val="003108E3"/>
    <w:rsid w:val="00311E0C"/>
    <w:rsid w:val="0031215F"/>
    <w:rsid w:val="00312952"/>
    <w:rsid w:val="00312EB4"/>
    <w:rsid w:val="003175A3"/>
    <w:rsid w:val="003220D3"/>
    <w:rsid w:val="003221EC"/>
    <w:rsid w:val="003262F2"/>
    <w:rsid w:val="00327A89"/>
    <w:rsid w:val="00330D7B"/>
    <w:rsid w:val="00331FBB"/>
    <w:rsid w:val="00332AE8"/>
    <w:rsid w:val="00333663"/>
    <w:rsid w:val="00333C71"/>
    <w:rsid w:val="003346D7"/>
    <w:rsid w:val="00335A62"/>
    <w:rsid w:val="00336DB5"/>
    <w:rsid w:val="003378C2"/>
    <w:rsid w:val="00340E9C"/>
    <w:rsid w:val="00342AAF"/>
    <w:rsid w:val="00343516"/>
    <w:rsid w:val="00345486"/>
    <w:rsid w:val="003502D3"/>
    <w:rsid w:val="00350678"/>
    <w:rsid w:val="00350D63"/>
    <w:rsid w:val="00350EDB"/>
    <w:rsid w:val="00350F6E"/>
    <w:rsid w:val="00352C11"/>
    <w:rsid w:val="003553B4"/>
    <w:rsid w:val="00355A8A"/>
    <w:rsid w:val="00355D29"/>
    <w:rsid w:val="00355E92"/>
    <w:rsid w:val="00356848"/>
    <w:rsid w:val="0036171A"/>
    <w:rsid w:val="003635A5"/>
    <w:rsid w:val="00363EDD"/>
    <w:rsid w:val="003640ED"/>
    <w:rsid w:val="003644DA"/>
    <w:rsid w:val="00364666"/>
    <w:rsid w:val="00364AE5"/>
    <w:rsid w:val="0036514C"/>
    <w:rsid w:val="003654AA"/>
    <w:rsid w:val="00365CC7"/>
    <w:rsid w:val="00367068"/>
    <w:rsid w:val="003670B0"/>
    <w:rsid w:val="003676CE"/>
    <w:rsid w:val="00370352"/>
    <w:rsid w:val="00371262"/>
    <w:rsid w:val="0037409C"/>
    <w:rsid w:val="00376763"/>
    <w:rsid w:val="0037760E"/>
    <w:rsid w:val="00380C52"/>
    <w:rsid w:val="00381E86"/>
    <w:rsid w:val="003830C5"/>
    <w:rsid w:val="00384C9A"/>
    <w:rsid w:val="0038516D"/>
    <w:rsid w:val="00385419"/>
    <w:rsid w:val="00387E55"/>
    <w:rsid w:val="00392122"/>
    <w:rsid w:val="0039248A"/>
    <w:rsid w:val="00393DCE"/>
    <w:rsid w:val="00395829"/>
    <w:rsid w:val="00396442"/>
    <w:rsid w:val="00397B3A"/>
    <w:rsid w:val="003A0718"/>
    <w:rsid w:val="003A1A9F"/>
    <w:rsid w:val="003A3056"/>
    <w:rsid w:val="003A3EF6"/>
    <w:rsid w:val="003A4839"/>
    <w:rsid w:val="003A5327"/>
    <w:rsid w:val="003A6A22"/>
    <w:rsid w:val="003A720E"/>
    <w:rsid w:val="003A76FF"/>
    <w:rsid w:val="003B1988"/>
    <w:rsid w:val="003B3539"/>
    <w:rsid w:val="003B54B3"/>
    <w:rsid w:val="003B5822"/>
    <w:rsid w:val="003B672B"/>
    <w:rsid w:val="003B6D3B"/>
    <w:rsid w:val="003C0B7C"/>
    <w:rsid w:val="003C1510"/>
    <w:rsid w:val="003C1BE9"/>
    <w:rsid w:val="003C25EA"/>
    <w:rsid w:val="003C4B1B"/>
    <w:rsid w:val="003C4CC0"/>
    <w:rsid w:val="003C5CB0"/>
    <w:rsid w:val="003C6A0A"/>
    <w:rsid w:val="003D1555"/>
    <w:rsid w:val="003D2924"/>
    <w:rsid w:val="003D2AA8"/>
    <w:rsid w:val="003D3A0E"/>
    <w:rsid w:val="003D74DC"/>
    <w:rsid w:val="003D7810"/>
    <w:rsid w:val="003E0905"/>
    <w:rsid w:val="003E0BB2"/>
    <w:rsid w:val="003E5167"/>
    <w:rsid w:val="003E6AB2"/>
    <w:rsid w:val="003E6B41"/>
    <w:rsid w:val="003F0943"/>
    <w:rsid w:val="003F0F53"/>
    <w:rsid w:val="003F189B"/>
    <w:rsid w:val="003F258B"/>
    <w:rsid w:val="003F4D81"/>
    <w:rsid w:val="00401E40"/>
    <w:rsid w:val="00402A55"/>
    <w:rsid w:val="00404330"/>
    <w:rsid w:val="00404B94"/>
    <w:rsid w:val="0040726B"/>
    <w:rsid w:val="00410898"/>
    <w:rsid w:val="0041406F"/>
    <w:rsid w:val="00416482"/>
    <w:rsid w:val="0041791B"/>
    <w:rsid w:val="00417EB9"/>
    <w:rsid w:val="00420356"/>
    <w:rsid w:val="00421148"/>
    <w:rsid w:val="004220E0"/>
    <w:rsid w:val="00422558"/>
    <w:rsid w:val="004227BE"/>
    <w:rsid w:val="00424067"/>
    <w:rsid w:val="004245CF"/>
    <w:rsid w:val="00424950"/>
    <w:rsid w:val="00424A4E"/>
    <w:rsid w:val="004253FF"/>
    <w:rsid w:val="00425B54"/>
    <w:rsid w:val="0042734F"/>
    <w:rsid w:val="00430A40"/>
    <w:rsid w:val="00437B61"/>
    <w:rsid w:val="00437C1E"/>
    <w:rsid w:val="004400E7"/>
    <w:rsid w:val="0044112C"/>
    <w:rsid w:val="004412CA"/>
    <w:rsid w:val="004414FA"/>
    <w:rsid w:val="00442536"/>
    <w:rsid w:val="00442A5F"/>
    <w:rsid w:val="00442D26"/>
    <w:rsid w:val="004457A1"/>
    <w:rsid w:val="0044600D"/>
    <w:rsid w:val="00450D49"/>
    <w:rsid w:val="004518DB"/>
    <w:rsid w:val="00451B4F"/>
    <w:rsid w:val="004525E9"/>
    <w:rsid w:val="004527D6"/>
    <w:rsid w:val="0045387A"/>
    <w:rsid w:val="00453AED"/>
    <w:rsid w:val="0045498E"/>
    <w:rsid w:val="00456015"/>
    <w:rsid w:val="0045652B"/>
    <w:rsid w:val="00457135"/>
    <w:rsid w:val="004575F0"/>
    <w:rsid w:val="00457930"/>
    <w:rsid w:val="00460696"/>
    <w:rsid w:val="00460CD8"/>
    <w:rsid w:val="004615FE"/>
    <w:rsid w:val="00463595"/>
    <w:rsid w:val="00463CB0"/>
    <w:rsid w:val="00464D29"/>
    <w:rsid w:val="004707D8"/>
    <w:rsid w:val="00471709"/>
    <w:rsid w:val="0047329F"/>
    <w:rsid w:val="00474C92"/>
    <w:rsid w:val="004752E5"/>
    <w:rsid w:val="00476715"/>
    <w:rsid w:val="00476E86"/>
    <w:rsid w:val="00481038"/>
    <w:rsid w:val="004827BA"/>
    <w:rsid w:val="0048411B"/>
    <w:rsid w:val="00484760"/>
    <w:rsid w:val="00484935"/>
    <w:rsid w:val="00491023"/>
    <w:rsid w:val="00491FA6"/>
    <w:rsid w:val="004925EB"/>
    <w:rsid w:val="0049275D"/>
    <w:rsid w:val="004942D0"/>
    <w:rsid w:val="004943C1"/>
    <w:rsid w:val="004A0515"/>
    <w:rsid w:val="004A15C2"/>
    <w:rsid w:val="004A1DD2"/>
    <w:rsid w:val="004A377D"/>
    <w:rsid w:val="004A3B65"/>
    <w:rsid w:val="004A54B1"/>
    <w:rsid w:val="004B1656"/>
    <w:rsid w:val="004B2F31"/>
    <w:rsid w:val="004B4562"/>
    <w:rsid w:val="004B4A88"/>
    <w:rsid w:val="004B5637"/>
    <w:rsid w:val="004B5D4F"/>
    <w:rsid w:val="004B6113"/>
    <w:rsid w:val="004C0437"/>
    <w:rsid w:val="004C0461"/>
    <w:rsid w:val="004C0548"/>
    <w:rsid w:val="004C1591"/>
    <w:rsid w:val="004C5A38"/>
    <w:rsid w:val="004C5BBC"/>
    <w:rsid w:val="004D1B64"/>
    <w:rsid w:val="004D3EBB"/>
    <w:rsid w:val="004D5A86"/>
    <w:rsid w:val="004E01A1"/>
    <w:rsid w:val="004E2117"/>
    <w:rsid w:val="004E2755"/>
    <w:rsid w:val="004E4246"/>
    <w:rsid w:val="004E54C1"/>
    <w:rsid w:val="004E5EAD"/>
    <w:rsid w:val="004E69DB"/>
    <w:rsid w:val="004E71BE"/>
    <w:rsid w:val="004E7EA5"/>
    <w:rsid w:val="004F057A"/>
    <w:rsid w:val="004F3989"/>
    <w:rsid w:val="004F4BB3"/>
    <w:rsid w:val="004F5EC1"/>
    <w:rsid w:val="004F6922"/>
    <w:rsid w:val="004F7731"/>
    <w:rsid w:val="00501FBB"/>
    <w:rsid w:val="0050252C"/>
    <w:rsid w:val="00502A17"/>
    <w:rsid w:val="00503E6D"/>
    <w:rsid w:val="00505790"/>
    <w:rsid w:val="00505D4A"/>
    <w:rsid w:val="0050655D"/>
    <w:rsid w:val="005100B9"/>
    <w:rsid w:val="00510EB6"/>
    <w:rsid w:val="005110A8"/>
    <w:rsid w:val="005135AD"/>
    <w:rsid w:val="005152AE"/>
    <w:rsid w:val="00520195"/>
    <w:rsid w:val="00521D99"/>
    <w:rsid w:val="00522BE3"/>
    <w:rsid w:val="00524424"/>
    <w:rsid w:val="005251ED"/>
    <w:rsid w:val="00527098"/>
    <w:rsid w:val="00527E97"/>
    <w:rsid w:val="0053082F"/>
    <w:rsid w:val="00530AE3"/>
    <w:rsid w:val="00531160"/>
    <w:rsid w:val="00533AB4"/>
    <w:rsid w:val="00534F7E"/>
    <w:rsid w:val="00535372"/>
    <w:rsid w:val="00537760"/>
    <w:rsid w:val="00537CB2"/>
    <w:rsid w:val="005412A1"/>
    <w:rsid w:val="005422A8"/>
    <w:rsid w:val="005451DF"/>
    <w:rsid w:val="00545363"/>
    <w:rsid w:val="0056111C"/>
    <w:rsid w:val="00561240"/>
    <w:rsid w:val="005622F6"/>
    <w:rsid w:val="005639ED"/>
    <w:rsid w:val="00570A0C"/>
    <w:rsid w:val="005729DE"/>
    <w:rsid w:val="00573F86"/>
    <w:rsid w:val="005767BA"/>
    <w:rsid w:val="00577738"/>
    <w:rsid w:val="00581CF7"/>
    <w:rsid w:val="00582267"/>
    <w:rsid w:val="00582893"/>
    <w:rsid w:val="0058346C"/>
    <w:rsid w:val="005858D1"/>
    <w:rsid w:val="00585D36"/>
    <w:rsid w:val="00586722"/>
    <w:rsid w:val="0058695F"/>
    <w:rsid w:val="005901B4"/>
    <w:rsid w:val="005912CB"/>
    <w:rsid w:val="00591646"/>
    <w:rsid w:val="00591A47"/>
    <w:rsid w:val="00591AFE"/>
    <w:rsid w:val="00591FC5"/>
    <w:rsid w:val="005923D6"/>
    <w:rsid w:val="00592CD3"/>
    <w:rsid w:val="00594538"/>
    <w:rsid w:val="00595359"/>
    <w:rsid w:val="005966D4"/>
    <w:rsid w:val="005A1BF6"/>
    <w:rsid w:val="005A254C"/>
    <w:rsid w:val="005A307E"/>
    <w:rsid w:val="005A4984"/>
    <w:rsid w:val="005A6050"/>
    <w:rsid w:val="005A669F"/>
    <w:rsid w:val="005A7BFD"/>
    <w:rsid w:val="005A7FCB"/>
    <w:rsid w:val="005B020D"/>
    <w:rsid w:val="005B0ABD"/>
    <w:rsid w:val="005B2BF8"/>
    <w:rsid w:val="005B4C23"/>
    <w:rsid w:val="005B6846"/>
    <w:rsid w:val="005C379D"/>
    <w:rsid w:val="005C52EE"/>
    <w:rsid w:val="005C5585"/>
    <w:rsid w:val="005C559A"/>
    <w:rsid w:val="005C5996"/>
    <w:rsid w:val="005C67EA"/>
    <w:rsid w:val="005C7382"/>
    <w:rsid w:val="005C788A"/>
    <w:rsid w:val="005D0BAA"/>
    <w:rsid w:val="005D1ACA"/>
    <w:rsid w:val="005D34EE"/>
    <w:rsid w:val="005D3590"/>
    <w:rsid w:val="005D625E"/>
    <w:rsid w:val="005D692D"/>
    <w:rsid w:val="005D7C9A"/>
    <w:rsid w:val="005E0592"/>
    <w:rsid w:val="005E179B"/>
    <w:rsid w:val="005E2759"/>
    <w:rsid w:val="005E4839"/>
    <w:rsid w:val="005E5ACF"/>
    <w:rsid w:val="005E6AC6"/>
    <w:rsid w:val="005F2B08"/>
    <w:rsid w:val="005F2F32"/>
    <w:rsid w:val="005F3D33"/>
    <w:rsid w:val="005F45F8"/>
    <w:rsid w:val="005F48C5"/>
    <w:rsid w:val="005F5376"/>
    <w:rsid w:val="005F7C4F"/>
    <w:rsid w:val="00600660"/>
    <w:rsid w:val="006013DE"/>
    <w:rsid w:val="00601E60"/>
    <w:rsid w:val="00602176"/>
    <w:rsid w:val="00602255"/>
    <w:rsid w:val="0060262D"/>
    <w:rsid w:val="0060374B"/>
    <w:rsid w:val="00605190"/>
    <w:rsid w:val="00606E78"/>
    <w:rsid w:val="00613EAE"/>
    <w:rsid w:val="00614333"/>
    <w:rsid w:val="00614390"/>
    <w:rsid w:val="00614BA8"/>
    <w:rsid w:val="0062041F"/>
    <w:rsid w:val="00620ABF"/>
    <w:rsid w:val="00621E24"/>
    <w:rsid w:val="00624F50"/>
    <w:rsid w:val="00625D4F"/>
    <w:rsid w:val="006302BC"/>
    <w:rsid w:val="00630D8F"/>
    <w:rsid w:val="00636753"/>
    <w:rsid w:val="006424CD"/>
    <w:rsid w:val="00642D47"/>
    <w:rsid w:val="006446E9"/>
    <w:rsid w:val="0064553C"/>
    <w:rsid w:val="00646002"/>
    <w:rsid w:val="006466D1"/>
    <w:rsid w:val="00646BD2"/>
    <w:rsid w:val="00646C77"/>
    <w:rsid w:val="00651A41"/>
    <w:rsid w:val="006523A2"/>
    <w:rsid w:val="00654FDB"/>
    <w:rsid w:val="00656041"/>
    <w:rsid w:val="00656289"/>
    <w:rsid w:val="00656679"/>
    <w:rsid w:val="006676CD"/>
    <w:rsid w:val="006713F8"/>
    <w:rsid w:val="0067153B"/>
    <w:rsid w:val="00672ABE"/>
    <w:rsid w:val="00675398"/>
    <w:rsid w:val="006755AE"/>
    <w:rsid w:val="00675B9D"/>
    <w:rsid w:val="00675D9A"/>
    <w:rsid w:val="006763E8"/>
    <w:rsid w:val="006770E9"/>
    <w:rsid w:val="00677C13"/>
    <w:rsid w:val="006804FD"/>
    <w:rsid w:val="00681EB4"/>
    <w:rsid w:val="00682C84"/>
    <w:rsid w:val="0068302D"/>
    <w:rsid w:val="006837E0"/>
    <w:rsid w:val="00683B99"/>
    <w:rsid w:val="00684124"/>
    <w:rsid w:val="00685F4A"/>
    <w:rsid w:val="00685FF6"/>
    <w:rsid w:val="00686052"/>
    <w:rsid w:val="0068799F"/>
    <w:rsid w:val="00687A26"/>
    <w:rsid w:val="00690A53"/>
    <w:rsid w:val="00690CF6"/>
    <w:rsid w:val="00691E10"/>
    <w:rsid w:val="00692B8A"/>
    <w:rsid w:val="00692F71"/>
    <w:rsid w:val="006931B4"/>
    <w:rsid w:val="00693562"/>
    <w:rsid w:val="00693EBB"/>
    <w:rsid w:val="006959CF"/>
    <w:rsid w:val="00695EB7"/>
    <w:rsid w:val="006A0519"/>
    <w:rsid w:val="006A2BD4"/>
    <w:rsid w:val="006A32D5"/>
    <w:rsid w:val="006A3E7F"/>
    <w:rsid w:val="006A4E55"/>
    <w:rsid w:val="006A5711"/>
    <w:rsid w:val="006A7354"/>
    <w:rsid w:val="006B11F1"/>
    <w:rsid w:val="006B22C1"/>
    <w:rsid w:val="006B40A2"/>
    <w:rsid w:val="006B4C73"/>
    <w:rsid w:val="006B571D"/>
    <w:rsid w:val="006B62DE"/>
    <w:rsid w:val="006C0895"/>
    <w:rsid w:val="006C0FD4"/>
    <w:rsid w:val="006C1C44"/>
    <w:rsid w:val="006C23D0"/>
    <w:rsid w:val="006C27D7"/>
    <w:rsid w:val="006C3805"/>
    <w:rsid w:val="006C3EE5"/>
    <w:rsid w:val="006C3F42"/>
    <w:rsid w:val="006C5325"/>
    <w:rsid w:val="006C6922"/>
    <w:rsid w:val="006C6938"/>
    <w:rsid w:val="006D006A"/>
    <w:rsid w:val="006D3749"/>
    <w:rsid w:val="006D481A"/>
    <w:rsid w:val="006D58F8"/>
    <w:rsid w:val="006D63D3"/>
    <w:rsid w:val="006D77E3"/>
    <w:rsid w:val="006E1137"/>
    <w:rsid w:val="006E140E"/>
    <w:rsid w:val="006E143C"/>
    <w:rsid w:val="006E1FE1"/>
    <w:rsid w:val="006E5466"/>
    <w:rsid w:val="006F032B"/>
    <w:rsid w:val="006F1489"/>
    <w:rsid w:val="006F1C00"/>
    <w:rsid w:val="006F2650"/>
    <w:rsid w:val="006F277C"/>
    <w:rsid w:val="006F4C06"/>
    <w:rsid w:val="006F7870"/>
    <w:rsid w:val="0070128E"/>
    <w:rsid w:val="007029B8"/>
    <w:rsid w:val="007036F0"/>
    <w:rsid w:val="00703735"/>
    <w:rsid w:val="00706038"/>
    <w:rsid w:val="007072A4"/>
    <w:rsid w:val="00707805"/>
    <w:rsid w:val="007108C7"/>
    <w:rsid w:val="00710A7C"/>
    <w:rsid w:val="00710DFE"/>
    <w:rsid w:val="00713BF9"/>
    <w:rsid w:val="00715055"/>
    <w:rsid w:val="00720B5F"/>
    <w:rsid w:val="00722958"/>
    <w:rsid w:val="00726351"/>
    <w:rsid w:val="0072642C"/>
    <w:rsid w:val="00726B7C"/>
    <w:rsid w:val="00730A65"/>
    <w:rsid w:val="007335AE"/>
    <w:rsid w:val="00733C9E"/>
    <w:rsid w:val="00735EBE"/>
    <w:rsid w:val="007362A6"/>
    <w:rsid w:val="007372D8"/>
    <w:rsid w:val="007435BF"/>
    <w:rsid w:val="00744622"/>
    <w:rsid w:val="00745C73"/>
    <w:rsid w:val="0075058B"/>
    <w:rsid w:val="007537FD"/>
    <w:rsid w:val="00753978"/>
    <w:rsid w:val="00754878"/>
    <w:rsid w:val="00755AB7"/>
    <w:rsid w:val="00760A8D"/>
    <w:rsid w:val="00761DEB"/>
    <w:rsid w:val="00762CAA"/>
    <w:rsid w:val="00763DA3"/>
    <w:rsid w:val="0076541E"/>
    <w:rsid w:val="007663EA"/>
    <w:rsid w:val="007664D2"/>
    <w:rsid w:val="00772967"/>
    <w:rsid w:val="00772B72"/>
    <w:rsid w:val="00774D7F"/>
    <w:rsid w:val="00775EDF"/>
    <w:rsid w:val="007768C1"/>
    <w:rsid w:val="00776F5B"/>
    <w:rsid w:val="007777D9"/>
    <w:rsid w:val="0078053C"/>
    <w:rsid w:val="00783B3C"/>
    <w:rsid w:val="0078518D"/>
    <w:rsid w:val="0078660A"/>
    <w:rsid w:val="00786737"/>
    <w:rsid w:val="00786F4E"/>
    <w:rsid w:val="007871B4"/>
    <w:rsid w:val="00787A6A"/>
    <w:rsid w:val="00787BA9"/>
    <w:rsid w:val="00790414"/>
    <w:rsid w:val="0079157F"/>
    <w:rsid w:val="007929EA"/>
    <w:rsid w:val="00792A68"/>
    <w:rsid w:val="007936E5"/>
    <w:rsid w:val="00795307"/>
    <w:rsid w:val="007954AB"/>
    <w:rsid w:val="007956F8"/>
    <w:rsid w:val="00795A33"/>
    <w:rsid w:val="00795FD2"/>
    <w:rsid w:val="00796C93"/>
    <w:rsid w:val="00796D49"/>
    <w:rsid w:val="007972FB"/>
    <w:rsid w:val="00797576"/>
    <w:rsid w:val="00797973"/>
    <w:rsid w:val="00797ABB"/>
    <w:rsid w:val="007A3514"/>
    <w:rsid w:val="007A3C5E"/>
    <w:rsid w:val="007A3CA1"/>
    <w:rsid w:val="007A5F45"/>
    <w:rsid w:val="007A623B"/>
    <w:rsid w:val="007A6B8D"/>
    <w:rsid w:val="007A728B"/>
    <w:rsid w:val="007A7538"/>
    <w:rsid w:val="007B1C36"/>
    <w:rsid w:val="007B313B"/>
    <w:rsid w:val="007B4054"/>
    <w:rsid w:val="007C0D90"/>
    <w:rsid w:val="007C19B6"/>
    <w:rsid w:val="007C24BE"/>
    <w:rsid w:val="007C2E77"/>
    <w:rsid w:val="007C3300"/>
    <w:rsid w:val="007C691D"/>
    <w:rsid w:val="007D0FF0"/>
    <w:rsid w:val="007D1438"/>
    <w:rsid w:val="007D4F16"/>
    <w:rsid w:val="007D61B1"/>
    <w:rsid w:val="007D679A"/>
    <w:rsid w:val="007E08F8"/>
    <w:rsid w:val="007E2871"/>
    <w:rsid w:val="007E47CD"/>
    <w:rsid w:val="007E4AFD"/>
    <w:rsid w:val="007E59FD"/>
    <w:rsid w:val="007E5C6A"/>
    <w:rsid w:val="007F1324"/>
    <w:rsid w:val="007F3516"/>
    <w:rsid w:val="007F37F5"/>
    <w:rsid w:val="007F461E"/>
    <w:rsid w:val="007F4887"/>
    <w:rsid w:val="007F4EA9"/>
    <w:rsid w:val="007F587B"/>
    <w:rsid w:val="007F7565"/>
    <w:rsid w:val="008014CA"/>
    <w:rsid w:val="00802A93"/>
    <w:rsid w:val="00804852"/>
    <w:rsid w:val="0080658F"/>
    <w:rsid w:val="0080683E"/>
    <w:rsid w:val="00806844"/>
    <w:rsid w:val="00807CF8"/>
    <w:rsid w:val="0081078A"/>
    <w:rsid w:val="0081157C"/>
    <w:rsid w:val="00811934"/>
    <w:rsid w:val="008142A2"/>
    <w:rsid w:val="00814C7E"/>
    <w:rsid w:val="00814F59"/>
    <w:rsid w:val="00816187"/>
    <w:rsid w:val="008162CF"/>
    <w:rsid w:val="00823244"/>
    <w:rsid w:val="008233C6"/>
    <w:rsid w:val="00823450"/>
    <w:rsid w:val="00823498"/>
    <w:rsid w:val="008247BD"/>
    <w:rsid w:val="00824801"/>
    <w:rsid w:val="00824BA0"/>
    <w:rsid w:val="008274A3"/>
    <w:rsid w:val="00827D5A"/>
    <w:rsid w:val="00831D9E"/>
    <w:rsid w:val="008324EB"/>
    <w:rsid w:val="008338D7"/>
    <w:rsid w:val="008358DF"/>
    <w:rsid w:val="008366F1"/>
    <w:rsid w:val="008373C4"/>
    <w:rsid w:val="0083799C"/>
    <w:rsid w:val="008400F2"/>
    <w:rsid w:val="00840B83"/>
    <w:rsid w:val="00841242"/>
    <w:rsid w:val="00846C63"/>
    <w:rsid w:val="008479C0"/>
    <w:rsid w:val="0085058A"/>
    <w:rsid w:val="008508C6"/>
    <w:rsid w:val="00852D09"/>
    <w:rsid w:val="00853520"/>
    <w:rsid w:val="00853BF3"/>
    <w:rsid w:val="00856A40"/>
    <w:rsid w:val="00857F15"/>
    <w:rsid w:val="00860B60"/>
    <w:rsid w:val="00861B47"/>
    <w:rsid w:val="008621BE"/>
    <w:rsid w:val="00867B21"/>
    <w:rsid w:val="00870084"/>
    <w:rsid w:val="00873325"/>
    <w:rsid w:val="00873B5D"/>
    <w:rsid w:val="00874DD1"/>
    <w:rsid w:val="00874F08"/>
    <w:rsid w:val="0088093E"/>
    <w:rsid w:val="00883887"/>
    <w:rsid w:val="008845AE"/>
    <w:rsid w:val="008850EC"/>
    <w:rsid w:val="008867BA"/>
    <w:rsid w:val="008878CA"/>
    <w:rsid w:val="00897CF8"/>
    <w:rsid w:val="008A0C02"/>
    <w:rsid w:val="008A136E"/>
    <w:rsid w:val="008A16B2"/>
    <w:rsid w:val="008A19DE"/>
    <w:rsid w:val="008A23EE"/>
    <w:rsid w:val="008A3848"/>
    <w:rsid w:val="008A7416"/>
    <w:rsid w:val="008B01E0"/>
    <w:rsid w:val="008B0E6C"/>
    <w:rsid w:val="008B15A4"/>
    <w:rsid w:val="008B2099"/>
    <w:rsid w:val="008B48C7"/>
    <w:rsid w:val="008B660E"/>
    <w:rsid w:val="008B73C5"/>
    <w:rsid w:val="008B73CA"/>
    <w:rsid w:val="008B767A"/>
    <w:rsid w:val="008B76F4"/>
    <w:rsid w:val="008C27FD"/>
    <w:rsid w:val="008C59EB"/>
    <w:rsid w:val="008D01EA"/>
    <w:rsid w:val="008D1B19"/>
    <w:rsid w:val="008D278B"/>
    <w:rsid w:val="008D2FA2"/>
    <w:rsid w:val="008D3A22"/>
    <w:rsid w:val="008D4C44"/>
    <w:rsid w:val="008D4E33"/>
    <w:rsid w:val="008D7654"/>
    <w:rsid w:val="008D7D0D"/>
    <w:rsid w:val="008E02E8"/>
    <w:rsid w:val="008E069C"/>
    <w:rsid w:val="008E0FA7"/>
    <w:rsid w:val="008E2BD6"/>
    <w:rsid w:val="008E36A0"/>
    <w:rsid w:val="008E469B"/>
    <w:rsid w:val="008E5007"/>
    <w:rsid w:val="008E503A"/>
    <w:rsid w:val="008E564A"/>
    <w:rsid w:val="008F0682"/>
    <w:rsid w:val="008F0955"/>
    <w:rsid w:val="008F29B9"/>
    <w:rsid w:val="008F4A49"/>
    <w:rsid w:val="008F4D4D"/>
    <w:rsid w:val="008F5DE8"/>
    <w:rsid w:val="008F6E6D"/>
    <w:rsid w:val="00900312"/>
    <w:rsid w:val="009025A7"/>
    <w:rsid w:val="00903C50"/>
    <w:rsid w:val="00911324"/>
    <w:rsid w:val="009115EA"/>
    <w:rsid w:val="0091179E"/>
    <w:rsid w:val="00911FD2"/>
    <w:rsid w:val="009126D5"/>
    <w:rsid w:val="00913268"/>
    <w:rsid w:val="00913D18"/>
    <w:rsid w:val="00914C6C"/>
    <w:rsid w:val="00917A24"/>
    <w:rsid w:val="00921676"/>
    <w:rsid w:val="00921A27"/>
    <w:rsid w:val="009224C9"/>
    <w:rsid w:val="00922501"/>
    <w:rsid w:val="00922CEB"/>
    <w:rsid w:val="0092320D"/>
    <w:rsid w:val="009234C6"/>
    <w:rsid w:val="00924373"/>
    <w:rsid w:val="00924A6E"/>
    <w:rsid w:val="009252E6"/>
    <w:rsid w:val="00925662"/>
    <w:rsid w:val="00925A2F"/>
    <w:rsid w:val="00926337"/>
    <w:rsid w:val="00926FF3"/>
    <w:rsid w:val="0093167D"/>
    <w:rsid w:val="00932C98"/>
    <w:rsid w:val="00941031"/>
    <w:rsid w:val="009416D1"/>
    <w:rsid w:val="00941D0A"/>
    <w:rsid w:val="0094243E"/>
    <w:rsid w:val="0094593C"/>
    <w:rsid w:val="00945A51"/>
    <w:rsid w:val="00945C99"/>
    <w:rsid w:val="00946DAE"/>
    <w:rsid w:val="00947F78"/>
    <w:rsid w:val="00950156"/>
    <w:rsid w:val="00950BB4"/>
    <w:rsid w:val="00955396"/>
    <w:rsid w:val="0095603A"/>
    <w:rsid w:val="00957925"/>
    <w:rsid w:val="00960551"/>
    <w:rsid w:val="009616BC"/>
    <w:rsid w:val="00966F00"/>
    <w:rsid w:val="00970853"/>
    <w:rsid w:val="00970F04"/>
    <w:rsid w:val="00970F7B"/>
    <w:rsid w:val="009740D4"/>
    <w:rsid w:val="00975C53"/>
    <w:rsid w:val="0097604F"/>
    <w:rsid w:val="00980918"/>
    <w:rsid w:val="00983720"/>
    <w:rsid w:val="00984FE7"/>
    <w:rsid w:val="00987213"/>
    <w:rsid w:val="0099004C"/>
    <w:rsid w:val="00990B56"/>
    <w:rsid w:val="009910DF"/>
    <w:rsid w:val="00992CED"/>
    <w:rsid w:val="00997ED8"/>
    <w:rsid w:val="009A2C97"/>
    <w:rsid w:val="009A6CC4"/>
    <w:rsid w:val="009A6D6A"/>
    <w:rsid w:val="009A7444"/>
    <w:rsid w:val="009B34F7"/>
    <w:rsid w:val="009B6712"/>
    <w:rsid w:val="009C0D70"/>
    <w:rsid w:val="009C37F9"/>
    <w:rsid w:val="009C4B1E"/>
    <w:rsid w:val="009C4CD4"/>
    <w:rsid w:val="009C504E"/>
    <w:rsid w:val="009C50A4"/>
    <w:rsid w:val="009C6855"/>
    <w:rsid w:val="009D05EA"/>
    <w:rsid w:val="009D1407"/>
    <w:rsid w:val="009D2598"/>
    <w:rsid w:val="009D2A88"/>
    <w:rsid w:val="009D2E2F"/>
    <w:rsid w:val="009D3AB2"/>
    <w:rsid w:val="009D3F7B"/>
    <w:rsid w:val="009D449B"/>
    <w:rsid w:val="009D766C"/>
    <w:rsid w:val="009D7D64"/>
    <w:rsid w:val="009D7FF8"/>
    <w:rsid w:val="009E0533"/>
    <w:rsid w:val="009E0588"/>
    <w:rsid w:val="009E108D"/>
    <w:rsid w:val="009E3973"/>
    <w:rsid w:val="009E46C0"/>
    <w:rsid w:val="009E475C"/>
    <w:rsid w:val="009E641A"/>
    <w:rsid w:val="009E7B2B"/>
    <w:rsid w:val="009E7C20"/>
    <w:rsid w:val="009F0B13"/>
    <w:rsid w:val="009F0BA0"/>
    <w:rsid w:val="009F0D43"/>
    <w:rsid w:val="009F294A"/>
    <w:rsid w:val="009F2F1D"/>
    <w:rsid w:val="009F34D5"/>
    <w:rsid w:val="009F3978"/>
    <w:rsid w:val="009F425D"/>
    <w:rsid w:val="009F5243"/>
    <w:rsid w:val="009F5346"/>
    <w:rsid w:val="009F64A2"/>
    <w:rsid w:val="009F69AA"/>
    <w:rsid w:val="009F73F4"/>
    <w:rsid w:val="009F77A1"/>
    <w:rsid w:val="00A01DC6"/>
    <w:rsid w:val="00A04072"/>
    <w:rsid w:val="00A063B7"/>
    <w:rsid w:val="00A07FE4"/>
    <w:rsid w:val="00A101BF"/>
    <w:rsid w:val="00A10F08"/>
    <w:rsid w:val="00A1154D"/>
    <w:rsid w:val="00A15EC9"/>
    <w:rsid w:val="00A16E61"/>
    <w:rsid w:val="00A1725B"/>
    <w:rsid w:val="00A21A48"/>
    <w:rsid w:val="00A26D17"/>
    <w:rsid w:val="00A32D1D"/>
    <w:rsid w:val="00A33766"/>
    <w:rsid w:val="00A33D9B"/>
    <w:rsid w:val="00A34DDE"/>
    <w:rsid w:val="00A35C14"/>
    <w:rsid w:val="00A37806"/>
    <w:rsid w:val="00A41994"/>
    <w:rsid w:val="00A43899"/>
    <w:rsid w:val="00A44B60"/>
    <w:rsid w:val="00A45C7A"/>
    <w:rsid w:val="00A47D9C"/>
    <w:rsid w:val="00A52685"/>
    <w:rsid w:val="00A538A2"/>
    <w:rsid w:val="00A55977"/>
    <w:rsid w:val="00A568D6"/>
    <w:rsid w:val="00A61FE8"/>
    <w:rsid w:val="00A625EE"/>
    <w:rsid w:val="00A64571"/>
    <w:rsid w:val="00A65FC7"/>
    <w:rsid w:val="00A660AE"/>
    <w:rsid w:val="00A66619"/>
    <w:rsid w:val="00A70041"/>
    <w:rsid w:val="00A7022F"/>
    <w:rsid w:val="00A704AE"/>
    <w:rsid w:val="00A717E1"/>
    <w:rsid w:val="00A7351C"/>
    <w:rsid w:val="00A74022"/>
    <w:rsid w:val="00A75CDD"/>
    <w:rsid w:val="00A77D81"/>
    <w:rsid w:val="00A84266"/>
    <w:rsid w:val="00A85F45"/>
    <w:rsid w:val="00A8601A"/>
    <w:rsid w:val="00A86A2E"/>
    <w:rsid w:val="00A9170F"/>
    <w:rsid w:val="00A92966"/>
    <w:rsid w:val="00A93388"/>
    <w:rsid w:val="00A94633"/>
    <w:rsid w:val="00A95075"/>
    <w:rsid w:val="00A9564F"/>
    <w:rsid w:val="00A9596F"/>
    <w:rsid w:val="00AA0688"/>
    <w:rsid w:val="00AA1CF5"/>
    <w:rsid w:val="00AA1DA1"/>
    <w:rsid w:val="00AA2B7F"/>
    <w:rsid w:val="00AA2E3D"/>
    <w:rsid w:val="00AA3009"/>
    <w:rsid w:val="00AA3C0B"/>
    <w:rsid w:val="00AA6B67"/>
    <w:rsid w:val="00AB014D"/>
    <w:rsid w:val="00AB08ED"/>
    <w:rsid w:val="00AB165C"/>
    <w:rsid w:val="00AB268C"/>
    <w:rsid w:val="00AB36AD"/>
    <w:rsid w:val="00AB6609"/>
    <w:rsid w:val="00AB7B12"/>
    <w:rsid w:val="00AC1A8D"/>
    <w:rsid w:val="00AC4441"/>
    <w:rsid w:val="00AC53E0"/>
    <w:rsid w:val="00AD0959"/>
    <w:rsid w:val="00AD0E19"/>
    <w:rsid w:val="00AD313B"/>
    <w:rsid w:val="00AD65E3"/>
    <w:rsid w:val="00AD7524"/>
    <w:rsid w:val="00AE023B"/>
    <w:rsid w:val="00AE06D2"/>
    <w:rsid w:val="00AE1BF1"/>
    <w:rsid w:val="00AE55AB"/>
    <w:rsid w:val="00AE6565"/>
    <w:rsid w:val="00AE7FB0"/>
    <w:rsid w:val="00AF2B4B"/>
    <w:rsid w:val="00AF557A"/>
    <w:rsid w:val="00AF7CB4"/>
    <w:rsid w:val="00B05BCA"/>
    <w:rsid w:val="00B1068C"/>
    <w:rsid w:val="00B10F2C"/>
    <w:rsid w:val="00B12562"/>
    <w:rsid w:val="00B13299"/>
    <w:rsid w:val="00B13726"/>
    <w:rsid w:val="00B13F0A"/>
    <w:rsid w:val="00B14620"/>
    <w:rsid w:val="00B15D4A"/>
    <w:rsid w:val="00B20495"/>
    <w:rsid w:val="00B20EED"/>
    <w:rsid w:val="00B21AA1"/>
    <w:rsid w:val="00B236AD"/>
    <w:rsid w:val="00B276E9"/>
    <w:rsid w:val="00B30FD6"/>
    <w:rsid w:val="00B313AF"/>
    <w:rsid w:val="00B33F84"/>
    <w:rsid w:val="00B346BB"/>
    <w:rsid w:val="00B354CF"/>
    <w:rsid w:val="00B355D1"/>
    <w:rsid w:val="00B364BE"/>
    <w:rsid w:val="00B365C5"/>
    <w:rsid w:val="00B37EF5"/>
    <w:rsid w:val="00B417F6"/>
    <w:rsid w:val="00B43A1B"/>
    <w:rsid w:val="00B43DAF"/>
    <w:rsid w:val="00B4551C"/>
    <w:rsid w:val="00B45630"/>
    <w:rsid w:val="00B45BB5"/>
    <w:rsid w:val="00B46AF2"/>
    <w:rsid w:val="00B5015B"/>
    <w:rsid w:val="00B502DD"/>
    <w:rsid w:val="00B52E31"/>
    <w:rsid w:val="00B53D1F"/>
    <w:rsid w:val="00B55364"/>
    <w:rsid w:val="00B60141"/>
    <w:rsid w:val="00B62D39"/>
    <w:rsid w:val="00B63E83"/>
    <w:rsid w:val="00B63F6D"/>
    <w:rsid w:val="00B64132"/>
    <w:rsid w:val="00B64CFC"/>
    <w:rsid w:val="00B653DC"/>
    <w:rsid w:val="00B66140"/>
    <w:rsid w:val="00B66BB6"/>
    <w:rsid w:val="00B67235"/>
    <w:rsid w:val="00B73538"/>
    <w:rsid w:val="00B742EB"/>
    <w:rsid w:val="00B7465F"/>
    <w:rsid w:val="00B7564B"/>
    <w:rsid w:val="00B76B7E"/>
    <w:rsid w:val="00B76C91"/>
    <w:rsid w:val="00B778BD"/>
    <w:rsid w:val="00B8040A"/>
    <w:rsid w:val="00B86678"/>
    <w:rsid w:val="00B86C2E"/>
    <w:rsid w:val="00B92263"/>
    <w:rsid w:val="00B923D8"/>
    <w:rsid w:val="00B933C7"/>
    <w:rsid w:val="00B93927"/>
    <w:rsid w:val="00B9494A"/>
    <w:rsid w:val="00B974D2"/>
    <w:rsid w:val="00BA2D34"/>
    <w:rsid w:val="00BA3AF6"/>
    <w:rsid w:val="00BA4175"/>
    <w:rsid w:val="00BA6D33"/>
    <w:rsid w:val="00BB0189"/>
    <w:rsid w:val="00BB2EB2"/>
    <w:rsid w:val="00BB2FD5"/>
    <w:rsid w:val="00BB3074"/>
    <w:rsid w:val="00BB531E"/>
    <w:rsid w:val="00BB6694"/>
    <w:rsid w:val="00BB7960"/>
    <w:rsid w:val="00BB7AB6"/>
    <w:rsid w:val="00BC1630"/>
    <w:rsid w:val="00BC23F7"/>
    <w:rsid w:val="00BC3222"/>
    <w:rsid w:val="00BC6B2A"/>
    <w:rsid w:val="00BC767A"/>
    <w:rsid w:val="00BD3013"/>
    <w:rsid w:val="00BE0E45"/>
    <w:rsid w:val="00BE148B"/>
    <w:rsid w:val="00BE1E44"/>
    <w:rsid w:val="00BE2499"/>
    <w:rsid w:val="00BE2E74"/>
    <w:rsid w:val="00BE3A81"/>
    <w:rsid w:val="00BE3BED"/>
    <w:rsid w:val="00BE54E5"/>
    <w:rsid w:val="00BE5882"/>
    <w:rsid w:val="00BE6BD5"/>
    <w:rsid w:val="00BE7B8A"/>
    <w:rsid w:val="00BE7DCF"/>
    <w:rsid w:val="00BE7E46"/>
    <w:rsid w:val="00BF0511"/>
    <w:rsid w:val="00BF12D8"/>
    <w:rsid w:val="00BF1852"/>
    <w:rsid w:val="00BF1E3A"/>
    <w:rsid w:val="00BF476A"/>
    <w:rsid w:val="00BF6A04"/>
    <w:rsid w:val="00BF6ABB"/>
    <w:rsid w:val="00C040F2"/>
    <w:rsid w:val="00C06CA7"/>
    <w:rsid w:val="00C06D93"/>
    <w:rsid w:val="00C07CCA"/>
    <w:rsid w:val="00C108DD"/>
    <w:rsid w:val="00C110D5"/>
    <w:rsid w:val="00C12270"/>
    <w:rsid w:val="00C14B3D"/>
    <w:rsid w:val="00C15BB9"/>
    <w:rsid w:val="00C17E36"/>
    <w:rsid w:val="00C20119"/>
    <w:rsid w:val="00C20FD1"/>
    <w:rsid w:val="00C218F3"/>
    <w:rsid w:val="00C226FE"/>
    <w:rsid w:val="00C22D89"/>
    <w:rsid w:val="00C24F7C"/>
    <w:rsid w:val="00C267A2"/>
    <w:rsid w:val="00C313FC"/>
    <w:rsid w:val="00C31DDE"/>
    <w:rsid w:val="00C37626"/>
    <w:rsid w:val="00C408B4"/>
    <w:rsid w:val="00C42B14"/>
    <w:rsid w:val="00C437E4"/>
    <w:rsid w:val="00C44A07"/>
    <w:rsid w:val="00C45010"/>
    <w:rsid w:val="00C50AF8"/>
    <w:rsid w:val="00C5151E"/>
    <w:rsid w:val="00C535A8"/>
    <w:rsid w:val="00C547E2"/>
    <w:rsid w:val="00C5546B"/>
    <w:rsid w:val="00C56C4B"/>
    <w:rsid w:val="00C572F3"/>
    <w:rsid w:val="00C65BA2"/>
    <w:rsid w:val="00C660DE"/>
    <w:rsid w:val="00C67482"/>
    <w:rsid w:val="00C67A10"/>
    <w:rsid w:val="00C70040"/>
    <w:rsid w:val="00C70C46"/>
    <w:rsid w:val="00C71060"/>
    <w:rsid w:val="00C7116E"/>
    <w:rsid w:val="00C75502"/>
    <w:rsid w:val="00C75996"/>
    <w:rsid w:val="00C7678F"/>
    <w:rsid w:val="00C76B9A"/>
    <w:rsid w:val="00C76E09"/>
    <w:rsid w:val="00C77290"/>
    <w:rsid w:val="00C81263"/>
    <w:rsid w:val="00C8208A"/>
    <w:rsid w:val="00C83921"/>
    <w:rsid w:val="00C84517"/>
    <w:rsid w:val="00C867F4"/>
    <w:rsid w:val="00C873BD"/>
    <w:rsid w:val="00C874A6"/>
    <w:rsid w:val="00C90A84"/>
    <w:rsid w:val="00C934A7"/>
    <w:rsid w:val="00C938D4"/>
    <w:rsid w:val="00C93C1F"/>
    <w:rsid w:val="00C94725"/>
    <w:rsid w:val="00C9757A"/>
    <w:rsid w:val="00CA0258"/>
    <w:rsid w:val="00CA0D3E"/>
    <w:rsid w:val="00CA2FA7"/>
    <w:rsid w:val="00CA3B13"/>
    <w:rsid w:val="00CA3BDA"/>
    <w:rsid w:val="00CA50EB"/>
    <w:rsid w:val="00CA52A1"/>
    <w:rsid w:val="00CA7D9B"/>
    <w:rsid w:val="00CB071B"/>
    <w:rsid w:val="00CB16EF"/>
    <w:rsid w:val="00CB3526"/>
    <w:rsid w:val="00CB4293"/>
    <w:rsid w:val="00CB4FB3"/>
    <w:rsid w:val="00CB5EB7"/>
    <w:rsid w:val="00CB6BD6"/>
    <w:rsid w:val="00CB7F98"/>
    <w:rsid w:val="00CC0125"/>
    <w:rsid w:val="00CC081E"/>
    <w:rsid w:val="00CC0DE9"/>
    <w:rsid w:val="00CC18A5"/>
    <w:rsid w:val="00CC1DDB"/>
    <w:rsid w:val="00CC524E"/>
    <w:rsid w:val="00CC6B1A"/>
    <w:rsid w:val="00CD318C"/>
    <w:rsid w:val="00CD3AA3"/>
    <w:rsid w:val="00CD472A"/>
    <w:rsid w:val="00CD58BA"/>
    <w:rsid w:val="00CD6050"/>
    <w:rsid w:val="00CD625C"/>
    <w:rsid w:val="00CD7A09"/>
    <w:rsid w:val="00CD7C89"/>
    <w:rsid w:val="00CE1FDF"/>
    <w:rsid w:val="00CE2F5B"/>
    <w:rsid w:val="00CE2FA8"/>
    <w:rsid w:val="00CE43A6"/>
    <w:rsid w:val="00CF1E8C"/>
    <w:rsid w:val="00CF467D"/>
    <w:rsid w:val="00CF6193"/>
    <w:rsid w:val="00CF7D38"/>
    <w:rsid w:val="00D019AD"/>
    <w:rsid w:val="00D01AE5"/>
    <w:rsid w:val="00D028D3"/>
    <w:rsid w:val="00D0303A"/>
    <w:rsid w:val="00D051D2"/>
    <w:rsid w:val="00D059D5"/>
    <w:rsid w:val="00D05C01"/>
    <w:rsid w:val="00D07ADE"/>
    <w:rsid w:val="00D10655"/>
    <w:rsid w:val="00D114AF"/>
    <w:rsid w:val="00D11E33"/>
    <w:rsid w:val="00D13733"/>
    <w:rsid w:val="00D15682"/>
    <w:rsid w:val="00D16F7B"/>
    <w:rsid w:val="00D1739B"/>
    <w:rsid w:val="00D20622"/>
    <w:rsid w:val="00D255E6"/>
    <w:rsid w:val="00D26838"/>
    <w:rsid w:val="00D26879"/>
    <w:rsid w:val="00D31B63"/>
    <w:rsid w:val="00D31CD5"/>
    <w:rsid w:val="00D3244F"/>
    <w:rsid w:val="00D32A09"/>
    <w:rsid w:val="00D32E34"/>
    <w:rsid w:val="00D408E1"/>
    <w:rsid w:val="00D408F1"/>
    <w:rsid w:val="00D41275"/>
    <w:rsid w:val="00D43E1B"/>
    <w:rsid w:val="00D43FFD"/>
    <w:rsid w:val="00D44605"/>
    <w:rsid w:val="00D451B6"/>
    <w:rsid w:val="00D45647"/>
    <w:rsid w:val="00D45BE9"/>
    <w:rsid w:val="00D515E9"/>
    <w:rsid w:val="00D51645"/>
    <w:rsid w:val="00D51A1D"/>
    <w:rsid w:val="00D54649"/>
    <w:rsid w:val="00D54786"/>
    <w:rsid w:val="00D56C9B"/>
    <w:rsid w:val="00D63669"/>
    <w:rsid w:val="00D64469"/>
    <w:rsid w:val="00D65108"/>
    <w:rsid w:val="00D70081"/>
    <w:rsid w:val="00D702AC"/>
    <w:rsid w:val="00D71DE2"/>
    <w:rsid w:val="00D71E48"/>
    <w:rsid w:val="00D7379E"/>
    <w:rsid w:val="00D73A92"/>
    <w:rsid w:val="00D74536"/>
    <w:rsid w:val="00D7476E"/>
    <w:rsid w:val="00D74EBA"/>
    <w:rsid w:val="00D751D0"/>
    <w:rsid w:val="00D7688F"/>
    <w:rsid w:val="00D77608"/>
    <w:rsid w:val="00D81795"/>
    <w:rsid w:val="00D838EF"/>
    <w:rsid w:val="00D85E9A"/>
    <w:rsid w:val="00D86301"/>
    <w:rsid w:val="00D87E6F"/>
    <w:rsid w:val="00D9187F"/>
    <w:rsid w:val="00D91AE4"/>
    <w:rsid w:val="00D93F37"/>
    <w:rsid w:val="00D9452A"/>
    <w:rsid w:val="00D9480C"/>
    <w:rsid w:val="00D9742B"/>
    <w:rsid w:val="00D97757"/>
    <w:rsid w:val="00D97F75"/>
    <w:rsid w:val="00DA00C1"/>
    <w:rsid w:val="00DA1D03"/>
    <w:rsid w:val="00DA37C6"/>
    <w:rsid w:val="00DA5F84"/>
    <w:rsid w:val="00DA7298"/>
    <w:rsid w:val="00DA7DA7"/>
    <w:rsid w:val="00DB1418"/>
    <w:rsid w:val="00DB1F5B"/>
    <w:rsid w:val="00DB2593"/>
    <w:rsid w:val="00DB351F"/>
    <w:rsid w:val="00DB450E"/>
    <w:rsid w:val="00DB4527"/>
    <w:rsid w:val="00DB4B3A"/>
    <w:rsid w:val="00DB4B92"/>
    <w:rsid w:val="00DB53C4"/>
    <w:rsid w:val="00DB7395"/>
    <w:rsid w:val="00DC0B36"/>
    <w:rsid w:val="00DC163C"/>
    <w:rsid w:val="00DC2DB0"/>
    <w:rsid w:val="00DC3CB5"/>
    <w:rsid w:val="00DC4ED2"/>
    <w:rsid w:val="00DC51C0"/>
    <w:rsid w:val="00DC6942"/>
    <w:rsid w:val="00DC70A6"/>
    <w:rsid w:val="00DD0125"/>
    <w:rsid w:val="00DD35EF"/>
    <w:rsid w:val="00DD58D3"/>
    <w:rsid w:val="00DD646B"/>
    <w:rsid w:val="00DD793C"/>
    <w:rsid w:val="00DD7B0B"/>
    <w:rsid w:val="00DD7E50"/>
    <w:rsid w:val="00DE189C"/>
    <w:rsid w:val="00DE25AC"/>
    <w:rsid w:val="00DE33E7"/>
    <w:rsid w:val="00DE6963"/>
    <w:rsid w:val="00DE6D16"/>
    <w:rsid w:val="00DE78FD"/>
    <w:rsid w:val="00DF24D6"/>
    <w:rsid w:val="00DF2B20"/>
    <w:rsid w:val="00DF2B30"/>
    <w:rsid w:val="00DF3186"/>
    <w:rsid w:val="00DF3BCB"/>
    <w:rsid w:val="00DF4975"/>
    <w:rsid w:val="00DF4B43"/>
    <w:rsid w:val="00DF6535"/>
    <w:rsid w:val="00DF7B2C"/>
    <w:rsid w:val="00E06D9E"/>
    <w:rsid w:val="00E07CFD"/>
    <w:rsid w:val="00E10661"/>
    <w:rsid w:val="00E12127"/>
    <w:rsid w:val="00E127A5"/>
    <w:rsid w:val="00E15221"/>
    <w:rsid w:val="00E15615"/>
    <w:rsid w:val="00E16BC8"/>
    <w:rsid w:val="00E212D2"/>
    <w:rsid w:val="00E2144E"/>
    <w:rsid w:val="00E21BB0"/>
    <w:rsid w:val="00E23A53"/>
    <w:rsid w:val="00E24269"/>
    <w:rsid w:val="00E254AC"/>
    <w:rsid w:val="00E266F0"/>
    <w:rsid w:val="00E27887"/>
    <w:rsid w:val="00E303B2"/>
    <w:rsid w:val="00E32CE3"/>
    <w:rsid w:val="00E32DEE"/>
    <w:rsid w:val="00E34514"/>
    <w:rsid w:val="00E35361"/>
    <w:rsid w:val="00E37573"/>
    <w:rsid w:val="00E37716"/>
    <w:rsid w:val="00E41F40"/>
    <w:rsid w:val="00E423DA"/>
    <w:rsid w:val="00E42915"/>
    <w:rsid w:val="00E42FDF"/>
    <w:rsid w:val="00E431D6"/>
    <w:rsid w:val="00E45E66"/>
    <w:rsid w:val="00E467CA"/>
    <w:rsid w:val="00E46CEF"/>
    <w:rsid w:val="00E504F3"/>
    <w:rsid w:val="00E50DCD"/>
    <w:rsid w:val="00E54C59"/>
    <w:rsid w:val="00E558F5"/>
    <w:rsid w:val="00E55982"/>
    <w:rsid w:val="00E56663"/>
    <w:rsid w:val="00E60B94"/>
    <w:rsid w:val="00E615AA"/>
    <w:rsid w:val="00E64A2A"/>
    <w:rsid w:val="00E650DA"/>
    <w:rsid w:val="00E67552"/>
    <w:rsid w:val="00E71954"/>
    <w:rsid w:val="00E739E7"/>
    <w:rsid w:val="00E76938"/>
    <w:rsid w:val="00E8313C"/>
    <w:rsid w:val="00E838BE"/>
    <w:rsid w:val="00E83B9B"/>
    <w:rsid w:val="00E860C8"/>
    <w:rsid w:val="00E86396"/>
    <w:rsid w:val="00E863F1"/>
    <w:rsid w:val="00E86630"/>
    <w:rsid w:val="00E875F1"/>
    <w:rsid w:val="00E90C5B"/>
    <w:rsid w:val="00E90FB5"/>
    <w:rsid w:val="00E91AEB"/>
    <w:rsid w:val="00E9596D"/>
    <w:rsid w:val="00E9691B"/>
    <w:rsid w:val="00E971D8"/>
    <w:rsid w:val="00E97CD7"/>
    <w:rsid w:val="00EA03ED"/>
    <w:rsid w:val="00EA0B4B"/>
    <w:rsid w:val="00EA1C0D"/>
    <w:rsid w:val="00EA61E0"/>
    <w:rsid w:val="00EA693E"/>
    <w:rsid w:val="00EA6E8E"/>
    <w:rsid w:val="00EA70D7"/>
    <w:rsid w:val="00EB2A47"/>
    <w:rsid w:val="00EB2F49"/>
    <w:rsid w:val="00EB399B"/>
    <w:rsid w:val="00EB5D66"/>
    <w:rsid w:val="00EB6A9B"/>
    <w:rsid w:val="00EB7F75"/>
    <w:rsid w:val="00EC2423"/>
    <w:rsid w:val="00EC2F40"/>
    <w:rsid w:val="00EC4A17"/>
    <w:rsid w:val="00EC50CD"/>
    <w:rsid w:val="00EC50D6"/>
    <w:rsid w:val="00EC69D9"/>
    <w:rsid w:val="00EC6CB0"/>
    <w:rsid w:val="00ED1187"/>
    <w:rsid w:val="00ED21C2"/>
    <w:rsid w:val="00ED400A"/>
    <w:rsid w:val="00ED4706"/>
    <w:rsid w:val="00ED5487"/>
    <w:rsid w:val="00ED73A8"/>
    <w:rsid w:val="00ED78AF"/>
    <w:rsid w:val="00EE0C1E"/>
    <w:rsid w:val="00EE0E09"/>
    <w:rsid w:val="00EE165E"/>
    <w:rsid w:val="00EE36E9"/>
    <w:rsid w:val="00EE37B2"/>
    <w:rsid w:val="00EE551B"/>
    <w:rsid w:val="00EE5984"/>
    <w:rsid w:val="00EE62CE"/>
    <w:rsid w:val="00EE64E1"/>
    <w:rsid w:val="00EE6B89"/>
    <w:rsid w:val="00EF0644"/>
    <w:rsid w:val="00EF1035"/>
    <w:rsid w:val="00EF176D"/>
    <w:rsid w:val="00EF388F"/>
    <w:rsid w:val="00EF64B2"/>
    <w:rsid w:val="00F003B7"/>
    <w:rsid w:val="00F022F2"/>
    <w:rsid w:val="00F02383"/>
    <w:rsid w:val="00F0276C"/>
    <w:rsid w:val="00F02FFE"/>
    <w:rsid w:val="00F04EEA"/>
    <w:rsid w:val="00F0510E"/>
    <w:rsid w:val="00F12C77"/>
    <w:rsid w:val="00F16262"/>
    <w:rsid w:val="00F24B94"/>
    <w:rsid w:val="00F254B9"/>
    <w:rsid w:val="00F25D0C"/>
    <w:rsid w:val="00F27600"/>
    <w:rsid w:val="00F308DE"/>
    <w:rsid w:val="00F30A69"/>
    <w:rsid w:val="00F322AF"/>
    <w:rsid w:val="00F3279D"/>
    <w:rsid w:val="00F331F8"/>
    <w:rsid w:val="00F36473"/>
    <w:rsid w:val="00F36A57"/>
    <w:rsid w:val="00F40D89"/>
    <w:rsid w:val="00F40ECD"/>
    <w:rsid w:val="00F458A9"/>
    <w:rsid w:val="00F47D75"/>
    <w:rsid w:val="00F50083"/>
    <w:rsid w:val="00F50223"/>
    <w:rsid w:val="00F50595"/>
    <w:rsid w:val="00F5275D"/>
    <w:rsid w:val="00F5298A"/>
    <w:rsid w:val="00F5327D"/>
    <w:rsid w:val="00F539F1"/>
    <w:rsid w:val="00F541CB"/>
    <w:rsid w:val="00F55F5D"/>
    <w:rsid w:val="00F56FBD"/>
    <w:rsid w:val="00F577D1"/>
    <w:rsid w:val="00F63E26"/>
    <w:rsid w:val="00F646C3"/>
    <w:rsid w:val="00F651A0"/>
    <w:rsid w:val="00F6703B"/>
    <w:rsid w:val="00F67864"/>
    <w:rsid w:val="00F67A0D"/>
    <w:rsid w:val="00F7089D"/>
    <w:rsid w:val="00F710CA"/>
    <w:rsid w:val="00F7162A"/>
    <w:rsid w:val="00F71F09"/>
    <w:rsid w:val="00F7340E"/>
    <w:rsid w:val="00F7385E"/>
    <w:rsid w:val="00F74D1E"/>
    <w:rsid w:val="00F800E8"/>
    <w:rsid w:val="00F807E6"/>
    <w:rsid w:val="00F80913"/>
    <w:rsid w:val="00F84690"/>
    <w:rsid w:val="00F84E15"/>
    <w:rsid w:val="00F85F09"/>
    <w:rsid w:val="00F86077"/>
    <w:rsid w:val="00F8691E"/>
    <w:rsid w:val="00F921B9"/>
    <w:rsid w:val="00F92580"/>
    <w:rsid w:val="00F9419F"/>
    <w:rsid w:val="00FA0923"/>
    <w:rsid w:val="00FA0D3F"/>
    <w:rsid w:val="00FA412A"/>
    <w:rsid w:val="00FA6A31"/>
    <w:rsid w:val="00FA6E86"/>
    <w:rsid w:val="00FB16F5"/>
    <w:rsid w:val="00FB1E5A"/>
    <w:rsid w:val="00FB3405"/>
    <w:rsid w:val="00FB35D2"/>
    <w:rsid w:val="00FB3C21"/>
    <w:rsid w:val="00FB4422"/>
    <w:rsid w:val="00FB4C38"/>
    <w:rsid w:val="00FB4F48"/>
    <w:rsid w:val="00FB67E0"/>
    <w:rsid w:val="00FB718F"/>
    <w:rsid w:val="00FC05A9"/>
    <w:rsid w:val="00FC0F99"/>
    <w:rsid w:val="00FC1643"/>
    <w:rsid w:val="00FC27A6"/>
    <w:rsid w:val="00FC73BA"/>
    <w:rsid w:val="00FC7660"/>
    <w:rsid w:val="00FD03A1"/>
    <w:rsid w:val="00FD28AC"/>
    <w:rsid w:val="00FD28CD"/>
    <w:rsid w:val="00FD7C8E"/>
    <w:rsid w:val="00FE06E8"/>
    <w:rsid w:val="00FE18E8"/>
    <w:rsid w:val="00FE21E9"/>
    <w:rsid w:val="00FE31D7"/>
    <w:rsid w:val="00FE35A2"/>
    <w:rsid w:val="00FE3F7B"/>
    <w:rsid w:val="00FE5E0C"/>
    <w:rsid w:val="00FF0BFF"/>
    <w:rsid w:val="00FF0EEC"/>
    <w:rsid w:val="00FF246D"/>
    <w:rsid w:val="00FF446C"/>
    <w:rsid w:val="00FF46A2"/>
    <w:rsid w:val="00FF54FB"/>
    <w:rsid w:val="00FF5A46"/>
    <w:rsid w:val="00FF7F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C0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0F7B"/>
    <w:pPr>
      <w:keepNext/>
      <w:outlineLvl w:val="0"/>
    </w:pPr>
    <w:rPr>
      <w:rFonts w:ascii="Calibri" w:eastAsia="ＭＳ ゴシック" w:hAnsi="Calibri"/>
      <w:b/>
      <w:bCs/>
      <w:kern w:val="32"/>
      <w:sz w:val="32"/>
      <w:szCs w:val="32"/>
      <w:u w:val="single"/>
    </w:rPr>
  </w:style>
  <w:style w:type="paragraph" w:styleId="Heading2">
    <w:name w:val="heading 2"/>
    <w:basedOn w:val="Normal"/>
    <w:next w:val="Normal"/>
    <w:link w:val="Heading2Char"/>
    <w:qFormat/>
    <w:rsid w:val="00970F7B"/>
    <w:pPr>
      <w:outlineLvl w:val="1"/>
    </w:pPr>
    <w:rPr>
      <w:rFonts w:eastAsia="Arial"/>
      <w:b/>
      <w:u w:val="single"/>
    </w:rPr>
  </w:style>
  <w:style w:type="paragraph" w:styleId="Heading3">
    <w:name w:val="heading 3"/>
    <w:basedOn w:val="Heading2"/>
    <w:next w:val="Normal"/>
    <w:link w:val="Heading3Char"/>
    <w:unhideWhenUsed/>
    <w:qFormat/>
    <w:rsid w:val="00970F7B"/>
    <w:pPr>
      <w:outlineLvl w:val="2"/>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70F7B"/>
    <w:rPr>
      <w:rFonts w:ascii="Times New Roman" w:eastAsia="Arial" w:hAnsi="Times New Roman" w:cs="Times New Roman"/>
      <w:b/>
      <w:u w:val="single"/>
    </w:rPr>
  </w:style>
  <w:style w:type="character" w:customStyle="1" w:styleId="Blue">
    <w:name w:val="Blue"/>
    <w:uiPriority w:val="1"/>
    <w:qFormat/>
    <w:rsid w:val="002D3AA8"/>
    <w:rPr>
      <w:b/>
      <w:i/>
      <w:color w:val="3366FF"/>
    </w:rPr>
  </w:style>
  <w:style w:type="character" w:customStyle="1" w:styleId="Theory">
    <w:name w:val="Theory"/>
    <w:uiPriority w:val="1"/>
    <w:qFormat/>
    <w:rsid w:val="00142E05"/>
    <w:rPr>
      <w:i/>
      <w:color w:val="22CF29"/>
    </w:rPr>
  </w:style>
  <w:style w:type="character" w:customStyle="1" w:styleId="CaseName">
    <w:name w:val="Case Name"/>
    <w:uiPriority w:val="1"/>
    <w:qFormat/>
    <w:rsid w:val="00970F7B"/>
    <w:rPr>
      <w:b/>
      <w:i/>
      <w:color w:val="FF0000"/>
    </w:rPr>
  </w:style>
  <w:style w:type="character" w:customStyle="1" w:styleId="Heading3Char">
    <w:name w:val="Heading 3 Char"/>
    <w:link w:val="Heading3"/>
    <w:rsid w:val="00970F7B"/>
    <w:rPr>
      <w:rFonts w:ascii="Times New Roman" w:eastAsia="Arial" w:hAnsi="Times New Roman" w:cs="Times New Roman"/>
      <w:u w:val="single"/>
    </w:rPr>
  </w:style>
  <w:style w:type="character" w:customStyle="1" w:styleId="Heading1Char">
    <w:name w:val="Heading 1 Char"/>
    <w:link w:val="Heading1"/>
    <w:rsid w:val="00970F7B"/>
    <w:rPr>
      <w:rFonts w:ascii="Calibri" w:eastAsia="ＭＳ ゴシック" w:hAnsi="Calibri" w:cs="Times New Roman"/>
      <w:b/>
      <w:bCs/>
      <w:kern w:val="32"/>
      <w:sz w:val="32"/>
      <w:szCs w:val="32"/>
      <w:u w:val="single"/>
    </w:rPr>
  </w:style>
  <w:style w:type="character" w:styleId="Strong">
    <w:name w:val="Strong"/>
    <w:uiPriority w:val="22"/>
    <w:qFormat/>
    <w:rsid w:val="00A063B7"/>
    <w:rPr>
      <w:b/>
      <w:bCs/>
    </w:rPr>
  </w:style>
  <w:style w:type="paragraph" w:styleId="DocumentMap">
    <w:name w:val="Document Map"/>
    <w:basedOn w:val="Normal"/>
    <w:link w:val="DocumentMapChar"/>
    <w:uiPriority w:val="99"/>
    <w:semiHidden/>
    <w:unhideWhenUsed/>
    <w:rsid w:val="00945A51"/>
    <w:rPr>
      <w:rFonts w:ascii="Lucida Grande" w:hAnsi="Lucida Grande" w:cs="Lucida Grande"/>
    </w:rPr>
  </w:style>
  <w:style w:type="character" w:customStyle="1" w:styleId="DocumentMapChar">
    <w:name w:val="Document Map Char"/>
    <w:link w:val="DocumentMap"/>
    <w:uiPriority w:val="99"/>
    <w:semiHidden/>
    <w:rsid w:val="00945A51"/>
    <w:rPr>
      <w:rFonts w:ascii="Lucida Grande" w:hAnsi="Lucida Grande" w:cs="Lucida Grande"/>
      <w:sz w:val="24"/>
      <w:szCs w:val="24"/>
    </w:rPr>
  </w:style>
  <w:style w:type="paragraph" w:styleId="TOCHeading">
    <w:name w:val="TOC Heading"/>
    <w:basedOn w:val="Heading1"/>
    <w:next w:val="Normal"/>
    <w:uiPriority w:val="39"/>
    <w:unhideWhenUsed/>
    <w:qFormat/>
    <w:rsid w:val="009252E6"/>
    <w:pPr>
      <w:keepLines/>
      <w:spacing w:before="480" w:line="276" w:lineRule="auto"/>
      <w:outlineLvl w:val="9"/>
    </w:pPr>
    <w:rPr>
      <w:color w:val="365F91"/>
      <w:kern w:val="0"/>
      <w:sz w:val="28"/>
      <w:szCs w:val="28"/>
      <w:u w:val="none"/>
    </w:rPr>
  </w:style>
  <w:style w:type="paragraph" w:styleId="TOC1">
    <w:name w:val="toc 1"/>
    <w:basedOn w:val="Normal"/>
    <w:next w:val="Normal"/>
    <w:autoRedefine/>
    <w:uiPriority w:val="39"/>
    <w:unhideWhenUsed/>
    <w:rsid w:val="009252E6"/>
    <w:pPr>
      <w:spacing w:before="120"/>
    </w:pPr>
    <w:rPr>
      <w:rFonts w:asciiTheme="minorHAnsi" w:hAnsiTheme="minorHAnsi"/>
      <w:b/>
    </w:rPr>
  </w:style>
  <w:style w:type="paragraph" w:styleId="TOC3">
    <w:name w:val="toc 3"/>
    <w:basedOn w:val="Normal"/>
    <w:next w:val="Normal"/>
    <w:autoRedefine/>
    <w:uiPriority w:val="39"/>
    <w:unhideWhenUsed/>
    <w:rsid w:val="009252E6"/>
    <w:pPr>
      <w:ind w:left="480"/>
    </w:pPr>
    <w:rPr>
      <w:rFonts w:asciiTheme="minorHAnsi" w:hAnsiTheme="minorHAnsi"/>
      <w:sz w:val="22"/>
      <w:szCs w:val="22"/>
    </w:rPr>
  </w:style>
  <w:style w:type="paragraph" w:styleId="TOC2">
    <w:name w:val="toc 2"/>
    <w:basedOn w:val="Normal"/>
    <w:next w:val="Normal"/>
    <w:autoRedefine/>
    <w:uiPriority w:val="39"/>
    <w:unhideWhenUsed/>
    <w:rsid w:val="009252E6"/>
    <w:pPr>
      <w:ind w:left="240"/>
    </w:pPr>
    <w:rPr>
      <w:rFonts w:asciiTheme="minorHAnsi" w:hAnsiTheme="minorHAnsi"/>
      <w:b/>
      <w:sz w:val="22"/>
      <w:szCs w:val="22"/>
    </w:rPr>
  </w:style>
  <w:style w:type="paragraph" w:styleId="TOC4">
    <w:name w:val="toc 4"/>
    <w:basedOn w:val="Normal"/>
    <w:next w:val="Normal"/>
    <w:autoRedefine/>
    <w:uiPriority w:val="39"/>
    <w:semiHidden/>
    <w:unhideWhenUsed/>
    <w:rsid w:val="009252E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252E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252E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252E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252E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252E6"/>
    <w:pPr>
      <w:ind w:left="1920"/>
    </w:pPr>
    <w:rPr>
      <w:rFonts w:asciiTheme="minorHAnsi" w:hAnsiTheme="minorHAnsi"/>
      <w:sz w:val="20"/>
      <w:szCs w:val="20"/>
    </w:rPr>
  </w:style>
  <w:style w:type="paragraph" w:styleId="Footer">
    <w:name w:val="footer"/>
    <w:basedOn w:val="Normal"/>
    <w:link w:val="FooterChar"/>
    <w:uiPriority w:val="99"/>
    <w:unhideWhenUsed/>
    <w:rsid w:val="00802A93"/>
    <w:pPr>
      <w:tabs>
        <w:tab w:val="center" w:pos="4320"/>
        <w:tab w:val="right" w:pos="8640"/>
      </w:tabs>
    </w:pPr>
  </w:style>
  <w:style w:type="character" w:customStyle="1" w:styleId="FooterChar">
    <w:name w:val="Footer Char"/>
    <w:link w:val="Footer"/>
    <w:uiPriority w:val="99"/>
    <w:rsid w:val="00802A93"/>
    <w:rPr>
      <w:sz w:val="24"/>
      <w:szCs w:val="24"/>
    </w:rPr>
  </w:style>
  <w:style w:type="character" w:styleId="PageNumber">
    <w:name w:val="page number"/>
    <w:basedOn w:val="DefaultParagraphFont"/>
    <w:uiPriority w:val="99"/>
    <w:semiHidden/>
    <w:unhideWhenUsed/>
    <w:rsid w:val="00802A93"/>
  </w:style>
  <w:style w:type="table" w:styleId="TableGrid">
    <w:name w:val="Table Grid"/>
    <w:basedOn w:val="TableNormal"/>
    <w:uiPriority w:val="59"/>
    <w:rsid w:val="004A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15B"/>
    <w:pPr>
      <w:ind w:left="720"/>
      <w:contextualSpacing/>
    </w:pPr>
  </w:style>
  <w:style w:type="paragraph" w:styleId="FootnoteText">
    <w:name w:val="footnote text"/>
    <w:basedOn w:val="Normal"/>
    <w:link w:val="FootnoteTextChar"/>
    <w:uiPriority w:val="99"/>
    <w:unhideWhenUsed/>
    <w:qFormat/>
    <w:rsid w:val="00CC18A5"/>
  </w:style>
  <w:style w:type="character" w:customStyle="1" w:styleId="FootnoteTextChar">
    <w:name w:val="Footnote Text Char"/>
    <w:basedOn w:val="DefaultParagraphFont"/>
    <w:link w:val="FootnoteText"/>
    <w:uiPriority w:val="99"/>
    <w:rsid w:val="00CC18A5"/>
    <w:rPr>
      <w:sz w:val="24"/>
      <w:szCs w:val="24"/>
    </w:rPr>
  </w:style>
  <w:style w:type="character" w:customStyle="1" w:styleId="apple-converted-space">
    <w:name w:val="apple-converted-space"/>
    <w:rsid w:val="00CC18A5"/>
  </w:style>
  <w:style w:type="character" w:customStyle="1" w:styleId="headertext">
    <w:name w:val="headertext"/>
    <w:rsid w:val="00CC18A5"/>
  </w:style>
  <w:style w:type="paragraph" w:styleId="NormalWeb">
    <w:name w:val="Normal (Web)"/>
    <w:basedOn w:val="Normal"/>
    <w:uiPriority w:val="99"/>
    <w:unhideWhenUsed/>
    <w:rsid w:val="00690A53"/>
    <w:pPr>
      <w:spacing w:before="100" w:beforeAutospacing="1" w:after="100" w:afterAutospacing="1"/>
    </w:pPr>
    <w:rPr>
      <w:rFonts w:ascii="Times" w:hAnsi="Times"/>
      <w:sz w:val="20"/>
      <w:szCs w:val="20"/>
    </w:rPr>
  </w:style>
  <w:style w:type="character" w:styleId="FootnoteReference">
    <w:name w:val="footnote reference"/>
    <w:basedOn w:val="DefaultParagraphFont"/>
    <w:uiPriority w:val="99"/>
    <w:semiHidden/>
    <w:unhideWhenUsed/>
    <w:rsid w:val="005D7C9A"/>
    <w:rPr>
      <w:vertAlign w:val="superscript"/>
    </w:rPr>
  </w:style>
  <w:style w:type="paragraph" w:styleId="BalloonText">
    <w:name w:val="Balloon Text"/>
    <w:basedOn w:val="Normal"/>
    <w:link w:val="BalloonTextChar"/>
    <w:uiPriority w:val="99"/>
    <w:semiHidden/>
    <w:unhideWhenUsed/>
    <w:rsid w:val="00BF18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8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0F7B"/>
    <w:pPr>
      <w:keepNext/>
      <w:outlineLvl w:val="0"/>
    </w:pPr>
    <w:rPr>
      <w:rFonts w:ascii="Calibri" w:eastAsia="ＭＳ ゴシック" w:hAnsi="Calibri"/>
      <w:b/>
      <w:bCs/>
      <w:kern w:val="32"/>
      <w:sz w:val="32"/>
      <w:szCs w:val="32"/>
      <w:u w:val="single"/>
    </w:rPr>
  </w:style>
  <w:style w:type="paragraph" w:styleId="Heading2">
    <w:name w:val="heading 2"/>
    <w:basedOn w:val="Normal"/>
    <w:next w:val="Normal"/>
    <w:link w:val="Heading2Char"/>
    <w:qFormat/>
    <w:rsid w:val="00970F7B"/>
    <w:pPr>
      <w:outlineLvl w:val="1"/>
    </w:pPr>
    <w:rPr>
      <w:rFonts w:eastAsia="Arial"/>
      <w:b/>
      <w:u w:val="single"/>
    </w:rPr>
  </w:style>
  <w:style w:type="paragraph" w:styleId="Heading3">
    <w:name w:val="heading 3"/>
    <w:basedOn w:val="Heading2"/>
    <w:next w:val="Normal"/>
    <w:link w:val="Heading3Char"/>
    <w:unhideWhenUsed/>
    <w:qFormat/>
    <w:rsid w:val="00970F7B"/>
    <w:pPr>
      <w:outlineLvl w:val="2"/>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70F7B"/>
    <w:rPr>
      <w:rFonts w:ascii="Times New Roman" w:eastAsia="Arial" w:hAnsi="Times New Roman" w:cs="Times New Roman"/>
      <w:b/>
      <w:u w:val="single"/>
    </w:rPr>
  </w:style>
  <w:style w:type="character" w:customStyle="1" w:styleId="Blue">
    <w:name w:val="Blue"/>
    <w:uiPriority w:val="1"/>
    <w:qFormat/>
    <w:rsid w:val="002D3AA8"/>
    <w:rPr>
      <w:b/>
      <w:i/>
      <w:color w:val="3366FF"/>
    </w:rPr>
  </w:style>
  <w:style w:type="character" w:customStyle="1" w:styleId="Theory">
    <w:name w:val="Theory"/>
    <w:uiPriority w:val="1"/>
    <w:qFormat/>
    <w:rsid w:val="00142E05"/>
    <w:rPr>
      <w:i/>
      <w:color w:val="22CF29"/>
    </w:rPr>
  </w:style>
  <w:style w:type="character" w:customStyle="1" w:styleId="CaseName">
    <w:name w:val="Case Name"/>
    <w:uiPriority w:val="1"/>
    <w:qFormat/>
    <w:rsid w:val="00970F7B"/>
    <w:rPr>
      <w:b/>
      <w:i/>
      <w:color w:val="FF0000"/>
    </w:rPr>
  </w:style>
  <w:style w:type="character" w:customStyle="1" w:styleId="Heading3Char">
    <w:name w:val="Heading 3 Char"/>
    <w:link w:val="Heading3"/>
    <w:rsid w:val="00970F7B"/>
    <w:rPr>
      <w:rFonts w:ascii="Times New Roman" w:eastAsia="Arial" w:hAnsi="Times New Roman" w:cs="Times New Roman"/>
      <w:u w:val="single"/>
    </w:rPr>
  </w:style>
  <w:style w:type="character" w:customStyle="1" w:styleId="Heading1Char">
    <w:name w:val="Heading 1 Char"/>
    <w:link w:val="Heading1"/>
    <w:rsid w:val="00970F7B"/>
    <w:rPr>
      <w:rFonts w:ascii="Calibri" w:eastAsia="ＭＳ ゴシック" w:hAnsi="Calibri" w:cs="Times New Roman"/>
      <w:b/>
      <w:bCs/>
      <w:kern w:val="32"/>
      <w:sz w:val="32"/>
      <w:szCs w:val="32"/>
      <w:u w:val="single"/>
    </w:rPr>
  </w:style>
  <w:style w:type="character" w:styleId="Strong">
    <w:name w:val="Strong"/>
    <w:uiPriority w:val="22"/>
    <w:qFormat/>
    <w:rsid w:val="00A063B7"/>
    <w:rPr>
      <w:b/>
      <w:bCs/>
    </w:rPr>
  </w:style>
  <w:style w:type="paragraph" w:styleId="DocumentMap">
    <w:name w:val="Document Map"/>
    <w:basedOn w:val="Normal"/>
    <w:link w:val="DocumentMapChar"/>
    <w:uiPriority w:val="99"/>
    <w:semiHidden/>
    <w:unhideWhenUsed/>
    <w:rsid w:val="00945A51"/>
    <w:rPr>
      <w:rFonts w:ascii="Lucida Grande" w:hAnsi="Lucida Grande" w:cs="Lucida Grande"/>
    </w:rPr>
  </w:style>
  <w:style w:type="character" w:customStyle="1" w:styleId="DocumentMapChar">
    <w:name w:val="Document Map Char"/>
    <w:link w:val="DocumentMap"/>
    <w:uiPriority w:val="99"/>
    <w:semiHidden/>
    <w:rsid w:val="00945A51"/>
    <w:rPr>
      <w:rFonts w:ascii="Lucida Grande" w:hAnsi="Lucida Grande" w:cs="Lucida Grande"/>
      <w:sz w:val="24"/>
      <w:szCs w:val="24"/>
    </w:rPr>
  </w:style>
  <w:style w:type="paragraph" w:styleId="TOCHeading">
    <w:name w:val="TOC Heading"/>
    <w:basedOn w:val="Heading1"/>
    <w:next w:val="Normal"/>
    <w:uiPriority w:val="39"/>
    <w:unhideWhenUsed/>
    <w:qFormat/>
    <w:rsid w:val="009252E6"/>
    <w:pPr>
      <w:keepLines/>
      <w:spacing w:before="480" w:line="276" w:lineRule="auto"/>
      <w:outlineLvl w:val="9"/>
    </w:pPr>
    <w:rPr>
      <w:color w:val="365F91"/>
      <w:kern w:val="0"/>
      <w:sz w:val="28"/>
      <w:szCs w:val="28"/>
      <w:u w:val="none"/>
    </w:rPr>
  </w:style>
  <w:style w:type="paragraph" w:styleId="TOC1">
    <w:name w:val="toc 1"/>
    <w:basedOn w:val="Normal"/>
    <w:next w:val="Normal"/>
    <w:autoRedefine/>
    <w:uiPriority w:val="39"/>
    <w:unhideWhenUsed/>
    <w:rsid w:val="009252E6"/>
    <w:pPr>
      <w:spacing w:before="120"/>
    </w:pPr>
    <w:rPr>
      <w:rFonts w:asciiTheme="minorHAnsi" w:hAnsiTheme="minorHAnsi"/>
      <w:b/>
    </w:rPr>
  </w:style>
  <w:style w:type="paragraph" w:styleId="TOC3">
    <w:name w:val="toc 3"/>
    <w:basedOn w:val="Normal"/>
    <w:next w:val="Normal"/>
    <w:autoRedefine/>
    <w:uiPriority w:val="39"/>
    <w:unhideWhenUsed/>
    <w:rsid w:val="009252E6"/>
    <w:pPr>
      <w:ind w:left="480"/>
    </w:pPr>
    <w:rPr>
      <w:rFonts w:asciiTheme="minorHAnsi" w:hAnsiTheme="minorHAnsi"/>
      <w:sz w:val="22"/>
      <w:szCs w:val="22"/>
    </w:rPr>
  </w:style>
  <w:style w:type="paragraph" w:styleId="TOC2">
    <w:name w:val="toc 2"/>
    <w:basedOn w:val="Normal"/>
    <w:next w:val="Normal"/>
    <w:autoRedefine/>
    <w:uiPriority w:val="39"/>
    <w:unhideWhenUsed/>
    <w:rsid w:val="009252E6"/>
    <w:pPr>
      <w:ind w:left="240"/>
    </w:pPr>
    <w:rPr>
      <w:rFonts w:asciiTheme="minorHAnsi" w:hAnsiTheme="minorHAnsi"/>
      <w:b/>
      <w:sz w:val="22"/>
      <w:szCs w:val="22"/>
    </w:rPr>
  </w:style>
  <w:style w:type="paragraph" w:styleId="TOC4">
    <w:name w:val="toc 4"/>
    <w:basedOn w:val="Normal"/>
    <w:next w:val="Normal"/>
    <w:autoRedefine/>
    <w:uiPriority w:val="39"/>
    <w:semiHidden/>
    <w:unhideWhenUsed/>
    <w:rsid w:val="009252E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252E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252E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252E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252E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252E6"/>
    <w:pPr>
      <w:ind w:left="1920"/>
    </w:pPr>
    <w:rPr>
      <w:rFonts w:asciiTheme="minorHAnsi" w:hAnsiTheme="minorHAnsi"/>
      <w:sz w:val="20"/>
      <w:szCs w:val="20"/>
    </w:rPr>
  </w:style>
  <w:style w:type="paragraph" w:styleId="Footer">
    <w:name w:val="footer"/>
    <w:basedOn w:val="Normal"/>
    <w:link w:val="FooterChar"/>
    <w:uiPriority w:val="99"/>
    <w:unhideWhenUsed/>
    <w:rsid w:val="00802A93"/>
    <w:pPr>
      <w:tabs>
        <w:tab w:val="center" w:pos="4320"/>
        <w:tab w:val="right" w:pos="8640"/>
      </w:tabs>
    </w:pPr>
  </w:style>
  <w:style w:type="character" w:customStyle="1" w:styleId="FooterChar">
    <w:name w:val="Footer Char"/>
    <w:link w:val="Footer"/>
    <w:uiPriority w:val="99"/>
    <w:rsid w:val="00802A93"/>
    <w:rPr>
      <w:sz w:val="24"/>
      <w:szCs w:val="24"/>
    </w:rPr>
  </w:style>
  <w:style w:type="character" w:styleId="PageNumber">
    <w:name w:val="page number"/>
    <w:basedOn w:val="DefaultParagraphFont"/>
    <w:uiPriority w:val="99"/>
    <w:semiHidden/>
    <w:unhideWhenUsed/>
    <w:rsid w:val="00802A93"/>
  </w:style>
  <w:style w:type="table" w:styleId="TableGrid">
    <w:name w:val="Table Grid"/>
    <w:basedOn w:val="TableNormal"/>
    <w:uiPriority w:val="59"/>
    <w:rsid w:val="004A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15B"/>
    <w:pPr>
      <w:ind w:left="720"/>
      <w:contextualSpacing/>
    </w:pPr>
  </w:style>
  <w:style w:type="paragraph" w:styleId="FootnoteText">
    <w:name w:val="footnote text"/>
    <w:basedOn w:val="Normal"/>
    <w:link w:val="FootnoteTextChar"/>
    <w:uiPriority w:val="99"/>
    <w:unhideWhenUsed/>
    <w:qFormat/>
    <w:rsid w:val="00CC18A5"/>
  </w:style>
  <w:style w:type="character" w:customStyle="1" w:styleId="FootnoteTextChar">
    <w:name w:val="Footnote Text Char"/>
    <w:basedOn w:val="DefaultParagraphFont"/>
    <w:link w:val="FootnoteText"/>
    <w:uiPriority w:val="99"/>
    <w:rsid w:val="00CC18A5"/>
    <w:rPr>
      <w:sz w:val="24"/>
      <w:szCs w:val="24"/>
    </w:rPr>
  </w:style>
  <w:style w:type="character" w:customStyle="1" w:styleId="apple-converted-space">
    <w:name w:val="apple-converted-space"/>
    <w:rsid w:val="00CC18A5"/>
  </w:style>
  <w:style w:type="character" w:customStyle="1" w:styleId="headertext">
    <w:name w:val="headertext"/>
    <w:rsid w:val="00CC18A5"/>
  </w:style>
  <w:style w:type="paragraph" w:styleId="NormalWeb">
    <w:name w:val="Normal (Web)"/>
    <w:basedOn w:val="Normal"/>
    <w:uiPriority w:val="99"/>
    <w:unhideWhenUsed/>
    <w:rsid w:val="00690A53"/>
    <w:pPr>
      <w:spacing w:before="100" w:beforeAutospacing="1" w:after="100" w:afterAutospacing="1"/>
    </w:pPr>
    <w:rPr>
      <w:rFonts w:ascii="Times" w:hAnsi="Times"/>
      <w:sz w:val="20"/>
      <w:szCs w:val="20"/>
    </w:rPr>
  </w:style>
  <w:style w:type="character" w:styleId="FootnoteReference">
    <w:name w:val="footnote reference"/>
    <w:basedOn w:val="DefaultParagraphFont"/>
    <w:uiPriority w:val="99"/>
    <w:semiHidden/>
    <w:unhideWhenUsed/>
    <w:rsid w:val="005D7C9A"/>
    <w:rPr>
      <w:vertAlign w:val="superscript"/>
    </w:rPr>
  </w:style>
  <w:style w:type="paragraph" w:styleId="BalloonText">
    <w:name w:val="Balloon Text"/>
    <w:basedOn w:val="Normal"/>
    <w:link w:val="BalloonTextChar"/>
    <w:uiPriority w:val="99"/>
    <w:semiHidden/>
    <w:unhideWhenUsed/>
    <w:rsid w:val="00BF18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8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1406">
      <w:bodyDiv w:val="1"/>
      <w:marLeft w:val="0"/>
      <w:marRight w:val="0"/>
      <w:marTop w:val="0"/>
      <w:marBottom w:val="0"/>
      <w:divBdr>
        <w:top w:val="none" w:sz="0" w:space="0" w:color="auto"/>
        <w:left w:val="none" w:sz="0" w:space="0" w:color="auto"/>
        <w:bottom w:val="none" w:sz="0" w:space="0" w:color="auto"/>
        <w:right w:val="none" w:sz="0" w:space="0" w:color="auto"/>
      </w:divBdr>
    </w:div>
    <w:div w:id="1627004226">
      <w:bodyDiv w:val="1"/>
      <w:marLeft w:val="0"/>
      <w:marRight w:val="0"/>
      <w:marTop w:val="0"/>
      <w:marBottom w:val="0"/>
      <w:divBdr>
        <w:top w:val="none" w:sz="0" w:space="0" w:color="auto"/>
        <w:left w:val="none" w:sz="0" w:space="0" w:color="auto"/>
        <w:bottom w:val="none" w:sz="0" w:space="0" w:color="auto"/>
        <w:right w:val="none" w:sz="0" w:space="0" w:color="auto"/>
      </w:divBdr>
      <w:divsChild>
        <w:div w:id="116142695">
          <w:marLeft w:val="0"/>
          <w:marRight w:val="0"/>
          <w:marTop w:val="0"/>
          <w:marBottom w:val="0"/>
          <w:divBdr>
            <w:top w:val="none" w:sz="0" w:space="0" w:color="auto"/>
            <w:left w:val="none" w:sz="0" w:space="0" w:color="auto"/>
            <w:bottom w:val="none" w:sz="0" w:space="0" w:color="auto"/>
            <w:right w:val="none" w:sz="0" w:space="0" w:color="auto"/>
          </w:divBdr>
        </w:div>
        <w:div w:id="209071827">
          <w:marLeft w:val="0"/>
          <w:marRight w:val="0"/>
          <w:marTop w:val="0"/>
          <w:marBottom w:val="0"/>
          <w:divBdr>
            <w:top w:val="none" w:sz="0" w:space="0" w:color="auto"/>
            <w:left w:val="none" w:sz="0" w:space="0" w:color="auto"/>
            <w:bottom w:val="none" w:sz="0" w:space="0" w:color="auto"/>
            <w:right w:val="none" w:sz="0" w:space="0" w:color="auto"/>
          </w:divBdr>
        </w:div>
        <w:div w:id="493692497">
          <w:marLeft w:val="0"/>
          <w:marRight w:val="0"/>
          <w:marTop w:val="0"/>
          <w:marBottom w:val="0"/>
          <w:divBdr>
            <w:top w:val="none" w:sz="0" w:space="0" w:color="auto"/>
            <w:left w:val="none" w:sz="0" w:space="0" w:color="auto"/>
            <w:bottom w:val="none" w:sz="0" w:space="0" w:color="auto"/>
            <w:right w:val="none" w:sz="0" w:space="0" w:color="auto"/>
          </w:divBdr>
        </w:div>
      </w:divsChild>
    </w:div>
    <w:div w:id="1764183313">
      <w:bodyDiv w:val="1"/>
      <w:marLeft w:val="0"/>
      <w:marRight w:val="0"/>
      <w:marTop w:val="0"/>
      <w:marBottom w:val="0"/>
      <w:divBdr>
        <w:top w:val="none" w:sz="0" w:space="0" w:color="auto"/>
        <w:left w:val="none" w:sz="0" w:space="0" w:color="auto"/>
        <w:bottom w:val="none" w:sz="0" w:space="0" w:color="auto"/>
        <w:right w:val="none" w:sz="0" w:space="0" w:color="auto"/>
      </w:divBdr>
    </w:div>
    <w:div w:id="1810367737">
      <w:bodyDiv w:val="1"/>
      <w:marLeft w:val="0"/>
      <w:marRight w:val="0"/>
      <w:marTop w:val="0"/>
      <w:marBottom w:val="0"/>
      <w:divBdr>
        <w:top w:val="none" w:sz="0" w:space="0" w:color="auto"/>
        <w:left w:val="none" w:sz="0" w:space="0" w:color="auto"/>
        <w:bottom w:val="none" w:sz="0" w:space="0" w:color="auto"/>
        <w:right w:val="none" w:sz="0" w:space="0" w:color="auto"/>
      </w:divBdr>
      <w:divsChild>
        <w:div w:id="288098504">
          <w:marLeft w:val="0"/>
          <w:marRight w:val="0"/>
          <w:marTop w:val="30"/>
          <w:marBottom w:val="0"/>
          <w:divBdr>
            <w:top w:val="none" w:sz="0" w:space="0" w:color="auto"/>
            <w:left w:val="none" w:sz="0" w:space="0" w:color="auto"/>
            <w:bottom w:val="none" w:sz="0" w:space="0" w:color="auto"/>
            <w:right w:val="none" w:sz="0" w:space="0" w:color="auto"/>
          </w:divBdr>
        </w:div>
        <w:div w:id="392118331">
          <w:marLeft w:val="0"/>
          <w:marRight w:val="0"/>
          <w:marTop w:val="0"/>
          <w:marBottom w:val="0"/>
          <w:divBdr>
            <w:top w:val="none" w:sz="0" w:space="0" w:color="auto"/>
            <w:left w:val="none" w:sz="0" w:space="0" w:color="auto"/>
            <w:bottom w:val="none" w:sz="0" w:space="0" w:color="auto"/>
            <w:right w:val="none" w:sz="0" w:space="0" w:color="auto"/>
          </w:divBdr>
        </w:div>
        <w:div w:id="722214797">
          <w:marLeft w:val="0"/>
          <w:marRight w:val="0"/>
          <w:marTop w:val="0"/>
          <w:marBottom w:val="0"/>
          <w:divBdr>
            <w:top w:val="none" w:sz="0" w:space="0" w:color="auto"/>
            <w:left w:val="none" w:sz="0" w:space="0" w:color="auto"/>
            <w:bottom w:val="none" w:sz="0" w:space="0" w:color="auto"/>
            <w:right w:val="none" w:sz="0" w:space="0" w:color="auto"/>
          </w:divBdr>
        </w:div>
        <w:div w:id="753354607">
          <w:marLeft w:val="0"/>
          <w:marRight w:val="0"/>
          <w:marTop w:val="0"/>
          <w:marBottom w:val="0"/>
          <w:divBdr>
            <w:top w:val="none" w:sz="0" w:space="0" w:color="auto"/>
            <w:left w:val="none" w:sz="0" w:space="0" w:color="auto"/>
            <w:bottom w:val="none" w:sz="0" w:space="0" w:color="auto"/>
            <w:right w:val="none" w:sz="0" w:space="0" w:color="auto"/>
          </w:divBdr>
        </w:div>
        <w:div w:id="196392335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87B3-12EA-554C-A76C-35688B29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26</Pages>
  <Words>11039</Words>
  <Characters>62927</Characters>
  <Application>Microsoft Macintosh Word</Application>
  <DocSecurity>0</DocSecurity>
  <Lines>524</Lines>
  <Paragraphs>147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B. Habeas Corpus </vt:lpstr>
      <vt:lpstr>    1. Scope of the Writ, and the Models of Habeas</vt:lpstr>
      <vt:lpstr>        a. Scope of the Writ</vt:lpstr>
      <vt:lpstr>        b. Models</vt:lpstr>
      <vt:lpstr>        c. New Law</vt:lpstr>
      <vt:lpstr>        d. AEDPA</vt:lpstr>
      <vt:lpstr>        e. New Cases</vt:lpstr>
      <vt:lpstr>        </vt:lpstr>
      <vt:lpstr>    2. Procedural Default </vt:lpstr>
      <vt:lpstr>        Procedural Default: Overview </vt:lpstr>
      <vt:lpstr>        Cases</vt:lpstr>
      <vt:lpstr>    3. Exhaustion, Successive Petitions and Factfinding</vt:lpstr>
      <vt:lpstr>        Theory</vt:lpstr>
      <vt:lpstr>        Successive Petitions</vt:lpstr>
      <vt:lpstr>        Exhaustion</vt:lpstr>
      <vt:lpstr>        Factfinding </vt:lpstr>
      <vt:lpstr>C. Civil Rights</vt:lpstr>
      <vt:lpstr>    1. Section 1983 </vt:lpstr>
      <vt:lpstr>    2. Bivens Actions </vt:lpstr>
    </vt:vector>
  </TitlesOfParts>
  <Company/>
  <LinksUpToDate>false</LinksUpToDate>
  <CharactersWithSpaces>73819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Rochelson</dc:creator>
  <cp:keywords/>
  <dc:description/>
  <cp:lastModifiedBy>David Rochelson</cp:lastModifiedBy>
  <cp:revision>292</cp:revision>
  <dcterms:created xsi:type="dcterms:W3CDTF">2012-05-10T18:07:00Z</dcterms:created>
  <dcterms:modified xsi:type="dcterms:W3CDTF">2012-05-14T12:27:00Z</dcterms:modified>
</cp:coreProperties>
</file>