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5A1BFC" w:rsidP="2B07874B" w:rsidRDefault="005A1BFC" w14:paraId="21835E0E" w14:textId="383006D6">
      <w:pPr>
        <w:jc w:val="center"/>
        <w:rPr>
          <w:rFonts w:ascii="Calibri" w:hAnsi="Calibri" w:cs="Calibri"/>
          <w:b w:val="1"/>
          <w:bCs w:val="1"/>
          <w:sz w:val="22"/>
          <w:szCs w:val="22"/>
        </w:rPr>
      </w:pPr>
      <w:r w:rsidRPr="2B07874B" w:rsidR="005A1BFC">
        <w:rPr>
          <w:rFonts w:ascii="Calibri" w:hAnsi="Calibri" w:cs="Calibri"/>
          <w:b w:val="1"/>
          <w:bCs w:val="1"/>
          <w:sz w:val="22"/>
          <w:szCs w:val="22"/>
        </w:rPr>
        <w:t>Sec. Reg. Attack</w:t>
      </w:r>
    </w:p>
    <w:p w:rsidR="002903C4" w:rsidP="00F01692" w:rsidRDefault="002903C4" w14:paraId="36444754" w14:textId="77777777">
      <w:pPr>
        <w:jc w:val="center"/>
        <w:rPr>
          <w:rFonts w:ascii="Calibri" w:hAnsi="Calibri" w:cs="Calibri"/>
          <w:b/>
          <w:bCs/>
          <w:sz w:val="22"/>
          <w:szCs w:val="22"/>
        </w:rPr>
      </w:pPr>
    </w:p>
    <w:sdt>
      <w:sdtPr>
        <w:rPr>
          <w:rFonts w:asciiTheme="minorHAnsi" w:hAnsiTheme="minorHAnsi" w:eastAsiaTheme="minorHAnsi" w:cstheme="minorBidi"/>
          <w:b w:val="0"/>
          <w:bCs w:val="0"/>
          <w:color w:val="auto"/>
          <w:sz w:val="24"/>
          <w:szCs w:val="24"/>
        </w:rPr>
        <w:id w:val="383613188"/>
        <w:docPartObj>
          <w:docPartGallery w:val="Table of Contents"/>
          <w:docPartUnique/>
        </w:docPartObj>
      </w:sdtPr>
      <w:sdtContent>
        <w:p w:rsidR="002903C4" w:rsidRDefault="002903C4" w14:paraId="158E5FB5" w14:textId="2BFFB27C">
          <w:pPr>
            <w:pStyle w:val="TOCHeading"/>
          </w:pPr>
          <w:r>
            <w:t>Table of Contents</w:t>
          </w:r>
        </w:p>
        <w:p w:rsidR="00563FA0" w:rsidRDefault="002903C4" w14:paraId="6CDDC378" w14:textId="53CFC89D">
          <w:pPr>
            <w:pStyle w:val="TOC1"/>
            <w:tabs>
              <w:tab w:val="left" w:pos="480"/>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history="1" w:anchor="_Toc71478692">
            <w:r w:rsidRPr="004A1355" w:rsidR="00563FA0">
              <w:rPr>
                <w:rStyle w:val="Hyperlink"/>
                <w:rFonts w:ascii="Calibri" w:hAnsi="Calibri" w:cs="Calibri"/>
                <w:noProof/>
              </w:rPr>
              <w:t>I.</w:t>
            </w:r>
            <w:r w:rsidR="00563FA0">
              <w:rPr>
                <w:rFonts w:eastAsiaTheme="minorEastAsia" w:cstheme="minorBidi"/>
                <w:b w:val="0"/>
                <w:bCs w:val="0"/>
                <w:i w:val="0"/>
                <w:iCs w:val="0"/>
                <w:noProof/>
              </w:rPr>
              <w:tab/>
            </w:r>
            <w:r w:rsidRPr="004A1355" w:rsidR="00563FA0">
              <w:rPr>
                <w:rStyle w:val="Hyperlink"/>
                <w:rFonts w:ascii="Calibri" w:hAnsi="Calibri" w:cs="Calibri"/>
                <w:noProof/>
              </w:rPr>
              <w:t>Materiality</w:t>
            </w:r>
            <w:r w:rsidR="00563FA0">
              <w:rPr>
                <w:noProof/>
                <w:webHidden/>
              </w:rPr>
              <w:tab/>
            </w:r>
            <w:r w:rsidR="00563FA0">
              <w:rPr>
                <w:noProof/>
                <w:webHidden/>
              </w:rPr>
              <w:fldChar w:fldCharType="begin"/>
            </w:r>
            <w:r w:rsidR="00563FA0">
              <w:rPr>
                <w:noProof/>
                <w:webHidden/>
              </w:rPr>
              <w:instrText xml:space="preserve"> PAGEREF _Toc71478692 \h </w:instrText>
            </w:r>
            <w:r w:rsidR="00563FA0">
              <w:rPr>
                <w:noProof/>
                <w:webHidden/>
              </w:rPr>
            </w:r>
            <w:r w:rsidR="00563FA0">
              <w:rPr>
                <w:noProof/>
                <w:webHidden/>
              </w:rPr>
              <w:fldChar w:fldCharType="separate"/>
            </w:r>
            <w:r w:rsidR="00563FA0">
              <w:rPr>
                <w:noProof/>
                <w:webHidden/>
              </w:rPr>
              <w:t>1</w:t>
            </w:r>
            <w:r w:rsidR="00563FA0">
              <w:rPr>
                <w:noProof/>
                <w:webHidden/>
              </w:rPr>
              <w:fldChar w:fldCharType="end"/>
            </w:r>
          </w:hyperlink>
        </w:p>
        <w:p w:rsidR="00563FA0" w:rsidRDefault="00012C22" w14:paraId="12A0C430" w14:textId="5EDA1840">
          <w:pPr>
            <w:pStyle w:val="TOC1"/>
            <w:tabs>
              <w:tab w:val="left" w:pos="480"/>
              <w:tab w:val="right" w:leader="dot" w:pos="10790"/>
            </w:tabs>
            <w:rPr>
              <w:rFonts w:eastAsiaTheme="minorEastAsia" w:cstheme="minorBidi"/>
              <w:b w:val="0"/>
              <w:bCs w:val="0"/>
              <w:i w:val="0"/>
              <w:iCs w:val="0"/>
              <w:noProof/>
            </w:rPr>
          </w:pPr>
          <w:hyperlink w:history="1" w:anchor="_Toc71478693">
            <w:r w:rsidRPr="004A1355" w:rsidR="00563FA0">
              <w:rPr>
                <w:rStyle w:val="Hyperlink"/>
                <w:rFonts w:ascii="Calibri" w:hAnsi="Calibri" w:cs="Calibri"/>
                <w:noProof/>
                <w:lang w:eastAsia="ja-JP"/>
              </w:rPr>
              <w:t>II.</w:t>
            </w:r>
            <w:r w:rsidR="00563FA0">
              <w:rPr>
                <w:rFonts w:eastAsiaTheme="minorEastAsia" w:cstheme="minorBidi"/>
                <w:b w:val="0"/>
                <w:bCs w:val="0"/>
                <w:i w:val="0"/>
                <w:iCs w:val="0"/>
                <w:noProof/>
              </w:rPr>
              <w:tab/>
            </w:r>
            <w:r w:rsidRPr="004A1355" w:rsidR="00563FA0">
              <w:rPr>
                <w:rStyle w:val="Hyperlink"/>
                <w:rFonts w:ascii="Calibri" w:hAnsi="Calibri" w:cs="Calibri"/>
                <w:noProof/>
                <w:lang w:eastAsia="ja-JP"/>
              </w:rPr>
              <w:t>Security</w:t>
            </w:r>
            <w:r w:rsidR="00563FA0">
              <w:rPr>
                <w:noProof/>
                <w:webHidden/>
              </w:rPr>
              <w:tab/>
            </w:r>
            <w:r w:rsidR="00563FA0">
              <w:rPr>
                <w:noProof/>
                <w:webHidden/>
              </w:rPr>
              <w:fldChar w:fldCharType="begin"/>
            </w:r>
            <w:r w:rsidR="00563FA0">
              <w:rPr>
                <w:noProof/>
                <w:webHidden/>
              </w:rPr>
              <w:instrText xml:space="preserve"> PAGEREF _Toc71478693 \h </w:instrText>
            </w:r>
            <w:r w:rsidR="00563FA0">
              <w:rPr>
                <w:noProof/>
                <w:webHidden/>
              </w:rPr>
            </w:r>
            <w:r w:rsidR="00563FA0">
              <w:rPr>
                <w:noProof/>
                <w:webHidden/>
              </w:rPr>
              <w:fldChar w:fldCharType="separate"/>
            </w:r>
            <w:r w:rsidR="00563FA0">
              <w:rPr>
                <w:noProof/>
                <w:webHidden/>
              </w:rPr>
              <w:t>2</w:t>
            </w:r>
            <w:r w:rsidR="00563FA0">
              <w:rPr>
                <w:noProof/>
                <w:webHidden/>
              </w:rPr>
              <w:fldChar w:fldCharType="end"/>
            </w:r>
          </w:hyperlink>
        </w:p>
        <w:p w:rsidR="00563FA0" w:rsidRDefault="00012C22" w14:paraId="3C932700" w14:textId="365158A6">
          <w:pPr>
            <w:pStyle w:val="TOC1"/>
            <w:tabs>
              <w:tab w:val="left" w:pos="720"/>
              <w:tab w:val="right" w:leader="dot" w:pos="10790"/>
            </w:tabs>
            <w:rPr>
              <w:rFonts w:eastAsiaTheme="minorEastAsia" w:cstheme="minorBidi"/>
              <w:b w:val="0"/>
              <w:bCs w:val="0"/>
              <w:i w:val="0"/>
              <w:iCs w:val="0"/>
              <w:noProof/>
            </w:rPr>
          </w:pPr>
          <w:hyperlink w:history="1" w:anchor="_Toc71478694">
            <w:r w:rsidRPr="004A1355" w:rsidR="00563FA0">
              <w:rPr>
                <w:rStyle w:val="Hyperlink"/>
                <w:rFonts w:ascii="Calibri" w:hAnsi="Calibri" w:cs="Calibri"/>
                <w:noProof/>
                <w:lang w:eastAsia="ja-JP"/>
              </w:rPr>
              <w:t>III.</w:t>
            </w:r>
            <w:r w:rsidR="00563FA0">
              <w:rPr>
                <w:rFonts w:eastAsiaTheme="minorEastAsia" w:cstheme="minorBidi"/>
                <w:b w:val="0"/>
                <w:bCs w:val="0"/>
                <w:i w:val="0"/>
                <w:iCs w:val="0"/>
                <w:noProof/>
              </w:rPr>
              <w:tab/>
            </w:r>
            <w:r w:rsidRPr="004A1355" w:rsidR="00563FA0">
              <w:rPr>
                <w:rStyle w:val="Hyperlink"/>
                <w:rFonts w:ascii="Calibri" w:hAnsi="Calibri" w:cs="Calibri"/>
                <w:noProof/>
                <w:lang w:eastAsia="ja-JP"/>
              </w:rPr>
              <w:t>Periodic Disclosures and the Role of Auditors</w:t>
            </w:r>
            <w:r w:rsidR="00563FA0">
              <w:rPr>
                <w:noProof/>
                <w:webHidden/>
              </w:rPr>
              <w:tab/>
            </w:r>
            <w:r w:rsidR="00563FA0">
              <w:rPr>
                <w:noProof/>
                <w:webHidden/>
              </w:rPr>
              <w:fldChar w:fldCharType="begin"/>
            </w:r>
            <w:r w:rsidR="00563FA0">
              <w:rPr>
                <w:noProof/>
                <w:webHidden/>
              </w:rPr>
              <w:instrText xml:space="preserve"> PAGEREF _Toc71478694 \h </w:instrText>
            </w:r>
            <w:r w:rsidR="00563FA0">
              <w:rPr>
                <w:noProof/>
                <w:webHidden/>
              </w:rPr>
            </w:r>
            <w:r w:rsidR="00563FA0">
              <w:rPr>
                <w:noProof/>
                <w:webHidden/>
              </w:rPr>
              <w:fldChar w:fldCharType="separate"/>
            </w:r>
            <w:r w:rsidR="00563FA0">
              <w:rPr>
                <w:noProof/>
                <w:webHidden/>
              </w:rPr>
              <w:t>4</w:t>
            </w:r>
            <w:r w:rsidR="00563FA0">
              <w:rPr>
                <w:noProof/>
                <w:webHidden/>
              </w:rPr>
              <w:fldChar w:fldCharType="end"/>
            </w:r>
          </w:hyperlink>
        </w:p>
        <w:p w:rsidR="00563FA0" w:rsidRDefault="00012C22" w14:paraId="744C025D" w14:textId="09A2E747">
          <w:pPr>
            <w:pStyle w:val="TOC1"/>
            <w:tabs>
              <w:tab w:val="left" w:pos="720"/>
              <w:tab w:val="right" w:leader="dot" w:pos="10790"/>
            </w:tabs>
            <w:rPr>
              <w:rFonts w:eastAsiaTheme="minorEastAsia" w:cstheme="minorBidi"/>
              <w:b w:val="0"/>
              <w:bCs w:val="0"/>
              <w:i w:val="0"/>
              <w:iCs w:val="0"/>
              <w:noProof/>
            </w:rPr>
          </w:pPr>
          <w:hyperlink w:history="1" w:anchor="_Toc71478695">
            <w:r w:rsidRPr="004A1355" w:rsidR="00563FA0">
              <w:rPr>
                <w:rStyle w:val="Hyperlink"/>
                <w:rFonts w:ascii="Calibri" w:hAnsi="Calibri" w:cs="Calibri"/>
                <w:noProof/>
                <w:lang w:eastAsia="ja-JP"/>
              </w:rPr>
              <w:t>IV.</w:t>
            </w:r>
            <w:r w:rsidR="00563FA0">
              <w:rPr>
                <w:rFonts w:eastAsiaTheme="minorEastAsia" w:cstheme="minorBidi"/>
                <w:b w:val="0"/>
                <w:bCs w:val="0"/>
                <w:i w:val="0"/>
                <w:iCs w:val="0"/>
                <w:noProof/>
              </w:rPr>
              <w:tab/>
            </w:r>
            <w:r w:rsidRPr="004A1355" w:rsidR="00563FA0">
              <w:rPr>
                <w:rStyle w:val="Hyperlink"/>
                <w:rFonts w:ascii="Calibri" w:hAnsi="Calibri" w:cs="Calibri"/>
                <w:noProof/>
                <w:lang w:eastAsia="ja-JP"/>
              </w:rPr>
              <w:t>Securities Exchange Act Anti-Fraud Liability</w:t>
            </w:r>
            <w:r w:rsidR="00563FA0">
              <w:rPr>
                <w:noProof/>
                <w:webHidden/>
              </w:rPr>
              <w:tab/>
            </w:r>
            <w:r w:rsidR="00563FA0">
              <w:rPr>
                <w:noProof/>
                <w:webHidden/>
              </w:rPr>
              <w:fldChar w:fldCharType="begin"/>
            </w:r>
            <w:r w:rsidR="00563FA0">
              <w:rPr>
                <w:noProof/>
                <w:webHidden/>
              </w:rPr>
              <w:instrText xml:space="preserve"> PAGEREF _Toc71478695 \h </w:instrText>
            </w:r>
            <w:r w:rsidR="00563FA0">
              <w:rPr>
                <w:noProof/>
                <w:webHidden/>
              </w:rPr>
            </w:r>
            <w:r w:rsidR="00563FA0">
              <w:rPr>
                <w:noProof/>
                <w:webHidden/>
              </w:rPr>
              <w:fldChar w:fldCharType="separate"/>
            </w:r>
            <w:r w:rsidR="00563FA0">
              <w:rPr>
                <w:noProof/>
                <w:webHidden/>
              </w:rPr>
              <w:t>6</w:t>
            </w:r>
            <w:r w:rsidR="00563FA0">
              <w:rPr>
                <w:noProof/>
                <w:webHidden/>
              </w:rPr>
              <w:fldChar w:fldCharType="end"/>
            </w:r>
          </w:hyperlink>
        </w:p>
        <w:p w:rsidR="00563FA0" w:rsidRDefault="00012C22" w14:paraId="2303A20C" w14:textId="68EB79CB">
          <w:pPr>
            <w:pStyle w:val="TOC1"/>
            <w:tabs>
              <w:tab w:val="left" w:pos="480"/>
              <w:tab w:val="right" w:leader="dot" w:pos="10790"/>
            </w:tabs>
            <w:rPr>
              <w:rFonts w:eastAsiaTheme="minorEastAsia" w:cstheme="minorBidi"/>
              <w:b w:val="0"/>
              <w:bCs w:val="0"/>
              <w:i w:val="0"/>
              <w:iCs w:val="0"/>
              <w:noProof/>
            </w:rPr>
          </w:pPr>
          <w:hyperlink w:history="1" w:anchor="_Toc71478696">
            <w:r w:rsidRPr="004A1355" w:rsidR="00563FA0">
              <w:rPr>
                <w:rStyle w:val="Hyperlink"/>
                <w:rFonts w:ascii="Calibri" w:hAnsi="Calibri" w:cs="Calibri"/>
                <w:noProof/>
                <w:lang w:eastAsia="ja-JP"/>
              </w:rPr>
              <w:t>V.</w:t>
            </w:r>
            <w:r w:rsidR="00563FA0">
              <w:rPr>
                <w:rFonts w:eastAsiaTheme="minorEastAsia" w:cstheme="minorBidi"/>
                <w:b w:val="0"/>
                <w:bCs w:val="0"/>
                <w:i w:val="0"/>
                <w:iCs w:val="0"/>
                <w:noProof/>
              </w:rPr>
              <w:tab/>
            </w:r>
            <w:r w:rsidRPr="004A1355" w:rsidR="00563FA0">
              <w:rPr>
                <w:rStyle w:val="Hyperlink"/>
                <w:rFonts w:ascii="Calibri" w:hAnsi="Calibri" w:cs="Calibri"/>
                <w:noProof/>
                <w:lang w:eastAsia="ja-JP"/>
              </w:rPr>
              <w:t>Public Offerings</w:t>
            </w:r>
            <w:r w:rsidR="00563FA0">
              <w:rPr>
                <w:noProof/>
                <w:webHidden/>
              </w:rPr>
              <w:tab/>
            </w:r>
            <w:r w:rsidR="00563FA0">
              <w:rPr>
                <w:noProof/>
                <w:webHidden/>
              </w:rPr>
              <w:fldChar w:fldCharType="begin"/>
            </w:r>
            <w:r w:rsidR="00563FA0">
              <w:rPr>
                <w:noProof/>
                <w:webHidden/>
              </w:rPr>
              <w:instrText xml:space="preserve"> PAGEREF _Toc71478696 \h </w:instrText>
            </w:r>
            <w:r w:rsidR="00563FA0">
              <w:rPr>
                <w:noProof/>
                <w:webHidden/>
              </w:rPr>
            </w:r>
            <w:r w:rsidR="00563FA0">
              <w:rPr>
                <w:noProof/>
                <w:webHidden/>
              </w:rPr>
              <w:fldChar w:fldCharType="separate"/>
            </w:r>
            <w:r w:rsidR="00563FA0">
              <w:rPr>
                <w:noProof/>
                <w:webHidden/>
              </w:rPr>
              <w:t>11</w:t>
            </w:r>
            <w:r w:rsidR="00563FA0">
              <w:rPr>
                <w:noProof/>
                <w:webHidden/>
              </w:rPr>
              <w:fldChar w:fldCharType="end"/>
            </w:r>
          </w:hyperlink>
        </w:p>
        <w:p w:rsidR="00563FA0" w:rsidRDefault="00012C22" w14:paraId="5D6C6E5D" w14:textId="19EBC039">
          <w:pPr>
            <w:pStyle w:val="TOC1"/>
            <w:tabs>
              <w:tab w:val="left" w:pos="720"/>
              <w:tab w:val="right" w:leader="dot" w:pos="10790"/>
            </w:tabs>
            <w:rPr>
              <w:rFonts w:eastAsiaTheme="minorEastAsia" w:cstheme="minorBidi"/>
              <w:b w:val="0"/>
              <w:bCs w:val="0"/>
              <w:i w:val="0"/>
              <w:iCs w:val="0"/>
              <w:noProof/>
            </w:rPr>
          </w:pPr>
          <w:hyperlink w:history="1" w:anchor="_Toc71478697">
            <w:r w:rsidRPr="004A1355" w:rsidR="00563FA0">
              <w:rPr>
                <w:rStyle w:val="Hyperlink"/>
                <w:rFonts w:ascii="Calibri" w:hAnsi="Calibri" w:cs="Calibri"/>
                <w:noProof/>
                <w:lang w:eastAsia="ja-JP"/>
              </w:rPr>
              <w:t>VI.</w:t>
            </w:r>
            <w:r w:rsidR="00563FA0">
              <w:rPr>
                <w:rFonts w:eastAsiaTheme="minorEastAsia" w:cstheme="minorBidi"/>
                <w:b w:val="0"/>
                <w:bCs w:val="0"/>
                <w:i w:val="0"/>
                <w:iCs w:val="0"/>
                <w:noProof/>
              </w:rPr>
              <w:tab/>
            </w:r>
            <w:r w:rsidRPr="004A1355" w:rsidR="00563FA0">
              <w:rPr>
                <w:rStyle w:val="Hyperlink"/>
                <w:rFonts w:ascii="Calibri" w:hAnsi="Calibri" w:cs="Calibri"/>
                <w:noProof/>
                <w:lang w:eastAsia="ja-JP"/>
              </w:rPr>
              <w:t>Public Offerings Anti-Fraud Liability</w:t>
            </w:r>
            <w:r w:rsidR="00563FA0">
              <w:rPr>
                <w:noProof/>
                <w:webHidden/>
              </w:rPr>
              <w:tab/>
            </w:r>
            <w:r w:rsidR="00563FA0">
              <w:rPr>
                <w:noProof/>
                <w:webHidden/>
              </w:rPr>
              <w:fldChar w:fldCharType="begin"/>
            </w:r>
            <w:r w:rsidR="00563FA0">
              <w:rPr>
                <w:noProof/>
                <w:webHidden/>
              </w:rPr>
              <w:instrText xml:space="preserve"> PAGEREF _Toc71478697 \h </w:instrText>
            </w:r>
            <w:r w:rsidR="00563FA0">
              <w:rPr>
                <w:noProof/>
                <w:webHidden/>
              </w:rPr>
            </w:r>
            <w:r w:rsidR="00563FA0">
              <w:rPr>
                <w:noProof/>
                <w:webHidden/>
              </w:rPr>
              <w:fldChar w:fldCharType="separate"/>
            </w:r>
            <w:r w:rsidR="00563FA0">
              <w:rPr>
                <w:noProof/>
                <w:webHidden/>
              </w:rPr>
              <w:t>17</w:t>
            </w:r>
            <w:r w:rsidR="00563FA0">
              <w:rPr>
                <w:noProof/>
                <w:webHidden/>
              </w:rPr>
              <w:fldChar w:fldCharType="end"/>
            </w:r>
          </w:hyperlink>
        </w:p>
        <w:p w:rsidR="00563FA0" w:rsidRDefault="00012C22" w14:paraId="23D2D4FB" w14:textId="42C90299">
          <w:pPr>
            <w:pStyle w:val="TOC1"/>
            <w:tabs>
              <w:tab w:val="left" w:pos="720"/>
              <w:tab w:val="right" w:leader="dot" w:pos="10790"/>
            </w:tabs>
            <w:rPr>
              <w:rFonts w:eastAsiaTheme="minorEastAsia" w:cstheme="minorBidi"/>
              <w:b w:val="0"/>
              <w:bCs w:val="0"/>
              <w:i w:val="0"/>
              <w:iCs w:val="0"/>
              <w:noProof/>
            </w:rPr>
          </w:pPr>
          <w:hyperlink w:history="1" w:anchor="_Toc71478698">
            <w:r w:rsidRPr="004A1355" w:rsidR="00563FA0">
              <w:rPr>
                <w:rStyle w:val="Hyperlink"/>
                <w:rFonts w:ascii="Calibri" w:hAnsi="Calibri" w:cs="Calibri"/>
                <w:noProof/>
                <w:lang w:eastAsia="ja-JP"/>
              </w:rPr>
              <w:t>VII.</w:t>
            </w:r>
            <w:r w:rsidR="00563FA0">
              <w:rPr>
                <w:rFonts w:eastAsiaTheme="minorEastAsia" w:cstheme="minorBidi"/>
                <w:b w:val="0"/>
                <w:bCs w:val="0"/>
                <w:i w:val="0"/>
                <w:iCs w:val="0"/>
                <w:noProof/>
              </w:rPr>
              <w:tab/>
            </w:r>
            <w:r w:rsidRPr="004A1355" w:rsidR="00563FA0">
              <w:rPr>
                <w:rStyle w:val="Hyperlink"/>
                <w:rFonts w:ascii="Calibri" w:hAnsi="Calibri" w:cs="Calibri"/>
                <w:noProof/>
                <w:lang w:eastAsia="ja-JP"/>
              </w:rPr>
              <w:t>Private Placements</w:t>
            </w:r>
            <w:r w:rsidR="00563FA0">
              <w:rPr>
                <w:noProof/>
                <w:webHidden/>
              </w:rPr>
              <w:tab/>
            </w:r>
            <w:r w:rsidR="00563FA0">
              <w:rPr>
                <w:noProof/>
                <w:webHidden/>
              </w:rPr>
              <w:fldChar w:fldCharType="begin"/>
            </w:r>
            <w:r w:rsidR="00563FA0">
              <w:rPr>
                <w:noProof/>
                <w:webHidden/>
              </w:rPr>
              <w:instrText xml:space="preserve"> PAGEREF _Toc71478698 \h </w:instrText>
            </w:r>
            <w:r w:rsidR="00563FA0">
              <w:rPr>
                <w:noProof/>
                <w:webHidden/>
              </w:rPr>
            </w:r>
            <w:r w:rsidR="00563FA0">
              <w:rPr>
                <w:noProof/>
                <w:webHidden/>
              </w:rPr>
              <w:fldChar w:fldCharType="separate"/>
            </w:r>
            <w:r w:rsidR="00563FA0">
              <w:rPr>
                <w:noProof/>
                <w:webHidden/>
              </w:rPr>
              <w:t>20</w:t>
            </w:r>
            <w:r w:rsidR="00563FA0">
              <w:rPr>
                <w:noProof/>
                <w:webHidden/>
              </w:rPr>
              <w:fldChar w:fldCharType="end"/>
            </w:r>
          </w:hyperlink>
        </w:p>
        <w:p w:rsidR="00563FA0" w:rsidRDefault="00012C22" w14:paraId="6A4169F0" w14:textId="074DE188">
          <w:pPr>
            <w:pStyle w:val="TOC1"/>
            <w:tabs>
              <w:tab w:val="left" w:pos="720"/>
              <w:tab w:val="right" w:leader="dot" w:pos="10790"/>
            </w:tabs>
            <w:rPr>
              <w:rFonts w:eastAsiaTheme="minorEastAsia" w:cstheme="minorBidi"/>
              <w:b w:val="0"/>
              <w:bCs w:val="0"/>
              <w:i w:val="0"/>
              <w:iCs w:val="0"/>
              <w:noProof/>
            </w:rPr>
          </w:pPr>
          <w:hyperlink w:history="1" w:anchor="_Toc71478699">
            <w:r w:rsidRPr="004A1355" w:rsidR="00563FA0">
              <w:rPr>
                <w:rStyle w:val="Hyperlink"/>
                <w:rFonts w:ascii="Calibri" w:hAnsi="Calibri" w:cs="Calibri"/>
                <w:noProof/>
                <w:lang w:eastAsia="ja-JP"/>
              </w:rPr>
              <w:t>VIII.</w:t>
            </w:r>
            <w:r w:rsidR="00563FA0">
              <w:rPr>
                <w:rFonts w:eastAsiaTheme="minorEastAsia" w:cstheme="minorBidi"/>
                <w:b w:val="0"/>
                <w:bCs w:val="0"/>
                <w:i w:val="0"/>
                <w:iCs w:val="0"/>
                <w:noProof/>
              </w:rPr>
              <w:tab/>
            </w:r>
            <w:r w:rsidRPr="004A1355" w:rsidR="00563FA0">
              <w:rPr>
                <w:rStyle w:val="Hyperlink"/>
                <w:rFonts w:ascii="Calibri" w:hAnsi="Calibri" w:cs="Calibri"/>
                <w:noProof/>
                <w:lang w:eastAsia="ja-JP"/>
              </w:rPr>
              <w:t>Secondary Market Resales</w:t>
            </w:r>
            <w:r w:rsidR="00563FA0">
              <w:rPr>
                <w:noProof/>
                <w:webHidden/>
              </w:rPr>
              <w:tab/>
            </w:r>
            <w:r w:rsidR="00563FA0">
              <w:rPr>
                <w:noProof/>
                <w:webHidden/>
              </w:rPr>
              <w:fldChar w:fldCharType="begin"/>
            </w:r>
            <w:r w:rsidR="00563FA0">
              <w:rPr>
                <w:noProof/>
                <w:webHidden/>
              </w:rPr>
              <w:instrText xml:space="preserve"> PAGEREF _Toc71478699 \h </w:instrText>
            </w:r>
            <w:r w:rsidR="00563FA0">
              <w:rPr>
                <w:noProof/>
                <w:webHidden/>
              </w:rPr>
            </w:r>
            <w:r w:rsidR="00563FA0">
              <w:rPr>
                <w:noProof/>
                <w:webHidden/>
              </w:rPr>
              <w:fldChar w:fldCharType="separate"/>
            </w:r>
            <w:r w:rsidR="00563FA0">
              <w:rPr>
                <w:noProof/>
                <w:webHidden/>
              </w:rPr>
              <w:t>24</w:t>
            </w:r>
            <w:r w:rsidR="00563FA0">
              <w:rPr>
                <w:noProof/>
                <w:webHidden/>
              </w:rPr>
              <w:fldChar w:fldCharType="end"/>
            </w:r>
          </w:hyperlink>
        </w:p>
        <w:p w:rsidR="002903C4" w:rsidRDefault="002903C4" w14:paraId="11FA5868" w14:textId="6A8A0456">
          <w:r>
            <w:rPr>
              <w:b/>
              <w:bCs/>
              <w:noProof/>
            </w:rPr>
            <w:fldChar w:fldCharType="end"/>
          </w:r>
        </w:p>
      </w:sdtContent>
    </w:sdt>
    <w:p w:rsidRPr="002903C4" w:rsidR="002903C4" w:rsidP="002903C4" w:rsidRDefault="002903C4" w14:paraId="3746C080" w14:textId="77777777">
      <w:pPr>
        <w:rPr>
          <w:rFonts w:ascii="Calibri" w:hAnsi="Calibri" w:cs="Calibri"/>
          <w:sz w:val="22"/>
          <w:szCs w:val="22"/>
        </w:rPr>
      </w:pPr>
    </w:p>
    <w:p w:rsidRPr="00DD16F2" w:rsidR="005A1BFC" w:rsidP="00012C22" w:rsidRDefault="005A1BFC" w14:paraId="1052701E" w14:textId="5AB18ED9">
      <w:pPr>
        <w:pStyle w:val="Heading1"/>
        <w:numPr>
          <w:ilvl w:val="0"/>
          <w:numId w:val="2"/>
        </w:numPr>
        <w:rPr>
          <w:rFonts w:ascii="Calibri" w:hAnsi="Calibri" w:cs="Calibri"/>
        </w:rPr>
      </w:pPr>
      <w:bookmarkStart w:name="_Toc71478692" w:id="0"/>
      <w:r w:rsidRPr="00DD16F2">
        <w:rPr>
          <w:rFonts w:ascii="Calibri" w:hAnsi="Calibri" w:cs="Calibri"/>
        </w:rPr>
        <w:t>Materiality</w:t>
      </w:r>
      <w:bookmarkEnd w:id="0"/>
      <w:r w:rsidRPr="00DD16F2">
        <w:rPr>
          <w:rFonts w:ascii="Calibri" w:hAnsi="Calibri" w:cs="Calibri"/>
        </w:rPr>
        <w:t xml:space="preserve"> </w:t>
      </w:r>
    </w:p>
    <w:p w:rsidRPr="00DD16F2" w:rsidR="00F01692" w:rsidP="00F01692" w:rsidRDefault="00F01692" w14:paraId="051960D5" w14:textId="77777777">
      <w:pPr>
        <w:rPr>
          <w:rFonts w:ascii="Calibri" w:hAnsi="Calibri" w:cs="Calibri"/>
          <w:b/>
          <w:sz w:val="22"/>
          <w:szCs w:val="22"/>
        </w:rPr>
      </w:pPr>
    </w:p>
    <w:p w:rsidRPr="00B45130" w:rsidR="005A1BFC" w:rsidP="00F01692" w:rsidRDefault="005A1BFC" w14:paraId="68C206BA" w14:textId="30AA01F2">
      <w:pPr>
        <w:rPr>
          <w:rFonts w:ascii="Calibri" w:hAnsi="Calibri" w:cs="Calibri"/>
          <w:sz w:val="22"/>
          <w:szCs w:val="22"/>
        </w:rPr>
      </w:pPr>
      <w:r w:rsidRPr="00DD16F2">
        <w:rPr>
          <w:rFonts w:ascii="Calibri" w:hAnsi="Calibri" w:cs="Calibri"/>
          <w:b/>
          <w:sz w:val="22"/>
          <w:szCs w:val="22"/>
        </w:rPr>
        <w:t xml:space="preserve">Rule 10b-5 </w:t>
      </w:r>
      <w:r w:rsidRPr="00DD16F2">
        <w:rPr>
          <w:rFonts w:ascii="Calibri" w:hAnsi="Calibri" w:cs="Calibri"/>
          <w:sz w:val="22"/>
          <w:szCs w:val="22"/>
        </w:rPr>
        <w:t>– any person directly/indirectly “</w:t>
      </w:r>
      <w:r w:rsidRPr="00DD16F2">
        <w:rPr>
          <w:rFonts w:ascii="Calibri" w:hAnsi="Calibri" w:cs="Calibri"/>
          <w:b/>
          <w:sz w:val="22"/>
          <w:szCs w:val="22"/>
          <w:u w:val="single"/>
        </w:rPr>
        <w:t>make</w:t>
      </w:r>
      <w:r w:rsidRPr="00DD16F2">
        <w:rPr>
          <w:rFonts w:ascii="Calibri" w:hAnsi="Calibri" w:cs="Calibri"/>
          <w:sz w:val="22"/>
          <w:szCs w:val="22"/>
        </w:rPr>
        <w:t xml:space="preserve"> untrue statement</w:t>
      </w:r>
      <w:r w:rsidRPr="00B45130">
        <w:rPr>
          <w:rFonts w:ascii="Calibri" w:hAnsi="Calibri" w:cs="Calibri"/>
          <w:sz w:val="22"/>
          <w:szCs w:val="22"/>
        </w:rPr>
        <w:t xml:space="preserve"> of a </w:t>
      </w:r>
      <w:r w:rsidRPr="00B45130">
        <w:rPr>
          <w:rFonts w:ascii="Calibri" w:hAnsi="Calibri" w:cs="Calibri"/>
          <w:b/>
          <w:sz w:val="22"/>
          <w:szCs w:val="22"/>
          <w:u w:val="single"/>
        </w:rPr>
        <w:t>material</w:t>
      </w:r>
      <w:r w:rsidRPr="00B45130">
        <w:rPr>
          <w:rFonts w:ascii="Calibri" w:hAnsi="Calibri" w:cs="Calibri"/>
          <w:sz w:val="22"/>
          <w:szCs w:val="22"/>
        </w:rPr>
        <w:t xml:space="preserve"> fact or to </w:t>
      </w:r>
      <w:r w:rsidRPr="00B45130">
        <w:rPr>
          <w:rFonts w:ascii="Calibri" w:hAnsi="Calibri" w:cs="Calibri"/>
          <w:b/>
          <w:sz w:val="22"/>
          <w:szCs w:val="22"/>
          <w:u w:val="single"/>
        </w:rPr>
        <w:t>omit</w:t>
      </w:r>
      <w:r w:rsidRPr="00B45130">
        <w:rPr>
          <w:rFonts w:ascii="Calibri" w:hAnsi="Calibri" w:cs="Calibri"/>
          <w:sz w:val="22"/>
          <w:szCs w:val="22"/>
        </w:rPr>
        <w:t xml:space="preserve"> to state a </w:t>
      </w:r>
      <w:r w:rsidRPr="00B45130">
        <w:rPr>
          <w:rFonts w:ascii="Calibri" w:hAnsi="Calibri" w:cs="Calibri"/>
          <w:b/>
          <w:sz w:val="22"/>
          <w:szCs w:val="22"/>
          <w:u w:val="single"/>
        </w:rPr>
        <w:t>material</w:t>
      </w:r>
      <w:r w:rsidRPr="00B45130">
        <w:rPr>
          <w:rFonts w:ascii="Calibri" w:hAnsi="Calibri" w:cs="Calibri"/>
          <w:sz w:val="22"/>
          <w:szCs w:val="22"/>
        </w:rPr>
        <w:t xml:space="preserve"> fact necessary in order to make the statements made, in light of the circumstances under which they were made, not </w:t>
      </w:r>
      <w:r w:rsidRPr="00B45130" w:rsidR="003C512B">
        <w:rPr>
          <w:rFonts w:ascii="Calibri" w:hAnsi="Calibri" w:cs="Calibri"/>
          <w:sz w:val="22"/>
          <w:szCs w:val="22"/>
        </w:rPr>
        <w:t>misleading” …</w:t>
      </w:r>
      <w:r w:rsidRPr="00B45130">
        <w:rPr>
          <w:rFonts w:ascii="Calibri" w:hAnsi="Calibri" w:cs="Calibri"/>
          <w:sz w:val="22"/>
          <w:szCs w:val="22"/>
        </w:rPr>
        <w:t xml:space="preserve"> in connection with a </w:t>
      </w:r>
      <w:r w:rsidRPr="00B45130">
        <w:rPr>
          <w:rFonts w:ascii="Calibri" w:hAnsi="Calibri" w:cs="Calibri"/>
          <w:b/>
          <w:sz w:val="22"/>
          <w:szCs w:val="22"/>
        </w:rPr>
        <w:t>purchase/sale</w:t>
      </w:r>
      <w:r w:rsidRPr="00B45130">
        <w:rPr>
          <w:rFonts w:ascii="Calibri" w:hAnsi="Calibri" w:cs="Calibri"/>
          <w:sz w:val="22"/>
          <w:szCs w:val="22"/>
        </w:rPr>
        <w:t xml:space="preserve"> </w:t>
      </w:r>
    </w:p>
    <w:p w:rsidRPr="00B45130" w:rsidR="003C512B" w:rsidP="00F01692" w:rsidRDefault="003C512B" w14:paraId="6855BD9C" w14:textId="77777777">
      <w:pPr>
        <w:pStyle w:val="ListParagraph"/>
        <w:numPr>
          <w:ilvl w:val="0"/>
          <w:numId w:val="1"/>
        </w:numPr>
        <w:rPr>
          <w:rFonts w:ascii="Calibri" w:hAnsi="Calibri" w:cs="Calibri"/>
          <w:sz w:val="22"/>
          <w:szCs w:val="22"/>
        </w:rPr>
      </w:pPr>
      <w:r w:rsidRPr="00B45130">
        <w:rPr>
          <w:rFonts w:ascii="Calibri" w:hAnsi="Calibri" w:cs="Calibri"/>
          <w:b/>
          <w:color w:val="0432FF"/>
          <w:sz w:val="22"/>
          <w:szCs w:val="22"/>
        </w:rPr>
        <w:t>NO GENERAL DUTY TO VOLUNTEER INFORMATION</w:t>
      </w:r>
      <w:r w:rsidRPr="00B45130">
        <w:rPr>
          <w:rFonts w:ascii="Calibri" w:hAnsi="Calibri" w:cs="Calibri"/>
          <w:sz w:val="22"/>
          <w:szCs w:val="22"/>
        </w:rPr>
        <w:t xml:space="preserve"> (silence is golden) </w:t>
      </w:r>
    </w:p>
    <w:p w:rsidRPr="00B45130" w:rsidR="003C512B" w:rsidP="00F01692" w:rsidRDefault="003C512B" w14:paraId="3C57F32C" w14:textId="77777777">
      <w:pPr>
        <w:pStyle w:val="ListParagraph"/>
        <w:numPr>
          <w:ilvl w:val="0"/>
          <w:numId w:val="1"/>
        </w:numPr>
        <w:rPr>
          <w:rFonts w:ascii="Calibri" w:hAnsi="Calibri" w:cs="Calibri"/>
          <w:sz w:val="22"/>
          <w:szCs w:val="22"/>
        </w:rPr>
      </w:pPr>
      <w:r w:rsidRPr="00B45130">
        <w:rPr>
          <w:rFonts w:ascii="Calibri" w:hAnsi="Calibri" w:cs="Calibri"/>
          <w:i/>
          <w:sz w:val="22"/>
          <w:szCs w:val="22"/>
          <w:u w:val="single"/>
        </w:rPr>
        <w:t>Plaintiff has the burden of showing materiality when an affirmative misstatement or omission creating a misleading impression has been made</w:t>
      </w:r>
    </w:p>
    <w:p w:rsidRPr="00B45130" w:rsidR="00F01692" w:rsidP="00F01692" w:rsidRDefault="00F01692" w14:paraId="7ED1B73F" w14:textId="77777777">
      <w:pPr>
        <w:rPr>
          <w:rFonts w:ascii="Calibri" w:hAnsi="Calibri" w:cs="Calibri"/>
          <w:b/>
          <w:sz w:val="22"/>
          <w:szCs w:val="22"/>
        </w:rPr>
      </w:pPr>
    </w:p>
    <w:p w:rsidRPr="00B45130" w:rsidR="005A1BFC" w:rsidP="00F01692" w:rsidRDefault="003C512B" w14:paraId="3B64BAE9" w14:textId="73D2F36E">
      <w:pPr>
        <w:rPr>
          <w:rFonts w:ascii="Calibri" w:hAnsi="Calibri" w:cs="Calibri"/>
          <w:sz w:val="22"/>
          <w:szCs w:val="22"/>
        </w:rPr>
      </w:pPr>
      <w:r w:rsidRPr="00B45130">
        <w:rPr>
          <w:rFonts w:ascii="Calibri" w:hAnsi="Calibri" w:cs="Calibri"/>
          <w:b/>
          <w:sz w:val="22"/>
          <w:szCs w:val="22"/>
        </w:rPr>
        <w:t xml:space="preserve">What is material? </w:t>
      </w:r>
    </w:p>
    <w:p w:rsidRPr="00B45130" w:rsidR="003C512B" w:rsidP="00F01692" w:rsidRDefault="003C512B" w14:paraId="7493D4FF" w14:textId="13B66335">
      <w:pPr>
        <w:pStyle w:val="ListParagraph"/>
        <w:numPr>
          <w:ilvl w:val="0"/>
          <w:numId w:val="1"/>
        </w:numPr>
        <w:rPr>
          <w:rFonts w:ascii="Calibri" w:hAnsi="Calibri" w:cs="Calibri"/>
          <w:sz w:val="22"/>
          <w:szCs w:val="22"/>
        </w:rPr>
      </w:pPr>
      <w:r w:rsidRPr="00B45130">
        <w:rPr>
          <w:rFonts w:ascii="Calibri" w:hAnsi="Calibri" w:cs="Calibri"/>
          <w:i/>
          <w:sz w:val="22"/>
          <w:szCs w:val="22"/>
          <w:highlight w:val="yellow"/>
        </w:rPr>
        <w:t>TSC Industries</w:t>
      </w:r>
      <w:r w:rsidRPr="00B45130">
        <w:rPr>
          <w:rFonts w:ascii="Calibri" w:hAnsi="Calibri" w:cs="Calibri"/>
          <w:i/>
          <w:sz w:val="22"/>
          <w:szCs w:val="22"/>
        </w:rPr>
        <w:t>:</w:t>
      </w:r>
      <w:r w:rsidRPr="00B45130">
        <w:rPr>
          <w:rFonts w:ascii="Calibri" w:hAnsi="Calibri" w:cs="Calibri"/>
          <w:sz w:val="22"/>
          <w:szCs w:val="22"/>
        </w:rPr>
        <w:t xml:space="preserve"> Info is material if there is a “(1</w:t>
      </w:r>
      <w:r w:rsidRPr="00B45130">
        <w:rPr>
          <w:rFonts w:ascii="Calibri" w:hAnsi="Calibri" w:cs="Calibri"/>
          <w:i/>
          <w:sz w:val="22"/>
          <w:szCs w:val="22"/>
        </w:rPr>
        <w:t xml:space="preserve">) </w:t>
      </w:r>
      <w:r w:rsidRPr="00B45130">
        <w:rPr>
          <w:rFonts w:ascii="Calibri" w:hAnsi="Calibri" w:cs="Calibri"/>
          <w:b/>
          <w:i/>
          <w:color w:val="FF0000"/>
          <w:sz w:val="22"/>
          <w:szCs w:val="22"/>
        </w:rPr>
        <w:t>substantial likelihood</w:t>
      </w:r>
      <w:r w:rsidRPr="00B45130">
        <w:rPr>
          <w:rFonts w:ascii="Calibri" w:hAnsi="Calibri" w:cs="Calibri"/>
          <w:b/>
          <w:i/>
          <w:sz w:val="22"/>
          <w:szCs w:val="22"/>
        </w:rPr>
        <w:t xml:space="preserve"> </w:t>
      </w:r>
      <w:r w:rsidRPr="00B45130">
        <w:rPr>
          <w:rFonts w:ascii="Calibri" w:hAnsi="Calibri" w:cs="Calibri"/>
          <w:b/>
          <w:sz w:val="22"/>
          <w:szCs w:val="22"/>
        </w:rPr>
        <w:t xml:space="preserve">that the disclosure . . . would have been viewed by the </w:t>
      </w:r>
      <w:r w:rsidRPr="00B45130">
        <w:rPr>
          <w:rFonts w:ascii="Calibri" w:hAnsi="Calibri" w:cs="Calibri"/>
          <w:sz w:val="22"/>
          <w:szCs w:val="22"/>
        </w:rPr>
        <w:t xml:space="preserve">(2) </w:t>
      </w:r>
      <w:r w:rsidRPr="00B45130">
        <w:rPr>
          <w:rFonts w:ascii="Calibri" w:hAnsi="Calibri" w:cs="Calibri"/>
          <w:b/>
          <w:i/>
          <w:color w:val="FF0000"/>
          <w:sz w:val="22"/>
          <w:szCs w:val="22"/>
        </w:rPr>
        <w:t>reasonable investor</w:t>
      </w:r>
      <w:r w:rsidRPr="00B45130">
        <w:rPr>
          <w:rFonts w:ascii="Calibri" w:hAnsi="Calibri" w:cs="Calibri"/>
          <w:b/>
          <w:color w:val="FF0000"/>
          <w:sz w:val="22"/>
          <w:szCs w:val="22"/>
        </w:rPr>
        <w:t xml:space="preserve"> </w:t>
      </w:r>
      <w:r w:rsidRPr="00B45130">
        <w:rPr>
          <w:rFonts w:ascii="Calibri" w:hAnsi="Calibri" w:cs="Calibri"/>
          <w:b/>
          <w:sz w:val="22"/>
          <w:szCs w:val="22"/>
        </w:rPr>
        <w:t xml:space="preserve">as having </w:t>
      </w:r>
      <w:r w:rsidRPr="00B45130">
        <w:rPr>
          <w:rFonts w:ascii="Calibri" w:hAnsi="Calibri" w:cs="Calibri"/>
          <w:sz w:val="22"/>
          <w:szCs w:val="22"/>
        </w:rPr>
        <w:t xml:space="preserve">(3) </w:t>
      </w:r>
      <w:r w:rsidRPr="00B45130">
        <w:rPr>
          <w:rFonts w:ascii="Calibri" w:hAnsi="Calibri" w:cs="Calibri"/>
          <w:b/>
          <w:i/>
          <w:color w:val="FF0000"/>
          <w:sz w:val="22"/>
          <w:szCs w:val="22"/>
        </w:rPr>
        <w:t>significantly altered</w:t>
      </w:r>
      <w:r w:rsidRPr="00B45130">
        <w:rPr>
          <w:rFonts w:ascii="Calibri" w:hAnsi="Calibri" w:cs="Calibri"/>
          <w:b/>
          <w:color w:val="FF0000"/>
          <w:sz w:val="22"/>
          <w:szCs w:val="22"/>
        </w:rPr>
        <w:t xml:space="preserve"> </w:t>
      </w:r>
      <w:r w:rsidRPr="00B45130">
        <w:rPr>
          <w:rFonts w:ascii="Calibri" w:hAnsi="Calibri" w:cs="Calibri"/>
          <w:sz w:val="22"/>
          <w:szCs w:val="22"/>
        </w:rPr>
        <w:t xml:space="preserve">(4) </w:t>
      </w:r>
      <w:r w:rsidRPr="00B45130">
        <w:rPr>
          <w:rFonts w:ascii="Calibri" w:hAnsi="Calibri" w:cs="Calibri"/>
          <w:b/>
          <w:i/>
          <w:sz w:val="22"/>
          <w:szCs w:val="22"/>
        </w:rPr>
        <w:t xml:space="preserve">the </w:t>
      </w:r>
      <w:r w:rsidRPr="00B45130">
        <w:rPr>
          <w:rFonts w:ascii="Calibri" w:hAnsi="Calibri" w:cs="Calibri"/>
          <w:b/>
          <w:i/>
          <w:color w:val="FF0000"/>
          <w:sz w:val="22"/>
          <w:szCs w:val="22"/>
        </w:rPr>
        <w:t>total mix</w:t>
      </w:r>
      <w:r w:rsidRPr="00B45130">
        <w:rPr>
          <w:rFonts w:ascii="Calibri" w:hAnsi="Calibri" w:cs="Calibri"/>
          <w:b/>
          <w:color w:val="FF0000"/>
          <w:sz w:val="22"/>
          <w:szCs w:val="22"/>
        </w:rPr>
        <w:t xml:space="preserve"> </w:t>
      </w:r>
      <w:r w:rsidRPr="00B45130">
        <w:rPr>
          <w:rFonts w:ascii="Calibri" w:hAnsi="Calibri" w:cs="Calibri"/>
          <w:b/>
          <w:sz w:val="22"/>
          <w:szCs w:val="22"/>
        </w:rPr>
        <w:t>of information made available</w:t>
      </w:r>
      <w:r w:rsidRPr="00B45130">
        <w:rPr>
          <w:rFonts w:ascii="Calibri" w:hAnsi="Calibri" w:cs="Calibri"/>
          <w:sz w:val="22"/>
          <w:szCs w:val="22"/>
        </w:rPr>
        <w:t>.”</w:t>
      </w:r>
    </w:p>
    <w:p w:rsidRPr="00B45130" w:rsidR="003C512B" w:rsidP="00F01692" w:rsidRDefault="003C512B" w14:paraId="7E860B79" w14:textId="25E1042D">
      <w:pPr>
        <w:pStyle w:val="ListParagraph"/>
        <w:numPr>
          <w:ilvl w:val="1"/>
          <w:numId w:val="1"/>
        </w:numPr>
        <w:rPr>
          <w:rFonts w:ascii="Calibri" w:hAnsi="Calibri" w:cs="Calibri"/>
          <w:sz w:val="22"/>
          <w:szCs w:val="22"/>
        </w:rPr>
      </w:pPr>
      <w:r w:rsidRPr="00B45130">
        <w:rPr>
          <w:rFonts w:ascii="Calibri" w:hAnsi="Calibri" w:cs="Calibri"/>
          <w:sz w:val="22"/>
          <w:szCs w:val="22"/>
        </w:rPr>
        <w:t xml:space="preserve"> </w:t>
      </w:r>
      <w:r w:rsidRPr="00B45130">
        <w:rPr>
          <w:rFonts w:ascii="Calibri" w:hAnsi="Calibri" w:cs="Calibri"/>
          <w:b/>
          <w:sz w:val="22"/>
          <w:szCs w:val="22"/>
        </w:rPr>
        <w:t>Exclude unreasonable testimony</w:t>
      </w:r>
      <w:r w:rsidRPr="00B45130">
        <w:rPr>
          <w:rFonts w:ascii="Calibri" w:hAnsi="Calibri" w:cs="Calibri"/>
          <w:sz w:val="22"/>
          <w:szCs w:val="22"/>
        </w:rPr>
        <w:t xml:space="preserve"> and focus on mainstream investors. Unreasonable investors have… (1) hindsight bias, (2) overconfidence &amp; over optimism, (3) availability bias – focus on readily available info and recent events, (4) endowment effects – preference for status quo</w:t>
      </w:r>
    </w:p>
    <w:p w:rsidRPr="00B45130" w:rsidR="003C512B" w:rsidP="00F01692" w:rsidRDefault="003C512B" w14:paraId="48A6B957" w14:textId="65038C2B">
      <w:pPr>
        <w:pStyle w:val="ListParagraph"/>
        <w:numPr>
          <w:ilvl w:val="0"/>
          <w:numId w:val="1"/>
        </w:numPr>
        <w:rPr>
          <w:rFonts w:ascii="Calibri" w:hAnsi="Calibri" w:cs="Calibri"/>
          <w:sz w:val="22"/>
          <w:szCs w:val="22"/>
        </w:rPr>
      </w:pPr>
      <w:r w:rsidRPr="00B45130">
        <w:rPr>
          <w:rFonts w:ascii="Calibri" w:hAnsi="Calibri" w:cs="Calibri"/>
          <w:b/>
          <w:sz w:val="22"/>
          <w:szCs w:val="22"/>
        </w:rPr>
        <w:t xml:space="preserve">Forward-looking information </w:t>
      </w:r>
    </w:p>
    <w:p w:rsidRPr="00B45130" w:rsidR="003C512B" w:rsidP="00F01692" w:rsidRDefault="003C512B" w14:paraId="51E9A846" w14:textId="3519F76A">
      <w:pPr>
        <w:pStyle w:val="ListParagraph"/>
        <w:numPr>
          <w:ilvl w:val="1"/>
          <w:numId w:val="1"/>
        </w:numPr>
        <w:rPr>
          <w:rFonts w:ascii="Calibri" w:hAnsi="Calibri" w:cs="Calibri"/>
          <w:sz w:val="22"/>
          <w:szCs w:val="22"/>
        </w:rPr>
      </w:pPr>
      <w:r w:rsidRPr="00B45130">
        <w:rPr>
          <w:rFonts w:ascii="Calibri" w:hAnsi="Calibri" w:cs="Calibri"/>
          <w:i/>
          <w:sz w:val="22"/>
          <w:szCs w:val="22"/>
          <w:highlight w:val="yellow"/>
        </w:rPr>
        <w:t>Basic</w:t>
      </w:r>
      <w:r w:rsidRPr="00B45130">
        <w:rPr>
          <w:rFonts w:ascii="Calibri" w:hAnsi="Calibri" w:cs="Calibri"/>
          <w:i/>
          <w:sz w:val="22"/>
          <w:szCs w:val="22"/>
        </w:rPr>
        <w:t xml:space="preserve">: </w:t>
      </w:r>
      <w:r w:rsidRPr="00B45130">
        <w:rPr>
          <w:rFonts w:ascii="Calibri" w:hAnsi="Calibri" w:cs="Calibri"/>
          <w:b/>
          <w:sz w:val="22"/>
          <w:szCs w:val="22"/>
        </w:rPr>
        <w:t xml:space="preserve">standard – balance probability the event will occur and magnitude of event: </w:t>
      </w:r>
      <w:r w:rsidRPr="00B45130">
        <w:rPr>
          <w:rFonts w:ascii="Calibri" w:hAnsi="Calibri" w:cs="Calibri"/>
          <w:sz w:val="22"/>
          <w:szCs w:val="22"/>
        </w:rPr>
        <w:t xml:space="preserve">Materiality “will depend at any given time upon a balancing of both: the indicated </w:t>
      </w:r>
      <w:r w:rsidRPr="00B45130">
        <w:rPr>
          <w:rFonts w:ascii="Calibri" w:hAnsi="Calibri" w:cs="Calibri"/>
          <w:b/>
          <w:color w:val="FF0000"/>
          <w:sz w:val="22"/>
          <w:szCs w:val="22"/>
        </w:rPr>
        <w:t>probability</w:t>
      </w:r>
      <w:r w:rsidRPr="00B45130">
        <w:rPr>
          <w:rFonts w:ascii="Calibri" w:hAnsi="Calibri" w:cs="Calibri"/>
          <w:sz w:val="22"/>
          <w:szCs w:val="22"/>
        </w:rPr>
        <w:t xml:space="preserve"> that the event will occur and the anticipated </w:t>
      </w:r>
      <w:r w:rsidRPr="00B45130">
        <w:rPr>
          <w:rFonts w:ascii="Calibri" w:hAnsi="Calibri" w:cs="Calibri"/>
          <w:b/>
          <w:color w:val="FF0000"/>
          <w:sz w:val="22"/>
          <w:szCs w:val="22"/>
        </w:rPr>
        <w:t>magnitude of the event</w:t>
      </w:r>
      <w:r w:rsidRPr="00B45130">
        <w:rPr>
          <w:rFonts w:ascii="Calibri" w:hAnsi="Calibri" w:cs="Calibri"/>
          <w:sz w:val="22"/>
          <w:szCs w:val="22"/>
        </w:rPr>
        <w:t xml:space="preserve"> in light of the totality of the company activity.” </w:t>
      </w:r>
      <w:r w:rsidRPr="00B45130">
        <w:rPr>
          <w:rFonts w:ascii="Calibri" w:hAnsi="Calibri" w:cs="Calibri"/>
          <w:sz w:val="22"/>
          <w:szCs w:val="22"/>
          <w:lang w:eastAsia="zh-CN"/>
        </w:rPr>
        <w:t>[</w:t>
      </w:r>
      <w:r w:rsidRPr="00B45130">
        <w:rPr>
          <w:rFonts w:ascii="Calibri" w:hAnsi="Calibri" w:cs="Calibri"/>
          <w:b/>
          <w:color w:val="FF0000"/>
          <w:sz w:val="22"/>
          <w:szCs w:val="22"/>
          <w:lang w:eastAsia="zh-CN"/>
        </w:rPr>
        <w:t>probability X magnitude</w:t>
      </w:r>
      <w:r w:rsidRPr="00B45130">
        <w:rPr>
          <w:rFonts w:ascii="Calibri" w:hAnsi="Calibri" w:cs="Calibri"/>
          <w:sz w:val="22"/>
          <w:szCs w:val="22"/>
          <w:lang w:eastAsia="zh-CN"/>
        </w:rPr>
        <w:t>]</w:t>
      </w:r>
    </w:p>
    <w:p w:rsidRPr="00B45130" w:rsidR="003C512B" w:rsidP="00F01692" w:rsidRDefault="003C512B" w14:paraId="00871764" w14:textId="77777777">
      <w:pPr>
        <w:pStyle w:val="ListParagraph"/>
        <w:numPr>
          <w:ilvl w:val="0"/>
          <w:numId w:val="1"/>
        </w:numPr>
        <w:rPr>
          <w:rFonts w:ascii="Calibri" w:hAnsi="Calibri" w:cs="Calibri"/>
          <w:sz w:val="22"/>
          <w:szCs w:val="22"/>
        </w:rPr>
      </w:pPr>
      <w:r w:rsidRPr="00B45130">
        <w:rPr>
          <w:rFonts w:ascii="Calibri" w:hAnsi="Calibri" w:cs="Calibri"/>
          <w:b/>
          <w:sz w:val="22"/>
          <w:szCs w:val="22"/>
        </w:rPr>
        <w:t xml:space="preserve">Objective Tests: </w:t>
      </w:r>
    </w:p>
    <w:p w:rsidRPr="00B45130" w:rsidR="003C512B" w:rsidP="00F01692" w:rsidRDefault="00F01692" w14:paraId="798853A0" w14:textId="2344D367">
      <w:pPr>
        <w:pStyle w:val="ListParagraph"/>
        <w:numPr>
          <w:ilvl w:val="1"/>
          <w:numId w:val="1"/>
        </w:numPr>
        <w:rPr>
          <w:rFonts w:ascii="Calibri" w:hAnsi="Calibri" w:cs="Calibri"/>
          <w:sz w:val="22"/>
          <w:szCs w:val="22"/>
        </w:rPr>
      </w:pPr>
      <w:r w:rsidRPr="00B45130">
        <w:rPr>
          <w:rFonts w:ascii="Calibri" w:hAnsi="Calibri" w:cs="Calibri"/>
          <w:b/>
          <w:color w:val="0432FF"/>
          <w:sz w:val="22"/>
          <w:szCs w:val="22"/>
          <w:lang w:eastAsia="zh-CN"/>
        </w:rPr>
        <w:t xml:space="preserve">5% Rule </w:t>
      </w:r>
      <w:r w:rsidRPr="00B45130">
        <w:rPr>
          <w:rFonts w:ascii="Calibri" w:hAnsi="Calibri" w:cs="Calibri"/>
          <w:b/>
          <w:color w:val="000000" w:themeColor="text1"/>
          <w:sz w:val="22"/>
          <w:szCs w:val="22"/>
          <w:lang w:eastAsia="zh-CN"/>
        </w:rPr>
        <w:t xml:space="preserve">- </w:t>
      </w:r>
      <w:r w:rsidRPr="00B45130" w:rsidR="003C512B">
        <w:rPr>
          <w:rFonts w:ascii="Calibri" w:hAnsi="Calibri" w:cs="Calibri"/>
          <w:color w:val="000000" w:themeColor="text1"/>
          <w:sz w:val="22"/>
          <w:szCs w:val="22"/>
          <w:highlight w:val="yellow"/>
          <w:lang w:eastAsia="zh-CN"/>
        </w:rPr>
        <w:t>SEC Staff Accounting Bulletin No.99</w:t>
      </w:r>
      <w:r w:rsidRPr="00B45130" w:rsidR="003C512B">
        <w:rPr>
          <w:rFonts w:ascii="Calibri" w:hAnsi="Calibri" w:cs="Calibri"/>
          <w:sz w:val="22"/>
          <w:szCs w:val="22"/>
          <w:lang w:eastAsia="zh-CN"/>
        </w:rPr>
        <w:t xml:space="preserve">: </w:t>
      </w:r>
      <w:r w:rsidRPr="00B45130" w:rsidR="003C512B">
        <w:rPr>
          <w:rFonts w:ascii="Calibri" w:hAnsi="Calibri" w:cs="Calibri"/>
          <w:sz w:val="22"/>
          <w:szCs w:val="22"/>
        </w:rPr>
        <w:t xml:space="preserve">5% </w:t>
      </w:r>
      <w:r w:rsidRPr="00B45130" w:rsidR="003C512B">
        <w:rPr>
          <w:rFonts w:ascii="Wingdings" w:hAnsi="Wingdings" w:eastAsia="Wingdings" w:cs="Wingdings"/>
          <w:sz w:val="22"/>
          <w:szCs w:val="22"/>
        </w:rPr>
        <w:t>à</w:t>
      </w:r>
      <w:r w:rsidRPr="00B45130" w:rsidR="003C512B">
        <w:rPr>
          <w:rFonts w:ascii="Calibri" w:hAnsi="Calibri" w:cs="Calibri"/>
          <w:sz w:val="22"/>
          <w:szCs w:val="22"/>
        </w:rPr>
        <w:t xml:space="preserve"> provides basis for preliminary assumption of materiality. (if it doesn’t reach this threshold, it’s unlikely to be material). </w:t>
      </w:r>
    </w:p>
    <w:p w:rsidRPr="00B45130" w:rsidR="00597192" w:rsidP="00597192" w:rsidRDefault="003C512B" w14:paraId="37FD4C73" w14:textId="77777777">
      <w:pPr>
        <w:pStyle w:val="ListParagraph"/>
        <w:numPr>
          <w:ilvl w:val="2"/>
          <w:numId w:val="1"/>
        </w:numPr>
        <w:rPr>
          <w:rFonts w:ascii="Calibri" w:hAnsi="Calibri" w:cs="Calibri"/>
          <w:sz w:val="22"/>
          <w:szCs w:val="22"/>
          <w:lang w:eastAsia="ja-JP"/>
        </w:rPr>
      </w:pPr>
      <w:r w:rsidRPr="00B45130">
        <w:rPr>
          <w:rFonts w:ascii="Calibri" w:hAnsi="Calibri" w:cs="Calibri"/>
          <w:sz w:val="22"/>
          <w:szCs w:val="22"/>
        </w:rPr>
        <w:t xml:space="preserve">SEC says </w:t>
      </w:r>
      <w:r w:rsidRPr="00B45130">
        <w:rPr>
          <w:rFonts w:ascii="Calibri" w:hAnsi="Calibri" w:cs="Calibri"/>
          <w:b/>
          <w:sz w:val="22"/>
          <w:szCs w:val="22"/>
          <w:u w:val="single"/>
        </w:rPr>
        <w:t>just a quantitative starting point</w:t>
      </w:r>
      <w:r w:rsidRPr="00B45130">
        <w:rPr>
          <w:rFonts w:ascii="Calibri" w:hAnsi="Calibri" w:cs="Calibri"/>
          <w:sz w:val="22"/>
          <w:szCs w:val="22"/>
        </w:rPr>
        <w:t xml:space="preserve"> and there are other </w:t>
      </w:r>
      <w:r w:rsidRPr="00B45130">
        <w:rPr>
          <w:rFonts w:ascii="Calibri" w:hAnsi="Calibri" w:cs="Calibri"/>
          <w:b/>
          <w:sz w:val="22"/>
          <w:szCs w:val="22"/>
          <w:u w:val="single"/>
        </w:rPr>
        <w:t>qualitative factors</w:t>
      </w:r>
      <w:r w:rsidRPr="00B45130">
        <w:rPr>
          <w:rFonts w:ascii="Calibri" w:hAnsi="Calibri" w:cs="Calibri"/>
          <w:sz w:val="22"/>
          <w:szCs w:val="22"/>
        </w:rPr>
        <w:t xml:space="preserve"> to consider </w:t>
      </w:r>
    </w:p>
    <w:p w:rsidRPr="00B45130" w:rsidR="00F01692" w:rsidP="00597192" w:rsidRDefault="003C512B" w14:paraId="6DE60196" w14:textId="222D1EA4">
      <w:pPr>
        <w:pStyle w:val="ListParagraph"/>
        <w:numPr>
          <w:ilvl w:val="2"/>
          <w:numId w:val="1"/>
        </w:numPr>
        <w:rPr>
          <w:rFonts w:ascii="Calibri" w:hAnsi="Calibri" w:cs="Calibri"/>
          <w:sz w:val="22"/>
          <w:szCs w:val="22"/>
          <w:lang w:eastAsia="ja-JP"/>
        </w:rPr>
      </w:pPr>
      <w:r w:rsidRPr="00B45130">
        <w:rPr>
          <w:rFonts w:ascii="Calibri" w:hAnsi="Calibri" w:cs="Calibri"/>
          <w:i/>
          <w:sz w:val="22"/>
          <w:szCs w:val="22"/>
          <w:highlight w:val="yellow"/>
          <w:lang w:eastAsia="zh-CN"/>
        </w:rPr>
        <w:t>Litwin</w:t>
      </w:r>
      <w:r w:rsidRPr="00B45130">
        <w:rPr>
          <w:rFonts w:ascii="Calibri" w:hAnsi="Calibri" w:cs="Calibri"/>
          <w:sz w:val="22"/>
          <w:szCs w:val="22"/>
          <w:lang w:eastAsia="zh-CN"/>
        </w:rPr>
        <w:t xml:space="preserve">:  </w:t>
      </w:r>
      <w:r w:rsidRPr="00B45130" w:rsidR="00F01692">
        <w:rPr>
          <w:rFonts w:ascii="Calibri" w:hAnsi="Calibri" w:cs="Calibri"/>
          <w:sz w:val="22"/>
          <w:szCs w:val="22"/>
          <w:lang w:eastAsia="zh-CN"/>
        </w:rPr>
        <w:t xml:space="preserve">fall was below the 5%, but the omission is material based on qualitative factors (1, 4, 7).  </w:t>
      </w:r>
      <w:r w:rsidRPr="00B45130" w:rsidR="00F01692">
        <w:rPr>
          <w:rFonts w:ascii="Calibri" w:hAnsi="Calibri" w:cs="Calibri"/>
          <w:sz w:val="22"/>
          <w:szCs w:val="22"/>
          <w:highlight w:val="green"/>
          <w:lang w:eastAsia="zh-CN"/>
        </w:rPr>
        <w:t>SAB No. 99</w:t>
      </w:r>
      <w:r w:rsidRPr="00B45130" w:rsidR="00F01692">
        <w:rPr>
          <w:rFonts w:ascii="Calibri" w:hAnsi="Calibri" w:cs="Calibri"/>
          <w:sz w:val="22"/>
          <w:szCs w:val="22"/>
          <w:lang w:eastAsia="zh-CN"/>
        </w:rPr>
        <w:t xml:space="preserve"> - </w:t>
      </w:r>
      <w:r w:rsidRPr="00B45130" w:rsidR="00F01692">
        <w:rPr>
          <w:rFonts w:ascii="Calibri" w:hAnsi="Calibri" w:cs="Calibri"/>
          <w:b/>
          <w:sz w:val="22"/>
          <w:szCs w:val="22"/>
          <w:lang w:eastAsia="zh-CN"/>
        </w:rPr>
        <w:t>qualitative factors</w:t>
      </w:r>
      <w:r w:rsidRPr="00B45130" w:rsidR="00DD4700">
        <w:rPr>
          <w:rFonts w:ascii="Calibri" w:hAnsi="Calibri" w:cs="Calibri"/>
          <w:b/>
          <w:sz w:val="22"/>
          <w:szCs w:val="22"/>
          <w:lang w:eastAsia="zh-CN"/>
        </w:rPr>
        <w:t xml:space="preserve"> -- </w:t>
      </w:r>
      <w:r w:rsidRPr="00B45130" w:rsidR="00DD4700">
        <w:rPr>
          <w:rFonts w:ascii="Calibri" w:hAnsi="Calibri" w:cs="Calibri"/>
          <w:sz w:val="22"/>
          <w:szCs w:val="22"/>
        </w:rPr>
        <w:t>There may be qualitative factors that make even a small amount material to investors</w:t>
      </w:r>
    </w:p>
    <w:p w:rsidRPr="00B45130" w:rsidR="00F01692" w:rsidP="00F01692" w:rsidRDefault="00F01692" w14:paraId="2BD7CDF5" w14:textId="77777777">
      <w:pPr>
        <w:pStyle w:val="ListParagraph"/>
        <w:numPr>
          <w:ilvl w:val="3"/>
          <w:numId w:val="1"/>
        </w:numPr>
        <w:rPr>
          <w:rFonts w:ascii="Calibri" w:hAnsi="Calibri" w:cs="Calibri"/>
          <w:b/>
          <w:sz w:val="22"/>
          <w:szCs w:val="22"/>
          <w:lang w:eastAsia="zh-CN"/>
        </w:rPr>
      </w:pPr>
      <w:r w:rsidRPr="00B45130">
        <w:rPr>
          <w:rFonts w:ascii="Calibri" w:hAnsi="Calibri" w:cs="Calibri"/>
          <w:b/>
          <w:sz w:val="22"/>
          <w:szCs w:val="22"/>
          <w:lang w:eastAsia="zh-CN"/>
        </w:rPr>
        <w:t>Masks a change in earnings or other trends</w:t>
      </w:r>
    </w:p>
    <w:p w:rsidRPr="00B45130" w:rsidR="00F01692" w:rsidP="00F01692" w:rsidRDefault="00F01692" w14:paraId="1104EA3A" w14:textId="77777777">
      <w:pPr>
        <w:pStyle w:val="ListParagraph"/>
        <w:numPr>
          <w:ilvl w:val="3"/>
          <w:numId w:val="1"/>
        </w:numPr>
        <w:rPr>
          <w:rFonts w:ascii="Calibri" w:hAnsi="Calibri" w:cs="Calibri"/>
          <w:sz w:val="22"/>
          <w:szCs w:val="22"/>
          <w:lang w:eastAsia="zh-CN"/>
        </w:rPr>
      </w:pPr>
      <w:r w:rsidRPr="00B45130">
        <w:rPr>
          <w:rFonts w:ascii="Calibri" w:hAnsi="Calibri" w:cs="Calibri"/>
          <w:sz w:val="22"/>
          <w:szCs w:val="22"/>
          <w:lang w:eastAsia="zh-CN"/>
        </w:rPr>
        <w:t>Hides a failure to meet analysts' consensus expectations for the enterprise</w:t>
      </w:r>
    </w:p>
    <w:p w:rsidRPr="00B45130" w:rsidR="00F01692" w:rsidP="00F01692" w:rsidRDefault="00F01692" w14:paraId="049A6BB8" w14:textId="77777777">
      <w:pPr>
        <w:pStyle w:val="ListParagraph"/>
        <w:numPr>
          <w:ilvl w:val="3"/>
          <w:numId w:val="1"/>
        </w:numPr>
        <w:rPr>
          <w:rFonts w:ascii="Calibri" w:hAnsi="Calibri" w:cs="Calibri"/>
          <w:sz w:val="22"/>
          <w:szCs w:val="22"/>
          <w:lang w:eastAsia="zh-CN"/>
        </w:rPr>
      </w:pPr>
      <w:r w:rsidRPr="00B45130">
        <w:rPr>
          <w:rFonts w:ascii="Calibri" w:hAnsi="Calibri" w:cs="Calibri"/>
          <w:sz w:val="22"/>
          <w:szCs w:val="22"/>
          <w:lang w:eastAsia="zh-CN"/>
        </w:rPr>
        <w:t xml:space="preserve">Changes a loss into income or vice versa </w:t>
      </w:r>
    </w:p>
    <w:p w:rsidRPr="00B45130" w:rsidR="00F01692" w:rsidP="00F01692" w:rsidRDefault="00F01692" w14:paraId="3323319C" w14:textId="77777777">
      <w:pPr>
        <w:pStyle w:val="ListParagraph"/>
        <w:numPr>
          <w:ilvl w:val="3"/>
          <w:numId w:val="1"/>
        </w:numPr>
        <w:rPr>
          <w:rFonts w:ascii="Calibri" w:hAnsi="Calibri" w:cs="Calibri"/>
          <w:b/>
          <w:sz w:val="22"/>
          <w:szCs w:val="22"/>
          <w:lang w:eastAsia="zh-CN"/>
        </w:rPr>
      </w:pPr>
      <w:r w:rsidRPr="00B45130">
        <w:rPr>
          <w:rFonts w:ascii="Calibri" w:hAnsi="Calibri" w:cs="Calibri"/>
          <w:b/>
          <w:sz w:val="22"/>
          <w:szCs w:val="22"/>
          <w:lang w:eastAsia="zh-CN"/>
        </w:rPr>
        <w:t>Concerns a segment or other portion of the registrant's business that has been identified as playing a significant role in the registrant's operations or profitability</w:t>
      </w:r>
    </w:p>
    <w:p w:rsidRPr="00B45130" w:rsidR="00F01692" w:rsidP="00F01692" w:rsidRDefault="00F01692" w14:paraId="6832F740" w14:textId="77777777">
      <w:pPr>
        <w:pStyle w:val="ListParagraph"/>
        <w:numPr>
          <w:ilvl w:val="3"/>
          <w:numId w:val="1"/>
        </w:numPr>
        <w:rPr>
          <w:rFonts w:ascii="Calibri" w:hAnsi="Calibri" w:cs="Calibri"/>
          <w:sz w:val="22"/>
          <w:szCs w:val="22"/>
          <w:lang w:eastAsia="zh-CN"/>
        </w:rPr>
      </w:pPr>
      <w:r w:rsidRPr="00B45130">
        <w:rPr>
          <w:rFonts w:ascii="Calibri" w:hAnsi="Calibri" w:cs="Calibri"/>
          <w:sz w:val="22"/>
          <w:szCs w:val="22"/>
          <w:lang w:eastAsia="zh-CN"/>
        </w:rPr>
        <w:t xml:space="preserve">Affects the registrant's compliance with regulatory requirements </w:t>
      </w:r>
    </w:p>
    <w:p w:rsidRPr="00B45130" w:rsidR="00F01692" w:rsidP="00F01692" w:rsidRDefault="00F01692" w14:paraId="06443A54" w14:textId="77777777">
      <w:pPr>
        <w:pStyle w:val="ListParagraph"/>
        <w:numPr>
          <w:ilvl w:val="3"/>
          <w:numId w:val="1"/>
        </w:numPr>
        <w:rPr>
          <w:rFonts w:ascii="Calibri" w:hAnsi="Calibri" w:cs="Calibri"/>
          <w:sz w:val="22"/>
          <w:szCs w:val="22"/>
          <w:lang w:eastAsia="zh-CN"/>
        </w:rPr>
      </w:pPr>
      <w:r w:rsidRPr="00B45130">
        <w:rPr>
          <w:rFonts w:ascii="Calibri" w:hAnsi="Calibri" w:cs="Calibri"/>
          <w:sz w:val="22"/>
          <w:szCs w:val="22"/>
          <w:lang w:eastAsia="zh-CN"/>
        </w:rPr>
        <w:t xml:space="preserve">Affects the registrant's compliance with loan covenants or other contractual requirements </w:t>
      </w:r>
    </w:p>
    <w:p w:rsidRPr="00B45130" w:rsidR="00F01692" w:rsidP="00F01692" w:rsidRDefault="00F01692" w14:paraId="027E6776" w14:textId="77777777">
      <w:pPr>
        <w:pStyle w:val="ListParagraph"/>
        <w:numPr>
          <w:ilvl w:val="3"/>
          <w:numId w:val="1"/>
        </w:numPr>
        <w:rPr>
          <w:rFonts w:ascii="Calibri" w:hAnsi="Calibri" w:cs="Calibri"/>
          <w:b/>
          <w:sz w:val="22"/>
          <w:szCs w:val="22"/>
          <w:lang w:eastAsia="zh-CN"/>
        </w:rPr>
      </w:pPr>
      <w:r w:rsidRPr="00B45130">
        <w:rPr>
          <w:rFonts w:ascii="Calibri" w:hAnsi="Calibri" w:cs="Calibri"/>
          <w:b/>
          <w:sz w:val="22"/>
          <w:szCs w:val="22"/>
          <w:lang w:eastAsia="zh-CN"/>
        </w:rPr>
        <w:t>The effect of increasing management's compensation</w:t>
      </w:r>
    </w:p>
    <w:p w:rsidRPr="00B45130" w:rsidR="00F01692" w:rsidP="00F01692" w:rsidRDefault="00F01692" w14:paraId="4653BD29" w14:textId="77777777">
      <w:pPr>
        <w:pStyle w:val="ListParagraph"/>
        <w:numPr>
          <w:ilvl w:val="3"/>
          <w:numId w:val="1"/>
        </w:numPr>
        <w:rPr>
          <w:rFonts w:ascii="Calibri" w:hAnsi="Calibri" w:cs="Calibri"/>
          <w:sz w:val="22"/>
          <w:szCs w:val="22"/>
          <w:lang w:eastAsia="zh-CN"/>
        </w:rPr>
      </w:pPr>
      <w:r w:rsidRPr="00B45130">
        <w:rPr>
          <w:rFonts w:ascii="Calibri" w:hAnsi="Calibri" w:cs="Calibri"/>
          <w:sz w:val="22"/>
          <w:szCs w:val="22"/>
          <w:lang w:eastAsia="zh-CN"/>
        </w:rPr>
        <w:t xml:space="preserve">Concealment of an unlawful transaction.   </w:t>
      </w:r>
    </w:p>
    <w:p w:rsidRPr="00B45130" w:rsidR="00F01692" w:rsidP="00F01692" w:rsidRDefault="00F01692" w14:paraId="05B91262" w14:textId="7890776A">
      <w:pPr>
        <w:pStyle w:val="ListParagraph"/>
        <w:numPr>
          <w:ilvl w:val="1"/>
          <w:numId w:val="1"/>
        </w:numPr>
        <w:rPr>
          <w:rFonts w:ascii="Calibri" w:hAnsi="Calibri" w:cs="Calibri"/>
          <w:sz w:val="22"/>
          <w:szCs w:val="22"/>
          <w:lang w:eastAsia="ja-JP"/>
        </w:rPr>
      </w:pPr>
      <w:r w:rsidRPr="00B45130">
        <w:rPr>
          <w:rFonts w:ascii="Calibri" w:hAnsi="Calibri" w:cs="Calibri"/>
          <w:b/>
          <w:color w:val="0432FF"/>
          <w:sz w:val="22"/>
          <w:szCs w:val="22"/>
          <w:lang w:eastAsia="ja-JP"/>
        </w:rPr>
        <w:t xml:space="preserve">Event Study </w:t>
      </w:r>
      <w:r w:rsidRPr="00B45130">
        <w:rPr>
          <w:rFonts w:ascii="Calibri" w:hAnsi="Calibri" w:cs="Calibri"/>
          <w:sz w:val="22"/>
          <w:szCs w:val="22"/>
          <w:lang w:eastAsia="ja-JP"/>
        </w:rPr>
        <w:t xml:space="preserve">(typical for public companies) </w:t>
      </w:r>
    </w:p>
    <w:p w:rsidRPr="00BF610C" w:rsidR="00F01692" w:rsidP="00F01692" w:rsidRDefault="00F01692" w14:paraId="78EA486A" w14:textId="354C8840">
      <w:pPr>
        <w:pStyle w:val="ListParagraph"/>
        <w:numPr>
          <w:ilvl w:val="2"/>
          <w:numId w:val="1"/>
        </w:numPr>
        <w:rPr>
          <w:rFonts w:ascii="Calibri" w:hAnsi="Calibri" w:cs="Calibri"/>
          <w:sz w:val="22"/>
          <w:szCs w:val="22"/>
        </w:rPr>
      </w:pPr>
      <w:r w:rsidRPr="00BF610C">
        <w:rPr>
          <w:rFonts w:ascii="Calibri" w:hAnsi="Calibri" w:cs="Calibri"/>
          <w:b/>
          <w:bCs/>
          <w:color w:val="FF0000"/>
          <w:sz w:val="22"/>
          <w:szCs w:val="22"/>
        </w:rPr>
        <w:t>(1)</w:t>
      </w:r>
      <w:r>
        <w:rPr>
          <w:rFonts w:ascii="Calibri" w:hAnsi="Calibri" w:cs="Calibri"/>
          <w:sz w:val="22"/>
          <w:szCs w:val="22"/>
        </w:rPr>
        <w:t xml:space="preserve"> identify</w:t>
      </w:r>
      <w:r w:rsidRPr="00BF610C">
        <w:rPr>
          <w:rFonts w:ascii="Calibri" w:hAnsi="Calibri" w:cs="Calibri"/>
          <w:sz w:val="22"/>
          <w:szCs w:val="22"/>
        </w:rPr>
        <w:t xml:space="preserve"> </w:t>
      </w:r>
      <w:r w:rsidRPr="00BF610C">
        <w:rPr>
          <w:rFonts w:ascii="Calibri" w:hAnsi="Calibri" w:cs="Calibri"/>
          <w:b/>
          <w:bCs/>
          <w:color w:val="FF0000"/>
          <w:sz w:val="22"/>
          <w:szCs w:val="22"/>
        </w:rPr>
        <w:t>information event date</w:t>
      </w:r>
      <w:r w:rsidRPr="00BF610C">
        <w:rPr>
          <w:rFonts w:ascii="Calibri" w:hAnsi="Calibri" w:cs="Calibri"/>
          <w:color w:val="FF0000"/>
          <w:sz w:val="22"/>
          <w:szCs w:val="22"/>
        </w:rPr>
        <w:t xml:space="preserve"> </w:t>
      </w:r>
      <w:r>
        <w:rPr>
          <w:rFonts w:ascii="Calibri" w:hAnsi="Calibri" w:cs="Calibri"/>
          <w:sz w:val="22"/>
          <w:szCs w:val="22"/>
        </w:rPr>
        <w:t xml:space="preserve">- </w:t>
      </w:r>
      <w:r w:rsidRPr="00BF610C">
        <w:rPr>
          <w:rFonts w:ascii="Calibri" w:hAnsi="Calibri" w:cs="Calibri"/>
          <w:sz w:val="22"/>
          <w:szCs w:val="22"/>
        </w:rPr>
        <w:t xml:space="preserve">new information revealing past fraud is made public. </w:t>
      </w:r>
    </w:p>
    <w:p w:rsidRPr="00B45130" w:rsidR="00F01692" w:rsidP="00F01692" w:rsidRDefault="00F01692" w14:paraId="4EE8F4C1" w14:textId="0CAA3E7C">
      <w:pPr>
        <w:pStyle w:val="ListParagraph"/>
        <w:numPr>
          <w:ilvl w:val="2"/>
          <w:numId w:val="1"/>
        </w:numPr>
        <w:rPr>
          <w:rFonts w:ascii="Calibri" w:hAnsi="Calibri" w:cs="Calibri"/>
          <w:sz w:val="22"/>
          <w:szCs w:val="22"/>
        </w:rPr>
      </w:pPr>
      <w:r w:rsidRPr="00BF610C">
        <w:rPr>
          <w:rFonts w:ascii="Calibri" w:hAnsi="Calibri" w:cs="Calibri"/>
          <w:b/>
          <w:bCs/>
          <w:color w:val="FF0000"/>
          <w:sz w:val="22"/>
          <w:szCs w:val="22"/>
        </w:rPr>
        <w:t>(2)</w:t>
      </w:r>
      <w:r>
        <w:rPr>
          <w:rFonts w:ascii="Calibri" w:hAnsi="Calibri" w:cs="Calibri"/>
          <w:sz w:val="22"/>
          <w:szCs w:val="22"/>
        </w:rPr>
        <w:t xml:space="preserve"> identify</w:t>
      </w:r>
      <w:r w:rsidRPr="00BF610C">
        <w:rPr>
          <w:rFonts w:ascii="Calibri" w:hAnsi="Calibri" w:cs="Calibri"/>
          <w:sz w:val="22"/>
          <w:szCs w:val="22"/>
        </w:rPr>
        <w:t xml:space="preserve"> </w:t>
      </w:r>
      <w:r w:rsidRPr="00BF610C">
        <w:rPr>
          <w:rFonts w:ascii="Calibri" w:hAnsi="Calibri" w:cs="Calibri"/>
          <w:b/>
          <w:bCs/>
          <w:color w:val="FF0000"/>
          <w:sz w:val="22"/>
          <w:szCs w:val="22"/>
        </w:rPr>
        <w:t>event window</w:t>
      </w:r>
      <w:r w:rsidRPr="00BF610C">
        <w:rPr>
          <w:rFonts w:ascii="Calibri" w:hAnsi="Calibri" w:cs="Calibri"/>
          <w:color w:val="FF0000"/>
          <w:sz w:val="22"/>
          <w:szCs w:val="22"/>
        </w:rPr>
        <w:t xml:space="preserve"> </w:t>
      </w:r>
      <w:r>
        <w:rPr>
          <w:rFonts w:ascii="Calibri" w:hAnsi="Calibri" w:cs="Calibri"/>
          <w:sz w:val="22"/>
          <w:szCs w:val="22"/>
        </w:rPr>
        <w:t xml:space="preserve">– amount of time required to reflect price (depends on stock) </w:t>
      </w:r>
    </w:p>
    <w:p w:rsidRPr="00B45130" w:rsidR="00F01692" w:rsidP="00F01692" w:rsidRDefault="00F01692" w14:paraId="5A027FD5" w14:textId="6FDA1EA6">
      <w:pPr>
        <w:pStyle w:val="ListParagraph"/>
        <w:numPr>
          <w:ilvl w:val="2"/>
          <w:numId w:val="1"/>
        </w:numPr>
        <w:rPr>
          <w:rFonts w:ascii="Calibri" w:hAnsi="Calibri" w:cs="Calibri"/>
          <w:sz w:val="22"/>
          <w:szCs w:val="22"/>
        </w:rPr>
      </w:pPr>
      <w:r w:rsidRPr="00B45130">
        <w:rPr>
          <w:rFonts w:ascii="Calibri" w:hAnsi="Calibri" w:cs="Calibri"/>
          <w:b/>
          <w:color w:val="FF0000"/>
          <w:sz w:val="22"/>
          <w:szCs w:val="22"/>
        </w:rPr>
        <w:t>(3)</w:t>
      </w:r>
      <w:r w:rsidRPr="00B45130">
        <w:rPr>
          <w:rFonts w:ascii="Calibri" w:hAnsi="Calibri" w:cs="Calibri"/>
          <w:color w:val="FF0000"/>
          <w:sz w:val="22"/>
          <w:szCs w:val="22"/>
        </w:rPr>
        <w:t xml:space="preserve"> </w:t>
      </w:r>
      <w:r w:rsidRPr="00B45130">
        <w:rPr>
          <w:rFonts w:ascii="Calibri" w:hAnsi="Calibri" w:cs="Calibri"/>
          <w:sz w:val="22"/>
          <w:szCs w:val="22"/>
        </w:rPr>
        <w:t xml:space="preserve">identify </w:t>
      </w:r>
      <w:r w:rsidRPr="00B45130">
        <w:rPr>
          <w:rFonts w:ascii="Calibri" w:hAnsi="Calibri" w:cs="Calibri"/>
          <w:b/>
          <w:color w:val="FF0000"/>
          <w:sz w:val="22"/>
          <w:szCs w:val="22"/>
        </w:rPr>
        <w:t>expected return</w:t>
      </w:r>
      <w:r w:rsidRPr="00B45130">
        <w:rPr>
          <w:rFonts w:ascii="Calibri" w:hAnsi="Calibri" w:cs="Calibri"/>
          <w:color w:val="FF0000"/>
          <w:sz w:val="22"/>
          <w:szCs w:val="22"/>
        </w:rPr>
        <w:t xml:space="preserve"> </w:t>
      </w:r>
      <w:r w:rsidRPr="00B45130">
        <w:rPr>
          <w:rFonts w:ascii="Calibri" w:hAnsi="Calibri" w:cs="Calibri"/>
          <w:color w:val="000000" w:themeColor="text1"/>
          <w:sz w:val="22"/>
          <w:szCs w:val="22"/>
        </w:rPr>
        <w:t xml:space="preserve">(the stock could drop for other reasons) </w:t>
      </w:r>
      <w:r w:rsidRPr="00B45130">
        <w:rPr>
          <w:rFonts w:ascii="Calibri" w:hAnsi="Calibri" w:cs="Calibri"/>
          <w:sz w:val="22"/>
          <w:szCs w:val="22"/>
        </w:rPr>
        <w:t xml:space="preserve">and subtract from </w:t>
      </w:r>
      <w:r w:rsidRPr="00B45130">
        <w:rPr>
          <w:rFonts w:ascii="Calibri" w:hAnsi="Calibri" w:cs="Calibri"/>
          <w:b/>
          <w:color w:val="FF0000"/>
          <w:sz w:val="22"/>
          <w:szCs w:val="22"/>
        </w:rPr>
        <w:t>actual return</w:t>
      </w:r>
      <w:r w:rsidRPr="00B45130">
        <w:rPr>
          <w:rFonts w:ascii="Calibri" w:hAnsi="Calibri" w:cs="Calibri"/>
          <w:color w:val="FF0000"/>
          <w:sz w:val="22"/>
          <w:szCs w:val="22"/>
        </w:rPr>
        <w:t xml:space="preserve"> </w:t>
      </w:r>
      <w:r w:rsidRPr="00B45130">
        <w:rPr>
          <w:rFonts w:ascii="Calibri" w:hAnsi="Calibri" w:cs="Calibri"/>
          <w:sz w:val="22"/>
          <w:szCs w:val="22"/>
        </w:rPr>
        <w:t>for the company to generate an “</w:t>
      </w:r>
      <w:r w:rsidRPr="00B45130">
        <w:rPr>
          <w:rFonts w:ascii="Calibri" w:hAnsi="Calibri" w:cs="Calibri"/>
          <w:b/>
          <w:color w:val="FF0000"/>
          <w:sz w:val="22"/>
          <w:szCs w:val="22"/>
        </w:rPr>
        <w:t>abnormal return</w:t>
      </w:r>
      <w:r w:rsidRPr="00B45130">
        <w:rPr>
          <w:rFonts w:ascii="Calibri" w:hAnsi="Calibri" w:cs="Calibri"/>
          <w:sz w:val="22"/>
          <w:szCs w:val="22"/>
        </w:rPr>
        <w:t>”.</w:t>
      </w:r>
    </w:p>
    <w:p w:rsidRPr="00B45130" w:rsidR="00F01692" w:rsidP="00F01692" w:rsidRDefault="00F01692" w14:paraId="2CEEE18D" w14:textId="77777777">
      <w:pPr>
        <w:pStyle w:val="ListParagraph"/>
        <w:numPr>
          <w:ilvl w:val="3"/>
          <w:numId w:val="1"/>
        </w:numPr>
        <w:rPr>
          <w:rFonts w:ascii="Calibri" w:hAnsi="Calibri" w:cs="Calibri"/>
          <w:color w:val="000000" w:themeColor="text1"/>
          <w:sz w:val="22"/>
          <w:szCs w:val="22"/>
        </w:rPr>
      </w:pPr>
      <w:r w:rsidRPr="00B45130">
        <w:rPr>
          <w:rFonts w:ascii="Calibri" w:hAnsi="Calibri" w:cs="Calibri"/>
          <w:b/>
          <w:color w:val="000000" w:themeColor="text1"/>
          <w:sz w:val="22"/>
          <w:szCs w:val="22"/>
        </w:rPr>
        <w:t>actual – expected = abnormal</w:t>
      </w:r>
    </w:p>
    <w:p w:rsidRPr="00B45130" w:rsidR="00F01692" w:rsidP="00F01692" w:rsidRDefault="00F01692" w14:paraId="634FA986" w14:textId="53A771EE">
      <w:pPr>
        <w:pStyle w:val="ListParagraph"/>
        <w:numPr>
          <w:ilvl w:val="2"/>
          <w:numId w:val="1"/>
        </w:numPr>
        <w:rPr>
          <w:rFonts w:ascii="Calibri" w:hAnsi="Calibri" w:cs="Calibri"/>
          <w:sz w:val="22"/>
          <w:szCs w:val="22"/>
          <w:lang w:eastAsia="ja-JP"/>
        </w:rPr>
      </w:pPr>
      <w:r w:rsidRPr="00B45130">
        <w:rPr>
          <w:rFonts w:ascii="Calibri" w:hAnsi="Calibri" w:cs="Calibri"/>
          <w:b/>
          <w:color w:val="FF0000"/>
          <w:sz w:val="22"/>
          <w:szCs w:val="22"/>
        </w:rPr>
        <w:t>(4)</w:t>
      </w:r>
      <w:r w:rsidRPr="00B45130">
        <w:rPr>
          <w:rFonts w:ascii="Calibri" w:hAnsi="Calibri" w:cs="Calibri"/>
          <w:sz w:val="22"/>
          <w:szCs w:val="22"/>
        </w:rPr>
        <w:t xml:space="preserve"> calculate if</w:t>
      </w:r>
      <w:r w:rsidRPr="00B45130">
        <w:rPr>
          <w:rFonts w:ascii="Calibri" w:hAnsi="Calibri" w:cs="Calibri"/>
          <w:b/>
          <w:color w:val="FF0000"/>
          <w:sz w:val="22"/>
          <w:szCs w:val="22"/>
        </w:rPr>
        <w:t xml:space="preserve"> abnormal return is in fact statistically different from zero</w:t>
      </w:r>
      <w:r w:rsidRPr="00B45130">
        <w:rPr>
          <w:rFonts w:ascii="Calibri" w:hAnsi="Calibri" w:cs="Calibri"/>
          <w:sz w:val="22"/>
          <w:szCs w:val="22"/>
        </w:rPr>
        <w:t>.</w:t>
      </w:r>
      <w:r w:rsidRPr="00B45130">
        <w:rPr>
          <w:rFonts w:ascii="Calibri" w:hAnsi="Calibri" w:cs="Calibri"/>
          <w:sz w:val="22"/>
          <w:szCs w:val="22"/>
          <w:lang w:eastAsia="zh-CN"/>
        </w:rPr>
        <w:t xml:space="preserve"> </w:t>
      </w:r>
    </w:p>
    <w:p w:rsidRPr="00B45130" w:rsidR="00F01692" w:rsidP="00F01692" w:rsidRDefault="00F01692" w14:paraId="02276894" w14:textId="77777777">
      <w:pPr>
        <w:pStyle w:val="ListParagraph"/>
        <w:numPr>
          <w:ilvl w:val="3"/>
          <w:numId w:val="1"/>
        </w:numPr>
        <w:rPr>
          <w:rFonts w:ascii="Calibri" w:hAnsi="Calibri" w:cs="Calibri"/>
          <w:sz w:val="22"/>
          <w:szCs w:val="22"/>
        </w:rPr>
      </w:pPr>
      <w:r w:rsidRPr="00B45130">
        <w:rPr>
          <w:rFonts w:ascii="Calibri" w:hAnsi="Calibri" w:cs="Calibri"/>
          <w:sz w:val="22"/>
          <w:szCs w:val="22"/>
          <w:lang w:eastAsia="zh-CN"/>
        </w:rPr>
        <w:t xml:space="preserve">If the difference is </w:t>
      </w:r>
      <w:r w:rsidRPr="00B45130">
        <w:rPr>
          <w:rFonts w:ascii="Calibri" w:hAnsi="Calibri" w:cs="Calibri"/>
          <w:b/>
          <w:sz w:val="22"/>
          <w:szCs w:val="22"/>
          <w:lang w:eastAsia="zh-CN"/>
        </w:rPr>
        <w:t>significant</w:t>
      </w:r>
      <w:r w:rsidRPr="00B45130">
        <w:rPr>
          <w:rFonts w:ascii="Calibri" w:hAnsi="Calibri" w:cs="Calibri"/>
          <w:sz w:val="22"/>
          <w:szCs w:val="22"/>
          <w:lang w:eastAsia="zh-CN"/>
        </w:rPr>
        <w:t xml:space="preserve"> </w:t>
      </w:r>
      <w:r w:rsidRPr="00B45130">
        <w:rPr>
          <w:rFonts w:ascii="Wingdings" w:hAnsi="Wingdings" w:eastAsia="Wingdings" w:cs="Wingdings"/>
          <w:sz w:val="22"/>
          <w:szCs w:val="22"/>
          <w:lang w:eastAsia="zh-CN"/>
        </w:rPr>
        <w:t>à</w:t>
      </w:r>
      <w:r w:rsidRPr="00B45130">
        <w:rPr>
          <w:rFonts w:ascii="Calibri" w:hAnsi="Calibri" w:cs="Calibri"/>
          <w:sz w:val="22"/>
          <w:szCs w:val="22"/>
          <w:lang w:eastAsia="zh-CN"/>
        </w:rPr>
        <w:t xml:space="preserve"> courts may conclude </w:t>
      </w:r>
      <w:r w:rsidRPr="00B45130">
        <w:rPr>
          <w:rFonts w:ascii="Calibri" w:hAnsi="Calibri" w:cs="Calibri"/>
          <w:b/>
          <w:sz w:val="22"/>
          <w:szCs w:val="22"/>
          <w:u w:val="single"/>
          <w:lang w:eastAsia="zh-CN"/>
        </w:rPr>
        <w:t>material</w:t>
      </w:r>
    </w:p>
    <w:p w:rsidRPr="00B45130" w:rsidR="003C512B" w:rsidP="003C512B" w:rsidRDefault="00F01692" w14:paraId="7738325A" w14:textId="7F6CB2BA">
      <w:pPr>
        <w:pStyle w:val="ListParagraph"/>
        <w:numPr>
          <w:ilvl w:val="2"/>
          <w:numId w:val="1"/>
        </w:numPr>
        <w:rPr>
          <w:rFonts w:ascii="Calibri" w:hAnsi="Calibri" w:cs="Calibri"/>
          <w:sz w:val="22"/>
          <w:szCs w:val="22"/>
          <w:lang w:eastAsia="ja-JP"/>
        </w:rPr>
      </w:pPr>
      <w:r w:rsidRPr="00B45130">
        <w:rPr>
          <w:rFonts w:ascii="Calibri" w:hAnsi="Calibri" w:cs="Calibri"/>
          <w:i/>
          <w:sz w:val="22"/>
          <w:szCs w:val="22"/>
          <w:highlight w:val="yellow"/>
        </w:rPr>
        <w:t>Merck</w:t>
      </w:r>
      <w:r w:rsidRPr="00B45130">
        <w:rPr>
          <w:rFonts w:ascii="Calibri" w:hAnsi="Calibri" w:cs="Calibri"/>
          <w:i/>
          <w:sz w:val="22"/>
          <w:szCs w:val="22"/>
        </w:rPr>
        <w:t xml:space="preserve"> </w:t>
      </w:r>
      <w:r w:rsidRPr="00B45130">
        <w:rPr>
          <w:rFonts w:ascii="Calibri" w:hAnsi="Calibri" w:cs="Calibri"/>
          <w:sz w:val="22"/>
          <w:szCs w:val="22"/>
        </w:rPr>
        <w:t xml:space="preserve">- even with this data and event study, the decision is still up in the </w:t>
      </w:r>
      <w:r w:rsidRPr="00B45130">
        <w:rPr>
          <w:rFonts w:ascii="Calibri" w:hAnsi="Calibri" w:cs="Calibri"/>
          <w:color w:val="000000" w:themeColor="text1"/>
          <w:sz w:val="22"/>
          <w:szCs w:val="22"/>
        </w:rPr>
        <w:t xml:space="preserve">air. </w:t>
      </w:r>
      <w:r w:rsidRPr="00B45130">
        <w:rPr>
          <w:rFonts w:ascii="Calibri" w:hAnsi="Calibri" w:cs="Calibri"/>
          <w:b/>
          <w:color w:val="000000" w:themeColor="text1"/>
          <w:sz w:val="22"/>
          <w:szCs w:val="22"/>
        </w:rPr>
        <w:t>The judge has to decide what information in the event study is relevant.</w:t>
      </w:r>
    </w:p>
    <w:p w:rsidRPr="00B45130" w:rsidR="00F01692" w:rsidP="00F01692" w:rsidRDefault="00F01692" w14:paraId="08119145" w14:textId="166616A2">
      <w:pPr>
        <w:pStyle w:val="ListParagraph"/>
        <w:numPr>
          <w:ilvl w:val="0"/>
          <w:numId w:val="1"/>
        </w:numPr>
        <w:rPr>
          <w:rFonts w:ascii="Calibri" w:hAnsi="Calibri" w:cs="Calibri"/>
          <w:sz w:val="22"/>
          <w:szCs w:val="22"/>
          <w:lang w:eastAsia="ja-JP"/>
        </w:rPr>
      </w:pPr>
      <w:r w:rsidRPr="00B45130">
        <w:rPr>
          <w:rFonts w:ascii="Calibri" w:hAnsi="Calibri" w:cs="Calibri"/>
          <w:b/>
          <w:sz w:val="22"/>
          <w:szCs w:val="22"/>
          <w:lang w:eastAsia="ja-JP"/>
        </w:rPr>
        <w:t xml:space="preserve">Is it a statistically significant price drop? </w:t>
      </w:r>
    </w:p>
    <w:p w:rsidR="00DD4700" w:rsidP="00DD4700" w:rsidRDefault="002779AE" w14:paraId="2EF1A5FE" w14:textId="77777777">
      <w:pPr>
        <w:pStyle w:val="ListParagraph"/>
        <w:numPr>
          <w:ilvl w:val="1"/>
          <w:numId w:val="1"/>
        </w:numPr>
        <w:rPr>
          <w:rFonts w:ascii="Calibri" w:hAnsi="Calibri" w:cs="Calibri"/>
          <w:sz w:val="22"/>
          <w:szCs w:val="22"/>
        </w:rPr>
      </w:pPr>
      <w:r w:rsidRPr="007F3E2A">
        <w:rPr>
          <w:rFonts w:ascii="Calibri" w:hAnsi="Calibri" w:cs="Calibri"/>
          <w:sz w:val="22"/>
          <w:szCs w:val="22"/>
        </w:rPr>
        <w:t xml:space="preserve">Courts are more willing to accept a statistically significant PRICE DROP (CHANGE IN PRICE) as materiality as opposed to anything else statistically significant. </w:t>
      </w:r>
    </w:p>
    <w:p w:rsidR="00DD4700" w:rsidP="00DD4700" w:rsidRDefault="002779AE" w14:paraId="75DC33A2" w14:textId="77777777">
      <w:pPr>
        <w:pStyle w:val="ListParagraph"/>
        <w:numPr>
          <w:ilvl w:val="1"/>
          <w:numId w:val="1"/>
        </w:numPr>
        <w:rPr>
          <w:rFonts w:ascii="Calibri" w:hAnsi="Calibri" w:cs="Calibri"/>
          <w:sz w:val="22"/>
          <w:szCs w:val="22"/>
        </w:rPr>
      </w:pPr>
      <w:r w:rsidRPr="00B45130">
        <w:rPr>
          <w:rFonts w:ascii="Calibri" w:hAnsi="Calibri" w:cs="Calibri"/>
          <w:i/>
          <w:sz w:val="22"/>
          <w:szCs w:val="22"/>
          <w:highlight w:val="yellow"/>
          <w:lang w:eastAsia="zh-CN"/>
        </w:rPr>
        <w:t>Matrixx</w:t>
      </w:r>
      <w:r w:rsidRPr="00B45130">
        <w:rPr>
          <w:rFonts w:ascii="Calibri" w:hAnsi="Calibri" w:cs="Calibri"/>
          <w:sz w:val="22"/>
          <w:szCs w:val="22"/>
          <w:lang w:eastAsia="zh-CN"/>
        </w:rPr>
        <w:t xml:space="preserve"> - </w:t>
      </w:r>
      <w:r w:rsidRPr="00DD4700" w:rsidR="00DD4700">
        <w:rPr>
          <w:rFonts w:ascii="Calibri" w:hAnsi="Calibri" w:cs="Calibri"/>
          <w:sz w:val="22"/>
          <w:szCs w:val="22"/>
        </w:rPr>
        <w:t xml:space="preserve">SCOTUS says </w:t>
      </w:r>
      <w:r w:rsidRPr="00DD4700" w:rsidR="00DD4700">
        <w:rPr>
          <w:rFonts w:ascii="Calibri" w:hAnsi="Calibri" w:cs="Calibri"/>
          <w:b/>
          <w:bCs/>
          <w:sz w:val="22"/>
          <w:szCs w:val="22"/>
        </w:rPr>
        <w:t>you don’t need statistical significance, but you need more than the mere existence of reports</w:t>
      </w:r>
      <w:r w:rsidRPr="00DD4700" w:rsidR="00DD4700">
        <w:rPr>
          <w:rFonts w:ascii="Calibri" w:hAnsi="Calibri" w:cs="Calibri"/>
          <w:sz w:val="22"/>
          <w:szCs w:val="22"/>
        </w:rPr>
        <w:t xml:space="preserve">. </w:t>
      </w:r>
    </w:p>
    <w:p w:rsidRPr="00DD4700" w:rsidR="00DD4700" w:rsidP="00DD4700" w:rsidRDefault="00DD4700" w14:paraId="7E722D3B" w14:textId="46DDF26E">
      <w:pPr>
        <w:pStyle w:val="ListParagraph"/>
        <w:numPr>
          <w:ilvl w:val="2"/>
          <w:numId w:val="1"/>
        </w:numPr>
        <w:rPr>
          <w:rFonts w:ascii="Calibri" w:hAnsi="Calibri" w:cs="Calibri"/>
          <w:sz w:val="22"/>
          <w:szCs w:val="22"/>
        </w:rPr>
      </w:pPr>
      <w:r w:rsidRPr="00DD4700">
        <w:rPr>
          <w:rFonts w:ascii="Calibri" w:hAnsi="Calibri" w:cs="Calibri"/>
          <w:b/>
          <w:bCs/>
          <w:sz w:val="22"/>
          <w:szCs w:val="22"/>
        </w:rPr>
        <w:t>Statistics alone won’t be decision maker</w:t>
      </w:r>
      <w:r w:rsidRPr="00DD4700">
        <w:rPr>
          <w:rFonts w:ascii="Calibri" w:hAnsi="Calibri" w:cs="Calibri"/>
          <w:sz w:val="22"/>
          <w:szCs w:val="22"/>
        </w:rPr>
        <w:t xml:space="preserve">, especially the </w:t>
      </w:r>
      <w:r w:rsidRPr="00DD4700">
        <w:rPr>
          <w:rFonts w:ascii="Calibri" w:hAnsi="Calibri" w:cs="Calibri"/>
          <w:sz w:val="22"/>
          <w:szCs w:val="22"/>
          <w:u w:val="single"/>
        </w:rPr>
        <w:t>lack</w:t>
      </w:r>
      <w:r w:rsidRPr="00DD4700">
        <w:rPr>
          <w:rFonts w:ascii="Calibri" w:hAnsi="Calibri" w:cs="Calibri"/>
          <w:sz w:val="22"/>
          <w:szCs w:val="22"/>
        </w:rPr>
        <w:t xml:space="preserve"> of statistical significance. </w:t>
      </w:r>
    </w:p>
    <w:p w:rsidRPr="00DD4700" w:rsidR="00DD4700" w:rsidP="00DD4700" w:rsidRDefault="00DD4700" w14:paraId="0A778589" w14:textId="0BA4A44D">
      <w:pPr>
        <w:pStyle w:val="ListParagraph"/>
        <w:numPr>
          <w:ilvl w:val="2"/>
          <w:numId w:val="1"/>
        </w:numPr>
        <w:rPr>
          <w:rFonts w:ascii="Calibri" w:hAnsi="Calibri" w:cs="Calibri"/>
          <w:sz w:val="22"/>
          <w:szCs w:val="22"/>
        </w:rPr>
      </w:pPr>
      <w:r w:rsidRPr="00DD4700">
        <w:rPr>
          <w:rFonts w:ascii="Calibri" w:hAnsi="Calibri" w:cs="Calibri"/>
          <w:sz w:val="22"/>
          <w:szCs w:val="22"/>
        </w:rPr>
        <w:t xml:space="preserve">Court says statistical significance </w:t>
      </w:r>
      <w:r w:rsidRPr="00B45130">
        <w:rPr>
          <w:rFonts w:ascii="Calibri" w:hAnsi="Calibri" w:eastAsia="Times New Roman" w:cs="Calibri"/>
          <w:b/>
          <w:color w:val="202124"/>
          <w:shd w:val="clear" w:color="auto" w:fill="FFFFFF"/>
        </w:rPr>
        <w:t xml:space="preserve">≠ </w:t>
      </w:r>
      <w:r w:rsidRPr="00DD4700">
        <w:rPr>
          <w:rFonts w:ascii="Calibri" w:hAnsi="Calibri" w:cs="Calibri"/>
          <w:sz w:val="22"/>
          <w:szCs w:val="22"/>
        </w:rPr>
        <w:t xml:space="preserve">materiality. </w:t>
      </w:r>
      <w:r>
        <w:rPr>
          <w:rFonts w:ascii="Calibri" w:hAnsi="Calibri" w:cs="Calibri"/>
          <w:sz w:val="22"/>
          <w:szCs w:val="22"/>
        </w:rPr>
        <w:t xml:space="preserve">(not an automatic connection) </w:t>
      </w:r>
    </w:p>
    <w:p w:rsidRPr="00B45130" w:rsidR="00662FAC" w:rsidP="00662FAC" w:rsidRDefault="00DD4700" w14:paraId="02E33809" w14:textId="77777777">
      <w:pPr>
        <w:pStyle w:val="ListParagraph"/>
        <w:numPr>
          <w:ilvl w:val="0"/>
          <w:numId w:val="1"/>
        </w:numPr>
        <w:rPr>
          <w:rFonts w:ascii="Calibri" w:hAnsi="Calibri" w:cs="Calibri"/>
          <w:sz w:val="22"/>
          <w:szCs w:val="22"/>
          <w:lang w:eastAsia="ja-JP"/>
        </w:rPr>
      </w:pPr>
      <w:r w:rsidRPr="00B45130">
        <w:rPr>
          <w:rFonts w:ascii="Calibri" w:hAnsi="Calibri" w:cs="Calibri"/>
          <w:b/>
          <w:color w:val="FF0000"/>
          <w:sz w:val="22"/>
          <w:szCs w:val="22"/>
          <w:lang w:eastAsia="ja-JP"/>
        </w:rPr>
        <w:t xml:space="preserve">Total Mix </w:t>
      </w:r>
      <w:r w:rsidRPr="00B45130">
        <w:rPr>
          <w:rFonts w:ascii="Calibri" w:hAnsi="Calibri" w:cs="Calibri"/>
          <w:b/>
          <w:sz w:val="22"/>
          <w:szCs w:val="22"/>
          <w:lang w:eastAsia="ja-JP"/>
        </w:rPr>
        <w:t xml:space="preserve">– </w:t>
      </w:r>
      <w:r w:rsidRPr="00B45130">
        <w:rPr>
          <w:rFonts w:ascii="Calibri" w:hAnsi="Calibri" w:cs="Calibri"/>
          <w:sz w:val="22"/>
          <w:szCs w:val="22"/>
          <w:lang w:eastAsia="ja-JP"/>
        </w:rPr>
        <w:t xml:space="preserve">might the statement not be misleading given the total mix? If investor already has the information, then it’s </w:t>
      </w:r>
      <w:r w:rsidRPr="00B45130">
        <w:rPr>
          <w:rFonts w:ascii="Calibri" w:hAnsi="Calibri" w:cs="Calibri"/>
          <w:sz w:val="22"/>
          <w:szCs w:val="22"/>
          <w:u w:val="single"/>
          <w:lang w:eastAsia="ja-JP"/>
        </w:rPr>
        <w:t>not</w:t>
      </w:r>
      <w:r w:rsidRPr="00B45130">
        <w:rPr>
          <w:rFonts w:ascii="Calibri" w:hAnsi="Calibri" w:cs="Calibri"/>
          <w:sz w:val="22"/>
          <w:szCs w:val="22"/>
          <w:lang w:eastAsia="ja-JP"/>
        </w:rPr>
        <w:t xml:space="preserve"> material. </w:t>
      </w:r>
    </w:p>
    <w:p w:rsidRPr="00B45130" w:rsidR="009D427D" w:rsidP="00662FAC" w:rsidRDefault="00662FAC" w14:paraId="7622F9BA" w14:textId="77777777">
      <w:pPr>
        <w:pStyle w:val="ListParagraph"/>
        <w:numPr>
          <w:ilvl w:val="1"/>
          <w:numId w:val="1"/>
        </w:numPr>
        <w:rPr>
          <w:rFonts w:ascii="Calibri" w:hAnsi="Calibri" w:cs="Calibri"/>
          <w:sz w:val="22"/>
          <w:szCs w:val="22"/>
          <w:lang w:eastAsia="ja-JP"/>
        </w:rPr>
      </w:pPr>
      <w:r w:rsidRPr="00B45130">
        <w:rPr>
          <w:rFonts w:ascii="Calibri" w:hAnsi="Calibri" w:cs="Calibri"/>
          <w:i/>
          <w:sz w:val="22"/>
          <w:szCs w:val="22"/>
          <w:highlight w:val="yellow"/>
        </w:rPr>
        <w:t>Longman</w:t>
      </w:r>
      <w:r w:rsidRPr="00B45130">
        <w:rPr>
          <w:rFonts w:ascii="Calibri" w:hAnsi="Calibri" w:cs="Calibri"/>
          <w:sz w:val="22"/>
          <w:szCs w:val="22"/>
        </w:rPr>
        <w:t xml:space="preserve">: </w:t>
      </w:r>
      <w:r w:rsidRPr="00B45130">
        <w:rPr>
          <w:rFonts w:ascii="Calibri" w:hAnsi="Calibri" w:cs="Calibri"/>
          <w:b/>
          <w:i/>
          <w:sz w:val="22"/>
          <w:szCs w:val="22"/>
        </w:rPr>
        <w:t>truth on the market defense</w:t>
      </w:r>
      <w:r w:rsidRPr="00B45130">
        <w:rPr>
          <w:rFonts w:ascii="Calibri" w:hAnsi="Calibri" w:cs="Calibri"/>
          <w:sz w:val="22"/>
          <w:szCs w:val="22"/>
        </w:rPr>
        <w:t>: if the material fact is already known to the whole market, it is already part of the total mix of info.</w:t>
      </w:r>
      <w:r w:rsidRPr="00B45130">
        <w:rPr>
          <w:rFonts w:ascii="Calibri" w:hAnsi="Calibri" w:cs="Calibri"/>
          <w:b/>
          <w:sz w:val="22"/>
          <w:szCs w:val="22"/>
        </w:rPr>
        <w:t xml:space="preserve"> </w:t>
      </w:r>
    </w:p>
    <w:p w:rsidRPr="00B45130" w:rsidR="00662FAC" w:rsidP="009D427D" w:rsidRDefault="00662FAC" w14:paraId="63D92D70" w14:textId="4235EFB1">
      <w:pPr>
        <w:pStyle w:val="ListParagraph"/>
        <w:numPr>
          <w:ilvl w:val="2"/>
          <w:numId w:val="1"/>
        </w:numPr>
        <w:rPr>
          <w:rFonts w:ascii="Calibri" w:hAnsi="Calibri" w:cs="Calibri"/>
          <w:sz w:val="22"/>
          <w:szCs w:val="22"/>
          <w:lang w:eastAsia="ja-JP"/>
        </w:rPr>
      </w:pPr>
      <w:r w:rsidRPr="00B45130">
        <w:rPr>
          <w:rFonts w:ascii="Calibri" w:hAnsi="Calibri" w:cs="Calibri"/>
          <w:b/>
          <w:sz w:val="22"/>
          <w:szCs w:val="22"/>
        </w:rPr>
        <w:t>Evidence of Materiality</w:t>
      </w:r>
      <w:r w:rsidRPr="00B45130">
        <w:rPr>
          <w:rFonts w:ascii="Calibri" w:hAnsi="Calibri" w:cs="Calibri"/>
          <w:sz w:val="22"/>
          <w:szCs w:val="22"/>
        </w:rPr>
        <w:t>:</w:t>
      </w:r>
      <w:r w:rsidRPr="00B45130" w:rsidR="009D427D">
        <w:rPr>
          <w:rFonts w:ascii="Calibri" w:hAnsi="Calibri" w:cs="Calibri"/>
          <w:sz w:val="22"/>
          <w:szCs w:val="22"/>
        </w:rPr>
        <w:t xml:space="preserve"> </w:t>
      </w:r>
      <w:r w:rsidRPr="00B45130">
        <w:rPr>
          <w:rFonts w:ascii="Calibri" w:hAnsi="Calibri" w:cs="Calibri"/>
          <w:sz w:val="22"/>
          <w:szCs w:val="22"/>
        </w:rPr>
        <w:t>Presence/absence of the info. already in the investing public’s hands (the total mix)</w:t>
      </w:r>
    </w:p>
    <w:p w:rsidRPr="00B45130" w:rsidR="009D427D" w:rsidP="009D427D" w:rsidRDefault="009D427D" w14:paraId="6DB3F189" w14:textId="56AAE028">
      <w:pPr>
        <w:pStyle w:val="ListParagraph"/>
        <w:numPr>
          <w:ilvl w:val="2"/>
          <w:numId w:val="1"/>
        </w:numPr>
        <w:rPr>
          <w:rFonts w:ascii="Calibri" w:hAnsi="Calibri" w:cs="Calibri"/>
          <w:sz w:val="22"/>
          <w:szCs w:val="22"/>
        </w:rPr>
      </w:pPr>
      <w:r w:rsidRPr="00B45130">
        <w:rPr>
          <w:rFonts w:ascii="Calibri" w:hAnsi="Calibri" w:cs="Calibri"/>
          <w:sz w:val="22"/>
          <w:szCs w:val="22"/>
        </w:rPr>
        <w:t>“</w:t>
      </w:r>
      <w:r w:rsidRPr="00B45130">
        <w:rPr>
          <w:rFonts w:ascii="Calibri" w:hAnsi="Calibri" w:cs="Calibri"/>
          <w:b/>
          <w:i/>
          <w:sz w:val="22"/>
          <w:szCs w:val="22"/>
        </w:rPr>
        <w:t>Mere puffery</w:t>
      </w:r>
      <w:r w:rsidRPr="00B45130">
        <w:rPr>
          <w:rFonts w:ascii="Calibri" w:hAnsi="Calibri" w:cs="Calibri"/>
          <w:sz w:val="22"/>
          <w:szCs w:val="22"/>
        </w:rPr>
        <w:t>”</w:t>
      </w:r>
      <w:r w:rsidRPr="00B45130">
        <w:rPr>
          <w:rFonts w:ascii="Wingdings" w:hAnsi="Wingdings" w:eastAsia="Wingdings" w:cs="Wingdings"/>
          <w:sz w:val="22"/>
          <w:szCs w:val="22"/>
        </w:rPr>
        <w:t>à</w:t>
      </w:r>
      <w:r w:rsidRPr="00B45130">
        <w:rPr>
          <w:rFonts w:ascii="Calibri" w:hAnsi="Calibri" w:cs="Calibri"/>
          <w:sz w:val="22"/>
          <w:szCs w:val="22"/>
        </w:rPr>
        <w:t xml:space="preserve"> </w:t>
      </w:r>
      <w:r w:rsidRPr="00B45130">
        <w:rPr>
          <w:rFonts w:ascii="Calibri" w:hAnsi="Calibri" w:cs="Calibri"/>
          <w:sz w:val="22"/>
          <w:szCs w:val="22"/>
          <w:u w:val="single"/>
        </w:rPr>
        <w:t>not material</w:t>
      </w:r>
      <w:r w:rsidRPr="00B45130">
        <w:rPr>
          <w:rFonts w:ascii="Calibri" w:hAnsi="Calibri" w:cs="Calibri"/>
          <w:sz w:val="22"/>
          <w:szCs w:val="22"/>
        </w:rPr>
        <w:t xml:space="preserve"> because </w:t>
      </w:r>
      <w:r w:rsidRPr="00B45130">
        <w:rPr>
          <w:rFonts w:ascii="Calibri" w:hAnsi="Calibri" w:cs="Calibri"/>
          <w:sz w:val="22"/>
          <w:szCs w:val="22"/>
          <w:u w:val="single"/>
        </w:rPr>
        <w:t>not misleading</w:t>
      </w:r>
      <w:r w:rsidRPr="00B45130">
        <w:rPr>
          <w:rFonts w:ascii="Calibri" w:hAnsi="Calibri" w:cs="Calibri"/>
          <w:sz w:val="22"/>
          <w:szCs w:val="22"/>
        </w:rPr>
        <w:t xml:space="preserve">. </w:t>
      </w:r>
      <w:r w:rsidRPr="00B45130">
        <w:rPr>
          <w:rFonts w:ascii="Calibri" w:hAnsi="Calibri" w:cs="Calibri"/>
          <w:b/>
          <w:sz w:val="22"/>
          <w:szCs w:val="22"/>
        </w:rPr>
        <w:t xml:space="preserve"> </w:t>
      </w:r>
    </w:p>
    <w:p w:rsidRPr="00B45130" w:rsidR="00597192" w:rsidP="00012C22" w:rsidRDefault="00597192" w14:paraId="441F49B4" w14:textId="398E79B7">
      <w:pPr>
        <w:pStyle w:val="Heading1"/>
        <w:numPr>
          <w:ilvl w:val="0"/>
          <w:numId w:val="2"/>
        </w:numPr>
        <w:rPr>
          <w:rFonts w:ascii="Calibri" w:hAnsi="Calibri" w:cs="Calibri"/>
          <w:lang w:eastAsia="ja-JP"/>
        </w:rPr>
      </w:pPr>
      <w:bookmarkStart w:name="_Toc71478693" w:id="1"/>
      <w:r w:rsidRPr="00B45130">
        <w:rPr>
          <w:rFonts w:ascii="Calibri" w:hAnsi="Calibri" w:cs="Calibri"/>
          <w:lang w:eastAsia="ja-JP"/>
        </w:rPr>
        <w:t>Security</w:t>
      </w:r>
      <w:bookmarkEnd w:id="1"/>
      <w:r w:rsidRPr="00B45130">
        <w:rPr>
          <w:rFonts w:ascii="Calibri" w:hAnsi="Calibri" w:cs="Calibri"/>
          <w:lang w:eastAsia="ja-JP"/>
        </w:rPr>
        <w:t xml:space="preserve"> </w:t>
      </w:r>
    </w:p>
    <w:p w:rsidRPr="00B45130" w:rsidR="00597192" w:rsidP="00C20527" w:rsidRDefault="00597192" w14:paraId="0C443C34" w14:textId="3DB93329">
      <w:pPr>
        <w:rPr>
          <w:rFonts w:ascii="Calibri" w:hAnsi="Calibri" w:cs="Calibri"/>
          <w:sz w:val="22"/>
          <w:szCs w:val="22"/>
          <w:lang w:eastAsia="ja-JP"/>
        </w:rPr>
      </w:pPr>
    </w:p>
    <w:p w:rsidRPr="00B45130" w:rsidR="00C20527" w:rsidP="00C20527" w:rsidRDefault="00C20527" w14:paraId="118B50B0" w14:textId="77777777">
      <w:pPr>
        <w:rPr>
          <w:rFonts w:ascii="Calibri" w:hAnsi="Calibri" w:cs="Calibri"/>
          <w:sz w:val="22"/>
          <w:szCs w:val="22"/>
          <w:lang w:eastAsia="ja-JP"/>
        </w:rPr>
      </w:pPr>
      <w:r w:rsidRPr="00B45130">
        <w:rPr>
          <w:rFonts w:ascii="Calibri" w:hAnsi="Calibri" w:cs="Calibri"/>
          <w:sz w:val="22"/>
          <w:szCs w:val="22"/>
          <w:lang w:eastAsia="ja-JP"/>
        </w:rPr>
        <w:t>ASK: Do the securities laws apply to this particular transaction?</w:t>
      </w:r>
    </w:p>
    <w:p w:rsidRPr="00B45130" w:rsidR="00C20527" w:rsidP="00C20527" w:rsidRDefault="00C20527" w14:paraId="052F47C5" w14:textId="77777777">
      <w:pPr>
        <w:rPr>
          <w:rFonts w:ascii="Calibri" w:hAnsi="Calibri" w:cs="Calibri"/>
          <w:sz w:val="22"/>
          <w:szCs w:val="22"/>
          <w:lang w:eastAsia="ja-JP"/>
        </w:rPr>
      </w:pPr>
    </w:p>
    <w:p w:rsidRPr="00B45130" w:rsidR="00C20527" w:rsidP="00C20527" w:rsidRDefault="00C20527" w14:paraId="156F38AA" w14:textId="77777777">
      <w:pPr>
        <w:rPr>
          <w:rFonts w:ascii="Calibri" w:hAnsi="Calibri" w:cs="Calibri"/>
          <w:sz w:val="22"/>
          <w:szCs w:val="22"/>
        </w:rPr>
      </w:pPr>
      <w:r w:rsidRPr="00B45130">
        <w:rPr>
          <w:rFonts w:ascii="Calibri" w:hAnsi="Calibri" w:cs="Calibri"/>
          <w:b/>
          <w:sz w:val="22"/>
          <w:szCs w:val="22"/>
          <w:highlight w:val="green"/>
        </w:rPr>
        <w:t>§ 2(a)(1) of the 1933 Act</w:t>
      </w:r>
      <w:r w:rsidRPr="00B45130">
        <w:rPr>
          <w:rFonts w:ascii="Calibri" w:hAnsi="Calibri" w:cs="Calibri"/>
          <w:sz w:val="22"/>
          <w:szCs w:val="22"/>
        </w:rPr>
        <w:t xml:space="preserve"> gives a laundry list of items in its definition of security: “The term ‘security’ means any </w:t>
      </w:r>
      <w:r w:rsidRPr="00B45130">
        <w:rPr>
          <w:rFonts w:ascii="Calibri" w:hAnsi="Calibri" w:cs="Calibri"/>
          <w:b/>
          <w:sz w:val="22"/>
          <w:szCs w:val="22"/>
          <w:u w:val="single"/>
        </w:rPr>
        <w:t>note</w:t>
      </w:r>
      <w:r w:rsidRPr="00B45130">
        <w:rPr>
          <w:rFonts w:ascii="Calibri" w:hAnsi="Calibri" w:cs="Calibri"/>
          <w:sz w:val="22"/>
          <w:szCs w:val="22"/>
          <w:u w:val="single"/>
        </w:rPr>
        <w:t xml:space="preserve">, </w:t>
      </w:r>
      <w:r w:rsidRPr="00B45130">
        <w:rPr>
          <w:rFonts w:ascii="Calibri" w:hAnsi="Calibri" w:cs="Calibri"/>
          <w:b/>
          <w:sz w:val="22"/>
          <w:szCs w:val="22"/>
          <w:u w:val="single"/>
        </w:rPr>
        <w:t>stock</w:t>
      </w:r>
      <w:r w:rsidRPr="00B45130">
        <w:rPr>
          <w:rFonts w:ascii="Calibri" w:hAnsi="Calibri" w:cs="Calibri"/>
          <w:sz w:val="22"/>
          <w:szCs w:val="22"/>
        </w:rPr>
        <w:t xml:space="preserve">, treasury stock, security future, </w:t>
      </w:r>
      <w:r w:rsidRPr="00B45130">
        <w:rPr>
          <w:rFonts w:ascii="Calibri" w:hAnsi="Calibri" w:cs="Calibri"/>
          <w:b/>
          <w:sz w:val="22"/>
          <w:szCs w:val="22"/>
          <w:u w:val="single"/>
        </w:rPr>
        <w:t>bond</w:t>
      </w:r>
      <w:r w:rsidRPr="00B45130">
        <w:rPr>
          <w:rFonts w:ascii="Calibri" w:hAnsi="Calibri" w:cs="Calibri"/>
          <w:sz w:val="22"/>
          <w:szCs w:val="22"/>
          <w:u w:val="single"/>
        </w:rPr>
        <w:t xml:space="preserve">, </w:t>
      </w:r>
      <w:r w:rsidRPr="00B45130">
        <w:rPr>
          <w:rFonts w:ascii="Calibri" w:hAnsi="Calibri" w:cs="Calibri"/>
          <w:b/>
          <w:sz w:val="22"/>
          <w:szCs w:val="22"/>
          <w:u w:val="single"/>
        </w:rPr>
        <w:t>debenture</w:t>
      </w:r>
      <w:r w:rsidRPr="00B45130">
        <w:rPr>
          <w:rFonts w:ascii="Calibri" w:hAnsi="Calibri" w:cs="Calibri"/>
          <w:sz w:val="22"/>
          <w:szCs w:val="22"/>
        </w:rPr>
        <w:t xml:space="preserve">, evidence of indebtedness, certificate of interest or participation in any profit-sharing agreement, collateral-trust certificate, preorganization certificate or subscription, transferable share, </w:t>
      </w:r>
      <w:r w:rsidRPr="00B45130">
        <w:rPr>
          <w:rFonts w:ascii="Calibri" w:hAnsi="Calibri" w:cs="Calibri"/>
          <w:b/>
          <w:sz w:val="22"/>
          <w:szCs w:val="22"/>
          <w:u w:val="single"/>
        </w:rPr>
        <w:t>investment</w:t>
      </w:r>
      <w:r w:rsidRPr="00B45130">
        <w:rPr>
          <w:rFonts w:ascii="Calibri" w:hAnsi="Calibri" w:cs="Calibri"/>
          <w:sz w:val="22"/>
          <w:szCs w:val="22"/>
          <w:u w:val="single"/>
        </w:rPr>
        <w:t xml:space="preserve"> </w:t>
      </w:r>
      <w:r w:rsidRPr="00B45130">
        <w:rPr>
          <w:rFonts w:ascii="Calibri" w:hAnsi="Calibri" w:cs="Calibri"/>
          <w:b/>
          <w:sz w:val="22"/>
          <w:szCs w:val="22"/>
          <w:u w:val="single"/>
        </w:rPr>
        <w:t>contract</w:t>
      </w:r>
      <w:r w:rsidRPr="00B45130">
        <w:rPr>
          <w:rFonts w:ascii="Calibri" w:hAnsi="Calibri" w:cs="Calibri"/>
          <w:sz w:val="22"/>
          <w:szCs w:val="22"/>
        </w:rPr>
        <w:t>, voting trust certificate, certificate or deposit for a security…”</w:t>
      </w:r>
    </w:p>
    <w:p w:rsidRPr="00B45130" w:rsidR="00C20527" w:rsidP="00012C22" w:rsidRDefault="00C20527" w14:paraId="6D7E3804" w14:textId="144A524F">
      <w:pPr>
        <w:pStyle w:val="ListParagraph"/>
        <w:numPr>
          <w:ilvl w:val="0"/>
          <w:numId w:val="3"/>
        </w:numPr>
        <w:rPr>
          <w:rFonts w:ascii="Calibri" w:hAnsi="Calibri" w:cs="Calibri"/>
          <w:sz w:val="22"/>
          <w:szCs w:val="22"/>
        </w:rPr>
      </w:pPr>
      <w:r w:rsidRPr="00B45130">
        <w:rPr>
          <w:rFonts w:ascii="Calibri" w:hAnsi="Calibri" w:cs="Calibri"/>
          <w:sz w:val="22"/>
          <w:szCs w:val="22"/>
        </w:rPr>
        <w:t>Categories of securities</w:t>
      </w:r>
    </w:p>
    <w:p w:rsidRPr="00B45130" w:rsidR="00C20527" w:rsidP="00012C22" w:rsidRDefault="00C20527" w14:paraId="6D4EABA7" w14:textId="77777777">
      <w:pPr>
        <w:pStyle w:val="ListParagraph"/>
        <w:numPr>
          <w:ilvl w:val="1"/>
          <w:numId w:val="3"/>
        </w:numPr>
        <w:rPr>
          <w:rFonts w:ascii="Calibri" w:hAnsi="Calibri" w:cs="Calibri"/>
          <w:sz w:val="22"/>
          <w:szCs w:val="22"/>
        </w:rPr>
      </w:pPr>
      <w:r w:rsidRPr="00B45130">
        <w:rPr>
          <w:rFonts w:ascii="Calibri" w:hAnsi="Calibri" w:cs="Calibri"/>
          <w:sz w:val="22"/>
          <w:szCs w:val="22"/>
        </w:rPr>
        <w:t xml:space="preserve">Instruments commonly known as securities (e.g., stocks, bonds) </w:t>
      </w:r>
    </w:p>
    <w:p w:rsidRPr="00B45130" w:rsidR="00C20527" w:rsidP="00012C22" w:rsidRDefault="00C20527" w14:paraId="29941C9C" w14:textId="77777777">
      <w:pPr>
        <w:pStyle w:val="ListParagraph"/>
        <w:numPr>
          <w:ilvl w:val="1"/>
          <w:numId w:val="3"/>
        </w:numPr>
        <w:rPr>
          <w:rFonts w:ascii="Calibri" w:hAnsi="Calibri" w:cs="Calibri"/>
          <w:sz w:val="22"/>
          <w:szCs w:val="22"/>
        </w:rPr>
      </w:pPr>
      <w:r w:rsidRPr="00B45130">
        <w:rPr>
          <w:rFonts w:ascii="Calibri" w:hAnsi="Calibri" w:cs="Calibri"/>
          <w:sz w:val="22"/>
          <w:szCs w:val="22"/>
        </w:rPr>
        <w:t>Instruments specified by the Act to be securities (e.g., fractional undiv. interest in oil, gas, mineral rights</w:t>
      </w:r>
    </w:p>
    <w:p w:rsidRPr="00B45130" w:rsidR="00C94264" w:rsidP="00012C22" w:rsidRDefault="00C20527" w14:paraId="2F2D9A87" w14:textId="68D60875">
      <w:pPr>
        <w:pStyle w:val="ListParagraph"/>
        <w:numPr>
          <w:ilvl w:val="1"/>
          <w:numId w:val="3"/>
        </w:numPr>
        <w:rPr>
          <w:rFonts w:ascii="Calibri" w:hAnsi="Calibri" w:cs="Calibri"/>
          <w:sz w:val="22"/>
          <w:szCs w:val="22"/>
        </w:rPr>
      </w:pPr>
      <w:r w:rsidRPr="00B45130">
        <w:rPr>
          <w:rFonts w:ascii="Calibri" w:hAnsi="Calibri" w:cs="Calibri"/>
          <w:sz w:val="22"/>
          <w:szCs w:val="22"/>
        </w:rPr>
        <w:t xml:space="preserve">Broad, catch-all phrase “investment contract” (courts determine whether it’s a security) </w:t>
      </w:r>
    </w:p>
    <w:p w:rsidRPr="00B45130" w:rsidR="00C94264" w:rsidP="00C94264" w:rsidRDefault="00C94264" w14:paraId="7D3F6B2C" w14:textId="56C31CB3">
      <w:pPr>
        <w:rPr>
          <w:rFonts w:ascii="Calibri" w:hAnsi="Calibri" w:cs="Calibri"/>
          <w:b/>
          <w:sz w:val="22"/>
          <w:szCs w:val="22"/>
        </w:rPr>
      </w:pPr>
      <w:r w:rsidRPr="00B45130">
        <w:rPr>
          <w:rFonts w:ascii="Calibri" w:hAnsi="Calibri" w:cs="Calibri"/>
          <w:b/>
          <w:sz w:val="22"/>
          <w:szCs w:val="22"/>
        </w:rPr>
        <w:t xml:space="preserve">What is an investment Contract? </w:t>
      </w:r>
    </w:p>
    <w:p w:rsidRPr="00B45130" w:rsidR="00C94264" w:rsidP="00012C22" w:rsidRDefault="00C94264" w14:paraId="126B94DB" w14:textId="77777777">
      <w:pPr>
        <w:pStyle w:val="ListParagraph"/>
        <w:numPr>
          <w:ilvl w:val="0"/>
          <w:numId w:val="3"/>
        </w:numPr>
        <w:rPr>
          <w:rFonts w:ascii="Calibri" w:hAnsi="Calibri" w:cs="Calibri"/>
          <w:sz w:val="22"/>
          <w:szCs w:val="22"/>
        </w:rPr>
      </w:pPr>
      <w:r w:rsidRPr="00B45130">
        <w:rPr>
          <w:rFonts w:ascii="Calibri" w:hAnsi="Calibri" w:cs="Calibri"/>
          <w:i/>
          <w:sz w:val="22"/>
          <w:szCs w:val="22"/>
          <w:highlight w:val="yellow"/>
        </w:rPr>
        <w:t>Howey</w:t>
      </w:r>
      <w:r w:rsidRPr="00B45130">
        <w:rPr>
          <w:rFonts w:ascii="Calibri" w:hAnsi="Calibri" w:cs="Calibri"/>
          <w:sz w:val="22"/>
          <w:szCs w:val="22"/>
        </w:rPr>
        <w:t xml:space="preserve">: Holding: Yes, </w:t>
      </w:r>
      <w:r w:rsidRPr="00B45130">
        <w:rPr>
          <w:rFonts w:ascii="Calibri" w:hAnsi="Calibri" w:cs="Calibri"/>
          <w:i/>
          <w:sz w:val="22"/>
          <w:szCs w:val="22"/>
          <w:u w:val="single"/>
        </w:rPr>
        <w:t>regardless of form, court should look to the substance of the contract</w:t>
      </w:r>
      <w:r w:rsidRPr="00B45130">
        <w:rPr>
          <w:rFonts w:ascii="Calibri" w:hAnsi="Calibri" w:cs="Calibri"/>
          <w:sz w:val="22"/>
          <w:szCs w:val="22"/>
        </w:rPr>
        <w:t>.</w:t>
      </w:r>
    </w:p>
    <w:p w:rsidRPr="00B45130" w:rsidR="00C94264" w:rsidP="00012C22" w:rsidRDefault="00C94264" w14:paraId="68780E41" w14:textId="09EB3C50">
      <w:pPr>
        <w:pStyle w:val="ListParagraph"/>
        <w:numPr>
          <w:ilvl w:val="1"/>
          <w:numId w:val="3"/>
        </w:numPr>
        <w:rPr>
          <w:rFonts w:ascii="Calibri" w:hAnsi="Calibri" w:cs="Calibri"/>
          <w:sz w:val="22"/>
          <w:szCs w:val="22"/>
        </w:rPr>
      </w:pPr>
      <w:r w:rsidRPr="00B45130">
        <w:rPr>
          <w:rFonts w:ascii="Calibri" w:hAnsi="Calibri" w:cs="Calibri"/>
          <w:b/>
          <w:color w:val="FF0000"/>
          <w:sz w:val="22"/>
          <w:szCs w:val="22"/>
        </w:rPr>
        <w:t>Test is not a balancing test</w:t>
      </w:r>
      <w:r w:rsidRPr="00B45130">
        <w:rPr>
          <w:rFonts w:ascii="Calibri" w:hAnsi="Calibri" w:cs="Calibri"/>
          <w:sz w:val="22"/>
          <w:szCs w:val="22"/>
        </w:rPr>
        <w:t>. Must meet all 4 characteristics</w:t>
      </w:r>
      <w:r w:rsidRPr="00B45130" w:rsidR="00233D53">
        <w:rPr>
          <w:rFonts w:ascii="Calibri" w:hAnsi="Calibri" w:cs="Calibri"/>
          <w:sz w:val="22"/>
          <w:szCs w:val="22"/>
        </w:rPr>
        <w:t xml:space="preserve"> &amp; </w:t>
      </w:r>
      <w:r w:rsidRPr="00B45130" w:rsidR="00233D53">
        <w:rPr>
          <w:rFonts w:ascii="Calibri" w:hAnsi="Calibri" w:cs="Calibri"/>
          <w:b/>
          <w:sz w:val="22"/>
          <w:szCs w:val="22"/>
        </w:rPr>
        <w:t>focus on substance over form</w:t>
      </w:r>
    </w:p>
    <w:p w:rsidRPr="00B45130" w:rsidR="00C94264" w:rsidP="00012C22" w:rsidRDefault="00C94264" w14:paraId="59FEFBAB" w14:textId="25712B5E">
      <w:pPr>
        <w:pStyle w:val="ListParagraph"/>
        <w:numPr>
          <w:ilvl w:val="2"/>
          <w:numId w:val="3"/>
        </w:numPr>
        <w:rPr>
          <w:rFonts w:ascii="Calibri" w:hAnsi="Calibri" w:cs="Calibri"/>
          <w:sz w:val="22"/>
          <w:szCs w:val="22"/>
        </w:rPr>
      </w:pPr>
      <w:r w:rsidRPr="00B45130">
        <w:rPr>
          <w:rFonts w:ascii="Calibri" w:hAnsi="Calibri" w:cs="Calibri"/>
          <w:sz w:val="22"/>
          <w:szCs w:val="22"/>
        </w:rPr>
        <w:t>(1) investment of money</w:t>
      </w:r>
    </w:p>
    <w:p w:rsidRPr="00B45130" w:rsidR="00C94264" w:rsidP="00012C22" w:rsidRDefault="00C94264" w14:paraId="6ECF87DC" w14:textId="477D9726">
      <w:pPr>
        <w:pStyle w:val="ListParagraph"/>
        <w:numPr>
          <w:ilvl w:val="2"/>
          <w:numId w:val="3"/>
        </w:numPr>
        <w:rPr>
          <w:rFonts w:ascii="Calibri" w:hAnsi="Calibri" w:cs="Calibri"/>
          <w:sz w:val="22"/>
          <w:szCs w:val="22"/>
        </w:rPr>
      </w:pPr>
      <w:r w:rsidRPr="00B45130">
        <w:rPr>
          <w:rFonts w:ascii="Calibri" w:hAnsi="Calibri" w:cs="Calibri"/>
          <w:sz w:val="22"/>
          <w:szCs w:val="22"/>
        </w:rPr>
        <w:t>(2) common enterprise</w:t>
      </w:r>
    </w:p>
    <w:p w:rsidRPr="00B45130" w:rsidR="00C94264" w:rsidP="00012C22" w:rsidRDefault="00C94264" w14:paraId="68D6E561" w14:textId="72DF446F">
      <w:pPr>
        <w:pStyle w:val="ListParagraph"/>
        <w:numPr>
          <w:ilvl w:val="2"/>
          <w:numId w:val="3"/>
        </w:numPr>
        <w:rPr>
          <w:rFonts w:ascii="Calibri" w:hAnsi="Calibri" w:cs="Calibri"/>
          <w:sz w:val="22"/>
          <w:szCs w:val="22"/>
        </w:rPr>
      </w:pPr>
      <w:r w:rsidRPr="00B45130">
        <w:rPr>
          <w:rFonts w:ascii="Calibri" w:hAnsi="Calibri" w:cs="Calibri"/>
          <w:sz w:val="22"/>
          <w:szCs w:val="22"/>
        </w:rPr>
        <w:t>(3) expectation of profit</w:t>
      </w:r>
    </w:p>
    <w:p w:rsidRPr="00B45130" w:rsidR="00C94264" w:rsidP="00012C22" w:rsidRDefault="00C94264" w14:paraId="377E1913" w14:textId="0B2B66E5">
      <w:pPr>
        <w:pStyle w:val="ListParagraph"/>
        <w:numPr>
          <w:ilvl w:val="2"/>
          <w:numId w:val="3"/>
        </w:numPr>
        <w:rPr>
          <w:rFonts w:ascii="Calibri" w:hAnsi="Calibri" w:cs="Calibri"/>
          <w:sz w:val="22"/>
          <w:szCs w:val="22"/>
        </w:rPr>
      </w:pPr>
      <w:r w:rsidRPr="00B45130">
        <w:rPr>
          <w:rFonts w:ascii="Calibri" w:hAnsi="Calibri" w:cs="Calibri"/>
          <w:sz w:val="22"/>
          <w:szCs w:val="22"/>
        </w:rPr>
        <w:t>(4) solely through the efforts of others</w:t>
      </w:r>
    </w:p>
    <w:p w:rsidRPr="00B45130" w:rsidR="000F4E70" w:rsidP="00012C22" w:rsidRDefault="00C2448E" w14:paraId="32142801" w14:textId="3992AF7B">
      <w:pPr>
        <w:pStyle w:val="ListParagraph"/>
        <w:numPr>
          <w:ilvl w:val="0"/>
          <w:numId w:val="3"/>
        </w:numPr>
        <w:rPr>
          <w:rFonts w:ascii="Calibri" w:hAnsi="Calibri" w:cs="Calibri"/>
          <w:b/>
          <w:sz w:val="22"/>
          <w:szCs w:val="22"/>
        </w:rPr>
      </w:pPr>
      <w:r w:rsidRPr="00B45130">
        <w:rPr>
          <w:rFonts w:ascii="Calibri" w:hAnsi="Calibri" w:cs="Calibri"/>
          <w:b/>
          <w:sz w:val="22"/>
          <w:szCs w:val="22"/>
        </w:rPr>
        <w:t xml:space="preserve">(1) Investment of money </w:t>
      </w:r>
      <w:r w:rsidRPr="00B45130" w:rsidR="000F4E70">
        <w:rPr>
          <w:rFonts w:ascii="Calibri" w:hAnsi="Calibri" w:cs="Calibri"/>
          <w:sz w:val="22"/>
          <w:szCs w:val="22"/>
        </w:rPr>
        <w:t>–</w:t>
      </w:r>
      <w:r w:rsidRPr="00B45130">
        <w:rPr>
          <w:rFonts w:ascii="Calibri" w:hAnsi="Calibri" w:cs="Calibri"/>
          <w:sz w:val="22"/>
          <w:szCs w:val="22"/>
        </w:rPr>
        <w:t xml:space="preserve"> </w:t>
      </w:r>
      <w:r w:rsidRPr="00B45130" w:rsidR="000F4E70">
        <w:rPr>
          <w:rFonts w:ascii="Calibri" w:hAnsi="Calibri" w:cs="Calibri"/>
          <w:sz w:val="22"/>
          <w:szCs w:val="22"/>
        </w:rPr>
        <w:t xml:space="preserve">ASK: Are other investments part of the decision set so that if there’s a lie in part of the market, that will cause money to go away to other investment substitutes?  </w:t>
      </w:r>
    </w:p>
    <w:p w:rsidRPr="00B45130" w:rsidR="000F4E70" w:rsidP="00012C22" w:rsidRDefault="000F4E70" w14:paraId="5F4D908E" w14:textId="477D6EE5">
      <w:pPr>
        <w:pStyle w:val="ListParagraph"/>
        <w:numPr>
          <w:ilvl w:val="1"/>
          <w:numId w:val="3"/>
        </w:numPr>
        <w:rPr>
          <w:rFonts w:ascii="Calibri" w:hAnsi="Calibri" w:cs="Calibri"/>
          <w:b/>
          <w:sz w:val="22"/>
          <w:szCs w:val="22"/>
        </w:rPr>
      </w:pPr>
      <w:r w:rsidRPr="00B45130">
        <w:rPr>
          <w:rFonts w:ascii="Calibri" w:hAnsi="Calibri" w:cs="Calibri"/>
          <w:i/>
          <w:sz w:val="22"/>
          <w:szCs w:val="22"/>
          <w:highlight w:val="yellow"/>
        </w:rPr>
        <w:t>Int’l Brotherhood of Teamsters</w:t>
      </w:r>
    </w:p>
    <w:p w:rsidRPr="00B45130" w:rsidR="000F4E70" w:rsidP="00012C22" w:rsidRDefault="000F4E70" w14:paraId="12314B26" w14:textId="1EAD81CD">
      <w:pPr>
        <w:pStyle w:val="ListParagraph"/>
        <w:numPr>
          <w:ilvl w:val="2"/>
          <w:numId w:val="3"/>
        </w:numPr>
        <w:rPr>
          <w:rFonts w:ascii="Calibri" w:hAnsi="Calibri" w:cs="Calibri"/>
          <w:b/>
          <w:sz w:val="22"/>
          <w:szCs w:val="22"/>
        </w:rPr>
      </w:pPr>
      <w:r w:rsidRPr="00B45130">
        <w:rPr>
          <w:rFonts w:ascii="Calibri" w:hAnsi="Calibri" w:cs="Calibri"/>
          <w:sz w:val="22"/>
          <w:szCs w:val="22"/>
          <w:u w:val="single"/>
        </w:rPr>
        <w:t>No need of cash</w:t>
      </w:r>
      <w:r w:rsidRPr="00B45130">
        <w:rPr>
          <w:rFonts w:ascii="Calibri" w:hAnsi="Calibri" w:cs="Calibri"/>
          <w:sz w:val="22"/>
          <w:szCs w:val="22"/>
        </w:rPr>
        <w:t xml:space="preserve">. Can be investment of valuable goods and services. </w:t>
      </w:r>
    </w:p>
    <w:p w:rsidRPr="00B45130" w:rsidR="000F4E70" w:rsidP="00012C22" w:rsidRDefault="000F4E70" w14:paraId="01595E3B" w14:textId="4D33BDD3">
      <w:pPr>
        <w:pStyle w:val="ListParagraph"/>
        <w:numPr>
          <w:ilvl w:val="3"/>
          <w:numId w:val="3"/>
        </w:numPr>
        <w:rPr>
          <w:rFonts w:ascii="Calibri" w:hAnsi="Calibri" w:cs="Calibri"/>
          <w:b/>
          <w:sz w:val="22"/>
          <w:szCs w:val="22"/>
        </w:rPr>
      </w:pPr>
      <w:r w:rsidRPr="00B45130">
        <w:rPr>
          <w:rFonts w:ascii="Calibri" w:hAnsi="Calibri" w:cs="Calibri"/>
          <w:sz w:val="22"/>
          <w:szCs w:val="22"/>
        </w:rPr>
        <w:t>(</w:t>
      </w:r>
      <w:r w:rsidRPr="00B45130">
        <w:rPr>
          <w:rFonts w:ascii="Calibri" w:hAnsi="Calibri" w:cs="Calibri"/>
          <w:color w:val="0432FF"/>
          <w:sz w:val="22"/>
          <w:szCs w:val="22"/>
        </w:rPr>
        <w:t>not this case</w:t>
      </w:r>
      <w:r w:rsidRPr="00B45130">
        <w:rPr>
          <w:rFonts w:ascii="Calibri" w:hAnsi="Calibri" w:cs="Calibri"/>
          <w:sz w:val="22"/>
          <w:szCs w:val="22"/>
        </w:rPr>
        <w:t xml:space="preserve">) </w:t>
      </w:r>
      <w:r w:rsidRPr="00B45130">
        <w:rPr>
          <w:rFonts w:ascii="Calibri" w:hAnsi="Calibri" w:cs="Calibri"/>
          <w:b/>
          <w:sz w:val="22"/>
          <w:szCs w:val="22"/>
        </w:rPr>
        <w:t xml:space="preserve">Can labor be an investment? </w:t>
      </w:r>
      <w:r w:rsidRPr="00B45130">
        <w:rPr>
          <w:rFonts w:ascii="Calibri" w:hAnsi="Calibri" w:cs="Calibri"/>
          <w:sz w:val="22"/>
          <w:szCs w:val="22"/>
        </w:rPr>
        <w:t xml:space="preserve">Yes (e.g., a pro-rata </w:t>
      </w:r>
      <w:proofErr w:type="gramStart"/>
      <w:r w:rsidRPr="00B45130">
        <w:rPr>
          <w:rFonts w:ascii="Calibri" w:hAnsi="Calibri" w:cs="Calibri"/>
          <w:sz w:val="22"/>
          <w:szCs w:val="22"/>
        </w:rPr>
        <w:t>share</w:t>
      </w:r>
      <w:proofErr w:type="gramEnd"/>
      <w:r w:rsidRPr="00B45130">
        <w:rPr>
          <w:rFonts w:ascii="Calibri" w:hAnsi="Calibri" w:cs="Calibri"/>
          <w:sz w:val="22"/>
          <w:szCs w:val="22"/>
        </w:rPr>
        <w:t xml:space="preserve"> of profits based on the # of hours you worked) </w:t>
      </w:r>
    </w:p>
    <w:p w:rsidRPr="00B45130" w:rsidR="000F4E70" w:rsidP="00012C22" w:rsidRDefault="000F4E70" w14:paraId="672768C1" w14:textId="32771D58">
      <w:pPr>
        <w:pStyle w:val="ListParagraph"/>
        <w:numPr>
          <w:ilvl w:val="2"/>
          <w:numId w:val="3"/>
        </w:numPr>
        <w:rPr>
          <w:rFonts w:ascii="Calibri" w:hAnsi="Calibri" w:cs="Calibri"/>
          <w:b/>
          <w:sz w:val="22"/>
          <w:szCs w:val="22"/>
        </w:rPr>
      </w:pPr>
      <w:r w:rsidRPr="00B45130">
        <w:rPr>
          <w:rFonts w:ascii="Calibri" w:hAnsi="Calibri" w:cs="Calibri"/>
          <w:sz w:val="22"/>
          <w:szCs w:val="22"/>
          <w:lang w:eastAsia="zh-CN"/>
        </w:rPr>
        <w:t xml:space="preserve">Investment decision is defined by your set of choices/alternatives. Investments are about the future, but more importantly, relying on someone else in the future + looking at investment substitutes. </w:t>
      </w:r>
      <w:r w:rsidRPr="00B45130">
        <w:rPr>
          <w:rFonts w:ascii="Calibri" w:hAnsi="Calibri" w:cs="Calibri"/>
          <w:b/>
          <w:sz w:val="22"/>
          <w:szCs w:val="22"/>
          <w:lang w:eastAsia="zh-CN"/>
        </w:rPr>
        <w:t xml:space="preserve">If investment substitutes </w:t>
      </w:r>
      <w:r w:rsidRPr="00B45130">
        <w:rPr>
          <w:rFonts w:ascii="Wingdings" w:hAnsi="Wingdings" w:eastAsia="Wingdings" w:cs="Wingdings"/>
          <w:b/>
          <w:lang w:eastAsia="zh-CN"/>
        </w:rPr>
        <w:t>à</w:t>
      </w:r>
      <w:r w:rsidRPr="00B45130">
        <w:rPr>
          <w:rFonts w:ascii="Calibri" w:hAnsi="Calibri" w:cs="Calibri"/>
          <w:b/>
          <w:sz w:val="22"/>
          <w:szCs w:val="22"/>
          <w:lang w:eastAsia="zh-CN"/>
        </w:rPr>
        <w:t xml:space="preserve"> investment decision</w:t>
      </w:r>
      <w:r w:rsidRPr="00B45130">
        <w:rPr>
          <w:rFonts w:ascii="Calibri" w:hAnsi="Calibri" w:cs="Calibri"/>
          <w:sz w:val="22"/>
          <w:szCs w:val="22"/>
          <w:lang w:eastAsia="zh-CN"/>
        </w:rPr>
        <w:t xml:space="preserve">. </w:t>
      </w:r>
    </w:p>
    <w:p w:rsidRPr="00B45130" w:rsidR="000F4E70" w:rsidP="00012C22" w:rsidRDefault="000F4E70" w14:paraId="16B6F37C" w14:textId="2408A407">
      <w:pPr>
        <w:pStyle w:val="ListParagraph"/>
        <w:numPr>
          <w:ilvl w:val="2"/>
          <w:numId w:val="3"/>
        </w:numPr>
        <w:rPr>
          <w:rFonts w:ascii="Calibri" w:hAnsi="Calibri" w:cs="Calibri"/>
          <w:b/>
          <w:sz w:val="22"/>
          <w:szCs w:val="22"/>
        </w:rPr>
      </w:pPr>
      <w:r w:rsidRPr="00B45130">
        <w:rPr>
          <w:rFonts w:ascii="Calibri" w:hAnsi="Calibri" w:cs="Calibri"/>
          <w:sz w:val="22"/>
          <w:szCs w:val="22"/>
          <w:highlight w:val="cyan"/>
        </w:rPr>
        <w:t>Policy</w:t>
      </w:r>
      <w:r w:rsidRPr="00B45130">
        <w:rPr>
          <w:rFonts w:ascii="Calibri" w:hAnsi="Calibri" w:cs="Calibri"/>
          <w:sz w:val="22"/>
          <w:szCs w:val="22"/>
        </w:rPr>
        <w:t xml:space="preserve">: we want to apply securities laws to transactions that affect the capital markets. </w:t>
      </w:r>
    </w:p>
    <w:p w:rsidRPr="00B45130" w:rsidR="000F4E70" w:rsidP="00012C22" w:rsidRDefault="000F4E70" w14:paraId="7A896FD0" w14:textId="7FDE61BC">
      <w:pPr>
        <w:pStyle w:val="ListParagraph"/>
        <w:numPr>
          <w:ilvl w:val="0"/>
          <w:numId w:val="3"/>
        </w:numPr>
        <w:rPr>
          <w:rFonts w:ascii="Calibri" w:hAnsi="Calibri" w:cs="Calibri"/>
          <w:b/>
          <w:sz w:val="22"/>
          <w:szCs w:val="22"/>
        </w:rPr>
      </w:pPr>
      <w:r w:rsidRPr="00B45130">
        <w:rPr>
          <w:rFonts w:ascii="Calibri" w:hAnsi="Calibri" w:cs="Calibri"/>
          <w:b/>
          <w:sz w:val="22"/>
          <w:szCs w:val="22"/>
        </w:rPr>
        <w:t>(2) Common Enterprise</w:t>
      </w:r>
      <w:r w:rsidRPr="00B45130">
        <w:rPr>
          <w:rFonts w:ascii="Calibri" w:hAnsi="Calibri" w:cs="Calibri"/>
          <w:sz w:val="22"/>
          <w:szCs w:val="22"/>
        </w:rPr>
        <w:t xml:space="preserve"> </w:t>
      </w:r>
      <w:r w:rsidRPr="00B45130" w:rsidR="00FD774D">
        <w:rPr>
          <w:rFonts w:ascii="Calibri" w:hAnsi="Calibri" w:cs="Calibri"/>
          <w:sz w:val="22"/>
          <w:szCs w:val="22"/>
        </w:rPr>
        <w:t>– (</w:t>
      </w:r>
      <w:r w:rsidRPr="00B45130" w:rsidR="00FD774D">
        <w:rPr>
          <w:rFonts w:ascii="Calibri" w:hAnsi="Calibri" w:cs="Calibri"/>
          <w:b/>
          <w:color w:val="FF0000"/>
          <w:sz w:val="22"/>
          <w:szCs w:val="22"/>
        </w:rPr>
        <w:t>Circuit split</w:t>
      </w:r>
      <w:r w:rsidRPr="00B45130" w:rsidR="00FD774D">
        <w:rPr>
          <w:rFonts w:ascii="Calibri" w:hAnsi="Calibri" w:cs="Calibri"/>
          <w:sz w:val="22"/>
          <w:szCs w:val="22"/>
        </w:rPr>
        <w:t xml:space="preserve">) </w:t>
      </w:r>
      <w:r w:rsidRPr="00B45130">
        <w:rPr>
          <w:rFonts w:ascii="Calibri" w:hAnsi="Calibri" w:cs="Calibri"/>
          <w:sz w:val="22"/>
          <w:szCs w:val="22"/>
        </w:rPr>
        <w:t xml:space="preserve"> </w:t>
      </w:r>
    </w:p>
    <w:p w:rsidRPr="00B45130" w:rsidR="00FD774D" w:rsidP="00012C22" w:rsidRDefault="00FD774D" w14:paraId="5BC483DC" w14:textId="77777777">
      <w:pPr>
        <w:pStyle w:val="ListParagraph"/>
        <w:numPr>
          <w:ilvl w:val="1"/>
          <w:numId w:val="3"/>
        </w:numPr>
        <w:rPr>
          <w:rFonts w:ascii="Calibri" w:hAnsi="Calibri" w:cs="Calibri"/>
          <w:sz w:val="22"/>
          <w:szCs w:val="22"/>
        </w:rPr>
      </w:pPr>
      <w:r w:rsidRPr="00B45130">
        <w:rPr>
          <w:rFonts w:ascii="Calibri" w:hAnsi="Calibri" w:cs="Calibri"/>
          <w:b/>
          <w:color w:val="0432FF"/>
          <w:sz w:val="22"/>
          <w:szCs w:val="22"/>
        </w:rPr>
        <w:t>horizontal commonality</w:t>
      </w:r>
      <w:r w:rsidRPr="00B45130">
        <w:rPr>
          <w:rFonts w:ascii="Calibri" w:hAnsi="Calibri" w:cs="Calibri"/>
          <w:color w:val="0432FF"/>
          <w:sz w:val="22"/>
          <w:szCs w:val="22"/>
        </w:rPr>
        <w:t xml:space="preserve"> </w:t>
      </w:r>
      <w:r w:rsidRPr="00B45130">
        <w:rPr>
          <w:rFonts w:ascii="Calibri" w:hAnsi="Calibri" w:cs="Calibri"/>
          <w:sz w:val="22"/>
          <w:szCs w:val="22"/>
        </w:rPr>
        <w:t xml:space="preserve">– </w:t>
      </w:r>
      <w:r w:rsidRPr="00B45130">
        <w:rPr>
          <w:rFonts w:ascii="Calibri" w:hAnsi="Calibri" w:cs="Calibri"/>
          <w:sz w:val="22"/>
          <w:szCs w:val="22"/>
          <w:lang w:eastAsia="zh-CN"/>
        </w:rPr>
        <w:t xml:space="preserve">return to a group of investors are </w:t>
      </w:r>
      <w:r w:rsidRPr="00B45130">
        <w:rPr>
          <w:rFonts w:ascii="Calibri" w:hAnsi="Calibri" w:cs="Calibri"/>
          <w:b/>
          <w:sz w:val="22"/>
          <w:szCs w:val="22"/>
          <w:lang w:eastAsia="zh-CN"/>
        </w:rPr>
        <w:t>pooled/correlated</w:t>
      </w:r>
      <w:r w:rsidRPr="00B45130">
        <w:rPr>
          <w:rFonts w:ascii="Calibri" w:hAnsi="Calibri" w:cs="Calibri"/>
          <w:sz w:val="22"/>
          <w:szCs w:val="22"/>
          <w:lang w:eastAsia="zh-CN"/>
        </w:rPr>
        <w:t xml:space="preserve"> </w:t>
      </w:r>
    </w:p>
    <w:p w:rsidRPr="00B45130" w:rsidR="00FD774D" w:rsidP="00012C22" w:rsidRDefault="00FD774D" w14:paraId="1D03725B" w14:textId="3979B598">
      <w:pPr>
        <w:pStyle w:val="ListParagraph"/>
        <w:numPr>
          <w:ilvl w:val="2"/>
          <w:numId w:val="3"/>
        </w:numPr>
        <w:rPr>
          <w:rFonts w:ascii="Calibri" w:hAnsi="Calibri" w:cs="Calibri"/>
          <w:sz w:val="22"/>
          <w:szCs w:val="22"/>
        </w:rPr>
      </w:pPr>
      <w:r w:rsidRPr="00B45130">
        <w:rPr>
          <w:rFonts w:ascii="Calibri" w:hAnsi="Calibri" w:cs="Calibri"/>
          <w:sz w:val="22"/>
          <w:szCs w:val="22"/>
          <w:lang w:eastAsia="zh-CN"/>
        </w:rPr>
        <w:t xml:space="preserve">pooling funds of investors &amp; </w:t>
      </w:r>
      <w:r w:rsidRPr="00B45130">
        <w:rPr>
          <w:rFonts w:ascii="Calibri" w:hAnsi="Calibri" w:cs="Calibri"/>
          <w:b/>
          <w:sz w:val="22"/>
          <w:szCs w:val="22"/>
          <w:u w:val="single"/>
          <w:lang w:eastAsia="zh-CN"/>
        </w:rPr>
        <w:t>apportioned profits</w:t>
      </w:r>
      <w:r w:rsidRPr="00B45130">
        <w:rPr>
          <w:rFonts w:ascii="Calibri" w:hAnsi="Calibri" w:cs="Calibri"/>
          <w:sz w:val="22"/>
          <w:szCs w:val="22"/>
          <w:lang w:eastAsia="zh-CN"/>
        </w:rPr>
        <w:t xml:space="preserve"> based on </w:t>
      </w:r>
      <w:r w:rsidRPr="00B45130">
        <w:rPr>
          <w:rFonts w:ascii="Calibri" w:hAnsi="Calibri" w:cs="Calibri"/>
          <w:b/>
          <w:sz w:val="22"/>
          <w:szCs w:val="22"/>
          <w:u w:val="single"/>
          <w:lang w:eastAsia="zh-CN"/>
        </w:rPr>
        <w:t>pro rata</w:t>
      </w:r>
      <w:r w:rsidRPr="00B45130">
        <w:rPr>
          <w:rFonts w:ascii="Calibri" w:hAnsi="Calibri" w:cs="Calibri"/>
          <w:sz w:val="22"/>
          <w:szCs w:val="22"/>
          <w:lang w:eastAsia="zh-CN"/>
        </w:rPr>
        <w:t xml:space="preserve"> investment in the pool.</w:t>
      </w:r>
    </w:p>
    <w:p w:rsidRPr="00B45130" w:rsidR="001E640D" w:rsidP="00012C22" w:rsidRDefault="001E640D" w14:paraId="0D384E94" w14:textId="46EA18A0">
      <w:pPr>
        <w:pStyle w:val="ListParagraph"/>
        <w:numPr>
          <w:ilvl w:val="2"/>
          <w:numId w:val="3"/>
        </w:numPr>
        <w:rPr>
          <w:rFonts w:ascii="Calibri" w:hAnsi="Calibri" w:cs="Calibri"/>
          <w:sz w:val="22"/>
          <w:szCs w:val="22"/>
        </w:rPr>
      </w:pPr>
      <w:r w:rsidRPr="002537CD">
        <w:rPr>
          <w:rFonts w:ascii="Calibri" w:hAnsi="Calibri" w:cs="Calibri"/>
          <w:i/>
          <w:sz w:val="22"/>
          <w:szCs w:val="22"/>
          <w:highlight w:val="yellow"/>
        </w:rPr>
        <w:t>SEC v. SG Ltd</w:t>
      </w:r>
      <w:r>
        <w:rPr>
          <w:rFonts w:ascii="Calibri" w:hAnsi="Calibri" w:cs="Calibri"/>
          <w:sz w:val="22"/>
          <w:szCs w:val="22"/>
        </w:rPr>
        <w:t xml:space="preserve"> – Because it fits the facts of </w:t>
      </w:r>
      <w:r w:rsidRPr="001E640D">
        <w:rPr>
          <w:rFonts w:ascii="Calibri" w:hAnsi="Calibri" w:cs="Calibri"/>
          <w:i/>
          <w:iCs/>
          <w:sz w:val="22"/>
          <w:szCs w:val="22"/>
          <w:highlight w:val="yellow"/>
        </w:rPr>
        <w:t>Howey</w:t>
      </w:r>
      <w:r>
        <w:rPr>
          <w:rFonts w:ascii="Calibri" w:hAnsi="Calibri" w:cs="Calibri"/>
          <w:sz w:val="22"/>
          <w:szCs w:val="22"/>
        </w:rPr>
        <w:t xml:space="preserve">, this is the rule. </w:t>
      </w:r>
    </w:p>
    <w:p w:rsidRPr="00B45130" w:rsidR="001E640D" w:rsidP="00012C22" w:rsidRDefault="001E640D" w14:paraId="1DBF873F" w14:textId="41D7C2A9">
      <w:pPr>
        <w:pStyle w:val="ListParagraph"/>
        <w:numPr>
          <w:ilvl w:val="2"/>
          <w:numId w:val="3"/>
        </w:numPr>
        <w:rPr>
          <w:rFonts w:ascii="Calibri" w:hAnsi="Calibri" w:cs="Calibri"/>
          <w:sz w:val="22"/>
          <w:szCs w:val="22"/>
        </w:rPr>
      </w:pPr>
      <w:r w:rsidRPr="001E640D">
        <w:rPr>
          <w:rFonts w:ascii="Calibri" w:hAnsi="Calibri" w:cs="Calibri"/>
          <w:i/>
          <w:sz w:val="22"/>
          <w:szCs w:val="22"/>
          <w:highlight w:val="yellow"/>
        </w:rPr>
        <w:t>Wals</w:t>
      </w:r>
      <w:r w:rsidRPr="00B45130">
        <w:rPr>
          <w:rFonts w:ascii="Calibri" w:hAnsi="Calibri" w:cs="Calibri"/>
          <w:i/>
          <w:sz w:val="22"/>
          <w:szCs w:val="22"/>
          <w:highlight w:val="yellow"/>
        </w:rPr>
        <w:t xml:space="preserve"> v. Fox Hills</w:t>
      </w:r>
      <w:r w:rsidRPr="00B45130">
        <w:rPr>
          <w:rFonts w:ascii="Calibri" w:hAnsi="Calibri" w:cs="Calibri"/>
          <w:sz w:val="22"/>
          <w:szCs w:val="22"/>
        </w:rPr>
        <w:t xml:space="preserve"> - SA req. promoters/issuers to make uniform disclosure to all investors and that req. makes sense only if investors are in horizontal commonality (if they’re getting same thing)</w:t>
      </w:r>
    </w:p>
    <w:p w:rsidRPr="00B45130" w:rsidR="00FD774D" w:rsidP="00012C22" w:rsidRDefault="00FD774D" w14:paraId="2846C1F6" w14:textId="77777777">
      <w:pPr>
        <w:pStyle w:val="ListParagraph"/>
        <w:numPr>
          <w:ilvl w:val="1"/>
          <w:numId w:val="3"/>
        </w:numPr>
        <w:rPr>
          <w:rFonts w:ascii="Calibri" w:hAnsi="Calibri" w:cs="Calibri"/>
          <w:b/>
          <w:sz w:val="22"/>
          <w:szCs w:val="22"/>
        </w:rPr>
      </w:pPr>
      <w:r w:rsidRPr="00B45130">
        <w:rPr>
          <w:rFonts w:ascii="Calibri" w:hAnsi="Calibri" w:cs="Calibri"/>
          <w:b/>
          <w:color w:val="0432FF"/>
          <w:sz w:val="22"/>
          <w:szCs w:val="22"/>
        </w:rPr>
        <w:t>vertical commonality</w:t>
      </w:r>
      <w:r w:rsidRPr="00B45130">
        <w:rPr>
          <w:rFonts w:ascii="Calibri" w:hAnsi="Calibri" w:cs="Calibri"/>
          <w:sz w:val="22"/>
          <w:szCs w:val="22"/>
        </w:rPr>
        <w:t xml:space="preserve"> – </w:t>
      </w:r>
      <w:r w:rsidRPr="00B45130">
        <w:rPr>
          <w:rFonts w:ascii="Calibri" w:hAnsi="Calibri" w:cs="Calibri"/>
          <w:b/>
          <w:sz w:val="22"/>
          <w:szCs w:val="22"/>
          <w:lang w:eastAsia="zh-CN"/>
        </w:rPr>
        <w:t>promoter’s efforts impact the individual investors collectively</w:t>
      </w:r>
    </w:p>
    <w:p w:rsidRPr="00B45130" w:rsidR="00FD774D" w:rsidP="00012C22" w:rsidRDefault="00FD774D" w14:paraId="3D8BB6FC" w14:textId="77777777">
      <w:pPr>
        <w:pStyle w:val="ListParagraph"/>
        <w:numPr>
          <w:ilvl w:val="2"/>
          <w:numId w:val="3"/>
        </w:numPr>
        <w:rPr>
          <w:rFonts w:ascii="Calibri" w:hAnsi="Calibri" w:cs="Calibri"/>
          <w:sz w:val="22"/>
          <w:szCs w:val="22"/>
        </w:rPr>
      </w:pPr>
      <w:r w:rsidRPr="00B45130">
        <w:rPr>
          <w:rFonts w:ascii="Calibri" w:hAnsi="Calibri" w:cs="Calibri"/>
          <w:sz w:val="22"/>
          <w:szCs w:val="22"/>
          <w:lang w:eastAsia="zh-CN"/>
        </w:rPr>
        <w:t>Investors don’t necessarily receive same return relative to their investment.</w:t>
      </w:r>
    </w:p>
    <w:p w:rsidRPr="00B45130" w:rsidR="00FD774D" w:rsidP="00012C22" w:rsidRDefault="00FD774D" w14:paraId="33F7B95D" w14:textId="77777777">
      <w:pPr>
        <w:pStyle w:val="ListParagraph"/>
        <w:numPr>
          <w:ilvl w:val="2"/>
          <w:numId w:val="3"/>
        </w:numPr>
        <w:rPr>
          <w:rFonts w:ascii="Calibri" w:hAnsi="Calibri" w:cs="Calibri"/>
          <w:sz w:val="22"/>
          <w:szCs w:val="22"/>
        </w:rPr>
      </w:pPr>
      <w:r w:rsidRPr="00B45130">
        <w:rPr>
          <w:rFonts w:ascii="Calibri" w:hAnsi="Calibri" w:cs="Calibri"/>
          <w:b/>
          <w:sz w:val="22"/>
          <w:szCs w:val="22"/>
        </w:rPr>
        <w:t>broad</w:t>
      </w:r>
      <w:r w:rsidRPr="00B45130">
        <w:rPr>
          <w:rFonts w:ascii="Calibri" w:hAnsi="Calibri" w:cs="Calibri"/>
          <w:sz w:val="22"/>
          <w:szCs w:val="22"/>
        </w:rPr>
        <w:t xml:space="preserve"> – promoter/manager doesn’t share return/risk </w:t>
      </w:r>
    </w:p>
    <w:p w:rsidRPr="00B45130" w:rsidR="00FD774D" w:rsidP="00012C22" w:rsidRDefault="00FD774D" w14:paraId="418EFA21" w14:textId="77777777">
      <w:pPr>
        <w:pStyle w:val="ListParagraph"/>
        <w:numPr>
          <w:ilvl w:val="2"/>
          <w:numId w:val="3"/>
        </w:numPr>
        <w:rPr>
          <w:rFonts w:ascii="Calibri" w:hAnsi="Calibri" w:cs="Calibri"/>
          <w:sz w:val="22"/>
          <w:szCs w:val="22"/>
        </w:rPr>
      </w:pPr>
      <w:r w:rsidRPr="00B45130">
        <w:rPr>
          <w:rFonts w:ascii="Calibri" w:hAnsi="Calibri" w:cs="Calibri"/>
          <w:b/>
          <w:sz w:val="22"/>
          <w:szCs w:val="22"/>
        </w:rPr>
        <w:t>narrow</w:t>
      </w:r>
      <w:r w:rsidRPr="00B45130">
        <w:rPr>
          <w:rFonts w:ascii="Calibri" w:hAnsi="Calibri" w:cs="Calibri"/>
          <w:sz w:val="22"/>
          <w:szCs w:val="22"/>
        </w:rPr>
        <w:t xml:space="preserve"> – promoter/</w:t>
      </w:r>
      <w:r w:rsidRPr="00B45130">
        <w:rPr>
          <w:rFonts w:ascii="Calibri" w:hAnsi="Calibri" w:cs="Calibri"/>
          <w:sz w:val="22"/>
          <w:szCs w:val="22"/>
          <w:lang w:eastAsia="zh-CN"/>
        </w:rPr>
        <w:t xml:space="preserve">manager shares return &amp; risk </w:t>
      </w:r>
    </w:p>
    <w:p w:rsidRPr="00B45130" w:rsidR="00814291" w:rsidP="00012C22" w:rsidRDefault="003733AC" w14:paraId="435C9712" w14:textId="77777777">
      <w:pPr>
        <w:pStyle w:val="ListParagraph"/>
        <w:numPr>
          <w:ilvl w:val="0"/>
          <w:numId w:val="3"/>
        </w:numPr>
        <w:rPr>
          <w:rFonts w:ascii="Calibri" w:hAnsi="Calibri" w:cs="Calibri"/>
          <w:b/>
          <w:sz w:val="22"/>
          <w:szCs w:val="22"/>
        </w:rPr>
      </w:pPr>
      <w:r w:rsidRPr="00B45130">
        <w:rPr>
          <w:rFonts w:ascii="Calibri" w:hAnsi="Calibri" w:cs="Calibri"/>
          <w:b/>
          <w:sz w:val="22"/>
          <w:szCs w:val="22"/>
        </w:rPr>
        <w:t xml:space="preserve">(3) Expectation of Profits </w:t>
      </w:r>
      <w:r w:rsidRPr="00B45130">
        <w:rPr>
          <w:rFonts w:ascii="Calibri" w:hAnsi="Calibri" w:cs="Calibri"/>
          <w:sz w:val="22"/>
          <w:szCs w:val="22"/>
        </w:rPr>
        <w:t xml:space="preserve">- </w:t>
      </w:r>
      <w:r w:rsidRPr="00B45130" w:rsidR="00E05250">
        <w:rPr>
          <w:rFonts w:ascii="Calibri" w:hAnsi="Calibri" w:cs="Calibri"/>
          <w:sz w:val="22"/>
          <w:szCs w:val="22"/>
        </w:rPr>
        <w:t>This prong distinguishes consumption and investment</w:t>
      </w:r>
    </w:p>
    <w:p w:rsidRPr="00B45130" w:rsidR="003E469F" w:rsidP="00012C22" w:rsidRDefault="00672B87" w14:paraId="6E97F7AC" w14:textId="489A988D">
      <w:pPr>
        <w:pStyle w:val="ListParagraph"/>
        <w:numPr>
          <w:ilvl w:val="1"/>
          <w:numId w:val="3"/>
        </w:numPr>
        <w:rPr>
          <w:rFonts w:ascii="Calibri" w:hAnsi="Calibri" w:cs="Calibri"/>
          <w:b/>
          <w:sz w:val="22"/>
          <w:szCs w:val="22"/>
        </w:rPr>
      </w:pPr>
      <w:r w:rsidRPr="00672B87">
        <w:rPr>
          <w:rFonts w:ascii="Calibri" w:hAnsi="Calibri" w:cs="Calibri"/>
          <w:i/>
          <w:iCs/>
          <w:sz w:val="22"/>
          <w:szCs w:val="22"/>
          <w:highlight w:val="yellow"/>
        </w:rPr>
        <w:t>Forman</w:t>
      </w:r>
      <w:r w:rsidR="004D07F9">
        <w:rPr>
          <w:rFonts w:ascii="Calibri" w:hAnsi="Calibri" w:cs="Calibri"/>
          <w:sz w:val="22"/>
          <w:szCs w:val="22"/>
        </w:rPr>
        <w:t xml:space="preserve">: </w:t>
      </w:r>
      <w:r w:rsidRPr="00814291" w:rsidR="00814291">
        <w:rPr>
          <w:rFonts w:ascii="Calibri" w:hAnsi="Calibri" w:cs="Calibri"/>
          <w:sz w:val="22"/>
          <w:szCs w:val="22"/>
        </w:rPr>
        <w:t xml:space="preserve">staying true to spirit of </w:t>
      </w:r>
      <w:r w:rsidRPr="00814291" w:rsidR="00814291">
        <w:rPr>
          <w:rFonts w:ascii="Calibri" w:hAnsi="Calibri" w:cs="Calibri"/>
          <w:i/>
          <w:sz w:val="22"/>
          <w:szCs w:val="22"/>
          <w:highlight w:val="yellow"/>
        </w:rPr>
        <w:t>Howey</w:t>
      </w:r>
      <w:r w:rsidRPr="00814291" w:rsidR="00814291">
        <w:rPr>
          <w:rFonts w:ascii="Calibri" w:hAnsi="Calibri" w:cs="Calibri"/>
          <w:sz w:val="22"/>
          <w:szCs w:val="22"/>
        </w:rPr>
        <w:t xml:space="preserve"> test, need to look to substance over form</w:t>
      </w:r>
      <w:r w:rsidR="004D07F9">
        <w:rPr>
          <w:rFonts w:ascii="Calibri" w:hAnsi="Calibri" w:cs="Calibri"/>
          <w:sz w:val="22"/>
          <w:szCs w:val="22"/>
        </w:rPr>
        <w:t xml:space="preserve">. </w:t>
      </w:r>
      <w:r w:rsidR="00B16D72">
        <w:rPr>
          <w:rFonts w:ascii="Calibri" w:hAnsi="Calibri" w:cs="Calibri"/>
          <w:sz w:val="22"/>
          <w:szCs w:val="22"/>
        </w:rPr>
        <w:t xml:space="preserve">Just because it’s </w:t>
      </w:r>
      <w:r w:rsidR="003E469F">
        <w:rPr>
          <w:rFonts w:ascii="Calibri" w:hAnsi="Calibri" w:cs="Calibri"/>
          <w:sz w:val="22"/>
          <w:szCs w:val="22"/>
        </w:rPr>
        <w:t>labeled</w:t>
      </w:r>
      <w:r w:rsidR="00B16D72">
        <w:rPr>
          <w:rFonts w:ascii="Calibri" w:hAnsi="Calibri" w:cs="Calibri"/>
          <w:sz w:val="22"/>
          <w:szCs w:val="22"/>
        </w:rPr>
        <w:t xml:space="preserve"> a stock doesn’t mean that it is. </w:t>
      </w:r>
    </w:p>
    <w:p w:rsidRPr="00B45130" w:rsidR="003E469F" w:rsidP="00012C22" w:rsidRDefault="003E469F" w14:paraId="7D78AC55" w14:textId="77777777">
      <w:pPr>
        <w:pStyle w:val="ListParagraph"/>
        <w:numPr>
          <w:ilvl w:val="2"/>
          <w:numId w:val="3"/>
        </w:numPr>
        <w:rPr>
          <w:rFonts w:ascii="Calibri" w:hAnsi="Calibri" w:cs="Calibri"/>
          <w:b/>
          <w:sz w:val="22"/>
          <w:szCs w:val="22"/>
        </w:rPr>
      </w:pPr>
      <w:r>
        <w:rPr>
          <w:rFonts w:ascii="Calibri" w:hAnsi="Calibri" w:cs="Calibri"/>
          <w:b/>
          <w:bCs/>
          <w:sz w:val="22"/>
          <w:szCs w:val="22"/>
          <w:lang w:eastAsia="zh-CN"/>
        </w:rPr>
        <w:t xml:space="preserve">Profits </w:t>
      </w:r>
      <w:r>
        <w:rPr>
          <w:rFonts w:ascii="Calibri" w:hAnsi="Calibri" w:cs="Calibri"/>
          <w:sz w:val="22"/>
          <w:szCs w:val="22"/>
          <w:lang w:eastAsia="zh-CN"/>
        </w:rPr>
        <w:t xml:space="preserve">= </w:t>
      </w:r>
      <w:r w:rsidRPr="003E469F">
        <w:rPr>
          <w:rFonts w:ascii="Calibri" w:hAnsi="Calibri" w:cs="Calibri"/>
          <w:sz w:val="22"/>
          <w:szCs w:val="22"/>
        </w:rPr>
        <w:t>either capital appreciation resulting from the development of the</w:t>
      </w:r>
      <w:r w:rsidRPr="003E469F">
        <w:rPr>
          <w:rFonts w:ascii="Calibri" w:hAnsi="Calibri" w:cs="Calibri"/>
          <w:sz w:val="22"/>
          <w:szCs w:val="22"/>
          <w:lang w:eastAsia="zh-CN"/>
        </w:rPr>
        <w:t xml:space="preserve"> initial investmen</w:t>
      </w:r>
      <w:r>
        <w:rPr>
          <w:rFonts w:ascii="Calibri" w:hAnsi="Calibri" w:cs="Calibri"/>
          <w:sz w:val="22"/>
          <w:szCs w:val="22"/>
          <w:lang w:eastAsia="zh-CN"/>
        </w:rPr>
        <w:t xml:space="preserve">t OR </w:t>
      </w:r>
      <w:r w:rsidRPr="003E469F">
        <w:rPr>
          <w:rFonts w:ascii="Calibri" w:hAnsi="Calibri" w:cs="Calibri"/>
          <w:sz w:val="22"/>
          <w:szCs w:val="22"/>
          <w:lang w:eastAsia="zh-CN"/>
        </w:rPr>
        <w:t>a participation in earnings resulting from the use of investors’ funds.”</w:t>
      </w:r>
      <w:r w:rsidRPr="003E469F">
        <w:rPr>
          <w:rFonts w:ascii="Calibri" w:hAnsi="Calibri" w:cs="Calibri"/>
          <w:sz w:val="22"/>
          <w:szCs w:val="22"/>
        </w:rPr>
        <w:t xml:space="preserve"> </w:t>
      </w:r>
    </w:p>
    <w:p w:rsidRPr="00B45130" w:rsidR="003E469F" w:rsidP="00012C22" w:rsidRDefault="003E469F" w14:paraId="131C27A8" w14:textId="55EDFD7B">
      <w:pPr>
        <w:pStyle w:val="ListParagraph"/>
        <w:numPr>
          <w:ilvl w:val="2"/>
          <w:numId w:val="3"/>
        </w:numPr>
        <w:rPr>
          <w:rFonts w:ascii="Calibri" w:hAnsi="Calibri" w:cs="Calibri"/>
          <w:b/>
          <w:sz w:val="22"/>
          <w:szCs w:val="22"/>
        </w:rPr>
      </w:pPr>
      <w:r w:rsidRPr="003E469F">
        <w:rPr>
          <w:rFonts w:ascii="Calibri" w:hAnsi="Calibri" w:cs="Calibri"/>
          <w:b/>
          <w:bCs/>
          <w:sz w:val="22"/>
          <w:szCs w:val="22"/>
          <w:lang w:eastAsia="zh-CN"/>
        </w:rPr>
        <w:t>If the purchaser motivated by desire to consume purchase, securities laws do not apply.</w:t>
      </w:r>
    </w:p>
    <w:p w:rsidRPr="00B45130" w:rsidR="00E05250" w:rsidP="00012C22" w:rsidRDefault="00E4558E" w14:paraId="2C855EA9" w14:textId="0143040B">
      <w:pPr>
        <w:pStyle w:val="ListParagraph"/>
        <w:numPr>
          <w:ilvl w:val="1"/>
          <w:numId w:val="3"/>
        </w:numPr>
        <w:rPr>
          <w:rFonts w:ascii="Calibri" w:hAnsi="Calibri" w:cs="Calibri"/>
          <w:sz w:val="22"/>
          <w:szCs w:val="22"/>
        </w:rPr>
      </w:pPr>
      <w:r w:rsidRPr="00B45130">
        <w:rPr>
          <w:rFonts w:ascii="Calibri" w:hAnsi="Calibri" w:cs="Calibri"/>
          <w:sz w:val="22"/>
          <w:szCs w:val="22"/>
        </w:rPr>
        <w:t>Post-</w:t>
      </w:r>
      <w:r w:rsidRPr="00B45130">
        <w:rPr>
          <w:rFonts w:ascii="Calibri" w:hAnsi="Calibri" w:cs="Calibri"/>
          <w:i/>
          <w:sz w:val="22"/>
          <w:szCs w:val="22"/>
          <w:highlight w:val="yellow"/>
        </w:rPr>
        <w:t>Forman</w:t>
      </w:r>
      <w:r w:rsidRPr="00B45130">
        <w:rPr>
          <w:rFonts w:ascii="Calibri" w:hAnsi="Calibri" w:cs="Calibri"/>
          <w:sz w:val="22"/>
          <w:szCs w:val="22"/>
        </w:rPr>
        <w:t xml:space="preserve"> </w:t>
      </w:r>
      <w:r w:rsidRPr="00B45130" w:rsidR="00C96A32">
        <w:rPr>
          <w:rFonts w:ascii="Calibri" w:hAnsi="Calibri" w:cs="Calibri"/>
          <w:sz w:val="22"/>
          <w:szCs w:val="22"/>
        </w:rPr>
        <w:t xml:space="preserve">people think SCOTUS moving to a </w:t>
      </w:r>
      <w:r w:rsidRPr="00B45130" w:rsidR="004B1CE9">
        <w:rPr>
          <w:rFonts w:ascii="Calibri" w:hAnsi="Calibri" w:cs="Calibri"/>
          <w:sz w:val="22"/>
          <w:szCs w:val="22"/>
        </w:rPr>
        <w:t>“</w:t>
      </w:r>
      <w:r w:rsidRPr="00B45130" w:rsidR="004B1CE9">
        <w:rPr>
          <w:rFonts w:ascii="Calibri" w:hAnsi="Calibri" w:cs="Calibri"/>
          <w:b/>
          <w:color w:val="FF0000"/>
          <w:sz w:val="22"/>
          <w:szCs w:val="22"/>
        </w:rPr>
        <w:t>economic realities</w:t>
      </w:r>
      <w:r w:rsidRPr="00B45130" w:rsidR="004B1CE9">
        <w:rPr>
          <w:rFonts w:ascii="Calibri" w:hAnsi="Calibri" w:cs="Calibri"/>
          <w:sz w:val="22"/>
          <w:szCs w:val="22"/>
        </w:rPr>
        <w:t xml:space="preserve">” test </w:t>
      </w:r>
      <w:r w:rsidRPr="00B45130" w:rsidR="003820FB">
        <w:rPr>
          <w:rFonts w:ascii="Calibri" w:hAnsi="Calibri" w:cs="Calibri"/>
          <w:sz w:val="22"/>
          <w:szCs w:val="22"/>
        </w:rPr>
        <w:t xml:space="preserve">(substance&gt;form) </w:t>
      </w:r>
    </w:p>
    <w:p w:rsidRPr="00B45130" w:rsidR="00C951AF" w:rsidP="00012C22" w:rsidRDefault="00484748" w14:paraId="1033E977" w14:textId="77777777">
      <w:pPr>
        <w:pStyle w:val="ListParagraph"/>
        <w:numPr>
          <w:ilvl w:val="1"/>
          <w:numId w:val="3"/>
        </w:numPr>
        <w:rPr>
          <w:rFonts w:ascii="Calibri" w:hAnsi="Calibri" w:cs="Calibri"/>
          <w:sz w:val="22"/>
          <w:szCs w:val="22"/>
        </w:rPr>
      </w:pPr>
      <w:r w:rsidRPr="00B45130">
        <w:rPr>
          <w:rFonts w:ascii="Calibri" w:hAnsi="Calibri" w:cs="Calibri"/>
          <w:i/>
          <w:sz w:val="22"/>
          <w:szCs w:val="22"/>
          <w:highlight w:val="yellow"/>
        </w:rPr>
        <w:t>Edwards</w:t>
      </w:r>
      <w:r w:rsidRPr="00B45130">
        <w:rPr>
          <w:rFonts w:ascii="Calibri" w:hAnsi="Calibri" w:cs="Calibri"/>
          <w:sz w:val="22"/>
          <w:szCs w:val="22"/>
        </w:rPr>
        <w:t xml:space="preserve">: </w:t>
      </w:r>
      <w:r w:rsidRPr="00B45130" w:rsidR="0071617F">
        <w:rPr>
          <w:rFonts w:ascii="Calibri" w:hAnsi="Calibri" w:cs="Calibri"/>
          <w:sz w:val="22"/>
          <w:szCs w:val="22"/>
        </w:rPr>
        <w:t xml:space="preserve">a promise of a </w:t>
      </w:r>
      <w:r w:rsidRPr="00B45130" w:rsidR="0071617F">
        <w:rPr>
          <w:rFonts w:ascii="Calibri" w:hAnsi="Calibri" w:cs="Calibri"/>
          <w:b/>
          <w:sz w:val="22"/>
          <w:szCs w:val="22"/>
        </w:rPr>
        <w:t xml:space="preserve">fixed rate of return </w:t>
      </w:r>
      <w:r w:rsidRPr="00B45130" w:rsidR="0071617F">
        <w:rPr>
          <w:rFonts w:ascii="Calibri" w:hAnsi="Calibri" w:cs="Calibri"/>
          <w:sz w:val="22"/>
          <w:szCs w:val="22"/>
        </w:rPr>
        <w:t xml:space="preserve">can still be an </w:t>
      </w:r>
      <w:r w:rsidRPr="00B45130" w:rsidR="0071617F">
        <w:rPr>
          <w:rFonts w:ascii="Calibri" w:hAnsi="Calibri" w:cs="Calibri"/>
          <w:b/>
          <w:sz w:val="22"/>
          <w:szCs w:val="22"/>
        </w:rPr>
        <w:t>investment contract</w:t>
      </w:r>
      <w:r w:rsidRPr="00B45130" w:rsidR="00C951AF">
        <w:rPr>
          <w:rFonts w:ascii="Calibri" w:hAnsi="Calibri" w:cs="Calibri"/>
          <w:b/>
          <w:sz w:val="22"/>
          <w:szCs w:val="22"/>
        </w:rPr>
        <w:t xml:space="preserve"> </w:t>
      </w:r>
      <w:r w:rsidRPr="00B45130" w:rsidR="00C951AF">
        <w:rPr>
          <w:rFonts w:ascii="Calibri" w:hAnsi="Calibri" w:cs="Calibri"/>
          <w:sz w:val="22"/>
          <w:szCs w:val="22"/>
        </w:rPr>
        <w:t xml:space="preserve">(no distinction in case law used in </w:t>
      </w:r>
      <w:r w:rsidRPr="00B45130" w:rsidR="00C951AF">
        <w:rPr>
          <w:rFonts w:ascii="Calibri" w:hAnsi="Calibri" w:cs="Calibri"/>
          <w:i/>
          <w:sz w:val="22"/>
          <w:szCs w:val="22"/>
          <w:highlight w:val="yellow"/>
        </w:rPr>
        <w:t>Howey</w:t>
      </w:r>
      <w:r w:rsidRPr="00B45130" w:rsidR="00C951AF">
        <w:rPr>
          <w:rFonts w:ascii="Calibri" w:hAnsi="Calibri" w:cs="Calibri"/>
          <w:i/>
          <w:sz w:val="22"/>
          <w:szCs w:val="22"/>
        </w:rPr>
        <w:t xml:space="preserve"> </w:t>
      </w:r>
      <w:r w:rsidRPr="00B45130" w:rsidR="00C951AF">
        <w:rPr>
          <w:rFonts w:ascii="Calibri" w:hAnsi="Calibri" w:cs="Calibri"/>
          <w:sz w:val="22"/>
          <w:szCs w:val="22"/>
        </w:rPr>
        <w:t>to come up with test)</w:t>
      </w:r>
    </w:p>
    <w:p w:rsidRPr="00B45130" w:rsidR="003820FB" w:rsidP="00012C22" w:rsidRDefault="00C951AF" w14:paraId="06341494" w14:textId="34FC6245">
      <w:pPr>
        <w:pStyle w:val="ListParagraph"/>
        <w:numPr>
          <w:ilvl w:val="0"/>
          <w:numId w:val="3"/>
        </w:numPr>
        <w:rPr>
          <w:rFonts w:ascii="Calibri" w:hAnsi="Calibri" w:cs="Calibri"/>
          <w:b/>
          <w:sz w:val="22"/>
          <w:szCs w:val="22"/>
        </w:rPr>
      </w:pPr>
      <w:r w:rsidRPr="00B45130">
        <w:rPr>
          <w:rFonts w:ascii="Calibri" w:hAnsi="Calibri" w:cs="Calibri"/>
          <w:b/>
          <w:sz w:val="22"/>
          <w:szCs w:val="22"/>
        </w:rPr>
        <w:t xml:space="preserve">(4) </w:t>
      </w:r>
      <w:r w:rsidRPr="00B45130" w:rsidR="0031633B">
        <w:rPr>
          <w:rFonts w:ascii="Calibri" w:hAnsi="Calibri" w:cs="Calibri"/>
          <w:b/>
          <w:sz w:val="22"/>
          <w:szCs w:val="22"/>
        </w:rPr>
        <w:t xml:space="preserve">Solely Through the Efforts of Others </w:t>
      </w:r>
      <w:r w:rsidRPr="00B45130" w:rsidR="0045604D">
        <w:rPr>
          <w:rFonts w:ascii="Calibri" w:hAnsi="Calibri" w:cs="Calibri"/>
          <w:sz w:val="22"/>
          <w:szCs w:val="22"/>
        </w:rPr>
        <w:t>- Generally</w:t>
      </w:r>
      <w:r w:rsidRPr="00B45130" w:rsidR="00374BA5">
        <w:rPr>
          <w:rFonts w:ascii="Calibri" w:hAnsi="Calibri" w:cs="Calibri"/>
          <w:sz w:val="22"/>
          <w:szCs w:val="22"/>
        </w:rPr>
        <w:t>,</w:t>
      </w:r>
      <w:r w:rsidRPr="00B45130" w:rsidR="0045604D">
        <w:rPr>
          <w:rFonts w:ascii="Calibri" w:hAnsi="Calibri" w:cs="Calibri"/>
          <w:sz w:val="22"/>
          <w:szCs w:val="22"/>
        </w:rPr>
        <w:t xml:space="preserve"> look for</w:t>
      </w:r>
      <w:r w:rsidRPr="00B45130" w:rsidR="00374BA5">
        <w:rPr>
          <w:rFonts w:ascii="Calibri" w:hAnsi="Calibri" w:cs="Calibri"/>
          <w:sz w:val="22"/>
          <w:szCs w:val="22"/>
        </w:rPr>
        <w:t xml:space="preserve"> </w:t>
      </w:r>
      <w:r w:rsidRPr="00B45130" w:rsidR="00374BA5">
        <w:rPr>
          <w:rFonts w:ascii="Calibri" w:hAnsi="Calibri" w:cs="Calibri"/>
          <w:i/>
          <w:sz w:val="22"/>
          <w:szCs w:val="22"/>
        </w:rPr>
        <w:t xml:space="preserve">not too much </w:t>
      </w:r>
      <w:r w:rsidRPr="00B45130" w:rsidR="00374BA5">
        <w:rPr>
          <w:rFonts w:ascii="Calibri" w:hAnsi="Calibri" w:cs="Calibri"/>
          <w:sz w:val="22"/>
          <w:szCs w:val="22"/>
        </w:rPr>
        <w:t xml:space="preserve">investor effort </w:t>
      </w:r>
      <w:r w:rsidRPr="00B45130" w:rsidR="00244866">
        <w:rPr>
          <w:rFonts w:ascii="Calibri" w:hAnsi="Calibri" w:cs="Calibri"/>
          <w:sz w:val="22"/>
          <w:szCs w:val="22"/>
        </w:rPr>
        <w:t xml:space="preserve">or power to control </w:t>
      </w:r>
    </w:p>
    <w:p w:rsidRPr="00B45130" w:rsidR="00244866" w:rsidP="00012C22" w:rsidRDefault="009C14B3" w14:paraId="2AA46DC2" w14:textId="2AC45100">
      <w:pPr>
        <w:pStyle w:val="ListParagraph"/>
        <w:numPr>
          <w:ilvl w:val="1"/>
          <w:numId w:val="3"/>
        </w:numPr>
        <w:rPr>
          <w:rFonts w:ascii="Calibri" w:hAnsi="Calibri" w:cs="Calibri"/>
          <w:b/>
          <w:sz w:val="22"/>
          <w:szCs w:val="22"/>
        </w:rPr>
      </w:pPr>
      <w:r w:rsidRPr="00B45130">
        <w:rPr>
          <w:rFonts w:ascii="Calibri" w:hAnsi="Calibri" w:cs="Calibri"/>
          <w:color w:val="0432FF"/>
          <w:sz w:val="22"/>
          <w:szCs w:val="22"/>
        </w:rPr>
        <w:t xml:space="preserve">General Partnerships </w:t>
      </w:r>
      <w:r w:rsidRPr="00B45130" w:rsidR="005A648B">
        <w:rPr>
          <w:rFonts w:ascii="Calibri" w:hAnsi="Calibri" w:cs="Calibri"/>
          <w:sz w:val="22"/>
          <w:szCs w:val="22"/>
        </w:rPr>
        <w:t>–</w:t>
      </w:r>
      <w:r w:rsidRPr="00B45130">
        <w:rPr>
          <w:rFonts w:ascii="Calibri" w:hAnsi="Calibri" w:cs="Calibri"/>
          <w:sz w:val="22"/>
          <w:szCs w:val="22"/>
        </w:rPr>
        <w:t xml:space="preserve"> </w:t>
      </w:r>
      <w:r w:rsidRPr="00B45130" w:rsidR="005A648B">
        <w:rPr>
          <w:rFonts w:ascii="Calibri" w:hAnsi="Calibri" w:cs="Calibri"/>
          <w:sz w:val="22"/>
          <w:szCs w:val="22"/>
        </w:rPr>
        <w:t xml:space="preserve">Typically not securities </w:t>
      </w:r>
    </w:p>
    <w:p w:rsidRPr="00B45130" w:rsidR="005A648B" w:rsidP="00012C22" w:rsidRDefault="005A648B" w14:paraId="0331CFBE" w14:textId="29F39649">
      <w:pPr>
        <w:pStyle w:val="ListParagraph"/>
        <w:numPr>
          <w:ilvl w:val="1"/>
          <w:numId w:val="3"/>
        </w:numPr>
        <w:rPr>
          <w:rFonts w:ascii="Calibri" w:hAnsi="Calibri" w:cs="Calibri"/>
          <w:b/>
          <w:sz w:val="22"/>
          <w:szCs w:val="22"/>
        </w:rPr>
      </w:pPr>
      <w:r w:rsidRPr="00B45130">
        <w:rPr>
          <w:rFonts w:ascii="Calibri" w:hAnsi="Calibri" w:cs="Calibri"/>
          <w:color w:val="0432FF"/>
          <w:sz w:val="22"/>
          <w:szCs w:val="22"/>
        </w:rPr>
        <w:t xml:space="preserve">Limited Partnership </w:t>
      </w:r>
      <w:r w:rsidRPr="00B45130">
        <w:rPr>
          <w:rFonts w:ascii="Calibri" w:hAnsi="Calibri" w:cs="Calibri"/>
          <w:sz w:val="22"/>
          <w:szCs w:val="22"/>
        </w:rPr>
        <w:t xml:space="preserve">– Typically not securities </w:t>
      </w:r>
    </w:p>
    <w:p w:rsidRPr="00B45130" w:rsidR="009C14B3" w:rsidP="00012C22" w:rsidRDefault="009C14B3" w14:paraId="671EF7AF" w14:textId="335DF8D8">
      <w:pPr>
        <w:pStyle w:val="ListParagraph"/>
        <w:numPr>
          <w:ilvl w:val="1"/>
          <w:numId w:val="3"/>
        </w:numPr>
        <w:rPr>
          <w:rFonts w:ascii="Calibri" w:hAnsi="Calibri" w:cs="Calibri"/>
          <w:b/>
          <w:sz w:val="22"/>
          <w:szCs w:val="22"/>
        </w:rPr>
      </w:pPr>
      <w:r w:rsidRPr="00B45130">
        <w:rPr>
          <w:rFonts w:ascii="Calibri" w:hAnsi="Calibri" w:cs="Calibri"/>
          <w:color w:val="0432FF"/>
          <w:sz w:val="22"/>
          <w:szCs w:val="22"/>
        </w:rPr>
        <w:t xml:space="preserve">Limited Liability Partnership </w:t>
      </w:r>
      <w:r w:rsidRPr="00B45130" w:rsidR="00CA449E">
        <w:rPr>
          <w:rFonts w:ascii="Calibri" w:hAnsi="Calibri" w:cs="Calibri"/>
          <w:sz w:val="22"/>
          <w:szCs w:val="22"/>
        </w:rPr>
        <w:t>– Courts presume that they’re i</w:t>
      </w:r>
      <w:r w:rsidRPr="00B45130" w:rsidR="00A636AC">
        <w:rPr>
          <w:rFonts w:ascii="Calibri" w:hAnsi="Calibri" w:cs="Calibri"/>
          <w:sz w:val="22"/>
          <w:szCs w:val="22"/>
        </w:rPr>
        <w:t xml:space="preserve">nvestment contracts, therefore securities. </w:t>
      </w:r>
    </w:p>
    <w:p w:rsidRPr="00B45130" w:rsidR="00A636AC" w:rsidP="00012C22" w:rsidRDefault="007C301D" w14:paraId="6A2C411B" w14:textId="264909BE">
      <w:pPr>
        <w:pStyle w:val="ListParagraph"/>
        <w:numPr>
          <w:ilvl w:val="1"/>
          <w:numId w:val="3"/>
        </w:numPr>
        <w:rPr>
          <w:rFonts w:ascii="Calibri" w:hAnsi="Calibri" w:cs="Calibri"/>
          <w:b/>
          <w:sz w:val="22"/>
          <w:szCs w:val="22"/>
        </w:rPr>
      </w:pPr>
      <w:r w:rsidRPr="00B45130">
        <w:rPr>
          <w:rFonts w:ascii="Calibri" w:hAnsi="Calibri" w:cs="Calibri"/>
          <w:i/>
          <w:sz w:val="22"/>
          <w:szCs w:val="22"/>
          <w:highlight w:val="yellow"/>
        </w:rPr>
        <w:t>Merchant Capital</w:t>
      </w:r>
      <w:r w:rsidRPr="00B45130">
        <w:rPr>
          <w:rFonts w:ascii="Calibri" w:hAnsi="Calibri" w:cs="Calibri"/>
          <w:sz w:val="22"/>
          <w:szCs w:val="22"/>
        </w:rPr>
        <w:t xml:space="preserve"> – </w:t>
      </w:r>
      <w:r w:rsidRPr="00B45130" w:rsidR="00993787">
        <w:rPr>
          <w:rFonts w:ascii="Calibri" w:hAnsi="Calibri" w:cs="Calibri"/>
          <w:b/>
          <w:color w:val="009051"/>
          <w:sz w:val="22"/>
          <w:szCs w:val="22"/>
        </w:rPr>
        <w:t>Yes</w:t>
      </w:r>
      <w:r w:rsidRPr="00B45130" w:rsidR="00993787">
        <w:rPr>
          <w:rFonts w:ascii="Calibri" w:hAnsi="Calibri" w:cs="Calibri"/>
          <w:sz w:val="22"/>
          <w:szCs w:val="22"/>
        </w:rPr>
        <w:t xml:space="preserve">, </w:t>
      </w:r>
      <w:r w:rsidRPr="00B45130" w:rsidR="009C5A14">
        <w:rPr>
          <w:rFonts w:ascii="Calibri" w:hAnsi="Calibri" w:cs="Calibri"/>
          <w:sz w:val="22"/>
          <w:szCs w:val="22"/>
        </w:rPr>
        <w:t xml:space="preserve">IC b/c </w:t>
      </w:r>
      <w:r w:rsidRPr="00B45130" w:rsidR="009C5A14">
        <w:rPr>
          <w:rFonts w:ascii="Calibri" w:hAnsi="Calibri" w:cs="Calibri"/>
          <w:b/>
          <w:sz w:val="22"/>
          <w:szCs w:val="22"/>
        </w:rPr>
        <w:t xml:space="preserve">no real voting power/expectation of control. </w:t>
      </w:r>
      <w:r w:rsidRPr="00B45130" w:rsidR="00AB1A3A">
        <w:rPr>
          <w:rFonts w:ascii="Calibri" w:hAnsi="Calibri" w:cs="Calibri"/>
          <w:sz w:val="22"/>
          <w:szCs w:val="22"/>
        </w:rPr>
        <w:t>If any of these factors pres</w:t>
      </w:r>
      <w:r w:rsidRPr="00B45130" w:rsidR="0080401B">
        <w:rPr>
          <w:rFonts w:ascii="Calibri" w:hAnsi="Calibri" w:cs="Calibri"/>
          <w:sz w:val="22"/>
          <w:szCs w:val="22"/>
        </w:rPr>
        <w:t>ent amount the partners</w:t>
      </w:r>
      <w:r w:rsidRPr="00B45130" w:rsidR="00AB1A3A">
        <w:rPr>
          <w:rFonts w:ascii="Calibri" w:hAnsi="Calibri" w:cs="Calibri"/>
          <w:sz w:val="22"/>
          <w:szCs w:val="22"/>
        </w:rPr>
        <w:t xml:space="preserve">, it’s an IC (here, all three present) </w:t>
      </w:r>
    </w:p>
    <w:p w:rsidRPr="00B45130" w:rsidR="00AB1A3A" w:rsidP="00012C22" w:rsidRDefault="00AB1A3A" w14:paraId="7DBA4088" w14:textId="5B67473D">
      <w:pPr>
        <w:pStyle w:val="ListParagraph"/>
        <w:numPr>
          <w:ilvl w:val="2"/>
          <w:numId w:val="3"/>
        </w:numPr>
        <w:rPr>
          <w:rFonts w:ascii="Calibri" w:hAnsi="Calibri" w:cs="Calibri"/>
          <w:b/>
          <w:sz w:val="22"/>
          <w:szCs w:val="22"/>
        </w:rPr>
      </w:pPr>
      <w:r w:rsidRPr="00B45130">
        <w:rPr>
          <w:rFonts w:ascii="Calibri" w:hAnsi="Calibri" w:cs="Calibri"/>
          <w:sz w:val="22"/>
          <w:szCs w:val="22"/>
        </w:rPr>
        <w:t xml:space="preserve">(1) </w:t>
      </w:r>
      <w:r w:rsidRPr="00B45130">
        <w:rPr>
          <w:rFonts w:ascii="Calibri" w:hAnsi="Calibri" w:cs="Calibri"/>
          <w:color w:val="FF0000"/>
          <w:sz w:val="22"/>
          <w:szCs w:val="22"/>
        </w:rPr>
        <w:t>lack of power</w:t>
      </w:r>
      <w:r w:rsidRPr="00B45130">
        <w:rPr>
          <w:rFonts w:ascii="Calibri" w:hAnsi="Calibri" w:cs="Calibri"/>
          <w:sz w:val="22"/>
          <w:szCs w:val="22"/>
        </w:rPr>
        <w:t xml:space="preserve">, (2) </w:t>
      </w:r>
      <w:r w:rsidRPr="00B45130">
        <w:rPr>
          <w:rFonts w:ascii="Calibri" w:hAnsi="Calibri" w:cs="Calibri"/>
          <w:color w:val="FF0000"/>
          <w:sz w:val="22"/>
          <w:szCs w:val="22"/>
        </w:rPr>
        <w:t>inexperience</w:t>
      </w:r>
      <w:r w:rsidRPr="00B45130">
        <w:rPr>
          <w:rFonts w:ascii="Calibri" w:hAnsi="Calibri" w:cs="Calibri"/>
          <w:sz w:val="22"/>
          <w:szCs w:val="22"/>
        </w:rPr>
        <w:t xml:space="preserve">, (3) </w:t>
      </w:r>
      <w:r w:rsidRPr="00B45130">
        <w:rPr>
          <w:rFonts w:ascii="Calibri" w:hAnsi="Calibri" w:cs="Calibri"/>
          <w:color w:val="FF0000"/>
          <w:sz w:val="22"/>
          <w:szCs w:val="22"/>
        </w:rPr>
        <w:t>lack of ability to replace manager</w:t>
      </w:r>
      <w:r w:rsidRPr="00B45130">
        <w:rPr>
          <w:rFonts w:ascii="Calibri" w:hAnsi="Calibri" w:cs="Calibri"/>
          <w:sz w:val="22"/>
          <w:szCs w:val="22"/>
        </w:rPr>
        <w:t xml:space="preserve">. </w:t>
      </w:r>
    </w:p>
    <w:p w:rsidRPr="00B45130" w:rsidR="007C301D" w:rsidP="00012C22" w:rsidRDefault="007C301D" w14:paraId="46476883" w14:textId="57486258">
      <w:pPr>
        <w:pStyle w:val="ListParagraph"/>
        <w:numPr>
          <w:ilvl w:val="1"/>
          <w:numId w:val="3"/>
        </w:numPr>
        <w:rPr>
          <w:rFonts w:ascii="Calibri" w:hAnsi="Calibri" w:cs="Calibri"/>
          <w:b/>
          <w:sz w:val="22"/>
          <w:szCs w:val="22"/>
        </w:rPr>
      </w:pPr>
      <w:r w:rsidRPr="00B45130">
        <w:rPr>
          <w:rFonts w:ascii="Calibri" w:hAnsi="Calibri" w:cs="Calibri"/>
          <w:i/>
          <w:sz w:val="22"/>
          <w:szCs w:val="22"/>
          <w:highlight w:val="yellow"/>
        </w:rPr>
        <w:t>Mutual Benefits Corp</w:t>
      </w:r>
      <w:r w:rsidRPr="00B45130">
        <w:rPr>
          <w:rFonts w:ascii="Calibri" w:hAnsi="Calibri" w:cs="Calibri"/>
          <w:sz w:val="22"/>
          <w:szCs w:val="22"/>
        </w:rPr>
        <w:t xml:space="preserve"> </w:t>
      </w:r>
      <w:r w:rsidRPr="00B45130" w:rsidR="00EB3E48">
        <w:rPr>
          <w:rFonts w:ascii="Calibri" w:hAnsi="Calibri" w:cs="Calibri"/>
          <w:sz w:val="22"/>
          <w:szCs w:val="22"/>
        </w:rPr>
        <w:t xml:space="preserve">(outside factor determining returns) </w:t>
      </w:r>
      <w:r w:rsidRPr="00B45130" w:rsidR="009F284E">
        <w:rPr>
          <w:rFonts w:ascii="Calibri" w:hAnsi="Calibri" w:cs="Calibri"/>
          <w:sz w:val="22"/>
          <w:szCs w:val="22"/>
        </w:rPr>
        <w:t>–</w:t>
      </w:r>
      <w:r w:rsidRPr="00B45130">
        <w:rPr>
          <w:rFonts w:ascii="Calibri" w:hAnsi="Calibri" w:cs="Calibri"/>
          <w:sz w:val="22"/>
          <w:szCs w:val="22"/>
        </w:rPr>
        <w:t xml:space="preserve"> </w:t>
      </w:r>
      <w:r w:rsidRPr="00B45130" w:rsidR="0069624B">
        <w:rPr>
          <w:rFonts w:ascii="Calibri" w:hAnsi="Calibri" w:cs="Calibri"/>
          <w:sz w:val="22"/>
          <w:szCs w:val="22"/>
        </w:rPr>
        <w:t xml:space="preserve">Promised return depended on life expectancy evaluation, but actual return depended on date of insured’s death. </w:t>
      </w:r>
      <w:r w:rsidRPr="00B45130" w:rsidR="009F284E">
        <w:rPr>
          <w:rFonts w:ascii="Calibri" w:hAnsi="Calibri" w:cs="Calibri"/>
          <w:sz w:val="22"/>
          <w:szCs w:val="22"/>
        </w:rPr>
        <w:t xml:space="preserve"> </w:t>
      </w:r>
      <w:r w:rsidRPr="00B45130" w:rsidR="00993787">
        <w:rPr>
          <w:rFonts w:ascii="Calibri" w:hAnsi="Calibri" w:cs="Calibri"/>
          <w:b/>
          <w:color w:val="009051"/>
          <w:sz w:val="22"/>
          <w:szCs w:val="22"/>
        </w:rPr>
        <w:t>Yes</w:t>
      </w:r>
      <w:r w:rsidRPr="00B45130" w:rsidR="00993787">
        <w:rPr>
          <w:rFonts w:ascii="Calibri" w:hAnsi="Calibri" w:cs="Calibri"/>
          <w:sz w:val="22"/>
          <w:szCs w:val="22"/>
        </w:rPr>
        <w:t xml:space="preserve">, IC b/c </w:t>
      </w:r>
      <w:r w:rsidRPr="00B45130" w:rsidR="000E5A06">
        <w:rPr>
          <w:rFonts w:ascii="Calibri" w:hAnsi="Calibri" w:cs="Calibri"/>
          <w:b/>
          <w:sz w:val="22"/>
          <w:szCs w:val="22"/>
        </w:rPr>
        <w:t>sig. pre-purchase managerial activities</w:t>
      </w:r>
      <w:r w:rsidRPr="00B45130" w:rsidR="00A47941">
        <w:rPr>
          <w:rFonts w:ascii="Calibri" w:hAnsi="Calibri" w:cs="Calibri"/>
          <w:b/>
          <w:sz w:val="22"/>
          <w:szCs w:val="22"/>
        </w:rPr>
        <w:t xml:space="preserve"> of promoters</w:t>
      </w:r>
      <w:r w:rsidRPr="00B45130" w:rsidR="000E5A06">
        <w:rPr>
          <w:rFonts w:ascii="Calibri" w:hAnsi="Calibri" w:cs="Calibri"/>
          <w:b/>
          <w:sz w:val="22"/>
          <w:szCs w:val="22"/>
        </w:rPr>
        <w:t xml:space="preserve"> </w:t>
      </w:r>
      <w:r w:rsidRPr="00B45130" w:rsidR="00BE3B33">
        <w:rPr>
          <w:rFonts w:ascii="Calibri" w:hAnsi="Calibri" w:cs="Calibri"/>
          <w:b/>
          <w:sz w:val="22"/>
          <w:szCs w:val="22"/>
        </w:rPr>
        <w:t xml:space="preserve">undertaken to ensure </w:t>
      </w:r>
      <w:r w:rsidRPr="00B45130" w:rsidR="00312D11">
        <w:rPr>
          <w:rFonts w:ascii="Calibri" w:hAnsi="Calibri" w:cs="Calibri"/>
          <w:b/>
          <w:sz w:val="22"/>
          <w:szCs w:val="22"/>
        </w:rPr>
        <w:t xml:space="preserve">success of investment. </w:t>
      </w:r>
    </w:p>
    <w:p w:rsidRPr="00B45130" w:rsidR="00A11C78" w:rsidP="00012C22" w:rsidRDefault="00BB62C5" w14:paraId="010CF348" w14:textId="0AE4A026">
      <w:pPr>
        <w:pStyle w:val="ListParagraph"/>
        <w:numPr>
          <w:ilvl w:val="1"/>
          <w:numId w:val="3"/>
        </w:numPr>
        <w:rPr>
          <w:rFonts w:ascii="Calibri" w:hAnsi="Calibri" w:cs="Calibri"/>
          <w:b/>
          <w:sz w:val="22"/>
          <w:szCs w:val="22"/>
        </w:rPr>
      </w:pPr>
      <w:r w:rsidRPr="00B45130">
        <w:rPr>
          <w:rFonts w:ascii="Calibri" w:hAnsi="Calibri" w:cs="Calibri"/>
          <w:i/>
          <w:sz w:val="22"/>
          <w:szCs w:val="22"/>
          <w:highlight w:val="yellow"/>
        </w:rPr>
        <w:t>Life Partners</w:t>
      </w:r>
      <w:r w:rsidRPr="00B45130">
        <w:rPr>
          <w:rFonts w:ascii="Calibri" w:hAnsi="Calibri" w:cs="Calibri"/>
          <w:i/>
          <w:sz w:val="22"/>
          <w:szCs w:val="22"/>
        </w:rPr>
        <w:t xml:space="preserve"> </w:t>
      </w:r>
      <w:r w:rsidRPr="00B45130" w:rsidR="00296D17">
        <w:rPr>
          <w:rFonts w:ascii="Calibri" w:hAnsi="Calibri" w:cs="Calibri"/>
          <w:sz w:val="22"/>
          <w:szCs w:val="22"/>
        </w:rPr>
        <w:t>–</w:t>
      </w:r>
      <w:r w:rsidRPr="00B45130">
        <w:rPr>
          <w:rFonts w:ascii="Calibri" w:hAnsi="Calibri" w:cs="Calibri"/>
          <w:sz w:val="22"/>
          <w:szCs w:val="22"/>
        </w:rPr>
        <w:t xml:space="preserve"> </w:t>
      </w:r>
      <w:r w:rsidRPr="00B45130" w:rsidR="00C12435">
        <w:rPr>
          <w:rFonts w:ascii="Calibri" w:hAnsi="Calibri" w:cs="Calibri"/>
          <w:b/>
          <w:color w:val="FF0000"/>
          <w:sz w:val="22"/>
          <w:szCs w:val="22"/>
        </w:rPr>
        <w:t>No</w:t>
      </w:r>
      <w:r w:rsidRPr="00B45130" w:rsidR="00C12435">
        <w:rPr>
          <w:rFonts w:ascii="Calibri" w:hAnsi="Calibri" w:cs="Calibri"/>
          <w:sz w:val="22"/>
          <w:szCs w:val="22"/>
        </w:rPr>
        <w:t xml:space="preserve">, </w:t>
      </w:r>
      <w:r w:rsidRPr="00B45130" w:rsidR="005D17B4">
        <w:rPr>
          <w:rFonts w:ascii="Calibri" w:hAnsi="Calibri" w:cs="Calibri"/>
          <w:sz w:val="22"/>
          <w:szCs w:val="22"/>
        </w:rPr>
        <w:t xml:space="preserve">not IC b/c </w:t>
      </w:r>
      <w:r w:rsidRPr="00B45130" w:rsidR="00E72EA3">
        <w:rPr>
          <w:rFonts w:ascii="Calibri" w:hAnsi="Calibri" w:cs="Calibri"/>
          <w:sz w:val="22"/>
          <w:szCs w:val="22"/>
        </w:rPr>
        <w:t xml:space="preserve">although there was little investor effort, </w:t>
      </w:r>
      <w:r w:rsidRPr="00B45130" w:rsidR="00FA2630">
        <w:rPr>
          <w:rFonts w:ascii="Calibri" w:hAnsi="Calibri" w:cs="Calibri"/>
          <w:sz w:val="22"/>
          <w:szCs w:val="22"/>
        </w:rPr>
        <w:t>promoter didn’t affect investor’s return (</w:t>
      </w:r>
      <w:r w:rsidRPr="00B45130" w:rsidR="00A11C78">
        <w:rPr>
          <w:rFonts w:ascii="Calibri" w:hAnsi="Calibri" w:cs="Calibri"/>
          <w:sz w:val="22"/>
          <w:szCs w:val="22"/>
        </w:rPr>
        <w:t xml:space="preserve">some pre-purchase </w:t>
      </w:r>
      <w:r w:rsidRPr="00B45130" w:rsidR="002871F0">
        <w:rPr>
          <w:rFonts w:ascii="Calibri" w:hAnsi="Calibri" w:cs="Calibri"/>
          <w:sz w:val="22"/>
          <w:szCs w:val="22"/>
        </w:rPr>
        <w:t xml:space="preserve">ministerial </w:t>
      </w:r>
      <w:r w:rsidRPr="00B45130" w:rsidR="00A11C78">
        <w:rPr>
          <w:rFonts w:ascii="Calibri" w:hAnsi="Calibri" w:cs="Calibri"/>
          <w:sz w:val="22"/>
          <w:szCs w:val="22"/>
        </w:rPr>
        <w:t xml:space="preserve">efforts, but no enduring effects on control). </w:t>
      </w:r>
    </w:p>
    <w:p w:rsidRPr="00B45130" w:rsidR="00980462" w:rsidP="00012C22" w:rsidRDefault="00A11C78" w14:paraId="3094E1FB" w14:textId="43A8A0CA">
      <w:pPr>
        <w:pStyle w:val="ListParagraph"/>
        <w:numPr>
          <w:ilvl w:val="2"/>
          <w:numId w:val="3"/>
        </w:numPr>
        <w:rPr>
          <w:rFonts w:ascii="Calibri" w:hAnsi="Calibri" w:cs="Calibri"/>
          <w:b/>
          <w:sz w:val="22"/>
          <w:szCs w:val="22"/>
        </w:rPr>
      </w:pPr>
      <w:r w:rsidRPr="00B45130">
        <w:rPr>
          <w:rFonts w:ascii="Calibri" w:hAnsi="Calibri" w:cs="Calibri"/>
          <w:b/>
          <w:sz w:val="22"/>
          <w:szCs w:val="22"/>
        </w:rPr>
        <w:t xml:space="preserve">Look at post-purchase efforts, not pre-purchase efforts when determining effort/control. </w:t>
      </w:r>
      <w:r w:rsidRPr="00B45130" w:rsidR="00296D17">
        <w:rPr>
          <w:rFonts w:ascii="Calibri" w:hAnsi="Calibri" w:cs="Calibri"/>
          <w:sz w:val="22"/>
          <w:szCs w:val="22"/>
        </w:rPr>
        <w:t xml:space="preserve"> </w:t>
      </w:r>
    </w:p>
    <w:p w:rsidRPr="00B45130" w:rsidR="006C5A2B" w:rsidP="00E72EA3" w:rsidRDefault="006C5A2B" w14:paraId="13F3AA32" w14:textId="61F4E2E7">
      <w:pPr>
        <w:rPr>
          <w:rFonts w:ascii="Calibri" w:hAnsi="Calibri" w:cs="Calibri"/>
          <w:b/>
          <w:sz w:val="22"/>
          <w:szCs w:val="22"/>
        </w:rPr>
      </w:pPr>
      <w:r w:rsidRPr="00B45130">
        <w:rPr>
          <w:rFonts w:ascii="Calibri" w:hAnsi="Calibri" w:cs="Calibri"/>
          <w:b/>
          <w:sz w:val="22"/>
          <w:szCs w:val="22"/>
        </w:rPr>
        <w:t xml:space="preserve">Stock </w:t>
      </w:r>
    </w:p>
    <w:p w:rsidRPr="002537CD" w:rsidR="00D52A50" w:rsidP="00012C22" w:rsidRDefault="00D52A50" w14:paraId="21FE4F41" w14:textId="219C19EC">
      <w:pPr>
        <w:pStyle w:val="ListParagraph"/>
        <w:numPr>
          <w:ilvl w:val="0"/>
          <w:numId w:val="4"/>
        </w:numPr>
        <w:rPr>
          <w:rFonts w:ascii="Calibri" w:hAnsi="Calibri" w:cs="Calibri"/>
          <w:sz w:val="22"/>
          <w:szCs w:val="22"/>
        </w:rPr>
      </w:pPr>
      <w:r w:rsidRPr="0037673A">
        <w:rPr>
          <w:rFonts w:ascii="Calibri" w:hAnsi="Calibri" w:cs="Calibri"/>
          <w:b/>
          <w:sz w:val="22"/>
          <w:szCs w:val="22"/>
          <w:highlight w:val="green"/>
        </w:rPr>
        <w:t>§ 2(a)(1) of the 1933</w:t>
      </w:r>
      <w:r w:rsidR="002100AD">
        <w:rPr>
          <w:rFonts w:ascii="Calibri" w:hAnsi="Calibri" w:cs="Calibri"/>
          <w:b/>
          <w:sz w:val="22"/>
          <w:szCs w:val="22"/>
        </w:rPr>
        <w:t xml:space="preserve"> </w:t>
      </w:r>
      <w:r w:rsidRPr="002100AD" w:rsidR="002100AD">
        <w:rPr>
          <w:rFonts w:ascii="Calibri" w:hAnsi="Calibri" w:cs="Calibri"/>
          <w:b/>
          <w:sz w:val="22"/>
          <w:szCs w:val="22"/>
          <w:highlight w:val="green"/>
        </w:rPr>
        <w:t>Act</w:t>
      </w:r>
      <w:r w:rsidRPr="002537CD">
        <w:rPr>
          <w:rFonts w:ascii="Calibri" w:hAnsi="Calibri" w:cs="Calibri"/>
          <w:sz w:val="22"/>
          <w:szCs w:val="22"/>
        </w:rPr>
        <w:t xml:space="preserve">: “The term ‘security’ </w:t>
      </w:r>
      <w:r w:rsidRPr="0037673A">
        <w:rPr>
          <w:rFonts w:ascii="Calibri" w:hAnsi="Calibri" w:cs="Calibri"/>
          <w:b/>
          <w:bCs/>
          <w:color w:val="FF0000"/>
          <w:sz w:val="22"/>
          <w:szCs w:val="22"/>
        </w:rPr>
        <w:t>means any …</w:t>
      </w:r>
      <w:r w:rsidRPr="0037673A">
        <w:rPr>
          <w:rFonts w:ascii="Calibri" w:hAnsi="Calibri" w:cs="Calibri"/>
          <w:b/>
          <w:bCs/>
          <w:color w:val="FF0000"/>
          <w:sz w:val="22"/>
          <w:szCs w:val="22"/>
          <w:u w:val="single"/>
        </w:rPr>
        <w:t xml:space="preserve"> stock</w:t>
      </w:r>
      <w:r w:rsidRPr="002537CD">
        <w:rPr>
          <w:rFonts w:ascii="Calibri" w:hAnsi="Calibri" w:cs="Calibri"/>
          <w:sz w:val="22"/>
          <w:szCs w:val="22"/>
        </w:rPr>
        <w:t>, treasury stock, …”</w:t>
      </w:r>
    </w:p>
    <w:p w:rsidRPr="00B45130" w:rsidR="00EA25A0" w:rsidP="00012C22" w:rsidRDefault="004B6F38" w14:paraId="607461A2" w14:textId="7407077E">
      <w:pPr>
        <w:pStyle w:val="ListParagraph"/>
        <w:numPr>
          <w:ilvl w:val="1"/>
          <w:numId w:val="4"/>
        </w:numPr>
        <w:rPr>
          <w:rFonts w:ascii="Calibri" w:hAnsi="Calibri" w:cs="Calibri"/>
          <w:b/>
          <w:sz w:val="22"/>
          <w:szCs w:val="22"/>
        </w:rPr>
      </w:pPr>
      <w:r w:rsidRPr="00B45130">
        <w:rPr>
          <w:rFonts w:ascii="Calibri" w:hAnsi="Calibri" w:cs="Calibri"/>
          <w:b/>
          <w:sz w:val="22"/>
          <w:szCs w:val="22"/>
        </w:rPr>
        <w:t xml:space="preserve">Sale of business doctrine </w:t>
      </w:r>
      <w:r w:rsidRPr="00B45130">
        <w:rPr>
          <w:rFonts w:ascii="Wingdings" w:hAnsi="Wingdings" w:eastAsia="Wingdings" w:cs="Wingdings"/>
          <w:sz w:val="22"/>
          <w:szCs w:val="22"/>
        </w:rPr>
        <w:t>à</w:t>
      </w:r>
      <w:r w:rsidRPr="00B45130">
        <w:rPr>
          <w:rFonts w:ascii="Calibri" w:hAnsi="Calibri" w:cs="Calibri"/>
          <w:sz w:val="22"/>
          <w:szCs w:val="22"/>
        </w:rPr>
        <w:t xml:space="preserve"> if you sell a stock that results in change of control, it’s </w:t>
      </w:r>
      <w:r w:rsidRPr="00B45130">
        <w:rPr>
          <w:rFonts w:ascii="Calibri" w:hAnsi="Calibri" w:cs="Calibri"/>
          <w:sz w:val="22"/>
          <w:szCs w:val="22"/>
          <w:u w:val="single"/>
        </w:rPr>
        <w:t>not a security</w:t>
      </w:r>
      <w:r w:rsidRPr="00B45130">
        <w:rPr>
          <w:rFonts w:ascii="Calibri" w:hAnsi="Calibri" w:cs="Calibri"/>
          <w:sz w:val="22"/>
          <w:szCs w:val="22"/>
        </w:rPr>
        <w:t xml:space="preserve"> (substance &gt; form) </w:t>
      </w:r>
    </w:p>
    <w:p w:rsidRPr="00B45130" w:rsidR="00C54ABE" w:rsidP="00012C22" w:rsidRDefault="00C54ABE" w14:paraId="61C74F9C" w14:textId="3797C2CD">
      <w:pPr>
        <w:pStyle w:val="ListParagraph"/>
        <w:numPr>
          <w:ilvl w:val="2"/>
          <w:numId w:val="4"/>
        </w:numPr>
        <w:rPr>
          <w:rFonts w:ascii="Calibri" w:hAnsi="Calibri" w:cs="Calibri"/>
          <w:b/>
          <w:sz w:val="22"/>
          <w:szCs w:val="22"/>
        </w:rPr>
      </w:pPr>
      <w:r w:rsidRPr="00B45130">
        <w:rPr>
          <w:rFonts w:ascii="Calibri" w:hAnsi="Calibri" w:cs="Calibri"/>
          <w:b/>
          <w:sz w:val="22"/>
          <w:szCs w:val="22"/>
        </w:rPr>
        <w:t>Only applied when 100% of stock is sold</w:t>
      </w:r>
      <w:r w:rsidRPr="00B45130">
        <w:rPr>
          <w:rFonts w:ascii="Calibri" w:hAnsi="Calibri" w:cs="Calibri"/>
          <w:sz w:val="22"/>
          <w:szCs w:val="22"/>
        </w:rPr>
        <w:t xml:space="preserve"> (</w:t>
      </w:r>
      <w:r w:rsidRPr="007A2AD2">
        <w:rPr>
          <w:rFonts w:ascii="Calibri" w:hAnsi="Calibri" w:cs="Calibri"/>
          <w:i/>
          <w:sz w:val="22"/>
          <w:szCs w:val="22"/>
          <w:highlight w:val="yellow"/>
        </w:rPr>
        <w:t>Landreth</w:t>
      </w:r>
      <w:r w:rsidRPr="00B45130">
        <w:rPr>
          <w:rFonts w:ascii="Calibri" w:hAnsi="Calibri" w:cs="Calibri"/>
          <w:sz w:val="22"/>
          <w:szCs w:val="22"/>
        </w:rPr>
        <w:t>)</w:t>
      </w:r>
    </w:p>
    <w:p w:rsidRPr="00B45130" w:rsidR="00AD39B3" w:rsidP="00012C22" w:rsidRDefault="005745A2" w14:paraId="5F6E1F7A" w14:textId="59DF6529">
      <w:pPr>
        <w:pStyle w:val="ListParagraph"/>
        <w:numPr>
          <w:ilvl w:val="1"/>
          <w:numId w:val="4"/>
        </w:numPr>
        <w:rPr>
          <w:rFonts w:ascii="Calibri" w:hAnsi="Calibri" w:cs="Calibri"/>
          <w:b/>
          <w:sz w:val="22"/>
          <w:szCs w:val="22"/>
        </w:rPr>
      </w:pPr>
      <w:r w:rsidRPr="007A2AD2">
        <w:rPr>
          <w:rFonts w:ascii="Calibri" w:hAnsi="Calibri" w:cs="Calibri"/>
          <w:i/>
          <w:sz w:val="22"/>
          <w:szCs w:val="22"/>
          <w:highlight w:val="yellow"/>
        </w:rPr>
        <w:t>Landreth</w:t>
      </w:r>
      <w:r>
        <w:rPr>
          <w:rFonts w:ascii="Calibri" w:hAnsi="Calibri" w:cs="Calibri"/>
          <w:iCs/>
          <w:sz w:val="22"/>
          <w:szCs w:val="22"/>
        </w:rPr>
        <w:t xml:space="preserve"> </w:t>
      </w:r>
      <w:r w:rsidR="00C51B6A">
        <w:rPr>
          <w:rFonts w:ascii="Calibri" w:hAnsi="Calibri" w:cs="Calibri"/>
          <w:iCs/>
          <w:sz w:val="22"/>
          <w:szCs w:val="22"/>
        </w:rPr>
        <w:t>–</w:t>
      </w:r>
      <w:r>
        <w:rPr>
          <w:rFonts w:ascii="Calibri" w:hAnsi="Calibri" w:cs="Calibri"/>
          <w:iCs/>
          <w:sz w:val="22"/>
          <w:szCs w:val="22"/>
        </w:rPr>
        <w:t xml:space="preserve"> </w:t>
      </w:r>
      <w:r w:rsidR="00C51B6A">
        <w:rPr>
          <w:rFonts w:ascii="Calibri" w:hAnsi="Calibri" w:cs="Calibri"/>
          <w:iCs/>
          <w:sz w:val="22"/>
          <w:szCs w:val="22"/>
        </w:rPr>
        <w:t xml:space="preserve">Sale of “stock.” </w:t>
      </w:r>
      <w:r w:rsidR="005E7B10">
        <w:rPr>
          <w:rFonts w:ascii="Calibri" w:hAnsi="Calibri" w:cs="Calibri"/>
          <w:iCs/>
          <w:sz w:val="22"/>
          <w:szCs w:val="22"/>
        </w:rPr>
        <w:t xml:space="preserve">Yes, </w:t>
      </w:r>
      <w:r w:rsidR="0043417C">
        <w:rPr>
          <w:rFonts w:ascii="Calibri" w:hAnsi="Calibri" w:cs="Calibri"/>
          <w:iCs/>
          <w:sz w:val="22"/>
          <w:szCs w:val="22"/>
        </w:rPr>
        <w:t xml:space="preserve">b/c has traditional characteristics of stock listed in </w:t>
      </w:r>
      <w:r w:rsidRPr="0043417C" w:rsidR="0043417C">
        <w:rPr>
          <w:rFonts w:ascii="Calibri" w:hAnsi="Calibri" w:cs="Calibri"/>
          <w:i/>
          <w:sz w:val="22"/>
          <w:szCs w:val="22"/>
          <w:highlight w:val="yellow"/>
        </w:rPr>
        <w:t>Forman</w:t>
      </w:r>
      <w:r w:rsidR="0043417C">
        <w:rPr>
          <w:rFonts w:ascii="Calibri" w:hAnsi="Calibri" w:cs="Calibri"/>
          <w:iCs/>
          <w:sz w:val="22"/>
          <w:szCs w:val="22"/>
        </w:rPr>
        <w:t xml:space="preserve">: </w:t>
      </w:r>
      <w:r w:rsidR="0043417C">
        <w:rPr>
          <w:rFonts w:ascii="Calibri" w:hAnsi="Calibri" w:cs="Calibri"/>
          <w:b/>
          <w:bCs/>
          <w:iCs/>
          <w:sz w:val="22"/>
          <w:szCs w:val="22"/>
        </w:rPr>
        <w:t xml:space="preserve">dividends, negotiability, transferability, voting rights &amp; appreciation. </w:t>
      </w:r>
      <w:r w:rsidR="00DD7395">
        <w:rPr>
          <w:rFonts w:ascii="Calibri" w:hAnsi="Calibri" w:cs="Calibri"/>
          <w:iCs/>
          <w:sz w:val="22"/>
          <w:szCs w:val="22"/>
        </w:rPr>
        <w:t xml:space="preserve">(NOTE: all aren’t needed) </w:t>
      </w:r>
    </w:p>
    <w:p w:rsidRPr="00B45130" w:rsidR="0043417C" w:rsidP="00012C22" w:rsidRDefault="007337D0" w14:paraId="65C1139D" w14:textId="4230C9B4">
      <w:pPr>
        <w:pStyle w:val="ListParagraph"/>
        <w:numPr>
          <w:ilvl w:val="2"/>
          <w:numId w:val="4"/>
        </w:numPr>
        <w:rPr>
          <w:rFonts w:ascii="Calibri" w:hAnsi="Calibri" w:cs="Calibri"/>
          <w:b/>
          <w:sz w:val="22"/>
          <w:szCs w:val="22"/>
        </w:rPr>
      </w:pPr>
      <w:r w:rsidRPr="007D10F0">
        <w:rPr>
          <w:rFonts w:ascii="Calibri" w:hAnsi="Calibri" w:cs="Calibri"/>
          <w:b/>
          <w:bCs/>
          <w:iCs/>
          <w:color w:val="0432FF"/>
          <w:sz w:val="22"/>
          <w:szCs w:val="22"/>
        </w:rPr>
        <w:t>Rejects</w:t>
      </w:r>
      <w:r w:rsidRPr="007D10F0">
        <w:rPr>
          <w:rFonts w:ascii="Calibri" w:hAnsi="Calibri" w:cs="Calibri"/>
          <w:iCs/>
          <w:color w:val="0432FF"/>
          <w:sz w:val="22"/>
          <w:szCs w:val="22"/>
        </w:rPr>
        <w:t xml:space="preserve"> </w:t>
      </w:r>
      <w:r>
        <w:rPr>
          <w:rFonts w:ascii="Calibri" w:hAnsi="Calibri" w:cs="Calibri"/>
          <w:iCs/>
          <w:sz w:val="22"/>
          <w:szCs w:val="22"/>
        </w:rPr>
        <w:t xml:space="preserve">application of </w:t>
      </w:r>
      <w:r w:rsidRPr="007D10F0">
        <w:rPr>
          <w:rFonts w:ascii="Calibri" w:hAnsi="Calibri" w:cs="Calibri"/>
          <w:b/>
          <w:bCs/>
          <w:iCs/>
          <w:color w:val="FF0000"/>
          <w:sz w:val="22"/>
          <w:szCs w:val="22"/>
        </w:rPr>
        <w:t>economic realities</w:t>
      </w:r>
      <w:r w:rsidRPr="007D10F0">
        <w:rPr>
          <w:rFonts w:ascii="Calibri" w:hAnsi="Calibri" w:cs="Calibri"/>
          <w:iCs/>
          <w:color w:val="FF0000"/>
          <w:sz w:val="22"/>
          <w:szCs w:val="22"/>
        </w:rPr>
        <w:t xml:space="preserve"> </w:t>
      </w:r>
      <w:r>
        <w:rPr>
          <w:rFonts w:ascii="Calibri" w:hAnsi="Calibri" w:cs="Calibri"/>
          <w:iCs/>
          <w:sz w:val="22"/>
          <w:szCs w:val="22"/>
        </w:rPr>
        <w:t xml:space="preserve">test </w:t>
      </w:r>
      <w:r w:rsidR="00433CE7">
        <w:rPr>
          <w:rFonts w:ascii="Calibri" w:hAnsi="Calibri" w:cs="Calibri"/>
          <w:iCs/>
          <w:sz w:val="22"/>
          <w:szCs w:val="22"/>
        </w:rPr>
        <w:t xml:space="preserve">from </w:t>
      </w:r>
      <w:r w:rsidR="00433CE7">
        <w:rPr>
          <w:rFonts w:ascii="Calibri" w:hAnsi="Calibri" w:cs="Calibri"/>
          <w:i/>
          <w:sz w:val="22"/>
          <w:szCs w:val="22"/>
        </w:rPr>
        <w:t xml:space="preserve">Howey </w:t>
      </w:r>
      <w:r>
        <w:rPr>
          <w:rFonts w:ascii="Calibri" w:hAnsi="Calibri" w:cs="Calibri"/>
          <w:iCs/>
          <w:sz w:val="22"/>
          <w:szCs w:val="22"/>
        </w:rPr>
        <w:t xml:space="preserve">when </w:t>
      </w:r>
      <w:r w:rsidR="00433CE7">
        <w:rPr>
          <w:rFonts w:ascii="Calibri" w:hAnsi="Calibri" w:cs="Calibri"/>
          <w:iCs/>
          <w:sz w:val="22"/>
          <w:szCs w:val="22"/>
        </w:rPr>
        <w:t xml:space="preserve">instruments are not unusual and wouldn’t go into the investment contract category. </w:t>
      </w:r>
    </w:p>
    <w:p w:rsidRPr="00B45130" w:rsidR="007D10F0" w:rsidP="00012C22" w:rsidRDefault="00B76ED1" w14:paraId="53CB950A" w14:textId="1CA61A0A">
      <w:pPr>
        <w:pStyle w:val="ListParagraph"/>
        <w:numPr>
          <w:ilvl w:val="3"/>
          <w:numId w:val="4"/>
        </w:numPr>
        <w:rPr>
          <w:rFonts w:ascii="Calibri" w:hAnsi="Calibri" w:cs="Calibri"/>
          <w:b/>
          <w:color w:val="000000" w:themeColor="text1"/>
          <w:sz w:val="22"/>
          <w:szCs w:val="22"/>
        </w:rPr>
      </w:pPr>
      <w:r w:rsidRPr="00B76ED1">
        <w:rPr>
          <w:rFonts w:ascii="Calibri" w:hAnsi="Calibri" w:cs="Calibri"/>
          <w:iCs/>
          <w:color w:val="000000" w:themeColor="text1"/>
          <w:sz w:val="22"/>
          <w:szCs w:val="22"/>
        </w:rPr>
        <w:t>Stock is 100% a security in the context of a corporation</w:t>
      </w:r>
      <w:r w:rsidR="007B0471">
        <w:rPr>
          <w:rFonts w:ascii="Calibri" w:hAnsi="Calibri" w:cs="Calibri"/>
          <w:iCs/>
          <w:color w:val="000000" w:themeColor="text1"/>
          <w:sz w:val="22"/>
          <w:szCs w:val="22"/>
        </w:rPr>
        <w:t xml:space="preserve"> (like traded in NYSE) </w:t>
      </w:r>
    </w:p>
    <w:p w:rsidRPr="00B45130" w:rsidR="00C54ABE" w:rsidP="00012C22" w:rsidRDefault="00C54ABE" w14:paraId="606485F3" w14:textId="613D624C">
      <w:pPr>
        <w:pStyle w:val="ListParagraph"/>
        <w:numPr>
          <w:ilvl w:val="3"/>
          <w:numId w:val="4"/>
        </w:numPr>
        <w:rPr>
          <w:rFonts w:ascii="Calibri" w:hAnsi="Calibri" w:cs="Calibri"/>
          <w:b/>
          <w:color w:val="000000" w:themeColor="text1"/>
          <w:sz w:val="22"/>
          <w:szCs w:val="22"/>
        </w:rPr>
      </w:pPr>
      <w:r>
        <w:rPr>
          <w:rFonts w:ascii="Calibri" w:hAnsi="Calibri" w:cs="Calibri"/>
          <w:iCs/>
          <w:color w:val="000000" w:themeColor="text1"/>
          <w:sz w:val="22"/>
          <w:szCs w:val="22"/>
        </w:rPr>
        <w:t xml:space="preserve">Powell reversing himself </w:t>
      </w:r>
      <w:r w:rsidR="006A5272">
        <w:rPr>
          <w:rFonts w:ascii="Calibri" w:hAnsi="Calibri" w:cs="Calibri"/>
          <w:iCs/>
          <w:color w:val="000000" w:themeColor="text1"/>
          <w:sz w:val="22"/>
          <w:szCs w:val="22"/>
        </w:rPr>
        <w:t xml:space="preserve">when he said look at substance &gt; form, at least outside investment contract context. </w:t>
      </w:r>
    </w:p>
    <w:p w:rsidRPr="00B45130" w:rsidR="00850FA4" w:rsidP="00012C22" w:rsidRDefault="00850FA4" w14:paraId="16B77028" w14:textId="34A15D36">
      <w:pPr>
        <w:pStyle w:val="ListParagraph"/>
        <w:numPr>
          <w:ilvl w:val="2"/>
          <w:numId w:val="4"/>
        </w:numPr>
        <w:rPr>
          <w:rFonts w:ascii="Calibri" w:hAnsi="Calibri" w:cs="Calibri"/>
          <w:b/>
          <w:color w:val="000000" w:themeColor="text1"/>
          <w:sz w:val="22"/>
          <w:szCs w:val="22"/>
        </w:rPr>
      </w:pPr>
      <w:r w:rsidRPr="007D10F0">
        <w:rPr>
          <w:rFonts w:ascii="Calibri" w:hAnsi="Calibri" w:cs="Calibri"/>
          <w:b/>
          <w:bCs/>
          <w:iCs/>
          <w:color w:val="0432FF"/>
          <w:sz w:val="22"/>
          <w:szCs w:val="22"/>
        </w:rPr>
        <w:t>Rejects</w:t>
      </w:r>
      <w:r w:rsidRPr="007D10F0">
        <w:rPr>
          <w:rFonts w:ascii="Calibri" w:hAnsi="Calibri" w:cs="Calibri"/>
          <w:iCs/>
          <w:color w:val="0432FF"/>
          <w:sz w:val="22"/>
          <w:szCs w:val="22"/>
        </w:rPr>
        <w:t xml:space="preserve"> </w:t>
      </w:r>
      <w:r>
        <w:rPr>
          <w:rFonts w:ascii="Calibri" w:hAnsi="Calibri" w:cs="Calibri"/>
          <w:iCs/>
          <w:sz w:val="22"/>
          <w:szCs w:val="22"/>
        </w:rPr>
        <w:t xml:space="preserve">application of </w:t>
      </w:r>
      <w:r>
        <w:rPr>
          <w:rFonts w:ascii="Calibri" w:hAnsi="Calibri" w:cs="Calibri"/>
          <w:b/>
          <w:bCs/>
          <w:iCs/>
          <w:sz w:val="22"/>
          <w:szCs w:val="22"/>
        </w:rPr>
        <w:t xml:space="preserve">sale of business doctrine </w:t>
      </w:r>
      <w:r w:rsidR="00C54ABE">
        <w:rPr>
          <w:rFonts w:ascii="Calibri" w:hAnsi="Calibri" w:cs="Calibri"/>
          <w:iCs/>
          <w:sz w:val="22"/>
          <w:szCs w:val="22"/>
        </w:rPr>
        <w:t xml:space="preserve">b/c seller is still managing the business, so purchasers are like passive investors. </w:t>
      </w:r>
    </w:p>
    <w:p w:rsidRPr="00B45130" w:rsidR="006C5A2B" w:rsidP="00E72EA3" w:rsidRDefault="006C5A2B" w14:paraId="5AD53E44" w14:textId="01377ABF">
      <w:pPr>
        <w:rPr>
          <w:rFonts w:ascii="Calibri" w:hAnsi="Calibri" w:cs="Calibri"/>
          <w:b/>
          <w:color w:val="000000" w:themeColor="text1"/>
          <w:sz w:val="22"/>
          <w:szCs w:val="22"/>
        </w:rPr>
      </w:pPr>
      <w:r w:rsidRPr="00B45130">
        <w:rPr>
          <w:rFonts w:ascii="Calibri" w:hAnsi="Calibri" w:cs="Calibri"/>
          <w:b/>
          <w:color w:val="000000" w:themeColor="text1"/>
          <w:sz w:val="22"/>
          <w:szCs w:val="22"/>
        </w:rPr>
        <w:t xml:space="preserve">Note </w:t>
      </w:r>
    </w:p>
    <w:p w:rsidRPr="002537CD" w:rsidR="002100AD" w:rsidP="00012C22" w:rsidRDefault="002100AD" w14:paraId="3127185A" w14:textId="20DCE92F">
      <w:pPr>
        <w:pStyle w:val="ListParagraph"/>
        <w:numPr>
          <w:ilvl w:val="0"/>
          <w:numId w:val="5"/>
        </w:numPr>
        <w:rPr>
          <w:rFonts w:ascii="Calibri" w:hAnsi="Calibri" w:cs="Calibri"/>
          <w:sz w:val="22"/>
          <w:szCs w:val="22"/>
        </w:rPr>
      </w:pPr>
      <w:r w:rsidRPr="002100AD">
        <w:rPr>
          <w:rFonts w:ascii="Calibri" w:hAnsi="Calibri" w:cs="Calibri"/>
          <w:b/>
          <w:sz w:val="22"/>
          <w:szCs w:val="22"/>
          <w:highlight w:val="green"/>
        </w:rPr>
        <w:t>§ 2(a)(1) of the 1933 Act</w:t>
      </w:r>
      <w:r w:rsidRPr="002537CD">
        <w:rPr>
          <w:rFonts w:ascii="Calibri" w:hAnsi="Calibri" w:cs="Calibri"/>
          <w:b/>
          <w:sz w:val="22"/>
          <w:szCs w:val="22"/>
        </w:rPr>
        <w:t xml:space="preserve"> </w:t>
      </w:r>
      <w:r w:rsidR="00FD32B5">
        <w:rPr>
          <w:rFonts w:ascii="Calibri" w:hAnsi="Calibri" w:cs="Calibri"/>
          <w:b/>
          <w:sz w:val="22"/>
          <w:szCs w:val="22"/>
        </w:rPr>
        <w:t>-</w:t>
      </w:r>
      <w:r w:rsidRPr="002537CD">
        <w:rPr>
          <w:rFonts w:ascii="Calibri" w:hAnsi="Calibri" w:cs="Calibri"/>
          <w:sz w:val="22"/>
          <w:szCs w:val="22"/>
        </w:rPr>
        <w:t xml:space="preserve"> “The term ‘security’ means any note…,”</w:t>
      </w:r>
    </w:p>
    <w:p w:rsidRPr="00B45130" w:rsidR="002100AD" w:rsidP="00012C22" w:rsidRDefault="00507B6A" w14:paraId="616C86BB" w14:textId="51957330">
      <w:pPr>
        <w:pStyle w:val="ListParagraph"/>
        <w:numPr>
          <w:ilvl w:val="0"/>
          <w:numId w:val="5"/>
        </w:numPr>
        <w:rPr>
          <w:rFonts w:ascii="Calibri" w:hAnsi="Calibri" w:cs="Calibri"/>
          <w:b/>
          <w:color w:val="000000" w:themeColor="text1"/>
          <w:sz w:val="22"/>
          <w:szCs w:val="22"/>
        </w:rPr>
      </w:pPr>
      <w:r w:rsidRPr="00507B6A">
        <w:rPr>
          <w:rFonts w:ascii="Calibri" w:hAnsi="Calibri" w:cs="Calibri"/>
          <w:b/>
          <w:bCs/>
          <w:sz w:val="22"/>
          <w:szCs w:val="22"/>
          <w:highlight w:val="green"/>
        </w:rPr>
        <w:t>§3 (a)(10) of 1934 Act</w:t>
      </w:r>
      <w:r>
        <w:rPr>
          <w:rFonts w:ascii="Calibri" w:hAnsi="Calibri" w:cs="Calibri"/>
          <w:sz w:val="22"/>
          <w:szCs w:val="22"/>
        </w:rPr>
        <w:t xml:space="preserve"> - </w:t>
      </w:r>
      <w:r w:rsidRPr="001B7B7D" w:rsidR="001B7B7D">
        <w:rPr>
          <w:rFonts w:ascii="Calibri" w:hAnsi="Calibri" w:cs="Calibri"/>
          <w:sz w:val="22"/>
          <w:szCs w:val="22"/>
        </w:rPr>
        <w:t xml:space="preserve">“The term ‘security’ means any note…, … but shall </w:t>
      </w:r>
      <w:r w:rsidRPr="000F646D" w:rsidR="001B7B7D">
        <w:rPr>
          <w:rFonts w:ascii="Calibri" w:hAnsi="Calibri" w:cs="Calibri"/>
          <w:b/>
          <w:bCs/>
          <w:sz w:val="22"/>
          <w:szCs w:val="22"/>
          <w:u w:val="single"/>
        </w:rPr>
        <w:t>not include</w:t>
      </w:r>
      <w:r w:rsidRPr="001B7B7D" w:rsidR="001B7B7D">
        <w:rPr>
          <w:rFonts w:ascii="Calibri" w:hAnsi="Calibri" w:cs="Calibri"/>
          <w:sz w:val="22"/>
          <w:szCs w:val="22"/>
        </w:rPr>
        <w:t xml:space="preserve"> currency or any note, draft, bill of exchange, or banker’s acceptance which has a maturity at the time of issuance of not exceeding nine </w:t>
      </w:r>
      <w:proofErr w:type="gramStart"/>
      <w:r w:rsidRPr="001B7B7D" w:rsidR="001B7B7D">
        <w:rPr>
          <w:rFonts w:ascii="Calibri" w:hAnsi="Calibri" w:cs="Calibri"/>
          <w:sz w:val="22"/>
          <w:szCs w:val="22"/>
        </w:rPr>
        <w:t>months,…</w:t>
      </w:r>
      <w:proofErr w:type="gramEnd"/>
      <w:r w:rsidRPr="001B7B7D" w:rsidR="001B7B7D">
        <w:rPr>
          <w:rFonts w:ascii="Calibri" w:hAnsi="Calibri" w:cs="Calibri"/>
          <w:sz w:val="22"/>
          <w:szCs w:val="22"/>
        </w:rPr>
        <w:t>”</w:t>
      </w:r>
    </w:p>
    <w:p w:rsidRPr="00B45130" w:rsidR="000F646D" w:rsidP="00012C22" w:rsidRDefault="000F646D" w14:paraId="0F5468A0" w14:textId="1219ED74">
      <w:pPr>
        <w:pStyle w:val="ListParagraph"/>
        <w:numPr>
          <w:ilvl w:val="0"/>
          <w:numId w:val="6"/>
        </w:numPr>
        <w:rPr>
          <w:rFonts w:ascii="Calibri" w:hAnsi="Calibri" w:cs="Calibri"/>
          <w:sz w:val="22"/>
          <w:szCs w:val="22"/>
        </w:rPr>
      </w:pPr>
      <w:r>
        <w:rPr>
          <w:rFonts w:ascii="Calibri" w:hAnsi="Calibri" w:cs="Calibri"/>
          <w:b/>
          <w:bCs/>
          <w:sz w:val="22"/>
          <w:szCs w:val="22"/>
        </w:rPr>
        <w:t xml:space="preserve">NOT </w:t>
      </w:r>
      <w:r w:rsidRPr="00B45130">
        <w:rPr>
          <w:rFonts w:ascii="Calibri" w:hAnsi="Calibri" w:cs="Calibri"/>
          <w:b/>
          <w:color w:val="000000" w:themeColor="text1"/>
          <w:sz w:val="22"/>
          <w:szCs w:val="22"/>
        </w:rPr>
        <w:t xml:space="preserve">- </w:t>
      </w:r>
      <w:r w:rsidRPr="00B45130">
        <w:rPr>
          <w:rFonts w:ascii="Calibri" w:hAnsi="Calibri" w:cs="Calibri"/>
          <w:sz w:val="22"/>
          <w:szCs w:val="22"/>
        </w:rPr>
        <w:t xml:space="preserve">List of things that aren’t securities: </w:t>
      </w:r>
      <w:r w:rsidRPr="00B45130" w:rsidR="004479B4">
        <w:rPr>
          <w:rFonts w:ascii="Calibri" w:hAnsi="Calibri" w:cs="Calibri"/>
          <w:sz w:val="22"/>
          <w:szCs w:val="22"/>
        </w:rPr>
        <w:t xml:space="preserve">(1) things involving consumer purchase (Best Buy), (2) mortgages, (3) working capital (short term commercial loans) </w:t>
      </w:r>
    </w:p>
    <w:p w:rsidRPr="00B45130" w:rsidR="001B7B7D" w:rsidP="00012C22" w:rsidRDefault="001B7B7D" w14:paraId="1B59C9D0" w14:textId="3BCC5A41">
      <w:pPr>
        <w:pStyle w:val="ListParagraph"/>
        <w:numPr>
          <w:ilvl w:val="0"/>
          <w:numId w:val="5"/>
        </w:numPr>
        <w:rPr>
          <w:rFonts w:ascii="Calibri" w:hAnsi="Calibri" w:cs="Calibri"/>
          <w:b/>
          <w:color w:val="000000" w:themeColor="text1"/>
          <w:sz w:val="22"/>
          <w:szCs w:val="22"/>
        </w:rPr>
      </w:pPr>
      <w:r w:rsidRPr="00B45130">
        <w:rPr>
          <w:rFonts w:ascii="Calibri" w:hAnsi="Calibri" w:cs="Calibri"/>
          <w:b/>
          <w:color w:val="000000" w:themeColor="text1"/>
          <w:sz w:val="22"/>
          <w:szCs w:val="22"/>
        </w:rPr>
        <w:t xml:space="preserve">Key Characteristics: </w:t>
      </w:r>
      <w:r w:rsidRPr="00B45130" w:rsidR="005E4E2F">
        <w:rPr>
          <w:rFonts w:ascii="Calibri" w:hAnsi="Calibri" w:cs="Calibri"/>
          <w:color w:val="000000" w:themeColor="text1"/>
          <w:sz w:val="22"/>
          <w:szCs w:val="22"/>
        </w:rPr>
        <w:t xml:space="preserve">(1) </w:t>
      </w:r>
      <w:r w:rsidRPr="00B45130" w:rsidR="006C5E5A">
        <w:rPr>
          <w:rFonts w:ascii="Calibri" w:hAnsi="Calibri" w:cs="Calibri"/>
          <w:color w:val="000000" w:themeColor="text1"/>
          <w:sz w:val="22"/>
          <w:szCs w:val="22"/>
        </w:rPr>
        <w:t xml:space="preserve">fixed and certain interest payment, (2) high priority (relative to stock) in liquidation, (3) no voting rights, (4) fixed maturity date, (5) repayment of principal at maturity. </w:t>
      </w:r>
    </w:p>
    <w:p w:rsidRPr="00B45130" w:rsidR="00464B74" w:rsidP="00012C22" w:rsidRDefault="00706BF7" w14:paraId="42884FE3" w14:textId="05BCEA2E">
      <w:pPr>
        <w:pStyle w:val="ListParagraph"/>
        <w:numPr>
          <w:ilvl w:val="1"/>
          <w:numId w:val="5"/>
        </w:numPr>
        <w:rPr>
          <w:rFonts w:ascii="Calibri" w:hAnsi="Calibri" w:cs="Calibri"/>
          <w:b/>
          <w:color w:val="000000" w:themeColor="text1"/>
          <w:sz w:val="22"/>
          <w:szCs w:val="22"/>
        </w:rPr>
      </w:pPr>
      <w:r w:rsidRPr="00B45130">
        <w:rPr>
          <w:rFonts w:ascii="Calibri" w:hAnsi="Calibri" w:cs="Calibri"/>
          <w:color w:val="000000" w:themeColor="text1"/>
          <w:sz w:val="22"/>
          <w:szCs w:val="22"/>
        </w:rPr>
        <w:t xml:space="preserve">&lt; 9 months </w:t>
      </w:r>
      <w:r w:rsidRPr="00B45130">
        <w:rPr>
          <w:rFonts w:ascii="Wingdings" w:hAnsi="Wingdings" w:eastAsia="Wingdings" w:cs="Wingdings"/>
          <w:color w:val="000000" w:themeColor="text1"/>
          <w:sz w:val="22"/>
          <w:szCs w:val="22"/>
        </w:rPr>
        <w:t>à</w:t>
      </w:r>
      <w:r w:rsidRPr="00B45130">
        <w:rPr>
          <w:rFonts w:ascii="Calibri" w:hAnsi="Calibri" w:cs="Calibri"/>
          <w:color w:val="000000" w:themeColor="text1"/>
          <w:sz w:val="22"/>
          <w:szCs w:val="22"/>
        </w:rPr>
        <w:t xml:space="preserve"> </w:t>
      </w:r>
      <w:r w:rsidRPr="00B45130" w:rsidR="00F917E9">
        <w:rPr>
          <w:rFonts w:ascii="Calibri" w:hAnsi="Calibri" w:cs="Calibri"/>
          <w:color w:val="000000" w:themeColor="text1"/>
          <w:sz w:val="22"/>
          <w:szCs w:val="22"/>
        </w:rPr>
        <w:t xml:space="preserve">lower risk and less need to protect </w:t>
      </w:r>
    </w:p>
    <w:p w:rsidRPr="00B45130" w:rsidR="009C302A" w:rsidP="00012C22" w:rsidRDefault="007F17D3" w14:paraId="46555306" w14:textId="77777777">
      <w:pPr>
        <w:pStyle w:val="ListParagraph"/>
        <w:numPr>
          <w:ilvl w:val="0"/>
          <w:numId w:val="5"/>
        </w:numPr>
        <w:rPr>
          <w:rFonts w:ascii="Calibri" w:hAnsi="Calibri" w:cs="Calibri"/>
          <w:b/>
          <w:color w:val="000000" w:themeColor="text1"/>
          <w:sz w:val="22"/>
          <w:szCs w:val="22"/>
        </w:rPr>
      </w:pPr>
      <w:r w:rsidRPr="00B45130">
        <w:rPr>
          <w:rFonts w:ascii="Calibri" w:hAnsi="Calibri" w:cs="Calibri"/>
          <w:i/>
          <w:color w:val="000000" w:themeColor="text1"/>
          <w:sz w:val="22"/>
          <w:szCs w:val="22"/>
          <w:highlight w:val="yellow"/>
        </w:rPr>
        <w:t>Reves</w:t>
      </w:r>
      <w:r w:rsidRPr="00B45130">
        <w:rPr>
          <w:rFonts w:ascii="Calibri" w:hAnsi="Calibri" w:cs="Calibri"/>
          <w:i/>
          <w:color w:val="000000" w:themeColor="text1"/>
          <w:sz w:val="22"/>
          <w:szCs w:val="22"/>
        </w:rPr>
        <w:t xml:space="preserve"> </w:t>
      </w:r>
      <w:r w:rsidRPr="00B45130" w:rsidR="00AE40B4">
        <w:rPr>
          <w:rFonts w:ascii="Calibri" w:hAnsi="Calibri" w:cs="Calibri"/>
          <w:color w:val="000000" w:themeColor="text1"/>
          <w:sz w:val="22"/>
          <w:szCs w:val="22"/>
        </w:rPr>
        <w:t>–</w:t>
      </w:r>
      <w:r w:rsidRPr="00B45130">
        <w:rPr>
          <w:rFonts w:ascii="Calibri" w:hAnsi="Calibri" w:cs="Calibri"/>
          <w:color w:val="000000" w:themeColor="text1"/>
          <w:sz w:val="22"/>
          <w:szCs w:val="22"/>
        </w:rPr>
        <w:t xml:space="preserve"> </w:t>
      </w:r>
      <w:r w:rsidRPr="00B45130" w:rsidR="00AE40B4">
        <w:rPr>
          <w:rFonts w:ascii="Calibri" w:hAnsi="Calibri" w:cs="Calibri"/>
          <w:color w:val="000000" w:themeColor="text1"/>
          <w:sz w:val="22"/>
          <w:szCs w:val="22"/>
        </w:rPr>
        <w:t xml:space="preserve">Courts should </w:t>
      </w:r>
      <w:r w:rsidRPr="00B45130" w:rsidR="00AE40B4">
        <w:rPr>
          <w:rFonts w:ascii="Calibri" w:hAnsi="Calibri" w:cs="Calibri"/>
          <w:b/>
          <w:color w:val="000000" w:themeColor="text1"/>
          <w:sz w:val="22"/>
          <w:szCs w:val="22"/>
        </w:rPr>
        <w:t>presume anything called a “note” is a security</w:t>
      </w:r>
      <w:r w:rsidRPr="00B45130" w:rsidR="00AE40B4">
        <w:rPr>
          <w:rFonts w:ascii="Calibri" w:hAnsi="Calibri" w:cs="Calibri"/>
          <w:color w:val="000000" w:themeColor="text1"/>
          <w:sz w:val="22"/>
          <w:szCs w:val="22"/>
        </w:rPr>
        <w:t xml:space="preserve"> and then apply </w:t>
      </w:r>
      <w:r w:rsidRPr="00B45130" w:rsidR="00AE40B4">
        <w:rPr>
          <w:rFonts w:ascii="Calibri" w:hAnsi="Calibri" w:cs="Calibri"/>
          <w:b/>
          <w:color w:val="FF0000"/>
          <w:sz w:val="22"/>
          <w:szCs w:val="22"/>
        </w:rPr>
        <w:t xml:space="preserve">family resemblance test </w:t>
      </w:r>
      <w:r w:rsidRPr="00B45130" w:rsidR="00AE40B4">
        <w:rPr>
          <w:rFonts w:ascii="Calibri" w:hAnsi="Calibri" w:cs="Calibri"/>
          <w:color w:val="000000" w:themeColor="text1"/>
          <w:sz w:val="22"/>
          <w:szCs w:val="22"/>
        </w:rPr>
        <w:t xml:space="preserve">to rebut the presumption. </w:t>
      </w:r>
    </w:p>
    <w:p w:rsidRPr="00B45130" w:rsidR="00EC7E68" w:rsidP="00012C22" w:rsidRDefault="009C302A" w14:paraId="6B60F9E9" w14:textId="148CB383">
      <w:pPr>
        <w:pStyle w:val="ListParagraph"/>
        <w:numPr>
          <w:ilvl w:val="1"/>
          <w:numId w:val="5"/>
        </w:numPr>
        <w:rPr>
          <w:rFonts w:ascii="Calibri" w:hAnsi="Calibri" w:cs="Calibri"/>
          <w:b/>
          <w:color w:val="000000" w:themeColor="text1"/>
          <w:sz w:val="22"/>
          <w:szCs w:val="22"/>
        </w:rPr>
      </w:pPr>
      <w:r w:rsidRPr="00B45130">
        <w:rPr>
          <w:rFonts w:ascii="Calibri" w:hAnsi="Calibri" w:cs="Calibri"/>
          <w:b/>
          <w:color w:val="FF0000"/>
          <w:sz w:val="22"/>
          <w:szCs w:val="22"/>
        </w:rPr>
        <w:t>Family Resemblance Test</w:t>
      </w:r>
      <w:r w:rsidRPr="00B45130">
        <w:rPr>
          <w:rFonts w:ascii="Calibri" w:hAnsi="Calibri" w:cs="Calibri"/>
          <w:color w:val="FF0000"/>
          <w:sz w:val="22"/>
          <w:szCs w:val="22"/>
        </w:rPr>
        <w:t xml:space="preserve"> </w:t>
      </w:r>
      <w:r w:rsidRPr="00B45130">
        <w:rPr>
          <w:rFonts w:ascii="Calibri" w:hAnsi="Calibri" w:cs="Calibri"/>
          <w:color w:val="000000" w:themeColor="text1"/>
          <w:sz w:val="22"/>
          <w:szCs w:val="22"/>
        </w:rPr>
        <w:t xml:space="preserve">- </w:t>
      </w:r>
      <w:r w:rsidRPr="00B45130" w:rsidR="00AE40B4">
        <w:rPr>
          <w:rFonts w:ascii="Calibri" w:hAnsi="Calibri" w:cs="Calibri"/>
          <w:color w:val="000000" w:themeColor="text1"/>
          <w:sz w:val="22"/>
          <w:szCs w:val="22"/>
        </w:rPr>
        <w:t xml:space="preserve">Balance the below to see if </w:t>
      </w:r>
      <w:r w:rsidRPr="00B45130" w:rsidR="007E6F9B">
        <w:rPr>
          <w:rFonts w:ascii="Calibri" w:hAnsi="Calibri" w:cs="Calibri"/>
          <w:color w:val="000000" w:themeColor="text1"/>
          <w:sz w:val="22"/>
          <w:szCs w:val="22"/>
        </w:rPr>
        <w:t>resembles listed “notes”</w:t>
      </w:r>
      <w:r w:rsidRPr="00B45130" w:rsidR="007E6F9B">
        <w:rPr>
          <w:rFonts w:ascii="Calibri" w:hAnsi="Calibri" w:cs="Calibri"/>
          <w:b/>
          <w:color w:val="000000" w:themeColor="text1"/>
          <w:sz w:val="22"/>
          <w:szCs w:val="22"/>
        </w:rPr>
        <w:t xml:space="preserve"> </w:t>
      </w:r>
    </w:p>
    <w:p w:rsidRPr="00B45130" w:rsidR="00B40CB7" w:rsidP="00012C22" w:rsidRDefault="007E6F9B" w14:paraId="7E89722A" w14:textId="77777777">
      <w:pPr>
        <w:pStyle w:val="ListParagraph"/>
        <w:numPr>
          <w:ilvl w:val="2"/>
          <w:numId w:val="5"/>
        </w:numPr>
        <w:rPr>
          <w:rFonts w:ascii="Calibri" w:hAnsi="Calibri" w:cs="Calibri"/>
          <w:b/>
          <w:color w:val="000000" w:themeColor="text1"/>
          <w:sz w:val="22"/>
          <w:szCs w:val="22"/>
        </w:rPr>
      </w:pPr>
      <w:r w:rsidRPr="00B45130">
        <w:rPr>
          <w:rFonts w:ascii="Calibri" w:hAnsi="Calibri" w:cs="Calibri"/>
          <w:color w:val="000000" w:themeColor="text1"/>
          <w:sz w:val="22"/>
          <w:szCs w:val="22"/>
        </w:rPr>
        <w:t xml:space="preserve">(1) </w:t>
      </w:r>
      <w:r w:rsidRPr="00B45130" w:rsidR="00A511AB">
        <w:rPr>
          <w:rFonts w:ascii="Calibri" w:hAnsi="Calibri" w:cs="Calibri"/>
          <w:color w:val="000000" w:themeColor="text1"/>
          <w:sz w:val="22"/>
          <w:szCs w:val="22"/>
        </w:rPr>
        <w:t xml:space="preserve">buyers’ and sellers’ motivations </w:t>
      </w:r>
      <w:r w:rsidRPr="00B45130" w:rsidR="00597A88">
        <w:rPr>
          <w:rFonts w:ascii="Calibri" w:hAnsi="Calibri" w:cs="Calibri"/>
          <w:color w:val="000000" w:themeColor="text1"/>
          <w:sz w:val="22"/>
          <w:szCs w:val="22"/>
        </w:rPr>
        <w:t xml:space="preserve">– </w:t>
      </w:r>
    </w:p>
    <w:p w:rsidRPr="00B45130" w:rsidR="00B40CB7" w:rsidP="00012C22" w:rsidRDefault="00792DA1" w14:paraId="2F995EB7" w14:textId="7FBE6E7C">
      <w:pPr>
        <w:pStyle w:val="ListParagraph"/>
        <w:numPr>
          <w:ilvl w:val="3"/>
          <w:numId w:val="5"/>
        </w:numPr>
        <w:rPr>
          <w:rFonts w:ascii="Calibri" w:hAnsi="Calibri" w:cs="Calibri"/>
          <w:b/>
          <w:color w:val="000000" w:themeColor="text1"/>
          <w:sz w:val="22"/>
          <w:szCs w:val="22"/>
        </w:rPr>
      </w:pPr>
      <w:r w:rsidRPr="00B45130">
        <w:rPr>
          <w:rFonts w:ascii="Calibri" w:hAnsi="Calibri" w:cs="Calibri"/>
          <w:b/>
          <w:color w:val="000000" w:themeColor="text1"/>
          <w:sz w:val="22"/>
          <w:szCs w:val="22"/>
        </w:rPr>
        <w:t>ASK</w:t>
      </w:r>
      <w:r w:rsidRPr="00B45130">
        <w:rPr>
          <w:rFonts w:ascii="Calibri" w:hAnsi="Calibri" w:cs="Calibri"/>
          <w:color w:val="000000" w:themeColor="text1"/>
          <w:sz w:val="22"/>
          <w:szCs w:val="22"/>
        </w:rPr>
        <w:t xml:space="preserve">: </w:t>
      </w:r>
      <w:r w:rsidRPr="00B45130" w:rsidR="005E5E31">
        <w:rPr>
          <w:rFonts w:ascii="Calibri" w:hAnsi="Calibri" w:cs="Calibri"/>
          <w:color w:val="000000" w:themeColor="text1"/>
          <w:sz w:val="22"/>
          <w:szCs w:val="22"/>
        </w:rPr>
        <w:t>Does buyer want profit? Yes</w:t>
      </w:r>
      <w:r w:rsidRPr="00B45130" w:rsidR="00E14A70">
        <w:rPr>
          <w:rFonts w:ascii="Calibri" w:hAnsi="Calibri" w:cs="Calibri"/>
          <w:color w:val="000000" w:themeColor="text1"/>
          <w:sz w:val="22"/>
          <w:szCs w:val="22"/>
        </w:rPr>
        <w:t xml:space="preserve"> </w:t>
      </w:r>
      <w:r w:rsidRPr="00B45130" w:rsidR="00E14A70">
        <w:rPr>
          <w:rFonts w:ascii="Wingdings" w:hAnsi="Wingdings" w:eastAsia="Wingdings" w:cs="Wingdings"/>
          <w:color w:val="000000" w:themeColor="text1"/>
          <w:sz w:val="22"/>
          <w:szCs w:val="22"/>
        </w:rPr>
        <w:t>à</w:t>
      </w:r>
      <w:r w:rsidRPr="00B45130" w:rsidR="00E14A70">
        <w:rPr>
          <w:rFonts w:ascii="Calibri" w:hAnsi="Calibri" w:cs="Calibri"/>
          <w:color w:val="000000" w:themeColor="text1"/>
          <w:sz w:val="22"/>
          <w:szCs w:val="22"/>
        </w:rPr>
        <w:t xml:space="preserve"> security </w:t>
      </w:r>
    </w:p>
    <w:p w:rsidRPr="00B45130" w:rsidR="007E6F9B" w:rsidP="00012C22" w:rsidRDefault="00597A88" w14:paraId="604BA1A4" w14:textId="79EDB72E">
      <w:pPr>
        <w:pStyle w:val="ListParagraph"/>
        <w:numPr>
          <w:ilvl w:val="3"/>
          <w:numId w:val="5"/>
        </w:numPr>
        <w:rPr>
          <w:rFonts w:ascii="Calibri" w:hAnsi="Calibri" w:cs="Calibri"/>
          <w:b/>
          <w:color w:val="000000" w:themeColor="text1"/>
          <w:sz w:val="22"/>
          <w:szCs w:val="22"/>
        </w:rPr>
      </w:pPr>
      <w:r w:rsidRPr="00B45130">
        <w:rPr>
          <w:rFonts w:ascii="Calibri" w:hAnsi="Calibri" w:cs="Calibri"/>
          <w:b/>
          <w:color w:val="000000" w:themeColor="text1"/>
          <w:sz w:val="22"/>
          <w:szCs w:val="22"/>
        </w:rPr>
        <w:t xml:space="preserve">ASK: </w:t>
      </w:r>
      <w:r w:rsidRPr="00B45130">
        <w:rPr>
          <w:rFonts w:ascii="Calibri" w:hAnsi="Calibri" w:cs="Calibri"/>
          <w:color w:val="000000" w:themeColor="text1"/>
          <w:sz w:val="22"/>
          <w:szCs w:val="22"/>
        </w:rPr>
        <w:t xml:space="preserve">Does seller/borrower desire capital… </w:t>
      </w:r>
    </w:p>
    <w:p w:rsidRPr="00B45130" w:rsidR="008475D8" w:rsidP="00012C22" w:rsidRDefault="00597A88" w14:paraId="6F768022" w14:textId="719D64A0">
      <w:pPr>
        <w:pStyle w:val="ListParagraph"/>
        <w:numPr>
          <w:ilvl w:val="4"/>
          <w:numId w:val="5"/>
        </w:numPr>
        <w:rPr>
          <w:rFonts w:ascii="Calibri" w:hAnsi="Calibri" w:cs="Calibri"/>
          <w:b/>
          <w:color w:val="000000" w:themeColor="text1"/>
          <w:sz w:val="22"/>
          <w:szCs w:val="22"/>
        </w:rPr>
      </w:pPr>
      <w:r w:rsidRPr="00B45130">
        <w:rPr>
          <w:rFonts w:ascii="Calibri" w:hAnsi="Calibri" w:cs="Calibri"/>
          <w:color w:val="000000" w:themeColor="text1"/>
          <w:sz w:val="22"/>
          <w:szCs w:val="22"/>
        </w:rPr>
        <w:t xml:space="preserve">to </w:t>
      </w:r>
      <w:r w:rsidRPr="00B45130" w:rsidR="008475D8">
        <w:rPr>
          <w:rFonts w:ascii="Calibri" w:hAnsi="Calibri" w:cs="Calibri"/>
          <w:color w:val="000000" w:themeColor="text1"/>
          <w:sz w:val="22"/>
          <w:szCs w:val="22"/>
        </w:rPr>
        <w:t xml:space="preserve">fund </w:t>
      </w:r>
      <w:proofErr w:type="gramStart"/>
      <w:r w:rsidRPr="00B45130" w:rsidR="008475D8">
        <w:rPr>
          <w:rFonts w:ascii="Calibri" w:hAnsi="Calibri" w:cs="Calibri"/>
          <w:color w:val="000000" w:themeColor="text1"/>
          <w:sz w:val="22"/>
          <w:szCs w:val="22"/>
        </w:rPr>
        <w:t>consumption</w:t>
      </w:r>
      <w:r w:rsidRPr="00B45130">
        <w:rPr>
          <w:rFonts w:ascii="Calibri" w:hAnsi="Calibri" w:cs="Calibri"/>
          <w:color w:val="000000" w:themeColor="text1"/>
          <w:sz w:val="22"/>
          <w:szCs w:val="22"/>
        </w:rPr>
        <w:t>?</w:t>
      </w:r>
      <w:proofErr w:type="gramEnd"/>
      <w:r w:rsidRPr="00B45130" w:rsidR="008475D8">
        <w:rPr>
          <w:rFonts w:ascii="Calibri" w:hAnsi="Calibri" w:cs="Calibri"/>
          <w:color w:val="000000" w:themeColor="text1"/>
          <w:sz w:val="22"/>
          <w:szCs w:val="22"/>
        </w:rPr>
        <w:t xml:space="preserve"> </w:t>
      </w:r>
      <w:r w:rsidRPr="00B45130" w:rsidR="008475D8">
        <w:rPr>
          <w:rFonts w:ascii="Wingdings" w:hAnsi="Wingdings" w:eastAsia="Wingdings" w:cs="Wingdings"/>
          <w:color w:val="000000" w:themeColor="text1"/>
          <w:sz w:val="22"/>
          <w:szCs w:val="22"/>
        </w:rPr>
        <w:t>à</w:t>
      </w:r>
      <w:r w:rsidRPr="00B45130" w:rsidR="008475D8">
        <w:rPr>
          <w:rFonts w:ascii="Calibri" w:hAnsi="Calibri" w:cs="Calibri"/>
          <w:color w:val="000000" w:themeColor="text1"/>
          <w:sz w:val="22"/>
          <w:szCs w:val="22"/>
        </w:rPr>
        <w:t xml:space="preserve"> security </w:t>
      </w:r>
    </w:p>
    <w:p w:rsidRPr="00B45130" w:rsidR="008475D8" w:rsidP="00012C22" w:rsidRDefault="00597A88" w14:paraId="4AB1CBA3" w14:textId="736E5356">
      <w:pPr>
        <w:pStyle w:val="ListParagraph"/>
        <w:numPr>
          <w:ilvl w:val="4"/>
          <w:numId w:val="5"/>
        </w:numPr>
        <w:rPr>
          <w:rFonts w:ascii="Calibri" w:hAnsi="Calibri" w:cs="Calibri"/>
          <w:b/>
          <w:color w:val="000000" w:themeColor="text1"/>
          <w:sz w:val="22"/>
          <w:szCs w:val="22"/>
        </w:rPr>
      </w:pPr>
      <w:r w:rsidRPr="00B45130">
        <w:rPr>
          <w:rFonts w:ascii="Calibri" w:hAnsi="Calibri" w:cs="Calibri"/>
          <w:color w:val="000000" w:themeColor="text1"/>
          <w:sz w:val="22"/>
          <w:szCs w:val="22"/>
        </w:rPr>
        <w:t>f</w:t>
      </w:r>
      <w:r w:rsidRPr="00B45130" w:rsidR="00220678">
        <w:rPr>
          <w:rFonts w:ascii="Calibri" w:hAnsi="Calibri" w:cs="Calibri"/>
          <w:color w:val="000000" w:themeColor="text1"/>
          <w:sz w:val="22"/>
          <w:szCs w:val="22"/>
        </w:rPr>
        <w:t>or a commercial purpose</w:t>
      </w:r>
      <w:r w:rsidRPr="00B45130">
        <w:rPr>
          <w:rFonts w:ascii="Calibri" w:hAnsi="Calibri" w:cs="Calibri"/>
          <w:color w:val="000000" w:themeColor="text1"/>
          <w:sz w:val="22"/>
          <w:szCs w:val="22"/>
        </w:rPr>
        <w:t xml:space="preserve">? </w:t>
      </w:r>
      <w:r w:rsidRPr="00B45130" w:rsidR="00220678">
        <w:rPr>
          <w:rFonts w:ascii="Wingdings" w:hAnsi="Wingdings" w:eastAsia="Wingdings" w:cs="Wingdings"/>
          <w:color w:val="000000" w:themeColor="text1"/>
          <w:sz w:val="22"/>
          <w:szCs w:val="22"/>
        </w:rPr>
        <w:t>à</w:t>
      </w:r>
      <w:r w:rsidRPr="00B45130" w:rsidR="00220678">
        <w:rPr>
          <w:rFonts w:ascii="Calibri" w:hAnsi="Calibri" w:cs="Calibri"/>
          <w:color w:val="000000" w:themeColor="text1"/>
          <w:sz w:val="22"/>
          <w:szCs w:val="22"/>
        </w:rPr>
        <w:t xml:space="preserve"> not security </w:t>
      </w:r>
    </w:p>
    <w:p w:rsidRPr="00B45130" w:rsidR="009A609C" w:rsidP="00012C22" w:rsidRDefault="00597A88" w14:paraId="12C5B4D2" w14:textId="2D839202">
      <w:pPr>
        <w:pStyle w:val="ListParagraph"/>
        <w:numPr>
          <w:ilvl w:val="4"/>
          <w:numId w:val="5"/>
        </w:numPr>
        <w:rPr>
          <w:rFonts w:ascii="Calibri" w:hAnsi="Calibri" w:cs="Calibri"/>
          <w:b/>
          <w:color w:val="000000" w:themeColor="text1"/>
          <w:sz w:val="22"/>
          <w:szCs w:val="22"/>
        </w:rPr>
      </w:pPr>
      <w:r w:rsidRPr="00B45130">
        <w:rPr>
          <w:rFonts w:ascii="Calibri" w:hAnsi="Calibri" w:cs="Calibri"/>
          <w:color w:val="000000" w:themeColor="text1"/>
          <w:sz w:val="22"/>
          <w:szCs w:val="22"/>
        </w:rPr>
        <w:t xml:space="preserve">to fund substantial investments or general business purpose </w:t>
      </w:r>
      <w:r w:rsidRPr="00B45130">
        <w:rPr>
          <w:rFonts w:ascii="Wingdings" w:hAnsi="Wingdings" w:eastAsia="Wingdings" w:cs="Wingdings"/>
          <w:color w:val="000000" w:themeColor="text1"/>
          <w:sz w:val="22"/>
          <w:szCs w:val="22"/>
        </w:rPr>
        <w:t>à</w:t>
      </w:r>
      <w:r w:rsidRPr="00B45130">
        <w:rPr>
          <w:rFonts w:ascii="Calibri" w:hAnsi="Calibri" w:cs="Calibri"/>
          <w:color w:val="000000" w:themeColor="text1"/>
          <w:sz w:val="22"/>
          <w:szCs w:val="22"/>
        </w:rPr>
        <w:t xml:space="preserve"> security </w:t>
      </w:r>
    </w:p>
    <w:p w:rsidRPr="00B45130" w:rsidR="00054291" w:rsidP="00012C22" w:rsidRDefault="00A511AB" w14:paraId="5E9D1EF6" w14:textId="77777777">
      <w:pPr>
        <w:pStyle w:val="ListParagraph"/>
        <w:numPr>
          <w:ilvl w:val="2"/>
          <w:numId w:val="5"/>
        </w:numPr>
        <w:rPr>
          <w:rFonts w:ascii="Calibri" w:hAnsi="Calibri" w:cs="Calibri"/>
          <w:b/>
          <w:color w:val="000000" w:themeColor="text1"/>
          <w:sz w:val="22"/>
          <w:szCs w:val="22"/>
        </w:rPr>
      </w:pPr>
      <w:r w:rsidRPr="00B45130">
        <w:rPr>
          <w:rFonts w:ascii="Calibri" w:hAnsi="Calibri" w:cs="Calibri"/>
          <w:color w:val="000000" w:themeColor="text1"/>
          <w:sz w:val="22"/>
          <w:szCs w:val="22"/>
        </w:rPr>
        <w:t xml:space="preserve">(2) plan of distribution </w:t>
      </w:r>
    </w:p>
    <w:p w:rsidRPr="00B45130" w:rsidR="00A511AB" w:rsidP="00012C22" w:rsidRDefault="00054291" w14:paraId="4C7AE69A" w14:textId="00B14D07">
      <w:pPr>
        <w:pStyle w:val="ListParagraph"/>
        <w:numPr>
          <w:ilvl w:val="3"/>
          <w:numId w:val="5"/>
        </w:numPr>
        <w:rPr>
          <w:rFonts w:ascii="Calibri" w:hAnsi="Calibri" w:cs="Calibri"/>
          <w:b/>
          <w:color w:val="000000" w:themeColor="text1"/>
          <w:sz w:val="22"/>
          <w:szCs w:val="22"/>
        </w:rPr>
      </w:pPr>
      <w:r w:rsidRPr="00B45130">
        <w:rPr>
          <w:rFonts w:ascii="Calibri" w:hAnsi="Calibri" w:cs="Calibri"/>
          <w:color w:val="000000" w:themeColor="text1"/>
          <w:sz w:val="22"/>
          <w:szCs w:val="22"/>
        </w:rPr>
        <w:t xml:space="preserve">Capability to develop into common trading </w:t>
      </w:r>
      <w:r w:rsidRPr="00B45130" w:rsidR="00A511AB">
        <w:rPr>
          <w:rFonts w:ascii="Calibri" w:hAnsi="Calibri" w:cs="Calibri"/>
          <w:color w:val="000000" w:themeColor="text1"/>
          <w:sz w:val="22"/>
          <w:szCs w:val="22"/>
        </w:rPr>
        <w:t xml:space="preserve"> </w:t>
      </w:r>
    </w:p>
    <w:p w:rsidRPr="00B45130" w:rsidR="00A511AB" w:rsidP="00012C22" w:rsidRDefault="00A511AB" w14:paraId="1F5303B0" w14:textId="2F8F2DCD">
      <w:pPr>
        <w:pStyle w:val="ListParagraph"/>
        <w:numPr>
          <w:ilvl w:val="2"/>
          <w:numId w:val="5"/>
        </w:numPr>
        <w:rPr>
          <w:rFonts w:ascii="Calibri" w:hAnsi="Calibri" w:cs="Calibri"/>
          <w:b/>
          <w:color w:val="000000" w:themeColor="text1"/>
          <w:sz w:val="22"/>
          <w:szCs w:val="22"/>
        </w:rPr>
      </w:pPr>
      <w:r w:rsidRPr="00B45130">
        <w:rPr>
          <w:rFonts w:ascii="Calibri" w:hAnsi="Calibri" w:cs="Calibri"/>
          <w:color w:val="000000" w:themeColor="text1"/>
          <w:sz w:val="22"/>
          <w:szCs w:val="22"/>
        </w:rPr>
        <w:t xml:space="preserve">(3) reasonable </w:t>
      </w:r>
      <w:r w:rsidRPr="00B45130" w:rsidR="00541E9B">
        <w:rPr>
          <w:rFonts w:ascii="Calibri" w:hAnsi="Calibri" w:cs="Calibri"/>
          <w:color w:val="000000" w:themeColor="text1"/>
          <w:sz w:val="22"/>
          <w:szCs w:val="22"/>
        </w:rPr>
        <w:t xml:space="preserve">expectations of investing public </w:t>
      </w:r>
    </w:p>
    <w:p w:rsidRPr="00B45130" w:rsidR="00202C3C" w:rsidP="00012C22" w:rsidRDefault="00202C3C" w14:paraId="13D410CD" w14:textId="60F8413F">
      <w:pPr>
        <w:pStyle w:val="ListParagraph"/>
        <w:numPr>
          <w:ilvl w:val="2"/>
          <w:numId w:val="5"/>
        </w:numPr>
        <w:rPr>
          <w:rFonts w:ascii="Calibri" w:hAnsi="Calibri" w:cs="Calibri"/>
          <w:b/>
          <w:color w:val="000000" w:themeColor="text1"/>
          <w:sz w:val="22"/>
          <w:szCs w:val="22"/>
        </w:rPr>
      </w:pPr>
      <w:r w:rsidRPr="00B45130">
        <w:rPr>
          <w:rFonts w:ascii="Calibri" w:hAnsi="Calibri" w:cs="Calibri"/>
          <w:color w:val="000000" w:themeColor="text1"/>
          <w:sz w:val="22"/>
          <w:szCs w:val="22"/>
        </w:rPr>
        <w:t xml:space="preserve">(4) other factors that would reduce risk (such as other regulatory schemes) </w:t>
      </w:r>
    </w:p>
    <w:p w:rsidRPr="00B45130" w:rsidR="009C302A" w:rsidP="00012C22" w:rsidRDefault="009C302A" w14:paraId="7173369C" w14:textId="3B24B4B0">
      <w:pPr>
        <w:pStyle w:val="ListParagraph"/>
        <w:numPr>
          <w:ilvl w:val="1"/>
          <w:numId w:val="5"/>
        </w:numPr>
        <w:rPr>
          <w:rFonts w:ascii="Calibri" w:hAnsi="Calibri" w:cs="Calibri"/>
          <w:b/>
          <w:color w:val="000000" w:themeColor="text1"/>
          <w:sz w:val="22"/>
          <w:szCs w:val="22"/>
        </w:rPr>
      </w:pPr>
      <w:r w:rsidRPr="00B45130">
        <w:rPr>
          <w:rFonts w:ascii="Calibri" w:hAnsi="Calibri" w:cs="Calibri"/>
          <w:b/>
          <w:color w:val="0432FF"/>
          <w:sz w:val="22"/>
          <w:szCs w:val="22"/>
        </w:rPr>
        <w:t>Rejects</w:t>
      </w:r>
      <w:r w:rsidRPr="00B45130">
        <w:rPr>
          <w:rFonts w:ascii="Calibri" w:hAnsi="Calibri" w:cs="Calibri"/>
          <w:color w:val="0432FF"/>
          <w:sz w:val="22"/>
          <w:szCs w:val="22"/>
        </w:rPr>
        <w:t xml:space="preserve"> </w:t>
      </w:r>
      <w:r w:rsidRPr="00B45130">
        <w:rPr>
          <w:rFonts w:ascii="Calibri" w:hAnsi="Calibri" w:cs="Calibri"/>
          <w:color w:val="000000" w:themeColor="text1"/>
          <w:sz w:val="22"/>
          <w:szCs w:val="22"/>
        </w:rPr>
        <w:t xml:space="preserve">application of </w:t>
      </w:r>
      <w:r w:rsidRPr="00B45130">
        <w:rPr>
          <w:rFonts w:ascii="Calibri" w:hAnsi="Calibri" w:cs="Calibri"/>
          <w:i/>
          <w:color w:val="000000" w:themeColor="text1"/>
          <w:sz w:val="22"/>
          <w:szCs w:val="22"/>
          <w:highlight w:val="yellow"/>
        </w:rPr>
        <w:t>Landreth</w:t>
      </w:r>
      <w:r w:rsidRPr="00B45130">
        <w:rPr>
          <w:rFonts w:ascii="Calibri" w:hAnsi="Calibri" w:cs="Calibri"/>
          <w:color w:val="000000" w:themeColor="text1"/>
          <w:sz w:val="22"/>
          <w:szCs w:val="22"/>
        </w:rPr>
        <w:t xml:space="preserve"> in the case of notes. </w:t>
      </w:r>
    </w:p>
    <w:p w:rsidRPr="00B45130" w:rsidR="000013B6" w:rsidP="000013B6" w:rsidRDefault="000013B6" w14:paraId="5BA4439C" w14:textId="77777777">
      <w:pPr>
        <w:rPr>
          <w:rFonts w:ascii="Calibri" w:hAnsi="Calibri" w:cs="Calibri"/>
          <w:b/>
          <w:color w:val="000000" w:themeColor="text1"/>
          <w:sz w:val="22"/>
          <w:szCs w:val="22"/>
        </w:rPr>
      </w:pPr>
    </w:p>
    <w:tbl>
      <w:tblPr>
        <w:tblStyle w:val="TableGrid"/>
        <w:tblW w:w="0" w:type="auto"/>
        <w:tblInd w:w="2448" w:type="dxa"/>
        <w:tblLook w:val="04A0" w:firstRow="1" w:lastRow="0" w:firstColumn="1" w:lastColumn="0" w:noHBand="0" w:noVBand="1"/>
      </w:tblPr>
      <w:tblGrid>
        <w:gridCol w:w="3371"/>
        <w:gridCol w:w="3289"/>
      </w:tblGrid>
      <w:tr w:rsidRPr="002537CD" w:rsidR="000013B6" w:rsidTr="00D50D2A" w14:paraId="525CD53F" w14:textId="77777777">
        <w:tc>
          <w:tcPr>
            <w:tcW w:w="3371" w:type="dxa"/>
          </w:tcPr>
          <w:p w:rsidRPr="000013B6" w:rsidR="000013B6" w:rsidP="00D50D2A" w:rsidRDefault="000013B6" w14:paraId="72D5B8FF" w14:textId="77777777">
            <w:pPr>
              <w:pStyle w:val="ListParagraph"/>
              <w:ind w:left="0"/>
              <w:rPr>
                <w:rFonts w:ascii="Calibri" w:hAnsi="Calibri" w:cs="Calibri"/>
                <w:i/>
                <w:iCs/>
                <w:sz w:val="22"/>
                <w:szCs w:val="22"/>
                <w:lang w:eastAsia="zh-CN"/>
              </w:rPr>
            </w:pPr>
            <w:r w:rsidRPr="000013B6">
              <w:rPr>
                <w:rFonts w:ascii="Calibri" w:hAnsi="Calibri" w:cs="Calibri"/>
                <w:i/>
                <w:iCs/>
                <w:sz w:val="22"/>
                <w:szCs w:val="22"/>
                <w:highlight w:val="yellow"/>
                <w:lang w:eastAsia="zh-CN"/>
              </w:rPr>
              <w:t>Howey</w:t>
            </w:r>
          </w:p>
        </w:tc>
        <w:tc>
          <w:tcPr>
            <w:tcW w:w="3289" w:type="dxa"/>
          </w:tcPr>
          <w:p w:rsidRPr="000013B6" w:rsidR="000013B6" w:rsidP="00D50D2A" w:rsidRDefault="000013B6" w14:paraId="0C2714FD" w14:textId="77777777">
            <w:pPr>
              <w:pStyle w:val="ListParagraph"/>
              <w:ind w:left="0"/>
              <w:rPr>
                <w:rFonts w:ascii="Calibri" w:hAnsi="Calibri" w:cs="Calibri"/>
                <w:i/>
                <w:iCs/>
                <w:sz w:val="22"/>
                <w:szCs w:val="22"/>
                <w:lang w:eastAsia="zh-CN"/>
              </w:rPr>
            </w:pPr>
            <w:r w:rsidRPr="000013B6">
              <w:rPr>
                <w:rFonts w:ascii="Calibri" w:hAnsi="Calibri" w:cs="Calibri"/>
                <w:i/>
                <w:iCs/>
                <w:sz w:val="22"/>
                <w:szCs w:val="22"/>
                <w:highlight w:val="yellow"/>
                <w:lang w:eastAsia="zh-CN"/>
              </w:rPr>
              <w:t>Reves</w:t>
            </w:r>
          </w:p>
        </w:tc>
      </w:tr>
      <w:tr w:rsidRPr="002537CD" w:rsidR="000013B6" w:rsidTr="00D50D2A" w14:paraId="546139AF" w14:textId="77777777">
        <w:tc>
          <w:tcPr>
            <w:tcW w:w="3371" w:type="dxa"/>
          </w:tcPr>
          <w:p w:rsidRPr="002537CD" w:rsidR="000013B6" w:rsidP="00D50D2A" w:rsidRDefault="000013B6" w14:paraId="4E6DB996" w14:textId="4F94C900">
            <w:pPr>
              <w:pStyle w:val="ListParagraph"/>
              <w:ind w:left="0"/>
              <w:rPr>
                <w:rFonts w:ascii="Calibri" w:hAnsi="Calibri" w:cs="Calibri"/>
                <w:sz w:val="22"/>
                <w:szCs w:val="22"/>
                <w:lang w:eastAsia="zh-CN"/>
              </w:rPr>
            </w:pPr>
            <w:r w:rsidRPr="002537CD">
              <w:rPr>
                <w:rFonts w:ascii="Calibri" w:hAnsi="Calibri" w:cs="Calibri"/>
                <w:sz w:val="22"/>
                <w:szCs w:val="22"/>
                <w:lang w:eastAsia="zh-CN"/>
              </w:rPr>
              <w:t>Investment of money</w:t>
            </w:r>
            <w:r w:rsidR="00AF44DB">
              <w:rPr>
                <w:rFonts w:ascii="Calibri" w:hAnsi="Calibri" w:cs="Calibri"/>
                <w:sz w:val="22"/>
                <w:szCs w:val="22"/>
                <w:lang w:eastAsia="zh-CN"/>
              </w:rPr>
              <w:t xml:space="preserve"> (motivation of the investor) </w:t>
            </w:r>
          </w:p>
        </w:tc>
        <w:tc>
          <w:tcPr>
            <w:tcW w:w="3289" w:type="dxa"/>
          </w:tcPr>
          <w:p w:rsidRPr="002537CD" w:rsidR="000013B6" w:rsidP="00D50D2A" w:rsidRDefault="000013B6" w14:paraId="62759851" w14:textId="77777777">
            <w:pPr>
              <w:pStyle w:val="ListParagraph"/>
              <w:ind w:left="0"/>
              <w:rPr>
                <w:rFonts w:ascii="Calibri" w:hAnsi="Calibri" w:cs="Calibri"/>
                <w:sz w:val="22"/>
                <w:szCs w:val="22"/>
                <w:lang w:eastAsia="zh-CN"/>
              </w:rPr>
            </w:pPr>
            <w:r w:rsidRPr="002537CD">
              <w:rPr>
                <w:rFonts w:ascii="Calibri" w:hAnsi="Calibri" w:cs="Calibri"/>
                <w:sz w:val="22"/>
                <w:szCs w:val="22"/>
                <w:lang w:eastAsia="zh-CN"/>
              </w:rPr>
              <w:t>Motivations of Lender and Borrower</w:t>
            </w:r>
          </w:p>
        </w:tc>
      </w:tr>
      <w:tr w:rsidRPr="002537CD" w:rsidR="000013B6" w:rsidTr="00D50D2A" w14:paraId="4752E1E4" w14:textId="77777777">
        <w:tc>
          <w:tcPr>
            <w:tcW w:w="3371" w:type="dxa"/>
          </w:tcPr>
          <w:p w:rsidRPr="002537CD" w:rsidR="000013B6" w:rsidP="00D50D2A" w:rsidRDefault="000013B6" w14:paraId="30EEDBBF" w14:textId="77777777">
            <w:pPr>
              <w:pStyle w:val="ListParagraph"/>
              <w:ind w:left="0"/>
              <w:rPr>
                <w:rFonts w:ascii="Calibri" w:hAnsi="Calibri" w:cs="Calibri"/>
                <w:sz w:val="22"/>
                <w:szCs w:val="22"/>
                <w:lang w:eastAsia="zh-CN"/>
              </w:rPr>
            </w:pPr>
            <w:r w:rsidRPr="002537CD">
              <w:rPr>
                <w:rFonts w:ascii="Calibri" w:hAnsi="Calibri" w:cs="Calibri"/>
                <w:sz w:val="22"/>
                <w:szCs w:val="22"/>
                <w:lang w:eastAsia="zh-CN"/>
              </w:rPr>
              <w:t>Common enterprise</w:t>
            </w:r>
          </w:p>
        </w:tc>
        <w:tc>
          <w:tcPr>
            <w:tcW w:w="3289" w:type="dxa"/>
          </w:tcPr>
          <w:p w:rsidRPr="002537CD" w:rsidR="000013B6" w:rsidP="00D50D2A" w:rsidRDefault="000013B6" w14:paraId="5670FAD0" w14:textId="5A4765D1">
            <w:pPr>
              <w:pStyle w:val="ListParagraph"/>
              <w:ind w:left="0"/>
              <w:rPr>
                <w:rFonts w:ascii="Calibri" w:hAnsi="Calibri" w:cs="Calibri"/>
                <w:sz w:val="22"/>
                <w:szCs w:val="22"/>
                <w:lang w:eastAsia="zh-CN"/>
              </w:rPr>
            </w:pPr>
            <w:r w:rsidRPr="002537CD">
              <w:rPr>
                <w:rFonts w:ascii="Calibri" w:hAnsi="Calibri" w:cs="Calibri"/>
                <w:sz w:val="22"/>
                <w:szCs w:val="22"/>
                <w:lang w:eastAsia="zh-CN"/>
              </w:rPr>
              <w:t>Plan of Distribution</w:t>
            </w:r>
            <w:r w:rsidR="00C94DBC">
              <w:rPr>
                <w:rFonts w:ascii="Calibri" w:hAnsi="Calibri" w:cs="Calibri"/>
                <w:sz w:val="22"/>
                <w:szCs w:val="22"/>
                <w:lang w:eastAsia="zh-CN"/>
              </w:rPr>
              <w:t xml:space="preserve"> (fungible) </w:t>
            </w:r>
          </w:p>
        </w:tc>
      </w:tr>
      <w:tr w:rsidRPr="002537CD" w:rsidR="000013B6" w:rsidTr="00D50D2A" w14:paraId="1EB4C500" w14:textId="77777777">
        <w:tc>
          <w:tcPr>
            <w:tcW w:w="3371" w:type="dxa"/>
          </w:tcPr>
          <w:p w:rsidRPr="002537CD" w:rsidR="000013B6" w:rsidP="00D50D2A" w:rsidRDefault="000013B6" w14:paraId="51B0C9FC" w14:textId="77777777">
            <w:pPr>
              <w:pStyle w:val="ListParagraph"/>
              <w:ind w:left="0"/>
              <w:rPr>
                <w:rFonts w:ascii="Calibri" w:hAnsi="Calibri" w:cs="Calibri"/>
                <w:sz w:val="22"/>
                <w:szCs w:val="22"/>
                <w:lang w:eastAsia="zh-CN"/>
              </w:rPr>
            </w:pPr>
            <w:r w:rsidRPr="002537CD">
              <w:rPr>
                <w:rFonts w:ascii="Calibri" w:hAnsi="Calibri" w:cs="Calibri"/>
                <w:sz w:val="22"/>
                <w:szCs w:val="22"/>
                <w:lang w:eastAsia="zh-CN"/>
              </w:rPr>
              <w:t>Expectation of profits</w:t>
            </w:r>
          </w:p>
        </w:tc>
        <w:tc>
          <w:tcPr>
            <w:tcW w:w="3289" w:type="dxa"/>
          </w:tcPr>
          <w:p w:rsidRPr="002537CD" w:rsidR="000013B6" w:rsidP="00D50D2A" w:rsidRDefault="000013B6" w14:paraId="0641A071" w14:textId="77777777">
            <w:pPr>
              <w:pStyle w:val="ListParagraph"/>
              <w:ind w:left="0"/>
              <w:rPr>
                <w:rFonts w:ascii="Calibri" w:hAnsi="Calibri" w:cs="Calibri"/>
                <w:sz w:val="22"/>
                <w:szCs w:val="22"/>
                <w:lang w:eastAsia="zh-CN"/>
              </w:rPr>
            </w:pPr>
            <w:r w:rsidRPr="002537CD">
              <w:rPr>
                <w:rFonts w:ascii="Calibri" w:hAnsi="Calibri" w:cs="Calibri"/>
                <w:sz w:val="22"/>
                <w:szCs w:val="22"/>
                <w:lang w:eastAsia="zh-CN"/>
              </w:rPr>
              <w:t>Expectation of Investing Public</w:t>
            </w:r>
          </w:p>
        </w:tc>
      </w:tr>
      <w:tr w:rsidRPr="002537CD" w:rsidR="000013B6" w:rsidTr="00D50D2A" w14:paraId="3DC9D6EE" w14:textId="77777777">
        <w:tc>
          <w:tcPr>
            <w:tcW w:w="3371" w:type="dxa"/>
          </w:tcPr>
          <w:p w:rsidRPr="002537CD" w:rsidR="000013B6" w:rsidP="00D50D2A" w:rsidRDefault="000013B6" w14:paraId="17F66273" w14:textId="77777777">
            <w:pPr>
              <w:pStyle w:val="ListParagraph"/>
              <w:ind w:left="0"/>
              <w:rPr>
                <w:rFonts w:ascii="Calibri" w:hAnsi="Calibri" w:cs="Calibri"/>
                <w:sz w:val="22"/>
                <w:szCs w:val="22"/>
                <w:lang w:eastAsia="zh-CN"/>
              </w:rPr>
            </w:pPr>
            <w:r w:rsidRPr="002537CD">
              <w:rPr>
                <w:rFonts w:ascii="Calibri" w:hAnsi="Calibri" w:cs="Calibri"/>
                <w:sz w:val="22"/>
                <w:szCs w:val="22"/>
                <w:lang w:eastAsia="zh-CN"/>
              </w:rPr>
              <w:t>Efforts of another</w:t>
            </w:r>
          </w:p>
        </w:tc>
        <w:tc>
          <w:tcPr>
            <w:tcW w:w="3289" w:type="dxa"/>
          </w:tcPr>
          <w:p w:rsidRPr="002537CD" w:rsidR="000013B6" w:rsidP="00D50D2A" w:rsidRDefault="000013B6" w14:paraId="622B9A43" w14:textId="77777777">
            <w:pPr>
              <w:pStyle w:val="ListParagraph"/>
              <w:ind w:left="0"/>
              <w:rPr>
                <w:rFonts w:ascii="Calibri" w:hAnsi="Calibri" w:cs="Calibri"/>
                <w:sz w:val="22"/>
                <w:szCs w:val="22"/>
                <w:lang w:eastAsia="zh-CN"/>
              </w:rPr>
            </w:pPr>
          </w:p>
        </w:tc>
      </w:tr>
      <w:tr w:rsidRPr="002537CD" w:rsidR="000013B6" w:rsidTr="00D50D2A" w14:paraId="0B577C88" w14:textId="77777777">
        <w:tc>
          <w:tcPr>
            <w:tcW w:w="3371" w:type="dxa"/>
          </w:tcPr>
          <w:p w:rsidRPr="002537CD" w:rsidR="000013B6" w:rsidP="00D50D2A" w:rsidRDefault="000013B6" w14:paraId="03473318" w14:textId="77777777">
            <w:pPr>
              <w:pStyle w:val="ListParagraph"/>
              <w:ind w:left="0"/>
              <w:rPr>
                <w:rFonts w:ascii="Calibri" w:hAnsi="Calibri" w:cs="Calibri"/>
                <w:sz w:val="22"/>
                <w:szCs w:val="22"/>
                <w:lang w:eastAsia="zh-CN"/>
              </w:rPr>
            </w:pPr>
            <w:r w:rsidRPr="002537CD">
              <w:rPr>
                <w:rFonts w:ascii="Calibri" w:hAnsi="Calibri" w:cs="Calibri"/>
                <w:sz w:val="22"/>
                <w:szCs w:val="22"/>
                <w:lang w:eastAsia="zh-CN"/>
              </w:rPr>
              <w:t>Alternative Regulatory Scheme</w:t>
            </w:r>
          </w:p>
        </w:tc>
        <w:tc>
          <w:tcPr>
            <w:tcW w:w="3289" w:type="dxa"/>
          </w:tcPr>
          <w:p w:rsidRPr="002537CD" w:rsidR="000013B6" w:rsidP="00D50D2A" w:rsidRDefault="000013B6" w14:paraId="5D7FCFE5" w14:textId="77777777">
            <w:pPr>
              <w:pStyle w:val="ListParagraph"/>
              <w:ind w:left="0"/>
              <w:rPr>
                <w:rFonts w:ascii="Calibri" w:hAnsi="Calibri" w:cs="Calibri"/>
                <w:sz w:val="22"/>
                <w:szCs w:val="22"/>
                <w:lang w:eastAsia="zh-CN"/>
              </w:rPr>
            </w:pPr>
            <w:r w:rsidRPr="002537CD">
              <w:rPr>
                <w:rFonts w:ascii="Calibri" w:hAnsi="Calibri" w:cs="Calibri"/>
                <w:sz w:val="22"/>
                <w:szCs w:val="22"/>
                <w:lang w:eastAsia="zh-CN"/>
              </w:rPr>
              <w:t>Alternative Regulatory Scheme</w:t>
            </w:r>
          </w:p>
        </w:tc>
      </w:tr>
    </w:tbl>
    <w:p w:rsidRPr="00B45130" w:rsidR="00C20527" w:rsidP="00C20527" w:rsidRDefault="00C20527" w14:paraId="04EC85D0" w14:textId="4F8DD63B">
      <w:pPr>
        <w:rPr>
          <w:rFonts w:ascii="Calibri" w:hAnsi="Calibri" w:cs="Calibri"/>
          <w:sz w:val="22"/>
          <w:szCs w:val="22"/>
          <w:lang w:eastAsia="ja-JP"/>
        </w:rPr>
      </w:pPr>
    </w:p>
    <w:p w:rsidRPr="00B45130" w:rsidR="00597192" w:rsidP="00012C22" w:rsidRDefault="00597192" w14:paraId="29E02358" w14:textId="2FAFF484">
      <w:pPr>
        <w:pStyle w:val="Heading1"/>
        <w:numPr>
          <w:ilvl w:val="0"/>
          <w:numId w:val="2"/>
        </w:numPr>
        <w:rPr>
          <w:rFonts w:ascii="Calibri" w:hAnsi="Calibri" w:cs="Calibri"/>
          <w:lang w:eastAsia="ja-JP"/>
        </w:rPr>
      </w:pPr>
      <w:bookmarkStart w:name="_Toc71478694" w:id="2"/>
      <w:r w:rsidRPr="00B45130">
        <w:rPr>
          <w:rFonts w:ascii="Calibri" w:hAnsi="Calibri" w:cs="Calibri"/>
          <w:lang w:eastAsia="ja-JP"/>
        </w:rPr>
        <w:t>Periodic Disclosures and the Role of Auditors</w:t>
      </w:r>
      <w:bookmarkEnd w:id="2"/>
      <w:r w:rsidRPr="00B45130">
        <w:rPr>
          <w:rFonts w:ascii="Calibri" w:hAnsi="Calibri" w:cs="Calibri"/>
          <w:lang w:eastAsia="ja-JP"/>
        </w:rPr>
        <w:t xml:space="preserve"> </w:t>
      </w:r>
    </w:p>
    <w:p w:rsidRPr="00B45130" w:rsidR="00597192" w:rsidP="00597192" w:rsidRDefault="00597192" w14:paraId="58905459" w14:textId="77777777">
      <w:pPr>
        <w:rPr>
          <w:rFonts w:ascii="Calibri" w:hAnsi="Calibri" w:cs="Calibri"/>
          <w:lang w:eastAsia="ja-JP"/>
        </w:rPr>
      </w:pPr>
    </w:p>
    <w:p w:rsidRPr="00B45130" w:rsidR="006C5A2B" w:rsidP="00597192" w:rsidRDefault="00F909D4" w14:paraId="0A202DEB" w14:textId="3E5CAAAC">
      <w:pPr>
        <w:rPr>
          <w:rFonts w:ascii="Calibri" w:hAnsi="Calibri" w:cs="Calibri"/>
          <w:b/>
          <w:sz w:val="22"/>
          <w:szCs w:val="22"/>
          <w:lang w:eastAsia="ja-JP"/>
        </w:rPr>
      </w:pPr>
      <w:r w:rsidRPr="00B45130">
        <w:rPr>
          <w:rFonts w:ascii="Calibri" w:hAnsi="Calibri" w:cs="Calibri"/>
          <w:b/>
          <w:sz w:val="22"/>
          <w:szCs w:val="22"/>
          <w:lang w:eastAsia="ja-JP"/>
        </w:rPr>
        <w:t xml:space="preserve">Disclosure in the Secondary Markets </w:t>
      </w:r>
    </w:p>
    <w:p w:rsidRPr="00B45130" w:rsidR="00C141B0" w:rsidP="00012C22" w:rsidRDefault="00C141B0" w14:paraId="29730FBB" w14:textId="77777777">
      <w:pPr>
        <w:pStyle w:val="ListParagraph"/>
        <w:numPr>
          <w:ilvl w:val="0"/>
          <w:numId w:val="7"/>
        </w:numPr>
        <w:rPr>
          <w:rFonts w:ascii="Calibri" w:hAnsi="Calibri" w:cs="Calibri"/>
          <w:b/>
          <w:sz w:val="22"/>
          <w:szCs w:val="22"/>
          <w:lang w:eastAsia="ja-JP"/>
        </w:rPr>
      </w:pPr>
      <w:r w:rsidRPr="00B45130">
        <w:rPr>
          <w:rFonts w:ascii="Calibri" w:hAnsi="Calibri" w:cs="Calibri"/>
          <w:sz w:val="22"/>
          <w:szCs w:val="22"/>
          <w:lang w:eastAsia="ja-JP"/>
        </w:rPr>
        <w:t xml:space="preserve">Mandatory Disclosure Issues </w:t>
      </w:r>
    </w:p>
    <w:p w:rsidRPr="00B45130" w:rsidR="005B1B61" w:rsidP="00012C22" w:rsidRDefault="00C141B0" w14:paraId="6DBB25AF" w14:textId="44CCD967">
      <w:pPr>
        <w:pStyle w:val="ListParagraph"/>
        <w:numPr>
          <w:ilvl w:val="1"/>
          <w:numId w:val="7"/>
        </w:numPr>
        <w:rPr>
          <w:rFonts w:ascii="Calibri" w:hAnsi="Calibri" w:cs="Calibri"/>
          <w:b/>
          <w:sz w:val="22"/>
          <w:szCs w:val="22"/>
          <w:lang w:eastAsia="ja-JP"/>
        </w:rPr>
      </w:pPr>
      <w:r w:rsidRPr="00B45130">
        <w:rPr>
          <w:rFonts w:ascii="Calibri" w:hAnsi="Calibri" w:cs="Calibri"/>
          <w:sz w:val="22"/>
          <w:szCs w:val="22"/>
          <w:lang w:eastAsia="ja-JP"/>
        </w:rPr>
        <w:t xml:space="preserve">Issue #1 – Someone must determine </w:t>
      </w:r>
      <w:r w:rsidRPr="00B45130">
        <w:rPr>
          <w:rFonts w:ascii="Calibri" w:hAnsi="Calibri" w:cs="Calibri"/>
          <w:sz w:val="22"/>
          <w:szCs w:val="22"/>
          <w:u w:val="single"/>
          <w:lang w:eastAsia="ja-JP"/>
        </w:rPr>
        <w:t>what information</w:t>
      </w:r>
      <w:r w:rsidRPr="00B45130">
        <w:rPr>
          <w:rFonts w:ascii="Calibri" w:hAnsi="Calibri" w:cs="Calibri"/>
          <w:sz w:val="22"/>
          <w:szCs w:val="22"/>
          <w:lang w:eastAsia="ja-JP"/>
        </w:rPr>
        <w:t xml:space="preserve"> </w:t>
      </w:r>
      <w:r w:rsidRPr="00B45130">
        <w:rPr>
          <w:rFonts w:ascii="Calibri" w:hAnsi="Calibri" w:cs="Calibri"/>
          <w:sz w:val="22"/>
          <w:szCs w:val="22"/>
          <w:u w:val="single"/>
          <w:lang w:eastAsia="ja-JP"/>
        </w:rPr>
        <w:t>must</w:t>
      </w:r>
      <w:r w:rsidRPr="00B45130">
        <w:rPr>
          <w:rFonts w:ascii="Calibri" w:hAnsi="Calibri" w:cs="Calibri"/>
          <w:sz w:val="22"/>
          <w:szCs w:val="22"/>
          <w:lang w:eastAsia="ja-JP"/>
        </w:rPr>
        <w:t xml:space="preserve"> be disclosed. </w:t>
      </w:r>
    </w:p>
    <w:p w:rsidRPr="00B45130" w:rsidR="00C141B0" w:rsidP="00012C22" w:rsidRDefault="00C141B0" w14:paraId="50864CE8" w14:textId="5F3FED20">
      <w:pPr>
        <w:pStyle w:val="ListParagraph"/>
        <w:numPr>
          <w:ilvl w:val="1"/>
          <w:numId w:val="7"/>
        </w:numPr>
        <w:rPr>
          <w:rFonts w:ascii="Calibri" w:hAnsi="Calibri" w:cs="Calibri"/>
          <w:b/>
          <w:sz w:val="22"/>
          <w:szCs w:val="22"/>
          <w:lang w:eastAsia="ja-JP"/>
        </w:rPr>
      </w:pPr>
      <w:r w:rsidRPr="00B45130">
        <w:rPr>
          <w:rFonts w:ascii="Calibri" w:hAnsi="Calibri" w:cs="Calibri"/>
          <w:sz w:val="22"/>
          <w:szCs w:val="22"/>
          <w:lang w:eastAsia="ja-JP"/>
        </w:rPr>
        <w:t xml:space="preserve">Issue #2 – Someone must ensure disclosed information is </w:t>
      </w:r>
      <w:r w:rsidRPr="00B45130">
        <w:rPr>
          <w:rFonts w:ascii="Calibri" w:hAnsi="Calibri" w:cs="Calibri"/>
          <w:sz w:val="22"/>
          <w:szCs w:val="22"/>
          <w:u w:val="single"/>
          <w:lang w:eastAsia="ja-JP"/>
        </w:rPr>
        <w:t>truthful</w:t>
      </w:r>
      <w:r w:rsidRPr="00B45130">
        <w:rPr>
          <w:rFonts w:ascii="Calibri" w:hAnsi="Calibri" w:cs="Calibri"/>
          <w:sz w:val="22"/>
          <w:szCs w:val="22"/>
          <w:lang w:eastAsia="ja-JP"/>
        </w:rPr>
        <w:t xml:space="preserve">. </w:t>
      </w:r>
    </w:p>
    <w:p w:rsidRPr="00B45130" w:rsidR="00674ADD" w:rsidP="00012C22" w:rsidRDefault="00674ADD" w14:paraId="5C48A64F" w14:textId="0D67D67C">
      <w:pPr>
        <w:pStyle w:val="ListParagraph"/>
        <w:numPr>
          <w:ilvl w:val="0"/>
          <w:numId w:val="7"/>
        </w:numPr>
        <w:rPr>
          <w:rFonts w:ascii="Calibri" w:hAnsi="Calibri" w:cs="Calibri"/>
          <w:b/>
          <w:sz w:val="22"/>
          <w:szCs w:val="22"/>
          <w:lang w:eastAsia="ja-JP"/>
        </w:rPr>
      </w:pPr>
      <w:r w:rsidRPr="00B45130">
        <w:rPr>
          <w:rFonts w:ascii="Calibri" w:hAnsi="Calibri" w:cs="Calibri"/>
          <w:sz w:val="22"/>
          <w:szCs w:val="22"/>
          <w:lang w:eastAsia="ja-JP"/>
        </w:rPr>
        <w:t>Voluntary Disclosure Issue</w:t>
      </w:r>
      <w:r w:rsidRPr="00B45130" w:rsidR="00752868">
        <w:rPr>
          <w:rFonts w:ascii="Calibri" w:hAnsi="Calibri" w:cs="Calibri"/>
          <w:sz w:val="22"/>
          <w:szCs w:val="22"/>
          <w:lang w:eastAsia="ja-JP"/>
        </w:rPr>
        <w:t xml:space="preserve"> </w:t>
      </w:r>
      <w:r w:rsidRPr="00B45130" w:rsidR="002149ED">
        <w:rPr>
          <w:rFonts w:ascii="Calibri" w:hAnsi="Calibri" w:cs="Calibri"/>
          <w:sz w:val="22"/>
          <w:szCs w:val="22"/>
          <w:lang w:eastAsia="ja-JP"/>
        </w:rPr>
        <w:t>– (e.</w:t>
      </w:r>
      <w:r w:rsidRPr="00B45130" w:rsidR="00C16A3C">
        <w:rPr>
          <w:rFonts w:ascii="Calibri" w:hAnsi="Calibri" w:cs="Calibri"/>
          <w:sz w:val="22"/>
          <w:szCs w:val="22"/>
          <w:lang w:eastAsia="ja-JP"/>
        </w:rPr>
        <w:t xml:space="preserve">g., investor meetings, conference calls, etc.) </w:t>
      </w:r>
    </w:p>
    <w:p w:rsidRPr="00B45130" w:rsidR="003C7A7F" w:rsidP="00012C22" w:rsidRDefault="003C7A7F" w14:paraId="0E6A9620" w14:textId="7EC178DE">
      <w:pPr>
        <w:pStyle w:val="ListParagraph"/>
        <w:numPr>
          <w:ilvl w:val="1"/>
          <w:numId w:val="7"/>
        </w:numPr>
        <w:rPr>
          <w:rFonts w:ascii="Calibri" w:hAnsi="Calibri" w:cs="Calibri"/>
          <w:b/>
          <w:sz w:val="22"/>
          <w:szCs w:val="22"/>
          <w:lang w:eastAsia="ja-JP"/>
        </w:rPr>
      </w:pPr>
      <w:r w:rsidRPr="00B45130">
        <w:rPr>
          <w:rFonts w:ascii="Calibri" w:hAnsi="Calibri" w:cs="Calibri"/>
          <w:sz w:val="22"/>
          <w:szCs w:val="22"/>
          <w:lang w:eastAsia="ja-JP"/>
        </w:rPr>
        <w:t xml:space="preserve">Without voluntary disclosure, market won’t be attracted. </w:t>
      </w:r>
    </w:p>
    <w:p w:rsidRPr="00B45130" w:rsidR="006F464E" w:rsidP="00012C22" w:rsidRDefault="006F464E" w14:paraId="6AC968F5" w14:textId="12C839BC">
      <w:pPr>
        <w:pStyle w:val="ListParagraph"/>
        <w:numPr>
          <w:ilvl w:val="1"/>
          <w:numId w:val="7"/>
        </w:numPr>
        <w:rPr>
          <w:rFonts w:ascii="Calibri" w:hAnsi="Calibri" w:cs="Calibri"/>
          <w:b/>
          <w:sz w:val="22"/>
          <w:szCs w:val="22"/>
          <w:lang w:eastAsia="ja-JP"/>
        </w:rPr>
      </w:pPr>
      <w:r w:rsidRPr="00B45130">
        <w:rPr>
          <w:rFonts w:ascii="Calibri" w:hAnsi="Calibri" w:cs="Calibri"/>
          <w:sz w:val="22"/>
          <w:szCs w:val="22"/>
          <w:lang w:eastAsia="ja-JP"/>
        </w:rPr>
        <w:t xml:space="preserve">Issue #1 – Made only if there’s something valuable to disclosure </w:t>
      </w:r>
    </w:p>
    <w:p w:rsidRPr="00B45130" w:rsidR="005B1B61" w:rsidP="00012C22" w:rsidRDefault="006F464E" w14:paraId="415001E7" w14:textId="500ECA4C">
      <w:pPr>
        <w:pStyle w:val="ListParagraph"/>
        <w:numPr>
          <w:ilvl w:val="1"/>
          <w:numId w:val="7"/>
        </w:numPr>
        <w:rPr>
          <w:rFonts w:ascii="Calibri" w:hAnsi="Calibri" w:cs="Calibri"/>
          <w:b/>
          <w:sz w:val="22"/>
          <w:szCs w:val="22"/>
          <w:lang w:eastAsia="ja-JP"/>
        </w:rPr>
      </w:pPr>
      <w:r w:rsidRPr="00B45130">
        <w:rPr>
          <w:rFonts w:ascii="Calibri" w:hAnsi="Calibri" w:cs="Calibri"/>
          <w:sz w:val="22"/>
          <w:szCs w:val="22"/>
          <w:lang w:eastAsia="ja-JP"/>
        </w:rPr>
        <w:t xml:space="preserve">Issue #2 </w:t>
      </w:r>
      <w:r w:rsidRPr="00B45130" w:rsidR="00ED55C8">
        <w:rPr>
          <w:rFonts w:ascii="Calibri" w:hAnsi="Calibri" w:cs="Calibri"/>
          <w:sz w:val="22"/>
          <w:szCs w:val="22"/>
          <w:lang w:eastAsia="ja-JP"/>
        </w:rPr>
        <w:t>–</w:t>
      </w:r>
      <w:r w:rsidRPr="00B45130">
        <w:rPr>
          <w:rFonts w:ascii="Calibri" w:hAnsi="Calibri" w:cs="Calibri"/>
          <w:sz w:val="22"/>
          <w:szCs w:val="22"/>
          <w:lang w:eastAsia="ja-JP"/>
        </w:rPr>
        <w:t xml:space="preserve"> </w:t>
      </w:r>
      <w:r w:rsidRPr="00B45130" w:rsidR="00ED55C8">
        <w:rPr>
          <w:rFonts w:ascii="Calibri" w:hAnsi="Calibri" w:cs="Calibri"/>
          <w:sz w:val="22"/>
          <w:szCs w:val="22"/>
          <w:lang w:eastAsia="ja-JP"/>
        </w:rPr>
        <w:t xml:space="preserve">Incentives to lie to investors. </w:t>
      </w:r>
    </w:p>
    <w:p w:rsidRPr="00B45130" w:rsidR="00F909D4" w:rsidP="00597192" w:rsidRDefault="00F909D4" w14:paraId="6705BFC6" w14:textId="794117D8">
      <w:pPr>
        <w:rPr>
          <w:rFonts w:ascii="Calibri" w:hAnsi="Calibri" w:cs="Calibri"/>
          <w:b/>
          <w:sz w:val="22"/>
          <w:szCs w:val="22"/>
          <w:lang w:eastAsia="ja-JP"/>
        </w:rPr>
      </w:pPr>
      <w:r w:rsidRPr="00B45130">
        <w:rPr>
          <w:rFonts w:ascii="Calibri" w:hAnsi="Calibri" w:cs="Calibri"/>
          <w:b/>
          <w:sz w:val="22"/>
          <w:szCs w:val="22"/>
          <w:lang w:eastAsia="ja-JP"/>
        </w:rPr>
        <w:t xml:space="preserve">What is a Public Company? </w:t>
      </w:r>
    </w:p>
    <w:p w:rsidRPr="002537CD" w:rsidR="00F17CCA" w:rsidP="00012C22" w:rsidRDefault="00CE31D7" w14:paraId="5730E9D3" w14:textId="7C24A835">
      <w:pPr>
        <w:pStyle w:val="ListParagraph"/>
        <w:numPr>
          <w:ilvl w:val="0"/>
          <w:numId w:val="9"/>
        </w:numPr>
        <w:rPr>
          <w:rFonts w:ascii="Calibri" w:hAnsi="Calibri" w:cs="Calibri"/>
          <w:sz w:val="22"/>
          <w:szCs w:val="22"/>
        </w:rPr>
      </w:pPr>
      <w:r w:rsidRPr="00AE61AC">
        <w:rPr>
          <w:rFonts w:ascii="Calibri" w:hAnsi="Calibri" w:cs="Calibri"/>
          <w:b/>
          <w:bCs/>
          <w:color w:val="FF0000"/>
          <w:sz w:val="22"/>
          <w:szCs w:val="22"/>
        </w:rPr>
        <w:t xml:space="preserve">Three </w:t>
      </w:r>
      <w:r>
        <w:rPr>
          <w:rFonts w:ascii="Calibri" w:hAnsi="Calibri" w:cs="Calibri"/>
          <w:b/>
          <w:bCs/>
          <w:color w:val="FF0000"/>
          <w:sz w:val="22"/>
          <w:szCs w:val="22"/>
        </w:rPr>
        <w:t>w</w:t>
      </w:r>
      <w:r w:rsidRPr="00AE61AC">
        <w:rPr>
          <w:rFonts w:ascii="Calibri" w:hAnsi="Calibri" w:cs="Calibri"/>
          <w:b/>
          <w:bCs/>
          <w:color w:val="FF0000"/>
          <w:sz w:val="22"/>
          <w:szCs w:val="22"/>
        </w:rPr>
        <w:t>ays</w:t>
      </w:r>
      <w:r w:rsidRPr="00AE61AC">
        <w:rPr>
          <w:rFonts w:ascii="Calibri" w:hAnsi="Calibri" w:cs="Calibri"/>
          <w:b/>
          <w:bCs/>
          <w:sz w:val="22"/>
          <w:szCs w:val="22"/>
        </w:rPr>
        <w:t xml:space="preserve"> </w:t>
      </w:r>
      <w:r w:rsidRPr="00CE31D7" w:rsidR="00F17CCA">
        <w:rPr>
          <w:rFonts w:ascii="Calibri" w:hAnsi="Calibri" w:cs="Calibri"/>
          <w:sz w:val="22"/>
          <w:szCs w:val="22"/>
        </w:rPr>
        <w:t>become a public company under securities laws:</w:t>
      </w:r>
    </w:p>
    <w:tbl>
      <w:tblPr>
        <w:tblW w:w="0" w:type="auto"/>
        <w:tblInd w:w="15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A0" w:firstRow="1" w:lastRow="0" w:firstColumn="1" w:lastColumn="0" w:noHBand="0" w:noVBand="0"/>
      </w:tblPr>
      <w:tblGrid>
        <w:gridCol w:w="900"/>
        <w:gridCol w:w="1800"/>
        <w:gridCol w:w="3120"/>
        <w:gridCol w:w="2208"/>
      </w:tblGrid>
      <w:tr w:rsidRPr="002537CD" w:rsidR="00C71740" w:rsidTr="00D50D2A" w14:paraId="657A9155" w14:textId="77777777">
        <w:tc>
          <w:tcPr>
            <w:tcW w:w="900" w:type="dxa"/>
            <w:shd w:val="clear" w:color="auto" w:fill="auto"/>
          </w:tcPr>
          <w:p w:rsidRPr="00680F11" w:rsidR="00C71740" w:rsidP="00D50D2A" w:rsidRDefault="00C71740" w14:paraId="7B14BE9F" w14:textId="77777777">
            <w:pPr>
              <w:rPr>
                <w:rFonts w:ascii="Calibri" w:hAnsi="Calibri" w:cs="Calibri"/>
                <w:b/>
                <w:sz w:val="20"/>
                <w:szCs w:val="20"/>
              </w:rPr>
            </w:pPr>
            <w:r w:rsidRPr="00680F11">
              <w:rPr>
                <w:rFonts w:ascii="Calibri" w:hAnsi="Calibri" w:cs="Calibri"/>
                <w:b/>
                <w:sz w:val="20"/>
                <w:szCs w:val="20"/>
              </w:rPr>
              <w:t>§</w:t>
            </w:r>
          </w:p>
        </w:tc>
        <w:tc>
          <w:tcPr>
            <w:tcW w:w="1800" w:type="dxa"/>
            <w:shd w:val="clear" w:color="auto" w:fill="auto"/>
          </w:tcPr>
          <w:p w:rsidRPr="00680F11" w:rsidR="00C71740" w:rsidP="00D50D2A" w:rsidRDefault="00C71740" w14:paraId="65E1E2E1" w14:textId="77777777">
            <w:pPr>
              <w:rPr>
                <w:rFonts w:ascii="Calibri" w:hAnsi="Calibri" w:cs="Calibri"/>
                <w:b/>
                <w:sz w:val="20"/>
                <w:szCs w:val="20"/>
              </w:rPr>
            </w:pPr>
            <w:r w:rsidRPr="00680F11">
              <w:rPr>
                <w:rFonts w:ascii="Calibri" w:hAnsi="Calibri" w:cs="Calibri"/>
                <w:b/>
                <w:sz w:val="20"/>
                <w:szCs w:val="20"/>
              </w:rPr>
              <w:t>Trigger</w:t>
            </w:r>
          </w:p>
        </w:tc>
        <w:tc>
          <w:tcPr>
            <w:tcW w:w="3120" w:type="dxa"/>
            <w:shd w:val="clear" w:color="auto" w:fill="auto"/>
          </w:tcPr>
          <w:p w:rsidRPr="00680F11" w:rsidR="00C71740" w:rsidP="00D50D2A" w:rsidRDefault="00C71740" w14:paraId="25C9BB2A" w14:textId="77777777">
            <w:pPr>
              <w:rPr>
                <w:rFonts w:ascii="Calibri" w:hAnsi="Calibri" w:cs="Calibri"/>
                <w:b/>
                <w:sz w:val="20"/>
                <w:szCs w:val="20"/>
              </w:rPr>
            </w:pPr>
            <w:r w:rsidRPr="00680F11">
              <w:rPr>
                <w:rFonts w:ascii="Calibri" w:hAnsi="Calibri" w:cs="Calibri"/>
                <w:b/>
                <w:sz w:val="20"/>
                <w:szCs w:val="20"/>
              </w:rPr>
              <w:t>Requirements</w:t>
            </w:r>
          </w:p>
        </w:tc>
        <w:tc>
          <w:tcPr>
            <w:tcW w:w="2208" w:type="dxa"/>
            <w:shd w:val="clear" w:color="auto" w:fill="auto"/>
          </w:tcPr>
          <w:p w:rsidRPr="00680F11" w:rsidR="00C71740" w:rsidP="00D50D2A" w:rsidRDefault="00C71740" w14:paraId="471E038A" w14:textId="77777777">
            <w:pPr>
              <w:rPr>
                <w:rFonts w:ascii="Calibri" w:hAnsi="Calibri" w:cs="Calibri"/>
                <w:b/>
                <w:sz w:val="20"/>
                <w:szCs w:val="20"/>
              </w:rPr>
            </w:pPr>
            <w:r w:rsidRPr="00680F11">
              <w:rPr>
                <w:rFonts w:ascii="Calibri" w:hAnsi="Calibri" w:cs="Calibri"/>
                <w:b/>
                <w:sz w:val="20"/>
                <w:szCs w:val="20"/>
              </w:rPr>
              <w:t>Termination</w:t>
            </w:r>
          </w:p>
        </w:tc>
      </w:tr>
      <w:tr w:rsidRPr="002537CD" w:rsidR="00C71740" w:rsidTr="00D50D2A" w14:paraId="2B4EFC89" w14:textId="77777777">
        <w:tc>
          <w:tcPr>
            <w:tcW w:w="900" w:type="dxa"/>
            <w:shd w:val="clear" w:color="auto" w:fill="auto"/>
          </w:tcPr>
          <w:p w:rsidRPr="00680F11" w:rsidR="00C71740" w:rsidP="00D50D2A" w:rsidRDefault="00CE31D7" w14:paraId="2A265FAB" w14:textId="26DF84A4">
            <w:pPr>
              <w:rPr>
                <w:rFonts w:ascii="Calibri" w:hAnsi="Calibri" w:cs="Calibri"/>
                <w:sz w:val="20"/>
                <w:szCs w:val="20"/>
              </w:rPr>
            </w:pPr>
            <w:r w:rsidRPr="00CE31D7">
              <w:rPr>
                <w:rFonts w:ascii="Calibri" w:hAnsi="Calibri" w:cs="Calibri"/>
                <w:b/>
                <w:bCs/>
                <w:color w:val="FF0000"/>
                <w:sz w:val="20"/>
                <w:szCs w:val="20"/>
              </w:rPr>
              <w:t>(1)</w:t>
            </w:r>
            <w:r w:rsidRPr="00680F11" w:rsidR="00C71740">
              <w:rPr>
                <w:rFonts w:ascii="Calibri" w:hAnsi="Calibri" w:cs="Calibri"/>
                <w:sz w:val="20"/>
                <w:szCs w:val="20"/>
                <w:highlight w:val="green"/>
              </w:rPr>
              <w:t>12(a) and (b)</w:t>
            </w:r>
          </w:p>
        </w:tc>
        <w:tc>
          <w:tcPr>
            <w:tcW w:w="1800" w:type="dxa"/>
            <w:shd w:val="clear" w:color="auto" w:fill="auto"/>
          </w:tcPr>
          <w:p w:rsidRPr="00680F11" w:rsidR="00C71740" w:rsidP="00D50D2A" w:rsidRDefault="004419D4" w14:paraId="1D30EB48" w14:textId="38F8ECFF">
            <w:pPr>
              <w:rPr>
                <w:rFonts w:ascii="Calibri" w:hAnsi="Calibri" w:cs="Calibri"/>
                <w:sz w:val="20"/>
                <w:szCs w:val="20"/>
              </w:rPr>
            </w:pPr>
            <w:r w:rsidRPr="00680F11">
              <w:rPr>
                <w:rFonts w:ascii="Calibri" w:hAnsi="Calibri" w:cs="Calibri"/>
                <w:sz w:val="20"/>
                <w:szCs w:val="20"/>
              </w:rPr>
              <w:t xml:space="preserve">List on a national securities exchange </w:t>
            </w:r>
          </w:p>
        </w:tc>
        <w:tc>
          <w:tcPr>
            <w:tcW w:w="3120" w:type="dxa"/>
            <w:shd w:val="clear" w:color="auto" w:fill="auto"/>
          </w:tcPr>
          <w:p w:rsidRPr="00680F11" w:rsidR="00C71740" w:rsidP="00D50D2A" w:rsidRDefault="00C71740" w14:paraId="78BED98F" w14:textId="77777777">
            <w:pPr>
              <w:rPr>
                <w:rFonts w:ascii="Calibri" w:hAnsi="Calibri" w:cs="Calibri"/>
                <w:sz w:val="20"/>
                <w:szCs w:val="20"/>
              </w:rPr>
            </w:pPr>
            <w:r w:rsidRPr="00680F11">
              <w:rPr>
                <w:rFonts w:ascii="Calibri" w:hAnsi="Calibri" w:cs="Calibri"/>
                <w:sz w:val="20"/>
                <w:szCs w:val="20"/>
              </w:rPr>
              <w:t>-Periodic filings</w:t>
            </w:r>
          </w:p>
          <w:p w:rsidRPr="00680F11" w:rsidR="00C71740" w:rsidP="00D50D2A" w:rsidRDefault="00C71740" w14:paraId="4CAD29D3" w14:textId="77777777">
            <w:pPr>
              <w:rPr>
                <w:rFonts w:ascii="Calibri" w:hAnsi="Calibri" w:cs="Calibri"/>
                <w:sz w:val="20"/>
                <w:szCs w:val="20"/>
              </w:rPr>
            </w:pPr>
            <w:r w:rsidRPr="00680F11">
              <w:rPr>
                <w:rFonts w:ascii="Calibri" w:hAnsi="Calibri" w:cs="Calibri"/>
                <w:sz w:val="20"/>
                <w:szCs w:val="20"/>
              </w:rPr>
              <w:t>-Proxy rules + annual report</w:t>
            </w:r>
          </w:p>
          <w:p w:rsidRPr="00680F11" w:rsidR="00C71740" w:rsidP="00D50D2A" w:rsidRDefault="00C71740" w14:paraId="2A2A6CA1" w14:textId="77777777">
            <w:pPr>
              <w:rPr>
                <w:rFonts w:ascii="Calibri" w:hAnsi="Calibri" w:cs="Calibri"/>
                <w:sz w:val="20"/>
                <w:szCs w:val="20"/>
              </w:rPr>
            </w:pPr>
            <w:r w:rsidRPr="00680F11">
              <w:rPr>
                <w:rFonts w:ascii="Calibri" w:hAnsi="Calibri" w:cs="Calibri"/>
                <w:sz w:val="20"/>
                <w:szCs w:val="20"/>
              </w:rPr>
              <w:t>-Tender offer rules</w:t>
            </w:r>
          </w:p>
          <w:p w:rsidRPr="00680F11" w:rsidR="00C71740" w:rsidP="00D50D2A" w:rsidRDefault="00C71740" w14:paraId="38962252" w14:textId="77777777">
            <w:pPr>
              <w:rPr>
                <w:rFonts w:ascii="Calibri" w:hAnsi="Calibri" w:cs="Calibri"/>
                <w:sz w:val="20"/>
                <w:szCs w:val="20"/>
              </w:rPr>
            </w:pPr>
            <w:r w:rsidRPr="00680F11">
              <w:rPr>
                <w:rFonts w:ascii="Calibri" w:hAnsi="Calibri" w:cs="Calibri"/>
                <w:sz w:val="20"/>
                <w:szCs w:val="20"/>
              </w:rPr>
              <w:t>-Insider stock transaction</w:t>
            </w:r>
          </w:p>
          <w:p w:rsidRPr="00680F11" w:rsidR="00C71740" w:rsidP="00D50D2A" w:rsidRDefault="00C71740" w14:paraId="72AF88B7" w14:textId="77777777">
            <w:pPr>
              <w:rPr>
                <w:rFonts w:ascii="Calibri" w:hAnsi="Calibri" w:cs="Calibri"/>
                <w:sz w:val="20"/>
                <w:szCs w:val="20"/>
              </w:rPr>
            </w:pPr>
            <w:r w:rsidRPr="00680F11">
              <w:rPr>
                <w:rFonts w:ascii="Calibri" w:hAnsi="Calibri" w:cs="Calibri"/>
                <w:sz w:val="20"/>
                <w:szCs w:val="20"/>
              </w:rPr>
              <w:t>-Sarbanes Oxley</w:t>
            </w:r>
          </w:p>
        </w:tc>
        <w:tc>
          <w:tcPr>
            <w:tcW w:w="2208" w:type="dxa"/>
            <w:shd w:val="clear" w:color="auto" w:fill="auto"/>
          </w:tcPr>
          <w:p w:rsidRPr="00680F11" w:rsidR="00C71740" w:rsidP="00D50D2A" w:rsidRDefault="00C71740" w14:paraId="531CC805" w14:textId="33A38F5F">
            <w:pPr>
              <w:rPr>
                <w:rFonts w:ascii="Calibri" w:hAnsi="Calibri" w:cs="Calibri"/>
                <w:sz w:val="20"/>
                <w:szCs w:val="20"/>
              </w:rPr>
            </w:pPr>
            <w:r w:rsidRPr="00680F11">
              <w:rPr>
                <w:rFonts w:ascii="Calibri" w:hAnsi="Calibri" w:cs="Calibri"/>
                <w:sz w:val="20"/>
                <w:szCs w:val="20"/>
              </w:rPr>
              <w:t xml:space="preserve">Delisting </w:t>
            </w:r>
            <w:r w:rsidRPr="00E00565">
              <w:rPr>
                <w:rFonts w:ascii="Calibri" w:hAnsi="Calibri" w:cs="Calibri"/>
                <w:b/>
                <w:bCs/>
                <w:sz w:val="20"/>
                <w:szCs w:val="20"/>
              </w:rPr>
              <w:t>AND</w:t>
            </w:r>
            <w:r w:rsidR="00E00565">
              <w:rPr>
                <w:rFonts w:ascii="Calibri" w:hAnsi="Calibri" w:cs="Calibri"/>
                <w:b/>
                <w:bCs/>
                <w:sz w:val="20"/>
                <w:szCs w:val="20"/>
              </w:rPr>
              <w:br/>
            </w:r>
          </w:p>
          <w:p w:rsidRPr="00680F11" w:rsidR="00C71740" w:rsidP="00D50D2A" w:rsidRDefault="00C71740" w14:paraId="12324541" w14:textId="77777777">
            <w:pPr>
              <w:rPr>
                <w:rFonts w:ascii="Calibri" w:hAnsi="Calibri" w:cs="Calibri"/>
                <w:sz w:val="20"/>
                <w:szCs w:val="20"/>
              </w:rPr>
            </w:pPr>
            <w:r w:rsidRPr="00680F11">
              <w:rPr>
                <w:rFonts w:ascii="Calibri" w:hAnsi="Calibri" w:cs="Calibri"/>
                <w:sz w:val="20"/>
                <w:szCs w:val="20"/>
              </w:rPr>
              <w:t xml:space="preserve">&lt;300 </w:t>
            </w:r>
            <w:proofErr w:type="spellStart"/>
            <w:r w:rsidRPr="00680F11">
              <w:rPr>
                <w:rFonts w:ascii="Calibri" w:hAnsi="Calibri" w:cs="Calibri"/>
                <w:sz w:val="20"/>
                <w:szCs w:val="20"/>
              </w:rPr>
              <w:t>shrs</w:t>
            </w:r>
            <w:proofErr w:type="spellEnd"/>
            <w:r w:rsidRPr="00680F11">
              <w:rPr>
                <w:rFonts w:ascii="Calibri" w:hAnsi="Calibri" w:cs="Calibri"/>
                <w:sz w:val="20"/>
                <w:szCs w:val="20"/>
              </w:rPr>
              <w:t xml:space="preserve"> </w:t>
            </w:r>
            <w:r w:rsidRPr="00E00565">
              <w:rPr>
                <w:rFonts w:ascii="Calibri" w:hAnsi="Calibri" w:cs="Calibri"/>
                <w:b/>
                <w:bCs/>
                <w:sz w:val="20"/>
                <w:szCs w:val="20"/>
              </w:rPr>
              <w:t>OR</w:t>
            </w:r>
          </w:p>
          <w:p w:rsidRPr="00680F11" w:rsidR="00C71740" w:rsidP="00D50D2A" w:rsidRDefault="00C71740" w14:paraId="2D97957F" w14:textId="77777777">
            <w:pPr>
              <w:rPr>
                <w:rFonts w:ascii="Calibri" w:hAnsi="Calibri" w:cs="Calibri"/>
                <w:sz w:val="20"/>
                <w:szCs w:val="20"/>
              </w:rPr>
            </w:pPr>
            <w:r w:rsidRPr="00680F11">
              <w:rPr>
                <w:rFonts w:ascii="Calibri" w:hAnsi="Calibri" w:cs="Calibri"/>
                <w:sz w:val="20"/>
                <w:szCs w:val="20"/>
              </w:rPr>
              <w:t xml:space="preserve">&lt;500 </w:t>
            </w:r>
            <w:proofErr w:type="spellStart"/>
            <w:r w:rsidRPr="00680F11">
              <w:rPr>
                <w:rFonts w:ascii="Calibri" w:hAnsi="Calibri" w:cs="Calibri"/>
                <w:sz w:val="20"/>
                <w:szCs w:val="20"/>
              </w:rPr>
              <w:t>shrs</w:t>
            </w:r>
            <w:proofErr w:type="spellEnd"/>
            <w:r w:rsidRPr="00680F11">
              <w:rPr>
                <w:rFonts w:ascii="Calibri" w:hAnsi="Calibri" w:cs="Calibri"/>
                <w:sz w:val="20"/>
                <w:szCs w:val="20"/>
              </w:rPr>
              <w:t xml:space="preserve"> and &lt;$10m in assets for 3 </w:t>
            </w:r>
            <w:proofErr w:type="spellStart"/>
            <w:r w:rsidRPr="00680F11">
              <w:rPr>
                <w:rFonts w:ascii="Calibri" w:hAnsi="Calibri" w:cs="Calibri"/>
                <w:sz w:val="20"/>
                <w:szCs w:val="20"/>
              </w:rPr>
              <w:t>yrs</w:t>
            </w:r>
            <w:proofErr w:type="spellEnd"/>
          </w:p>
        </w:tc>
      </w:tr>
      <w:tr w:rsidRPr="002537CD" w:rsidR="00C71740" w:rsidTr="00D50D2A" w14:paraId="3B04B33D" w14:textId="77777777">
        <w:tc>
          <w:tcPr>
            <w:tcW w:w="900" w:type="dxa"/>
            <w:shd w:val="clear" w:color="auto" w:fill="auto"/>
          </w:tcPr>
          <w:p w:rsidRPr="00DD16F2" w:rsidR="00C71740" w:rsidP="00DD16F2" w:rsidRDefault="00CE31D7" w14:paraId="103ACD9E" w14:textId="378BE7F6">
            <w:bookmarkStart w:name="_Toc71478600" w:id="3"/>
            <w:r w:rsidRPr="00DD16F2">
              <w:t>(2)</w:t>
            </w:r>
            <w:r w:rsidRPr="00DD16F2" w:rsidR="00C71740">
              <w:rPr>
                <w:highlight w:val="green"/>
              </w:rPr>
              <w:t>12(g)</w:t>
            </w:r>
            <w:bookmarkEnd w:id="3"/>
          </w:p>
        </w:tc>
        <w:tc>
          <w:tcPr>
            <w:tcW w:w="1800" w:type="dxa"/>
            <w:shd w:val="clear" w:color="auto" w:fill="auto"/>
          </w:tcPr>
          <w:p w:rsidRPr="00680F11" w:rsidR="00C71740" w:rsidP="00D50D2A" w:rsidRDefault="00C71740" w14:paraId="3AEEE291" w14:textId="77777777">
            <w:pPr>
              <w:rPr>
                <w:rFonts w:ascii="Calibri" w:hAnsi="Calibri" w:cs="Calibri"/>
                <w:sz w:val="20"/>
                <w:szCs w:val="20"/>
              </w:rPr>
            </w:pPr>
            <w:r w:rsidRPr="00680F11">
              <w:rPr>
                <w:rFonts w:ascii="Calibri" w:hAnsi="Calibri" w:cs="Calibri"/>
                <w:sz w:val="20"/>
                <w:szCs w:val="20"/>
              </w:rPr>
              <w:t>&gt;500 holders</w:t>
            </w:r>
          </w:p>
          <w:p w:rsidRPr="00680F11" w:rsidR="00C71740" w:rsidP="00D50D2A" w:rsidRDefault="00C71740" w14:paraId="7976A90B" w14:textId="6156887D">
            <w:pPr>
              <w:rPr>
                <w:rFonts w:ascii="Calibri" w:hAnsi="Calibri" w:cs="Calibri"/>
                <w:sz w:val="20"/>
                <w:szCs w:val="20"/>
              </w:rPr>
            </w:pPr>
            <w:r w:rsidRPr="00680F11">
              <w:rPr>
                <w:rFonts w:ascii="Calibri" w:hAnsi="Calibri" w:cs="Calibri"/>
                <w:sz w:val="20"/>
                <w:szCs w:val="20"/>
              </w:rPr>
              <w:t xml:space="preserve">&gt;$10m in assets </w:t>
            </w:r>
            <w:r w:rsidRPr="00680F11" w:rsidR="00680F11">
              <w:rPr>
                <w:rFonts w:ascii="Calibri" w:hAnsi="Calibri" w:cs="Calibri"/>
                <w:sz w:val="20"/>
                <w:szCs w:val="20"/>
              </w:rPr>
              <w:br/>
            </w:r>
            <w:r w:rsidRPr="00680F11" w:rsidR="00680F11">
              <w:rPr>
                <w:rFonts w:ascii="Calibri" w:hAnsi="Calibri" w:cs="Calibri"/>
                <w:sz w:val="20"/>
                <w:szCs w:val="20"/>
              </w:rPr>
              <w:br/>
            </w:r>
            <w:r w:rsidRPr="00680F11" w:rsidR="00680F11">
              <w:rPr>
                <w:rFonts w:ascii="Calibri" w:hAnsi="Calibri" w:cs="Calibri"/>
                <w:i/>
                <w:iCs/>
                <w:sz w:val="20"/>
                <w:szCs w:val="20"/>
              </w:rPr>
              <w:t xml:space="preserve">but not </w:t>
            </w:r>
            <w:r w:rsidRPr="00680F11" w:rsidR="00680F11">
              <w:rPr>
                <w:rFonts w:ascii="Calibri" w:hAnsi="Calibri" w:cs="Calibri"/>
                <w:sz w:val="20"/>
                <w:szCs w:val="20"/>
              </w:rPr>
              <w:t xml:space="preserve">stocks held by people through employee comp. plan. </w:t>
            </w:r>
          </w:p>
        </w:tc>
        <w:tc>
          <w:tcPr>
            <w:tcW w:w="3120" w:type="dxa"/>
            <w:shd w:val="clear" w:color="auto" w:fill="auto"/>
          </w:tcPr>
          <w:p w:rsidRPr="00680F11" w:rsidR="00C71740" w:rsidP="00D50D2A" w:rsidRDefault="00C71740" w14:paraId="583FF911" w14:textId="77777777">
            <w:pPr>
              <w:rPr>
                <w:rFonts w:ascii="Calibri" w:hAnsi="Calibri" w:cs="Calibri"/>
                <w:sz w:val="20"/>
                <w:szCs w:val="20"/>
              </w:rPr>
            </w:pPr>
            <w:r w:rsidRPr="00680F11">
              <w:rPr>
                <w:rFonts w:ascii="Calibri" w:hAnsi="Calibri" w:cs="Calibri"/>
                <w:sz w:val="20"/>
                <w:szCs w:val="20"/>
              </w:rPr>
              <w:t>-periodic filings</w:t>
            </w:r>
          </w:p>
          <w:p w:rsidRPr="00680F11" w:rsidR="00C71740" w:rsidP="00D50D2A" w:rsidRDefault="00C71740" w14:paraId="2942D493" w14:textId="77777777">
            <w:pPr>
              <w:rPr>
                <w:rFonts w:ascii="Calibri" w:hAnsi="Calibri" w:cs="Calibri"/>
                <w:sz w:val="20"/>
                <w:szCs w:val="20"/>
              </w:rPr>
            </w:pPr>
            <w:r w:rsidRPr="00680F11">
              <w:rPr>
                <w:rFonts w:ascii="Calibri" w:hAnsi="Calibri" w:cs="Calibri"/>
                <w:sz w:val="20"/>
                <w:szCs w:val="20"/>
              </w:rPr>
              <w:t>-proxy rules + annual report</w:t>
            </w:r>
          </w:p>
          <w:p w:rsidRPr="00680F11" w:rsidR="00C71740" w:rsidP="00D50D2A" w:rsidRDefault="00C71740" w14:paraId="03E1C540" w14:textId="77777777">
            <w:pPr>
              <w:rPr>
                <w:rFonts w:ascii="Calibri" w:hAnsi="Calibri" w:cs="Calibri"/>
                <w:sz w:val="20"/>
                <w:szCs w:val="20"/>
              </w:rPr>
            </w:pPr>
            <w:r w:rsidRPr="00680F11">
              <w:rPr>
                <w:rFonts w:ascii="Calibri" w:hAnsi="Calibri" w:cs="Calibri"/>
                <w:sz w:val="20"/>
                <w:szCs w:val="20"/>
              </w:rPr>
              <w:t>-tender offer rules</w:t>
            </w:r>
          </w:p>
          <w:p w:rsidRPr="00680F11" w:rsidR="00C71740" w:rsidP="00D50D2A" w:rsidRDefault="00C71740" w14:paraId="0758E46C" w14:textId="77777777">
            <w:pPr>
              <w:rPr>
                <w:rFonts w:ascii="Calibri" w:hAnsi="Calibri" w:cs="Calibri"/>
                <w:sz w:val="20"/>
                <w:szCs w:val="20"/>
              </w:rPr>
            </w:pPr>
            <w:r w:rsidRPr="00680F11">
              <w:rPr>
                <w:rFonts w:ascii="Calibri" w:hAnsi="Calibri" w:cs="Calibri"/>
                <w:sz w:val="20"/>
                <w:szCs w:val="20"/>
              </w:rPr>
              <w:t>-insider stock transactions</w:t>
            </w:r>
          </w:p>
          <w:p w:rsidRPr="00680F11" w:rsidR="00C71740" w:rsidP="00D50D2A" w:rsidRDefault="00C71740" w14:paraId="783FB13D" w14:textId="77777777">
            <w:pPr>
              <w:rPr>
                <w:rFonts w:ascii="Calibri" w:hAnsi="Calibri" w:cs="Calibri"/>
                <w:sz w:val="20"/>
                <w:szCs w:val="20"/>
              </w:rPr>
            </w:pPr>
            <w:r w:rsidRPr="00680F11">
              <w:rPr>
                <w:rFonts w:ascii="Calibri" w:hAnsi="Calibri" w:cs="Calibri"/>
                <w:sz w:val="20"/>
                <w:szCs w:val="20"/>
              </w:rPr>
              <w:t>-Sarbanes Oxley Act</w:t>
            </w:r>
          </w:p>
        </w:tc>
        <w:tc>
          <w:tcPr>
            <w:tcW w:w="2208" w:type="dxa"/>
            <w:shd w:val="clear" w:color="auto" w:fill="auto"/>
          </w:tcPr>
          <w:p w:rsidR="00C71740" w:rsidP="00D50D2A" w:rsidRDefault="00C71740" w14:paraId="3E7F5F3B" w14:textId="77777777">
            <w:pPr>
              <w:rPr>
                <w:rFonts w:ascii="Calibri" w:hAnsi="Calibri" w:cs="Calibri"/>
                <w:b/>
                <w:bCs/>
                <w:sz w:val="20"/>
                <w:szCs w:val="20"/>
              </w:rPr>
            </w:pPr>
            <w:r w:rsidRPr="00680F11">
              <w:rPr>
                <w:rFonts w:ascii="Calibri" w:hAnsi="Calibri" w:cs="Calibri"/>
                <w:sz w:val="20"/>
                <w:szCs w:val="20"/>
              </w:rPr>
              <w:t xml:space="preserve">Delisting </w:t>
            </w:r>
            <w:r w:rsidRPr="00E00565">
              <w:rPr>
                <w:rFonts w:ascii="Calibri" w:hAnsi="Calibri" w:cs="Calibri"/>
                <w:b/>
                <w:bCs/>
                <w:sz w:val="20"/>
                <w:szCs w:val="20"/>
              </w:rPr>
              <w:t>AND</w:t>
            </w:r>
          </w:p>
          <w:p w:rsidRPr="00680F11" w:rsidR="00E00565" w:rsidP="00D50D2A" w:rsidRDefault="00E00565" w14:paraId="74A12578" w14:textId="77777777">
            <w:pPr>
              <w:rPr>
                <w:rFonts w:ascii="Calibri" w:hAnsi="Calibri" w:cs="Calibri"/>
                <w:sz w:val="20"/>
                <w:szCs w:val="20"/>
              </w:rPr>
            </w:pPr>
          </w:p>
          <w:p w:rsidRPr="00680F11" w:rsidR="00C71740" w:rsidP="00D50D2A" w:rsidRDefault="00C71740" w14:paraId="37752DD4" w14:textId="77777777">
            <w:pPr>
              <w:rPr>
                <w:rFonts w:ascii="Calibri" w:hAnsi="Calibri" w:cs="Calibri"/>
                <w:sz w:val="20"/>
                <w:szCs w:val="20"/>
              </w:rPr>
            </w:pPr>
            <w:r w:rsidRPr="00680F11">
              <w:rPr>
                <w:rFonts w:ascii="Calibri" w:hAnsi="Calibri" w:cs="Calibri"/>
                <w:sz w:val="20"/>
                <w:szCs w:val="20"/>
              </w:rPr>
              <w:t xml:space="preserve">&lt;300 </w:t>
            </w:r>
            <w:proofErr w:type="spellStart"/>
            <w:r w:rsidRPr="00680F11">
              <w:rPr>
                <w:rFonts w:ascii="Calibri" w:hAnsi="Calibri" w:cs="Calibri"/>
                <w:sz w:val="20"/>
                <w:szCs w:val="20"/>
              </w:rPr>
              <w:t>shrs</w:t>
            </w:r>
            <w:proofErr w:type="spellEnd"/>
            <w:r w:rsidRPr="00680F11">
              <w:rPr>
                <w:rFonts w:ascii="Calibri" w:hAnsi="Calibri" w:cs="Calibri"/>
                <w:sz w:val="20"/>
                <w:szCs w:val="20"/>
              </w:rPr>
              <w:t xml:space="preserve"> </w:t>
            </w:r>
            <w:r w:rsidRPr="00E00565">
              <w:rPr>
                <w:rFonts w:ascii="Calibri" w:hAnsi="Calibri" w:cs="Calibri"/>
                <w:b/>
                <w:bCs/>
                <w:sz w:val="20"/>
                <w:szCs w:val="20"/>
              </w:rPr>
              <w:t>OR</w:t>
            </w:r>
          </w:p>
          <w:p w:rsidRPr="00680F11" w:rsidR="00C71740" w:rsidP="00D50D2A" w:rsidRDefault="00C71740" w14:paraId="256BFE3A" w14:textId="77777777">
            <w:pPr>
              <w:rPr>
                <w:rFonts w:ascii="Calibri" w:hAnsi="Calibri" w:cs="Calibri"/>
                <w:sz w:val="20"/>
                <w:szCs w:val="20"/>
              </w:rPr>
            </w:pPr>
            <w:r w:rsidRPr="00680F11">
              <w:rPr>
                <w:rFonts w:ascii="Calibri" w:hAnsi="Calibri" w:cs="Calibri"/>
                <w:sz w:val="20"/>
                <w:szCs w:val="20"/>
              </w:rPr>
              <w:t xml:space="preserve">&lt;500 </w:t>
            </w:r>
            <w:proofErr w:type="spellStart"/>
            <w:r w:rsidRPr="00680F11">
              <w:rPr>
                <w:rFonts w:ascii="Calibri" w:hAnsi="Calibri" w:cs="Calibri"/>
                <w:sz w:val="20"/>
                <w:szCs w:val="20"/>
              </w:rPr>
              <w:t>shrs</w:t>
            </w:r>
            <w:proofErr w:type="spellEnd"/>
            <w:r w:rsidRPr="00680F11">
              <w:rPr>
                <w:rFonts w:ascii="Calibri" w:hAnsi="Calibri" w:cs="Calibri"/>
                <w:sz w:val="20"/>
                <w:szCs w:val="20"/>
              </w:rPr>
              <w:t xml:space="preserve"> </w:t>
            </w:r>
            <w:r w:rsidRPr="00E00565">
              <w:rPr>
                <w:rFonts w:ascii="Calibri" w:hAnsi="Calibri" w:cs="Calibri"/>
                <w:b/>
                <w:bCs/>
                <w:sz w:val="20"/>
                <w:szCs w:val="20"/>
              </w:rPr>
              <w:t>and</w:t>
            </w:r>
            <w:r w:rsidRPr="00680F11">
              <w:rPr>
                <w:rFonts w:ascii="Calibri" w:hAnsi="Calibri" w:cs="Calibri"/>
                <w:sz w:val="20"/>
                <w:szCs w:val="20"/>
              </w:rPr>
              <w:t xml:space="preserve"> &lt;$10m in assets for 3 </w:t>
            </w:r>
            <w:proofErr w:type="spellStart"/>
            <w:r w:rsidRPr="00680F11">
              <w:rPr>
                <w:rFonts w:ascii="Calibri" w:hAnsi="Calibri" w:cs="Calibri"/>
                <w:sz w:val="20"/>
                <w:szCs w:val="20"/>
              </w:rPr>
              <w:t>yrs</w:t>
            </w:r>
            <w:proofErr w:type="spellEnd"/>
          </w:p>
        </w:tc>
      </w:tr>
      <w:tr w:rsidRPr="002537CD" w:rsidR="00C71740" w:rsidTr="00D50D2A" w14:paraId="29FC81D6" w14:textId="77777777">
        <w:tc>
          <w:tcPr>
            <w:tcW w:w="900" w:type="dxa"/>
            <w:shd w:val="clear" w:color="auto" w:fill="auto"/>
          </w:tcPr>
          <w:p w:rsidRPr="00B45130" w:rsidR="00C71740" w:rsidP="00563FA0" w:rsidRDefault="00CE31D7" w14:paraId="3E5CFF88" w14:textId="58F83CAD">
            <w:pPr>
              <w:rPr>
                <w:rFonts w:eastAsia="SimSun"/>
              </w:rPr>
            </w:pPr>
            <w:bookmarkStart w:name="_Toc71478601" w:id="4"/>
            <w:r w:rsidRPr="00B45130">
              <w:rPr>
                <w:b/>
                <w:color w:val="FF0000"/>
              </w:rPr>
              <w:t>(3)</w:t>
            </w:r>
            <w:r w:rsidRPr="00B45130" w:rsidR="00C71740">
              <w:rPr>
                <w:highlight w:val="green"/>
              </w:rPr>
              <w:t>15(d)</w:t>
            </w:r>
            <w:bookmarkEnd w:id="4"/>
          </w:p>
        </w:tc>
        <w:tc>
          <w:tcPr>
            <w:tcW w:w="1800" w:type="dxa"/>
            <w:shd w:val="clear" w:color="auto" w:fill="auto"/>
          </w:tcPr>
          <w:p w:rsidRPr="00680F11" w:rsidR="00C71740" w:rsidP="00D50D2A" w:rsidRDefault="00C71740" w14:paraId="10C3CC1E" w14:textId="77777777">
            <w:pPr>
              <w:rPr>
                <w:rFonts w:ascii="Calibri" w:hAnsi="Calibri" w:cs="Calibri"/>
                <w:sz w:val="20"/>
                <w:szCs w:val="20"/>
              </w:rPr>
            </w:pPr>
            <w:r w:rsidRPr="00680F11">
              <w:rPr>
                <w:rFonts w:ascii="Calibri" w:hAnsi="Calibri" w:cs="Calibri"/>
                <w:sz w:val="20"/>
                <w:szCs w:val="20"/>
              </w:rPr>
              <w:t>Registered public offering</w:t>
            </w:r>
          </w:p>
        </w:tc>
        <w:tc>
          <w:tcPr>
            <w:tcW w:w="3120" w:type="dxa"/>
            <w:shd w:val="clear" w:color="auto" w:fill="auto"/>
          </w:tcPr>
          <w:p w:rsidRPr="00680F11" w:rsidR="00C71740" w:rsidP="00D50D2A" w:rsidRDefault="00C71740" w14:paraId="427A47DB" w14:textId="77777777">
            <w:pPr>
              <w:rPr>
                <w:rFonts w:ascii="Calibri" w:hAnsi="Calibri" w:cs="Calibri"/>
                <w:sz w:val="20"/>
                <w:szCs w:val="20"/>
              </w:rPr>
            </w:pPr>
            <w:r w:rsidRPr="00680F11">
              <w:rPr>
                <w:rFonts w:ascii="Calibri" w:hAnsi="Calibri" w:cs="Calibri"/>
                <w:sz w:val="20"/>
                <w:szCs w:val="20"/>
              </w:rPr>
              <w:t>-periodic filings</w:t>
            </w:r>
          </w:p>
          <w:p w:rsidRPr="00680F11" w:rsidR="00C71740" w:rsidP="00D50D2A" w:rsidRDefault="00C71740" w14:paraId="682375CC" w14:textId="77777777">
            <w:pPr>
              <w:rPr>
                <w:rFonts w:ascii="Calibri" w:hAnsi="Calibri" w:cs="Calibri"/>
                <w:sz w:val="20"/>
                <w:szCs w:val="20"/>
              </w:rPr>
            </w:pPr>
            <w:r w:rsidRPr="00680F11">
              <w:rPr>
                <w:rFonts w:ascii="Calibri" w:hAnsi="Calibri" w:cs="Calibri"/>
                <w:sz w:val="20"/>
                <w:szCs w:val="20"/>
              </w:rPr>
              <w:t>-Sarbanes Oxley</w:t>
            </w:r>
          </w:p>
        </w:tc>
        <w:tc>
          <w:tcPr>
            <w:tcW w:w="2208" w:type="dxa"/>
            <w:shd w:val="clear" w:color="auto" w:fill="auto"/>
          </w:tcPr>
          <w:p w:rsidRPr="00680F11" w:rsidR="00C71740" w:rsidP="00D50D2A" w:rsidRDefault="00C71740" w14:paraId="336AF9C3" w14:textId="75888850">
            <w:pPr>
              <w:rPr>
                <w:rFonts w:ascii="Calibri" w:hAnsi="Calibri" w:cs="Calibri"/>
                <w:sz w:val="20"/>
                <w:szCs w:val="20"/>
              </w:rPr>
            </w:pPr>
            <w:r w:rsidRPr="00680F11">
              <w:rPr>
                <w:rFonts w:ascii="Calibri" w:hAnsi="Calibri" w:cs="Calibri"/>
                <w:sz w:val="20"/>
                <w:szCs w:val="20"/>
              </w:rPr>
              <w:t xml:space="preserve">&lt;300 security holders </w:t>
            </w:r>
            <w:r w:rsidR="00E00565">
              <w:rPr>
                <w:rFonts w:ascii="Calibri" w:hAnsi="Calibri" w:cs="Calibri"/>
                <w:b/>
                <w:bCs/>
                <w:sz w:val="20"/>
                <w:szCs w:val="20"/>
              </w:rPr>
              <w:t>AND</w:t>
            </w:r>
            <w:r w:rsidRPr="00680F11">
              <w:rPr>
                <w:rFonts w:ascii="Calibri" w:hAnsi="Calibri" w:cs="Calibri"/>
                <w:sz w:val="20"/>
                <w:szCs w:val="20"/>
              </w:rPr>
              <w:t xml:space="preserve"> 1 </w:t>
            </w:r>
            <w:proofErr w:type="spellStart"/>
            <w:r w:rsidRPr="00680F11">
              <w:rPr>
                <w:rFonts w:ascii="Calibri" w:hAnsi="Calibri" w:cs="Calibri"/>
                <w:sz w:val="20"/>
                <w:szCs w:val="20"/>
              </w:rPr>
              <w:t>yr</w:t>
            </w:r>
            <w:proofErr w:type="spellEnd"/>
            <w:r w:rsidRPr="00680F11">
              <w:rPr>
                <w:rFonts w:ascii="Calibri" w:hAnsi="Calibri" w:cs="Calibri"/>
                <w:sz w:val="20"/>
                <w:szCs w:val="20"/>
              </w:rPr>
              <w:t xml:space="preserve"> after offering (only suspended but see Rule 12h-6)</w:t>
            </w:r>
          </w:p>
        </w:tc>
      </w:tr>
    </w:tbl>
    <w:p w:rsidRPr="00B45130" w:rsidR="00F17CCA" w:rsidP="00F17CCA" w:rsidRDefault="00F17CCA" w14:paraId="4A8E7BD1" w14:textId="77777777">
      <w:pPr>
        <w:rPr>
          <w:rFonts w:ascii="Calibri" w:hAnsi="Calibri" w:cs="Calibri"/>
          <w:b/>
          <w:sz w:val="22"/>
          <w:szCs w:val="22"/>
          <w:lang w:eastAsia="ja-JP"/>
        </w:rPr>
      </w:pPr>
    </w:p>
    <w:p w:rsidRPr="00B45130" w:rsidR="00F909D4" w:rsidP="00597192" w:rsidRDefault="00F909D4" w14:paraId="2304BDB7" w14:textId="6F2BB083">
      <w:pPr>
        <w:rPr>
          <w:rFonts w:ascii="Calibri" w:hAnsi="Calibri" w:cs="Calibri"/>
          <w:b/>
          <w:sz w:val="22"/>
          <w:szCs w:val="22"/>
          <w:lang w:eastAsia="ja-JP"/>
        </w:rPr>
      </w:pPr>
      <w:r w:rsidRPr="00B45130">
        <w:rPr>
          <w:rFonts w:ascii="Calibri" w:hAnsi="Calibri" w:cs="Calibri"/>
          <w:b/>
          <w:sz w:val="22"/>
          <w:szCs w:val="22"/>
          <w:lang w:eastAsia="ja-JP"/>
        </w:rPr>
        <w:t xml:space="preserve">When must a company disclose? </w:t>
      </w:r>
    </w:p>
    <w:p w:rsidRPr="00B45130" w:rsidR="00836541" w:rsidP="00012C22" w:rsidRDefault="00836541" w14:paraId="7BB875B7" w14:textId="50A94283">
      <w:pPr>
        <w:pStyle w:val="ListParagraph"/>
        <w:numPr>
          <w:ilvl w:val="0"/>
          <w:numId w:val="9"/>
        </w:numPr>
        <w:rPr>
          <w:rFonts w:ascii="Calibri" w:hAnsi="Calibri" w:cs="Calibri"/>
          <w:b/>
          <w:sz w:val="22"/>
          <w:szCs w:val="22"/>
          <w:lang w:eastAsia="ja-JP"/>
        </w:rPr>
      </w:pPr>
      <w:r w:rsidRPr="00B45130">
        <w:rPr>
          <w:rFonts w:ascii="Calibri" w:hAnsi="Calibri" w:cs="Calibri"/>
          <w:b/>
          <w:sz w:val="22"/>
          <w:szCs w:val="22"/>
          <w:lang w:eastAsia="ja-JP"/>
        </w:rPr>
        <w:t xml:space="preserve">Integrated Disclosure </w:t>
      </w:r>
      <w:r w:rsidRPr="00B45130" w:rsidR="0034328C">
        <w:rPr>
          <w:rFonts w:ascii="Calibri" w:hAnsi="Calibri" w:cs="Calibri"/>
          <w:sz w:val="22"/>
          <w:szCs w:val="22"/>
          <w:lang w:eastAsia="ja-JP"/>
        </w:rPr>
        <w:t>–</w:t>
      </w:r>
      <w:r w:rsidRPr="00B45130" w:rsidR="00576BCD">
        <w:rPr>
          <w:rFonts w:ascii="Calibri" w:hAnsi="Calibri" w:cs="Calibri"/>
          <w:sz w:val="22"/>
          <w:szCs w:val="22"/>
          <w:lang w:eastAsia="ja-JP"/>
        </w:rPr>
        <w:t xml:space="preserve"> </w:t>
      </w:r>
      <w:r w:rsidRPr="00B45130" w:rsidR="00B0588B">
        <w:rPr>
          <w:rFonts w:ascii="Calibri" w:hAnsi="Calibri" w:cs="Calibri"/>
          <w:sz w:val="22"/>
          <w:szCs w:val="22"/>
          <w:lang w:eastAsia="ja-JP"/>
        </w:rPr>
        <w:t xml:space="preserve">Involves </w:t>
      </w:r>
      <w:r w:rsidRPr="00B45130" w:rsidR="0096012A">
        <w:rPr>
          <w:rFonts w:ascii="Calibri" w:hAnsi="Calibri" w:cs="Calibri"/>
          <w:b/>
          <w:sz w:val="22"/>
          <w:szCs w:val="22"/>
          <w:highlight w:val="green"/>
          <w:lang w:eastAsia="ja-JP"/>
        </w:rPr>
        <w:t>Regulation S-K</w:t>
      </w:r>
      <w:r w:rsidRPr="00B45130" w:rsidR="007F4FEA">
        <w:rPr>
          <w:rFonts w:ascii="Calibri" w:hAnsi="Calibri" w:cs="Calibri"/>
          <w:b/>
          <w:sz w:val="22"/>
          <w:szCs w:val="22"/>
          <w:lang w:eastAsia="ja-JP"/>
        </w:rPr>
        <w:t xml:space="preserve"> </w:t>
      </w:r>
      <w:r w:rsidRPr="00B45130" w:rsidR="007F4FEA">
        <w:rPr>
          <w:rFonts w:ascii="Calibri" w:hAnsi="Calibri" w:cs="Calibri"/>
          <w:sz w:val="22"/>
          <w:szCs w:val="22"/>
          <w:lang w:eastAsia="ja-JP"/>
        </w:rPr>
        <w:t xml:space="preserve">and </w:t>
      </w:r>
      <w:r w:rsidRPr="00B45130" w:rsidR="007F4FEA">
        <w:rPr>
          <w:rFonts w:ascii="Calibri" w:hAnsi="Calibri" w:cs="Calibri"/>
          <w:b/>
          <w:sz w:val="22"/>
          <w:szCs w:val="22"/>
          <w:highlight w:val="green"/>
          <w:lang w:eastAsia="ja-JP"/>
        </w:rPr>
        <w:t>Regulation S-X</w:t>
      </w:r>
      <w:r w:rsidRPr="00B45130" w:rsidR="007F4FEA">
        <w:rPr>
          <w:rFonts w:ascii="Calibri" w:hAnsi="Calibri" w:cs="Calibri"/>
          <w:b/>
          <w:sz w:val="22"/>
          <w:szCs w:val="22"/>
          <w:lang w:eastAsia="ja-JP"/>
        </w:rPr>
        <w:t xml:space="preserve"> </w:t>
      </w:r>
      <w:r w:rsidRPr="00B45130" w:rsidR="007F4FEA">
        <w:rPr>
          <w:rFonts w:ascii="Calibri" w:hAnsi="Calibri" w:cs="Calibri"/>
          <w:sz w:val="22"/>
          <w:szCs w:val="22"/>
          <w:lang w:eastAsia="ja-JP"/>
        </w:rPr>
        <w:t xml:space="preserve">that consolidates </w:t>
      </w:r>
      <w:r w:rsidRPr="00B45130" w:rsidR="00A73D41">
        <w:rPr>
          <w:rFonts w:ascii="Calibri" w:hAnsi="Calibri" w:cs="Calibri"/>
          <w:sz w:val="22"/>
          <w:szCs w:val="22"/>
          <w:lang w:eastAsia="ja-JP"/>
        </w:rPr>
        <w:t xml:space="preserve">all the forms </w:t>
      </w:r>
    </w:p>
    <w:p w:rsidRPr="00B45130" w:rsidR="004F0D6C" w:rsidP="00012C22" w:rsidRDefault="004F0D6C" w14:paraId="52E25A26" w14:textId="6AA6EF37">
      <w:pPr>
        <w:pStyle w:val="ListParagraph"/>
        <w:numPr>
          <w:ilvl w:val="1"/>
          <w:numId w:val="9"/>
        </w:numPr>
        <w:rPr>
          <w:rFonts w:ascii="Calibri" w:hAnsi="Calibri" w:cs="Calibri"/>
          <w:b/>
          <w:sz w:val="22"/>
          <w:szCs w:val="22"/>
          <w:lang w:eastAsia="ja-JP"/>
        </w:rPr>
      </w:pPr>
      <w:r w:rsidRPr="00B45130">
        <w:rPr>
          <w:rFonts w:ascii="Calibri" w:hAnsi="Calibri" w:cs="Calibri"/>
          <w:b/>
          <w:sz w:val="22"/>
          <w:szCs w:val="22"/>
          <w:highlight w:val="green"/>
          <w:lang w:eastAsia="ja-JP"/>
        </w:rPr>
        <w:t>Regulation S-K</w:t>
      </w:r>
      <w:r w:rsidRPr="00B45130">
        <w:rPr>
          <w:rFonts w:ascii="Calibri" w:hAnsi="Calibri" w:cs="Calibri"/>
          <w:b/>
          <w:sz w:val="22"/>
          <w:szCs w:val="22"/>
          <w:lang w:eastAsia="ja-JP"/>
        </w:rPr>
        <w:t xml:space="preserve"> </w:t>
      </w:r>
      <w:r w:rsidRPr="00B45130" w:rsidR="003C7389">
        <w:rPr>
          <w:rFonts w:ascii="Calibri" w:hAnsi="Calibri" w:cs="Calibri"/>
          <w:sz w:val="22"/>
          <w:szCs w:val="22"/>
          <w:lang w:eastAsia="ja-JP"/>
        </w:rPr>
        <w:t>–</w:t>
      </w:r>
      <w:r w:rsidRPr="00B45130">
        <w:rPr>
          <w:rFonts w:ascii="Calibri" w:hAnsi="Calibri" w:cs="Calibri"/>
          <w:sz w:val="22"/>
          <w:szCs w:val="22"/>
          <w:lang w:eastAsia="ja-JP"/>
        </w:rPr>
        <w:t xml:space="preserve"> </w:t>
      </w:r>
      <w:r w:rsidRPr="00B45130" w:rsidR="003C7389">
        <w:rPr>
          <w:rFonts w:ascii="Calibri" w:hAnsi="Calibri" w:cs="Calibri"/>
          <w:color w:val="0432FF"/>
          <w:sz w:val="22"/>
          <w:szCs w:val="22"/>
          <w:lang w:eastAsia="ja-JP"/>
        </w:rPr>
        <w:t>Non-financial information</w:t>
      </w:r>
      <w:r w:rsidRPr="00B45130" w:rsidR="003C7389">
        <w:rPr>
          <w:rFonts w:ascii="Calibri" w:hAnsi="Calibri" w:cs="Calibri"/>
          <w:sz w:val="22"/>
          <w:szCs w:val="22"/>
          <w:lang w:eastAsia="ja-JP"/>
        </w:rPr>
        <w:t xml:space="preserve">. </w:t>
      </w:r>
      <w:r w:rsidRPr="00B45130" w:rsidR="00E07319">
        <w:rPr>
          <w:rFonts w:ascii="Calibri" w:hAnsi="Calibri" w:cs="Calibri"/>
          <w:sz w:val="22"/>
          <w:szCs w:val="22"/>
          <w:lang w:eastAsia="ja-JP"/>
        </w:rPr>
        <w:t xml:space="preserve">E.g., </w:t>
      </w:r>
      <w:r w:rsidRPr="00B45130" w:rsidR="001335EF">
        <w:rPr>
          <w:rFonts w:ascii="Calibri" w:hAnsi="Calibri" w:cs="Calibri"/>
          <w:sz w:val="22"/>
          <w:szCs w:val="22"/>
          <w:lang w:eastAsia="ja-JP"/>
        </w:rPr>
        <w:t xml:space="preserve">Item 303 - narrative discussion </w:t>
      </w:r>
      <w:r w:rsidRPr="00B45130" w:rsidR="00690F02">
        <w:rPr>
          <w:rFonts w:ascii="Calibri" w:hAnsi="Calibri" w:cs="Calibri"/>
          <w:sz w:val="22"/>
          <w:szCs w:val="22"/>
          <w:lang w:eastAsia="ja-JP"/>
        </w:rPr>
        <w:t xml:space="preserve">of issuer’s financial condition (trends or uncertainties that issuer reasonably expects to affect firm’s liquidity, capital, net sales, revenues, or income in the future. </w:t>
      </w:r>
    </w:p>
    <w:p w:rsidRPr="00B45130" w:rsidR="00DC3C1F" w:rsidP="00012C22" w:rsidRDefault="00DC3C1F" w14:paraId="73FDE61A" w14:textId="32F8E3F0">
      <w:pPr>
        <w:pStyle w:val="ListParagraph"/>
        <w:numPr>
          <w:ilvl w:val="1"/>
          <w:numId w:val="9"/>
        </w:numPr>
        <w:rPr>
          <w:rFonts w:ascii="Calibri" w:hAnsi="Calibri" w:cs="Calibri"/>
          <w:b/>
          <w:sz w:val="22"/>
          <w:szCs w:val="22"/>
          <w:lang w:eastAsia="ja-JP"/>
        </w:rPr>
      </w:pPr>
      <w:r w:rsidRPr="00B45130">
        <w:rPr>
          <w:rFonts w:ascii="Calibri" w:hAnsi="Calibri" w:cs="Calibri"/>
          <w:b/>
          <w:sz w:val="22"/>
          <w:szCs w:val="22"/>
          <w:highlight w:val="green"/>
          <w:lang w:eastAsia="ja-JP"/>
        </w:rPr>
        <w:t>Regulation S-X</w:t>
      </w:r>
      <w:r w:rsidRPr="00B45130">
        <w:rPr>
          <w:rFonts w:ascii="Calibri" w:hAnsi="Calibri" w:cs="Calibri"/>
          <w:b/>
          <w:sz w:val="22"/>
          <w:szCs w:val="22"/>
          <w:lang w:eastAsia="ja-JP"/>
        </w:rPr>
        <w:t xml:space="preserve"> </w:t>
      </w:r>
      <w:r w:rsidRPr="00B45130">
        <w:rPr>
          <w:rFonts w:ascii="Calibri" w:hAnsi="Calibri" w:cs="Calibri"/>
          <w:sz w:val="22"/>
          <w:szCs w:val="22"/>
          <w:lang w:eastAsia="ja-JP"/>
        </w:rPr>
        <w:t xml:space="preserve">– </w:t>
      </w:r>
      <w:r w:rsidRPr="00B45130">
        <w:rPr>
          <w:rFonts w:ascii="Calibri" w:hAnsi="Calibri" w:cs="Calibri"/>
          <w:color w:val="0432FF"/>
          <w:sz w:val="22"/>
          <w:szCs w:val="22"/>
          <w:lang w:eastAsia="ja-JP"/>
        </w:rPr>
        <w:t>Financial information</w:t>
      </w:r>
      <w:r w:rsidRPr="00B45130">
        <w:rPr>
          <w:rFonts w:ascii="Calibri" w:hAnsi="Calibri" w:cs="Calibri"/>
          <w:sz w:val="22"/>
          <w:szCs w:val="22"/>
          <w:lang w:eastAsia="ja-JP"/>
        </w:rPr>
        <w:t xml:space="preserve">. </w:t>
      </w:r>
    </w:p>
    <w:p w:rsidRPr="00B45130" w:rsidR="007F25D4" w:rsidP="00576BCD" w:rsidRDefault="007F25D4" w14:paraId="7A68160B" w14:textId="06228BED">
      <w:pPr>
        <w:rPr>
          <w:rFonts w:ascii="Calibri" w:hAnsi="Calibri" w:cs="Calibri"/>
          <w:b/>
          <w:sz w:val="22"/>
          <w:szCs w:val="22"/>
          <w:lang w:eastAsia="ja-JP"/>
        </w:rPr>
      </w:pPr>
      <w:r w:rsidRPr="00B45130">
        <w:rPr>
          <w:rFonts w:ascii="Calibri" w:hAnsi="Calibri" w:cs="Calibri"/>
        </w:rPr>
        <w:drawing>
          <wp:anchor distT="0" distB="0" distL="114300" distR="114300" simplePos="0" relativeHeight="251658240" behindDoc="0" locked="0" layoutInCell="1" allowOverlap="0" wp14:anchorId="765EB42C" wp14:editId="756C9FA9">
            <wp:simplePos x="0" y="0"/>
            <wp:positionH relativeFrom="column">
              <wp:posOffset>1222375</wp:posOffset>
            </wp:positionH>
            <wp:positionV relativeFrom="paragraph">
              <wp:posOffset>169545</wp:posOffset>
            </wp:positionV>
            <wp:extent cx="3054350" cy="2360295"/>
            <wp:effectExtent l="0" t="0" r="0" b="0"/>
            <wp:wrapTopAndBottom/>
            <wp:docPr id="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4350" cy="236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45130" w:rsidR="00836541" w:rsidP="00012C22" w:rsidRDefault="00836541" w14:paraId="778D7D1A" w14:textId="33B6783D">
      <w:pPr>
        <w:pStyle w:val="ListParagraph"/>
        <w:numPr>
          <w:ilvl w:val="0"/>
          <w:numId w:val="9"/>
        </w:numPr>
        <w:rPr>
          <w:rFonts w:ascii="Calibri" w:hAnsi="Calibri" w:cs="Calibri"/>
          <w:b/>
          <w:sz w:val="22"/>
          <w:szCs w:val="22"/>
          <w:lang w:eastAsia="ja-JP"/>
        </w:rPr>
      </w:pPr>
      <w:r w:rsidRPr="00B45130">
        <w:rPr>
          <w:rFonts w:ascii="Calibri" w:hAnsi="Calibri" w:cs="Calibri"/>
          <w:b/>
          <w:sz w:val="22"/>
          <w:szCs w:val="22"/>
          <w:highlight w:val="green"/>
          <w:lang w:eastAsia="ja-JP"/>
        </w:rPr>
        <w:t>Form 8-K</w:t>
      </w:r>
      <w:r w:rsidRPr="00B45130">
        <w:rPr>
          <w:rFonts w:ascii="Calibri" w:hAnsi="Calibri" w:cs="Calibri"/>
          <w:b/>
          <w:sz w:val="22"/>
          <w:szCs w:val="22"/>
          <w:lang w:eastAsia="ja-JP"/>
        </w:rPr>
        <w:t xml:space="preserve">: Event-Focused Disclosure </w:t>
      </w:r>
    </w:p>
    <w:p w:rsidRPr="00B45130" w:rsidR="00DC3C1F" w:rsidP="00012C22" w:rsidRDefault="00AF0158" w14:paraId="5929ADA7" w14:textId="4E670D06">
      <w:pPr>
        <w:pStyle w:val="ListParagraph"/>
        <w:numPr>
          <w:ilvl w:val="1"/>
          <w:numId w:val="9"/>
        </w:numPr>
        <w:rPr>
          <w:rFonts w:ascii="Calibri" w:hAnsi="Calibri" w:cs="Calibri"/>
          <w:b/>
          <w:sz w:val="22"/>
          <w:szCs w:val="22"/>
          <w:lang w:eastAsia="ja-JP"/>
        </w:rPr>
      </w:pPr>
      <w:r w:rsidRPr="00B45130">
        <w:rPr>
          <w:rFonts w:ascii="Calibri" w:hAnsi="Calibri" w:cs="Calibri"/>
          <w:sz w:val="22"/>
          <w:szCs w:val="22"/>
          <w:lang w:eastAsia="ja-JP"/>
        </w:rPr>
        <w:t xml:space="preserve">Within </w:t>
      </w:r>
      <w:r w:rsidRPr="00B45130">
        <w:rPr>
          <w:rFonts w:ascii="Calibri" w:hAnsi="Calibri" w:cs="Calibri"/>
          <w:b/>
          <w:sz w:val="22"/>
          <w:szCs w:val="22"/>
          <w:u w:val="single"/>
          <w:lang w:eastAsia="ja-JP"/>
        </w:rPr>
        <w:t>4 days</w:t>
      </w:r>
      <w:r w:rsidRPr="00B45130">
        <w:rPr>
          <w:rFonts w:ascii="Calibri" w:hAnsi="Calibri" w:cs="Calibri"/>
          <w:sz w:val="22"/>
          <w:szCs w:val="22"/>
          <w:lang w:eastAsia="ja-JP"/>
        </w:rPr>
        <w:t xml:space="preserve"> of event. </w:t>
      </w:r>
    </w:p>
    <w:p w:rsidRPr="00B45130" w:rsidR="00E713C1" w:rsidP="00012C22" w:rsidRDefault="00E713C1" w14:paraId="3CCE5534" w14:textId="147275C4">
      <w:pPr>
        <w:pStyle w:val="ListParagraph"/>
        <w:numPr>
          <w:ilvl w:val="1"/>
          <w:numId w:val="9"/>
        </w:numPr>
        <w:rPr>
          <w:rFonts w:ascii="Calibri" w:hAnsi="Calibri" w:cs="Calibri"/>
          <w:b/>
          <w:sz w:val="22"/>
          <w:szCs w:val="22"/>
          <w:lang w:eastAsia="ja-JP"/>
        </w:rPr>
      </w:pPr>
      <w:r w:rsidRPr="00B45130">
        <w:rPr>
          <w:rFonts w:ascii="Calibri" w:hAnsi="Calibri" w:cs="Calibri"/>
          <w:b/>
          <w:sz w:val="22"/>
          <w:szCs w:val="22"/>
          <w:lang w:eastAsia="ja-JP"/>
        </w:rPr>
        <w:t xml:space="preserve">Materiality </w:t>
      </w:r>
      <w:r w:rsidRPr="00B45130">
        <w:rPr>
          <w:rFonts w:ascii="Calibri" w:hAnsi="Calibri" w:cs="Calibri"/>
          <w:sz w:val="22"/>
          <w:szCs w:val="22"/>
          <w:lang w:eastAsia="ja-JP"/>
        </w:rPr>
        <w:t xml:space="preserve">&amp; </w:t>
      </w:r>
      <w:r w:rsidRPr="00B45130">
        <w:rPr>
          <w:rFonts w:ascii="Calibri" w:hAnsi="Calibri" w:cs="Calibri"/>
          <w:b/>
          <w:sz w:val="22"/>
          <w:szCs w:val="22"/>
          <w:highlight w:val="green"/>
          <w:lang w:eastAsia="ja-JP"/>
        </w:rPr>
        <w:t>8-K</w:t>
      </w:r>
      <w:r w:rsidRPr="00B45130">
        <w:rPr>
          <w:rFonts w:ascii="Calibri" w:hAnsi="Calibri" w:cs="Calibri"/>
          <w:sz w:val="22"/>
          <w:szCs w:val="22"/>
          <w:lang w:eastAsia="ja-JP"/>
        </w:rPr>
        <w:t xml:space="preserve">? </w:t>
      </w:r>
      <w:r w:rsidRPr="00B45130" w:rsidR="00F95A4C">
        <w:rPr>
          <w:rFonts w:ascii="Calibri" w:hAnsi="Calibri" w:cs="Calibri"/>
          <w:b/>
          <w:color w:val="FF0000"/>
          <w:sz w:val="22"/>
          <w:szCs w:val="22"/>
          <w:lang w:eastAsia="ja-JP"/>
        </w:rPr>
        <w:t>Super-material</w:t>
      </w:r>
      <w:r w:rsidRPr="00B45130" w:rsidR="000919DA">
        <w:rPr>
          <w:rFonts w:ascii="Calibri" w:hAnsi="Calibri" w:cs="Calibri"/>
          <w:b/>
          <w:sz w:val="22"/>
          <w:szCs w:val="22"/>
          <w:lang w:eastAsia="ja-JP"/>
        </w:rPr>
        <w:t xml:space="preserve"> – </w:t>
      </w:r>
      <w:r w:rsidRPr="00B45130" w:rsidR="000919DA">
        <w:rPr>
          <w:rFonts w:ascii="Calibri" w:hAnsi="Calibri" w:cs="Calibri"/>
          <w:sz w:val="22"/>
          <w:szCs w:val="22"/>
          <w:lang w:eastAsia="ja-JP"/>
        </w:rPr>
        <w:t>Not everything that is material is required on the 8-K</w:t>
      </w:r>
      <w:r w:rsidRPr="00B45130" w:rsidR="00F8762A">
        <w:rPr>
          <w:rFonts w:ascii="Calibri" w:hAnsi="Calibri" w:cs="Calibri"/>
          <w:sz w:val="22"/>
          <w:szCs w:val="22"/>
          <w:lang w:eastAsia="ja-JP"/>
        </w:rPr>
        <w:t xml:space="preserve">. </w:t>
      </w:r>
    </w:p>
    <w:p w:rsidRPr="00B45130" w:rsidR="003B512E" w:rsidP="00012C22" w:rsidRDefault="003B512E" w14:paraId="61FAAE85" w14:textId="7DC9FF8A">
      <w:pPr>
        <w:pStyle w:val="ListParagraph"/>
        <w:numPr>
          <w:ilvl w:val="1"/>
          <w:numId w:val="9"/>
        </w:numPr>
        <w:rPr>
          <w:rFonts w:ascii="Calibri" w:hAnsi="Calibri" w:cs="Calibri"/>
          <w:b/>
          <w:sz w:val="22"/>
          <w:szCs w:val="22"/>
          <w:lang w:eastAsia="ja-JP"/>
        </w:rPr>
      </w:pPr>
      <w:r w:rsidRPr="00B45130">
        <w:rPr>
          <w:rFonts w:ascii="Calibri" w:hAnsi="Calibri" w:cs="Calibri"/>
          <w:sz w:val="22"/>
          <w:szCs w:val="22"/>
          <w:lang w:eastAsia="ja-JP"/>
        </w:rPr>
        <w:t xml:space="preserve">Definitely </w:t>
      </w:r>
      <w:r w:rsidRPr="00B45130">
        <w:rPr>
          <w:rFonts w:ascii="Calibri" w:hAnsi="Calibri" w:cs="Calibri"/>
          <w:b/>
          <w:sz w:val="22"/>
          <w:szCs w:val="22"/>
          <w:lang w:eastAsia="ja-JP"/>
        </w:rPr>
        <w:t xml:space="preserve">must disclose </w:t>
      </w:r>
      <w:r w:rsidRPr="00B45130">
        <w:rPr>
          <w:rFonts w:ascii="Calibri" w:hAnsi="Calibri" w:cs="Calibri"/>
          <w:sz w:val="22"/>
          <w:szCs w:val="22"/>
          <w:lang w:eastAsia="ja-JP"/>
        </w:rPr>
        <w:t xml:space="preserve">if </w:t>
      </w:r>
    </w:p>
    <w:p w:rsidRPr="00B45130" w:rsidR="008829C0" w:rsidP="00012C22" w:rsidRDefault="008829C0" w14:paraId="724CF148" w14:textId="77777777">
      <w:pPr>
        <w:pStyle w:val="ListParagraph"/>
        <w:numPr>
          <w:ilvl w:val="2"/>
          <w:numId w:val="9"/>
        </w:numPr>
        <w:rPr>
          <w:rFonts w:ascii="Calibri" w:hAnsi="Calibri" w:cs="Calibri"/>
          <w:b/>
          <w:color w:val="FF0000"/>
          <w:sz w:val="22"/>
          <w:szCs w:val="22"/>
          <w:lang w:eastAsia="ja-JP"/>
        </w:rPr>
      </w:pPr>
      <w:r w:rsidRPr="00B45130">
        <w:rPr>
          <w:rFonts w:ascii="Calibri" w:hAnsi="Calibri" w:cs="Calibri"/>
          <w:b/>
          <w:color w:val="FF0000"/>
          <w:sz w:val="22"/>
          <w:szCs w:val="22"/>
          <w:lang w:eastAsia="ja-JP"/>
        </w:rPr>
        <w:t xml:space="preserve">(1) change in the company’s auditors </w:t>
      </w:r>
    </w:p>
    <w:p w:rsidRPr="00B45130" w:rsidR="00B10AF0" w:rsidP="00012C22" w:rsidRDefault="00E2095A" w14:paraId="31CA5517" w14:textId="56073600">
      <w:pPr>
        <w:pStyle w:val="ListParagraph"/>
        <w:numPr>
          <w:ilvl w:val="3"/>
          <w:numId w:val="9"/>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highlight w:val="green"/>
          <w:lang w:eastAsia="ja-JP"/>
        </w:rPr>
        <w:t>Item 4.01(a)</w:t>
      </w:r>
      <w:r w:rsidRPr="00B45130">
        <w:rPr>
          <w:rFonts w:ascii="Calibri" w:hAnsi="Calibri" w:cs="Calibri"/>
          <w:color w:val="000000" w:themeColor="text1"/>
          <w:sz w:val="22"/>
          <w:szCs w:val="22"/>
          <w:lang w:eastAsia="ja-JP"/>
        </w:rPr>
        <w:t xml:space="preserve"> </w:t>
      </w:r>
      <w:r w:rsidRPr="00B45130" w:rsidR="00B10AF0">
        <w:rPr>
          <w:rFonts w:ascii="Calibri" w:hAnsi="Calibri" w:cs="Calibri"/>
          <w:color w:val="000000" w:themeColor="text1"/>
          <w:sz w:val="22"/>
          <w:szCs w:val="22"/>
          <w:lang w:eastAsia="ja-JP"/>
        </w:rPr>
        <w:t xml:space="preserve">Departure of an auditor </w:t>
      </w:r>
      <w:r w:rsidRPr="00B45130" w:rsidR="00747090">
        <w:rPr>
          <w:rFonts w:ascii="Calibri" w:hAnsi="Calibri" w:cs="Calibri"/>
          <w:color w:val="000000" w:themeColor="text1"/>
          <w:sz w:val="22"/>
          <w:szCs w:val="22"/>
          <w:lang w:eastAsia="ja-JP"/>
        </w:rPr>
        <w:t>–</w:t>
      </w:r>
      <w:r w:rsidRPr="00B45130" w:rsidR="00B10AF0">
        <w:rPr>
          <w:rFonts w:ascii="Calibri" w:hAnsi="Calibri" w:cs="Calibri"/>
          <w:color w:val="000000" w:themeColor="text1"/>
          <w:sz w:val="22"/>
          <w:szCs w:val="22"/>
          <w:lang w:eastAsia="ja-JP"/>
        </w:rPr>
        <w:t xml:space="preserve"> </w:t>
      </w:r>
      <w:r w:rsidRPr="00B45130" w:rsidR="00747090">
        <w:rPr>
          <w:rFonts w:ascii="Calibri" w:hAnsi="Calibri" w:cs="Calibri"/>
          <w:color w:val="000000" w:themeColor="text1"/>
          <w:sz w:val="22"/>
          <w:szCs w:val="22"/>
          <w:lang w:eastAsia="ja-JP"/>
        </w:rPr>
        <w:t>If resigns/dismissed</w:t>
      </w:r>
      <w:r w:rsidRPr="00B45130" w:rsidR="007022EE">
        <w:rPr>
          <w:rFonts w:ascii="Calibri" w:hAnsi="Calibri" w:cs="Calibri"/>
          <w:color w:val="000000" w:themeColor="text1"/>
          <w:sz w:val="22"/>
          <w:szCs w:val="22"/>
          <w:lang w:eastAsia="ja-JP"/>
        </w:rPr>
        <w:t>, must disclose</w:t>
      </w:r>
      <w:r w:rsidRPr="00B45130" w:rsidR="0041662F">
        <w:rPr>
          <w:rFonts w:ascii="Calibri" w:hAnsi="Calibri" w:cs="Calibri"/>
          <w:color w:val="000000" w:themeColor="text1"/>
          <w:sz w:val="22"/>
          <w:szCs w:val="22"/>
          <w:lang w:eastAsia="ja-JP"/>
        </w:rPr>
        <w:t xml:space="preserve"> adverse opinion, termination recommended or approved by audit committee, accounting disagreement (e.g., over internal controls) </w:t>
      </w:r>
    </w:p>
    <w:p w:rsidRPr="00B45130" w:rsidR="008829C0" w:rsidP="00012C22" w:rsidRDefault="008829C0" w14:paraId="0CD146A7" w14:textId="77777777">
      <w:pPr>
        <w:pStyle w:val="ListParagraph"/>
        <w:numPr>
          <w:ilvl w:val="2"/>
          <w:numId w:val="9"/>
        </w:numPr>
        <w:rPr>
          <w:rFonts w:ascii="Calibri" w:hAnsi="Calibri" w:cs="Calibri"/>
          <w:b/>
          <w:color w:val="FF0000"/>
          <w:sz w:val="22"/>
          <w:szCs w:val="22"/>
          <w:lang w:eastAsia="ja-JP"/>
        </w:rPr>
      </w:pPr>
      <w:r w:rsidRPr="00B45130">
        <w:rPr>
          <w:rFonts w:ascii="Calibri" w:hAnsi="Calibri" w:cs="Calibri"/>
          <w:b/>
          <w:color w:val="FF0000"/>
          <w:sz w:val="22"/>
          <w:szCs w:val="22"/>
          <w:lang w:eastAsia="ja-JP"/>
        </w:rPr>
        <w:t xml:space="preserve">(2) departure of principal officer </w:t>
      </w:r>
    </w:p>
    <w:p w:rsidRPr="00B45130" w:rsidR="00B10AF0" w:rsidP="00012C22" w:rsidRDefault="007D724D" w14:paraId="6222ED5C" w14:textId="3E557386">
      <w:pPr>
        <w:pStyle w:val="ListParagraph"/>
        <w:numPr>
          <w:ilvl w:val="3"/>
          <w:numId w:val="9"/>
        </w:numPr>
        <w:rPr>
          <w:rFonts w:ascii="Calibri" w:hAnsi="Calibri" w:cs="Calibri"/>
          <w:b/>
          <w:sz w:val="22"/>
          <w:szCs w:val="22"/>
          <w:lang w:eastAsia="ja-JP"/>
        </w:rPr>
      </w:pPr>
      <w:r w:rsidRPr="00B45130">
        <w:rPr>
          <w:rFonts w:ascii="Calibri" w:hAnsi="Calibri" w:cs="Calibri"/>
          <w:sz w:val="22"/>
          <w:szCs w:val="22"/>
          <w:highlight w:val="green"/>
          <w:lang w:eastAsia="ja-JP"/>
        </w:rPr>
        <w:t>Item 5.02(b)</w:t>
      </w:r>
      <w:r w:rsidRPr="00B45130">
        <w:rPr>
          <w:rFonts w:ascii="Calibri" w:hAnsi="Calibri" w:cs="Calibri"/>
          <w:sz w:val="22"/>
          <w:szCs w:val="22"/>
          <w:lang w:eastAsia="ja-JP"/>
        </w:rPr>
        <w:t xml:space="preserve"> </w:t>
      </w:r>
      <w:r w:rsidRPr="00B45130" w:rsidR="00B10AF0">
        <w:rPr>
          <w:rFonts w:ascii="Calibri" w:hAnsi="Calibri" w:cs="Calibri"/>
          <w:sz w:val="22"/>
          <w:szCs w:val="22"/>
          <w:lang w:eastAsia="ja-JP"/>
        </w:rPr>
        <w:t xml:space="preserve">Departure of chief officer </w:t>
      </w:r>
      <w:r w:rsidRPr="00B45130" w:rsidR="0015115D">
        <w:rPr>
          <w:rFonts w:ascii="Calibri" w:hAnsi="Calibri" w:cs="Calibri"/>
          <w:sz w:val="22"/>
          <w:szCs w:val="22"/>
          <w:lang w:eastAsia="ja-JP"/>
        </w:rPr>
        <w:t>–</w:t>
      </w:r>
      <w:r w:rsidRPr="00B45130" w:rsidR="00B10AF0">
        <w:rPr>
          <w:rFonts w:ascii="Calibri" w:hAnsi="Calibri" w:cs="Calibri"/>
          <w:sz w:val="22"/>
          <w:szCs w:val="22"/>
          <w:lang w:eastAsia="ja-JP"/>
        </w:rPr>
        <w:t xml:space="preserve"> </w:t>
      </w:r>
      <w:r w:rsidRPr="00B45130" w:rsidR="0015115D">
        <w:rPr>
          <w:rFonts w:ascii="Calibri" w:hAnsi="Calibri" w:cs="Calibri"/>
          <w:b/>
          <w:sz w:val="22"/>
          <w:szCs w:val="22"/>
          <w:lang w:eastAsia="ja-JP"/>
        </w:rPr>
        <w:t>Reason</w:t>
      </w:r>
      <w:r w:rsidRPr="00B45130" w:rsidR="0015115D">
        <w:rPr>
          <w:rFonts w:ascii="Calibri" w:hAnsi="Calibri" w:cs="Calibri"/>
          <w:sz w:val="22"/>
          <w:szCs w:val="22"/>
          <w:lang w:eastAsia="ja-JP"/>
        </w:rPr>
        <w:t xml:space="preserve"> for departure is </w:t>
      </w:r>
      <w:r w:rsidRPr="00B45130" w:rsidR="0015115D">
        <w:rPr>
          <w:rFonts w:ascii="Calibri" w:hAnsi="Calibri" w:cs="Calibri"/>
          <w:b/>
          <w:sz w:val="22"/>
          <w:szCs w:val="22"/>
          <w:lang w:eastAsia="ja-JP"/>
        </w:rPr>
        <w:t>not necessary</w:t>
      </w:r>
      <w:r w:rsidRPr="00B45130" w:rsidR="00677ED6">
        <w:rPr>
          <w:rFonts w:ascii="Calibri" w:hAnsi="Calibri" w:cs="Calibri"/>
          <w:b/>
          <w:sz w:val="22"/>
          <w:szCs w:val="22"/>
          <w:lang w:eastAsia="ja-JP"/>
        </w:rPr>
        <w:t xml:space="preserve"> </w:t>
      </w:r>
    </w:p>
    <w:p w:rsidRPr="00B45130" w:rsidR="00677ED6" w:rsidP="00012C22" w:rsidRDefault="00677ED6" w14:paraId="2B80D6FA" w14:textId="6750195B">
      <w:pPr>
        <w:pStyle w:val="ListParagraph"/>
        <w:numPr>
          <w:ilvl w:val="4"/>
          <w:numId w:val="9"/>
        </w:numPr>
        <w:rPr>
          <w:rFonts w:ascii="Calibri" w:hAnsi="Calibri" w:cs="Calibri"/>
          <w:b/>
          <w:sz w:val="22"/>
          <w:szCs w:val="22"/>
          <w:lang w:eastAsia="ja-JP"/>
        </w:rPr>
      </w:pPr>
      <w:r w:rsidRPr="00B45130">
        <w:rPr>
          <w:rFonts w:ascii="Calibri" w:hAnsi="Calibri" w:cs="Calibri"/>
          <w:sz w:val="22"/>
          <w:szCs w:val="22"/>
          <w:lang w:eastAsia="ja-JP"/>
        </w:rPr>
        <w:t>Why not?</w:t>
      </w:r>
      <w:r w:rsidRPr="00B45130">
        <w:rPr>
          <w:rFonts w:ascii="Calibri" w:hAnsi="Calibri" w:cs="Calibri"/>
          <w:b/>
          <w:sz w:val="22"/>
          <w:szCs w:val="22"/>
          <w:lang w:eastAsia="ja-JP"/>
        </w:rPr>
        <w:t xml:space="preserve"> </w:t>
      </w:r>
      <w:r w:rsidRPr="00B45130">
        <w:rPr>
          <w:rFonts w:ascii="Calibri" w:hAnsi="Calibri" w:cs="Calibri"/>
          <w:sz w:val="22"/>
          <w:szCs w:val="22"/>
          <w:lang w:eastAsia="ja-JP"/>
        </w:rPr>
        <w:t xml:space="preserve">Unnecessary embarrassment, defamation action, usurp decision-making process. </w:t>
      </w:r>
    </w:p>
    <w:p w:rsidRPr="00B45130" w:rsidR="00D02DD4" w:rsidP="00012C22" w:rsidRDefault="00394D03" w14:paraId="09FBB26E" w14:textId="01260199">
      <w:pPr>
        <w:pStyle w:val="ListParagraph"/>
        <w:numPr>
          <w:ilvl w:val="3"/>
          <w:numId w:val="9"/>
        </w:numPr>
        <w:rPr>
          <w:rFonts w:ascii="Calibri" w:hAnsi="Calibri" w:cs="Calibri"/>
          <w:b/>
          <w:sz w:val="22"/>
          <w:szCs w:val="22"/>
          <w:lang w:eastAsia="ja-JP"/>
        </w:rPr>
      </w:pPr>
      <w:r w:rsidRPr="00B45130">
        <w:rPr>
          <w:rFonts w:ascii="Calibri" w:hAnsi="Calibri" w:cs="Calibri"/>
          <w:sz w:val="22"/>
          <w:szCs w:val="22"/>
          <w:highlight w:val="green"/>
          <w:lang w:eastAsia="ja-JP"/>
        </w:rPr>
        <w:t>Item 5.02(a)(1)</w:t>
      </w:r>
      <w:r w:rsidRPr="00B45130">
        <w:rPr>
          <w:rFonts w:ascii="Calibri" w:hAnsi="Calibri" w:cs="Calibri"/>
          <w:sz w:val="22"/>
          <w:szCs w:val="22"/>
          <w:lang w:eastAsia="ja-JP"/>
        </w:rPr>
        <w:t xml:space="preserve"> </w:t>
      </w:r>
      <w:r w:rsidRPr="00B45130" w:rsidR="006A736B">
        <w:rPr>
          <w:rFonts w:ascii="Calibri" w:hAnsi="Calibri" w:cs="Calibri"/>
          <w:sz w:val="22"/>
          <w:szCs w:val="22"/>
          <w:lang w:eastAsia="ja-JP"/>
        </w:rPr>
        <w:t>Departure of director</w:t>
      </w:r>
      <w:r w:rsidRPr="00B45130" w:rsidR="006A736B">
        <w:rPr>
          <w:rFonts w:ascii="Calibri" w:hAnsi="Calibri" w:cs="Calibri"/>
          <w:b/>
          <w:sz w:val="22"/>
          <w:szCs w:val="22"/>
          <w:lang w:eastAsia="ja-JP"/>
        </w:rPr>
        <w:t xml:space="preserve"> </w:t>
      </w:r>
      <w:r w:rsidRPr="00B45130" w:rsidR="007F3229">
        <w:rPr>
          <w:rFonts w:ascii="Calibri" w:hAnsi="Calibri" w:cs="Calibri"/>
          <w:b/>
          <w:sz w:val="22"/>
          <w:szCs w:val="22"/>
          <w:lang w:eastAsia="ja-JP"/>
        </w:rPr>
        <w:t>–</w:t>
      </w:r>
      <w:r w:rsidRPr="00B45130" w:rsidR="006A736B">
        <w:rPr>
          <w:rFonts w:ascii="Calibri" w:hAnsi="Calibri" w:cs="Calibri"/>
          <w:b/>
          <w:sz w:val="22"/>
          <w:szCs w:val="22"/>
          <w:lang w:eastAsia="ja-JP"/>
        </w:rPr>
        <w:t xml:space="preserve"> </w:t>
      </w:r>
      <w:r w:rsidRPr="00B45130" w:rsidR="007F3229">
        <w:rPr>
          <w:rFonts w:ascii="Calibri" w:hAnsi="Calibri" w:cs="Calibri"/>
          <w:i/>
          <w:sz w:val="22"/>
          <w:szCs w:val="22"/>
          <w:highlight w:val="yellow"/>
          <w:lang w:eastAsia="ja-JP"/>
        </w:rPr>
        <w:t>In re HP</w:t>
      </w:r>
      <w:r w:rsidRPr="00B45130" w:rsidR="007F3229">
        <w:rPr>
          <w:rFonts w:ascii="Calibri" w:hAnsi="Calibri" w:cs="Calibri"/>
          <w:i/>
          <w:sz w:val="22"/>
          <w:szCs w:val="22"/>
          <w:lang w:eastAsia="ja-JP"/>
        </w:rPr>
        <w:t xml:space="preserve"> </w:t>
      </w:r>
      <w:r w:rsidRPr="00B45130" w:rsidR="006A736B">
        <w:rPr>
          <w:rFonts w:ascii="Calibri" w:hAnsi="Calibri" w:cs="Calibri"/>
          <w:sz w:val="22"/>
          <w:szCs w:val="22"/>
          <w:lang w:eastAsia="ja-JP"/>
        </w:rPr>
        <w:t>–</w:t>
      </w:r>
      <w:r w:rsidRPr="00B45130" w:rsidR="00D02DD4">
        <w:rPr>
          <w:rFonts w:ascii="Calibri" w:hAnsi="Calibri" w:cs="Calibri"/>
          <w:sz w:val="22"/>
          <w:szCs w:val="22"/>
          <w:lang w:eastAsia="ja-JP"/>
        </w:rPr>
        <w:t xml:space="preserve"> </w:t>
      </w:r>
      <w:r w:rsidRPr="00B45130" w:rsidR="0015115D">
        <w:rPr>
          <w:rFonts w:ascii="Calibri" w:hAnsi="Calibri" w:cs="Calibri"/>
          <w:b/>
          <w:sz w:val="22"/>
          <w:szCs w:val="22"/>
          <w:lang w:eastAsia="ja-JP"/>
        </w:rPr>
        <w:t>Reason</w:t>
      </w:r>
      <w:r w:rsidRPr="00B45130" w:rsidR="0015115D">
        <w:rPr>
          <w:rFonts w:ascii="Calibri" w:hAnsi="Calibri" w:cs="Calibri"/>
          <w:sz w:val="22"/>
          <w:szCs w:val="22"/>
          <w:lang w:eastAsia="ja-JP"/>
        </w:rPr>
        <w:t xml:space="preserve"> for departure is </w:t>
      </w:r>
      <w:r w:rsidRPr="00B45130" w:rsidR="0015115D">
        <w:rPr>
          <w:rFonts w:ascii="Calibri" w:hAnsi="Calibri" w:cs="Calibri"/>
          <w:b/>
          <w:sz w:val="22"/>
          <w:szCs w:val="22"/>
          <w:lang w:eastAsia="ja-JP"/>
        </w:rPr>
        <w:t xml:space="preserve">necessary </w:t>
      </w:r>
      <w:r w:rsidRPr="00B45130" w:rsidR="004A3C05">
        <w:rPr>
          <w:rFonts w:ascii="Calibri" w:hAnsi="Calibri" w:cs="Calibri"/>
          <w:sz w:val="22"/>
          <w:szCs w:val="22"/>
          <w:lang w:eastAsia="ja-JP"/>
        </w:rPr>
        <w:t xml:space="preserve">if </w:t>
      </w:r>
      <w:r w:rsidRPr="00B45130" w:rsidR="004A3C05">
        <w:rPr>
          <w:rFonts w:ascii="Calibri" w:hAnsi="Calibri" w:cs="Calibri"/>
          <w:b/>
          <w:sz w:val="22"/>
          <w:szCs w:val="22"/>
          <w:lang w:eastAsia="ja-JP"/>
        </w:rPr>
        <w:t>disagreement</w:t>
      </w:r>
      <w:r w:rsidRPr="00B45130" w:rsidR="007F3229">
        <w:rPr>
          <w:rFonts w:ascii="Calibri" w:hAnsi="Calibri" w:cs="Calibri"/>
          <w:sz w:val="22"/>
          <w:szCs w:val="22"/>
          <w:lang w:eastAsia="ja-JP"/>
        </w:rPr>
        <w:t xml:space="preserve"> relating to registrant’s “operations, policies or practices” (brief description</w:t>
      </w:r>
      <w:r w:rsidRPr="00B45130" w:rsidR="009D5DD0">
        <w:rPr>
          <w:rFonts w:ascii="Calibri" w:hAnsi="Calibri" w:cs="Calibri"/>
          <w:sz w:val="22"/>
          <w:szCs w:val="22"/>
          <w:lang w:eastAsia="ja-JP"/>
        </w:rPr>
        <w:t xml:space="preserve"> + correspondence). </w:t>
      </w:r>
    </w:p>
    <w:p w:rsidRPr="00B45130" w:rsidR="008829C0" w:rsidP="00012C22" w:rsidRDefault="008829C0" w14:paraId="3D188FAF" w14:textId="39B289B4">
      <w:pPr>
        <w:pStyle w:val="ListParagraph"/>
        <w:numPr>
          <w:ilvl w:val="2"/>
          <w:numId w:val="9"/>
        </w:numPr>
        <w:rPr>
          <w:rFonts w:ascii="Calibri" w:hAnsi="Calibri" w:cs="Calibri"/>
          <w:b/>
          <w:sz w:val="22"/>
          <w:szCs w:val="22"/>
          <w:lang w:eastAsia="ja-JP"/>
        </w:rPr>
      </w:pPr>
      <w:r w:rsidRPr="00B45130">
        <w:rPr>
          <w:rFonts w:ascii="Calibri" w:hAnsi="Calibri" w:cs="Calibri"/>
          <w:b/>
          <w:color w:val="FF0000"/>
          <w:sz w:val="22"/>
          <w:szCs w:val="22"/>
          <w:lang w:eastAsia="ja-JP"/>
        </w:rPr>
        <w:t>(3) conclusion or notice that security holders no longer should rely on company’s previously issued financial statements or related audit reports</w:t>
      </w:r>
      <w:r w:rsidRPr="00B45130">
        <w:rPr>
          <w:rFonts w:ascii="Calibri" w:hAnsi="Calibri" w:cs="Calibri"/>
          <w:sz w:val="22"/>
          <w:szCs w:val="22"/>
          <w:lang w:eastAsia="ja-JP"/>
        </w:rPr>
        <w:t xml:space="preserve">. </w:t>
      </w:r>
    </w:p>
    <w:p w:rsidRPr="00B45130" w:rsidR="008829C0" w:rsidP="00012C22" w:rsidRDefault="008829C0" w14:paraId="35B05B6B" w14:textId="1D53D3BA">
      <w:pPr>
        <w:pStyle w:val="ListParagraph"/>
        <w:numPr>
          <w:ilvl w:val="2"/>
          <w:numId w:val="9"/>
        </w:numPr>
        <w:rPr>
          <w:rFonts w:ascii="Calibri" w:hAnsi="Calibri" w:cs="Calibri"/>
          <w:b/>
          <w:sz w:val="22"/>
          <w:szCs w:val="22"/>
          <w:lang w:eastAsia="ja-JP"/>
        </w:rPr>
      </w:pPr>
      <w:r w:rsidRPr="00B45130">
        <w:rPr>
          <w:rFonts w:ascii="Calibri" w:hAnsi="Calibri" w:cs="Calibri"/>
          <w:b/>
          <w:sz w:val="22"/>
          <w:szCs w:val="22"/>
          <w:lang w:eastAsia="ja-JP"/>
        </w:rPr>
        <w:t xml:space="preserve">AND THE BELOW </w:t>
      </w:r>
    </w:p>
    <w:tbl>
      <w:tblPr>
        <w:tblpPr w:leftFromText="180" w:rightFromText="180" w:vertAnchor="text" w:horzAnchor="margin" w:tblpXSpec="center" w:tblpY="28"/>
        <w:tblW w:w="94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15" w:type="dxa"/>
          <w:right w:w="115" w:type="dxa"/>
        </w:tblCellMar>
        <w:tblLook w:val="00A0" w:firstRow="1" w:lastRow="0" w:firstColumn="1" w:lastColumn="0" w:noHBand="0" w:noVBand="0"/>
      </w:tblPr>
      <w:tblGrid>
        <w:gridCol w:w="2153"/>
        <w:gridCol w:w="7279"/>
      </w:tblGrid>
      <w:tr w:rsidRPr="00A72026" w:rsidR="008829C0" w:rsidTr="00A72026" w14:paraId="738AD6E0" w14:textId="77777777">
        <w:trPr>
          <w:trHeight w:val="734"/>
        </w:trPr>
        <w:tc>
          <w:tcPr>
            <w:tcW w:w="2153" w:type="dxa"/>
            <w:shd w:val="clear" w:color="auto" w:fill="auto"/>
          </w:tcPr>
          <w:p w:rsidRPr="00A72026" w:rsidR="008829C0" w:rsidP="008829C0" w:rsidRDefault="008829C0" w14:paraId="78B5C37A" w14:textId="617BB62A">
            <w:pPr>
              <w:rPr>
                <w:rFonts w:ascii="Calibri" w:hAnsi="Calibri" w:cs="Calibri"/>
                <w:sz w:val="16"/>
                <w:szCs w:val="16"/>
              </w:rPr>
            </w:pPr>
            <w:r w:rsidRPr="00A72026">
              <w:rPr>
                <w:rFonts w:ascii="Calibri" w:hAnsi="Calibri" w:cs="Calibri"/>
                <w:sz w:val="16"/>
                <w:szCs w:val="16"/>
              </w:rPr>
              <w:t>1. Registrant’s Business &amp; Ops</w:t>
            </w:r>
          </w:p>
        </w:tc>
        <w:tc>
          <w:tcPr>
            <w:tcW w:w="7279" w:type="dxa"/>
            <w:shd w:val="clear" w:color="auto" w:fill="auto"/>
          </w:tcPr>
          <w:p w:rsidRPr="00A72026" w:rsidR="008829C0" w:rsidP="00012C22" w:rsidRDefault="008829C0" w14:paraId="70191076"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 xml:space="preserve">Entry into, a material amendment to, or termination of a “material definitive agreement,” defined as contracts </w:t>
            </w:r>
            <w:r w:rsidRPr="00A72026">
              <w:rPr>
                <w:rFonts w:ascii="Calibri" w:hAnsi="Calibri" w:cs="Calibri"/>
                <w:i/>
                <w:sz w:val="16"/>
                <w:szCs w:val="16"/>
              </w:rPr>
              <w:t>outside</w:t>
            </w:r>
            <w:r w:rsidRPr="00A72026">
              <w:rPr>
                <w:rFonts w:ascii="Calibri" w:hAnsi="Calibri" w:cs="Calibri"/>
                <w:sz w:val="16"/>
                <w:szCs w:val="16"/>
              </w:rPr>
              <w:t xml:space="preserve"> the ordinary course of business</w:t>
            </w:r>
          </w:p>
          <w:p w:rsidRPr="00A72026" w:rsidR="008829C0" w:rsidP="00012C22" w:rsidRDefault="008829C0" w14:paraId="0C996380"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 xml:space="preserve">Filing of </w:t>
            </w:r>
            <w:r w:rsidRPr="00A72026">
              <w:rPr>
                <w:rFonts w:ascii="Calibri" w:hAnsi="Calibri" w:cs="Calibri"/>
                <w:b/>
                <w:sz w:val="16"/>
                <w:szCs w:val="16"/>
              </w:rPr>
              <w:t>bankruptcy</w:t>
            </w:r>
            <w:r w:rsidRPr="00A72026">
              <w:rPr>
                <w:rFonts w:ascii="Calibri" w:hAnsi="Calibri" w:cs="Calibri"/>
                <w:sz w:val="16"/>
                <w:szCs w:val="16"/>
              </w:rPr>
              <w:t xml:space="preserve"> or receivership</w:t>
            </w:r>
          </w:p>
        </w:tc>
      </w:tr>
      <w:tr w:rsidRPr="00A72026" w:rsidR="008829C0" w:rsidTr="00A72026" w14:paraId="0F5EC759" w14:textId="77777777">
        <w:trPr>
          <w:trHeight w:val="1325"/>
        </w:trPr>
        <w:tc>
          <w:tcPr>
            <w:tcW w:w="2153" w:type="dxa"/>
            <w:shd w:val="clear" w:color="auto" w:fill="auto"/>
          </w:tcPr>
          <w:p w:rsidRPr="00A72026" w:rsidR="008829C0" w:rsidP="008829C0" w:rsidRDefault="008829C0" w14:paraId="3062441D" w14:textId="77777777">
            <w:pPr>
              <w:rPr>
                <w:rFonts w:ascii="Calibri" w:hAnsi="Calibri" w:cs="Calibri"/>
                <w:sz w:val="16"/>
                <w:szCs w:val="16"/>
              </w:rPr>
            </w:pPr>
            <w:r w:rsidRPr="00A72026">
              <w:rPr>
                <w:rFonts w:ascii="Calibri" w:hAnsi="Calibri" w:cs="Calibri"/>
                <w:sz w:val="16"/>
                <w:szCs w:val="16"/>
              </w:rPr>
              <w:t>2. Financial Info</w:t>
            </w:r>
          </w:p>
        </w:tc>
        <w:tc>
          <w:tcPr>
            <w:tcW w:w="7279" w:type="dxa"/>
            <w:shd w:val="clear" w:color="auto" w:fill="auto"/>
          </w:tcPr>
          <w:p w:rsidRPr="00A72026" w:rsidR="008829C0" w:rsidP="00012C22" w:rsidRDefault="008829C0" w14:paraId="44DBE660"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Completion of acquisition or disposition of assets constituting &gt;10% of total assets</w:t>
            </w:r>
          </w:p>
          <w:p w:rsidRPr="00A72026" w:rsidR="008829C0" w:rsidP="00012C22" w:rsidRDefault="008829C0" w14:paraId="4321C28C"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Results of operations and financial condition (if disclosed by press release bf filing of 10-K or 10-Q)</w:t>
            </w:r>
          </w:p>
          <w:p w:rsidRPr="00A72026" w:rsidR="008829C0" w:rsidP="00012C22" w:rsidRDefault="008829C0" w14:paraId="01314E41"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Creation or triggering of an off-balance sheet arrangement</w:t>
            </w:r>
          </w:p>
          <w:p w:rsidRPr="00A72026" w:rsidR="008829C0" w:rsidP="00012C22" w:rsidRDefault="008829C0" w14:paraId="5B93BB79"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Costs associated with exit or disposal activities, including termination benefits for employees, contract termination costs and other associated costs</w:t>
            </w:r>
          </w:p>
          <w:p w:rsidRPr="00A72026" w:rsidR="008829C0" w:rsidP="00012C22" w:rsidRDefault="008829C0" w14:paraId="4D8C0313"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Material impairments to assets such as goodwill</w:t>
            </w:r>
          </w:p>
        </w:tc>
      </w:tr>
      <w:tr w:rsidRPr="00A72026" w:rsidR="008829C0" w:rsidTr="00A72026" w14:paraId="049FE4FA" w14:textId="77777777">
        <w:trPr>
          <w:trHeight w:val="560"/>
        </w:trPr>
        <w:tc>
          <w:tcPr>
            <w:tcW w:w="2153" w:type="dxa"/>
            <w:shd w:val="clear" w:color="auto" w:fill="auto"/>
          </w:tcPr>
          <w:p w:rsidRPr="00A72026" w:rsidR="008829C0" w:rsidP="008829C0" w:rsidRDefault="008829C0" w14:paraId="421253D5" w14:textId="77777777">
            <w:pPr>
              <w:rPr>
                <w:rFonts w:ascii="Calibri" w:hAnsi="Calibri" w:cs="Calibri"/>
                <w:sz w:val="16"/>
                <w:szCs w:val="16"/>
              </w:rPr>
            </w:pPr>
            <w:r w:rsidRPr="00A72026">
              <w:rPr>
                <w:rFonts w:ascii="Calibri" w:hAnsi="Calibri" w:cs="Calibri"/>
                <w:sz w:val="16"/>
                <w:szCs w:val="16"/>
              </w:rPr>
              <w:t>3. Secs &amp; Trading Mkts</w:t>
            </w:r>
          </w:p>
        </w:tc>
        <w:tc>
          <w:tcPr>
            <w:tcW w:w="7279" w:type="dxa"/>
            <w:shd w:val="clear" w:color="auto" w:fill="auto"/>
          </w:tcPr>
          <w:p w:rsidRPr="00A72026" w:rsidR="008829C0" w:rsidP="00012C22" w:rsidRDefault="008829C0" w14:paraId="5426FC8D"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Receipt of notice of delisting or transfer of listing</w:t>
            </w:r>
          </w:p>
          <w:p w:rsidRPr="00A72026" w:rsidR="008829C0" w:rsidP="00012C22" w:rsidRDefault="008829C0" w14:paraId="76B395D2"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Unregistered sale of equity secs</w:t>
            </w:r>
          </w:p>
          <w:p w:rsidRPr="00A72026" w:rsidR="008829C0" w:rsidP="00012C22" w:rsidRDefault="008829C0" w14:paraId="62878901"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Material modifications to rights of secs holders</w:t>
            </w:r>
          </w:p>
        </w:tc>
      </w:tr>
      <w:tr w:rsidRPr="00A72026" w:rsidR="008829C0" w:rsidTr="00A72026" w14:paraId="4A00EE9B" w14:textId="77777777">
        <w:trPr>
          <w:trHeight w:val="746"/>
        </w:trPr>
        <w:tc>
          <w:tcPr>
            <w:tcW w:w="2153" w:type="dxa"/>
            <w:shd w:val="clear" w:color="auto" w:fill="auto"/>
          </w:tcPr>
          <w:p w:rsidRPr="00A72026" w:rsidR="008829C0" w:rsidP="008829C0" w:rsidRDefault="008829C0" w14:paraId="051FF6BB" w14:textId="77777777">
            <w:pPr>
              <w:rPr>
                <w:rFonts w:ascii="Calibri" w:hAnsi="Calibri" w:cs="Calibri"/>
                <w:sz w:val="16"/>
                <w:szCs w:val="16"/>
              </w:rPr>
            </w:pPr>
            <w:r w:rsidRPr="00A72026">
              <w:rPr>
                <w:rFonts w:ascii="Calibri" w:hAnsi="Calibri" w:cs="Calibri"/>
                <w:sz w:val="16"/>
                <w:szCs w:val="16"/>
              </w:rPr>
              <w:t>4. Matters Related to Accountants and Fin Statements</w:t>
            </w:r>
          </w:p>
        </w:tc>
        <w:tc>
          <w:tcPr>
            <w:tcW w:w="7279" w:type="dxa"/>
            <w:shd w:val="clear" w:color="auto" w:fill="auto"/>
          </w:tcPr>
          <w:p w:rsidRPr="00A72026" w:rsidR="008829C0" w:rsidP="00012C22" w:rsidRDefault="008829C0" w14:paraId="36492858"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 xml:space="preserve">Changes in </w:t>
            </w:r>
            <w:proofErr w:type="gramStart"/>
            <w:r w:rsidRPr="00A72026">
              <w:rPr>
                <w:rFonts w:ascii="Calibri" w:hAnsi="Calibri" w:cs="Calibri"/>
                <w:sz w:val="16"/>
                <w:szCs w:val="16"/>
              </w:rPr>
              <w:t>company’s</w:t>
            </w:r>
            <w:proofErr w:type="gramEnd"/>
            <w:r w:rsidRPr="00A72026">
              <w:rPr>
                <w:rFonts w:ascii="Calibri" w:hAnsi="Calibri" w:cs="Calibri"/>
                <w:sz w:val="16"/>
                <w:szCs w:val="16"/>
              </w:rPr>
              <w:t xml:space="preserve"> </w:t>
            </w:r>
            <w:r w:rsidRPr="00A72026">
              <w:rPr>
                <w:rFonts w:ascii="Calibri" w:hAnsi="Calibri" w:cs="Calibri"/>
                <w:b/>
                <w:sz w:val="16"/>
                <w:szCs w:val="16"/>
              </w:rPr>
              <w:t>outside auditor</w:t>
            </w:r>
            <w:r w:rsidRPr="00A72026">
              <w:rPr>
                <w:rFonts w:ascii="Calibri" w:hAnsi="Calibri" w:cs="Calibri"/>
                <w:sz w:val="16"/>
                <w:szCs w:val="16"/>
              </w:rPr>
              <w:t xml:space="preserve"> (and reason for change)</w:t>
            </w:r>
          </w:p>
          <w:p w:rsidRPr="00A72026" w:rsidR="008829C0" w:rsidP="00012C22" w:rsidRDefault="008829C0" w14:paraId="2F9D8B97" w14:textId="77777777">
            <w:pPr>
              <w:pStyle w:val="ListParagraph"/>
              <w:numPr>
                <w:ilvl w:val="0"/>
                <w:numId w:val="10"/>
              </w:numPr>
              <w:ind w:left="155" w:hanging="180"/>
              <w:rPr>
                <w:rFonts w:ascii="Calibri" w:hAnsi="Calibri" w:cs="Calibri"/>
                <w:b/>
                <w:sz w:val="16"/>
                <w:szCs w:val="16"/>
              </w:rPr>
            </w:pPr>
            <w:r w:rsidRPr="00A72026">
              <w:rPr>
                <w:rFonts w:ascii="Calibri" w:hAnsi="Calibri" w:cs="Calibri"/>
                <w:sz w:val="16"/>
                <w:szCs w:val="16"/>
              </w:rPr>
              <w:t xml:space="preserve">Notice that </w:t>
            </w:r>
            <w:r w:rsidRPr="00A72026">
              <w:rPr>
                <w:rFonts w:ascii="Calibri" w:hAnsi="Calibri" w:cs="Calibri"/>
                <w:b/>
                <w:sz w:val="16"/>
                <w:szCs w:val="16"/>
              </w:rPr>
              <w:t xml:space="preserve">previously issued financial statements </w:t>
            </w:r>
            <w:r w:rsidRPr="00A72026">
              <w:rPr>
                <w:rFonts w:ascii="Calibri" w:hAnsi="Calibri" w:cs="Calibri"/>
                <w:sz w:val="16"/>
                <w:szCs w:val="16"/>
              </w:rPr>
              <w:t>or audit reports should no longer be relied upon</w:t>
            </w:r>
          </w:p>
        </w:tc>
      </w:tr>
      <w:tr w:rsidRPr="00A72026" w:rsidR="008829C0" w:rsidTr="00A72026" w14:paraId="1283234B" w14:textId="77777777">
        <w:trPr>
          <w:trHeight w:val="1294"/>
        </w:trPr>
        <w:tc>
          <w:tcPr>
            <w:tcW w:w="2153" w:type="dxa"/>
            <w:shd w:val="clear" w:color="auto" w:fill="auto"/>
          </w:tcPr>
          <w:p w:rsidRPr="00A72026" w:rsidR="008829C0" w:rsidP="008829C0" w:rsidRDefault="008829C0" w14:paraId="20CE867A" w14:textId="77777777">
            <w:pPr>
              <w:rPr>
                <w:rFonts w:ascii="Calibri" w:hAnsi="Calibri" w:cs="Calibri"/>
                <w:sz w:val="16"/>
                <w:szCs w:val="16"/>
              </w:rPr>
            </w:pPr>
            <w:r w:rsidRPr="00A72026">
              <w:rPr>
                <w:rFonts w:ascii="Calibri" w:hAnsi="Calibri" w:cs="Calibri"/>
                <w:sz w:val="16"/>
                <w:szCs w:val="16"/>
              </w:rPr>
              <w:t>5. Corp Governance &amp; Mgt</w:t>
            </w:r>
          </w:p>
        </w:tc>
        <w:tc>
          <w:tcPr>
            <w:tcW w:w="7279" w:type="dxa"/>
            <w:shd w:val="clear" w:color="auto" w:fill="auto"/>
          </w:tcPr>
          <w:p w:rsidRPr="00A72026" w:rsidR="008829C0" w:rsidP="00012C22" w:rsidRDefault="008829C0" w14:paraId="2E09CBD1" w14:textId="77777777">
            <w:pPr>
              <w:pStyle w:val="ListParagraph"/>
              <w:numPr>
                <w:ilvl w:val="0"/>
                <w:numId w:val="10"/>
              </w:numPr>
              <w:ind w:left="155" w:hanging="180"/>
              <w:rPr>
                <w:rFonts w:ascii="Calibri" w:hAnsi="Calibri" w:cs="Calibri"/>
                <w:sz w:val="16"/>
                <w:szCs w:val="16"/>
              </w:rPr>
            </w:pPr>
            <w:r w:rsidRPr="00A72026">
              <w:rPr>
                <w:rFonts w:ascii="Calibri" w:hAnsi="Calibri" w:cs="Calibri"/>
                <w:b/>
                <w:sz w:val="16"/>
                <w:szCs w:val="16"/>
              </w:rPr>
              <w:t>Change in control</w:t>
            </w:r>
          </w:p>
          <w:p w:rsidRPr="00A72026" w:rsidR="008829C0" w:rsidP="00012C22" w:rsidRDefault="008829C0" w14:paraId="48DCCE11"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 xml:space="preserve">Departure or election/appointment of </w:t>
            </w:r>
            <w:r w:rsidRPr="00A72026">
              <w:rPr>
                <w:rFonts w:ascii="Calibri" w:hAnsi="Calibri" w:cs="Calibri"/>
                <w:b/>
                <w:sz w:val="16"/>
                <w:szCs w:val="16"/>
              </w:rPr>
              <w:t>directors or principal officers</w:t>
            </w:r>
          </w:p>
          <w:p w:rsidRPr="00A72026" w:rsidR="008829C0" w:rsidP="00012C22" w:rsidRDefault="008829C0" w14:paraId="59DA4468"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Amendments to articles of incorp or bylaws</w:t>
            </w:r>
          </w:p>
          <w:p w:rsidRPr="00A72026" w:rsidR="008829C0" w:rsidP="00012C22" w:rsidRDefault="008829C0" w14:paraId="257F28A4"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Changes in fiscal year</w:t>
            </w:r>
          </w:p>
          <w:p w:rsidRPr="00A72026" w:rsidR="008829C0" w:rsidP="00012C22" w:rsidRDefault="008829C0" w14:paraId="1A46F3C5"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-Temporary suspension of trading under employee benefit plans</w:t>
            </w:r>
          </w:p>
          <w:p w:rsidRPr="00A72026" w:rsidR="008829C0" w:rsidP="00012C22" w:rsidRDefault="008829C0" w14:paraId="2F029E64"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 xml:space="preserve">-Amendment to registrant’s code of ethics or waiver of </w:t>
            </w:r>
            <w:proofErr w:type="spellStart"/>
            <w:r w:rsidRPr="00A72026">
              <w:rPr>
                <w:rFonts w:ascii="Calibri" w:hAnsi="Calibri" w:cs="Calibri"/>
                <w:sz w:val="16"/>
                <w:szCs w:val="16"/>
              </w:rPr>
              <w:t>reqs</w:t>
            </w:r>
            <w:proofErr w:type="spellEnd"/>
            <w:r w:rsidRPr="00A72026">
              <w:rPr>
                <w:rFonts w:ascii="Calibri" w:hAnsi="Calibri" w:cs="Calibri"/>
                <w:sz w:val="16"/>
                <w:szCs w:val="16"/>
              </w:rPr>
              <w:t xml:space="preserve"> of code</w:t>
            </w:r>
          </w:p>
        </w:tc>
      </w:tr>
      <w:tr w:rsidRPr="00A72026" w:rsidR="008829C0" w:rsidTr="00A72026" w14:paraId="0E37FD20" w14:textId="77777777">
        <w:trPr>
          <w:trHeight w:val="359"/>
        </w:trPr>
        <w:tc>
          <w:tcPr>
            <w:tcW w:w="2153" w:type="dxa"/>
            <w:shd w:val="clear" w:color="auto" w:fill="auto"/>
          </w:tcPr>
          <w:p w:rsidRPr="00A72026" w:rsidR="008829C0" w:rsidP="008829C0" w:rsidRDefault="008829C0" w14:paraId="4BEDBA3B" w14:textId="77777777">
            <w:pPr>
              <w:rPr>
                <w:rFonts w:ascii="Calibri" w:hAnsi="Calibri" w:cs="Calibri"/>
                <w:sz w:val="16"/>
                <w:szCs w:val="16"/>
              </w:rPr>
            </w:pPr>
            <w:r w:rsidRPr="00A72026">
              <w:rPr>
                <w:rFonts w:ascii="Calibri" w:hAnsi="Calibri" w:cs="Calibri"/>
                <w:sz w:val="16"/>
                <w:szCs w:val="16"/>
              </w:rPr>
              <w:t>6. Asset-Backed Securities (ABS)</w:t>
            </w:r>
          </w:p>
        </w:tc>
        <w:tc>
          <w:tcPr>
            <w:tcW w:w="7279" w:type="dxa"/>
            <w:shd w:val="clear" w:color="auto" w:fill="auto"/>
          </w:tcPr>
          <w:p w:rsidRPr="00A72026" w:rsidR="008829C0" w:rsidP="00012C22" w:rsidRDefault="008829C0" w14:paraId="7A0E35EF"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Reserved for later use</w:t>
            </w:r>
          </w:p>
        </w:tc>
      </w:tr>
      <w:tr w:rsidRPr="00A72026" w:rsidR="008829C0" w:rsidTr="00A72026" w14:paraId="02F4A52B" w14:textId="77777777">
        <w:trPr>
          <w:trHeight w:val="185"/>
        </w:trPr>
        <w:tc>
          <w:tcPr>
            <w:tcW w:w="2153" w:type="dxa"/>
            <w:shd w:val="clear" w:color="auto" w:fill="auto"/>
          </w:tcPr>
          <w:p w:rsidRPr="00A72026" w:rsidR="008829C0" w:rsidP="008829C0" w:rsidRDefault="008829C0" w14:paraId="14F66C4D" w14:textId="77777777">
            <w:pPr>
              <w:rPr>
                <w:rFonts w:ascii="Calibri" w:hAnsi="Calibri" w:cs="Calibri"/>
                <w:sz w:val="16"/>
                <w:szCs w:val="16"/>
              </w:rPr>
            </w:pPr>
            <w:r w:rsidRPr="00A72026">
              <w:rPr>
                <w:rFonts w:ascii="Calibri" w:hAnsi="Calibri" w:cs="Calibri"/>
                <w:sz w:val="16"/>
                <w:szCs w:val="16"/>
              </w:rPr>
              <w:t>7. Regulation FD</w:t>
            </w:r>
          </w:p>
        </w:tc>
        <w:tc>
          <w:tcPr>
            <w:tcW w:w="7279" w:type="dxa"/>
            <w:shd w:val="clear" w:color="auto" w:fill="auto"/>
          </w:tcPr>
          <w:p w:rsidRPr="00A72026" w:rsidR="008829C0" w:rsidP="00012C22" w:rsidRDefault="008829C0" w14:paraId="4CA577E0"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 xml:space="preserve">-Any disclosure </w:t>
            </w:r>
            <w:proofErr w:type="spellStart"/>
            <w:r w:rsidRPr="00A72026">
              <w:rPr>
                <w:rFonts w:ascii="Calibri" w:hAnsi="Calibri" w:cs="Calibri"/>
                <w:sz w:val="16"/>
                <w:szCs w:val="16"/>
              </w:rPr>
              <w:t>req’d</w:t>
            </w:r>
            <w:proofErr w:type="spellEnd"/>
            <w:r w:rsidRPr="00A72026">
              <w:rPr>
                <w:rFonts w:ascii="Calibri" w:hAnsi="Calibri" w:cs="Calibri"/>
                <w:sz w:val="16"/>
                <w:szCs w:val="16"/>
              </w:rPr>
              <w:t xml:space="preserve"> to comply with Regulation FD</w:t>
            </w:r>
          </w:p>
        </w:tc>
      </w:tr>
      <w:tr w:rsidRPr="00A72026" w:rsidR="008829C0" w:rsidTr="00A72026" w14:paraId="6BF826D6" w14:textId="77777777">
        <w:trPr>
          <w:trHeight w:val="359"/>
        </w:trPr>
        <w:tc>
          <w:tcPr>
            <w:tcW w:w="2153" w:type="dxa"/>
            <w:shd w:val="clear" w:color="auto" w:fill="auto"/>
          </w:tcPr>
          <w:p w:rsidRPr="00A72026" w:rsidR="008829C0" w:rsidP="008829C0" w:rsidRDefault="008829C0" w14:paraId="7E711F76" w14:textId="77777777">
            <w:pPr>
              <w:rPr>
                <w:rFonts w:ascii="Calibri" w:hAnsi="Calibri" w:cs="Calibri"/>
                <w:sz w:val="16"/>
                <w:szCs w:val="16"/>
              </w:rPr>
            </w:pPr>
            <w:r w:rsidRPr="00A72026">
              <w:rPr>
                <w:rFonts w:ascii="Calibri" w:hAnsi="Calibri" w:cs="Calibri"/>
                <w:sz w:val="16"/>
                <w:szCs w:val="16"/>
              </w:rPr>
              <w:t>8. Other Events</w:t>
            </w:r>
          </w:p>
        </w:tc>
        <w:tc>
          <w:tcPr>
            <w:tcW w:w="7279" w:type="dxa"/>
            <w:shd w:val="clear" w:color="auto" w:fill="auto"/>
          </w:tcPr>
          <w:p w:rsidRPr="00A72026" w:rsidR="008829C0" w:rsidP="00012C22" w:rsidRDefault="008829C0" w14:paraId="54D0DE97"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-At issuer’s option, anything issuer thinks would be of interest to the security holders</w:t>
            </w:r>
          </w:p>
        </w:tc>
      </w:tr>
      <w:tr w:rsidRPr="00A72026" w:rsidR="008829C0" w:rsidTr="00A72026" w14:paraId="24B89FB5" w14:textId="77777777">
        <w:trPr>
          <w:trHeight w:val="535"/>
        </w:trPr>
        <w:tc>
          <w:tcPr>
            <w:tcW w:w="2153" w:type="dxa"/>
            <w:shd w:val="clear" w:color="auto" w:fill="auto"/>
          </w:tcPr>
          <w:p w:rsidRPr="00A72026" w:rsidR="008829C0" w:rsidP="008829C0" w:rsidRDefault="008829C0" w14:paraId="29F6D3BC" w14:textId="77777777">
            <w:pPr>
              <w:rPr>
                <w:rFonts w:ascii="Calibri" w:hAnsi="Calibri" w:cs="Calibri"/>
                <w:sz w:val="16"/>
                <w:szCs w:val="16"/>
              </w:rPr>
            </w:pPr>
            <w:r w:rsidRPr="00A72026">
              <w:rPr>
                <w:rFonts w:ascii="Calibri" w:hAnsi="Calibri" w:cs="Calibri"/>
                <w:sz w:val="16"/>
                <w:szCs w:val="16"/>
              </w:rPr>
              <w:t>9. Financial Statements &amp; Exhibits</w:t>
            </w:r>
          </w:p>
        </w:tc>
        <w:tc>
          <w:tcPr>
            <w:tcW w:w="7279" w:type="dxa"/>
            <w:shd w:val="clear" w:color="auto" w:fill="auto"/>
          </w:tcPr>
          <w:p w:rsidRPr="00A72026" w:rsidR="008829C0" w:rsidP="00012C22" w:rsidRDefault="008829C0" w14:paraId="7D258DAA" w14:textId="77777777">
            <w:pPr>
              <w:pStyle w:val="ListParagraph"/>
              <w:numPr>
                <w:ilvl w:val="0"/>
                <w:numId w:val="10"/>
              </w:numPr>
              <w:ind w:left="155" w:hanging="180"/>
              <w:rPr>
                <w:rFonts w:ascii="Calibri" w:hAnsi="Calibri" w:cs="Calibri"/>
                <w:sz w:val="16"/>
                <w:szCs w:val="16"/>
              </w:rPr>
            </w:pPr>
            <w:r w:rsidRPr="00A72026">
              <w:rPr>
                <w:rFonts w:ascii="Calibri" w:hAnsi="Calibri" w:cs="Calibri"/>
                <w:sz w:val="16"/>
                <w:szCs w:val="16"/>
              </w:rPr>
              <w:t>-For businesses acquired by registrant</w:t>
            </w:r>
          </w:p>
        </w:tc>
      </w:tr>
    </w:tbl>
    <w:p w:rsidRPr="00B45130" w:rsidR="008829C0" w:rsidP="008829C0" w:rsidRDefault="008829C0" w14:paraId="6AB859BF" w14:textId="77777777">
      <w:pPr>
        <w:rPr>
          <w:rFonts w:ascii="Calibri" w:hAnsi="Calibri" w:cs="Calibri"/>
          <w:b/>
          <w:sz w:val="22"/>
          <w:szCs w:val="22"/>
          <w:lang w:eastAsia="ja-JP"/>
        </w:rPr>
      </w:pPr>
    </w:p>
    <w:p w:rsidRPr="00B45130" w:rsidR="00126C23" w:rsidP="00126C23" w:rsidRDefault="00126C23" w14:paraId="1593D5C7" w14:textId="0E3B8288">
      <w:pPr>
        <w:rPr>
          <w:rFonts w:ascii="Calibri" w:hAnsi="Calibri" w:cs="Calibri"/>
          <w:b/>
          <w:sz w:val="22"/>
          <w:szCs w:val="22"/>
          <w:lang w:eastAsia="ja-JP"/>
        </w:rPr>
      </w:pPr>
    </w:p>
    <w:p w:rsidRPr="00B45130" w:rsidR="00677ED6" w:rsidP="00677ED6" w:rsidRDefault="00677ED6" w14:paraId="3C7B5261" w14:textId="77777777">
      <w:pPr>
        <w:rPr>
          <w:rFonts w:ascii="Calibri" w:hAnsi="Calibri" w:cs="Calibri"/>
          <w:b/>
          <w:sz w:val="22"/>
          <w:szCs w:val="22"/>
          <w:lang w:eastAsia="ja-JP"/>
        </w:rPr>
      </w:pPr>
    </w:p>
    <w:p w:rsidRPr="00B45130" w:rsidR="00677ED6" w:rsidP="00677ED6" w:rsidRDefault="00677ED6" w14:paraId="0C1EC88B" w14:textId="77777777">
      <w:pPr>
        <w:pStyle w:val="ListParagraph"/>
        <w:rPr>
          <w:rFonts w:ascii="Calibri" w:hAnsi="Calibri" w:cs="Calibri"/>
          <w:b/>
          <w:sz w:val="22"/>
          <w:szCs w:val="22"/>
          <w:lang w:eastAsia="ja-JP"/>
        </w:rPr>
      </w:pPr>
    </w:p>
    <w:p w:rsidRPr="00B45130" w:rsidR="00677ED6" w:rsidP="00677ED6" w:rsidRDefault="00677ED6" w14:paraId="648B28A8" w14:textId="77777777">
      <w:pPr>
        <w:pStyle w:val="ListParagraph"/>
        <w:rPr>
          <w:rFonts w:ascii="Calibri" w:hAnsi="Calibri" w:cs="Calibri"/>
          <w:b/>
          <w:sz w:val="22"/>
          <w:szCs w:val="22"/>
          <w:lang w:eastAsia="ja-JP"/>
        </w:rPr>
      </w:pPr>
    </w:p>
    <w:p w:rsidRPr="00B45130" w:rsidR="00836541" w:rsidP="00012C22" w:rsidRDefault="00836541" w14:paraId="0ED98CD4" w14:textId="7B0E3586">
      <w:pPr>
        <w:pStyle w:val="ListParagraph"/>
        <w:numPr>
          <w:ilvl w:val="0"/>
          <w:numId w:val="9"/>
        </w:numPr>
        <w:rPr>
          <w:rFonts w:ascii="Calibri" w:hAnsi="Calibri" w:cs="Calibri"/>
          <w:b/>
          <w:sz w:val="22"/>
          <w:szCs w:val="22"/>
          <w:lang w:eastAsia="ja-JP"/>
        </w:rPr>
      </w:pPr>
      <w:r w:rsidRPr="00B45130">
        <w:rPr>
          <w:rFonts w:ascii="Calibri" w:hAnsi="Calibri" w:cs="Calibri"/>
          <w:b/>
          <w:sz w:val="22"/>
          <w:szCs w:val="22"/>
          <w:highlight w:val="green"/>
          <w:lang w:eastAsia="ja-JP"/>
        </w:rPr>
        <w:t>Form 10-K</w:t>
      </w:r>
      <w:r w:rsidRPr="00B45130">
        <w:rPr>
          <w:rFonts w:ascii="Calibri" w:hAnsi="Calibri" w:cs="Calibri"/>
          <w:sz w:val="22"/>
          <w:szCs w:val="22"/>
          <w:lang w:eastAsia="ja-JP"/>
        </w:rPr>
        <w:t xml:space="preserve"> </w:t>
      </w:r>
      <w:r w:rsidRPr="00B45130" w:rsidR="00E94AD4">
        <w:rPr>
          <w:rFonts w:ascii="Calibri" w:hAnsi="Calibri" w:cs="Calibri"/>
          <w:sz w:val="22"/>
          <w:szCs w:val="22"/>
          <w:lang w:eastAsia="ja-JP"/>
        </w:rPr>
        <w:t>–</w:t>
      </w:r>
      <w:r w:rsidRPr="00B45130" w:rsidR="002D2144">
        <w:rPr>
          <w:rFonts w:ascii="Calibri" w:hAnsi="Calibri" w:cs="Calibri"/>
          <w:sz w:val="22"/>
          <w:szCs w:val="22"/>
          <w:lang w:eastAsia="ja-JP"/>
        </w:rPr>
        <w:t xml:space="preserve"> </w:t>
      </w:r>
      <w:r w:rsidRPr="00B45130" w:rsidR="00E94AD4">
        <w:rPr>
          <w:rFonts w:ascii="Calibri" w:hAnsi="Calibri" w:cs="Calibri"/>
          <w:sz w:val="22"/>
          <w:szCs w:val="22"/>
          <w:lang w:eastAsia="ja-JP"/>
        </w:rPr>
        <w:t xml:space="preserve">business, properties, legal proceedings, market for common stock, MD&amp;A (management discussion and analysis of financial condition and results of operation), directors and officers, executive compensation, security ownership of certain beneficial owners and management, certain relationships and related transactions, principal accounting fees and services. </w:t>
      </w:r>
    </w:p>
    <w:p w:rsidRPr="00B45130" w:rsidR="00E94AD4" w:rsidP="00012C22" w:rsidRDefault="00E94AD4" w14:paraId="6B2855F4" w14:textId="524F3795">
      <w:pPr>
        <w:pStyle w:val="ListParagraph"/>
        <w:numPr>
          <w:ilvl w:val="1"/>
          <w:numId w:val="9"/>
        </w:numPr>
        <w:rPr>
          <w:rFonts w:ascii="Calibri" w:hAnsi="Calibri" w:cs="Calibri"/>
          <w:b/>
          <w:sz w:val="22"/>
          <w:szCs w:val="22"/>
          <w:lang w:eastAsia="ja-JP"/>
        </w:rPr>
      </w:pPr>
      <w:r w:rsidRPr="00B45130">
        <w:rPr>
          <w:rFonts w:ascii="Calibri" w:hAnsi="Calibri" w:cs="Calibri"/>
          <w:b/>
          <w:sz w:val="22"/>
          <w:szCs w:val="22"/>
          <w:lang w:eastAsia="ja-JP"/>
        </w:rPr>
        <w:t xml:space="preserve">Item </w:t>
      </w:r>
      <w:r w:rsidRPr="21B8F2AD" w:rsidR="21B8F2AD">
        <w:rPr>
          <w:rFonts w:ascii="Calibri" w:hAnsi="Calibri" w:cs="Calibri"/>
          <w:b/>
          <w:bCs/>
          <w:sz w:val="22"/>
          <w:szCs w:val="22"/>
          <w:lang w:eastAsia="ja-JP"/>
        </w:rPr>
        <w:t>103</w:t>
      </w:r>
      <w:r w:rsidRPr="00B45130">
        <w:rPr>
          <w:rFonts w:ascii="Calibri" w:hAnsi="Calibri" w:cs="Calibri"/>
          <w:b/>
          <w:sz w:val="22"/>
          <w:szCs w:val="22"/>
          <w:lang w:eastAsia="ja-JP"/>
        </w:rPr>
        <w:t xml:space="preserve"> </w:t>
      </w:r>
      <w:r w:rsidRPr="00B45130">
        <w:rPr>
          <w:rFonts w:ascii="Wingdings" w:hAnsi="Wingdings" w:eastAsia="Wingdings" w:cs="Wingdings"/>
          <w:sz w:val="22"/>
          <w:szCs w:val="22"/>
          <w:lang w:eastAsia="ja-JP"/>
        </w:rPr>
        <w:t>à</w:t>
      </w:r>
      <w:r w:rsidRPr="00B45130">
        <w:rPr>
          <w:rFonts w:ascii="Calibri" w:hAnsi="Calibri" w:cs="Calibri"/>
          <w:sz w:val="22"/>
          <w:szCs w:val="22"/>
          <w:lang w:eastAsia="ja-JP"/>
        </w:rPr>
        <w:t xml:space="preserve"> material pending legal proceedings (description of factual basis) </w:t>
      </w:r>
    </w:p>
    <w:p w:rsidRPr="00B45130" w:rsidR="00E00565" w:rsidP="00597192" w:rsidRDefault="00E00565" w14:paraId="485F577A" w14:textId="77777777">
      <w:pPr>
        <w:rPr>
          <w:rFonts w:ascii="Calibri" w:hAnsi="Calibri" w:cs="Calibri"/>
          <w:b/>
          <w:sz w:val="22"/>
          <w:szCs w:val="22"/>
          <w:lang w:eastAsia="ja-JP"/>
        </w:rPr>
      </w:pPr>
    </w:p>
    <w:p w:rsidRPr="00B45130" w:rsidR="006A4FDE" w:rsidP="00597192" w:rsidRDefault="006A4FDE" w14:paraId="43CE1E1E" w14:textId="353534A5">
      <w:pPr>
        <w:rPr>
          <w:rFonts w:ascii="Calibri" w:hAnsi="Calibri" w:cs="Calibri"/>
          <w:b/>
          <w:sz w:val="22"/>
          <w:szCs w:val="22"/>
          <w:lang w:eastAsia="ja-JP"/>
        </w:rPr>
      </w:pPr>
      <w:r w:rsidRPr="00B45130">
        <w:rPr>
          <w:rFonts w:ascii="Calibri" w:hAnsi="Calibri" w:cs="Calibri"/>
          <w:b/>
          <w:sz w:val="22"/>
          <w:szCs w:val="22"/>
          <w:lang w:eastAsia="ja-JP"/>
        </w:rPr>
        <w:t xml:space="preserve">The Problem of Selective </w:t>
      </w:r>
      <w:r w:rsidRPr="00B45130" w:rsidR="00E94AD4">
        <w:rPr>
          <w:rFonts w:ascii="Calibri" w:hAnsi="Calibri" w:cs="Calibri"/>
          <w:b/>
          <w:sz w:val="22"/>
          <w:szCs w:val="22"/>
          <w:lang w:eastAsia="ja-JP"/>
        </w:rPr>
        <w:t xml:space="preserve">(Voluntary) </w:t>
      </w:r>
      <w:r w:rsidRPr="00B45130">
        <w:rPr>
          <w:rFonts w:ascii="Calibri" w:hAnsi="Calibri" w:cs="Calibri"/>
          <w:b/>
          <w:sz w:val="22"/>
          <w:szCs w:val="22"/>
          <w:lang w:eastAsia="ja-JP"/>
        </w:rPr>
        <w:t xml:space="preserve">Disclosure </w:t>
      </w:r>
      <w:r w:rsidRPr="00B45130" w:rsidR="00E94AD4">
        <w:rPr>
          <w:rFonts w:ascii="Calibri" w:hAnsi="Calibri" w:cs="Calibri"/>
          <w:b/>
          <w:sz w:val="22"/>
          <w:szCs w:val="22"/>
          <w:lang w:eastAsia="ja-JP"/>
        </w:rPr>
        <w:t xml:space="preserve">– </w:t>
      </w:r>
      <w:r w:rsidRPr="00B45130" w:rsidR="00E94AD4">
        <w:rPr>
          <w:rFonts w:ascii="Calibri" w:hAnsi="Calibri" w:cs="Calibri"/>
          <w:b/>
          <w:sz w:val="22"/>
          <w:szCs w:val="22"/>
          <w:highlight w:val="green"/>
          <w:lang w:eastAsia="ja-JP"/>
        </w:rPr>
        <w:t>Regulation FD</w:t>
      </w:r>
      <w:r w:rsidRPr="00B45130" w:rsidR="00E94AD4">
        <w:rPr>
          <w:rFonts w:ascii="Calibri" w:hAnsi="Calibri" w:cs="Calibri"/>
          <w:b/>
          <w:sz w:val="22"/>
          <w:szCs w:val="22"/>
          <w:lang w:eastAsia="ja-JP"/>
        </w:rPr>
        <w:t xml:space="preserve"> (Fair Disclosures)</w:t>
      </w:r>
    </w:p>
    <w:p w:rsidRPr="00B45130" w:rsidR="00E94AD4" w:rsidP="00012C22" w:rsidRDefault="00E94AD4" w14:paraId="5F733415" w14:textId="7E6D0FAD">
      <w:pPr>
        <w:pStyle w:val="ListParagraph"/>
        <w:numPr>
          <w:ilvl w:val="0"/>
          <w:numId w:val="9"/>
        </w:numPr>
        <w:rPr>
          <w:rFonts w:ascii="Calibri" w:hAnsi="Calibri" w:cs="Calibri"/>
          <w:b/>
          <w:sz w:val="22"/>
          <w:szCs w:val="22"/>
          <w:lang w:eastAsia="ja-JP"/>
        </w:rPr>
      </w:pPr>
      <w:r w:rsidRPr="00B45130">
        <w:rPr>
          <w:rFonts w:ascii="Calibri" w:hAnsi="Calibri" w:cs="Calibri"/>
          <w:sz w:val="22"/>
          <w:szCs w:val="22"/>
          <w:lang w:eastAsia="ja-JP"/>
        </w:rPr>
        <w:t xml:space="preserve">Pre-2000, there was </w:t>
      </w:r>
      <w:r w:rsidRPr="00B45130">
        <w:rPr>
          <w:rFonts w:ascii="Calibri" w:hAnsi="Calibri" w:cs="Calibri"/>
          <w:i/>
          <w:sz w:val="22"/>
          <w:szCs w:val="22"/>
          <w:lang w:eastAsia="ja-JP"/>
        </w:rPr>
        <w:t xml:space="preserve">selective disclosure </w:t>
      </w:r>
      <w:r w:rsidRPr="00B45130">
        <w:rPr>
          <w:rFonts w:ascii="Calibri" w:hAnsi="Calibri" w:cs="Calibri"/>
          <w:sz w:val="22"/>
          <w:szCs w:val="22"/>
          <w:lang w:eastAsia="ja-JP"/>
        </w:rPr>
        <w:t>– companies could selectively favor analysts &amp; institutional investors</w:t>
      </w:r>
    </w:p>
    <w:p w:rsidRPr="00B45130" w:rsidR="00E94AD4" w:rsidP="00012C22" w:rsidRDefault="00E94AD4" w14:paraId="38FF59E8" w14:textId="0A2FA654">
      <w:pPr>
        <w:pStyle w:val="ListParagraph"/>
        <w:numPr>
          <w:ilvl w:val="0"/>
          <w:numId w:val="9"/>
        </w:numPr>
        <w:rPr>
          <w:rFonts w:ascii="Calibri" w:hAnsi="Calibri" w:cs="Calibri"/>
          <w:b/>
          <w:sz w:val="22"/>
          <w:szCs w:val="22"/>
          <w:lang w:eastAsia="ja-JP"/>
        </w:rPr>
      </w:pPr>
      <w:r w:rsidRPr="00B45130">
        <w:rPr>
          <w:rFonts w:ascii="Calibri" w:hAnsi="Calibri" w:cs="Calibri"/>
          <w:sz w:val="22"/>
          <w:szCs w:val="22"/>
          <w:highlight w:val="green"/>
          <w:lang w:eastAsia="ja-JP"/>
        </w:rPr>
        <w:t>Regulation FD</w:t>
      </w:r>
      <w:r w:rsidRPr="00B45130">
        <w:rPr>
          <w:rFonts w:ascii="Calibri" w:hAnsi="Calibri" w:cs="Calibri"/>
          <w:sz w:val="22"/>
          <w:szCs w:val="22"/>
          <w:lang w:eastAsia="ja-JP"/>
        </w:rPr>
        <w:t xml:space="preserve"> – </w:t>
      </w:r>
      <w:r w:rsidRPr="00B45130">
        <w:rPr>
          <w:rFonts w:ascii="Calibri" w:hAnsi="Calibri" w:cs="Calibri"/>
          <w:b/>
          <w:color w:val="FF0000"/>
          <w:sz w:val="22"/>
          <w:szCs w:val="22"/>
          <w:lang w:eastAsia="ja-JP"/>
        </w:rPr>
        <w:t>Restricts</w:t>
      </w:r>
      <w:r w:rsidRPr="00B45130">
        <w:rPr>
          <w:rFonts w:ascii="Calibri" w:hAnsi="Calibri" w:cs="Calibri"/>
          <w:color w:val="FF0000"/>
          <w:sz w:val="22"/>
          <w:szCs w:val="22"/>
          <w:lang w:eastAsia="ja-JP"/>
        </w:rPr>
        <w:t xml:space="preserve"> </w:t>
      </w:r>
      <w:r w:rsidRPr="00B45130">
        <w:rPr>
          <w:rFonts w:ascii="Calibri" w:hAnsi="Calibri" w:cs="Calibri"/>
          <w:b/>
          <w:color w:val="FF0000"/>
          <w:sz w:val="22"/>
          <w:szCs w:val="22"/>
          <w:lang w:eastAsia="ja-JP"/>
        </w:rPr>
        <w:t>selective disclosure</w:t>
      </w:r>
      <w:r w:rsidRPr="00B45130">
        <w:rPr>
          <w:rFonts w:ascii="Calibri" w:hAnsi="Calibri" w:cs="Calibri"/>
          <w:color w:val="FF0000"/>
          <w:sz w:val="22"/>
          <w:szCs w:val="22"/>
          <w:lang w:eastAsia="ja-JP"/>
        </w:rPr>
        <w:t xml:space="preserve"> </w:t>
      </w:r>
      <w:r w:rsidRPr="00B45130" w:rsidR="0034557F">
        <w:rPr>
          <w:rFonts w:ascii="Calibri" w:hAnsi="Calibri" w:cs="Calibri"/>
          <w:color w:val="000000" w:themeColor="text1"/>
          <w:sz w:val="22"/>
          <w:szCs w:val="22"/>
          <w:lang w:eastAsia="ja-JP"/>
        </w:rPr>
        <w:t>(</w:t>
      </w:r>
      <w:r w:rsidRPr="00B45130" w:rsidR="0034557F">
        <w:rPr>
          <w:rFonts w:ascii="Calibri" w:hAnsi="Calibri" w:cs="Calibri"/>
          <w:b/>
          <w:color w:val="000000" w:themeColor="text1"/>
          <w:sz w:val="22"/>
          <w:szCs w:val="22"/>
          <w:lang w:eastAsia="ja-JP"/>
        </w:rPr>
        <w:t>only SEC can enforce</w:t>
      </w:r>
      <w:r w:rsidRPr="00B45130" w:rsidR="0034557F">
        <w:rPr>
          <w:rFonts w:ascii="Calibri" w:hAnsi="Calibri" w:cs="Calibri"/>
          <w:color w:val="000000" w:themeColor="text1"/>
          <w:sz w:val="22"/>
          <w:szCs w:val="22"/>
          <w:lang w:eastAsia="ja-JP"/>
        </w:rPr>
        <w:t>)</w:t>
      </w:r>
      <w:r w:rsidRPr="00B45130" w:rsidR="0034557F">
        <w:rPr>
          <w:rFonts w:ascii="Calibri" w:hAnsi="Calibri" w:cs="Calibri"/>
          <w:b/>
          <w:color w:val="000000" w:themeColor="text1"/>
          <w:sz w:val="22"/>
          <w:szCs w:val="22"/>
          <w:lang w:eastAsia="ja-JP"/>
        </w:rPr>
        <w:t xml:space="preserve"> </w:t>
      </w:r>
      <w:r w:rsidRPr="00B45130">
        <w:rPr>
          <w:rFonts w:ascii="Calibri" w:hAnsi="Calibri" w:cs="Calibri"/>
          <w:sz w:val="22"/>
          <w:szCs w:val="22"/>
          <w:lang w:eastAsia="ja-JP"/>
        </w:rPr>
        <w:t xml:space="preserve">by </w:t>
      </w:r>
      <w:r w:rsidRPr="00B45130" w:rsidR="0034557F">
        <w:rPr>
          <w:rFonts w:ascii="Calibri" w:hAnsi="Calibri" w:cs="Calibri"/>
          <w:sz w:val="22"/>
          <w:szCs w:val="22"/>
          <w:lang w:eastAsia="ja-JP"/>
        </w:rPr>
        <w:t>Dom.</w:t>
      </w:r>
      <w:r w:rsidRPr="00B45130">
        <w:rPr>
          <w:rFonts w:ascii="Calibri" w:hAnsi="Calibri" w:cs="Calibri"/>
          <w:sz w:val="22"/>
          <w:szCs w:val="22"/>
          <w:lang w:eastAsia="ja-JP"/>
        </w:rPr>
        <w:t xml:space="preserve"> </w:t>
      </w:r>
      <w:r w:rsidRPr="00B45130" w:rsidR="0034557F">
        <w:rPr>
          <w:rFonts w:ascii="Calibri" w:hAnsi="Calibri" w:cs="Calibri"/>
          <w:sz w:val="22"/>
          <w:szCs w:val="22"/>
          <w:lang w:eastAsia="ja-JP"/>
        </w:rPr>
        <w:t>Exch.</w:t>
      </w:r>
      <w:r w:rsidRPr="00B45130">
        <w:rPr>
          <w:rFonts w:ascii="Calibri" w:hAnsi="Calibri" w:cs="Calibri"/>
          <w:sz w:val="22"/>
          <w:szCs w:val="22"/>
          <w:lang w:eastAsia="ja-JP"/>
        </w:rPr>
        <w:t xml:space="preserve"> Act Reporting Companies </w:t>
      </w:r>
      <w:r w:rsidRPr="00B45130" w:rsidR="0034557F">
        <w:rPr>
          <w:rFonts w:ascii="Calibri" w:hAnsi="Calibri" w:cs="Calibri"/>
          <w:sz w:val="22"/>
          <w:szCs w:val="22"/>
          <w:lang w:eastAsia="ja-JP"/>
        </w:rPr>
        <w:t xml:space="preserve"> </w:t>
      </w:r>
    </w:p>
    <w:p w:rsidRPr="00B45130" w:rsidR="0034557F" w:rsidP="00012C22" w:rsidRDefault="0034557F" w14:paraId="0349BC27" w14:textId="65A736E3">
      <w:pPr>
        <w:pStyle w:val="ListParagraph"/>
        <w:numPr>
          <w:ilvl w:val="1"/>
          <w:numId w:val="9"/>
        </w:numPr>
        <w:rPr>
          <w:rFonts w:ascii="Calibri" w:hAnsi="Calibri" w:cs="Calibri"/>
          <w:b/>
          <w:sz w:val="22"/>
          <w:szCs w:val="22"/>
          <w:lang w:eastAsia="ja-JP"/>
        </w:rPr>
      </w:pPr>
      <w:r w:rsidRPr="00B45130">
        <w:rPr>
          <w:rFonts w:ascii="Calibri" w:hAnsi="Calibri" w:cs="Calibri"/>
          <w:b/>
          <w:sz w:val="22"/>
          <w:szCs w:val="22"/>
          <w:lang w:eastAsia="ja-JP"/>
        </w:rPr>
        <w:t xml:space="preserve">Exception: </w:t>
      </w:r>
      <w:r w:rsidRPr="00B45130">
        <w:rPr>
          <w:rFonts w:ascii="Calibri" w:hAnsi="Calibri" w:cs="Calibri"/>
          <w:sz w:val="22"/>
          <w:szCs w:val="22"/>
          <w:lang w:eastAsia="ja-JP"/>
        </w:rPr>
        <w:t xml:space="preserve">recipient owes a duty of trust/confidence </w:t>
      </w:r>
    </w:p>
    <w:p w:rsidRPr="002537CD" w:rsidR="0034557F" w:rsidP="00012C22" w:rsidRDefault="0034557F" w14:paraId="71EBDFDC" w14:textId="77777777">
      <w:pPr>
        <w:pStyle w:val="ListParagraph"/>
        <w:numPr>
          <w:ilvl w:val="1"/>
          <w:numId w:val="8"/>
        </w:numPr>
        <w:rPr>
          <w:rFonts w:ascii="Calibri" w:hAnsi="Calibri" w:cs="Calibri"/>
          <w:sz w:val="22"/>
          <w:szCs w:val="22"/>
        </w:rPr>
      </w:pPr>
      <w:r w:rsidRPr="00B45130">
        <w:rPr>
          <w:rFonts w:ascii="Calibri" w:hAnsi="Calibri" w:cs="Calibri"/>
          <w:sz w:val="22"/>
          <w:szCs w:val="22"/>
          <w:highlight w:val="green"/>
          <w:lang w:eastAsia="ja-JP"/>
        </w:rPr>
        <w:t>Rule 100(a)</w:t>
      </w:r>
      <w:r w:rsidRPr="00B45130">
        <w:rPr>
          <w:rFonts w:ascii="Calibri" w:hAnsi="Calibri" w:cs="Calibri"/>
          <w:b/>
          <w:sz w:val="22"/>
          <w:szCs w:val="22"/>
          <w:lang w:eastAsia="ja-JP"/>
        </w:rPr>
        <w:t xml:space="preserve"> </w:t>
      </w:r>
      <w:r w:rsidRPr="002537CD">
        <w:rPr>
          <w:rFonts w:ascii="Calibri" w:hAnsi="Calibri" w:cs="Calibri"/>
          <w:sz w:val="22"/>
          <w:szCs w:val="22"/>
        </w:rPr>
        <w:t xml:space="preserve">“Whenever an issuer, or any person acting on its behalf, discloses any </w:t>
      </w:r>
      <w:r w:rsidRPr="002537CD">
        <w:rPr>
          <w:rFonts w:ascii="Calibri" w:hAnsi="Calibri" w:cs="Calibri"/>
          <w:sz w:val="22"/>
          <w:szCs w:val="22"/>
          <w:u w:val="single"/>
        </w:rPr>
        <w:t>material nonpublic information</w:t>
      </w:r>
      <w:r w:rsidRPr="002537CD">
        <w:rPr>
          <w:rFonts w:ascii="Calibri" w:hAnsi="Calibri" w:cs="Calibri"/>
          <w:sz w:val="22"/>
          <w:szCs w:val="22"/>
        </w:rPr>
        <w:t xml:space="preserve"> regarding that issuer or its securities to any person described in paragraph (b)(1) of this section, the issuer </w:t>
      </w:r>
      <w:r w:rsidRPr="0034557F">
        <w:rPr>
          <w:rFonts w:ascii="Calibri" w:hAnsi="Calibri" w:cs="Calibri"/>
          <w:b/>
          <w:bCs/>
          <w:sz w:val="22"/>
          <w:szCs w:val="22"/>
        </w:rPr>
        <w:t>shall make public disclosure</w:t>
      </w:r>
      <w:r w:rsidRPr="002537CD">
        <w:rPr>
          <w:rFonts w:ascii="Calibri" w:hAnsi="Calibri" w:cs="Calibri"/>
          <w:sz w:val="22"/>
          <w:szCs w:val="22"/>
        </w:rPr>
        <w:t xml:space="preserve"> of that information as provided in Rule 101(e):</w:t>
      </w:r>
    </w:p>
    <w:p w:rsidR="0034557F" w:rsidP="00012C22" w:rsidRDefault="0034557F" w14:paraId="00F7E70C" w14:textId="757C5B67">
      <w:pPr>
        <w:pStyle w:val="ListParagraph"/>
        <w:numPr>
          <w:ilvl w:val="2"/>
          <w:numId w:val="8"/>
        </w:numPr>
        <w:rPr>
          <w:rFonts w:ascii="Calibri" w:hAnsi="Calibri" w:cs="Calibri"/>
          <w:sz w:val="22"/>
          <w:szCs w:val="22"/>
        </w:rPr>
      </w:pPr>
      <w:r w:rsidRPr="002537CD">
        <w:rPr>
          <w:rFonts w:ascii="Calibri" w:hAnsi="Calibri" w:cs="Calibri"/>
          <w:i/>
          <w:sz w:val="22"/>
          <w:szCs w:val="22"/>
          <w:u w:val="single"/>
        </w:rPr>
        <w:t>simultaneously</w:t>
      </w:r>
      <w:r w:rsidRPr="002537CD">
        <w:rPr>
          <w:rFonts w:ascii="Calibri" w:hAnsi="Calibri" w:cs="Calibri"/>
          <w:sz w:val="22"/>
          <w:szCs w:val="22"/>
        </w:rPr>
        <w:t xml:space="preserve"> in the case of an </w:t>
      </w:r>
      <w:r w:rsidRPr="002537CD">
        <w:rPr>
          <w:rFonts w:ascii="Calibri" w:hAnsi="Calibri" w:cs="Calibri"/>
          <w:sz w:val="22"/>
          <w:szCs w:val="22"/>
          <w:u w:val="single"/>
        </w:rPr>
        <w:t>intentional</w:t>
      </w:r>
      <w:r w:rsidRPr="002537CD">
        <w:rPr>
          <w:rFonts w:ascii="Calibri" w:hAnsi="Calibri" w:cs="Calibri"/>
          <w:sz w:val="22"/>
          <w:szCs w:val="22"/>
        </w:rPr>
        <w:t xml:space="preserve"> disclosure</w:t>
      </w:r>
    </w:p>
    <w:p w:rsidRPr="002537CD" w:rsidR="0034557F" w:rsidP="00012C22" w:rsidRDefault="0034557F" w14:paraId="3ECB7DCC" w14:textId="1FA5CCDC">
      <w:pPr>
        <w:pStyle w:val="ListParagraph"/>
        <w:numPr>
          <w:ilvl w:val="2"/>
          <w:numId w:val="8"/>
        </w:numPr>
        <w:rPr>
          <w:rFonts w:ascii="Calibri" w:hAnsi="Calibri" w:cs="Calibri"/>
          <w:sz w:val="22"/>
          <w:szCs w:val="22"/>
        </w:rPr>
      </w:pPr>
      <w:r w:rsidRPr="002537CD">
        <w:rPr>
          <w:rFonts w:ascii="Calibri" w:hAnsi="Calibri" w:cs="Calibri"/>
          <w:i/>
          <w:sz w:val="22"/>
          <w:szCs w:val="22"/>
          <w:u w:val="single"/>
        </w:rPr>
        <w:t>promptly</w:t>
      </w:r>
      <w:r w:rsidRPr="002537CD">
        <w:rPr>
          <w:rFonts w:ascii="Calibri" w:hAnsi="Calibri" w:cs="Calibri"/>
          <w:sz w:val="22"/>
          <w:szCs w:val="22"/>
        </w:rPr>
        <w:t xml:space="preserve"> in the case of a </w:t>
      </w:r>
      <w:r w:rsidRPr="002537CD">
        <w:rPr>
          <w:rFonts w:ascii="Calibri" w:hAnsi="Calibri" w:cs="Calibri"/>
          <w:sz w:val="22"/>
          <w:szCs w:val="22"/>
          <w:u w:val="single"/>
        </w:rPr>
        <w:t>non-intentional</w:t>
      </w:r>
      <w:r w:rsidRPr="002537CD">
        <w:rPr>
          <w:rFonts w:ascii="Calibri" w:hAnsi="Calibri" w:cs="Calibri"/>
          <w:sz w:val="22"/>
          <w:szCs w:val="22"/>
        </w:rPr>
        <w:t xml:space="preserve"> disclosure</w:t>
      </w:r>
    </w:p>
    <w:p w:rsidRPr="00B45130" w:rsidR="0034557F" w:rsidP="00012C22" w:rsidRDefault="0034557F" w14:paraId="4914A756" w14:textId="06DF6674">
      <w:pPr>
        <w:pStyle w:val="ListParagraph"/>
        <w:numPr>
          <w:ilvl w:val="1"/>
          <w:numId w:val="9"/>
        </w:numPr>
        <w:rPr>
          <w:rFonts w:ascii="Calibri" w:hAnsi="Calibri" w:cs="Calibri"/>
          <w:b/>
          <w:sz w:val="22"/>
          <w:szCs w:val="22"/>
          <w:lang w:eastAsia="ja-JP"/>
        </w:rPr>
      </w:pPr>
      <w:r w:rsidRPr="00B45130">
        <w:rPr>
          <w:rFonts w:ascii="Calibri" w:hAnsi="Calibri" w:cs="Calibri"/>
          <w:b/>
          <w:sz w:val="22"/>
          <w:szCs w:val="22"/>
          <w:lang w:eastAsia="ja-JP"/>
        </w:rPr>
        <w:t>Elements</w:t>
      </w:r>
      <w:r w:rsidRPr="00B45130">
        <w:rPr>
          <w:rFonts w:ascii="Calibri" w:hAnsi="Calibri" w:cs="Calibri"/>
          <w:sz w:val="22"/>
          <w:szCs w:val="22"/>
          <w:lang w:eastAsia="ja-JP"/>
        </w:rPr>
        <w:t>: (1) material non-public info. (2) eligible speaker, (3) eligible recipient, (4) public vs. non-public</w:t>
      </w:r>
    </w:p>
    <w:p w:rsidRPr="00B45130" w:rsidR="0034557F" w:rsidP="00012C22" w:rsidRDefault="0034557F" w14:paraId="7B60DE9D" w14:textId="77777777">
      <w:pPr>
        <w:pStyle w:val="ListParagraph"/>
        <w:numPr>
          <w:ilvl w:val="1"/>
          <w:numId w:val="9"/>
        </w:numPr>
        <w:rPr>
          <w:rFonts w:ascii="Calibri" w:hAnsi="Calibri" w:cs="Calibri"/>
          <w:b/>
          <w:sz w:val="22"/>
          <w:szCs w:val="22"/>
          <w:lang w:eastAsia="ja-JP"/>
        </w:rPr>
      </w:pPr>
      <w:r w:rsidRPr="00B45130">
        <w:rPr>
          <w:rFonts w:ascii="Calibri" w:hAnsi="Calibri" w:cs="Calibri"/>
          <w:b/>
          <w:sz w:val="22"/>
          <w:szCs w:val="22"/>
          <w:lang w:eastAsia="ja-JP"/>
        </w:rPr>
        <w:t>“eligible recipients</w:t>
      </w:r>
      <w:r w:rsidRPr="00B45130">
        <w:rPr>
          <w:rFonts w:ascii="Calibri" w:hAnsi="Calibri" w:cs="Calibri"/>
          <w:sz w:val="22"/>
          <w:szCs w:val="22"/>
          <w:lang w:eastAsia="ja-JP"/>
        </w:rPr>
        <w:t xml:space="preserve">” </w:t>
      </w:r>
      <w:r w:rsidRPr="00B45130">
        <w:rPr>
          <w:rFonts w:ascii="Wingdings" w:hAnsi="Wingdings" w:eastAsia="Wingdings" w:cs="Wingdings"/>
          <w:sz w:val="22"/>
          <w:szCs w:val="22"/>
          <w:lang w:eastAsia="ja-JP"/>
        </w:rPr>
        <w:t>à</w:t>
      </w:r>
      <w:r w:rsidRPr="00B45130">
        <w:rPr>
          <w:rFonts w:ascii="Calibri" w:hAnsi="Calibri" w:cs="Calibri"/>
          <w:sz w:val="22"/>
          <w:szCs w:val="22"/>
          <w:lang w:eastAsia="ja-JP"/>
        </w:rPr>
        <w:t xml:space="preserve"> B/D, investment advisor, investment company, holder of securities (that will act on it) </w:t>
      </w:r>
    </w:p>
    <w:p w:rsidRPr="00B45130" w:rsidR="0034557F" w:rsidP="00012C22" w:rsidRDefault="0034557F" w14:paraId="41964083" w14:textId="78C406CD">
      <w:pPr>
        <w:pStyle w:val="ListParagraph"/>
        <w:numPr>
          <w:ilvl w:val="1"/>
          <w:numId w:val="9"/>
        </w:numPr>
        <w:rPr>
          <w:rFonts w:ascii="Calibri" w:hAnsi="Calibri" w:cs="Calibri"/>
          <w:b/>
          <w:sz w:val="22"/>
          <w:szCs w:val="22"/>
          <w:lang w:eastAsia="ja-JP"/>
        </w:rPr>
      </w:pPr>
      <w:r w:rsidRPr="00B45130">
        <w:rPr>
          <w:rFonts w:ascii="Calibri" w:hAnsi="Calibri" w:cs="Calibri"/>
          <w:i/>
          <w:sz w:val="22"/>
          <w:szCs w:val="22"/>
          <w:highlight w:val="yellow"/>
          <w:lang w:eastAsia="ja-JP"/>
        </w:rPr>
        <w:t>Siebel</w:t>
      </w:r>
      <w:r w:rsidRPr="00B45130">
        <w:rPr>
          <w:rFonts w:ascii="Calibri" w:hAnsi="Calibri" w:cs="Calibri"/>
          <w:i/>
          <w:sz w:val="22"/>
          <w:szCs w:val="22"/>
          <w:lang w:eastAsia="ja-JP"/>
        </w:rPr>
        <w:t xml:space="preserve"> </w:t>
      </w:r>
      <w:r w:rsidRPr="00B45130">
        <w:rPr>
          <w:rFonts w:ascii="Calibri" w:hAnsi="Calibri" w:cs="Calibri"/>
          <w:sz w:val="22"/>
          <w:szCs w:val="22"/>
          <w:lang w:eastAsia="ja-JP"/>
        </w:rPr>
        <w:t xml:space="preserve">- </w:t>
      </w:r>
      <w:r w:rsidRPr="0034557F">
        <w:rPr>
          <w:rFonts w:ascii="Calibri" w:hAnsi="Calibri" w:cs="Calibri"/>
          <w:sz w:val="22"/>
          <w:szCs w:val="22"/>
        </w:rPr>
        <w:t>Regulation FD does not require that corporate official only utter verbatim statements that were previously publicly made…</w:t>
      </w:r>
      <w:r>
        <w:rPr>
          <w:rFonts w:ascii="Calibri" w:hAnsi="Calibri" w:cs="Calibri"/>
          <w:sz w:val="22"/>
          <w:szCs w:val="22"/>
        </w:rPr>
        <w:t>this would</w:t>
      </w:r>
      <w:r w:rsidRPr="0034557F">
        <w:rPr>
          <w:rFonts w:ascii="Calibri" w:hAnsi="Calibri" w:cs="Calibri"/>
          <w:sz w:val="22"/>
          <w:szCs w:val="22"/>
        </w:rPr>
        <w:t xml:space="preserve"> </w:t>
      </w:r>
      <w:r>
        <w:rPr>
          <w:rFonts w:ascii="Calibri" w:hAnsi="Calibri" w:cs="Calibri"/>
          <w:sz w:val="22"/>
          <w:szCs w:val="22"/>
        </w:rPr>
        <w:t xml:space="preserve">chill spontaneous communication. </w:t>
      </w:r>
    </w:p>
    <w:p w:rsidRPr="00B45130" w:rsidR="006A4FDE" w:rsidP="00012C22" w:rsidRDefault="0034557F" w14:paraId="6FB79A68" w14:textId="0C5AC839">
      <w:pPr>
        <w:pStyle w:val="ListParagraph"/>
        <w:numPr>
          <w:ilvl w:val="1"/>
          <w:numId w:val="9"/>
        </w:numPr>
        <w:rPr>
          <w:rFonts w:ascii="Calibri" w:hAnsi="Calibri" w:cs="Calibri"/>
          <w:sz w:val="22"/>
          <w:szCs w:val="22"/>
          <w:lang w:eastAsia="ja-JP"/>
        </w:rPr>
      </w:pPr>
      <w:r w:rsidRPr="00B45130">
        <w:rPr>
          <w:rFonts w:ascii="Calibri" w:hAnsi="Calibri" w:cs="Calibri"/>
          <w:b/>
          <w:sz w:val="22"/>
          <w:szCs w:val="22"/>
          <w:lang w:eastAsia="ja-JP"/>
        </w:rPr>
        <w:t>SEC List of “High Probability” Materiality</w:t>
      </w:r>
      <w:r w:rsidRPr="00B45130">
        <w:rPr>
          <w:rFonts w:ascii="Calibri" w:hAnsi="Calibri" w:cs="Calibri"/>
          <w:sz w:val="22"/>
          <w:szCs w:val="22"/>
          <w:lang w:eastAsia="ja-JP"/>
        </w:rPr>
        <w:t xml:space="preserve">: earnings info, M&amp;A, new products/discoveries, change of control, change of auditor, changes in issuer’s securities, bankruptcy. </w:t>
      </w:r>
    </w:p>
    <w:p w:rsidRPr="00B45130" w:rsidR="00597192" w:rsidP="00012C22" w:rsidRDefault="00597192" w14:paraId="15E9C303" w14:textId="11BFFC24">
      <w:pPr>
        <w:pStyle w:val="Heading1"/>
        <w:numPr>
          <w:ilvl w:val="0"/>
          <w:numId w:val="2"/>
        </w:numPr>
        <w:rPr>
          <w:rFonts w:ascii="Calibri" w:hAnsi="Calibri" w:cs="Calibri"/>
          <w:lang w:eastAsia="ja-JP"/>
        </w:rPr>
      </w:pPr>
      <w:bookmarkStart w:name="_Toc71478695" w:id="5"/>
      <w:r w:rsidRPr="00B45130">
        <w:rPr>
          <w:rFonts w:ascii="Calibri" w:hAnsi="Calibri" w:cs="Calibri"/>
          <w:lang w:eastAsia="ja-JP"/>
        </w:rPr>
        <w:t>Securities Exchange Act Anti-Fraud Liability</w:t>
      </w:r>
      <w:bookmarkEnd w:id="5"/>
      <w:r w:rsidRPr="00B45130">
        <w:rPr>
          <w:rFonts w:ascii="Calibri" w:hAnsi="Calibri" w:cs="Calibri"/>
          <w:lang w:eastAsia="ja-JP"/>
        </w:rPr>
        <w:t xml:space="preserve"> </w:t>
      </w:r>
    </w:p>
    <w:p w:rsidRPr="00B45130" w:rsidR="0034557F" w:rsidP="0034557F" w:rsidRDefault="0034557F" w14:paraId="0D38A4DB" w14:textId="5E32EE85">
      <w:pPr>
        <w:rPr>
          <w:rFonts w:ascii="Calibri" w:hAnsi="Calibri" w:cs="Calibri"/>
          <w:b/>
          <w:sz w:val="22"/>
          <w:szCs w:val="22"/>
          <w:lang w:eastAsia="ja-JP"/>
        </w:rPr>
      </w:pPr>
    </w:p>
    <w:p w:rsidRPr="00D750EC" w:rsidR="00D750EC" w:rsidP="00D750EC" w:rsidRDefault="00D750EC" w14:paraId="0B058460" w14:textId="77777777">
      <w:pPr>
        <w:rPr>
          <w:rFonts w:ascii="Calibri" w:hAnsi="Calibri" w:cs="Calibri"/>
          <w:sz w:val="22"/>
          <w:szCs w:val="22"/>
        </w:rPr>
      </w:pPr>
      <w:r w:rsidRPr="00D750EC">
        <w:rPr>
          <w:rFonts w:ascii="Calibri" w:hAnsi="Calibri" w:cs="Calibri"/>
          <w:bCs/>
          <w:sz w:val="22"/>
          <w:szCs w:val="22"/>
          <w:highlight w:val="green"/>
        </w:rPr>
        <w:t>Rule 10b-5:</w:t>
      </w:r>
      <w:r w:rsidRPr="00D750EC">
        <w:rPr>
          <w:rFonts w:ascii="Calibri" w:hAnsi="Calibri" w:cs="Calibri"/>
          <w:sz w:val="22"/>
          <w:szCs w:val="22"/>
        </w:rPr>
        <w:t xml:space="preserve"> “It shall be unlawful for </w:t>
      </w:r>
      <w:r w:rsidRPr="00D750EC">
        <w:rPr>
          <w:rFonts w:ascii="Calibri" w:hAnsi="Calibri" w:cs="Calibri"/>
          <w:b/>
          <w:bCs/>
          <w:color w:val="0432FF"/>
          <w:sz w:val="22"/>
          <w:szCs w:val="22"/>
        </w:rPr>
        <w:t>ANY PERSON</w:t>
      </w:r>
      <w:r w:rsidRPr="00D750EC">
        <w:rPr>
          <w:rFonts w:ascii="Calibri" w:hAnsi="Calibri" w:cs="Calibri"/>
          <w:sz w:val="22"/>
          <w:szCs w:val="22"/>
        </w:rPr>
        <w:t xml:space="preserve">, directly or indirectly, by the use of any means or instrumentality of </w:t>
      </w:r>
      <w:r w:rsidRPr="00D750EC">
        <w:rPr>
          <w:rFonts w:ascii="Calibri" w:hAnsi="Calibri" w:cs="Calibri"/>
          <w:sz w:val="22"/>
          <w:szCs w:val="22"/>
          <w:u w:val="single"/>
        </w:rPr>
        <w:t>interstate commerce</w:t>
      </w:r>
      <w:r w:rsidRPr="00D750EC">
        <w:rPr>
          <w:rFonts w:ascii="Calibri" w:hAnsi="Calibri" w:cs="Calibri"/>
          <w:sz w:val="22"/>
          <w:szCs w:val="22"/>
        </w:rPr>
        <w:t>, or of the mails or of any facility of any national securities exchange—</w:t>
      </w:r>
    </w:p>
    <w:p w:rsidRPr="002537CD" w:rsidR="00D750EC" w:rsidP="00012C22" w:rsidRDefault="00D750EC" w14:paraId="6DB4131D" w14:textId="77777777">
      <w:pPr>
        <w:pStyle w:val="ListParagraph"/>
        <w:numPr>
          <w:ilvl w:val="0"/>
          <w:numId w:val="11"/>
        </w:numPr>
        <w:rPr>
          <w:rFonts w:ascii="Calibri" w:hAnsi="Calibri" w:cs="Calibri"/>
          <w:sz w:val="22"/>
          <w:szCs w:val="22"/>
          <w:u w:val="single"/>
        </w:rPr>
      </w:pPr>
      <w:r w:rsidRPr="00D750EC">
        <w:rPr>
          <w:rFonts w:ascii="Calibri" w:hAnsi="Calibri" w:cs="Calibri"/>
          <w:bCs/>
          <w:sz w:val="22"/>
          <w:szCs w:val="22"/>
        </w:rPr>
        <w:t>(</w:t>
      </w:r>
      <w:r w:rsidRPr="002537CD">
        <w:rPr>
          <w:rFonts w:ascii="Calibri" w:hAnsi="Calibri" w:cs="Calibri"/>
          <w:sz w:val="22"/>
          <w:szCs w:val="22"/>
        </w:rPr>
        <w:t xml:space="preserve">a) To employ any </w:t>
      </w:r>
      <w:r w:rsidRPr="00D750EC">
        <w:rPr>
          <w:rFonts w:ascii="Calibri" w:hAnsi="Calibri" w:cs="Calibri"/>
          <w:b/>
          <w:bCs/>
          <w:i/>
          <w:color w:val="FF0000"/>
          <w:sz w:val="22"/>
          <w:szCs w:val="22"/>
        </w:rPr>
        <w:t xml:space="preserve">device, scheme or artifice to </w:t>
      </w:r>
      <w:r w:rsidRPr="00D750EC">
        <w:rPr>
          <w:rFonts w:ascii="Calibri" w:hAnsi="Calibri" w:cs="Calibri"/>
          <w:b/>
          <w:bCs/>
          <w:i/>
          <w:color w:val="FF0000"/>
          <w:sz w:val="22"/>
          <w:szCs w:val="22"/>
          <w:u w:val="single"/>
        </w:rPr>
        <w:t>defraud</w:t>
      </w:r>
    </w:p>
    <w:p w:rsidRPr="002537CD" w:rsidR="00D750EC" w:rsidP="00012C22" w:rsidRDefault="00D750EC" w14:paraId="304E413D" w14:textId="77777777">
      <w:pPr>
        <w:pStyle w:val="ListParagraph"/>
        <w:numPr>
          <w:ilvl w:val="0"/>
          <w:numId w:val="11"/>
        </w:numPr>
        <w:rPr>
          <w:rFonts w:ascii="Calibri" w:hAnsi="Calibri" w:cs="Calibri"/>
          <w:sz w:val="22"/>
          <w:szCs w:val="22"/>
        </w:rPr>
      </w:pPr>
      <w:r w:rsidRPr="002537CD">
        <w:rPr>
          <w:rFonts w:ascii="Calibri" w:hAnsi="Calibri" w:cs="Calibri"/>
          <w:sz w:val="22"/>
          <w:szCs w:val="22"/>
        </w:rPr>
        <w:t xml:space="preserve">(b) To </w:t>
      </w:r>
      <w:r w:rsidRPr="00D750EC">
        <w:rPr>
          <w:rFonts w:ascii="Calibri" w:hAnsi="Calibri" w:cs="Calibri"/>
          <w:b/>
          <w:bCs/>
          <w:i/>
          <w:color w:val="FF0000"/>
          <w:sz w:val="22"/>
          <w:szCs w:val="22"/>
          <w:u w:val="single"/>
        </w:rPr>
        <w:t>make any untrue statement of a material fact</w:t>
      </w:r>
      <w:r w:rsidRPr="00D750EC">
        <w:rPr>
          <w:rFonts w:ascii="Calibri" w:hAnsi="Calibri" w:cs="Calibri"/>
          <w:color w:val="FF0000"/>
          <w:sz w:val="22"/>
          <w:szCs w:val="22"/>
          <w:u w:val="single"/>
        </w:rPr>
        <w:t xml:space="preserve"> </w:t>
      </w:r>
      <w:r w:rsidRPr="002537CD">
        <w:rPr>
          <w:rFonts w:ascii="Calibri" w:hAnsi="Calibri" w:cs="Calibri"/>
          <w:sz w:val="22"/>
          <w:szCs w:val="22"/>
        </w:rPr>
        <w:t xml:space="preserve">or to </w:t>
      </w:r>
      <w:r w:rsidRPr="00D750EC">
        <w:rPr>
          <w:rFonts w:ascii="Calibri" w:hAnsi="Calibri" w:cs="Calibri"/>
          <w:b/>
          <w:bCs/>
          <w:i/>
          <w:color w:val="FF0000"/>
          <w:sz w:val="22"/>
          <w:szCs w:val="22"/>
          <w:u w:val="single"/>
        </w:rPr>
        <w:t>omit</w:t>
      </w:r>
      <w:r w:rsidRPr="00D750EC">
        <w:rPr>
          <w:rFonts w:ascii="Calibri" w:hAnsi="Calibri" w:cs="Calibri"/>
          <w:b/>
          <w:bCs/>
          <w:color w:val="FF0000"/>
          <w:sz w:val="22"/>
          <w:szCs w:val="22"/>
          <w:u w:val="single"/>
        </w:rPr>
        <w:t xml:space="preserve"> </w:t>
      </w:r>
      <w:r w:rsidRPr="00D750EC">
        <w:rPr>
          <w:rFonts w:ascii="Calibri" w:hAnsi="Calibri" w:cs="Calibri"/>
          <w:b/>
          <w:bCs/>
          <w:i/>
          <w:color w:val="FF0000"/>
          <w:sz w:val="22"/>
          <w:szCs w:val="22"/>
        </w:rPr>
        <w:t>to state a material fact</w:t>
      </w:r>
      <w:r w:rsidRPr="00D750EC">
        <w:rPr>
          <w:rFonts w:ascii="Calibri" w:hAnsi="Calibri" w:cs="Calibri"/>
          <w:color w:val="FF0000"/>
          <w:sz w:val="22"/>
          <w:szCs w:val="22"/>
        </w:rPr>
        <w:t xml:space="preserve"> </w:t>
      </w:r>
      <w:r w:rsidRPr="002537CD">
        <w:rPr>
          <w:rFonts w:ascii="Calibri" w:hAnsi="Calibri" w:cs="Calibri"/>
          <w:sz w:val="22"/>
          <w:szCs w:val="22"/>
        </w:rPr>
        <w:t>necessary in order to make the statements made, in the light of the circumstances under which they were made, not misleading</w:t>
      </w:r>
    </w:p>
    <w:p w:rsidRPr="002537CD" w:rsidR="00D750EC" w:rsidP="00012C22" w:rsidRDefault="00D750EC" w14:paraId="452984D2" w14:textId="77777777">
      <w:pPr>
        <w:pStyle w:val="ListParagraph"/>
        <w:numPr>
          <w:ilvl w:val="0"/>
          <w:numId w:val="11"/>
        </w:numPr>
        <w:rPr>
          <w:rFonts w:ascii="Calibri" w:hAnsi="Calibri" w:cs="Calibri"/>
          <w:sz w:val="22"/>
          <w:szCs w:val="22"/>
        </w:rPr>
      </w:pPr>
      <w:r w:rsidRPr="002537CD">
        <w:rPr>
          <w:rFonts w:ascii="Calibri" w:hAnsi="Calibri" w:cs="Calibri"/>
          <w:sz w:val="22"/>
          <w:szCs w:val="22"/>
        </w:rPr>
        <w:t xml:space="preserve">(c) To engage in any act, practice, or course of business which operates or would operate as a </w:t>
      </w:r>
      <w:r w:rsidRPr="00D750EC">
        <w:rPr>
          <w:rFonts w:ascii="Calibri" w:hAnsi="Calibri" w:cs="Calibri"/>
          <w:b/>
          <w:bCs/>
          <w:color w:val="FF0000"/>
          <w:sz w:val="22"/>
          <w:szCs w:val="22"/>
          <w:u w:val="single"/>
        </w:rPr>
        <w:t>fraud or deceit</w:t>
      </w:r>
      <w:r w:rsidRPr="002537CD">
        <w:rPr>
          <w:rFonts w:ascii="Calibri" w:hAnsi="Calibri" w:cs="Calibri"/>
          <w:sz w:val="22"/>
          <w:szCs w:val="22"/>
        </w:rPr>
        <w:t xml:space="preserve"> upon any person</w:t>
      </w:r>
      <w:r w:rsidRPr="00073DB3">
        <w:rPr>
          <w:rFonts w:ascii="Calibri" w:hAnsi="Calibri" w:cs="Calibri"/>
          <w:b/>
          <w:bCs/>
          <w:color w:val="0432FF"/>
          <w:sz w:val="22"/>
          <w:szCs w:val="22"/>
        </w:rPr>
        <w:t xml:space="preserve"> in connection </w:t>
      </w:r>
      <w:r w:rsidRPr="002537CD">
        <w:rPr>
          <w:rFonts w:ascii="Calibri" w:hAnsi="Calibri" w:cs="Calibri"/>
          <w:sz w:val="22"/>
          <w:szCs w:val="22"/>
        </w:rPr>
        <w:t xml:space="preserve">with the </w:t>
      </w:r>
      <w:r w:rsidRPr="00D750EC">
        <w:rPr>
          <w:rFonts w:ascii="Calibri" w:hAnsi="Calibri" w:cs="Calibri"/>
          <w:b/>
          <w:bCs/>
          <w:color w:val="0432FF"/>
          <w:sz w:val="22"/>
          <w:szCs w:val="22"/>
        </w:rPr>
        <w:t xml:space="preserve">purchase or sale of </w:t>
      </w:r>
      <w:r w:rsidRPr="00D750EC">
        <w:rPr>
          <w:rFonts w:ascii="Calibri" w:hAnsi="Calibri" w:cs="Calibri"/>
          <w:b/>
          <w:bCs/>
          <w:i/>
          <w:color w:val="0432FF"/>
          <w:sz w:val="22"/>
          <w:szCs w:val="22"/>
        </w:rPr>
        <w:t>any security</w:t>
      </w:r>
    </w:p>
    <w:p w:rsidRPr="00B45130" w:rsidR="00D750EC" w:rsidP="0034557F" w:rsidRDefault="00D750EC" w14:paraId="76D43EDD" w14:textId="77777777">
      <w:pPr>
        <w:rPr>
          <w:rFonts w:ascii="Calibri" w:hAnsi="Calibri" w:cs="Calibri"/>
          <w:b/>
          <w:sz w:val="22"/>
          <w:szCs w:val="22"/>
          <w:lang w:eastAsia="ja-JP"/>
        </w:rPr>
      </w:pPr>
    </w:p>
    <w:p w:rsidRPr="00B45130" w:rsidR="00D750EC" w:rsidP="0034557F" w:rsidRDefault="00D750EC" w14:paraId="77B9FB0B" w14:textId="0C42B988">
      <w:pPr>
        <w:rPr>
          <w:rFonts w:ascii="Calibri" w:hAnsi="Calibri" w:cs="Calibri"/>
          <w:b/>
          <w:sz w:val="22"/>
          <w:szCs w:val="22"/>
          <w:lang w:eastAsia="ja-JP"/>
        </w:rPr>
      </w:pPr>
      <w:r w:rsidRPr="00B45130">
        <w:rPr>
          <w:rFonts w:ascii="Calibri" w:hAnsi="Calibri" w:cs="Calibri"/>
          <w:b/>
          <w:sz w:val="22"/>
          <w:szCs w:val="22"/>
          <w:lang w:eastAsia="ja-JP"/>
        </w:rPr>
        <w:t xml:space="preserve">10b-5 - </w:t>
      </w:r>
      <w:r w:rsidRPr="00B45130" w:rsidR="0034557F">
        <w:rPr>
          <w:rFonts w:ascii="Calibri" w:hAnsi="Calibri" w:cs="Calibri"/>
          <w:b/>
          <w:sz w:val="22"/>
          <w:szCs w:val="22"/>
          <w:lang w:eastAsia="ja-JP"/>
        </w:rPr>
        <w:t xml:space="preserve">Who Can Sue? </w:t>
      </w:r>
    </w:p>
    <w:p w:rsidRPr="00B45130" w:rsidR="00D750EC" w:rsidP="00012C22" w:rsidRDefault="00D750EC" w14:paraId="16B65FFC" w14:textId="77777777">
      <w:pPr>
        <w:pStyle w:val="ListParagraph"/>
        <w:numPr>
          <w:ilvl w:val="0"/>
          <w:numId w:val="11"/>
        </w:numPr>
        <w:rPr>
          <w:rFonts w:ascii="Calibri" w:hAnsi="Calibri" w:cs="Calibri"/>
          <w:b/>
          <w:sz w:val="22"/>
          <w:szCs w:val="22"/>
          <w:lang w:eastAsia="ja-JP"/>
        </w:rPr>
      </w:pPr>
      <w:r w:rsidRPr="00B45130">
        <w:rPr>
          <w:rFonts w:ascii="Calibri" w:hAnsi="Calibri" w:cs="Calibri"/>
          <w:sz w:val="22"/>
          <w:szCs w:val="22"/>
          <w:lang w:eastAsia="ja-JP"/>
        </w:rPr>
        <w:t xml:space="preserve">Courts have </w:t>
      </w:r>
      <w:r w:rsidRPr="00B45130">
        <w:rPr>
          <w:rFonts w:ascii="Calibri" w:hAnsi="Calibri" w:cs="Calibri"/>
          <w:i/>
          <w:sz w:val="22"/>
          <w:szCs w:val="22"/>
          <w:lang w:eastAsia="ja-JP"/>
        </w:rPr>
        <w:t xml:space="preserve">interpreted </w:t>
      </w:r>
      <w:r w:rsidRPr="00B45130">
        <w:rPr>
          <w:rFonts w:ascii="Calibri" w:hAnsi="Calibri" w:cs="Calibri"/>
          <w:sz w:val="22"/>
          <w:szCs w:val="22"/>
          <w:lang w:eastAsia="ja-JP"/>
        </w:rPr>
        <w:t xml:space="preserve">a </w:t>
      </w:r>
      <w:r w:rsidRPr="00B45130">
        <w:rPr>
          <w:rFonts w:ascii="Calibri" w:hAnsi="Calibri" w:cs="Calibri"/>
          <w:b/>
          <w:sz w:val="22"/>
          <w:szCs w:val="22"/>
          <w:lang w:eastAsia="ja-JP"/>
        </w:rPr>
        <w:t>private cause of action</w:t>
      </w:r>
      <w:r w:rsidRPr="00B45130">
        <w:rPr>
          <w:rFonts w:ascii="Calibri" w:hAnsi="Calibri" w:cs="Calibri"/>
          <w:sz w:val="22"/>
          <w:szCs w:val="22"/>
          <w:lang w:eastAsia="ja-JP"/>
        </w:rPr>
        <w:t xml:space="preserve"> (it doesn’t appear in the Act) </w:t>
      </w:r>
    </w:p>
    <w:p w:rsidRPr="00B45130" w:rsidR="00D750EC" w:rsidP="00012C22" w:rsidRDefault="00D750EC" w14:paraId="6B06503F" w14:textId="60A45E72">
      <w:pPr>
        <w:pStyle w:val="ListParagraph"/>
        <w:numPr>
          <w:ilvl w:val="0"/>
          <w:numId w:val="11"/>
        </w:numPr>
        <w:rPr>
          <w:rFonts w:ascii="Calibri" w:hAnsi="Calibri" w:cs="Calibri"/>
          <w:b/>
          <w:sz w:val="22"/>
          <w:szCs w:val="22"/>
          <w:lang w:eastAsia="ja-JP"/>
        </w:rPr>
      </w:pPr>
      <w:r w:rsidRPr="00B45130">
        <w:rPr>
          <w:rFonts w:ascii="Calibri" w:hAnsi="Calibri" w:cs="Calibri"/>
          <w:sz w:val="22"/>
          <w:szCs w:val="22"/>
          <w:highlight w:val="yellow"/>
        </w:rPr>
        <w:t>Blue Chip Stamps</w:t>
      </w:r>
      <w:r w:rsidRPr="00B45130">
        <w:rPr>
          <w:rFonts w:ascii="Calibri" w:hAnsi="Calibri" w:cs="Calibri"/>
          <w:sz w:val="22"/>
          <w:szCs w:val="22"/>
        </w:rPr>
        <w:t xml:space="preserve"> – You need to be </w:t>
      </w:r>
      <w:r w:rsidRPr="00B45130">
        <w:rPr>
          <w:rFonts w:ascii="Calibri" w:hAnsi="Calibri" w:cs="Calibri"/>
          <w:b/>
          <w:sz w:val="22"/>
          <w:szCs w:val="22"/>
        </w:rPr>
        <w:t xml:space="preserve">an actual </w:t>
      </w:r>
      <w:r w:rsidRPr="00B45130">
        <w:rPr>
          <w:rFonts w:ascii="Calibri" w:hAnsi="Calibri" w:cs="Calibri"/>
          <w:b/>
          <w:color w:val="0432FF"/>
          <w:sz w:val="22"/>
          <w:szCs w:val="22"/>
        </w:rPr>
        <w:t xml:space="preserve">purchaser </w:t>
      </w:r>
      <w:r w:rsidRPr="00B45130">
        <w:rPr>
          <w:rFonts w:ascii="Calibri" w:hAnsi="Calibri" w:cs="Calibri"/>
          <w:b/>
          <w:sz w:val="22"/>
          <w:szCs w:val="22"/>
        </w:rPr>
        <w:t xml:space="preserve">or </w:t>
      </w:r>
      <w:r w:rsidRPr="00B45130">
        <w:rPr>
          <w:rFonts w:ascii="Calibri" w:hAnsi="Calibri" w:cs="Calibri"/>
          <w:b/>
          <w:color w:val="0432FF"/>
          <w:sz w:val="22"/>
          <w:szCs w:val="22"/>
        </w:rPr>
        <w:t>seller</w:t>
      </w:r>
      <w:r w:rsidRPr="00B45130">
        <w:rPr>
          <w:rFonts w:ascii="Calibri" w:hAnsi="Calibri" w:cs="Calibri"/>
          <w:b/>
          <w:sz w:val="22"/>
          <w:szCs w:val="22"/>
        </w:rPr>
        <w:t xml:space="preserve">. </w:t>
      </w:r>
    </w:p>
    <w:p w:rsidRPr="00B45130" w:rsidR="00073DB3" w:rsidP="00012C22" w:rsidRDefault="00073DB3" w14:paraId="2F99FD53" w14:textId="5DEA58BB">
      <w:pPr>
        <w:pStyle w:val="ListParagraph"/>
        <w:numPr>
          <w:ilvl w:val="1"/>
          <w:numId w:val="11"/>
        </w:numPr>
        <w:rPr>
          <w:rFonts w:ascii="Calibri" w:hAnsi="Calibri" w:cs="Calibri"/>
          <w:b/>
          <w:sz w:val="22"/>
          <w:szCs w:val="22"/>
          <w:lang w:eastAsia="ja-JP"/>
        </w:rPr>
      </w:pPr>
      <w:r w:rsidRPr="00B45130">
        <w:rPr>
          <w:rFonts w:ascii="Calibri" w:hAnsi="Calibri" w:cs="Calibri"/>
          <w:b/>
          <w:color w:val="FF0000"/>
          <w:sz w:val="22"/>
          <w:szCs w:val="22"/>
        </w:rPr>
        <w:t>Cannot be plaintiffs</w:t>
      </w:r>
      <w:r w:rsidRPr="00B45130">
        <w:rPr>
          <w:rFonts w:ascii="Calibri" w:hAnsi="Calibri" w:cs="Calibri"/>
          <w:sz w:val="22"/>
          <w:szCs w:val="22"/>
        </w:rPr>
        <w:t xml:space="preserve">: </w:t>
      </w:r>
    </w:p>
    <w:p w:rsidRPr="00B45130" w:rsidR="00073DB3" w:rsidP="00012C22" w:rsidRDefault="00073DB3" w14:paraId="7CE2FE79" w14:textId="41983564">
      <w:pPr>
        <w:pStyle w:val="ListParagraph"/>
        <w:numPr>
          <w:ilvl w:val="2"/>
          <w:numId w:val="11"/>
        </w:numPr>
        <w:rPr>
          <w:rFonts w:ascii="Calibri" w:hAnsi="Calibri" w:cs="Calibri"/>
          <w:b/>
          <w:sz w:val="22"/>
          <w:szCs w:val="22"/>
          <w:lang w:eastAsia="ja-JP"/>
        </w:rPr>
      </w:pPr>
      <w:r w:rsidRPr="00B45130">
        <w:rPr>
          <w:rFonts w:ascii="Calibri" w:hAnsi="Calibri" w:cs="Calibri"/>
          <w:sz w:val="22"/>
          <w:szCs w:val="22"/>
        </w:rPr>
        <w:t xml:space="preserve">potential purchasers who didn’t buy due to gloomy predictions/omission of favorable material. </w:t>
      </w:r>
    </w:p>
    <w:p w:rsidRPr="00B45130" w:rsidR="00073DB3" w:rsidP="00012C22" w:rsidRDefault="00073DB3" w14:paraId="074507D0" w14:textId="435D2682">
      <w:pPr>
        <w:pStyle w:val="ListParagraph"/>
        <w:numPr>
          <w:ilvl w:val="2"/>
          <w:numId w:val="11"/>
        </w:numPr>
        <w:rPr>
          <w:rFonts w:ascii="Calibri" w:hAnsi="Calibri" w:cs="Calibri"/>
          <w:b/>
          <w:sz w:val="22"/>
          <w:szCs w:val="22"/>
          <w:lang w:eastAsia="ja-JP"/>
        </w:rPr>
      </w:pPr>
      <w:r w:rsidRPr="00B45130">
        <w:rPr>
          <w:rFonts w:ascii="Calibri" w:hAnsi="Calibri" w:cs="Calibri"/>
          <w:sz w:val="22"/>
          <w:szCs w:val="22"/>
        </w:rPr>
        <w:t xml:space="preserve">actual shareholders who said they decided not to sell </w:t>
      </w:r>
    </w:p>
    <w:p w:rsidRPr="00B45130" w:rsidR="00073DB3" w:rsidP="00012C22" w:rsidRDefault="00073DB3" w14:paraId="679B1F04" w14:textId="14B992D1">
      <w:pPr>
        <w:pStyle w:val="ListParagraph"/>
        <w:numPr>
          <w:ilvl w:val="2"/>
          <w:numId w:val="11"/>
        </w:numPr>
        <w:rPr>
          <w:rFonts w:ascii="Calibri" w:hAnsi="Calibri" w:cs="Calibri"/>
          <w:b/>
          <w:sz w:val="22"/>
          <w:szCs w:val="22"/>
          <w:lang w:eastAsia="ja-JP"/>
        </w:rPr>
      </w:pPr>
      <w:r w:rsidRPr="00B45130">
        <w:rPr>
          <w:rFonts w:ascii="Calibri" w:hAnsi="Calibri" w:cs="Calibri"/>
          <w:sz w:val="22"/>
          <w:szCs w:val="22"/>
        </w:rPr>
        <w:t xml:space="preserve">shareholders, creditors, etc. who suffered a loss due to corporation or insider activities in connection w/purchase sale of securities that violated 10b-5. </w:t>
      </w:r>
    </w:p>
    <w:p w:rsidRPr="00B45130" w:rsidR="00D750EC" w:rsidP="00012C22" w:rsidRDefault="00D750EC" w14:paraId="153A8BFD" w14:textId="777015FE">
      <w:pPr>
        <w:pStyle w:val="ListParagraph"/>
        <w:numPr>
          <w:ilvl w:val="1"/>
          <w:numId w:val="11"/>
        </w:numPr>
        <w:rPr>
          <w:rFonts w:ascii="Calibri" w:hAnsi="Calibri" w:cs="Calibri"/>
          <w:b/>
          <w:sz w:val="22"/>
          <w:szCs w:val="22"/>
          <w:lang w:eastAsia="ja-JP"/>
        </w:rPr>
      </w:pPr>
      <w:r w:rsidRPr="00B45130">
        <w:rPr>
          <w:rFonts w:ascii="Calibri" w:hAnsi="Calibri" w:cs="Calibri"/>
          <w:sz w:val="22"/>
          <w:szCs w:val="22"/>
          <w:highlight w:val="cyan"/>
          <w:lang w:eastAsia="ja-JP"/>
        </w:rPr>
        <w:t>Policy</w:t>
      </w:r>
      <w:r w:rsidRPr="00B45130">
        <w:rPr>
          <w:rFonts w:ascii="Calibri" w:hAnsi="Calibri" w:cs="Calibri"/>
          <w:sz w:val="22"/>
          <w:szCs w:val="22"/>
          <w:lang w:eastAsia="ja-JP"/>
        </w:rPr>
        <w:t>: Private deterrence (meritorious lawsuit) vs. stopping frivolous litigation.</w:t>
      </w:r>
    </w:p>
    <w:p w:rsidRPr="00B45130" w:rsidR="00073DB3" w:rsidP="00012C22" w:rsidRDefault="00073DB3" w14:paraId="22089D06" w14:textId="777D13B3">
      <w:pPr>
        <w:pStyle w:val="ListParagraph"/>
        <w:numPr>
          <w:ilvl w:val="0"/>
          <w:numId w:val="11"/>
        </w:numPr>
        <w:rPr>
          <w:rFonts w:ascii="Calibri" w:hAnsi="Calibri" w:cs="Calibri"/>
          <w:b/>
          <w:sz w:val="22"/>
          <w:szCs w:val="22"/>
          <w:lang w:eastAsia="ja-JP"/>
        </w:rPr>
      </w:pPr>
      <w:r w:rsidRPr="00B45130">
        <w:rPr>
          <w:rFonts w:ascii="Calibri" w:hAnsi="Calibri" w:cs="Calibri"/>
          <w:sz w:val="22"/>
          <w:szCs w:val="22"/>
          <w:lang w:eastAsia="ja-JP"/>
        </w:rPr>
        <w:t>“</w:t>
      </w:r>
      <w:r w:rsidRPr="00B45130">
        <w:rPr>
          <w:rFonts w:ascii="Calibri" w:hAnsi="Calibri" w:cs="Calibri"/>
          <w:b/>
          <w:sz w:val="22"/>
          <w:szCs w:val="22"/>
          <w:lang w:eastAsia="ja-JP"/>
        </w:rPr>
        <w:t xml:space="preserve">in connection with…” </w:t>
      </w:r>
      <w:r w:rsidRPr="00B45130">
        <w:rPr>
          <w:rFonts w:ascii="Calibri" w:hAnsi="Calibri" w:cs="Calibri"/>
          <w:sz w:val="22"/>
          <w:szCs w:val="22"/>
          <w:lang w:eastAsia="ja-JP"/>
        </w:rPr>
        <w:t>– what does it mean?</w:t>
      </w:r>
      <w:r w:rsidRPr="00B45130">
        <w:rPr>
          <w:rFonts w:ascii="Calibri" w:hAnsi="Calibri" w:cs="Calibri"/>
          <w:b/>
          <w:sz w:val="22"/>
          <w:szCs w:val="22"/>
          <w:lang w:eastAsia="ja-JP"/>
        </w:rPr>
        <w:t xml:space="preserve"> </w:t>
      </w:r>
    </w:p>
    <w:p w:rsidRPr="00B45130" w:rsidR="00073DB3" w:rsidP="00012C22" w:rsidRDefault="00073DB3" w14:paraId="1469AC26" w14:textId="6DBBD5E8">
      <w:pPr>
        <w:pStyle w:val="ListParagraph"/>
        <w:numPr>
          <w:ilvl w:val="1"/>
          <w:numId w:val="11"/>
        </w:numPr>
        <w:rPr>
          <w:rFonts w:ascii="Calibri" w:hAnsi="Calibri" w:cs="Calibri"/>
          <w:b/>
          <w:sz w:val="22"/>
          <w:szCs w:val="22"/>
          <w:lang w:eastAsia="ja-JP"/>
        </w:rPr>
      </w:pPr>
      <w:r w:rsidRPr="00B45130">
        <w:rPr>
          <w:rFonts w:ascii="Calibri" w:hAnsi="Calibri" w:cs="Calibri"/>
          <w:b/>
          <w:sz w:val="22"/>
          <w:szCs w:val="22"/>
          <w:lang w:eastAsia="ja-JP"/>
        </w:rPr>
        <w:t>Contractual privity</w:t>
      </w:r>
      <w:r w:rsidRPr="00B45130">
        <w:rPr>
          <w:rFonts w:ascii="Calibri" w:hAnsi="Calibri" w:cs="Calibri"/>
          <w:sz w:val="22"/>
          <w:szCs w:val="22"/>
          <w:lang w:eastAsia="ja-JP"/>
        </w:rPr>
        <w:t xml:space="preserve"> </w:t>
      </w:r>
      <w:r w:rsidRPr="00B45130">
        <w:rPr>
          <w:rFonts w:ascii="Wingdings" w:hAnsi="Wingdings" w:eastAsia="Wingdings" w:cs="Wingdings"/>
          <w:sz w:val="22"/>
          <w:szCs w:val="22"/>
          <w:lang w:eastAsia="ja-JP"/>
        </w:rPr>
        <w:t>à</w:t>
      </w:r>
      <w:r w:rsidRPr="00B45130">
        <w:rPr>
          <w:rFonts w:ascii="Calibri" w:hAnsi="Calibri" w:cs="Calibri"/>
          <w:sz w:val="22"/>
          <w:szCs w:val="22"/>
          <w:lang w:eastAsia="ja-JP"/>
        </w:rPr>
        <w:t xml:space="preserve"> Always counts, but </w:t>
      </w:r>
      <w:r w:rsidRPr="00B45130">
        <w:rPr>
          <w:rFonts w:ascii="Calibri" w:hAnsi="Calibri" w:cs="Calibri"/>
          <w:color w:val="FF0000"/>
          <w:sz w:val="22"/>
          <w:szCs w:val="22"/>
          <w:lang w:eastAsia="ja-JP"/>
        </w:rPr>
        <w:t>not enough, too narrow</w:t>
      </w:r>
      <w:r w:rsidRPr="00B45130">
        <w:rPr>
          <w:rFonts w:ascii="Calibri" w:hAnsi="Calibri" w:cs="Calibri"/>
          <w:sz w:val="22"/>
          <w:szCs w:val="22"/>
          <w:lang w:eastAsia="ja-JP"/>
        </w:rPr>
        <w:t xml:space="preserve">. (e.g., seller lies to buyer) </w:t>
      </w:r>
    </w:p>
    <w:p w:rsidRPr="00B45130" w:rsidR="00073DB3" w:rsidP="00012C22" w:rsidRDefault="00073DB3" w14:paraId="5A0A0676" w14:textId="0804E993">
      <w:pPr>
        <w:pStyle w:val="ListParagraph"/>
        <w:numPr>
          <w:ilvl w:val="1"/>
          <w:numId w:val="11"/>
        </w:numPr>
        <w:rPr>
          <w:rFonts w:ascii="Calibri" w:hAnsi="Calibri" w:cs="Calibri"/>
          <w:b/>
          <w:sz w:val="22"/>
          <w:szCs w:val="22"/>
          <w:lang w:eastAsia="ja-JP"/>
        </w:rPr>
      </w:pPr>
      <w:r w:rsidRPr="00B45130">
        <w:rPr>
          <w:rFonts w:ascii="Calibri" w:hAnsi="Calibri" w:cs="Calibri"/>
          <w:b/>
          <w:sz w:val="22"/>
          <w:szCs w:val="22"/>
          <w:lang w:eastAsia="ja-JP"/>
        </w:rPr>
        <w:t>But for causation</w:t>
      </w:r>
      <w:r w:rsidRPr="00B45130">
        <w:rPr>
          <w:rFonts w:ascii="Calibri" w:hAnsi="Calibri" w:cs="Calibri"/>
          <w:sz w:val="22"/>
          <w:szCs w:val="22"/>
          <w:lang w:eastAsia="ja-JP"/>
        </w:rPr>
        <w:t xml:space="preserve"> </w:t>
      </w:r>
      <w:r w:rsidRPr="00B45130">
        <w:rPr>
          <w:rFonts w:ascii="Wingdings" w:hAnsi="Wingdings" w:eastAsia="Wingdings" w:cs="Wingdings"/>
          <w:sz w:val="22"/>
          <w:szCs w:val="22"/>
          <w:lang w:eastAsia="ja-JP"/>
        </w:rPr>
        <w:t>à</w:t>
      </w:r>
      <w:r w:rsidRPr="00B45130">
        <w:rPr>
          <w:rFonts w:ascii="Calibri" w:hAnsi="Calibri" w:cs="Calibri"/>
          <w:sz w:val="22"/>
          <w:szCs w:val="22"/>
          <w:lang w:eastAsia="ja-JP"/>
        </w:rPr>
        <w:t xml:space="preserve"> </w:t>
      </w:r>
      <w:r w:rsidRPr="00B45130">
        <w:rPr>
          <w:rFonts w:ascii="Calibri" w:hAnsi="Calibri" w:cs="Calibri"/>
          <w:color w:val="FF0000"/>
          <w:sz w:val="22"/>
          <w:szCs w:val="22"/>
          <w:lang w:eastAsia="ja-JP"/>
        </w:rPr>
        <w:t xml:space="preserve">Not enough, too many intervening causes. </w:t>
      </w:r>
    </w:p>
    <w:p w:rsidRPr="00B45130" w:rsidR="00073DB3" w:rsidP="00012C22" w:rsidRDefault="00073DB3" w14:paraId="51F4CFD2" w14:textId="687C5A55">
      <w:pPr>
        <w:pStyle w:val="ListParagraph"/>
        <w:numPr>
          <w:ilvl w:val="1"/>
          <w:numId w:val="11"/>
        </w:numPr>
        <w:rPr>
          <w:rFonts w:ascii="Calibri" w:hAnsi="Calibri" w:cs="Calibri"/>
          <w:b/>
          <w:sz w:val="22"/>
          <w:szCs w:val="22"/>
          <w:lang w:eastAsia="ja-JP"/>
        </w:rPr>
      </w:pPr>
      <w:r w:rsidRPr="00B45130">
        <w:rPr>
          <w:rFonts w:ascii="Calibri" w:hAnsi="Calibri" w:cs="Calibri"/>
          <w:b/>
          <w:sz w:val="22"/>
          <w:szCs w:val="22"/>
          <w:lang w:eastAsia="ja-JP"/>
        </w:rPr>
        <w:t xml:space="preserve">Foreseeability </w:t>
      </w:r>
      <w:r w:rsidRPr="00B45130">
        <w:rPr>
          <w:rFonts w:ascii="Calibri" w:hAnsi="Calibri" w:cs="Calibri"/>
          <w:sz w:val="22"/>
          <w:szCs w:val="22"/>
          <w:lang w:eastAsia="ja-JP"/>
        </w:rPr>
        <w:t xml:space="preserve">(deterrence notion) + </w:t>
      </w:r>
      <w:r w:rsidRPr="00B45130">
        <w:rPr>
          <w:rFonts w:ascii="Calibri" w:hAnsi="Calibri" w:cs="Calibri"/>
          <w:b/>
          <w:sz w:val="22"/>
          <w:szCs w:val="22"/>
          <w:lang w:eastAsia="ja-JP"/>
        </w:rPr>
        <w:t>Intrinsic Value Theory</w:t>
      </w:r>
      <w:r w:rsidRPr="00B45130">
        <w:rPr>
          <w:rFonts w:ascii="Calibri" w:hAnsi="Calibri" w:cs="Calibri"/>
          <w:sz w:val="22"/>
          <w:szCs w:val="22"/>
          <w:lang w:eastAsia="ja-JP"/>
        </w:rPr>
        <w:t xml:space="preserve"> </w:t>
      </w:r>
      <w:r w:rsidRPr="00B45130">
        <w:rPr>
          <w:rFonts w:ascii="Wingdings" w:hAnsi="Wingdings" w:eastAsia="Wingdings" w:cs="Wingdings"/>
          <w:sz w:val="22"/>
          <w:szCs w:val="22"/>
          <w:lang w:eastAsia="ja-JP"/>
        </w:rPr>
        <w:t>à</w:t>
      </w:r>
      <w:r w:rsidRPr="00B45130">
        <w:rPr>
          <w:rFonts w:ascii="Calibri" w:hAnsi="Calibri" w:cs="Calibri"/>
          <w:sz w:val="22"/>
          <w:szCs w:val="22"/>
          <w:lang w:eastAsia="ja-JP"/>
        </w:rPr>
        <w:t xml:space="preserve"> </w:t>
      </w:r>
      <w:r w:rsidRPr="00B45130">
        <w:rPr>
          <w:rFonts w:ascii="Calibri" w:hAnsi="Calibri" w:cs="Calibri"/>
          <w:b/>
          <w:color w:val="009051"/>
          <w:sz w:val="22"/>
          <w:szCs w:val="22"/>
          <w:lang w:eastAsia="ja-JP"/>
        </w:rPr>
        <w:t>Yes, enough</w:t>
      </w:r>
      <w:r w:rsidRPr="00B45130">
        <w:rPr>
          <w:rFonts w:ascii="Calibri" w:hAnsi="Calibri" w:cs="Calibri"/>
          <w:sz w:val="22"/>
          <w:szCs w:val="22"/>
          <w:lang w:eastAsia="ja-JP"/>
        </w:rPr>
        <w:t xml:space="preserve">. </w:t>
      </w:r>
      <w:r w:rsidRPr="00B45130">
        <w:rPr>
          <w:rFonts w:ascii="Calibri" w:hAnsi="Calibri" w:cs="Calibri"/>
          <w:sz w:val="22"/>
          <w:szCs w:val="22"/>
        </w:rPr>
        <w:t>If lie in way that is foreseeable that it will affects investors</w:t>
      </w:r>
      <w:r w:rsidRPr="00B45130" w:rsidR="003557E1">
        <w:rPr>
          <w:rFonts w:ascii="Calibri" w:hAnsi="Calibri" w:cs="Calibri"/>
          <w:sz w:val="22"/>
          <w:szCs w:val="22"/>
        </w:rPr>
        <w:t xml:space="preserve"> and affects the intrinsic value of the stock</w:t>
      </w:r>
      <w:r w:rsidRPr="00B45130">
        <w:rPr>
          <w:rFonts w:ascii="Calibri" w:hAnsi="Calibri" w:cs="Calibri"/>
          <w:sz w:val="22"/>
          <w:szCs w:val="22"/>
        </w:rPr>
        <w:t xml:space="preserve">, then it’s “in connection with. </w:t>
      </w:r>
    </w:p>
    <w:p w:rsidRPr="00B45130" w:rsidR="003557E1" w:rsidP="00012C22" w:rsidRDefault="00073DB3" w14:paraId="658C48B6" w14:textId="346F740A">
      <w:pPr>
        <w:pStyle w:val="ListParagraph"/>
        <w:numPr>
          <w:ilvl w:val="1"/>
          <w:numId w:val="11"/>
        </w:numPr>
        <w:rPr>
          <w:rFonts w:ascii="Calibri" w:hAnsi="Calibri" w:cs="Calibri"/>
          <w:b/>
          <w:sz w:val="22"/>
          <w:szCs w:val="22"/>
          <w:lang w:eastAsia="ja-JP"/>
        </w:rPr>
      </w:pPr>
      <w:r w:rsidRPr="00B45130">
        <w:rPr>
          <w:rFonts w:ascii="Calibri" w:hAnsi="Calibri" w:cs="Calibri"/>
          <w:b/>
          <w:sz w:val="22"/>
          <w:szCs w:val="22"/>
          <w:lang w:eastAsia="ja-JP"/>
        </w:rPr>
        <w:t>Context</w:t>
      </w:r>
      <w:r w:rsidRPr="00B45130">
        <w:rPr>
          <w:rFonts w:ascii="Calibri" w:hAnsi="Calibri" w:cs="Calibri"/>
          <w:sz w:val="22"/>
          <w:szCs w:val="22"/>
          <w:lang w:eastAsia="ja-JP"/>
        </w:rPr>
        <w:t xml:space="preserve"> (</w:t>
      </w:r>
      <w:r w:rsidRPr="00B45130">
        <w:rPr>
          <w:rFonts w:ascii="Calibri" w:hAnsi="Calibri" w:cs="Calibri"/>
          <w:i/>
          <w:sz w:val="22"/>
          <w:szCs w:val="22"/>
          <w:lang w:eastAsia="ja-JP"/>
        </w:rPr>
        <w:t xml:space="preserve">coincides </w:t>
      </w:r>
      <w:r w:rsidRPr="00B45130">
        <w:rPr>
          <w:rFonts w:ascii="Calibri" w:hAnsi="Calibri" w:cs="Calibri"/>
          <w:sz w:val="22"/>
          <w:szCs w:val="22"/>
          <w:lang w:eastAsia="ja-JP"/>
        </w:rPr>
        <w:t xml:space="preserve">with a securities transaction) </w:t>
      </w:r>
      <w:r w:rsidRPr="00B45130" w:rsidR="003557E1">
        <w:rPr>
          <w:rFonts w:ascii="Wingdings" w:hAnsi="Wingdings" w:eastAsia="Wingdings" w:cs="Wingdings"/>
          <w:sz w:val="22"/>
          <w:szCs w:val="22"/>
          <w:lang w:eastAsia="ja-JP"/>
        </w:rPr>
        <w:t>à</w:t>
      </w:r>
      <w:r w:rsidRPr="00B45130" w:rsidR="003557E1">
        <w:rPr>
          <w:rFonts w:ascii="Calibri" w:hAnsi="Calibri" w:cs="Calibri"/>
          <w:sz w:val="22"/>
          <w:szCs w:val="22"/>
          <w:lang w:eastAsia="ja-JP"/>
        </w:rPr>
        <w:t xml:space="preserve"> </w:t>
      </w:r>
      <w:r w:rsidRPr="00B45130" w:rsidR="003557E1">
        <w:rPr>
          <w:rFonts w:ascii="Calibri" w:hAnsi="Calibri" w:cs="Calibri"/>
          <w:sz w:val="22"/>
          <w:szCs w:val="22"/>
        </w:rPr>
        <w:t>Distinguish 2 situations. (1) after a conversion (theft), then (2) after legit securities transaction, there’s a theft of the proceeds.</w:t>
      </w:r>
    </w:p>
    <w:p w:rsidRPr="00B45130" w:rsidR="003557E1" w:rsidP="00012C22" w:rsidRDefault="003557E1" w14:paraId="71D4E102" w14:textId="77777777">
      <w:pPr>
        <w:pStyle w:val="ListParagraph"/>
        <w:numPr>
          <w:ilvl w:val="2"/>
          <w:numId w:val="11"/>
        </w:numPr>
        <w:rPr>
          <w:rFonts w:ascii="Calibri" w:hAnsi="Calibri" w:cs="Calibri"/>
          <w:b/>
          <w:sz w:val="22"/>
          <w:szCs w:val="22"/>
          <w:lang w:eastAsia="ja-JP"/>
        </w:rPr>
      </w:pPr>
      <w:r w:rsidRPr="00B45130">
        <w:rPr>
          <w:rFonts w:ascii="Calibri" w:hAnsi="Calibri" w:cs="Calibri"/>
          <w:color w:val="FF0000"/>
          <w:sz w:val="22"/>
          <w:szCs w:val="22"/>
          <w:lang w:eastAsia="ja-JP"/>
        </w:rPr>
        <w:t>Not enough</w:t>
      </w:r>
      <w:r w:rsidRPr="00B45130">
        <w:rPr>
          <w:rFonts w:ascii="Calibri" w:hAnsi="Calibri" w:cs="Calibri"/>
          <w:sz w:val="22"/>
          <w:szCs w:val="22"/>
          <w:lang w:eastAsia="ja-JP"/>
        </w:rPr>
        <w:t xml:space="preserve">: </w:t>
      </w:r>
    </w:p>
    <w:p w:rsidRPr="00B45130" w:rsidR="003557E1" w:rsidP="00012C22" w:rsidRDefault="003557E1" w14:paraId="3D80428A" w14:textId="474E07D0">
      <w:pPr>
        <w:pStyle w:val="ListParagraph"/>
        <w:numPr>
          <w:ilvl w:val="3"/>
          <w:numId w:val="11"/>
        </w:numPr>
        <w:rPr>
          <w:rFonts w:ascii="Calibri" w:hAnsi="Calibri" w:cs="Calibri"/>
          <w:b/>
          <w:sz w:val="22"/>
          <w:szCs w:val="22"/>
          <w:lang w:eastAsia="ja-JP"/>
        </w:rPr>
      </w:pPr>
      <w:r w:rsidRPr="00B45130">
        <w:rPr>
          <w:rFonts w:ascii="Calibri" w:hAnsi="Calibri" w:cs="Calibri"/>
          <w:sz w:val="22"/>
          <w:szCs w:val="22"/>
          <w:lang w:eastAsia="ja-JP"/>
        </w:rPr>
        <w:t xml:space="preserve">lawful transaction was consummated, and broker stole proceeds </w:t>
      </w:r>
    </w:p>
    <w:p w:rsidRPr="00B45130" w:rsidR="003557E1" w:rsidP="00012C22" w:rsidRDefault="003557E1" w14:paraId="479D1585" w14:textId="591A6610">
      <w:pPr>
        <w:pStyle w:val="ListParagraph"/>
        <w:numPr>
          <w:ilvl w:val="3"/>
          <w:numId w:val="11"/>
        </w:numPr>
        <w:rPr>
          <w:rFonts w:ascii="Calibri" w:hAnsi="Calibri" w:cs="Calibri"/>
          <w:b/>
          <w:sz w:val="22"/>
          <w:szCs w:val="22"/>
          <w:lang w:eastAsia="ja-JP"/>
        </w:rPr>
      </w:pPr>
      <w:r w:rsidRPr="00B45130">
        <w:rPr>
          <w:rFonts w:ascii="Calibri" w:hAnsi="Calibri" w:cs="Calibri"/>
          <w:sz w:val="22"/>
          <w:szCs w:val="22"/>
          <w:lang w:eastAsia="ja-JP"/>
        </w:rPr>
        <w:t xml:space="preserve">thief invests proceeds or routine conversion in the stock market. </w:t>
      </w:r>
    </w:p>
    <w:p w:rsidRPr="00B45130" w:rsidR="00073DB3" w:rsidP="00012C22" w:rsidRDefault="003557E1" w14:paraId="2E226377" w14:textId="7466E5A8">
      <w:pPr>
        <w:pStyle w:val="ListParagraph"/>
        <w:numPr>
          <w:ilvl w:val="2"/>
          <w:numId w:val="11"/>
        </w:numPr>
        <w:rPr>
          <w:rFonts w:ascii="Calibri" w:hAnsi="Calibri" w:cs="Calibri"/>
          <w:b/>
          <w:sz w:val="22"/>
          <w:szCs w:val="22"/>
          <w:lang w:eastAsia="ja-JP"/>
        </w:rPr>
      </w:pPr>
      <w:r w:rsidRPr="00B45130">
        <w:rPr>
          <w:rFonts w:ascii="Calibri" w:hAnsi="Calibri" w:cs="Calibri"/>
          <w:i/>
          <w:sz w:val="22"/>
          <w:szCs w:val="22"/>
          <w:highlight w:val="yellow"/>
          <w:lang w:eastAsia="ja-JP"/>
        </w:rPr>
        <w:t>Zanford</w:t>
      </w:r>
      <w:r w:rsidRPr="00B45130">
        <w:rPr>
          <w:rFonts w:ascii="Calibri" w:hAnsi="Calibri" w:cs="Calibri"/>
          <w:sz w:val="22"/>
          <w:szCs w:val="22"/>
          <w:lang w:eastAsia="ja-JP"/>
        </w:rPr>
        <w:t xml:space="preserve"> – </w:t>
      </w:r>
      <w:r w:rsidRPr="00B45130">
        <w:rPr>
          <w:rFonts w:ascii="Calibri" w:hAnsi="Calibri" w:cs="Calibri"/>
          <w:b/>
          <w:color w:val="009051"/>
          <w:sz w:val="22"/>
          <w:szCs w:val="22"/>
          <w:lang w:eastAsia="ja-JP"/>
        </w:rPr>
        <w:t>Yes, enough</w:t>
      </w:r>
      <w:r w:rsidRPr="00B45130">
        <w:rPr>
          <w:rFonts w:ascii="Calibri" w:hAnsi="Calibri" w:cs="Calibri"/>
          <w:sz w:val="22"/>
          <w:szCs w:val="22"/>
          <w:lang w:eastAsia="ja-JP"/>
        </w:rPr>
        <w:t xml:space="preserve">. Z’s fraud coincided with the sales themselves. Securities transaction + breach of duty </w:t>
      </w:r>
      <w:proofErr w:type="gramStart"/>
      <w:r w:rsidRPr="00B45130">
        <w:rPr>
          <w:rFonts w:ascii="Calibri" w:hAnsi="Calibri" w:cs="Calibri"/>
          <w:sz w:val="22"/>
          <w:szCs w:val="22"/>
          <w:u w:val="single"/>
          <w:lang w:eastAsia="ja-JP"/>
        </w:rPr>
        <w:t>coincide</w:t>
      </w:r>
      <w:proofErr w:type="gramEnd"/>
      <w:r w:rsidRPr="00B45130">
        <w:rPr>
          <w:rFonts w:ascii="Calibri" w:hAnsi="Calibri" w:cs="Calibri"/>
          <w:sz w:val="22"/>
          <w:szCs w:val="22"/>
          <w:lang w:eastAsia="ja-JP"/>
        </w:rPr>
        <w:t xml:space="preserve">. </w:t>
      </w:r>
    </w:p>
    <w:p w:rsidRPr="00B45130" w:rsidR="00B9097A" w:rsidP="00012C22" w:rsidRDefault="00D750EC" w14:paraId="69401AA0" w14:textId="4CF8D58E">
      <w:pPr>
        <w:pStyle w:val="ListParagraph"/>
        <w:numPr>
          <w:ilvl w:val="0"/>
          <w:numId w:val="11"/>
        </w:numPr>
        <w:rPr>
          <w:rFonts w:ascii="Calibri" w:hAnsi="Calibri" w:cs="Calibri"/>
          <w:b/>
          <w:sz w:val="22"/>
          <w:szCs w:val="22"/>
          <w:lang w:eastAsia="ja-JP"/>
        </w:rPr>
      </w:pPr>
      <w:r w:rsidRPr="00B45130">
        <w:rPr>
          <w:rFonts w:ascii="Calibri" w:hAnsi="Calibri" w:cs="Calibri"/>
          <w:b/>
          <w:sz w:val="22"/>
          <w:szCs w:val="22"/>
          <w:lang w:eastAsia="ja-JP"/>
        </w:rPr>
        <w:t xml:space="preserve">Class Actions </w:t>
      </w:r>
      <w:r w:rsidRPr="00B45130" w:rsidR="003557E1">
        <w:rPr>
          <w:rFonts w:ascii="Calibri" w:hAnsi="Calibri" w:cs="Calibri"/>
          <w:b/>
          <w:sz w:val="22"/>
          <w:szCs w:val="22"/>
          <w:lang w:eastAsia="ja-JP"/>
        </w:rPr>
        <w:t xml:space="preserve">– Lead Plaintiff </w:t>
      </w:r>
      <w:bookmarkStart w:name="OLE_LINK41" w:id="6"/>
      <w:bookmarkStart w:name="OLE_LINK42" w:id="7"/>
      <w:r w:rsidRPr="00B45130" w:rsidR="001E7998">
        <w:rPr>
          <w:rFonts w:ascii="Calibri" w:hAnsi="Calibri" w:cs="Calibri"/>
          <w:b/>
          <w:sz w:val="22"/>
          <w:szCs w:val="22"/>
          <w:lang w:eastAsia="ja-JP"/>
        </w:rPr>
        <w:t xml:space="preserve">(PSLRA) </w:t>
      </w:r>
    </w:p>
    <w:p w:rsidRPr="00B45130" w:rsidR="0015067F" w:rsidP="00012C22" w:rsidRDefault="00374452" w14:paraId="4A065012" w14:textId="2342167B">
      <w:pPr>
        <w:pStyle w:val="ListParagraph"/>
        <w:numPr>
          <w:ilvl w:val="1"/>
          <w:numId w:val="11"/>
        </w:numPr>
        <w:rPr>
          <w:rFonts w:ascii="Calibri" w:hAnsi="Calibri" w:cs="Calibri"/>
          <w:b/>
          <w:sz w:val="22"/>
          <w:szCs w:val="22"/>
          <w:lang w:eastAsia="ja-JP"/>
        </w:rPr>
      </w:pPr>
      <w:r>
        <w:rPr>
          <w:rFonts w:ascii="Calibri" w:hAnsi="Calibri" w:cs="Calibri"/>
          <w:b/>
          <w:bCs/>
          <w:color w:val="FF0000"/>
          <w:sz w:val="22"/>
          <w:szCs w:val="22"/>
        </w:rPr>
        <w:t>4</w:t>
      </w:r>
      <w:r w:rsidRPr="0015067F" w:rsidR="0015067F">
        <w:rPr>
          <w:rFonts w:ascii="Calibri" w:hAnsi="Calibri" w:cs="Calibri"/>
          <w:b/>
          <w:bCs/>
          <w:color w:val="FF0000"/>
          <w:sz w:val="22"/>
          <w:szCs w:val="22"/>
        </w:rPr>
        <w:t>-Steps</w:t>
      </w:r>
      <w:r w:rsidR="0015067F">
        <w:rPr>
          <w:rFonts w:ascii="Calibri" w:hAnsi="Calibri" w:cs="Calibri"/>
          <w:b/>
          <w:bCs/>
          <w:sz w:val="22"/>
          <w:szCs w:val="22"/>
        </w:rPr>
        <w:t xml:space="preserve">: </w:t>
      </w:r>
    </w:p>
    <w:p w:rsidRPr="00B45130" w:rsidR="0015067F" w:rsidP="00012C22" w:rsidRDefault="0015067F" w14:paraId="6F3A8F6A" w14:textId="77777777">
      <w:pPr>
        <w:pStyle w:val="ListParagraph"/>
        <w:numPr>
          <w:ilvl w:val="2"/>
          <w:numId w:val="11"/>
        </w:numPr>
        <w:rPr>
          <w:rFonts w:ascii="Calibri" w:hAnsi="Calibri" w:cs="Calibri"/>
          <w:b/>
          <w:sz w:val="22"/>
          <w:szCs w:val="22"/>
          <w:lang w:eastAsia="ja-JP"/>
        </w:rPr>
      </w:pPr>
      <w:r>
        <w:rPr>
          <w:rFonts w:ascii="Calibri" w:hAnsi="Calibri" w:cs="Calibri"/>
          <w:sz w:val="22"/>
          <w:szCs w:val="22"/>
        </w:rPr>
        <w:t>(1) court identifies presumptive LP</w:t>
      </w:r>
    </w:p>
    <w:p w:rsidRPr="00B45130" w:rsidR="0015067F" w:rsidP="00012C22" w:rsidRDefault="0015067F" w14:paraId="349CBD49" w14:textId="77777777">
      <w:pPr>
        <w:pStyle w:val="ListParagraph"/>
        <w:numPr>
          <w:ilvl w:val="2"/>
          <w:numId w:val="11"/>
        </w:numPr>
        <w:rPr>
          <w:rFonts w:ascii="Calibri" w:hAnsi="Calibri" w:cs="Calibri"/>
          <w:b/>
          <w:sz w:val="22"/>
          <w:szCs w:val="22"/>
          <w:lang w:eastAsia="ja-JP"/>
        </w:rPr>
      </w:pPr>
      <w:r>
        <w:rPr>
          <w:rFonts w:ascii="Calibri" w:hAnsi="Calibri" w:cs="Calibri"/>
          <w:sz w:val="22"/>
          <w:szCs w:val="22"/>
        </w:rPr>
        <w:t>(2) determines if presumption rebutted</w:t>
      </w:r>
    </w:p>
    <w:p w:rsidRPr="00B45130" w:rsidR="0015067F" w:rsidP="00012C22" w:rsidRDefault="0015067F" w14:paraId="7C166305" w14:textId="77777777">
      <w:pPr>
        <w:pStyle w:val="ListParagraph"/>
        <w:numPr>
          <w:ilvl w:val="3"/>
          <w:numId w:val="11"/>
        </w:numPr>
        <w:rPr>
          <w:rFonts w:ascii="Calibri" w:hAnsi="Calibri" w:cs="Calibri"/>
          <w:b/>
          <w:sz w:val="22"/>
          <w:szCs w:val="22"/>
          <w:lang w:eastAsia="ja-JP"/>
        </w:rPr>
      </w:pPr>
      <w:r>
        <w:rPr>
          <w:rFonts w:ascii="Calibri" w:hAnsi="Calibri" w:cs="Calibri"/>
          <w:sz w:val="22"/>
          <w:szCs w:val="22"/>
        </w:rPr>
        <w:t xml:space="preserve">Only class members can rebut </w:t>
      </w:r>
    </w:p>
    <w:p w:rsidRPr="0015067F" w:rsidR="0015067F" w:rsidP="00012C22" w:rsidRDefault="0015067F" w14:paraId="458B6852" w14:textId="3965301F">
      <w:pPr>
        <w:pStyle w:val="ListParagraph"/>
        <w:numPr>
          <w:ilvl w:val="3"/>
          <w:numId w:val="11"/>
        </w:numPr>
        <w:rPr>
          <w:rFonts w:ascii="Calibri" w:hAnsi="Calibri" w:cs="Calibri"/>
          <w:sz w:val="22"/>
          <w:szCs w:val="22"/>
        </w:rPr>
      </w:pPr>
      <w:r>
        <w:rPr>
          <w:rFonts w:ascii="Calibri" w:hAnsi="Calibri" w:cs="Calibri"/>
          <w:sz w:val="22"/>
          <w:szCs w:val="22"/>
        </w:rPr>
        <w:t>whether LP will do “fair and adequate” job (not if someone else is better)</w:t>
      </w:r>
    </w:p>
    <w:p w:rsidR="00374452" w:rsidP="00012C22" w:rsidRDefault="00374452" w14:paraId="79F3DB04" w14:textId="051B0BE7">
      <w:pPr>
        <w:pStyle w:val="ListParagraph"/>
        <w:numPr>
          <w:ilvl w:val="2"/>
          <w:numId w:val="11"/>
        </w:numPr>
        <w:rPr>
          <w:rFonts w:ascii="Calibri" w:hAnsi="Calibri" w:cs="Calibri"/>
          <w:sz w:val="22"/>
          <w:szCs w:val="22"/>
        </w:rPr>
      </w:pPr>
      <w:r>
        <w:rPr>
          <w:rFonts w:ascii="Calibri" w:hAnsi="Calibri" w:cs="Calibri"/>
          <w:sz w:val="22"/>
          <w:szCs w:val="22"/>
        </w:rPr>
        <w:t xml:space="preserve">(3) lead counsel </w:t>
      </w:r>
    </w:p>
    <w:p w:rsidRPr="0015067F" w:rsidR="00374452" w:rsidP="00012C22" w:rsidRDefault="00374452" w14:paraId="79A44706" w14:textId="788F5DC0">
      <w:pPr>
        <w:pStyle w:val="ListParagraph"/>
        <w:numPr>
          <w:ilvl w:val="2"/>
          <w:numId w:val="11"/>
        </w:numPr>
        <w:rPr>
          <w:rFonts w:ascii="Calibri" w:hAnsi="Calibri" w:cs="Calibri"/>
          <w:sz w:val="22"/>
          <w:szCs w:val="22"/>
        </w:rPr>
      </w:pPr>
      <w:r>
        <w:rPr>
          <w:rFonts w:ascii="Calibri" w:hAnsi="Calibri" w:cs="Calibri"/>
          <w:sz w:val="22"/>
          <w:szCs w:val="22"/>
        </w:rPr>
        <w:t xml:space="preserve">(4) attorney’s fees </w:t>
      </w:r>
    </w:p>
    <w:p w:rsidRPr="00E2662F" w:rsidR="003557E1" w:rsidP="00012C22" w:rsidRDefault="003557E1" w14:paraId="2868EA5A" w14:textId="2BED315C">
      <w:pPr>
        <w:pStyle w:val="ListParagraph"/>
        <w:numPr>
          <w:ilvl w:val="1"/>
          <w:numId w:val="11"/>
        </w:numPr>
        <w:rPr>
          <w:rFonts w:ascii="Calibri" w:hAnsi="Calibri" w:cs="Calibri"/>
          <w:sz w:val="22"/>
          <w:szCs w:val="22"/>
        </w:rPr>
      </w:pPr>
      <w:r w:rsidRPr="00D623FC">
        <w:rPr>
          <w:rFonts w:ascii="Calibri" w:hAnsi="Calibri" w:cs="Calibri"/>
          <w:sz w:val="22"/>
          <w:szCs w:val="22"/>
          <w:highlight w:val="green"/>
        </w:rPr>
        <w:t>§ 21D(a)(3)(</w:t>
      </w:r>
      <w:r w:rsidRPr="00D623FC">
        <w:rPr>
          <w:rFonts w:ascii="Calibri" w:hAnsi="Calibri" w:cs="Calibri"/>
          <w:sz w:val="22"/>
          <w:szCs w:val="22"/>
          <w:highlight w:val="green"/>
          <w:lang w:eastAsia="zh-CN"/>
        </w:rPr>
        <w:t>B</w:t>
      </w:r>
      <w:r w:rsidRPr="00D623FC">
        <w:rPr>
          <w:rFonts w:ascii="Calibri" w:hAnsi="Calibri" w:cs="Calibri"/>
          <w:sz w:val="22"/>
          <w:szCs w:val="22"/>
          <w:highlight w:val="green"/>
        </w:rPr>
        <w:t xml:space="preserve">) </w:t>
      </w:r>
      <w:r w:rsidRPr="00D623FC">
        <w:rPr>
          <w:rFonts w:ascii="Calibri" w:hAnsi="Calibri" w:cs="Calibri"/>
          <w:sz w:val="22"/>
          <w:szCs w:val="22"/>
          <w:highlight w:val="green"/>
          <w:lang w:eastAsia="zh-CN"/>
        </w:rPr>
        <w:t>(iii)(I)-</w:t>
      </w:r>
      <w:bookmarkEnd w:id="6"/>
      <w:bookmarkEnd w:id="7"/>
      <w:r w:rsidRPr="00E2662F">
        <w:rPr>
          <w:rFonts w:ascii="Calibri" w:hAnsi="Calibri" w:cs="Calibri"/>
          <w:sz w:val="22"/>
          <w:szCs w:val="22"/>
        </w:rPr>
        <w:t xml:space="preserve">Rebuttable </w:t>
      </w:r>
      <w:r w:rsidRPr="00D623FC">
        <w:rPr>
          <w:rFonts w:ascii="Calibri" w:hAnsi="Calibri" w:cs="Calibri"/>
          <w:b/>
          <w:bCs/>
          <w:sz w:val="22"/>
          <w:szCs w:val="22"/>
          <w:u w:val="single"/>
        </w:rPr>
        <w:t>presumption</w:t>
      </w:r>
      <w:r w:rsidRPr="00E2662F">
        <w:rPr>
          <w:rFonts w:ascii="Calibri" w:hAnsi="Calibri" w:cs="Calibri"/>
          <w:sz w:val="22"/>
          <w:szCs w:val="22"/>
        </w:rPr>
        <w:t xml:space="preserve"> that </w:t>
      </w:r>
      <w:r>
        <w:rPr>
          <w:rFonts w:ascii="Calibri" w:hAnsi="Calibri" w:cs="Calibri"/>
          <w:sz w:val="22"/>
          <w:szCs w:val="22"/>
        </w:rPr>
        <w:t>the</w:t>
      </w:r>
      <w:r w:rsidRPr="00E2662F">
        <w:rPr>
          <w:rFonts w:ascii="Calibri" w:hAnsi="Calibri" w:cs="Calibri"/>
          <w:sz w:val="22"/>
          <w:szCs w:val="22"/>
        </w:rPr>
        <w:t xml:space="preserve"> </w:t>
      </w:r>
      <w:r w:rsidRPr="003557E1">
        <w:rPr>
          <w:rFonts w:ascii="Calibri" w:hAnsi="Calibri" w:cs="Calibri"/>
          <w:b/>
          <w:bCs/>
          <w:color w:val="FF0000"/>
          <w:sz w:val="22"/>
          <w:szCs w:val="22"/>
        </w:rPr>
        <w:t xml:space="preserve">lead plaintiff </w:t>
      </w:r>
      <w:r w:rsidRPr="00E2662F">
        <w:rPr>
          <w:rFonts w:ascii="Calibri" w:hAnsi="Calibri" w:cs="Calibri"/>
          <w:sz w:val="22"/>
          <w:szCs w:val="22"/>
        </w:rPr>
        <w:t>is the party that</w:t>
      </w:r>
    </w:p>
    <w:p w:rsidRPr="00E2662F" w:rsidR="003557E1" w:rsidP="00012C22" w:rsidRDefault="003557E1" w14:paraId="5BF33ED5" w14:textId="39CAFCAC">
      <w:pPr>
        <w:pStyle w:val="ListParagraph"/>
        <w:numPr>
          <w:ilvl w:val="2"/>
          <w:numId w:val="11"/>
        </w:numPr>
        <w:rPr>
          <w:rFonts w:ascii="Calibri" w:hAnsi="Calibri" w:cs="Calibri"/>
          <w:b/>
          <w:sz w:val="22"/>
          <w:szCs w:val="22"/>
        </w:rPr>
      </w:pPr>
      <w:r w:rsidRPr="003557E1">
        <w:rPr>
          <w:rFonts w:ascii="Calibri" w:hAnsi="Calibri" w:cs="Calibri"/>
          <w:b/>
          <w:bCs/>
          <w:color w:val="FF0000"/>
          <w:sz w:val="22"/>
          <w:szCs w:val="22"/>
        </w:rPr>
        <w:t>(1)</w:t>
      </w:r>
      <w:r w:rsidRPr="003557E1">
        <w:rPr>
          <w:rFonts w:ascii="Calibri" w:hAnsi="Calibri" w:cs="Calibri"/>
          <w:color w:val="FF0000"/>
          <w:sz w:val="22"/>
          <w:szCs w:val="22"/>
        </w:rPr>
        <w:t xml:space="preserve"> </w:t>
      </w:r>
      <w:r w:rsidRPr="00E2662F">
        <w:rPr>
          <w:rFonts w:ascii="Calibri" w:hAnsi="Calibri" w:cs="Calibri"/>
          <w:sz w:val="22"/>
          <w:szCs w:val="22"/>
        </w:rPr>
        <w:t>Has filed a motion</w:t>
      </w:r>
      <w:r w:rsidR="00B9097A">
        <w:rPr>
          <w:rFonts w:ascii="Calibri" w:hAnsi="Calibri" w:cs="Calibri"/>
          <w:sz w:val="22"/>
          <w:szCs w:val="22"/>
        </w:rPr>
        <w:t>/complaint</w:t>
      </w:r>
    </w:p>
    <w:p w:rsidRPr="00E2662F" w:rsidR="003557E1" w:rsidP="00012C22" w:rsidRDefault="003557E1" w14:paraId="1DBE5DCD" w14:textId="717CDA2C">
      <w:pPr>
        <w:pStyle w:val="ListParagraph"/>
        <w:numPr>
          <w:ilvl w:val="2"/>
          <w:numId w:val="11"/>
        </w:numPr>
        <w:rPr>
          <w:rFonts w:ascii="Calibri" w:hAnsi="Calibri" w:cs="Calibri"/>
          <w:b/>
          <w:sz w:val="22"/>
          <w:szCs w:val="22"/>
        </w:rPr>
      </w:pPr>
      <w:r w:rsidRPr="003557E1">
        <w:rPr>
          <w:rFonts w:ascii="Calibri" w:hAnsi="Calibri" w:cs="Calibri"/>
          <w:b/>
          <w:bCs/>
          <w:color w:val="FF0000"/>
          <w:sz w:val="22"/>
          <w:szCs w:val="22"/>
        </w:rPr>
        <w:t>(2)</w:t>
      </w:r>
      <w:r w:rsidRPr="003557E1">
        <w:rPr>
          <w:rFonts w:ascii="Calibri" w:hAnsi="Calibri" w:cs="Calibri"/>
          <w:color w:val="FF0000"/>
          <w:sz w:val="22"/>
          <w:szCs w:val="22"/>
        </w:rPr>
        <w:t xml:space="preserve"> </w:t>
      </w:r>
      <w:r w:rsidRPr="00E2662F">
        <w:rPr>
          <w:rFonts w:ascii="Calibri" w:hAnsi="Calibri" w:cs="Calibri"/>
          <w:sz w:val="22"/>
          <w:szCs w:val="22"/>
        </w:rPr>
        <w:t>Has the largest financial interest/greatest potential damages</w:t>
      </w:r>
    </w:p>
    <w:p w:rsidRPr="00E2662F" w:rsidR="003557E1" w:rsidP="00012C22" w:rsidRDefault="003557E1" w14:paraId="2B2154F2" w14:textId="1B46B3EF">
      <w:pPr>
        <w:pStyle w:val="ListParagraph"/>
        <w:numPr>
          <w:ilvl w:val="2"/>
          <w:numId w:val="11"/>
        </w:numPr>
        <w:rPr>
          <w:rFonts w:ascii="Calibri" w:hAnsi="Calibri" w:cs="Calibri"/>
          <w:b/>
          <w:sz w:val="22"/>
          <w:szCs w:val="22"/>
        </w:rPr>
      </w:pPr>
      <w:r w:rsidRPr="003557E1">
        <w:rPr>
          <w:rFonts w:ascii="Calibri" w:hAnsi="Calibri" w:cs="Calibri"/>
          <w:b/>
          <w:bCs/>
          <w:color w:val="FF0000"/>
          <w:sz w:val="22"/>
          <w:szCs w:val="22"/>
        </w:rPr>
        <w:t>(3)</w:t>
      </w:r>
      <w:r w:rsidRPr="003557E1">
        <w:rPr>
          <w:rFonts w:ascii="Calibri" w:hAnsi="Calibri" w:cs="Calibri"/>
          <w:color w:val="FF0000"/>
          <w:sz w:val="22"/>
          <w:szCs w:val="22"/>
        </w:rPr>
        <w:t xml:space="preserve"> </w:t>
      </w:r>
      <w:r w:rsidRPr="00E2662F">
        <w:rPr>
          <w:rFonts w:ascii="Calibri" w:hAnsi="Calibri" w:cs="Calibri"/>
          <w:sz w:val="22"/>
          <w:szCs w:val="22"/>
        </w:rPr>
        <w:t>Otherwise satisfies the requests of FRCP 23 (typical and adequate)</w:t>
      </w:r>
    </w:p>
    <w:p w:rsidRPr="00E2662F" w:rsidR="003557E1" w:rsidP="00012C22" w:rsidRDefault="003557E1" w14:paraId="40B02AE3" w14:textId="77777777">
      <w:pPr>
        <w:pStyle w:val="ListParagraph"/>
        <w:numPr>
          <w:ilvl w:val="1"/>
          <w:numId w:val="11"/>
        </w:numPr>
        <w:rPr>
          <w:rFonts w:ascii="Calibri" w:hAnsi="Calibri" w:cs="Calibri"/>
          <w:b/>
          <w:sz w:val="22"/>
          <w:szCs w:val="22"/>
        </w:rPr>
      </w:pPr>
      <w:r w:rsidRPr="003557E1">
        <w:rPr>
          <w:rFonts w:ascii="Calibri" w:hAnsi="Calibri" w:cs="Calibri"/>
          <w:sz w:val="22"/>
          <w:szCs w:val="22"/>
          <w:highlight w:val="green"/>
        </w:rPr>
        <w:t>§ 21D(a)(3)(</w:t>
      </w:r>
      <w:r w:rsidRPr="003557E1">
        <w:rPr>
          <w:rFonts w:ascii="Calibri" w:hAnsi="Calibri" w:cs="Calibri"/>
          <w:sz w:val="22"/>
          <w:szCs w:val="22"/>
          <w:highlight w:val="green"/>
          <w:lang w:eastAsia="zh-CN"/>
        </w:rPr>
        <w:t>B</w:t>
      </w:r>
      <w:r w:rsidRPr="003557E1">
        <w:rPr>
          <w:rFonts w:ascii="Calibri" w:hAnsi="Calibri" w:cs="Calibri"/>
          <w:sz w:val="22"/>
          <w:szCs w:val="22"/>
          <w:highlight w:val="green"/>
        </w:rPr>
        <w:t xml:space="preserve">) </w:t>
      </w:r>
      <w:r w:rsidRPr="003557E1">
        <w:rPr>
          <w:rFonts w:ascii="Calibri" w:hAnsi="Calibri" w:cs="Calibri"/>
          <w:sz w:val="22"/>
          <w:szCs w:val="22"/>
          <w:highlight w:val="green"/>
          <w:lang w:eastAsia="zh-CN"/>
        </w:rPr>
        <w:t>(iii)(II)-</w:t>
      </w:r>
      <w:r w:rsidRPr="00E2662F">
        <w:rPr>
          <w:rFonts w:ascii="Calibri" w:hAnsi="Calibri" w:cs="Calibri"/>
          <w:sz w:val="22"/>
          <w:szCs w:val="22"/>
          <w:lang w:eastAsia="zh-CN"/>
        </w:rPr>
        <w:t xml:space="preserve">evidence to rebut. </w:t>
      </w:r>
      <w:r w:rsidRPr="00E2662F">
        <w:rPr>
          <w:rFonts w:ascii="Calibri" w:hAnsi="Calibri" w:cs="Calibri"/>
          <w:sz w:val="22"/>
          <w:szCs w:val="22"/>
        </w:rPr>
        <w:t>Can be rebutted if</w:t>
      </w:r>
    </w:p>
    <w:p w:rsidRPr="0015067F" w:rsidR="0015067F" w:rsidP="00012C22" w:rsidRDefault="0015067F" w14:paraId="43FC034D" w14:textId="77777777">
      <w:pPr>
        <w:pStyle w:val="ListParagraph"/>
        <w:numPr>
          <w:ilvl w:val="2"/>
          <w:numId w:val="11"/>
        </w:numPr>
        <w:rPr>
          <w:rFonts w:ascii="Calibri" w:hAnsi="Calibri" w:cs="Calibri"/>
          <w:b/>
          <w:sz w:val="22"/>
          <w:szCs w:val="22"/>
        </w:rPr>
      </w:pPr>
      <w:r>
        <w:rPr>
          <w:rFonts w:ascii="Calibri" w:hAnsi="Calibri" w:cs="Calibri"/>
          <w:sz w:val="22"/>
          <w:szCs w:val="22"/>
        </w:rPr>
        <w:t xml:space="preserve">(1) </w:t>
      </w:r>
      <w:r w:rsidRPr="00E2662F" w:rsidR="003557E1">
        <w:rPr>
          <w:rFonts w:ascii="Calibri" w:hAnsi="Calibri" w:cs="Calibri"/>
          <w:sz w:val="22"/>
          <w:szCs w:val="22"/>
        </w:rPr>
        <w:t xml:space="preserve">will </w:t>
      </w:r>
      <w:r w:rsidRPr="0015067F" w:rsidR="003557E1">
        <w:rPr>
          <w:rFonts w:ascii="Calibri" w:hAnsi="Calibri" w:cs="Calibri"/>
          <w:b/>
          <w:bCs/>
          <w:sz w:val="22"/>
          <w:szCs w:val="22"/>
        </w:rPr>
        <w:t>not fairly</w:t>
      </w:r>
      <w:r w:rsidRPr="00E2662F" w:rsidR="003557E1">
        <w:rPr>
          <w:rFonts w:ascii="Calibri" w:hAnsi="Calibri" w:cs="Calibri"/>
          <w:sz w:val="22"/>
          <w:szCs w:val="22"/>
        </w:rPr>
        <w:t xml:space="preserve"> and </w:t>
      </w:r>
      <w:r w:rsidRPr="0015067F" w:rsidR="003557E1">
        <w:rPr>
          <w:rFonts w:ascii="Calibri" w:hAnsi="Calibri" w:cs="Calibri"/>
          <w:b/>
          <w:bCs/>
          <w:sz w:val="22"/>
          <w:szCs w:val="22"/>
        </w:rPr>
        <w:t>adequately</w:t>
      </w:r>
      <w:r w:rsidRPr="00E2662F" w:rsidR="003557E1">
        <w:rPr>
          <w:rFonts w:ascii="Calibri" w:hAnsi="Calibri" w:cs="Calibri"/>
          <w:sz w:val="22"/>
          <w:szCs w:val="22"/>
        </w:rPr>
        <w:t xml:space="preserve"> protect class</w:t>
      </w:r>
      <w:r w:rsidRPr="00E2662F" w:rsidR="003557E1">
        <w:rPr>
          <w:rFonts w:ascii="Calibri" w:hAnsi="Calibri" w:cs="Calibri"/>
          <w:sz w:val="22"/>
          <w:szCs w:val="22"/>
          <w:lang w:eastAsia="zh-CN"/>
        </w:rPr>
        <w:t>,</w:t>
      </w:r>
      <w:r w:rsidRPr="00E2662F" w:rsidR="003557E1">
        <w:rPr>
          <w:rFonts w:ascii="Calibri" w:hAnsi="Calibri" w:cs="Calibri"/>
          <w:sz w:val="22"/>
          <w:szCs w:val="22"/>
        </w:rPr>
        <w:t xml:space="preserve"> </w:t>
      </w:r>
      <w:r w:rsidRPr="003557E1" w:rsidR="003557E1">
        <w:rPr>
          <w:rFonts w:ascii="Calibri" w:hAnsi="Calibri" w:cs="Calibri"/>
          <w:b/>
          <w:bCs/>
          <w:sz w:val="22"/>
          <w:szCs w:val="22"/>
        </w:rPr>
        <w:t>OR</w:t>
      </w:r>
    </w:p>
    <w:p w:rsidRPr="00B45130" w:rsidR="0015067F" w:rsidP="00012C22" w:rsidRDefault="0015067F" w14:paraId="36178321" w14:textId="77777777">
      <w:pPr>
        <w:pStyle w:val="ListParagraph"/>
        <w:numPr>
          <w:ilvl w:val="3"/>
          <w:numId w:val="11"/>
        </w:numPr>
        <w:rPr>
          <w:rFonts w:ascii="Calibri" w:hAnsi="Calibri" w:cs="Calibri"/>
          <w:b/>
          <w:sz w:val="22"/>
          <w:szCs w:val="22"/>
          <w:lang w:eastAsia="ja-JP"/>
        </w:rPr>
      </w:pPr>
      <w:r>
        <w:rPr>
          <w:rFonts w:ascii="Calibri" w:hAnsi="Calibri" w:cs="Calibri"/>
          <w:b/>
          <w:bCs/>
          <w:sz w:val="22"/>
          <w:szCs w:val="22"/>
        </w:rPr>
        <w:t xml:space="preserve">Typicality </w:t>
      </w:r>
      <w:r>
        <w:rPr>
          <w:rFonts w:ascii="Calibri" w:hAnsi="Calibri" w:cs="Calibri"/>
          <w:sz w:val="22"/>
          <w:szCs w:val="22"/>
        </w:rPr>
        <w:t xml:space="preserve">- </w:t>
      </w:r>
      <w:r w:rsidRPr="00E2662F">
        <w:rPr>
          <w:rFonts w:ascii="Calibri" w:hAnsi="Calibri" w:cs="Calibri"/>
          <w:sz w:val="22"/>
          <w:szCs w:val="22"/>
          <w:lang w:eastAsia="zh-CN"/>
        </w:rPr>
        <w:t>whether the movant with largest loss “are markedly different or the legal theory upon which the claims are based differ from that other members’”.</w:t>
      </w:r>
    </w:p>
    <w:p w:rsidRPr="0015067F" w:rsidR="003557E1" w:rsidP="00012C22" w:rsidRDefault="0015067F" w14:paraId="416A0EFF" w14:textId="2BDC0D5A">
      <w:pPr>
        <w:pStyle w:val="ListParagraph"/>
        <w:numPr>
          <w:ilvl w:val="3"/>
          <w:numId w:val="11"/>
        </w:numPr>
        <w:rPr>
          <w:rFonts w:ascii="Calibri" w:hAnsi="Calibri" w:cs="Calibri"/>
          <w:sz w:val="22"/>
          <w:szCs w:val="22"/>
          <w:lang w:eastAsia="zh-CN"/>
        </w:rPr>
      </w:pPr>
      <w:r>
        <w:rPr>
          <w:rFonts w:ascii="Calibri" w:hAnsi="Calibri" w:cs="Calibri"/>
          <w:b/>
          <w:bCs/>
          <w:sz w:val="22"/>
          <w:szCs w:val="22"/>
          <w:lang w:eastAsia="zh-CN"/>
        </w:rPr>
        <w:t>A</w:t>
      </w:r>
      <w:r w:rsidRPr="0015067F">
        <w:rPr>
          <w:rFonts w:ascii="Calibri" w:hAnsi="Calibri" w:cs="Calibri"/>
          <w:b/>
          <w:bCs/>
          <w:sz w:val="22"/>
          <w:szCs w:val="22"/>
          <w:lang w:eastAsia="zh-CN"/>
        </w:rPr>
        <w:t>dequacy</w:t>
      </w:r>
      <w:r w:rsidRPr="00E2662F">
        <w:rPr>
          <w:rFonts w:ascii="Calibri" w:hAnsi="Calibri" w:cs="Calibri"/>
          <w:sz w:val="22"/>
          <w:szCs w:val="22"/>
          <w:lang w:eastAsia="zh-CN"/>
        </w:rPr>
        <w:t>: should consider whether it “has the ability and incentive to represent the claims of the class vigorously, whether it has obtained adequate counsel, and whether there is a conflict between the movant’s claim and those asserted on behalf of the class.</w:t>
      </w:r>
      <w:r>
        <w:rPr>
          <w:rFonts w:ascii="Calibri" w:hAnsi="Calibri" w:cs="Calibri"/>
          <w:sz w:val="22"/>
          <w:szCs w:val="22"/>
          <w:lang w:eastAsia="zh-CN"/>
        </w:rPr>
        <w:t xml:space="preserve">” (e.g., willingness to select counsel) </w:t>
      </w:r>
    </w:p>
    <w:p w:rsidRPr="00E2662F" w:rsidR="003557E1" w:rsidP="00012C22" w:rsidRDefault="0015067F" w14:paraId="1CCE1FE2" w14:textId="67899F9C">
      <w:pPr>
        <w:pStyle w:val="ListParagraph"/>
        <w:numPr>
          <w:ilvl w:val="2"/>
          <w:numId w:val="11"/>
        </w:numPr>
        <w:rPr>
          <w:rFonts w:ascii="Calibri" w:hAnsi="Calibri" w:cs="Calibri"/>
          <w:b/>
          <w:sz w:val="22"/>
          <w:szCs w:val="22"/>
        </w:rPr>
      </w:pPr>
      <w:r>
        <w:rPr>
          <w:rFonts w:ascii="Calibri" w:hAnsi="Calibri" w:cs="Calibri"/>
          <w:sz w:val="22"/>
          <w:szCs w:val="22"/>
        </w:rPr>
        <w:t xml:space="preserve">(2) </w:t>
      </w:r>
      <w:r w:rsidRPr="00E2662F" w:rsidR="003557E1">
        <w:rPr>
          <w:rFonts w:ascii="Calibri" w:hAnsi="Calibri" w:cs="Calibri"/>
          <w:sz w:val="22"/>
          <w:szCs w:val="22"/>
        </w:rPr>
        <w:t xml:space="preserve">is subject to </w:t>
      </w:r>
      <w:r w:rsidRPr="003557E1" w:rsidR="003557E1">
        <w:rPr>
          <w:rFonts w:ascii="Calibri" w:hAnsi="Calibri" w:cs="Calibri"/>
          <w:b/>
          <w:bCs/>
          <w:sz w:val="22"/>
          <w:szCs w:val="22"/>
        </w:rPr>
        <w:t>unique defenses</w:t>
      </w:r>
      <w:r w:rsidRPr="00E2662F" w:rsidR="003557E1">
        <w:rPr>
          <w:rFonts w:ascii="Calibri" w:hAnsi="Calibri" w:cs="Calibri"/>
          <w:sz w:val="22"/>
          <w:szCs w:val="22"/>
        </w:rPr>
        <w:t xml:space="preserve"> that render incapable of representing the class. Issue is </w:t>
      </w:r>
      <w:r w:rsidRPr="00E2662F" w:rsidR="003557E1">
        <w:rPr>
          <w:rFonts w:ascii="Calibri" w:hAnsi="Calibri" w:cs="Calibri"/>
          <w:sz w:val="22"/>
          <w:szCs w:val="22"/>
          <w:u w:val="single"/>
        </w:rPr>
        <w:t>not</w:t>
      </w:r>
      <w:r w:rsidRPr="00E2662F" w:rsidR="003557E1">
        <w:rPr>
          <w:rFonts w:ascii="Calibri" w:hAnsi="Calibri" w:cs="Calibri"/>
          <w:sz w:val="22"/>
          <w:szCs w:val="22"/>
        </w:rPr>
        <w:t xml:space="preserve"> if some other party would do a better job.</w:t>
      </w:r>
    </w:p>
    <w:p w:rsidRPr="00B45130" w:rsidR="00B9097A" w:rsidP="00012C22" w:rsidRDefault="00B9097A" w14:paraId="20046EDD" w14:textId="62C996E1">
      <w:pPr>
        <w:pStyle w:val="ListParagraph"/>
        <w:numPr>
          <w:ilvl w:val="1"/>
          <w:numId w:val="11"/>
        </w:numPr>
        <w:rPr>
          <w:rFonts w:ascii="Calibri" w:hAnsi="Calibri" w:cs="Calibri"/>
          <w:b/>
          <w:sz w:val="22"/>
          <w:szCs w:val="22"/>
          <w:lang w:eastAsia="ja-JP"/>
        </w:rPr>
      </w:pPr>
      <w:r w:rsidRPr="00B9097A">
        <w:rPr>
          <w:rFonts w:ascii="Calibri" w:hAnsi="Calibri" w:cs="Calibri"/>
          <w:sz w:val="22"/>
          <w:szCs w:val="22"/>
          <w:highlight w:val="green"/>
        </w:rPr>
        <w:t>21D(a)(3)(B)(v)</w:t>
      </w:r>
      <w:r w:rsidRPr="00E2662F">
        <w:rPr>
          <w:rFonts w:ascii="Calibri" w:hAnsi="Calibri" w:cs="Calibri"/>
          <w:sz w:val="22"/>
          <w:szCs w:val="22"/>
        </w:rPr>
        <w:t xml:space="preserve"> </w:t>
      </w:r>
      <w:r>
        <w:rPr>
          <w:rFonts w:ascii="Calibri" w:hAnsi="Calibri" w:cs="Calibri"/>
          <w:sz w:val="22"/>
          <w:szCs w:val="22"/>
          <w:lang w:eastAsia="zh-CN"/>
        </w:rPr>
        <w:t>LP</w:t>
      </w:r>
      <w:r w:rsidRPr="00E2662F">
        <w:rPr>
          <w:rFonts w:ascii="Calibri" w:hAnsi="Calibri" w:cs="Calibri"/>
          <w:sz w:val="22"/>
          <w:szCs w:val="22"/>
          <w:lang w:eastAsia="zh-CN"/>
        </w:rPr>
        <w:t xml:space="preserve"> selects lead counsel (subject to court approval)</w:t>
      </w:r>
      <w:r>
        <w:rPr>
          <w:rFonts w:ascii="Calibri" w:hAnsi="Calibri" w:cs="Calibri"/>
          <w:sz w:val="22"/>
          <w:szCs w:val="22"/>
          <w:lang w:eastAsia="zh-CN"/>
        </w:rPr>
        <w:t xml:space="preserve"> (see </w:t>
      </w:r>
      <w:r w:rsidRPr="00B9097A">
        <w:rPr>
          <w:rFonts w:ascii="Calibri" w:hAnsi="Calibri" w:cs="Calibri"/>
          <w:i/>
          <w:iCs/>
          <w:sz w:val="22"/>
          <w:szCs w:val="22"/>
          <w:highlight w:val="yellow"/>
          <w:lang w:eastAsia="zh-CN"/>
        </w:rPr>
        <w:t>Cendant</w:t>
      </w:r>
      <w:r>
        <w:rPr>
          <w:rFonts w:ascii="Calibri" w:hAnsi="Calibri" w:cs="Calibri"/>
          <w:i/>
          <w:iCs/>
          <w:sz w:val="22"/>
          <w:szCs w:val="22"/>
          <w:lang w:eastAsia="zh-CN"/>
        </w:rPr>
        <w:t xml:space="preserve"> </w:t>
      </w:r>
      <w:r>
        <w:rPr>
          <w:rFonts w:ascii="Calibri" w:hAnsi="Calibri" w:cs="Calibri"/>
          <w:sz w:val="22"/>
          <w:szCs w:val="22"/>
          <w:lang w:eastAsia="zh-CN"/>
        </w:rPr>
        <w:t>for factors p.</w:t>
      </w:r>
      <w:r w:rsidR="001E7998">
        <w:rPr>
          <w:rFonts w:ascii="Calibri" w:hAnsi="Calibri" w:cs="Calibri"/>
          <w:sz w:val="22"/>
          <w:szCs w:val="22"/>
          <w:lang w:eastAsia="zh-CN"/>
        </w:rPr>
        <w:t>30</w:t>
      </w:r>
      <w:r>
        <w:rPr>
          <w:rFonts w:ascii="Calibri" w:hAnsi="Calibri" w:cs="Calibri"/>
          <w:sz w:val="22"/>
          <w:szCs w:val="22"/>
          <w:lang w:eastAsia="zh-CN"/>
        </w:rPr>
        <w:t>)</w:t>
      </w:r>
    </w:p>
    <w:p w:rsidRPr="00513D13" w:rsidR="00BA1595" w:rsidP="00012C22" w:rsidRDefault="00BA1595" w14:paraId="6AAE1A97" w14:textId="41CBD1A5">
      <w:pPr>
        <w:pStyle w:val="ListParagraph"/>
        <w:numPr>
          <w:ilvl w:val="1"/>
          <w:numId w:val="11"/>
        </w:numPr>
        <w:rPr>
          <w:rFonts w:ascii="Calibri" w:hAnsi="Calibri" w:cs="Calibri"/>
          <w:b/>
          <w:sz w:val="22"/>
          <w:szCs w:val="22"/>
        </w:rPr>
      </w:pPr>
      <w:r w:rsidRPr="00BA1595">
        <w:rPr>
          <w:rFonts w:ascii="Calibri" w:hAnsi="Calibri" w:cs="Calibri"/>
          <w:sz w:val="22"/>
          <w:szCs w:val="22"/>
          <w:highlight w:val="green"/>
        </w:rPr>
        <w:t>21D(a)(6)</w:t>
      </w:r>
      <w:r w:rsidRPr="00E2662F">
        <w:rPr>
          <w:rFonts w:ascii="Calibri" w:hAnsi="Calibri" w:cs="Calibri"/>
          <w:sz w:val="22"/>
          <w:szCs w:val="22"/>
        </w:rPr>
        <w:t xml:space="preserve"> – Court review for “</w:t>
      </w:r>
      <w:r w:rsidRPr="00BA1595">
        <w:rPr>
          <w:rFonts w:ascii="Calibri" w:hAnsi="Calibri" w:cs="Calibri"/>
          <w:b/>
          <w:bCs/>
          <w:sz w:val="22"/>
          <w:szCs w:val="22"/>
        </w:rPr>
        <w:t>reasonable” attorney fees</w:t>
      </w:r>
      <w:r>
        <w:rPr>
          <w:rFonts w:ascii="Calibri" w:hAnsi="Calibri" w:cs="Calibri"/>
          <w:b/>
          <w:bCs/>
          <w:sz w:val="22"/>
          <w:szCs w:val="22"/>
        </w:rPr>
        <w:t xml:space="preserve"> </w:t>
      </w:r>
      <w:r w:rsidR="00513D13">
        <w:rPr>
          <w:rFonts w:ascii="Calibri" w:hAnsi="Calibri" w:cs="Calibri"/>
          <w:b/>
          <w:bCs/>
          <w:sz w:val="22"/>
          <w:szCs w:val="22"/>
        </w:rPr>
        <w:t>–</w:t>
      </w:r>
      <w:r>
        <w:rPr>
          <w:rFonts w:ascii="Calibri" w:hAnsi="Calibri" w:cs="Calibri"/>
          <w:b/>
          <w:bCs/>
          <w:sz w:val="22"/>
          <w:szCs w:val="22"/>
        </w:rPr>
        <w:t xml:space="preserve"> </w:t>
      </w:r>
      <w:r w:rsidR="00513D13">
        <w:rPr>
          <w:rFonts w:ascii="Calibri" w:hAnsi="Calibri" w:cs="Calibri"/>
          <w:sz w:val="22"/>
          <w:szCs w:val="22"/>
        </w:rPr>
        <w:t xml:space="preserve">presumption of reasonableness unless “clear excessiveness” </w:t>
      </w:r>
    </w:p>
    <w:p w:rsidRPr="00B45130" w:rsidR="0015067F" w:rsidP="00012C22" w:rsidRDefault="00B9097A" w14:paraId="59422527" w14:textId="46A46616">
      <w:pPr>
        <w:pStyle w:val="ListParagraph"/>
        <w:numPr>
          <w:ilvl w:val="1"/>
          <w:numId w:val="11"/>
        </w:numPr>
        <w:rPr>
          <w:rFonts w:ascii="Calibri" w:hAnsi="Calibri" w:cs="Calibri"/>
          <w:b/>
          <w:sz w:val="22"/>
          <w:szCs w:val="22"/>
          <w:lang w:eastAsia="ja-JP"/>
        </w:rPr>
      </w:pPr>
      <w:r>
        <w:rPr>
          <w:rFonts w:ascii="Calibri" w:hAnsi="Calibri" w:cs="Calibri"/>
          <w:b/>
          <w:bCs/>
          <w:sz w:val="22"/>
          <w:szCs w:val="22"/>
          <w:lang w:eastAsia="zh-CN"/>
        </w:rPr>
        <w:t xml:space="preserve">Limits: </w:t>
      </w:r>
      <w:r>
        <w:rPr>
          <w:rFonts w:ascii="Calibri" w:hAnsi="Calibri" w:cs="Calibri"/>
          <w:sz w:val="22"/>
          <w:szCs w:val="22"/>
          <w:lang w:eastAsia="zh-CN"/>
        </w:rPr>
        <w:t xml:space="preserve">Can’t be a LP in &gt; 5 securities fraud CA in period of 3 years; per-share recovery of LP can’t be &gt; </w:t>
      </w:r>
    </w:p>
    <w:p w:rsidRPr="00B45130" w:rsidR="0034557F" w:rsidP="00012C22" w:rsidRDefault="001E7998" w14:paraId="1F194132" w14:textId="27F9939A">
      <w:pPr>
        <w:pStyle w:val="ListParagraph"/>
        <w:numPr>
          <w:ilvl w:val="1"/>
          <w:numId w:val="11"/>
        </w:numPr>
        <w:rPr>
          <w:rFonts w:ascii="Calibri" w:hAnsi="Calibri" w:cs="Calibri"/>
          <w:b/>
          <w:sz w:val="22"/>
          <w:szCs w:val="22"/>
          <w:lang w:eastAsia="ja-JP"/>
        </w:rPr>
      </w:pPr>
      <w:r w:rsidRPr="00B45130">
        <w:rPr>
          <w:rFonts w:ascii="Calibri" w:hAnsi="Calibri" w:cs="Calibri"/>
          <w:i/>
          <w:sz w:val="22"/>
          <w:szCs w:val="22"/>
          <w:highlight w:val="yellow"/>
          <w:lang w:eastAsia="ja-JP"/>
        </w:rPr>
        <w:t>Cedant</w:t>
      </w:r>
      <w:r w:rsidRPr="00B45130">
        <w:rPr>
          <w:rFonts w:ascii="Calibri" w:hAnsi="Calibri" w:cs="Calibri"/>
          <w:b/>
          <w:sz w:val="22"/>
          <w:szCs w:val="22"/>
          <w:lang w:eastAsia="ja-JP"/>
        </w:rPr>
        <w:t xml:space="preserve">: </w:t>
      </w:r>
      <w:r w:rsidRPr="00B45130">
        <w:rPr>
          <w:rFonts w:ascii="Calibri" w:hAnsi="Calibri" w:cs="Calibri"/>
          <w:sz w:val="22"/>
          <w:szCs w:val="22"/>
          <w:lang w:eastAsia="ja-JP"/>
        </w:rPr>
        <w:t xml:space="preserve">Auctions may be used in certain circumstances, but here court abused discretion by conducting an auction. </w:t>
      </w:r>
      <w:r w:rsidRPr="00E2662F">
        <w:rPr>
          <w:rFonts w:ascii="Calibri" w:hAnsi="Calibri" w:cs="Calibri"/>
          <w:sz w:val="22"/>
          <w:szCs w:val="22"/>
        </w:rPr>
        <w:t>No need to “’simulate’ the market in cases where a properly-selected lead P conducts a good-faith counsel selection process”</w:t>
      </w:r>
      <w:r w:rsidRPr="00B45130" w:rsidR="004976C8">
        <w:rPr>
          <w:rFonts w:ascii="Calibri" w:hAnsi="Calibri" w:cs="Calibri"/>
          <w:b/>
          <w:sz w:val="22"/>
          <w:szCs w:val="22"/>
          <w:lang w:eastAsia="ja-JP"/>
        </w:rPr>
        <w:br/>
      </w:r>
    </w:p>
    <w:p w:rsidRPr="00B45130" w:rsidR="00A72026" w:rsidP="0034557F" w:rsidRDefault="00D750EC" w14:paraId="6950E53A" w14:textId="1FF9D93A">
      <w:pPr>
        <w:rPr>
          <w:rFonts w:ascii="Calibri" w:hAnsi="Calibri" w:cs="Calibri"/>
          <w:b/>
          <w:sz w:val="22"/>
          <w:szCs w:val="22"/>
          <w:lang w:eastAsia="ja-JP"/>
        </w:rPr>
      </w:pPr>
      <w:r w:rsidRPr="00B45130">
        <w:rPr>
          <w:rFonts w:ascii="Calibri" w:hAnsi="Calibri" w:cs="Calibri"/>
          <w:b/>
          <w:sz w:val="22"/>
          <w:szCs w:val="22"/>
          <w:highlight w:val="green"/>
          <w:lang w:eastAsia="ja-JP"/>
        </w:rPr>
        <w:t>10b-5</w:t>
      </w:r>
      <w:r w:rsidRPr="00B45130">
        <w:rPr>
          <w:rFonts w:ascii="Calibri" w:hAnsi="Calibri" w:cs="Calibri"/>
          <w:b/>
          <w:sz w:val="22"/>
          <w:szCs w:val="22"/>
          <w:lang w:eastAsia="ja-JP"/>
        </w:rPr>
        <w:t xml:space="preserve"> - </w:t>
      </w:r>
      <w:r w:rsidRPr="00B45130" w:rsidR="0034557F">
        <w:rPr>
          <w:rFonts w:ascii="Calibri" w:hAnsi="Calibri" w:cs="Calibri"/>
          <w:b/>
          <w:sz w:val="22"/>
          <w:szCs w:val="22"/>
          <w:lang w:eastAsia="ja-JP"/>
        </w:rPr>
        <w:t xml:space="preserve">Elements of the Cause of Action </w:t>
      </w:r>
    </w:p>
    <w:p w:rsidRPr="00B45130" w:rsidR="00AC51E5" w:rsidP="00012C22" w:rsidRDefault="00AC51E5" w14:paraId="6048D831" w14:textId="6CBB29EE">
      <w:pPr>
        <w:pStyle w:val="ListParagraph"/>
        <w:numPr>
          <w:ilvl w:val="0"/>
          <w:numId w:val="12"/>
        </w:numPr>
        <w:rPr>
          <w:rFonts w:ascii="Calibri" w:hAnsi="Calibri" w:cs="Calibri"/>
          <w:b/>
          <w:sz w:val="22"/>
          <w:szCs w:val="22"/>
          <w:lang w:eastAsia="ja-JP"/>
        </w:rPr>
      </w:pPr>
      <w:r w:rsidRPr="00B45130">
        <w:rPr>
          <w:rFonts w:ascii="Calibri" w:hAnsi="Calibri" w:cs="Calibri"/>
          <w:sz w:val="22"/>
          <w:szCs w:val="22"/>
          <w:lang w:eastAsia="ja-JP"/>
        </w:rPr>
        <w:t xml:space="preserve">SOL: </w:t>
      </w:r>
      <w:r w:rsidRPr="00B45130">
        <w:rPr>
          <w:rFonts w:ascii="Calibri" w:hAnsi="Calibri" w:cs="Calibri"/>
          <w:sz w:val="22"/>
          <w:szCs w:val="22"/>
          <w:u w:val="single"/>
          <w:lang w:eastAsia="ja-JP"/>
        </w:rPr>
        <w:t>2 years</w:t>
      </w:r>
      <w:r w:rsidRPr="00B45130">
        <w:rPr>
          <w:rFonts w:ascii="Calibri" w:hAnsi="Calibri" w:cs="Calibri"/>
          <w:sz w:val="22"/>
          <w:szCs w:val="22"/>
          <w:lang w:eastAsia="ja-JP"/>
        </w:rPr>
        <w:t xml:space="preserve"> after </w:t>
      </w:r>
      <w:r w:rsidRPr="00B45130">
        <w:rPr>
          <w:rFonts w:ascii="Calibri" w:hAnsi="Calibri" w:cs="Calibri"/>
          <w:sz w:val="22"/>
          <w:szCs w:val="22"/>
          <w:u w:val="single"/>
          <w:lang w:eastAsia="ja-JP"/>
        </w:rPr>
        <w:t>discovery</w:t>
      </w:r>
      <w:r w:rsidRPr="00B45130">
        <w:rPr>
          <w:rFonts w:ascii="Calibri" w:hAnsi="Calibri" w:cs="Calibri"/>
          <w:sz w:val="22"/>
          <w:szCs w:val="22"/>
          <w:lang w:eastAsia="ja-JP"/>
        </w:rPr>
        <w:t xml:space="preserve"> </w:t>
      </w:r>
      <w:r w:rsidRPr="00B45130" w:rsidR="00F12B3A">
        <w:rPr>
          <w:rFonts w:ascii="Calibri" w:hAnsi="Calibri" w:cs="Calibri"/>
          <w:sz w:val="22"/>
          <w:szCs w:val="22"/>
          <w:lang w:eastAsia="ja-JP"/>
        </w:rPr>
        <w:t xml:space="preserve">(or reasonable P’s discovery) </w:t>
      </w:r>
      <w:r w:rsidRPr="00B45130">
        <w:rPr>
          <w:rFonts w:ascii="Calibri" w:hAnsi="Calibri" w:cs="Calibri"/>
          <w:sz w:val="22"/>
          <w:szCs w:val="22"/>
          <w:lang w:eastAsia="ja-JP"/>
        </w:rPr>
        <w:t>of fact constituting violation</w:t>
      </w:r>
      <w:r w:rsidRPr="00B45130" w:rsidR="00F12B3A">
        <w:rPr>
          <w:rFonts w:ascii="Calibri" w:hAnsi="Calibri" w:cs="Calibri"/>
          <w:sz w:val="22"/>
          <w:szCs w:val="22"/>
          <w:lang w:eastAsia="ja-JP"/>
        </w:rPr>
        <w:t xml:space="preserve">; </w:t>
      </w:r>
      <w:r w:rsidRPr="00B45130" w:rsidR="00F12B3A">
        <w:rPr>
          <w:rFonts w:ascii="Calibri" w:hAnsi="Calibri" w:cs="Calibri"/>
          <w:sz w:val="22"/>
          <w:szCs w:val="22"/>
          <w:u w:val="single"/>
          <w:lang w:eastAsia="ja-JP"/>
        </w:rPr>
        <w:t>5 years</w:t>
      </w:r>
      <w:r w:rsidRPr="00B45130" w:rsidR="00F12B3A">
        <w:rPr>
          <w:rFonts w:ascii="Calibri" w:hAnsi="Calibri" w:cs="Calibri"/>
          <w:sz w:val="22"/>
          <w:szCs w:val="22"/>
          <w:lang w:eastAsia="ja-JP"/>
        </w:rPr>
        <w:t xml:space="preserve"> after the </w:t>
      </w:r>
      <w:r w:rsidRPr="00B45130" w:rsidR="00F12B3A">
        <w:rPr>
          <w:rFonts w:ascii="Calibri" w:hAnsi="Calibri" w:cs="Calibri"/>
          <w:sz w:val="22"/>
          <w:szCs w:val="22"/>
          <w:u w:val="single"/>
          <w:lang w:eastAsia="ja-JP"/>
        </w:rPr>
        <w:t>violation</w:t>
      </w:r>
    </w:p>
    <w:p w:rsidRPr="00B45130" w:rsidR="00BB5C4E" w:rsidP="00012C22" w:rsidRDefault="00BB5C4E" w14:paraId="45441418" w14:textId="7886C8F1">
      <w:pPr>
        <w:pStyle w:val="ListParagraph"/>
        <w:numPr>
          <w:ilvl w:val="0"/>
          <w:numId w:val="12"/>
        </w:numPr>
        <w:rPr>
          <w:rFonts w:ascii="Calibri" w:hAnsi="Calibri" w:cs="Calibri"/>
          <w:b/>
          <w:sz w:val="22"/>
          <w:szCs w:val="22"/>
          <w:lang w:eastAsia="ja-JP"/>
        </w:rPr>
      </w:pPr>
      <w:r w:rsidRPr="00B45130">
        <w:rPr>
          <w:rFonts w:ascii="Calibri" w:hAnsi="Calibri" w:cs="Calibri"/>
          <w:b/>
          <w:sz w:val="22"/>
          <w:szCs w:val="22"/>
          <w:lang w:eastAsia="ja-JP"/>
        </w:rPr>
        <w:t xml:space="preserve">Elements: </w:t>
      </w:r>
      <w:r w:rsidRPr="00B45130" w:rsidR="00513D13">
        <w:rPr>
          <w:rFonts w:ascii="Calibri" w:hAnsi="Calibri" w:cs="Calibri"/>
          <w:b/>
          <w:color w:val="0432FF"/>
          <w:sz w:val="22"/>
          <w:szCs w:val="22"/>
          <w:lang w:eastAsia="ja-JP"/>
        </w:rPr>
        <w:t>**in connection with PURCHASE OR SALE**</w:t>
      </w:r>
    </w:p>
    <w:p w:rsidRPr="00B45130" w:rsidR="00BB5C4E" w:rsidP="00012C22" w:rsidRDefault="00BB5C4E" w14:paraId="751E99D2" w14:textId="7D493165">
      <w:pPr>
        <w:pStyle w:val="ListParagraph"/>
        <w:numPr>
          <w:ilvl w:val="1"/>
          <w:numId w:val="12"/>
        </w:numPr>
        <w:rPr>
          <w:rFonts w:ascii="Calibri" w:hAnsi="Calibri" w:cs="Calibri"/>
          <w:b/>
          <w:sz w:val="22"/>
          <w:szCs w:val="22"/>
          <w:lang w:eastAsia="ja-JP"/>
        </w:rPr>
      </w:pPr>
      <w:r w:rsidRPr="00B45130">
        <w:rPr>
          <w:rFonts w:ascii="Calibri" w:hAnsi="Calibri" w:cs="Calibri"/>
          <w:b/>
          <w:color w:val="FF0000"/>
          <w:sz w:val="22"/>
          <w:szCs w:val="22"/>
          <w:lang w:eastAsia="ja-JP"/>
        </w:rPr>
        <w:t>(1)</w:t>
      </w:r>
      <w:r w:rsidRPr="00B45130">
        <w:rPr>
          <w:rFonts w:ascii="Calibri" w:hAnsi="Calibri" w:cs="Calibri"/>
          <w:color w:val="FF0000"/>
          <w:sz w:val="22"/>
          <w:szCs w:val="22"/>
          <w:lang w:eastAsia="ja-JP"/>
        </w:rPr>
        <w:t xml:space="preserve"> </w:t>
      </w:r>
      <w:r w:rsidRPr="00B45130">
        <w:rPr>
          <w:rFonts w:ascii="Calibri" w:hAnsi="Calibri" w:cs="Calibri"/>
          <w:b/>
          <w:sz w:val="22"/>
          <w:szCs w:val="22"/>
          <w:lang w:eastAsia="ja-JP"/>
        </w:rPr>
        <w:t>Misstatement of Material Facts</w:t>
      </w:r>
      <w:r w:rsidRPr="00B45130">
        <w:rPr>
          <w:rFonts w:ascii="Calibri" w:hAnsi="Calibri" w:cs="Calibri"/>
          <w:sz w:val="22"/>
          <w:szCs w:val="22"/>
          <w:lang w:eastAsia="ja-JP"/>
        </w:rPr>
        <w:t xml:space="preserve"> </w:t>
      </w:r>
    </w:p>
    <w:p w:rsidRPr="00B45130" w:rsidR="00A10683" w:rsidP="00012C22" w:rsidRDefault="00A10683" w14:paraId="25C7D2EE" w14:textId="38B8D051">
      <w:pPr>
        <w:pStyle w:val="ListParagraph"/>
        <w:numPr>
          <w:ilvl w:val="2"/>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Deception (</w:t>
      </w:r>
      <w:r w:rsidRPr="00B45130">
        <w:rPr>
          <w:rFonts w:ascii="Calibri" w:hAnsi="Calibri" w:cs="Calibri"/>
          <w:i/>
          <w:color w:val="000000" w:themeColor="text1"/>
          <w:sz w:val="22"/>
          <w:szCs w:val="22"/>
          <w:highlight w:val="yellow"/>
          <w:lang w:eastAsia="ja-JP"/>
        </w:rPr>
        <w:t>Santa Fe</w:t>
      </w:r>
      <w:r w:rsidRPr="00B45130">
        <w:rPr>
          <w:rFonts w:ascii="Calibri" w:hAnsi="Calibri" w:cs="Calibri"/>
          <w:color w:val="000000" w:themeColor="text1"/>
          <w:sz w:val="22"/>
          <w:szCs w:val="22"/>
          <w:lang w:eastAsia="ja-JP"/>
        </w:rPr>
        <w:t>)</w:t>
      </w:r>
    </w:p>
    <w:p w:rsidRPr="00B45130" w:rsidR="00A10683" w:rsidP="00012C22" w:rsidRDefault="00A10683" w14:paraId="4E1E2080" w14:textId="67B84CC2">
      <w:pPr>
        <w:pStyle w:val="ListParagraph"/>
        <w:numPr>
          <w:ilvl w:val="2"/>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Misstatement of Fact (</w:t>
      </w:r>
      <w:r w:rsidRPr="00B45130">
        <w:rPr>
          <w:rFonts w:ascii="Calibri" w:hAnsi="Calibri" w:cs="Calibri"/>
          <w:i/>
          <w:color w:val="000000" w:themeColor="text1"/>
          <w:sz w:val="22"/>
          <w:szCs w:val="22"/>
          <w:highlight w:val="yellow"/>
          <w:lang w:eastAsia="ja-JP"/>
        </w:rPr>
        <w:t>Virginia Bankshares</w:t>
      </w:r>
      <w:r w:rsidRPr="00B45130">
        <w:rPr>
          <w:rFonts w:ascii="Calibri" w:hAnsi="Calibri" w:cs="Calibri"/>
          <w:color w:val="000000" w:themeColor="text1"/>
          <w:sz w:val="22"/>
          <w:szCs w:val="22"/>
          <w:lang w:eastAsia="ja-JP"/>
        </w:rPr>
        <w:t xml:space="preserve">) </w:t>
      </w:r>
    </w:p>
    <w:p w:rsidRPr="00B45130" w:rsidR="00A10683" w:rsidP="00012C22" w:rsidRDefault="00A10683" w14:paraId="06B0798B" w14:textId="40E0F30B">
      <w:pPr>
        <w:pStyle w:val="ListParagraph"/>
        <w:numPr>
          <w:ilvl w:val="2"/>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Omission (</w:t>
      </w:r>
      <w:r w:rsidRPr="00B45130">
        <w:rPr>
          <w:rFonts w:ascii="Calibri" w:hAnsi="Calibri" w:cs="Calibri"/>
          <w:i/>
          <w:color w:val="000000" w:themeColor="text1"/>
          <w:sz w:val="22"/>
          <w:szCs w:val="22"/>
          <w:highlight w:val="yellow"/>
          <w:lang w:eastAsia="ja-JP"/>
        </w:rPr>
        <w:t>Duty to Disclose</w:t>
      </w:r>
      <w:r w:rsidRPr="00B45130">
        <w:rPr>
          <w:rFonts w:ascii="Calibri" w:hAnsi="Calibri" w:cs="Calibri"/>
          <w:color w:val="000000" w:themeColor="text1"/>
          <w:sz w:val="22"/>
          <w:szCs w:val="22"/>
          <w:lang w:eastAsia="ja-JP"/>
        </w:rPr>
        <w:t>)</w:t>
      </w:r>
    </w:p>
    <w:p w:rsidRPr="00B45130" w:rsidR="00A10683" w:rsidP="00012C22" w:rsidRDefault="00A10683" w14:paraId="7BF8DAB0" w14:textId="6A6A2F96">
      <w:pPr>
        <w:pStyle w:val="ListParagraph"/>
        <w:numPr>
          <w:ilvl w:val="2"/>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Forward-Looking Statement Safe Harbors</w:t>
      </w:r>
    </w:p>
    <w:p w:rsidRPr="00B45130" w:rsidR="00BB5C4E" w:rsidP="00012C22" w:rsidRDefault="00BB5C4E" w14:paraId="65C74853" w14:textId="77777777">
      <w:pPr>
        <w:pStyle w:val="ListParagraph"/>
        <w:numPr>
          <w:ilvl w:val="1"/>
          <w:numId w:val="12"/>
        </w:numPr>
        <w:rPr>
          <w:rFonts w:ascii="Calibri" w:hAnsi="Calibri" w:cs="Calibri"/>
          <w:b/>
          <w:sz w:val="22"/>
          <w:szCs w:val="22"/>
          <w:lang w:eastAsia="ja-JP"/>
        </w:rPr>
      </w:pPr>
      <w:r w:rsidRPr="00B45130">
        <w:rPr>
          <w:rFonts w:ascii="Calibri" w:hAnsi="Calibri" w:cs="Calibri"/>
          <w:b/>
          <w:color w:val="FF0000"/>
          <w:sz w:val="22"/>
          <w:szCs w:val="22"/>
          <w:lang w:eastAsia="ja-JP"/>
        </w:rPr>
        <w:t>(2)</w:t>
      </w:r>
      <w:r w:rsidRPr="00B45130">
        <w:rPr>
          <w:rFonts w:ascii="Calibri" w:hAnsi="Calibri" w:cs="Calibri"/>
          <w:color w:val="FF0000"/>
          <w:sz w:val="22"/>
          <w:szCs w:val="22"/>
          <w:lang w:eastAsia="ja-JP"/>
        </w:rPr>
        <w:t xml:space="preserve"> </w:t>
      </w:r>
      <w:r w:rsidRPr="00B45130">
        <w:rPr>
          <w:rFonts w:ascii="Calibri" w:hAnsi="Calibri" w:cs="Calibri"/>
          <w:b/>
          <w:sz w:val="22"/>
          <w:szCs w:val="22"/>
          <w:lang w:eastAsia="ja-JP"/>
        </w:rPr>
        <w:t>Scienter</w:t>
      </w:r>
    </w:p>
    <w:p w:rsidRPr="00B45130" w:rsidR="00BB5C4E" w:rsidP="00012C22" w:rsidRDefault="00BB5C4E" w14:paraId="1580A737" w14:textId="77777777">
      <w:pPr>
        <w:pStyle w:val="ListParagraph"/>
        <w:numPr>
          <w:ilvl w:val="1"/>
          <w:numId w:val="12"/>
        </w:numPr>
        <w:rPr>
          <w:rFonts w:ascii="Calibri" w:hAnsi="Calibri" w:cs="Calibri"/>
          <w:b/>
          <w:sz w:val="22"/>
          <w:szCs w:val="22"/>
          <w:lang w:eastAsia="ja-JP"/>
        </w:rPr>
      </w:pPr>
      <w:r w:rsidRPr="00B45130">
        <w:rPr>
          <w:rFonts w:ascii="Calibri" w:hAnsi="Calibri" w:cs="Calibri"/>
          <w:b/>
          <w:color w:val="FF0000"/>
          <w:sz w:val="22"/>
          <w:szCs w:val="22"/>
          <w:lang w:eastAsia="ja-JP"/>
        </w:rPr>
        <w:t>(3)</w:t>
      </w:r>
      <w:r w:rsidRPr="00B45130">
        <w:rPr>
          <w:rFonts w:ascii="Calibri" w:hAnsi="Calibri" w:cs="Calibri"/>
          <w:color w:val="FF0000"/>
          <w:sz w:val="22"/>
          <w:szCs w:val="22"/>
          <w:lang w:eastAsia="ja-JP"/>
        </w:rPr>
        <w:t xml:space="preserve"> </w:t>
      </w:r>
      <w:r w:rsidRPr="00B45130">
        <w:rPr>
          <w:rFonts w:ascii="Calibri" w:hAnsi="Calibri" w:cs="Calibri"/>
          <w:b/>
          <w:sz w:val="22"/>
          <w:szCs w:val="22"/>
          <w:lang w:eastAsia="ja-JP"/>
        </w:rPr>
        <w:t xml:space="preserve">Reliance </w:t>
      </w:r>
    </w:p>
    <w:p w:rsidRPr="00B45130" w:rsidR="00BB5C4E" w:rsidP="00012C22" w:rsidRDefault="00BB5C4E" w14:paraId="17156550" w14:textId="77777777">
      <w:pPr>
        <w:pStyle w:val="ListParagraph"/>
        <w:numPr>
          <w:ilvl w:val="1"/>
          <w:numId w:val="12"/>
        </w:numPr>
        <w:rPr>
          <w:rFonts w:ascii="Calibri" w:hAnsi="Calibri" w:cs="Calibri"/>
          <w:b/>
          <w:sz w:val="22"/>
          <w:szCs w:val="22"/>
          <w:lang w:eastAsia="ja-JP"/>
        </w:rPr>
      </w:pPr>
      <w:r w:rsidRPr="00B45130">
        <w:rPr>
          <w:rFonts w:ascii="Calibri" w:hAnsi="Calibri" w:cs="Calibri"/>
          <w:b/>
          <w:color w:val="FF0000"/>
          <w:sz w:val="22"/>
          <w:szCs w:val="22"/>
          <w:lang w:eastAsia="ja-JP"/>
        </w:rPr>
        <w:t>(4)</w:t>
      </w:r>
      <w:r w:rsidRPr="00B45130">
        <w:rPr>
          <w:rFonts w:ascii="Calibri" w:hAnsi="Calibri" w:cs="Calibri"/>
          <w:color w:val="FF0000"/>
          <w:sz w:val="22"/>
          <w:szCs w:val="22"/>
          <w:lang w:eastAsia="ja-JP"/>
        </w:rPr>
        <w:t xml:space="preserve"> </w:t>
      </w:r>
      <w:r w:rsidRPr="00B45130">
        <w:rPr>
          <w:rFonts w:ascii="Calibri" w:hAnsi="Calibri" w:cs="Calibri"/>
          <w:b/>
          <w:sz w:val="22"/>
          <w:szCs w:val="22"/>
          <w:lang w:eastAsia="ja-JP"/>
        </w:rPr>
        <w:t>Loss Causation</w:t>
      </w:r>
      <w:r w:rsidRPr="00B45130">
        <w:rPr>
          <w:rFonts w:ascii="Calibri" w:hAnsi="Calibri" w:cs="Calibri"/>
          <w:sz w:val="22"/>
          <w:szCs w:val="22"/>
          <w:lang w:eastAsia="ja-JP"/>
        </w:rPr>
        <w:t xml:space="preserve"> </w:t>
      </w:r>
    </w:p>
    <w:p w:rsidRPr="00B45130" w:rsidR="00F12B3A" w:rsidP="00012C22" w:rsidRDefault="00BB5C4E" w14:paraId="545FEB82" w14:textId="77777777">
      <w:pPr>
        <w:pStyle w:val="ListParagraph"/>
        <w:numPr>
          <w:ilvl w:val="1"/>
          <w:numId w:val="12"/>
        </w:numPr>
        <w:rPr>
          <w:rFonts w:ascii="Calibri" w:hAnsi="Calibri" w:cs="Calibri"/>
          <w:b/>
          <w:sz w:val="22"/>
          <w:szCs w:val="22"/>
          <w:lang w:eastAsia="ja-JP"/>
        </w:rPr>
      </w:pPr>
      <w:r w:rsidRPr="00B45130">
        <w:rPr>
          <w:rFonts w:ascii="Calibri" w:hAnsi="Calibri" w:cs="Calibri"/>
          <w:b/>
          <w:color w:val="FF0000"/>
          <w:sz w:val="22"/>
          <w:szCs w:val="22"/>
          <w:lang w:eastAsia="ja-JP"/>
        </w:rPr>
        <w:t>(5)</w:t>
      </w:r>
      <w:r w:rsidRPr="00B45130">
        <w:rPr>
          <w:rFonts w:ascii="Calibri" w:hAnsi="Calibri" w:cs="Calibri"/>
          <w:color w:val="FF0000"/>
          <w:sz w:val="22"/>
          <w:szCs w:val="22"/>
          <w:lang w:eastAsia="ja-JP"/>
        </w:rPr>
        <w:t xml:space="preserve"> </w:t>
      </w:r>
      <w:r w:rsidRPr="00B45130">
        <w:rPr>
          <w:rFonts w:ascii="Calibri" w:hAnsi="Calibri" w:cs="Calibri"/>
          <w:b/>
          <w:color w:val="000000" w:themeColor="text1"/>
          <w:sz w:val="22"/>
          <w:szCs w:val="22"/>
          <w:lang w:eastAsia="ja-JP"/>
        </w:rPr>
        <w:t xml:space="preserve">Damages </w:t>
      </w:r>
    </w:p>
    <w:p w:rsidRPr="00B45130" w:rsidR="00F12B3A" w:rsidP="00012C22" w:rsidRDefault="00F12B3A" w14:paraId="7B581070" w14:textId="77777777">
      <w:pPr>
        <w:pStyle w:val="ListParagraph"/>
        <w:numPr>
          <w:ilvl w:val="0"/>
          <w:numId w:val="12"/>
        </w:numPr>
        <w:rPr>
          <w:rFonts w:ascii="Calibri" w:hAnsi="Calibri" w:cs="Calibri"/>
          <w:b/>
          <w:sz w:val="22"/>
          <w:szCs w:val="22"/>
          <w:lang w:eastAsia="ja-JP"/>
        </w:rPr>
      </w:pPr>
      <w:r w:rsidRPr="00B45130">
        <w:rPr>
          <w:rFonts w:ascii="Calibri" w:hAnsi="Calibri" w:cs="Calibri"/>
          <w:b/>
          <w:color w:val="FF0000"/>
          <w:sz w:val="22"/>
          <w:szCs w:val="22"/>
          <w:lang w:eastAsia="ja-JP"/>
        </w:rPr>
        <w:t>(1)</w:t>
      </w:r>
      <w:r w:rsidRPr="00B45130">
        <w:rPr>
          <w:rFonts w:ascii="Calibri" w:hAnsi="Calibri" w:cs="Calibri"/>
          <w:color w:val="FF0000"/>
          <w:sz w:val="22"/>
          <w:szCs w:val="22"/>
          <w:lang w:eastAsia="ja-JP"/>
        </w:rPr>
        <w:t xml:space="preserve"> </w:t>
      </w:r>
      <w:r w:rsidRPr="00B45130">
        <w:rPr>
          <w:rFonts w:ascii="Calibri" w:hAnsi="Calibri" w:cs="Calibri"/>
          <w:b/>
          <w:sz w:val="22"/>
          <w:szCs w:val="22"/>
          <w:lang w:eastAsia="ja-JP"/>
        </w:rPr>
        <w:t>Misstatement of Material Facts</w:t>
      </w:r>
      <w:r w:rsidRPr="00B45130">
        <w:rPr>
          <w:rFonts w:ascii="Calibri" w:hAnsi="Calibri" w:cs="Calibri"/>
          <w:sz w:val="22"/>
          <w:szCs w:val="22"/>
          <w:lang w:eastAsia="ja-JP"/>
        </w:rPr>
        <w:t xml:space="preserve"> </w:t>
      </w:r>
    </w:p>
    <w:p w:rsidRPr="00B45130" w:rsidR="00513D13" w:rsidP="00012C22" w:rsidRDefault="00513D13" w14:paraId="056D0315" w14:textId="0D303276">
      <w:pPr>
        <w:pStyle w:val="ListParagraph"/>
        <w:numPr>
          <w:ilvl w:val="1"/>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Materiality (</w:t>
      </w:r>
      <w:r w:rsidRPr="00B45130">
        <w:rPr>
          <w:rFonts w:ascii="Calibri" w:hAnsi="Calibri" w:cs="Calibri"/>
          <w:i/>
          <w:color w:val="000000" w:themeColor="text1"/>
          <w:sz w:val="22"/>
          <w:szCs w:val="22"/>
          <w:highlight w:val="yellow"/>
          <w:lang w:eastAsia="ja-JP"/>
        </w:rPr>
        <w:t>Basic</w:t>
      </w:r>
      <w:r w:rsidRPr="00B45130">
        <w:rPr>
          <w:rFonts w:ascii="Calibri" w:hAnsi="Calibri" w:cs="Calibri"/>
          <w:i/>
          <w:color w:val="000000" w:themeColor="text1"/>
          <w:sz w:val="22"/>
          <w:szCs w:val="22"/>
          <w:lang w:eastAsia="ja-JP"/>
        </w:rPr>
        <w:t xml:space="preserve"> </w:t>
      </w:r>
      <w:r w:rsidRPr="00B45130">
        <w:rPr>
          <w:rFonts w:ascii="Calibri" w:hAnsi="Calibri" w:cs="Calibri"/>
          <w:color w:val="000000" w:themeColor="text1"/>
          <w:sz w:val="22"/>
          <w:szCs w:val="22"/>
          <w:lang w:eastAsia="ja-JP"/>
        </w:rPr>
        <w:t>above)</w:t>
      </w:r>
    </w:p>
    <w:p w:rsidRPr="00B45130" w:rsidR="00F12B3A" w:rsidP="00012C22" w:rsidRDefault="00F12B3A" w14:paraId="7C7B9357" w14:textId="0B7865B5">
      <w:pPr>
        <w:pStyle w:val="ListParagraph"/>
        <w:numPr>
          <w:ilvl w:val="1"/>
          <w:numId w:val="12"/>
        </w:numPr>
        <w:rPr>
          <w:rFonts w:ascii="Calibri" w:hAnsi="Calibri" w:cs="Calibri"/>
          <w:b/>
          <w:color w:val="000000" w:themeColor="text1"/>
          <w:sz w:val="22"/>
          <w:szCs w:val="22"/>
          <w:lang w:eastAsia="ja-JP"/>
        </w:rPr>
      </w:pPr>
      <w:r w:rsidRPr="00B45130">
        <w:rPr>
          <w:rFonts w:ascii="Calibri" w:hAnsi="Calibri" w:cs="Calibri"/>
          <w:b/>
          <w:color w:val="0432FF"/>
          <w:sz w:val="22"/>
          <w:szCs w:val="22"/>
          <w:lang w:eastAsia="ja-JP"/>
        </w:rPr>
        <w:t>Deception</w:t>
      </w:r>
      <w:r w:rsidRPr="00B45130">
        <w:rPr>
          <w:rFonts w:ascii="Calibri" w:hAnsi="Calibri" w:cs="Calibri"/>
          <w:color w:val="0432FF"/>
          <w:sz w:val="22"/>
          <w:szCs w:val="22"/>
          <w:lang w:eastAsia="ja-JP"/>
        </w:rPr>
        <w:t xml:space="preserve"> </w:t>
      </w:r>
      <w:r w:rsidRPr="00B45130">
        <w:rPr>
          <w:rFonts w:ascii="Calibri" w:hAnsi="Calibri" w:cs="Calibri"/>
          <w:color w:val="000000" w:themeColor="text1"/>
          <w:sz w:val="22"/>
          <w:szCs w:val="22"/>
          <w:lang w:eastAsia="ja-JP"/>
        </w:rPr>
        <w:t>(</w:t>
      </w:r>
      <w:r w:rsidRPr="00B45130">
        <w:rPr>
          <w:rFonts w:ascii="Calibri" w:hAnsi="Calibri" w:cs="Calibri"/>
          <w:i/>
          <w:color w:val="000000" w:themeColor="text1"/>
          <w:sz w:val="22"/>
          <w:szCs w:val="22"/>
          <w:highlight w:val="yellow"/>
          <w:lang w:eastAsia="ja-JP"/>
        </w:rPr>
        <w:t>Santa Fe</w:t>
      </w:r>
      <w:r w:rsidRPr="00B45130">
        <w:rPr>
          <w:rFonts w:ascii="Calibri" w:hAnsi="Calibri" w:cs="Calibri"/>
          <w:color w:val="000000" w:themeColor="text1"/>
          <w:sz w:val="22"/>
          <w:szCs w:val="22"/>
          <w:lang w:eastAsia="ja-JP"/>
        </w:rPr>
        <w:t>)</w:t>
      </w:r>
      <w:r w:rsidRPr="00B45130" w:rsidR="00544C08">
        <w:rPr>
          <w:rFonts w:ascii="Calibri" w:hAnsi="Calibri" w:cs="Calibri"/>
          <w:color w:val="000000" w:themeColor="text1"/>
          <w:sz w:val="22"/>
          <w:szCs w:val="22"/>
          <w:lang w:eastAsia="ja-JP"/>
        </w:rPr>
        <w:t xml:space="preserve"> – If no deception, there can’t be a 10b-5 action. </w:t>
      </w:r>
      <w:r w:rsidRPr="00B45130" w:rsidR="00BC068D">
        <w:rPr>
          <w:rFonts w:ascii="Calibri" w:hAnsi="Calibri" w:cs="Calibri"/>
          <w:color w:val="000000" w:themeColor="text1"/>
          <w:sz w:val="22"/>
          <w:szCs w:val="22"/>
          <w:lang w:eastAsia="ja-JP"/>
        </w:rPr>
        <w:t>(</w:t>
      </w:r>
      <w:r w:rsidRPr="00B45130" w:rsidR="00BC068D">
        <w:rPr>
          <w:rFonts w:ascii="Calibri" w:hAnsi="Calibri" w:cs="Calibri"/>
          <w:b/>
          <w:color w:val="FF0000"/>
          <w:sz w:val="22"/>
          <w:szCs w:val="22"/>
          <w:lang w:eastAsia="ja-JP"/>
        </w:rPr>
        <w:t>deception is required</w:t>
      </w:r>
      <w:r w:rsidRPr="00B45130" w:rsidR="00BC068D">
        <w:rPr>
          <w:rFonts w:ascii="Calibri" w:hAnsi="Calibri" w:cs="Calibri"/>
          <w:color w:val="000000" w:themeColor="text1"/>
          <w:sz w:val="22"/>
          <w:szCs w:val="22"/>
          <w:lang w:eastAsia="ja-JP"/>
        </w:rPr>
        <w:t xml:space="preserve">) </w:t>
      </w:r>
    </w:p>
    <w:p w:rsidRPr="00B45130" w:rsidR="00AD7A44" w:rsidP="00012C22" w:rsidRDefault="00AD7A44" w14:paraId="705485B1" w14:textId="545CD268">
      <w:pPr>
        <w:pStyle w:val="ListParagraph"/>
        <w:numPr>
          <w:ilvl w:val="2"/>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Rule 10b-5 doesn’t govern breaches of fiduciary duty</w:t>
      </w:r>
      <w:r w:rsidRPr="00B45130" w:rsidR="00C52CDF">
        <w:rPr>
          <w:rFonts w:ascii="Calibri" w:hAnsi="Calibri" w:cs="Calibri"/>
          <w:color w:val="000000" w:themeColor="text1"/>
          <w:sz w:val="22"/>
          <w:szCs w:val="22"/>
          <w:lang w:eastAsia="ja-JP"/>
        </w:rPr>
        <w:t xml:space="preserve"> (this is corporate law) </w:t>
      </w:r>
    </w:p>
    <w:p w:rsidRPr="00B45130" w:rsidR="00547F8E" w:rsidP="00012C22" w:rsidRDefault="0041341C" w14:paraId="4A4FD56D" w14:textId="637CCA36">
      <w:pPr>
        <w:pStyle w:val="ListParagraph"/>
        <w:numPr>
          <w:ilvl w:val="1"/>
          <w:numId w:val="12"/>
        </w:numPr>
        <w:rPr>
          <w:rFonts w:ascii="Calibri" w:hAnsi="Calibri" w:cs="Calibri"/>
          <w:b/>
          <w:color w:val="000000" w:themeColor="text1"/>
          <w:sz w:val="22"/>
          <w:szCs w:val="22"/>
          <w:lang w:eastAsia="ja-JP"/>
        </w:rPr>
      </w:pPr>
      <w:r w:rsidRPr="00B45130">
        <w:rPr>
          <w:rFonts w:ascii="Calibri" w:hAnsi="Calibri" w:cs="Calibri"/>
          <w:b/>
          <w:color w:val="0432FF"/>
          <w:sz w:val="22"/>
          <w:szCs w:val="22"/>
          <w:lang w:eastAsia="ja-JP"/>
        </w:rPr>
        <w:t>Are Opinions Actionable as Misstatements of Fact?</w:t>
      </w:r>
      <w:r w:rsidRPr="00B45130" w:rsidR="00EF4ED2">
        <w:rPr>
          <w:rFonts w:ascii="Calibri" w:hAnsi="Calibri" w:cs="Calibri"/>
          <w:color w:val="0432FF"/>
          <w:sz w:val="22"/>
          <w:szCs w:val="22"/>
          <w:lang w:eastAsia="ja-JP"/>
        </w:rPr>
        <w:t xml:space="preserve"> </w:t>
      </w:r>
      <w:r w:rsidRPr="00B45130" w:rsidR="00F12B3A">
        <w:rPr>
          <w:rFonts w:ascii="Calibri" w:hAnsi="Calibri" w:cs="Calibri"/>
          <w:color w:val="000000" w:themeColor="text1"/>
          <w:sz w:val="22"/>
          <w:szCs w:val="22"/>
          <w:lang w:eastAsia="ja-JP"/>
        </w:rPr>
        <w:t>(</w:t>
      </w:r>
      <w:r w:rsidRPr="00B45130" w:rsidR="00F12B3A">
        <w:rPr>
          <w:rFonts w:ascii="Calibri" w:hAnsi="Calibri" w:cs="Calibri"/>
          <w:i/>
          <w:color w:val="000000" w:themeColor="text1"/>
          <w:sz w:val="22"/>
          <w:szCs w:val="22"/>
          <w:highlight w:val="yellow"/>
          <w:lang w:eastAsia="ja-JP"/>
        </w:rPr>
        <w:t>Virginia Bankshares</w:t>
      </w:r>
      <w:r w:rsidRPr="00B45130" w:rsidR="00F12B3A">
        <w:rPr>
          <w:rFonts w:ascii="Calibri" w:hAnsi="Calibri" w:cs="Calibri"/>
          <w:color w:val="000000" w:themeColor="text1"/>
          <w:sz w:val="22"/>
          <w:szCs w:val="22"/>
          <w:lang w:eastAsia="ja-JP"/>
        </w:rPr>
        <w:t xml:space="preserve">) </w:t>
      </w:r>
      <w:r w:rsidRPr="00B45130" w:rsidR="00547F8E">
        <w:rPr>
          <w:rFonts w:ascii="Calibri" w:hAnsi="Calibri" w:cs="Calibri"/>
          <w:color w:val="000000" w:themeColor="text1"/>
          <w:sz w:val="22"/>
          <w:szCs w:val="22"/>
          <w:lang w:eastAsia="ja-JP"/>
        </w:rPr>
        <w:t xml:space="preserve">– </w:t>
      </w:r>
      <w:r w:rsidRPr="00B45130" w:rsidR="00547F8E">
        <w:rPr>
          <w:rFonts w:ascii="Calibri" w:hAnsi="Calibri" w:cs="Calibri"/>
          <w:b/>
          <w:color w:val="FF0000"/>
          <w:sz w:val="22"/>
          <w:szCs w:val="22"/>
          <w:lang w:eastAsia="ja-JP"/>
        </w:rPr>
        <w:t>Opinion</w:t>
      </w:r>
      <w:r w:rsidRPr="00B45130" w:rsidR="002A472B">
        <w:rPr>
          <w:rFonts w:ascii="Calibri" w:hAnsi="Calibri" w:cs="Calibri"/>
          <w:b/>
          <w:color w:val="FF0000"/>
          <w:sz w:val="22"/>
          <w:szCs w:val="22"/>
          <w:lang w:eastAsia="ja-JP"/>
        </w:rPr>
        <w:t>s</w:t>
      </w:r>
      <w:r w:rsidRPr="00B45130" w:rsidR="00547F8E">
        <w:rPr>
          <w:rFonts w:ascii="Calibri" w:hAnsi="Calibri" w:cs="Calibri"/>
          <w:b/>
          <w:color w:val="FF0000"/>
          <w:sz w:val="22"/>
          <w:szCs w:val="22"/>
          <w:lang w:eastAsia="ja-JP"/>
        </w:rPr>
        <w:t xml:space="preserve"> are actionable, </w:t>
      </w:r>
      <w:r w:rsidRPr="00B45130" w:rsidR="00547F8E">
        <w:rPr>
          <w:rFonts w:ascii="Calibri" w:hAnsi="Calibri" w:cs="Calibri"/>
          <w:b/>
          <w:i/>
          <w:color w:val="FF0000"/>
          <w:sz w:val="22"/>
          <w:szCs w:val="22"/>
          <w:lang w:eastAsia="ja-JP"/>
        </w:rPr>
        <w:t>sometimes</w:t>
      </w:r>
      <w:r w:rsidRPr="00B45130" w:rsidR="00547F8E">
        <w:rPr>
          <w:rFonts w:ascii="Calibri" w:hAnsi="Calibri" w:cs="Calibri"/>
          <w:color w:val="000000" w:themeColor="text1"/>
          <w:sz w:val="22"/>
          <w:szCs w:val="22"/>
          <w:lang w:eastAsia="ja-JP"/>
        </w:rPr>
        <w:t>.</w:t>
      </w:r>
    </w:p>
    <w:p w:rsidRPr="00B45130" w:rsidR="00241E5F" w:rsidP="00012C22" w:rsidRDefault="002A472B" w14:paraId="2EABBA85" w14:textId="30407DCC">
      <w:pPr>
        <w:pStyle w:val="ListParagraph"/>
        <w:numPr>
          <w:ilvl w:val="2"/>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 xml:space="preserve">Actionable if subject to </w:t>
      </w:r>
      <w:r w:rsidRPr="00B45130">
        <w:rPr>
          <w:rFonts w:ascii="Calibri" w:hAnsi="Calibri" w:cs="Calibri"/>
          <w:b/>
          <w:color w:val="000000" w:themeColor="text1"/>
          <w:sz w:val="22"/>
          <w:szCs w:val="22"/>
          <w:lang w:eastAsia="ja-JP"/>
        </w:rPr>
        <w:t xml:space="preserve">objective verification </w:t>
      </w:r>
      <w:r w:rsidRPr="00B45130">
        <w:rPr>
          <w:rFonts w:ascii="Calibri" w:hAnsi="Calibri" w:cs="Calibri"/>
          <w:color w:val="000000" w:themeColor="text1"/>
          <w:sz w:val="22"/>
          <w:szCs w:val="22"/>
          <w:lang w:eastAsia="ja-JP"/>
        </w:rPr>
        <w:t xml:space="preserve">(not unfounded fishing expedition) </w:t>
      </w:r>
      <w:r w:rsidRPr="00B45130" w:rsidR="00241E5F">
        <w:rPr>
          <w:rFonts w:ascii="Calibri" w:hAnsi="Calibri" w:cs="Calibri"/>
          <w:color w:val="000000" w:themeColor="text1"/>
          <w:sz w:val="22"/>
          <w:szCs w:val="22"/>
          <w:lang w:eastAsia="ja-JP"/>
        </w:rPr>
        <w:t xml:space="preserve"> </w:t>
      </w:r>
    </w:p>
    <w:p w:rsidRPr="00B45130" w:rsidR="000C1055" w:rsidP="00012C22" w:rsidRDefault="000C1055" w14:paraId="3526D0FA" w14:textId="39493705">
      <w:pPr>
        <w:pStyle w:val="ListParagraph"/>
        <w:numPr>
          <w:ilvl w:val="2"/>
          <w:numId w:val="12"/>
        </w:numPr>
        <w:rPr>
          <w:rFonts w:ascii="Calibri" w:hAnsi="Calibri" w:cs="Calibri"/>
          <w:b/>
          <w:color w:val="000000" w:themeColor="text1"/>
          <w:sz w:val="22"/>
          <w:szCs w:val="22"/>
          <w:lang w:eastAsia="ja-JP"/>
        </w:rPr>
      </w:pPr>
      <w:r w:rsidRPr="00B45130">
        <w:rPr>
          <w:rFonts w:ascii="Calibri" w:hAnsi="Calibri" w:cs="Calibri"/>
          <w:b/>
          <w:color w:val="000000" w:themeColor="text1"/>
          <w:sz w:val="22"/>
          <w:szCs w:val="22"/>
          <w:lang w:eastAsia="ja-JP"/>
        </w:rPr>
        <w:t xml:space="preserve">ASK: </w:t>
      </w:r>
      <w:r w:rsidRPr="00B45130">
        <w:rPr>
          <w:rFonts w:ascii="Calibri" w:hAnsi="Calibri" w:cs="Calibri"/>
          <w:color w:val="000000" w:themeColor="text1"/>
          <w:sz w:val="22"/>
          <w:szCs w:val="22"/>
          <w:lang w:eastAsia="ja-JP"/>
        </w:rPr>
        <w:t xml:space="preserve">is there objective evidence to corroborate the statement at issue? </w:t>
      </w:r>
    </w:p>
    <w:p w:rsidRPr="00B45130" w:rsidR="00253360" w:rsidP="00012C22" w:rsidRDefault="00CA2410" w14:paraId="5CBDB96D" w14:textId="55747A81">
      <w:pPr>
        <w:pStyle w:val="ListParagraph"/>
        <w:numPr>
          <w:ilvl w:val="2"/>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Attempt to show that party didn’t actually believe the objecti</w:t>
      </w:r>
      <w:r w:rsidRPr="00B45130" w:rsidR="00253360">
        <w:rPr>
          <w:rFonts w:ascii="Calibri" w:hAnsi="Calibri" w:cs="Calibri"/>
          <w:color w:val="000000" w:themeColor="text1"/>
          <w:sz w:val="22"/>
          <w:szCs w:val="22"/>
          <w:lang w:eastAsia="ja-JP"/>
        </w:rPr>
        <w:t>vel</w:t>
      </w:r>
      <w:r w:rsidRPr="00B45130">
        <w:rPr>
          <w:rFonts w:ascii="Calibri" w:hAnsi="Calibri" w:cs="Calibri"/>
          <w:color w:val="000000" w:themeColor="text1"/>
          <w:sz w:val="22"/>
          <w:szCs w:val="22"/>
          <w:lang w:eastAsia="ja-JP"/>
        </w:rPr>
        <w:t xml:space="preserve">y verifiable thing </w:t>
      </w:r>
      <w:r w:rsidRPr="00B45130" w:rsidR="00253360">
        <w:rPr>
          <w:rFonts w:ascii="Calibri" w:hAnsi="Calibri" w:cs="Calibri"/>
          <w:color w:val="000000" w:themeColor="text1"/>
          <w:sz w:val="22"/>
          <w:szCs w:val="22"/>
          <w:lang w:eastAsia="ja-JP"/>
        </w:rPr>
        <w:t>he believed</w:t>
      </w:r>
    </w:p>
    <w:p w:rsidRPr="00B45130" w:rsidR="004C068E" w:rsidP="00012C22" w:rsidRDefault="00F12B3A" w14:paraId="33D62912" w14:textId="77777777">
      <w:pPr>
        <w:pStyle w:val="ListParagraph"/>
        <w:numPr>
          <w:ilvl w:val="1"/>
          <w:numId w:val="12"/>
        </w:numPr>
        <w:rPr>
          <w:rFonts w:ascii="Calibri" w:hAnsi="Calibri" w:cs="Calibri"/>
          <w:b/>
          <w:color w:val="000000" w:themeColor="text1"/>
          <w:sz w:val="22"/>
          <w:szCs w:val="22"/>
          <w:lang w:eastAsia="ja-JP"/>
        </w:rPr>
      </w:pPr>
      <w:r w:rsidRPr="00B45130">
        <w:rPr>
          <w:rFonts w:ascii="Calibri" w:hAnsi="Calibri" w:cs="Calibri"/>
          <w:b/>
          <w:color w:val="0432FF"/>
          <w:sz w:val="22"/>
          <w:szCs w:val="22"/>
          <w:lang w:eastAsia="ja-JP"/>
        </w:rPr>
        <w:t>Omission</w:t>
      </w:r>
      <w:r w:rsidRPr="00B45130" w:rsidR="00A30994">
        <w:rPr>
          <w:rFonts w:ascii="Calibri" w:hAnsi="Calibri" w:cs="Calibri"/>
          <w:b/>
          <w:color w:val="0432FF"/>
          <w:sz w:val="22"/>
          <w:szCs w:val="22"/>
          <w:lang w:eastAsia="ja-JP"/>
        </w:rPr>
        <w:t>/</w:t>
      </w:r>
      <w:r w:rsidRPr="00B45130">
        <w:rPr>
          <w:rFonts w:ascii="Calibri" w:hAnsi="Calibri" w:cs="Calibri"/>
          <w:b/>
          <w:color w:val="0432FF"/>
          <w:sz w:val="22"/>
          <w:szCs w:val="22"/>
          <w:lang w:eastAsia="ja-JP"/>
        </w:rPr>
        <w:t>Duty to Disclose</w:t>
      </w:r>
      <w:r w:rsidRPr="00B45130">
        <w:rPr>
          <w:rFonts w:ascii="Calibri" w:hAnsi="Calibri" w:cs="Calibri"/>
          <w:color w:val="0432FF"/>
          <w:sz w:val="22"/>
          <w:szCs w:val="22"/>
          <w:lang w:eastAsia="ja-JP"/>
        </w:rPr>
        <w:t xml:space="preserve"> </w:t>
      </w:r>
    </w:p>
    <w:p w:rsidRPr="00B45130" w:rsidR="004C068E" w:rsidP="00012C22" w:rsidRDefault="004C068E" w14:paraId="22148905" w14:textId="3C1EFA0F">
      <w:pPr>
        <w:pStyle w:val="ListParagraph"/>
        <w:numPr>
          <w:ilvl w:val="2"/>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Form 8-K, Form 10-Q, Form 10-K</w:t>
      </w:r>
      <w:r w:rsidRPr="00B45130" w:rsidR="00686B5E">
        <w:rPr>
          <w:rFonts w:ascii="Calibri" w:hAnsi="Calibri" w:cs="Calibri"/>
          <w:color w:val="000000" w:themeColor="text1"/>
          <w:sz w:val="22"/>
          <w:szCs w:val="22"/>
          <w:lang w:eastAsia="ja-JP"/>
        </w:rPr>
        <w:t>, duty not to give a half-truth (saying something that conveys a misleading impression)</w:t>
      </w:r>
    </w:p>
    <w:p w:rsidRPr="00B45130" w:rsidR="00F12B3A" w:rsidP="00012C22" w:rsidRDefault="00F12B3A" w14:paraId="78842FEC" w14:textId="39A72CB6">
      <w:pPr>
        <w:pStyle w:val="ListParagraph"/>
        <w:numPr>
          <w:ilvl w:val="2"/>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w:t>
      </w:r>
      <w:r w:rsidRPr="00B45130" w:rsidR="004244D2">
        <w:rPr>
          <w:rFonts w:ascii="Calibri" w:hAnsi="Calibri" w:cs="Calibri"/>
          <w:i/>
          <w:color w:val="000000" w:themeColor="text1"/>
          <w:sz w:val="22"/>
          <w:szCs w:val="22"/>
          <w:highlight w:val="yellow"/>
          <w:lang w:eastAsia="ja-JP"/>
        </w:rPr>
        <w:t>Gallagher</w:t>
      </w:r>
      <w:r w:rsidRPr="00B45130">
        <w:rPr>
          <w:rFonts w:ascii="Calibri" w:hAnsi="Calibri" w:cs="Calibri"/>
          <w:color w:val="000000" w:themeColor="text1"/>
          <w:sz w:val="22"/>
          <w:szCs w:val="22"/>
          <w:lang w:eastAsia="ja-JP"/>
        </w:rPr>
        <w:t>)</w:t>
      </w:r>
      <w:r w:rsidRPr="00B45130" w:rsidR="00C80E69">
        <w:rPr>
          <w:rFonts w:ascii="Calibri" w:hAnsi="Calibri" w:cs="Calibri"/>
          <w:color w:val="000000" w:themeColor="text1"/>
          <w:sz w:val="22"/>
          <w:szCs w:val="22"/>
          <w:lang w:eastAsia="ja-JP"/>
        </w:rPr>
        <w:t xml:space="preserve"> - Companies are under no obligation to ensure that their public disclosures are kept continually up to date, outside the periodic disclosure event, such as 10-Q or 8-K.</w:t>
      </w:r>
      <w:r w:rsidRPr="00B45130" w:rsidR="002E3411">
        <w:rPr>
          <w:rFonts w:ascii="Calibri" w:hAnsi="Calibri" w:cs="Calibri"/>
          <w:color w:val="000000" w:themeColor="text1"/>
          <w:sz w:val="22"/>
          <w:szCs w:val="22"/>
          <w:lang w:eastAsia="ja-JP"/>
        </w:rPr>
        <w:t xml:space="preserve"> But the below situations do </w:t>
      </w:r>
      <w:proofErr w:type="gramStart"/>
      <w:r w:rsidRPr="00B45130" w:rsidR="002E3411">
        <w:rPr>
          <w:rFonts w:ascii="Calibri" w:hAnsi="Calibri" w:cs="Calibri"/>
          <w:color w:val="000000" w:themeColor="text1"/>
          <w:sz w:val="22"/>
          <w:szCs w:val="22"/>
          <w:lang w:eastAsia="ja-JP"/>
        </w:rPr>
        <w:t>creates</w:t>
      </w:r>
      <w:proofErr w:type="gramEnd"/>
      <w:r w:rsidRPr="00B45130" w:rsidR="002E3411">
        <w:rPr>
          <w:rFonts w:ascii="Calibri" w:hAnsi="Calibri" w:cs="Calibri"/>
          <w:color w:val="000000" w:themeColor="text1"/>
          <w:sz w:val="22"/>
          <w:szCs w:val="22"/>
          <w:lang w:eastAsia="ja-JP"/>
        </w:rPr>
        <w:t xml:space="preserve"> duties: </w:t>
      </w:r>
    </w:p>
    <w:p w:rsidRPr="00B45130" w:rsidR="001074DA" w:rsidP="00012C22" w:rsidRDefault="001074DA" w14:paraId="0165F165" w14:textId="18A4BBFB">
      <w:pPr>
        <w:pStyle w:val="ListParagraph"/>
        <w:numPr>
          <w:ilvl w:val="3"/>
          <w:numId w:val="12"/>
        </w:numPr>
        <w:rPr>
          <w:rFonts w:ascii="Calibri" w:hAnsi="Calibri" w:cs="Calibri"/>
          <w:b/>
          <w:color w:val="000000" w:themeColor="text1"/>
          <w:sz w:val="22"/>
          <w:szCs w:val="22"/>
          <w:lang w:eastAsia="ja-JP"/>
        </w:rPr>
      </w:pPr>
      <w:r w:rsidRPr="00B45130">
        <w:rPr>
          <w:rFonts w:ascii="Calibri" w:hAnsi="Calibri" w:cs="Calibri"/>
          <w:b/>
          <w:color w:val="0432FF"/>
          <w:sz w:val="22"/>
          <w:szCs w:val="22"/>
          <w:lang w:eastAsia="ja-JP"/>
        </w:rPr>
        <w:t xml:space="preserve">Duty to </w:t>
      </w:r>
      <w:r w:rsidRPr="00B45130" w:rsidR="0007321D">
        <w:rPr>
          <w:rFonts w:ascii="Calibri" w:hAnsi="Calibri" w:cs="Calibri"/>
          <w:b/>
          <w:color w:val="0432FF"/>
          <w:sz w:val="22"/>
          <w:szCs w:val="22"/>
          <w:lang w:eastAsia="ja-JP"/>
        </w:rPr>
        <w:t>correct</w:t>
      </w:r>
      <w:r w:rsidRPr="00B45130" w:rsidR="0007321D">
        <w:rPr>
          <w:rFonts w:ascii="Calibri" w:hAnsi="Calibri" w:cs="Calibri"/>
          <w:color w:val="0432FF"/>
          <w:sz w:val="22"/>
          <w:szCs w:val="22"/>
          <w:lang w:eastAsia="ja-JP"/>
        </w:rPr>
        <w:t xml:space="preserve"> </w:t>
      </w:r>
      <w:r w:rsidRPr="00B45130" w:rsidR="0007321D">
        <w:rPr>
          <w:rFonts w:ascii="Wingdings" w:hAnsi="Wingdings" w:eastAsia="Wingdings" w:cs="Wingdings"/>
          <w:color w:val="000000" w:themeColor="text1"/>
          <w:sz w:val="22"/>
          <w:szCs w:val="22"/>
          <w:lang w:eastAsia="ja-JP"/>
        </w:rPr>
        <w:t>à</w:t>
      </w:r>
      <w:r w:rsidRPr="00B45130" w:rsidR="0007321D">
        <w:rPr>
          <w:rFonts w:ascii="Calibri" w:hAnsi="Calibri" w:cs="Calibri"/>
          <w:color w:val="000000" w:themeColor="text1"/>
          <w:sz w:val="22"/>
          <w:szCs w:val="22"/>
          <w:lang w:eastAsia="ja-JP"/>
        </w:rPr>
        <w:t xml:space="preserve"> </w:t>
      </w:r>
      <w:r w:rsidRPr="00B45130" w:rsidR="004701D0">
        <w:rPr>
          <w:rFonts w:ascii="Calibri" w:hAnsi="Calibri" w:cs="Calibri"/>
          <w:color w:val="000000" w:themeColor="text1"/>
          <w:sz w:val="22"/>
          <w:szCs w:val="22"/>
          <w:lang w:eastAsia="ja-JP"/>
        </w:rPr>
        <w:t xml:space="preserve">duty to put out new info. </w:t>
      </w:r>
      <w:r w:rsidRPr="00B45130" w:rsidR="001D7205">
        <w:rPr>
          <w:rFonts w:ascii="Calibri" w:hAnsi="Calibri" w:cs="Calibri"/>
          <w:color w:val="000000" w:themeColor="text1"/>
          <w:sz w:val="22"/>
          <w:szCs w:val="22"/>
          <w:lang w:eastAsia="ja-JP"/>
        </w:rPr>
        <w:t>t</w:t>
      </w:r>
      <w:r w:rsidRPr="00B45130" w:rsidR="004701D0">
        <w:rPr>
          <w:rFonts w:ascii="Calibri" w:hAnsi="Calibri" w:cs="Calibri"/>
          <w:color w:val="000000" w:themeColor="text1"/>
          <w:sz w:val="22"/>
          <w:szCs w:val="22"/>
          <w:lang w:eastAsia="ja-JP"/>
        </w:rPr>
        <w:t xml:space="preserve">o correct prior disclosed info. That was </w:t>
      </w:r>
      <w:r w:rsidRPr="00B45130" w:rsidR="004701D0">
        <w:rPr>
          <w:rFonts w:ascii="Calibri" w:hAnsi="Calibri" w:cs="Calibri"/>
          <w:color w:val="000000" w:themeColor="text1"/>
          <w:sz w:val="22"/>
          <w:szCs w:val="22"/>
          <w:u w:val="single"/>
          <w:lang w:eastAsia="ja-JP"/>
        </w:rPr>
        <w:t>incorrect at the time of prior disclosure</w:t>
      </w:r>
      <w:r w:rsidRPr="00B45130" w:rsidR="00763755">
        <w:rPr>
          <w:rFonts w:ascii="Calibri" w:hAnsi="Calibri" w:cs="Calibri"/>
          <w:color w:val="000000" w:themeColor="text1"/>
          <w:sz w:val="22"/>
          <w:szCs w:val="22"/>
          <w:lang w:eastAsia="ja-JP"/>
        </w:rPr>
        <w:t xml:space="preserve">. </w:t>
      </w:r>
    </w:p>
    <w:p w:rsidRPr="00B45130" w:rsidR="002E3411" w:rsidP="00012C22" w:rsidRDefault="002E3411" w14:paraId="6F590BFA" w14:textId="2EE573A5">
      <w:pPr>
        <w:pStyle w:val="ListParagraph"/>
        <w:numPr>
          <w:ilvl w:val="4"/>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All circuits</w:t>
      </w:r>
    </w:p>
    <w:p w:rsidRPr="00B45130" w:rsidR="00A4643D" w:rsidP="00012C22" w:rsidRDefault="00A4643D" w14:paraId="33924594" w14:textId="6EA0B24A">
      <w:pPr>
        <w:pStyle w:val="ListParagraph"/>
        <w:numPr>
          <w:ilvl w:val="4"/>
          <w:numId w:val="12"/>
        </w:numPr>
        <w:rPr>
          <w:rFonts w:ascii="Calibri" w:hAnsi="Calibri" w:cs="Calibri"/>
          <w:b/>
          <w:color w:val="000000" w:themeColor="text1"/>
          <w:sz w:val="22"/>
          <w:szCs w:val="22"/>
          <w:lang w:eastAsia="ja-JP"/>
        </w:rPr>
      </w:pPr>
      <w:r w:rsidRPr="00B45130">
        <w:rPr>
          <w:rFonts w:ascii="Calibri" w:hAnsi="Calibri" w:cs="Calibri"/>
          <w:b/>
          <w:color w:val="000000" w:themeColor="text1"/>
          <w:sz w:val="22"/>
          <w:szCs w:val="22"/>
          <w:lang w:eastAsia="ja-JP"/>
        </w:rPr>
        <w:t>Argue scienter</w:t>
      </w:r>
      <w:r w:rsidRPr="00B45130" w:rsidR="000E414D">
        <w:rPr>
          <w:rFonts w:ascii="Calibri" w:hAnsi="Calibri" w:cs="Calibri"/>
          <w:b/>
          <w:color w:val="000000" w:themeColor="text1"/>
          <w:sz w:val="22"/>
          <w:szCs w:val="22"/>
          <w:lang w:eastAsia="ja-JP"/>
        </w:rPr>
        <w:t>/cover up</w:t>
      </w:r>
      <w:r w:rsidRPr="00B45130">
        <w:rPr>
          <w:rFonts w:ascii="Calibri" w:hAnsi="Calibri" w:cs="Calibri"/>
          <w:b/>
          <w:color w:val="000000" w:themeColor="text1"/>
          <w:sz w:val="22"/>
          <w:szCs w:val="22"/>
          <w:lang w:eastAsia="ja-JP"/>
        </w:rPr>
        <w:t xml:space="preserve"> </w:t>
      </w:r>
      <w:r w:rsidRPr="00B45130">
        <w:rPr>
          <w:rFonts w:ascii="Wingdings" w:hAnsi="Wingdings" w:eastAsia="Wingdings" w:cs="Wingdings"/>
          <w:color w:val="000000" w:themeColor="text1"/>
          <w:sz w:val="22"/>
          <w:szCs w:val="22"/>
          <w:lang w:eastAsia="ja-JP"/>
        </w:rPr>
        <w:t>à</w:t>
      </w:r>
      <w:r w:rsidRPr="00B45130">
        <w:rPr>
          <w:rFonts w:ascii="Calibri" w:hAnsi="Calibri" w:cs="Calibri"/>
          <w:color w:val="000000" w:themeColor="text1"/>
          <w:sz w:val="22"/>
          <w:szCs w:val="22"/>
          <w:lang w:eastAsia="ja-JP"/>
        </w:rPr>
        <w:t xml:space="preserve"> </w:t>
      </w:r>
      <w:r w:rsidRPr="00B45130" w:rsidR="000E414D">
        <w:rPr>
          <w:rFonts w:ascii="Calibri" w:hAnsi="Calibri" w:cs="Calibri"/>
          <w:color w:val="000000" w:themeColor="text1"/>
          <w:sz w:val="22"/>
          <w:szCs w:val="22"/>
          <w:lang w:eastAsia="ja-JP"/>
        </w:rPr>
        <w:t xml:space="preserve">If decided not to correct, then you get scienter on the cover up (even if not on the initial honest mistake) </w:t>
      </w:r>
    </w:p>
    <w:p w:rsidRPr="00B45130" w:rsidR="000E414D" w:rsidP="00012C22" w:rsidRDefault="000E414D" w14:paraId="25E4AC38" w14:textId="2F90473A">
      <w:pPr>
        <w:pStyle w:val="ListParagraph"/>
        <w:numPr>
          <w:ilvl w:val="4"/>
          <w:numId w:val="12"/>
        </w:numPr>
        <w:rPr>
          <w:rFonts w:ascii="Calibri" w:hAnsi="Calibri" w:cs="Calibri"/>
          <w:b/>
          <w:color w:val="000000" w:themeColor="text1"/>
          <w:sz w:val="22"/>
          <w:szCs w:val="22"/>
          <w:lang w:eastAsia="ja-JP"/>
        </w:rPr>
      </w:pPr>
      <w:r w:rsidRPr="00B45130">
        <w:rPr>
          <w:rFonts w:ascii="Calibri" w:hAnsi="Calibri" w:cs="Calibri"/>
          <w:b/>
          <w:color w:val="000000" w:themeColor="text1"/>
          <w:sz w:val="22"/>
          <w:szCs w:val="22"/>
          <w:lang w:eastAsia="ja-JP"/>
        </w:rPr>
        <w:t>3</w:t>
      </w:r>
      <w:r w:rsidRPr="00B45130">
        <w:rPr>
          <w:rFonts w:ascii="Calibri" w:hAnsi="Calibri" w:cs="Calibri"/>
          <w:b/>
          <w:color w:val="000000" w:themeColor="text1"/>
          <w:sz w:val="22"/>
          <w:szCs w:val="22"/>
          <w:vertAlign w:val="superscript"/>
          <w:lang w:eastAsia="ja-JP"/>
        </w:rPr>
        <w:t>rd</w:t>
      </w:r>
      <w:r w:rsidRPr="00B45130">
        <w:rPr>
          <w:rFonts w:ascii="Calibri" w:hAnsi="Calibri" w:cs="Calibri"/>
          <w:b/>
          <w:color w:val="000000" w:themeColor="text1"/>
          <w:sz w:val="22"/>
          <w:szCs w:val="22"/>
          <w:lang w:eastAsia="ja-JP"/>
        </w:rPr>
        <w:t xml:space="preserve"> party statements? </w:t>
      </w:r>
      <w:r w:rsidRPr="00B45130" w:rsidR="001C3849">
        <w:rPr>
          <w:rFonts w:ascii="Calibri" w:hAnsi="Calibri" w:cs="Calibri"/>
          <w:color w:val="000000" w:themeColor="text1"/>
          <w:sz w:val="22"/>
          <w:szCs w:val="22"/>
          <w:lang w:eastAsia="ja-JP"/>
        </w:rPr>
        <w:t xml:space="preserve">Joint-auditor statements </w:t>
      </w:r>
    </w:p>
    <w:p w:rsidRPr="00B45130" w:rsidR="001074DA" w:rsidP="00012C22" w:rsidRDefault="001074DA" w14:paraId="5F78D3DA" w14:textId="12B6D3BE">
      <w:pPr>
        <w:pStyle w:val="ListParagraph"/>
        <w:numPr>
          <w:ilvl w:val="3"/>
          <w:numId w:val="12"/>
        </w:numPr>
        <w:rPr>
          <w:rFonts w:ascii="Calibri" w:hAnsi="Calibri" w:cs="Calibri"/>
          <w:b/>
          <w:color w:val="000000" w:themeColor="text1"/>
          <w:sz w:val="22"/>
          <w:szCs w:val="22"/>
          <w:lang w:eastAsia="ja-JP"/>
        </w:rPr>
      </w:pPr>
      <w:r w:rsidRPr="00B45130">
        <w:rPr>
          <w:rFonts w:ascii="Calibri" w:hAnsi="Calibri" w:cs="Calibri"/>
          <w:b/>
          <w:color w:val="0432FF"/>
          <w:sz w:val="22"/>
          <w:szCs w:val="22"/>
          <w:lang w:eastAsia="ja-JP"/>
        </w:rPr>
        <w:t xml:space="preserve">Duty to </w:t>
      </w:r>
      <w:r w:rsidRPr="00B45130" w:rsidR="00763755">
        <w:rPr>
          <w:rFonts w:ascii="Calibri" w:hAnsi="Calibri" w:cs="Calibri"/>
          <w:b/>
          <w:color w:val="0432FF"/>
          <w:sz w:val="22"/>
          <w:szCs w:val="22"/>
          <w:lang w:eastAsia="ja-JP"/>
        </w:rPr>
        <w:t>update</w:t>
      </w:r>
      <w:r w:rsidRPr="00B45130">
        <w:rPr>
          <w:rFonts w:ascii="Calibri" w:hAnsi="Calibri" w:cs="Calibri"/>
          <w:color w:val="0432FF"/>
          <w:sz w:val="22"/>
          <w:szCs w:val="22"/>
          <w:lang w:eastAsia="ja-JP"/>
        </w:rPr>
        <w:t xml:space="preserve"> </w:t>
      </w:r>
      <w:r w:rsidRPr="00B45130" w:rsidR="00763755">
        <w:rPr>
          <w:rFonts w:ascii="Wingdings" w:hAnsi="Wingdings" w:eastAsia="Wingdings" w:cs="Wingdings"/>
          <w:color w:val="000000" w:themeColor="text1"/>
          <w:sz w:val="22"/>
          <w:szCs w:val="22"/>
          <w:lang w:eastAsia="ja-JP"/>
        </w:rPr>
        <w:t>à</w:t>
      </w:r>
      <w:r w:rsidRPr="00B45130" w:rsidR="00763755">
        <w:rPr>
          <w:rFonts w:ascii="Calibri" w:hAnsi="Calibri" w:cs="Calibri"/>
          <w:color w:val="000000" w:themeColor="text1"/>
          <w:sz w:val="22"/>
          <w:szCs w:val="22"/>
          <w:lang w:eastAsia="ja-JP"/>
        </w:rPr>
        <w:t xml:space="preserve"> duty to disclose info. when previously disclosed (and </w:t>
      </w:r>
      <w:r w:rsidRPr="00B45130" w:rsidR="00763755">
        <w:rPr>
          <w:rFonts w:ascii="Calibri" w:hAnsi="Calibri" w:cs="Calibri"/>
          <w:color w:val="000000" w:themeColor="text1"/>
          <w:sz w:val="22"/>
          <w:szCs w:val="22"/>
          <w:u w:val="single"/>
          <w:lang w:eastAsia="ja-JP"/>
        </w:rPr>
        <w:t>correct at time of initial disclosure</w:t>
      </w:r>
      <w:r w:rsidRPr="00B45130" w:rsidR="00763755">
        <w:rPr>
          <w:rFonts w:ascii="Calibri" w:hAnsi="Calibri" w:cs="Calibri"/>
          <w:color w:val="000000" w:themeColor="text1"/>
          <w:sz w:val="22"/>
          <w:szCs w:val="22"/>
          <w:lang w:eastAsia="ja-JP"/>
        </w:rPr>
        <w:t xml:space="preserve">) that turns out later to be misleading.  </w:t>
      </w:r>
    </w:p>
    <w:p w:rsidRPr="00B45130" w:rsidR="00A4643D" w:rsidP="00012C22" w:rsidRDefault="00A4643D" w14:paraId="45060F11" w14:textId="35A6EE31">
      <w:pPr>
        <w:pStyle w:val="ListParagraph"/>
        <w:numPr>
          <w:ilvl w:val="4"/>
          <w:numId w:val="12"/>
        </w:numPr>
        <w:rPr>
          <w:rFonts w:ascii="Calibri" w:hAnsi="Calibri" w:cs="Calibri"/>
          <w:b/>
          <w:color w:val="000000" w:themeColor="text1"/>
          <w:sz w:val="22"/>
          <w:szCs w:val="22"/>
          <w:lang w:eastAsia="ja-JP"/>
        </w:rPr>
      </w:pPr>
      <w:r w:rsidRPr="00B45130">
        <w:rPr>
          <w:rFonts w:ascii="Calibri" w:hAnsi="Calibri" w:cs="Calibri"/>
          <w:b/>
          <w:color w:val="000000" w:themeColor="text1"/>
          <w:sz w:val="22"/>
          <w:szCs w:val="22"/>
          <w:lang w:eastAsia="ja-JP"/>
        </w:rPr>
        <w:t xml:space="preserve">8-K vs. duty to update prior 10K? </w:t>
      </w:r>
      <w:r w:rsidRPr="00B45130">
        <w:rPr>
          <w:rFonts w:ascii="Calibri" w:hAnsi="Calibri" w:cs="Calibri"/>
          <w:color w:val="000000" w:themeColor="text1"/>
          <w:sz w:val="22"/>
          <w:szCs w:val="22"/>
          <w:lang w:eastAsia="ja-JP"/>
        </w:rPr>
        <w:t xml:space="preserve">Scope of 8-K is major developments specifically enumerated. 8-Ks don’t require “all material information.” Duty to update would be a </w:t>
      </w:r>
      <w:r w:rsidRPr="00B45130">
        <w:rPr>
          <w:rFonts w:ascii="Calibri" w:hAnsi="Calibri" w:cs="Calibri"/>
          <w:b/>
          <w:color w:val="000000" w:themeColor="text1"/>
          <w:sz w:val="22"/>
          <w:szCs w:val="22"/>
          <w:lang w:eastAsia="ja-JP"/>
        </w:rPr>
        <w:t>major</w:t>
      </w:r>
      <w:r w:rsidRPr="00B45130">
        <w:rPr>
          <w:rFonts w:ascii="Calibri" w:hAnsi="Calibri" w:cs="Calibri"/>
          <w:color w:val="000000" w:themeColor="text1"/>
          <w:sz w:val="22"/>
          <w:szCs w:val="22"/>
          <w:lang w:eastAsia="ja-JP"/>
        </w:rPr>
        <w:t xml:space="preserve"> expansion and this is up to Congress.  </w:t>
      </w:r>
    </w:p>
    <w:p w:rsidRPr="00B45130" w:rsidR="00BA7FF4" w:rsidP="00012C22" w:rsidRDefault="00BA7FF4" w14:paraId="585DC310" w14:textId="7821D570">
      <w:pPr>
        <w:pStyle w:val="ListParagraph"/>
        <w:numPr>
          <w:ilvl w:val="4"/>
          <w:numId w:val="12"/>
        </w:numPr>
        <w:rPr>
          <w:rFonts w:ascii="Calibri" w:hAnsi="Calibri" w:cs="Calibri"/>
          <w:b/>
          <w:color w:val="000000" w:themeColor="text1"/>
          <w:sz w:val="22"/>
          <w:szCs w:val="22"/>
          <w:lang w:eastAsia="ja-JP"/>
        </w:rPr>
      </w:pPr>
      <w:r w:rsidRPr="00B45130">
        <w:rPr>
          <w:rFonts w:ascii="Calibri" w:hAnsi="Calibri" w:cs="Calibri"/>
          <w:b/>
          <w:color w:val="FF0000"/>
          <w:sz w:val="22"/>
          <w:szCs w:val="22"/>
          <w:lang w:eastAsia="ja-JP"/>
        </w:rPr>
        <w:t xml:space="preserve">Circuit Split </w:t>
      </w:r>
      <w:r w:rsidRPr="00B45130">
        <w:rPr>
          <w:rFonts w:ascii="Calibri" w:hAnsi="Calibri" w:cs="Calibri"/>
          <w:color w:val="000000" w:themeColor="text1"/>
          <w:sz w:val="22"/>
          <w:szCs w:val="22"/>
          <w:lang w:eastAsia="ja-JP"/>
        </w:rPr>
        <w:t xml:space="preserve">– Continuous disclosure regime </w:t>
      </w:r>
    </w:p>
    <w:p w:rsidRPr="00B45130" w:rsidR="00BA7FF4" w:rsidP="00012C22" w:rsidRDefault="00BA7FF4" w14:paraId="7909C0CC" w14:textId="08659A11">
      <w:pPr>
        <w:pStyle w:val="ListParagraph"/>
        <w:numPr>
          <w:ilvl w:val="5"/>
          <w:numId w:val="12"/>
        </w:numPr>
        <w:rPr>
          <w:rFonts w:ascii="Calibri" w:hAnsi="Calibri" w:cs="Calibri"/>
          <w:b/>
          <w:color w:val="000000" w:themeColor="text1"/>
          <w:sz w:val="22"/>
          <w:szCs w:val="22"/>
          <w:lang w:eastAsia="ja-JP"/>
        </w:rPr>
      </w:pPr>
      <w:r w:rsidRPr="00B45130">
        <w:rPr>
          <w:rFonts w:ascii="Calibri" w:hAnsi="Calibri" w:cs="Calibri"/>
          <w:b/>
          <w:color w:val="000000" w:themeColor="text1"/>
          <w:sz w:val="22"/>
          <w:szCs w:val="22"/>
          <w:lang w:eastAsia="ja-JP"/>
        </w:rPr>
        <w:t>7</w:t>
      </w:r>
      <w:r w:rsidRPr="00B45130">
        <w:rPr>
          <w:rFonts w:ascii="Calibri" w:hAnsi="Calibri" w:cs="Calibri"/>
          <w:b/>
          <w:color w:val="000000" w:themeColor="text1"/>
          <w:sz w:val="22"/>
          <w:szCs w:val="22"/>
          <w:vertAlign w:val="superscript"/>
          <w:lang w:eastAsia="ja-JP"/>
        </w:rPr>
        <w:t>th</w:t>
      </w:r>
      <w:r w:rsidRPr="00B45130">
        <w:rPr>
          <w:rFonts w:ascii="Calibri" w:hAnsi="Calibri" w:cs="Calibri"/>
          <w:b/>
          <w:color w:val="000000" w:themeColor="text1"/>
          <w:sz w:val="22"/>
          <w:szCs w:val="22"/>
          <w:lang w:eastAsia="ja-JP"/>
        </w:rPr>
        <w:t xml:space="preserve"> Cir. </w:t>
      </w:r>
      <w:r w:rsidRPr="00B45130">
        <w:rPr>
          <w:rFonts w:ascii="Calibri" w:hAnsi="Calibri" w:cs="Calibri"/>
          <w:color w:val="000000" w:themeColor="text1"/>
          <w:sz w:val="22"/>
          <w:szCs w:val="22"/>
          <w:lang w:eastAsia="ja-JP"/>
        </w:rPr>
        <w:t xml:space="preserve">– doesn’t recognize it </w:t>
      </w:r>
    </w:p>
    <w:p w:rsidRPr="00B45130" w:rsidR="006C1227" w:rsidP="00012C22" w:rsidRDefault="006C1227" w14:paraId="3CD4206B" w14:textId="4A2FEF8D">
      <w:pPr>
        <w:pStyle w:val="ListParagraph"/>
        <w:numPr>
          <w:ilvl w:val="5"/>
          <w:numId w:val="12"/>
        </w:numPr>
        <w:rPr>
          <w:rFonts w:ascii="Calibri" w:hAnsi="Calibri" w:cs="Calibri"/>
          <w:b/>
          <w:color w:val="000000" w:themeColor="text1"/>
          <w:sz w:val="22"/>
          <w:szCs w:val="22"/>
          <w:lang w:eastAsia="ja-JP"/>
        </w:rPr>
      </w:pPr>
      <w:r w:rsidRPr="00B45130">
        <w:rPr>
          <w:rFonts w:ascii="Calibri" w:hAnsi="Calibri" w:cs="Calibri"/>
          <w:b/>
          <w:color w:val="000000" w:themeColor="text1"/>
          <w:sz w:val="22"/>
          <w:szCs w:val="22"/>
          <w:lang w:eastAsia="ja-JP"/>
        </w:rPr>
        <w:t>2</w:t>
      </w:r>
      <w:r w:rsidRPr="00B45130">
        <w:rPr>
          <w:rFonts w:ascii="Calibri" w:hAnsi="Calibri" w:cs="Calibri"/>
          <w:b/>
          <w:color w:val="000000" w:themeColor="text1"/>
          <w:sz w:val="22"/>
          <w:szCs w:val="22"/>
          <w:vertAlign w:val="superscript"/>
          <w:lang w:eastAsia="ja-JP"/>
        </w:rPr>
        <w:t>nd</w:t>
      </w:r>
      <w:r w:rsidRPr="00B45130">
        <w:rPr>
          <w:rFonts w:ascii="Calibri" w:hAnsi="Calibri" w:cs="Calibri"/>
          <w:b/>
          <w:color w:val="000000" w:themeColor="text1"/>
          <w:sz w:val="22"/>
          <w:szCs w:val="22"/>
          <w:lang w:eastAsia="ja-JP"/>
        </w:rPr>
        <w:t xml:space="preserve"> Cir. – </w:t>
      </w:r>
      <w:r w:rsidRPr="00B45130">
        <w:rPr>
          <w:rFonts w:ascii="Calibri" w:hAnsi="Calibri" w:cs="Calibri"/>
          <w:color w:val="000000" w:themeColor="text1"/>
          <w:sz w:val="22"/>
          <w:szCs w:val="22"/>
          <w:lang w:eastAsia="ja-JP"/>
        </w:rPr>
        <w:t xml:space="preserve">recognizes it in some situations  </w:t>
      </w:r>
    </w:p>
    <w:p w:rsidRPr="00B45130" w:rsidR="00295AFB" w:rsidP="00012C22" w:rsidRDefault="00295AFB" w14:paraId="0AE5EC01" w14:textId="02C2EB25">
      <w:pPr>
        <w:pStyle w:val="ListParagraph"/>
        <w:numPr>
          <w:ilvl w:val="4"/>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highlight w:val="cyan"/>
          <w:lang w:eastAsia="ja-JP"/>
        </w:rPr>
        <w:t>Policy</w:t>
      </w:r>
      <w:r w:rsidRPr="00B45130">
        <w:rPr>
          <w:rFonts w:ascii="Calibri" w:hAnsi="Calibri" w:cs="Calibri"/>
          <w:color w:val="000000" w:themeColor="text1"/>
          <w:sz w:val="22"/>
          <w:szCs w:val="22"/>
          <w:lang w:eastAsia="ja-JP"/>
        </w:rPr>
        <w:t xml:space="preserve">: would create continuous and $ duty to make sure all 10-Ks up to date. </w:t>
      </w:r>
    </w:p>
    <w:p w:rsidRPr="00B45130" w:rsidR="001C3849" w:rsidP="00012C22" w:rsidRDefault="44A3C355" w14:paraId="7A6B1ABA" w14:textId="1DE9F273">
      <w:pPr>
        <w:pStyle w:val="ListParagraph"/>
        <w:numPr>
          <w:ilvl w:val="3"/>
          <w:numId w:val="12"/>
        </w:numPr>
        <w:rPr>
          <w:rFonts w:eastAsiaTheme="minorEastAsia"/>
          <w:b/>
          <w:color w:val="000000" w:themeColor="text1"/>
          <w:sz w:val="22"/>
          <w:szCs w:val="22"/>
          <w:lang w:eastAsia="ja-JP"/>
        </w:rPr>
      </w:pPr>
      <w:r w:rsidRPr="44A3C355">
        <w:rPr>
          <w:rFonts w:ascii="Calibri" w:hAnsi="Calibri" w:cs="Calibri"/>
          <w:b/>
          <w:bCs/>
          <w:color w:val="0432FF"/>
          <w:sz w:val="22"/>
          <w:szCs w:val="22"/>
          <w:lang w:eastAsia="ja-JP"/>
        </w:rPr>
        <w:t xml:space="preserve">Duty to avoid “half-truths” </w:t>
      </w:r>
      <w:r w:rsidRPr="44A3C355">
        <w:rPr>
          <w:rFonts w:ascii="Calibri" w:hAnsi="Calibri" w:cs="Calibri"/>
          <w:color w:val="000000" w:themeColor="text1"/>
          <w:sz w:val="22"/>
          <w:szCs w:val="22"/>
          <w:lang w:eastAsia="ja-JP"/>
        </w:rPr>
        <w:t>– Rule 12b-20 = “In addition to the information expressly required to be included in a statement or report, there shall be added such further material information, if any, as may be necessary to make the required statement, in the light of the circumstances under which they are made not misleading.”</w:t>
      </w:r>
    </w:p>
    <w:p w:rsidRPr="00B45130" w:rsidR="00E773A3" w:rsidP="00012C22" w:rsidRDefault="00F12B3A" w14:paraId="13C129A6" w14:textId="108C1C72">
      <w:pPr>
        <w:pStyle w:val="ListParagraph"/>
        <w:numPr>
          <w:ilvl w:val="1"/>
          <w:numId w:val="12"/>
        </w:numPr>
        <w:rPr>
          <w:rFonts w:ascii="Calibri" w:hAnsi="Calibri" w:cs="Calibri"/>
          <w:b/>
          <w:color w:val="0432FF"/>
          <w:sz w:val="22"/>
          <w:szCs w:val="22"/>
          <w:lang w:eastAsia="ja-JP"/>
        </w:rPr>
      </w:pPr>
      <w:r w:rsidRPr="00B45130">
        <w:rPr>
          <w:rFonts w:ascii="Calibri" w:hAnsi="Calibri" w:cs="Calibri"/>
          <w:b/>
          <w:color w:val="0432FF"/>
          <w:sz w:val="22"/>
          <w:szCs w:val="22"/>
          <w:lang w:eastAsia="ja-JP"/>
        </w:rPr>
        <w:t>Forward-Looking Statement Safe Harbors</w:t>
      </w:r>
      <w:r w:rsidRPr="00B45130" w:rsidR="00EF5387">
        <w:rPr>
          <w:rFonts w:ascii="Calibri" w:hAnsi="Calibri" w:cs="Calibri"/>
          <w:b/>
          <w:color w:val="0432FF"/>
          <w:sz w:val="22"/>
          <w:szCs w:val="22"/>
          <w:lang w:eastAsia="ja-JP"/>
        </w:rPr>
        <w:t xml:space="preserve"> </w:t>
      </w:r>
      <w:r w:rsidRPr="00B45130" w:rsidR="00EF5387">
        <w:rPr>
          <w:rFonts w:ascii="Calibri" w:hAnsi="Calibri" w:cs="Calibri"/>
          <w:color w:val="000000" w:themeColor="text1"/>
          <w:sz w:val="22"/>
          <w:szCs w:val="22"/>
          <w:lang w:eastAsia="ja-JP"/>
        </w:rPr>
        <w:t xml:space="preserve">(gives </w:t>
      </w:r>
      <w:proofErr w:type="spellStart"/>
      <w:r w:rsidRPr="00B45130" w:rsidR="00EF5387">
        <w:rPr>
          <w:rFonts w:ascii="Calibri" w:hAnsi="Calibri" w:cs="Calibri"/>
          <w:color w:val="000000" w:themeColor="text1"/>
          <w:sz w:val="22"/>
          <w:szCs w:val="22"/>
          <w:lang w:eastAsia="ja-JP"/>
        </w:rPr>
        <w:t>Ds</w:t>
      </w:r>
      <w:proofErr w:type="spellEnd"/>
      <w:r w:rsidRPr="00B45130" w:rsidR="00EF5387">
        <w:rPr>
          <w:rFonts w:ascii="Calibri" w:hAnsi="Calibri" w:cs="Calibri"/>
          <w:color w:val="000000" w:themeColor="text1"/>
          <w:sz w:val="22"/>
          <w:szCs w:val="22"/>
          <w:lang w:eastAsia="ja-JP"/>
        </w:rPr>
        <w:t xml:space="preserve"> a chance to win on motion to dismiss) </w:t>
      </w:r>
    </w:p>
    <w:p w:rsidRPr="00B45130" w:rsidR="0091069B" w:rsidP="00012C22" w:rsidRDefault="0091069B" w14:paraId="38C29801" w14:textId="77777777">
      <w:pPr>
        <w:pStyle w:val="ListParagraph"/>
        <w:numPr>
          <w:ilvl w:val="2"/>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u w:val="single"/>
          <w:lang w:eastAsia="ja-JP"/>
        </w:rPr>
        <w:t>Applicability</w:t>
      </w:r>
      <w:r w:rsidRPr="00B45130">
        <w:rPr>
          <w:rFonts w:ascii="Calibri" w:hAnsi="Calibri" w:cs="Calibri"/>
          <w:color w:val="000000" w:themeColor="text1"/>
          <w:sz w:val="22"/>
          <w:szCs w:val="22"/>
          <w:lang w:eastAsia="ja-JP"/>
        </w:rPr>
        <w:t xml:space="preserve">: Exchange Act reporting issuers (public companies) and those working on their behalf. (timely filing isn’t necessary to qualify for safe harbor) </w:t>
      </w:r>
    </w:p>
    <w:p w:rsidRPr="00B45130" w:rsidR="0091069B" w:rsidP="00012C22" w:rsidRDefault="0091069B" w14:paraId="682D9BE5" w14:textId="35D5A077">
      <w:pPr>
        <w:pStyle w:val="ListParagraph"/>
        <w:numPr>
          <w:ilvl w:val="2"/>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u w:val="single"/>
          <w:lang w:eastAsia="ja-JP"/>
        </w:rPr>
        <w:t>Exclusions</w:t>
      </w:r>
      <w:r w:rsidRPr="00B45130">
        <w:rPr>
          <w:rFonts w:ascii="Calibri" w:hAnsi="Calibri" w:cs="Calibri"/>
          <w:color w:val="000000" w:themeColor="text1"/>
          <w:sz w:val="22"/>
          <w:szCs w:val="22"/>
          <w:lang w:eastAsia="ja-JP"/>
        </w:rPr>
        <w:t xml:space="preserve">: (1) private company, IPOs, tender offers, offering securities for blank check, private transaction. (2) financial statements </w:t>
      </w:r>
    </w:p>
    <w:p w:rsidRPr="00B45130" w:rsidR="00783C4E" w:rsidP="00012C22" w:rsidRDefault="00783C4E" w14:paraId="4E45D99F" w14:textId="7767E79E">
      <w:pPr>
        <w:pStyle w:val="ListParagraph"/>
        <w:numPr>
          <w:ilvl w:val="2"/>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 xml:space="preserve">Shields </w:t>
      </w:r>
      <w:r w:rsidRPr="00B45130" w:rsidR="00D94A2C">
        <w:rPr>
          <w:rFonts w:ascii="Calibri" w:hAnsi="Calibri" w:cs="Calibri"/>
          <w:color w:val="000000" w:themeColor="text1"/>
          <w:sz w:val="22"/>
          <w:szCs w:val="22"/>
          <w:lang w:eastAsia="ja-JP"/>
        </w:rPr>
        <w:t xml:space="preserve">statements from liability in </w:t>
      </w:r>
      <w:r w:rsidRPr="00B45130" w:rsidR="00D94A2C">
        <w:rPr>
          <w:rFonts w:ascii="Calibri" w:hAnsi="Calibri" w:cs="Calibri"/>
          <w:b/>
          <w:color w:val="FF0000"/>
          <w:sz w:val="22"/>
          <w:szCs w:val="22"/>
          <w:lang w:eastAsia="ja-JP"/>
        </w:rPr>
        <w:t>three circumstances</w:t>
      </w:r>
      <w:r w:rsidRPr="00B45130" w:rsidR="00D94A2C">
        <w:rPr>
          <w:rFonts w:ascii="Calibri" w:hAnsi="Calibri" w:cs="Calibri"/>
          <w:color w:val="FF0000"/>
          <w:sz w:val="22"/>
          <w:szCs w:val="22"/>
          <w:lang w:eastAsia="ja-JP"/>
        </w:rPr>
        <w:t xml:space="preserve"> </w:t>
      </w:r>
    </w:p>
    <w:p w:rsidRPr="00B45130" w:rsidR="00D94A2C" w:rsidP="00012C22" w:rsidRDefault="00D94A2C" w14:paraId="27244AC1" w14:textId="367C11F9">
      <w:pPr>
        <w:pStyle w:val="ListParagraph"/>
        <w:numPr>
          <w:ilvl w:val="3"/>
          <w:numId w:val="12"/>
        </w:numPr>
        <w:rPr>
          <w:rFonts w:ascii="Calibri" w:hAnsi="Calibri" w:cs="Calibri"/>
          <w:b/>
          <w:color w:val="000000" w:themeColor="text1"/>
          <w:sz w:val="22"/>
          <w:szCs w:val="22"/>
          <w:lang w:eastAsia="ja-JP"/>
        </w:rPr>
      </w:pPr>
      <w:r w:rsidRPr="00B45130">
        <w:rPr>
          <w:rFonts w:ascii="Calibri" w:hAnsi="Calibri" w:cs="Calibri"/>
          <w:b/>
          <w:color w:val="000000" w:themeColor="text1"/>
          <w:sz w:val="22"/>
          <w:szCs w:val="22"/>
          <w:lang w:eastAsia="ja-JP"/>
        </w:rPr>
        <w:t xml:space="preserve">(1) </w:t>
      </w:r>
      <w:r w:rsidRPr="00B45130">
        <w:rPr>
          <w:rFonts w:ascii="Calibri" w:hAnsi="Calibri" w:cs="Calibri"/>
          <w:color w:val="000000" w:themeColor="text1"/>
          <w:sz w:val="22"/>
          <w:szCs w:val="22"/>
          <w:lang w:eastAsia="ja-JP"/>
        </w:rPr>
        <w:t xml:space="preserve">if the statements are </w:t>
      </w:r>
      <w:r w:rsidRPr="00B45130">
        <w:rPr>
          <w:rFonts w:ascii="Calibri" w:hAnsi="Calibri" w:cs="Calibri"/>
          <w:b/>
          <w:color w:val="000000" w:themeColor="text1"/>
          <w:sz w:val="22"/>
          <w:szCs w:val="22"/>
          <w:lang w:eastAsia="ja-JP"/>
        </w:rPr>
        <w:t xml:space="preserve">immaterial </w:t>
      </w:r>
      <w:r w:rsidRPr="00B45130">
        <w:rPr>
          <w:rFonts w:ascii="Calibri" w:hAnsi="Calibri" w:cs="Calibri"/>
          <w:color w:val="000000" w:themeColor="text1"/>
          <w:sz w:val="22"/>
          <w:szCs w:val="22"/>
          <w:lang w:eastAsia="ja-JP"/>
        </w:rPr>
        <w:t>(</w:t>
      </w:r>
      <w:r w:rsidRPr="00B45130">
        <w:rPr>
          <w:rFonts w:ascii="Calibri" w:hAnsi="Calibri" w:cs="Calibri"/>
          <w:i/>
          <w:color w:val="000000" w:themeColor="text1"/>
          <w:sz w:val="22"/>
          <w:szCs w:val="22"/>
          <w:highlight w:val="yellow"/>
          <w:lang w:eastAsia="ja-JP"/>
        </w:rPr>
        <w:t>Basic</w:t>
      </w:r>
      <w:r w:rsidRPr="00B45130">
        <w:rPr>
          <w:rFonts w:ascii="Calibri" w:hAnsi="Calibri" w:cs="Calibri"/>
          <w:color w:val="000000" w:themeColor="text1"/>
          <w:sz w:val="22"/>
          <w:szCs w:val="22"/>
          <w:lang w:eastAsia="ja-JP"/>
        </w:rPr>
        <w:t>, total mix)</w:t>
      </w:r>
      <w:r w:rsidRPr="00B45130" w:rsidR="007617B2">
        <w:rPr>
          <w:rFonts w:ascii="Calibri" w:hAnsi="Calibri" w:cs="Calibri"/>
          <w:color w:val="000000" w:themeColor="text1"/>
          <w:sz w:val="22"/>
          <w:szCs w:val="22"/>
          <w:lang w:eastAsia="ja-JP"/>
        </w:rPr>
        <w:t xml:space="preserve"> – no need for safe harbor </w:t>
      </w:r>
    </w:p>
    <w:p w:rsidRPr="00B45130" w:rsidR="001D5068" w:rsidP="00012C22" w:rsidRDefault="00D94A2C" w14:paraId="78A618ED" w14:textId="4CF3154F">
      <w:pPr>
        <w:pStyle w:val="ListParagraph"/>
        <w:numPr>
          <w:ilvl w:val="3"/>
          <w:numId w:val="12"/>
        </w:numPr>
        <w:rPr>
          <w:rFonts w:ascii="Calibri" w:hAnsi="Calibri" w:cs="Calibri"/>
          <w:b/>
          <w:color w:val="000000" w:themeColor="text1"/>
          <w:sz w:val="22"/>
          <w:szCs w:val="22"/>
          <w:lang w:eastAsia="ja-JP"/>
        </w:rPr>
      </w:pPr>
      <w:r w:rsidRPr="00B45130">
        <w:rPr>
          <w:rFonts w:ascii="Calibri" w:hAnsi="Calibri" w:cs="Calibri"/>
          <w:b/>
          <w:color w:val="FF0000"/>
          <w:sz w:val="22"/>
          <w:szCs w:val="22"/>
          <w:lang w:eastAsia="ja-JP"/>
        </w:rPr>
        <w:t xml:space="preserve">(2) </w:t>
      </w:r>
      <w:r w:rsidRPr="00B45130" w:rsidR="004137B3">
        <w:rPr>
          <w:rFonts w:ascii="Calibri" w:hAnsi="Calibri" w:cs="Calibri"/>
          <w:b/>
          <w:color w:val="FF0000"/>
          <w:sz w:val="22"/>
          <w:szCs w:val="22"/>
          <w:lang w:eastAsia="ja-JP"/>
        </w:rPr>
        <w:t xml:space="preserve">Safe Harbor </w:t>
      </w:r>
      <w:r w:rsidRPr="00B45130" w:rsidR="004137B3">
        <w:rPr>
          <w:rFonts w:ascii="Calibri" w:hAnsi="Calibri" w:cs="Calibri"/>
          <w:b/>
          <w:color w:val="000000" w:themeColor="text1"/>
          <w:sz w:val="22"/>
          <w:szCs w:val="22"/>
          <w:lang w:eastAsia="ja-JP"/>
        </w:rPr>
        <w:t xml:space="preserve">- </w:t>
      </w:r>
      <w:r w:rsidRPr="00B45130">
        <w:rPr>
          <w:rFonts w:ascii="Calibri" w:hAnsi="Calibri" w:cs="Calibri"/>
          <w:color w:val="000000" w:themeColor="text1"/>
          <w:sz w:val="22"/>
          <w:szCs w:val="22"/>
          <w:lang w:eastAsia="ja-JP"/>
        </w:rPr>
        <w:t xml:space="preserve">if statements </w:t>
      </w:r>
      <w:r w:rsidRPr="00B45130" w:rsidR="00797121">
        <w:rPr>
          <w:rFonts w:ascii="Calibri" w:hAnsi="Calibri" w:cs="Calibri"/>
          <w:color w:val="000000" w:themeColor="text1"/>
          <w:sz w:val="22"/>
          <w:szCs w:val="22"/>
          <w:lang w:eastAsia="ja-JP"/>
        </w:rPr>
        <w:t xml:space="preserve">(written and oral) </w:t>
      </w:r>
      <w:r w:rsidRPr="00B45130">
        <w:rPr>
          <w:rFonts w:ascii="Calibri" w:hAnsi="Calibri" w:cs="Calibri"/>
          <w:color w:val="000000" w:themeColor="text1"/>
          <w:sz w:val="22"/>
          <w:szCs w:val="22"/>
          <w:lang w:eastAsia="ja-JP"/>
        </w:rPr>
        <w:t xml:space="preserve">are made </w:t>
      </w:r>
      <w:r w:rsidRPr="00B45130">
        <w:rPr>
          <w:rFonts w:ascii="Calibri" w:hAnsi="Calibri" w:cs="Calibri"/>
          <w:b/>
          <w:color w:val="000000" w:themeColor="text1"/>
          <w:sz w:val="22"/>
          <w:szCs w:val="22"/>
          <w:lang w:eastAsia="ja-JP"/>
        </w:rPr>
        <w:t xml:space="preserve">without actual knowledge </w:t>
      </w:r>
      <w:r w:rsidRPr="00B45130">
        <w:rPr>
          <w:rFonts w:ascii="Calibri" w:hAnsi="Calibri" w:cs="Calibri"/>
          <w:color w:val="000000" w:themeColor="text1"/>
          <w:sz w:val="22"/>
          <w:szCs w:val="22"/>
          <w:lang w:eastAsia="ja-JP"/>
        </w:rPr>
        <w:t>of their falsity</w:t>
      </w:r>
      <w:r w:rsidRPr="00B45130" w:rsidR="003B5D41">
        <w:rPr>
          <w:rFonts w:ascii="Calibri" w:hAnsi="Calibri" w:cs="Calibri"/>
          <w:color w:val="000000" w:themeColor="text1"/>
          <w:sz w:val="22"/>
          <w:szCs w:val="22"/>
          <w:lang w:eastAsia="ja-JP"/>
        </w:rPr>
        <w:t xml:space="preserve"> </w:t>
      </w:r>
    </w:p>
    <w:p w:rsidRPr="00B45130" w:rsidR="00D94A2C" w:rsidP="00012C22" w:rsidRDefault="00921B55" w14:paraId="08897FE6" w14:textId="1ACA9EFC">
      <w:pPr>
        <w:pStyle w:val="ListParagraph"/>
        <w:numPr>
          <w:ilvl w:val="4"/>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 xml:space="preserve">P fails to prove </w:t>
      </w:r>
      <w:r w:rsidRPr="00B45130" w:rsidR="003B5D41">
        <w:rPr>
          <w:rFonts w:ascii="Calibri" w:hAnsi="Calibri" w:cs="Calibri"/>
          <w:color w:val="000000" w:themeColor="text1"/>
          <w:sz w:val="22"/>
          <w:szCs w:val="22"/>
          <w:lang w:eastAsia="ja-JP"/>
        </w:rPr>
        <w:t>scienter, recklessness is not enough</w:t>
      </w:r>
      <w:r w:rsidRPr="00B45130">
        <w:rPr>
          <w:rFonts w:ascii="Calibri" w:hAnsi="Calibri" w:cs="Calibri"/>
          <w:color w:val="000000" w:themeColor="text1"/>
          <w:sz w:val="22"/>
          <w:szCs w:val="22"/>
          <w:lang w:eastAsia="ja-JP"/>
        </w:rPr>
        <w:t xml:space="preserve"> </w:t>
      </w:r>
    </w:p>
    <w:p w:rsidRPr="00B45130" w:rsidR="003B5D41" w:rsidP="00012C22" w:rsidRDefault="003B5D41" w14:paraId="35CEE980" w14:textId="1F5B0E12">
      <w:pPr>
        <w:pStyle w:val="ListParagraph"/>
        <w:numPr>
          <w:ilvl w:val="3"/>
          <w:numId w:val="12"/>
        </w:numPr>
        <w:rPr>
          <w:rFonts w:ascii="Calibri" w:hAnsi="Calibri" w:cs="Calibri"/>
          <w:b/>
          <w:color w:val="000000" w:themeColor="text1"/>
          <w:sz w:val="22"/>
          <w:szCs w:val="22"/>
          <w:lang w:eastAsia="ja-JP"/>
        </w:rPr>
      </w:pPr>
      <w:r w:rsidRPr="00B45130">
        <w:rPr>
          <w:rFonts w:ascii="Calibri" w:hAnsi="Calibri" w:cs="Calibri"/>
          <w:b/>
          <w:color w:val="FF0000"/>
          <w:sz w:val="22"/>
          <w:szCs w:val="22"/>
          <w:lang w:eastAsia="ja-JP"/>
        </w:rPr>
        <w:t>(3)</w:t>
      </w:r>
      <w:r w:rsidRPr="00B45130" w:rsidR="004137B3">
        <w:rPr>
          <w:rFonts w:ascii="Calibri" w:hAnsi="Calibri" w:cs="Calibri"/>
          <w:b/>
          <w:color w:val="FF0000"/>
          <w:sz w:val="22"/>
          <w:szCs w:val="22"/>
          <w:lang w:eastAsia="ja-JP"/>
        </w:rPr>
        <w:t xml:space="preserve"> Safe Harbor </w:t>
      </w:r>
      <w:r w:rsidRPr="00B45130" w:rsidR="004137B3">
        <w:rPr>
          <w:rFonts w:ascii="Calibri" w:hAnsi="Calibri" w:cs="Calibri"/>
          <w:color w:val="000000" w:themeColor="text1"/>
          <w:sz w:val="22"/>
          <w:szCs w:val="22"/>
          <w:lang w:eastAsia="ja-JP"/>
        </w:rPr>
        <w:t>-</w:t>
      </w:r>
      <w:r w:rsidRPr="00B45130">
        <w:rPr>
          <w:rFonts w:ascii="Calibri" w:hAnsi="Calibri" w:cs="Calibri"/>
          <w:b/>
          <w:color w:val="000000" w:themeColor="text1"/>
          <w:sz w:val="22"/>
          <w:szCs w:val="22"/>
          <w:lang w:eastAsia="ja-JP"/>
        </w:rPr>
        <w:t xml:space="preserve"> </w:t>
      </w:r>
      <w:r w:rsidRPr="00B45130">
        <w:rPr>
          <w:rFonts w:ascii="Calibri" w:hAnsi="Calibri" w:cs="Calibri"/>
          <w:color w:val="000000" w:themeColor="text1"/>
          <w:sz w:val="22"/>
          <w:szCs w:val="22"/>
          <w:lang w:eastAsia="ja-JP"/>
        </w:rPr>
        <w:t xml:space="preserve">if statements </w:t>
      </w:r>
      <w:r w:rsidRPr="00B45130" w:rsidR="00797121">
        <w:rPr>
          <w:rFonts w:ascii="Calibri" w:hAnsi="Calibri" w:cs="Calibri"/>
          <w:color w:val="000000" w:themeColor="text1"/>
          <w:sz w:val="22"/>
          <w:szCs w:val="22"/>
          <w:lang w:eastAsia="ja-JP"/>
        </w:rPr>
        <w:t xml:space="preserve">(written and oral) </w:t>
      </w:r>
      <w:r w:rsidRPr="00B45130">
        <w:rPr>
          <w:rFonts w:ascii="Calibri" w:hAnsi="Calibri" w:cs="Calibri"/>
          <w:color w:val="000000" w:themeColor="text1"/>
          <w:sz w:val="22"/>
          <w:szCs w:val="22"/>
          <w:lang w:eastAsia="ja-JP"/>
        </w:rPr>
        <w:t xml:space="preserve">are made </w:t>
      </w:r>
      <w:r w:rsidRPr="00B45130">
        <w:rPr>
          <w:rFonts w:ascii="Calibri" w:hAnsi="Calibri" w:cs="Calibri"/>
          <w:b/>
          <w:color w:val="000000" w:themeColor="text1"/>
          <w:sz w:val="22"/>
          <w:szCs w:val="22"/>
          <w:lang w:eastAsia="ja-JP"/>
        </w:rPr>
        <w:t xml:space="preserve">accompanies by meaningful cautionary statements </w:t>
      </w:r>
      <w:r w:rsidRPr="00B45130">
        <w:rPr>
          <w:rFonts w:ascii="Calibri" w:hAnsi="Calibri" w:cs="Calibri"/>
          <w:color w:val="000000" w:themeColor="text1"/>
          <w:sz w:val="22"/>
          <w:szCs w:val="22"/>
          <w:lang w:eastAsia="ja-JP"/>
        </w:rPr>
        <w:t xml:space="preserve">identifying </w:t>
      </w:r>
      <w:r w:rsidRPr="00B45130">
        <w:rPr>
          <w:rFonts w:ascii="Calibri" w:hAnsi="Calibri" w:cs="Calibri"/>
          <w:b/>
          <w:color w:val="000000" w:themeColor="text1"/>
          <w:sz w:val="22"/>
          <w:szCs w:val="22"/>
          <w:lang w:eastAsia="ja-JP"/>
        </w:rPr>
        <w:t xml:space="preserve">important factors </w:t>
      </w:r>
      <w:r w:rsidRPr="00B45130">
        <w:rPr>
          <w:rFonts w:ascii="Calibri" w:hAnsi="Calibri" w:cs="Calibri"/>
          <w:color w:val="000000" w:themeColor="text1"/>
          <w:sz w:val="22"/>
          <w:szCs w:val="22"/>
          <w:lang w:eastAsia="ja-JP"/>
        </w:rPr>
        <w:t xml:space="preserve">that could cause </w:t>
      </w:r>
      <w:r w:rsidRPr="00B45130">
        <w:rPr>
          <w:rFonts w:ascii="Calibri" w:hAnsi="Calibri" w:cs="Calibri"/>
          <w:b/>
          <w:color w:val="000000" w:themeColor="text1"/>
          <w:sz w:val="22"/>
          <w:szCs w:val="22"/>
          <w:lang w:eastAsia="ja-JP"/>
        </w:rPr>
        <w:t xml:space="preserve">actual results </w:t>
      </w:r>
      <w:r w:rsidRPr="00B45130">
        <w:rPr>
          <w:rFonts w:ascii="Calibri" w:hAnsi="Calibri" w:cs="Calibri"/>
          <w:color w:val="000000" w:themeColor="text1"/>
          <w:sz w:val="22"/>
          <w:szCs w:val="22"/>
          <w:lang w:eastAsia="ja-JP"/>
        </w:rPr>
        <w:t>to di</w:t>
      </w:r>
      <w:r w:rsidRPr="00B45130" w:rsidR="00B92FB1">
        <w:rPr>
          <w:rFonts w:ascii="Calibri" w:hAnsi="Calibri" w:cs="Calibri"/>
          <w:color w:val="000000" w:themeColor="text1"/>
          <w:sz w:val="22"/>
          <w:szCs w:val="22"/>
          <w:lang w:eastAsia="ja-JP"/>
        </w:rPr>
        <w:t xml:space="preserve">ffer materially from the </w:t>
      </w:r>
      <w:proofErr w:type="gramStart"/>
      <w:r w:rsidRPr="00B45130" w:rsidR="00B92FB1">
        <w:rPr>
          <w:rFonts w:ascii="Calibri" w:hAnsi="Calibri" w:cs="Calibri"/>
          <w:color w:val="000000" w:themeColor="text1"/>
          <w:sz w:val="22"/>
          <w:szCs w:val="22"/>
          <w:lang w:eastAsia="ja-JP"/>
        </w:rPr>
        <w:t>forward looking</w:t>
      </w:r>
      <w:proofErr w:type="gramEnd"/>
      <w:r w:rsidRPr="00B45130" w:rsidR="00B92FB1">
        <w:rPr>
          <w:rFonts w:ascii="Calibri" w:hAnsi="Calibri" w:cs="Calibri"/>
          <w:color w:val="000000" w:themeColor="text1"/>
          <w:sz w:val="22"/>
          <w:szCs w:val="22"/>
          <w:lang w:eastAsia="ja-JP"/>
        </w:rPr>
        <w:t xml:space="preserve"> statement. (even knowing ones, if the cautionary statement is meaningful) </w:t>
      </w:r>
    </w:p>
    <w:p w:rsidRPr="00B45130" w:rsidR="00A33718" w:rsidP="00012C22" w:rsidRDefault="00A33718" w14:paraId="07BF9107" w14:textId="558C1AE4">
      <w:pPr>
        <w:pStyle w:val="ListParagraph"/>
        <w:numPr>
          <w:ilvl w:val="4"/>
          <w:numId w:val="12"/>
        </w:numPr>
        <w:rPr>
          <w:rFonts w:ascii="Calibri" w:hAnsi="Calibri" w:cs="Calibri"/>
          <w:b/>
          <w:color w:val="000000" w:themeColor="text1"/>
          <w:sz w:val="22"/>
          <w:szCs w:val="22"/>
          <w:lang w:eastAsia="ja-JP"/>
        </w:rPr>
      </w:pPr>
      <w:r w:rsidRPr="00B45130">
        <w:rPr>
          <w:rFonts w:ascii="Calibri" w:hAnsi="Calibri" w:cs="Calibri"/>
          <w:b/>
          <w:color w:val="000000" w:themeColor="text1"/>
          <w:sz w:val="22"/>
          <w:szCs w:val="22"/>
          <w:lang w:eastAsia="ja-JP"/>
        </w:rPr>
        <w:t xml:space="preserve">Meaningful </w:t>
      </w:r>
      <w:r w:rsidRPr="00B45130">
        <w:rPr>
          <w:rFonts w:ascii="Calibri" w:hAnsi="Calibri" w:cs="Calibri"/>
          <w:color w:val="000000" w:themeColor="text1"/>
          <w:sz w:val="22"/>
          <w:szCs w:val="22"/>
          <w:lang w:eastAsia="ja-JP"/>
        </w:rPr>
        <w:t>= (</w:t>
      </w:r>
      <w:r w:rsidRPr="00B45130">
        <w:rPr>
          <w:rFonts w:ascii="Calibri" w:hAnsi="Calibri" w:cs="Calibri"/>
          <w:i/>
          <w:color w:val="000000" w:themeColor="text1"/>
          <w:sz w:val="22"/>
          <w:szCs w:val="22"/>
          <w:highlight w:val="yellow"/>
          <w:lang w:eastAsia="ja-JP"/>
        </w:rPr>
        <w:t>Asher</w:t>
      </w:r>
      <w:r w:rsidRPr="00B45130">
        <w:rPr>
          <w:rFonts w:ascii="Calibri" w:hAnsi="Calibri" w:cs="Calibri"/>
          <w:color w:val="000000" w:themeColor="text1"/>
          <w:sz w:val="22"/>
          <w:szCs w:val="22"/>
          <w:lang w:eastAsia="ja-JP"/>
        </w:rPr>
        <w:t>)</w:t>
      </w:r>
      <w:r w:rsidRPr="00B45130" w:rsidR="003C358C">
        <w:rPr>
          <w:rFonts w:ascii="Calibri" w:hAnsi="Calibri" w:cs="Calibri"/>
          <w:color w:val="000000" w:themeColor="text1"/>
          <w:sz w:val="22"/>
          <w:szCs w:val="22"/>
          <w:lang w:eastAsia="ja-JP"/>
        </w:rPr>
        <w:t xml:space="preserve"> Failure there was that cautionary language remained fixed despite the risks changing. </w:t>
      </w:r>
    </w:p>
    <w:p w:rsidRPr="00B45130" w:rsidR="00A33718" w:rsidP="00012C22" w:rsidRDefault="00A33718" w14:paraId="3DDC3D0B" w14:textId="0100669F">
      <w:pPr>
        <w:pStyle w:val="ListParagraph"/>
        <w:numPr>
          <w:ilvl w:val="5"/>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 xml:space="preserve">Don’t have to identify </w:t>
      </w:r>
      <w:r w:rsidRPr="00B45130">
        <w:rPr>
          <w:rFonts w:ascii="Calibri" w:hAnsi="Calibri" w:cs="Calibri"/>
          <w:i/>
          <w:color w:val="000000" w:themeColor="text1"/>
          <w:sz w:val="22"/>
          <w:szCs w:val="22"/>
          <w:lang w:eastAsia="ja-JP"/>
        </w:rPr>
        <w:t xml:space="preserve">all </w:t>
      </w:r>
      <w:r w:rsidRPr="00B45130">
        <w:rPr>
          <w:rFonts w:ascii="Calibri" w:hAnsi="Calibri" w:cs="Calibri"/>
          <w:color w:val="000000" w:themeColor="text1"/>
          <w:sz w:val="22"/>
          <w:szCs w:val="22"/>
          <w:lang w:eastAsia="ja-JP"/>
        </w:rPr>
        <w:t xml:space="preserve">important factors </w:t>
      </w:r>
      <w:r w:rsidRPr="00B45130" w:rsidR="00641CD6">
        <w:rPr>
          <w:rFonts w:ascii="Calibri" w:hAnsi="Calibri" w:cs="Calibri"/>
          <w:color w:val="000000" w:themeColor="text1"/>
          <w:sz w:val="22"/>
          <w:szCs w:val="22"/>
          <w:lang w:eastAsia="ja-JP"/>
        </w:rPr>
        <w:t xml:space="preserve">– enough to point at important ones/principal contingencies </w:t>
      </w:r>
      <w:r w:rsidRPr="00B45130" w:rsidR="00641CD6">
        <w:rPr>
          <w:rFonts w:ascii="Calibri" w:hAnsi="Calibri" w:cs="Calibri"/>
          <w:color w:val="000000" w:themeColor="text1"/>
          <w:sz w:val="22"/>
          <w:szCs w:val="22"/>
          <w:u w:val="single"/>
          <w:lang w:eastAsia="ja-JP"/>
        </w:rPr>
        <w:t xml:space="preserve">at the time </w:t>
      </w:r>
      <w:r w:rsidRPr="00B45130" w:rsidR="003C358C">
        <w:rPr>
          <w:rFonts w:ascii="Calibri" w:hAnsi="Calibri" w:cs="Calibri"/>
          <w:color w:val="000000" w:themeColor="text1"/>
          <w:sz w:val="22"/>
          <w:szCs w:val="22"/>
          <w:u w:val="single"/>
          <w:lang w:eastAsia="ja-JP"/>
        </w:rPr>
        <w:t>of statement</w:t>
      </w:r>
      <w:r w:rsidRPr="00B45130" w:rsidR="003C358C">
        <w:rPr>
          <w:rFonts w:ascii="Calibri" w:hAnsi="Calibri" w:cs="Calibri"/>
          <w:color w:val="000000" w:themeColor="text1"/>
          <w:sz w:val="22"/>
          <w:szCs w:val="22"/>
          <w:lang w:eastAsia="ja-JP"/>
        </w:rPr>
        <w:t xml:space="preserve"> </w:t>
      </w:r>
    </w:p>
    <w:p w:rsidRPr="00B45130" w:rsidR="00641CD6" w:rsidP="00012C22" w:rsidRDefault="00641CD6" w14:paraId="77117C3A" w14:textId="03379831">
      <w:pPr>
        <w:pStyle w:val="ListParagraph"/>
        <w:numPr>
          <w:ilvl w:val="5"/>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 xml:space="preserve">Don’t need to identify actual risk that result will differ </w:t>
      </w:r>
    </w:p>
    <w:p w:rsidRPr="00B45130" w:rsidR="004137B3" w:rsidP="00012C22" w:rsidRDefault="00797121" w14:paraId="533BFB49" w14:textId="606AB7DF">
      <w:pPr>
        <w:pStyle w:val="ListParagraph"/>
        <w:numPr>
          <w:ilvl w:val="5"/>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 xml:space="preserve">NOTE: Doesn’t have to accompany </w:t>
      </w:r>
      <w:r w:rsidRPr="00B45130" w:rsidR="00A74678">
        <w:rPr>
          <w:rFonts w:ascii="Calibri" w:hAnsi="Calibri" w:cs="Calibri"/>
          <w:i/>
          <w:color w:val="000000" w:themeColor="text1"/>
          <w:sz w:val="22"/>
          <w:szCs w:val="22"/>
          <w:lang w:eastAsia="ja-JP"/>
        </w:rPr>
        <w:t xml:space="preserve">every </w:t>
      </w:r>
      <w:r w:rsidRPr="00B45130" w:rsidR="00A74678">
        <w:rPr>
          <w:rFonts w:ascii="Calibri" w:hAnsi="Calibri" w:cs="Calibri"/>
          <w:color w:val="000000" w:themeColor="text1"/>
          <w:sz w:val="22"/>
          <w:szCs w:val="22"/>
          <w:lang w:eastAsia="ja-JP"/>
        </w:rPr>
        <w:t xml:space="preserve">statement b/c incorporated into stock price. </w:t>
      </w:r>
    </w:p>
    <w:p w:rsidRPr="00B45130" w:rsidR="00F12B3A" w:rsidP="00012C22" w:rsidRDefault="00F12B3A" w14:paraId="715455A0" w14:textId="3F113DAD">
      <w:pPr>
        <w:pStyle w:val="ListParagraph"/>
        <w:numPr>
          <w:ilvl w:val="0"/>
          <w:numId w:val="12"/>
        </w:numPr>
        <w:rPr>
          <w:rFonts w:ascii="Calibri" w:hAnsi="Calibri" w:cs="Calibri"/>
          <w:b/>
          <w:sz w:val="22"/>
          <w:szCs w:val="22"/>
          <w:lang w:eastAsia="ja-JP"/>
        </w:rPr>
      </w:pPr>
      <w:r w:rsidRPr="00B45130">
        <w:rPr>
          <w:rFonts w:ascii="Calibri" w:hAnsi="Calibri" w:cs="Calibri"/>
          <w:b/>
          <w:color w:val="FF0000"/>
          <w:sz w:val="22"/>
          <w:szCs w:val="22"/>
          <w:lang w:eastAsia="ja-JP"/>
        </w:rPr>
        <w:t>(2)</w:t>
      </w:r>
      <w:r w:rsidRPr="00B45130">
        <w:rPr>
          <w:rFonts w:ascii="Calibri" w:hAnsi="Calibri" w:cs="Calibri"/>
          <w:color w:val="FF0000"/>
          <w:sz w:val="22"/>
          <w:szCs w:val="22"/>
          <w:lang w:eastAsia="ja-JP"/>
        </w:rPr>
        <w:t xml:space="preserve"> </w:t>
      </w:r>
      <w:r w:rsidRPr="00B45130">
        <w:rPr>
          <w:rFonts w:ascii="Calibri" w:hAnsi="Calibri" w:cs="Calibri"/>
          <w:b/>
          <w:sz w:val="22"/>
          <w:szCs w:val="22"/>
          <w:lang w:eastAsia="ja-JP"/>
        </w:rPr>
        <w:t>Scienter</w:t>
      </w:r>
    </w:p>
    <w:p w:rsidRPr="0028525E" w:rsidR="0039783F" w:rsidP="00012C22" w:rsidRDefault="0039783F" w14:paraId="7898229C" w14:textId="48ADA2D6">
      <w:pPr>
        <w:pStyle w:val="ListParagraph"/>
        <w:numPr>
          <w:ilvl w:val="1"/>
          <w:numId w:val="12"/>
        </w:numPr>
        <w:rPr>
          <w:rFonts w:ascii="Calibri" w:hAnsi="Calibri" w:cs="Calibri"/>
          <w:sz w:val="22"/>
          <w:szCs w:val="22"/>
        </w:rPr>
      </w:pPr>
      <w:r w:rsidRPr="0028525E">
        <w:rPr>
          <w:rFonts w:ascii="Calibri" w:hAnsi="Calibri" w:cs="Calibri"/>
          <w:sz w:val="22"/>
          <w:szCs w:val="22"/>
          <w:lang w:eastAsia="zh-CN"/>
        </w:rPr>
        <w:t>state of mind:</w:t>
      </w:r>
      <w:r w:rsidR="00490DB1">
        <w:rPr>
          <w:rFonts w:ascii="Calibri" w:hAnsi="Calibri" w:cs="Calibri"/>
          <w:sz w:val="22"/>
          <w:szCs w:val="22"/>
          <w:lang w:eastAsia="zh-CN"/>
        </w:rPr>
        <w:t xml:space="preserve"> </w:t>
      </w:r>
      <w:r w:rsidR="00490DB1">
        <w:rPr>
          <w:rFonts w:ascii="Calibri" w:hAnsi="Calibri" w:cs="Calibri"/>
          <w:b/>
          <w:bCs/>
          <w:sz w:val="22"/>
          <w:szCs w:val="22"/>
          <w:lang w:eastAsia="zh-CN"/>
        </w:rPr>
        <w:t xml:space="preserve">actual motive </w:t>
      </w:r>
      <w:r w:rsidR="00490DB1">
        <w:rPr>
          <w:rFonts w:ascii="Calibri" w:hAnsi="Calibri" w:cs="Calibri"/>
          <w:sz w:val="22"/>
          <w:szCs w:val="22"/>
          <w:lang w:eastAsia="zh-CN"/>
        </w:rPr>
        <w:t xml:space="preserve">(intent to defraud), </w:t>
      </w:r>
      <w:r w:rsidR="00490DB1">
        <w:rPr>
          <w:rFonts w:ascii="Calibri" w:hAnsi="Calibri" w:cs="Calibri"/>
          <w:b/>
          <w:bCs/>
          <w:sz w:val="22"/>
          <w:szCs w:val="22"/>
          <w:lang w:eastAsia="zh-CN"/>
        </w:rPr>
        <w:t xml:space="preserve">actual knowledge </w:t>
      </w:r>
      <w:r w:rsidR="00490DB1">
        <w:rPr>
          <w:rFonts w:ascii="Calibri" w:hAnsi="Calibri" w:cs="Calibri"/>
          <w:sz w:val="22"/>
          <w:szCs w:val="22"/>
          <w:lang w:eastAsia="zh-CN"/>
        </w:rPr>
        <w:t>(of how market will be misled)</w:t>
      </w:r>
      <w:r w:rsidR="00F831A3">
        <w:rPr>
          <w:rFonts w:ascii="Calibri" w:hAnsi="Calibri" w:cs="Calibri"/>
          <w:sz w:val="22"/>
          <w:szCs w:val="22"/>
          <w:lang w:eastAsia="zh-CN"/>
        </w:rPr>
        <w:t xml:space="preserve">, </w:t>
      </w:r>
      <w:r w:rsidR="00F831A3">
        <w:rPr>
          <w:rFonts w:ascii="Calibri" w:hAnsi="Calibri" w:cs="Calibri"/>
          <w:b/>
          <w:bCs/>
          <w:sz w:val="22"/>
          <w:szCs w:val="22"/>
          <w:lang w:eastAsia="zh-CN"/>
        </w:rPr>
        <w:t xml:space="preserve">recklessness </w:t>
      </w:r>
      <w:r w:rsidR="00F831A3">
        <w:rPr>
          <w:rFonts w:ascii="Calibri" w:hAnsi="Calibri" w:cs="Calibri"/>
          <w:sz w:val="22"/>
          <w:szCs w:val="22"/>
          <w:lang w:eastAsia="zh-CN"/>
        </w:rPr>
        <w:t xml:space="preserve">(based on the presence of </w:t>
      </w:r>
      <w:r w:rsidRPr="002A40DB" w:rsidR="00F831A3">
        <w:rPr>
          <w:rFonts w:ascii="Calibri" w:hAnsi="Calibri" w:cs="Calibri"/>
          <w:color w:val="FF0000"/>
          <w:sz w:val="22"/>
          <w:szCs w:val="22"/>
          <w:lang w:eastAsia="zh-CN"/>
        </w:rPr>
        <w:t>red</w:t>
      </w:r>
      <w:r w:rsidRPr="002A40DB" w:rsidR="002A40DB">
        <w:rPr>
          <w:rFonts w:ascii="Calibri" w:hAnsi="Calibri" w:cs="Calibri"/>
          <w:color w:val="FF0000"/>
          <w:sz w:val="22"/>
          <w:szCs w:val="22"/>
          <w:lang w:eastAsia="zh-CN"/>
        </w:rPr>
        <w:t xml:space="preserve"> </w:t>
      </w:r>
      <w:r w:rsidRPr="002A40DB" w:rsidR="00F831A3">
        <w:rPr>
          <w:rFonts w:ascii="Calibri" w:hAnsi="Calibri" w:cs="Calibri"/>
          <w:color w:val="FF0000"/>
          <w:sz w:val="22"/>
          <w:szCs w:val="22"/>
          <w:lang w:eastAsia="zh-CN"/>
        </w:rPr>
        <w:t>flags</w:t>
      </w:r>
      <w:r w:rsidR="00F831A3">
        <w:rPr>
          <w:rFonts w:ascii="Calibri" w:hAnsi="Calibri" w:cs="Calibri"/>
          <w:sz w:val="22"/>
          <w:szCs w:val="22"/>
          <w:lang w:eastAsia="zh-CN"/>
        </w:rPr>
        <w:t xml:space="preserve">) </w:t>
      </w:r>
    </w:p>
    <w:p w:rsidR="002A40DB" w:rsidP="00012C22" w:rsidRDefault="002A40DB" w14:paraId="42FFE56A" w14:textId="3912771F">
      <w:pPr>
        <w:pStyle w:val="ListParagraph"/>
        <w:numPr>
          <w:ilvl w:val="2"/>
          <w:numId w:val="12"/>
        </w:numPr>
        <w:rPr>
          <w:rFonts w:ascii="Calibri" w:hAnsi="Calibri" w:cs="Calibri"/>
          <w:sz w:val="22"/>
          <w:szCs w:val="22"/>
        </w:rPr>
      </w:pPr>
      <w:r>
        <w:rPr>
          <w:rFonts w:ascii="Calibri" w:hAnsi="Calibri" w:cs="Calibri"/>
          <w:sz w:val="22"/>
          <w:szCs w:val="22"/>
        </w:rPr>
        <w:t>(</w:t>
      </w:r>
      <w:r w:rsidRPr="00CC518E">
        <w:rPr>
          <w:rFonts w:ascii="Calibri" w:hAnsi="Calibri" w:cs="Calibri"/>
          <w:i/>
          <w:iCs/>
          <w:sz w:val="22"/>
          <w:szCs w:val="22"/>
          <w:highlight w:val="yellow"/>
        </w:rPr>
        <w:t>Ernst &amp; Ernst</w:t>
      </w:r>
      <w:r>
        <w:rPr>
          <w:rFonts w:ascii="Calibri" w:hAnsi="Calibri" w:cs="Calibri"/>
          <w:sz w:val="22"/>
          <w:szCs w:val="22"/>
        </w:rPr>
        <w:t xml:space="preserve">) – Negligence isn’t scienter – “intentional or willful conduct” </w:t>
      </w:r>
    </w:p>
    <w:p w:rsidR="002A40DB" w:rsidP="00012C22" w:rsidRDefault="002A40DB" w14:paraId="44BCDC50" w14:textId="65CF9621">
      <w:pPr>
        <w:pStyle w:val="ListParagraph"/>
        <w:numPr>
          <w:ilvl w:val="3"/>
          <w:numId w:val="12"/>
        </w:numPr>
        <w:rPr>
          <w:rFonts w:ascii="Calibri" w:hAnsi="Calibri" w:cs="Calibri"/>
          <w:sz w:val="22"/>
          <w:szCs w:val="22"/>
        </w:rPr>
      </w:pPr>
      <w:r>
        <w:rPr>
          <w:rFonts w:ascii="Calibri" w:hAnsi="Calibri" w:cs="Calibri"/>
          <w:sz w:val="22"/>
          <w:szCs w:val="22"/>
        </w:rPr>
        <w:t xml:space="preserve">NOTE: Hard to distinguish b/w negligence and recklessness (see p. 35 definition) </w:t>
      </w:r>
    </w:p>
    <w:p w:rsidRPr="0028525E" w:rsidR="0039783F" w:rsidP="00012C22" w:rsidRDefault="0039783F" w14:paraId="7F74B76D" w14:textId="484CBD1D">
      <w:pPr>
        <w:pStyle w:val="ListParagraph"/>
        <w:numPr>
          <w:ilvl w:val="2"/>
          <w:numId w:val="12"/>
        </w:numPr>
        <w:rPr>
          <w:rFonts w:ascii="Calibri" w:hAnsi="Calibri" w:cs="Calibri"/>
          <w:sz w:val="22"/>
          <w:szCs w:val="22"/>
        </w:rPr>
      </w:pPr>
      <w:r w:rsidRPr="0028525E">
        <w:rPr>
          <w:rFonts w:ascii="Calibri" w:hAnsi="Calibri" w:cs="Calibri"/>
          <w:sz w:val="22"/>
          <w:szCs w:val="22"/>
          <w:lang w:eastAsia="zh-CN"/>
        </w:rPr>
        <w:t>Forward-looking</w:t>
      </w:r>
      <w:r w:rsidR="00F831A3">
        <w:rPr>
          <w:rFonts w:ascii="Calibri" w:hAnsi="Calibri" w:cs="Calibri"/>
          <w:sz w:val="22"/>
          <w:szCs w:val="22"/>
          <w:lang w:eastAsia="zh-CN"/>
        </w:rPr>
        <w:t xml:space="preserve"> </w:t>
      </w:r>
      <w:r w:rsidRPr="00B45130" w:rsidR="00F831A3">
        <w:rPr>
          <w:rFonts w:ascii="Wingdings" w:hAnsi="Wingdings" w:eastAsia="Wingdings" w:cs="Wingdings"/>
          <w:sz w:val="22"/>
          <w:szCs w:val="22"/>
          <w:lang w:eastAsia="zh-CN"/>
        </w:rPr>
        <w:t>à</w:t>
      </w:r>
      <w:r w:rsidRPr="0028525E">
        <w:rPr>
          <w:rFonts w:ascii="Calibri" w:hAnsi="Calibri" w:cs="Calibri"/>
          <w:sz w:val="22"/>
          <w:szCs w:val="22"/>
          <w:lang w:eastAsia="zh-CN"/>
        </w:rPr>
        <w:t xml:space="preserve"> knowledge</w:t>
      </w:r>
    </w:p>
    <w:p w:rsidRPr="0028525E" w:rsidR="0039783F" w:rsidP="00012C22" w:rsidRDefault="00F831A3" w14:paraId="3BADBB12" w14:textId="282220CD">
      <w:pPr>
        <w:pStyle w:val="ListParagraph"/>
        <w:numPr>
          <w:ilvl w:val="2"/>
          <w:numId w:val="12"/>
        </w:numPr>
        <w:rPr>
          <w:rFonts w:ascii="Calibri" w:hAnsi="Calibri" w:cs="Calibri"/>
          <w:sz w:val="22"/>
          <w:szCs w:val="22"/>
        </w:rPr>
      </w:pPr>
      <w:r w:rsidRPr="0028525E">
        <w:rPr>
          <w:rFonts w:ascii="Calibri" w:hAnsi="Calibri" w:cs="Calibri"/>
          <w:sz w:val="22"/>
          <w:szCs w:val="22"/>
          <w:lang w:eastAsia="zh-CN"/>
        </w:rPr>
        <w:t>H</w:t>
      </w:r>
      <w:r w:rsidRPr="0028525E" w:rsidR="0039783F">
        <w:rPr>
          <w:rFonts w:ascii="Calibri" w:hAnsi="Calibri" w:cs="Calibri"/>
          <w:sz w:val="22"/>
          <w:szCs w:val="22"/>
          <w:lang w:eastAsia="zh-CN"/>
        </w:rPr>
        <w:t>istory</w:t>
      </w:r>
      <w:r>
        <w:rPr>
          <w:rFonts w:ascii="Calibri" w:hAnsi="Calibri" w:cs="Calibri"/>
          <w:sz w:val="22"/>
          <w:szCs w:val="22"/>
          <w:lang w:eastAsia="zh-CN"/>
        </w:rPr>
        <w:t xml:space="preserve"> </w:t>
      </w:r>
      <w:r w:rsidRPr="00B45130">
        <w:rPr>
          <w:rFonts w:ascii="Wingdings" w:hAnsi="Wingdings" w:eastAsia="Wingdings" w:cs="Wingdings"/>
          <w:sz w:val="22"/>
          <w:szCs w:val="22"/>
          <w:lang w:eastAsia="zh-CN"/>
        </w:rPr>
        <w:t>à</w:t>
      </w:r>
      <w:r w:rsidRPr="0028525E" w:rsidR="0039783F">
        <w:rPr>
          <w:rFonts w:ascii="Calibri" w:hAnsi="Calibri" w:cs="Calibri"/>
          <w:sz w:val="22"/>
          <w:szCs w:val="22"/>
          <w:lang w:eastAsia="zh-CN"/>
        </w:rPr>
        <w:t xml:space="preserve"> recklessness</w:t>
      </w:r>
    </w:p>
    <w:p w:rsidR="00551787" w:rsidP="00012C22" w:rsidRDefault="00551787" w14:paraId="55EDDE04" w14:textId="75CC33D9">
      <w:pPr>
        <w:pStyle w:val="ListParagraph"/>
        <w:numPr>
          <w:ilvl w:val="1"/>
          <w:numId w:val="12"/>
        </w:numPr>
        <w:rPr>
          <w:rFonts w:ascii="Calibri" w:hAnsi="Calibri" w:cs="Calibri"/>
          <w:sz w:val="22"/>
          <w:szCs w:val="22"/>
          <w:lang w:eastAsia="zh-CN"/>
        </w:rPr>
      </w:pPr>
      <w:r>
        <w:rPr>
          <w:rFonts w:ascii="Calibri" w:hAnsi="Calibri" w:cs="Calibri"/>
          <w:sz w:val="22"/>
          <w:szCs w:val="22"/>
          <w:lang w:eastAsia="zh-CN"/>
        </w:rPr>
        <w:t xml:space="preserve">Under </w:t>
      </w:r>
      <w:r w:rsidRPr="00C9540D">
        <w:rPr>
          <w:rFonts w:ascii="Calibri" w:hAnsi="Calibri" w:cs="Calibri"/>
          <w:sz w:val="22"/>
          <w:szCs w:val="22"/>
          <w:highlight w:val="green"/>
          <w:lang w:eastAsia="zh-CN"/>
        </w:rPr>
        <w:t>PSLRA</w:t>
      </w:r>
      <w:r>
        <w:rPr>
          <w:rFonts w:ascii="Calibri" w:hAnsi="Calibri" w:cs="Calibri"/>
          <w:sz w:val="22"/>
          <w:szCs w:val="22"/>
          <w:lang w:eastAsia="zh-CN"/>
        </w:rPr>
        <w:t xml:space="preserve">, P must plead with particularity facts giving rise to </w:t>
      </w:r>
      <w:r w:rsidR="00E9537F">
        <w:rPr>
          <w:rFonts w:ascii="Calibri" w:hAnsi="Calibri" w:cs="Calibri"/>
          <w:sz w:val="22"/>
          <w:szCs w:val="22"/>
          <w:lang w:eastAsia="zh-CN"/>
        </w:rPr>
        <w:t xml:space="preserve">a </w:t>
      </w:r>
      <w:r w:rsidRPr="00E9537F" w:rsidR="00E9537F">
        <w:rPr>
          <w:rFonts w:ascii="Calibri" w:hAnsi="Calibri" w:cs="Calibri"/>
          <w:b/>
          <w:bCs/>
          <w:color w:val="0432FF"/>
          <w:sz w:val="22"/>
          <w:szCs w:val="22"/>
          <w:lang w:eastAsia="zh-CN"/>
        </w:rPr>
        <w:t xml:space="preserve">strong </w:t>
      </w:r>
      <w:r w:rsidRPr="00E9537F">
        <w:rPr>
          <w:rFonts w:ascii="Calibri" w:hAnsi="Calibri" w:cs="Calibri"/>
          <w:b/>
          <w:bCs/>
          <w:color w:val="0432FF"/>
          <w:sz w:val="22"/>
          <w:szCs w:val="22"/>
          <w:lang w:eastAsia="zh-CN"/>
        </w:rPr>
        <w:t xml:space="preserve">inference </w:t>
      </w:r>
      <w:r w:rsidRPr="00CC518E">
        <w:rPr>
          <w:rFonts w:ascii="Calibri" w:hAnsi="Calibri" w:cs="Calibri"/>
          <w:b/>
          <w:bCs/>
          <w:color w:val="0432FF"/>
          <w:sz w:val="22"/>
          <w:szCs w:val="22"/>
          <w:lang w:eastAsia="zh-CN"/>
        </w:rPr>
        <w:t xml:space="preserve">of scienter </w:t>
      </w:r>
      <w:r w:rsidR="00C9540D">
        <w:rPr>
          <w:rFonts w:ascii="Calibri" w:hAnsi="Calibri" w:cs="Calibri"/>
          <w:sz w:val="22"/>
          <w:szCs w:val="22"/>
          <w:lang w:eastAsia="zh-CN"/>
        </w:rPr>
        <w:t xml:space="preserve">(who, what, when, where, and how) </w:t>
      </w:r>
      <w:r w:rsidR="005A0D72">
        <w:rPr>
          <w:rFonts w:ascii="Calibri" w:hAnsi="Calibri" w:cs="Calibri"/>
          <w:sz w:val="22"/>
          <w:szCs w:val="22"/>
          <w:lang w:eastAsia="zh-CN"/>
        </w:rPr>
        <w:t xml:space="preserve">(each statement that’s misleading and why it is) </w:t>
      </w:r>
    </w:p>
    <w:p w:rsidR="00C452B2" w:rsidP="00012C22" w:rsidRDefault="00C452B2" w14:paraId="62DDB900" w14:textId="12A6D464">
      <w:pPr>
        <w:pStyle w:val="ListParagraph"/>
        <w:numPr>
          <w:ilvl w:val="2"/>
          <w:numId w:val="12"/>
        </w:numPr>
        <w:rPr>
          <w:rFonts w:ascii="Calibri" w:hAnsi="Calibri" w:cs="Calibri"/>
          <w:b/>
          <w:bCs/>
          <w:sz w:val="22"/>
          <w:szCs w:val="22"/>
          <w:lang w:eastAsia="zh-CN"/>
        </w:rPr>
      </w:pPr>
      <w:r>
        <w:rPr>
          <w:rFonts w:ascii="Calibri" w:hAnsi="Calibri" w:cs="Calibri"/>
          <w:sz w:val="22"/>
          <w:szCs w:val="22"/>
          <w:lang w:eastAsia="zh-CN"/>
        </w:rPr>
        <w:t>(</w:t>
      </w:r>
      <w:r w:rsidRPr="00A2351A">
        <w:rPr>
          <w:rFonts w:ascii="Calibri" w:hAnsi="Calibri" w:cs="Calibri"/>
          <w:i/>
          <w:iCs/>
          <w:sz w:val="22"/>
          <w:szCs w:val="22"/>
          <w:highlight w:val="yellow"/>
          <w:lang w:eastAsia="zh-CN"/>
        </w:rPr>
        <w:t>Tellabs</w:t>
      </w:r>
      <w:r>
        <w:rPr>
          <w:rFonts w:ascii="Calibri" w:hAnsi="Calibri" w:cs="Calibri"/>
          <w:sz w:val="22"/>
          <w:szCs w:val="22"/>
          <w:lang w:eastAsia="zh-CN"/>
        </w:rPr>
        <w:t xml:space="preserve">) </w:t>
      </w:r>
      <w:r w:rsidRPr="004535BF" w:rsidR="000C2A14">
        <w:rPr>
          <w:rFonts w:ascii="Calibri" w:hAnsi="Calibri" w:cs="Calibri"/>
          <w:color w:val="0432FF"/>
          <w:sz w:val="22"/>
          <w:szCs w:val="22"/>
          <w:lang w:eastAsia="zh-CN"/>
        </w:rPr>
        <w:t xml:space="preserve">strong inference </w:t>
      </w:r>
      <w:r w:rsidR="000C2A14">
        <w:rPr>
          <w:rFonts w:ascii="Calibri" w:hAnsi="Calibri" w:cs="Calibri"/>
          <w:sz w:val="22"/>
          <w:szCs w:val="22"/>
          <w:lang w:eastAsia="zh-CN"/>
        </w:rPr>
        <w:t xml:space="preserve">= </w:t>
      </w:r>
      <w:r w:rsidRPr="004535BF" w:rsidR="000C2A14">
        <w:rPr>
          <w:rFonts w:ascii="Calibri" w:hAnsi="Calibri" w:cs="Calibri"/>
          <w:b/>
          <w:bCs/>
          <w:sz w:val="22"/>
          <w:szCs w:val="22"/>
          <w:lang w:eastAsia="zh-CN"/>
        </w:rPr>
        <w:t>powerful and cogent</w:t>
      </w:r>
    </w:p>
    <w:p w:rsidRPr="004535BF" w:rsidR="00697D2E" w:rsidP="00012C22" w:rsidRDefault="00697D2E" w14:paraId="054B245D" w14:textId="2D9EE32B">
      <w:pPr>
        <w:pStyle w:val="ListParagraph"/>
        <w:numPr>
          <w:ilvl w:val="2"/>
          <w:numId w:val="12"/>
        </w:numPr>
        <w:rPr>
          <w:rFonts w:ascii="Calibri" w:hAnsi="Calibri" w:cs="Calibri"/>
          <w:b/>
          <w:bCs/>
          <w:sz w:val="22"/>
          <w:szCs w:val="22"/>
          <w:lang w:eastAsia="zh-CN"/>
        </w:rPr>
      </w:pPr>
      <w:r>
        <w:rPr>
          <w:rFonts w:ascii="Calibri" w:hAnsi="Calibri" w:cs="Calibri"/>
          <w:sz w:val="22"/>
          <w:szCs w:val="22"/>
          <w:lang w:eastAsia="zh-CN"/>
        </w:rPr>
        <w:t xml:space="preserve">SCOTUS tips: (1) court must accept all factual allegations as true, (2) inquiry is whether all of the facts alleged, taken collectively, give rise to evidence of scienter, (3) </w:t>
      </w:r>
      <w:r w:rsidR="0092167E">
        <w:rPr>
          <w:rFonts w:ascii="Calibri" w:hAnsi="Calibri" w:cs="Calibri"/>
          <w:sz w:val="22"/>
          <w:szCs w:val="22"/>
          <w:lang w:eastAsia="zh-CN"/>
        </w:rPr>
        <w:t xml:space="preserve">whether a </w:t>
      </w:r>
      <w:r w:rsidR="0092167E">
        <w:rPr>
          <w:rFonts w:ascii="Calibri" w:hAnsi="Calibri" w:cs="Calibri"/>
          <w:sz w:val="22"/>
          <w:szCs w:val="22"/>
          <w:u w:val="single"/>
          <w:lang w:eastAsia="zh-CN"/>
        </w:rPr>
        <w:t>reasonable person</w:t>
      </w:r>
      <w:r w:rsidR="0092167E">
        <w:rPr>
          <w:rFonts w:ascii="Calibri" w:hAnsi="Calibri" w:cs="Calibri"/>
          <w:sz w:val="22"/>
          <w:szCs w:val="22"/>
          <w:lang w:eastAsia="zh-CN"/>
        </w:rPr>
        <w:t xml:space="preserve"> would deem the inference </w:t>
      </w:r>
      <w:r w:rsidR="0092167E">
        <w:rPr>
          <w:rFonts w:ascii="Calibri" w:hAnsi="Calibri" w:cs="Calibri"/>
          <w:sz w:val="22"/>
          <w:szCs w:val="22"/>
          <w:u w:val="single"/>
          <w:lang w:eastAsia="zh-CN"/>
        </w:rPr>
        <w:t>powerful and cogent</w:t>
      </w:r>
      <w:r w:rsidR="0092167E">
        <w:rPr>
          <w:rFonts w:ascii="Calibri" w:hAnsi="Calibri" w:cs="Calibri"/>
          <w:sz w:val="22"/>
          <w:szCs w:val="22"/>
          <w:lang w:eastAsia="zh-CN"/>
        </w:rPr>
        <w:t xml:space="preserve">. </w:t>
      </w:r>
    </w:p>
    <w:p w:rsidRPr="0028525E" w:rsidR="0039783F" w:rsidP="00012C22" w:rsidRDefault="008E0251" w14:paraId="12EE7FBA" w14:textId="4EE92FDB">
      <w:pPr>
        <w:pStyle w:val="ListParagraph"/>
        <w:numPr>
          <w:ilvl w:val="2"/>
          <w:numId w:val="12"/>
        </w:numPr>
        <w:rPr>
          <w:rFonts w:ascii="Calibri" w:hAnsi="Calibri" w:cs="Calibri"/>
          <w:sz w:val="22"/>
          <w:szCs w:val="22"/>
          <w:lang w:eastAsia="zh-CN"/>
        </w:rPr>
      </w:pPr>
      <w:r>
        <w:rPr>
          <w:rFonts w:ascii="Calibri" w:hAnsi="Calibri" w:cs="Calibri"/>
          <w:b/>
          <w:bCs/>
          <w:sz w:val="22"/>
          <w:szCs w:val="22"/>
          <w:lang w:eastAsia="zh-CN"/>
        </w:rPr>
        <w:t xml:space="preserve">ASK </w:t>
      </w:r>
      <w:r>
        <w:rPr>
          <w:rFonts w:ascii="Calibri" w:hAnsi="Calibri" w:cs="Calibri"/>
          <w:sz w:val="22"/>
          <w:szCs w:val="22"/>
          <w:lang w:eastAsia="zh-CN"/>
        </w:rPr>
        <w:t xml:space="preserve">– Do </w:t>
      </w:r>
      <w:r>
        <w:rPr>
          <w:rFonts w:ascii="Calibri" w:hAnsi="Calibri" w:cs="Calibri"/>
          <w:i/>
          <w:iCs/>
          <w:sz w:val="22"/>
          <w:szCs w:val="22"/>
          <w:lang w:eastAsia="zh-CN"/>
        </w:rPr>
        <w:t xml:space="preserve">all facts </w:t>
      </w:r>
      <w:r>
        <w:rPr>
          <w:rFonts w:ascii="Calibri" w:hAnsi="Calibri" w:cs="Calibri"/>
          <w:sz w:val="22"/>
          <w:szCs w:val="22"/>
          <w:lang w:eastAsia="zh-CN"/>
        </w:rPr>
        <w:t xml:space="preserve">give rise to inference of scienter? Potential sources: </w:t>
      </w:r>
      <w:r w:rsidRPr="0028525E" w:rsidR="0039783F">
        <w:rPr>
          <w:rFonts w:ascii="Calibri" w:hAnsi="Calibri" w:cs="Calibri"/>
          <w:sz w:val="22"/>
          <w:szCs w:val="22"/>
          <w:lang w:eastAsia="zh-CN"/>
        </w:rPr>
        <w:t xml:space="preserve"> </w:t>
      </w:r>
    </w:p>
    <w:p w:rsidRPr="0028525E" w:rsidR="0039783F" w:rsidP="00012C22" w:rsidRDefault="0039783F" w14:paraId="62A6C268" w14:textId="77777777">
      <w:pPr>
        <w:pStyle w:val="ListParagraph"/>
        <w:numPr>
          <w:ilvl w:val="3"/>
          <w:numId w:val="12"/>
        </w:numPr>
        <w:rPr>
          <w:rFonts w:ascii="Calibri" w:hAnsi="Calibri" w:cs="Calibri"/>
          <w:sz w:val="22"/>
          <w:szCs w:val="22"/>
          <w:lang w:eastAsia="zh-CN"/>
        </w:rPr>
      </w:pPr>
      <w:r w:rsidRPr="0028525E">
        <w:rPr>
          <w:rFonts w:ascii="Calibri" w:hAnsi="Calibri" w:cs="Calibri"/>
          <w:sz w:val="22"/>
          <w:szCs w:val="22"/>
          <w:lang w:eastAsia="zh-CN"/>
        </w:rPr>
        <w:t>Insider trading (particularly if unusual volume, profits, and timing)</w:t>
      </w:r>
    </w:p>
    <w:p w:rsidRPr="0028525E" w:rsidR="0039783F" w:rsidP="00012C22" w:rsidRDefault="0039783F" w14:paraId="327D06B2" w14:textId="77777777">
      <w:pPr>
        <w:pStyle w:val="ListParagraph"/>
        <w:numPr>
          <w:ilvl w:val="3"/>
          <w:numId w:val="12"/>
        </w:numPr>
        <w:rPr>
          <w:rFonts w:ascii="Calibri" w:hAnsi="Calibri" w:cs="Calibri"/>
          <w:sz w:val="22"/>
          <w:szCs w:val="22"/>
          <w:lang w:eastAsia="zh-CN"/>
        </w:rPr>
      </w:pPr>
      <w:r w:rsidRPr="0028525E">
        <w:rPr>
          <w:rFonts w:ascii="Calibri" w:hAnsi="Calibri" w:cs="Calibri"/>
          <w:sz w:val="22"/>
          <w:szCs w:val="22"/>
          <w:lang w:eastAsia="zh-CN"/>
        </w:rPr>
        <w:t>Divergence between internal reports and external statements on same subject</w:t>
      </w:r>
    </w:p>
    <w:p w:rsidRPr="0028525E" w:rsidR="0039783F" w:rsidP="00012C22" w:rsidRDefault="0039783F" w14:paraId="01769842" w14:textId="77777777">
      <w:pPr>
        <w:pStyle w:val="ListParagraph"/>
        <w:numPr>
          <w:ilvl w:val="3"/>
          <w:numId w:val="12"/>
        </w:numPr>
        <w:rPr>
          <w:rFonts w:ascii="Calibri" w:hAnsi="Calibri" w:cs="Calibri"/>
          <w:sz w:val="22"/>
          <w:szCs w:val="22"/>
          <w:lang w:eastAsia="zh-CN"/>
        </w:rPr>
      </w:pPr>
      <w:r w:rsidRPr="0028525E">
        <w:rPr>
          <w:rFonts w:ascii="Calibri" w:hAnsi="Calibri" w:cs="Calibri"/>
          <w:sz w:val="22"/>
          <w:szCs w:val="22"/>
          <w:lang w:eastAsia="zh-CN"/>
        </w:rPr>
        <w:t>Closeness in time of an allegedly fraudulent statement or omission and the later disclosure of inconsistent information</w:t>
      </w:r>
    </w:p>
    <w:p w:rsidRPr="0028525E" w:rsidR="0039783F" w:rsidP="00012C22" w:rsidRDefault="0039783F" w14:paraId="3DBBDB4B" w14:textId="77777777">
      <w:pPr>
        <w:pStyle w:val="ListParagraph"/>
        <w:numPr>
          <w:ilvl w:val="3"/>
          <w:numId w:val="12"/>
        </w:numPr>
        <w:rPr>
          <w:rFonts w:ascii="Calibri" w:hAnsi="Calibri" w:cs="Calibri"/>
          <w:sz w:val="22"/>
          <w:szCs w:val="22"/>
          <w:lang w:eastAsia="zh-CN"/>
        </w:rPr>
      </w:pPr>
      <w:r w:rsidRPr="0028525E">
        <w:rPr>
          <w:rFonts w:ascii="Calibri" w:hAnsi="Calibri" w:cs="Calibri"/>
          <w:sz w:val="22"/>
          <w:szCs w:val="22"/>
          <w:lang w:eastAsia="zh-CN"/>
        </w:rPr>
        <w:t>Evidence of bribery of a top company official</w:t>
      </w:r>
    </w:p>
    <w:p w:rsidRPr="0028525E" w:rsidR="0039783F" w:rsidP="00012C22" w:rsidRDefault="0039783F" w14:paraId="6AD89261" w14:textId="77777777">
      <w:pPr>
        <w:pStyle w:val="ListParagraph"/>
        <w:numPr>
          <w:ilvl w:val="3"/>
          <w:numId w:val="12"/>
        </w:numPr>
        <w:rPr>
          <w:rFonts w:ascii="Calibri" w:hAnsi="Calibri" w:cs="Calibri"/>
          <w:sz w:val="22"/>
          <w:szCs w:val="22"/>
          <w:lang w:eastAsia="zh-CN"/>
        </w:rPr>
      </w:pPr>
      <w:r w:rsidRPr="0028525E">
        <w:rPr>
          <w:rFonts w:ascii="Calibri" w:hAnsi="Calibri" w:cs="Calibri"/>
          <w:sz w:val="22"/>
          <w:szCs w:val="22"/>
          <w:lang w:eastAsia="zh-CN"/>
        </w:rPr>
        <w:t>Existence of an SEC Enforcement Action</w:t>
      </w:r>
    </w:p>
    <w:p w:rsidRPr="0028525E" w:rsidR="0039783F" w:rsidP="00012C22" w:rsidRDefault="0039783F" w14:paraId="11747925" w14:textId="77777777">
      <w:pPr>
        <w:pStyle w:val="ListParagraph"/>
        <w:numPr>
          <w:ilvl w:val="3"/>
          <w:numId w:val="12"/>
        </w:numPr>
        <w:rPr>
          <w:rFonts w:ascii="Calibri" w:hAnsi="Calibri" w:cs="Calibri"/>
          <w:sz w:val="22"/>
          <w:szCs w:val="22"/>
          <w:lang w:eastAsia="zh-CN"/>
        </w:rPr>
      </w:pPr>
      <w:r w:rsidRPr="0028525E">
        <w:rPr>
          <w:rFonts w:ascii="Calibri" w:hAnsi="Calibri" w:cs="Calibri"/>
          <w:sz w:val="22"/>
          <w:szCs w:val="22"/>
          <w:lang w:eastAsia="zh-CN"/>
        </w:rPr>
        <w:t>Accounting Restatement</w:t>
      </w:r>
    </w:p>
    <w:p w:rsidRPr="0028525E" w:rsidR="0039783F" w:rsidP="00012C22" w:rsidRDefault="0039783F" w14:paraId="3C58351E" w14:textId="77777777">
      <w:pPr>
        <w:pStyle w:val="ListParagraph"/>
        <w:numPr>
          <w:ilvl w:val="3"/>
          <w:numId w:val="12"/>
        </w:numPr>
        <w:rPr>
          <w:rFonts w:ascii="Calibri" w:hAnsi="Calibri" w:cs="Calibri"/>
          <w:sz w:val="22"/>
          <w:szCs w:val="22"/>
          <w:lang w:eastAsia="zh-CN"/>
        </w:rPr>
      </w:pPr>
      <w:r w:rsidRPr="0028525E">
        <w:rPr>
          <w:rFonts w:ascii="Calibri" w:hAnsi="Calibri" w:cs="Calibri"/>
          <w:sz w:val="22"/>
          <w:szCs w:val="22"/>
          <w:lang w:eastAsia="zh-CN"/>
        </w:rPr>
        <w:t>Sheer magnitude of a misstatement (i.e., how could a mistake so large occur without scienter)</w:t>
      </w:r>
    </w:p>
    <w:p w:rsidRPr="009A08FA" w:rsidR="0039783F" w:rsidP="00012C22" w:rsidRDefault="0039783F" w14:paraId="1377DE4E" w14:textId="0D43136B">
      <w:pPr>
        <w:pStyle w:val="ListParagraph"/>
        <w:numPr>
          <w:ilvl w:val="3"/>
          <w:numId w:val="12"/>
        </w:numPr>
        <w:rPr>
          <w:rFonts w:ascii="Calibri" w:hAnsi="Calibri" w:cs="Calibri"/>
          <w:sz w:val="22"/>
          <w:szCs w:val="22"/>
          <w:lang w:eastAsia="zh-CN"/>
        </w:rPr>
      </w:pPr>
      <w:r w:rsidRPr="0028525E">
        <w:rPr>
          <w:rFonts w:ascii="Calibri" w:hAnsi="Calibri" w:cs="Calibri"/>
          <w:sz w:val="22"/>
          <w:szCs w:val="22"/>
          <w:lang w:eastAsia="zh-CN"/>
        </w:rPr>
        <w:t>Confidential Witnesses: will be discounted.</w:t>
      </w:r>
    </w:p>
    <w:p w:rsidRPr="00B45130" w:rsidR="00F12B3A" w:rsidP="00012C22" w:rsidRDefault="00F12B3A" w14:paraId="4B65C094" w14:textId="3E89AF77">
      <w:pPr>
        <w:pStyle w:val="ListParagraph"/>
        <w:numPr>
          <w:ilvl w:val="0"/>
          <w:numId w:val="12"/>
        </w:numPr>
        <w:rPr>
          <w:rFonts w:ascii="Calibri" w:hAnsi="Calibri" w:cs="Calibri"/>
          <w:b/>
          <w:sz w:val="22"/>
          <w:szCs w:val="22"/>
          <w:lang w:eastAsia="ja-JP"/>
        </w:rPr>
      </w:pPr>
      <w:r w:rsidRPr="00B45130">
        <w:rPr>
          <w:rFonts w:ascii="Calibri" w:hAnsi="Calibri" w:cs="Calibri"/>
          <w:b/>
          <w:color w:val="FF0000"/>
          <w:sz w:val="22"/>
          <w:szCs w:val="22"/>
          <w:lang w:eastAsia="ja-JP"/>
        </w:rPr>
        <w:t>(3)</w:t>
      </w:r>
      <w:r w:rsidRPr="00B45130">
        <w:rPr>
          <w:rFonts w:ascii="Calibri" w:hAnsi="Calibri" w:cs="Calibri"/>
          <w:color w:val="FF0000"/>
          <w:sz w:val="22"/>
          <w:szCs w:val="22"/>
          <w:lang w:eastAsia="ja-JP"/>
        </w:rPr>
        <w:t xml:space="preserve"> </w:t>
      </w:r>
      <w:r w:rsidRPr="00B45130" w:rsidR="00307915">
        <w:rPr>
          <w:rFonts w:ascii="Calibri" w:hAnsi="Calibri" w:cs="Calibri"/>
          <w:b/>
          <w:color w:val="000000" w:themeColor="text1"/>
          <w:sz w:val="22"/>
          <w:szCs w:val="22"/>
          <w:lang w:eastAsia="ja-JP"/>
        </w:rPr>
        <w:t>(Transaction)</w:t>
      </w:r>
      <w:r w:rsidRPr="00B45130" w:rsidR="00307915">
        <w:rPr>
          <w:rFonts w:ascii="Calibri" w:hAnsi="Calibri" w:cs="Calibri"/>
          <w:color w:val="000000" w:themeColor="text1"/>
          <w:sz w:val="22"/>
          <w:szCs w:val="22"/>
          <w:lang w:eastAsia="ja-JP"/>
        </w:rPr>
        <w:t xml:space="preserve"> </w:t>
      </w:r>
      <w:r w:rsidRPr="00B45130">
        <w:rPr>
          <w:rFonts w:ascii="Calibri" w:hAnsi="Calibri" w:cs="Calibri"/>
          <w:b/>
          <w:sz w:val="22"/>
          <w:szCs w:val="22"/>
          <w:lang w:eastAsia="ja-JP"/>
        </w:rPr>
        <w:t xml:space="preserve">Reliance </w:t>
      </w:r>
      <w:r w:rsidRPr="00B45130" w:rsidR="009A08FA">
        <w:rPr>
          <w:rFonts w:ascii="Calibri" w:hAnsi="Calibri" w:cs="Calibri"/>
          <w:sz w:val="22"/>
          <w:szCs w:val="22"/>
          <w:lang w:eastAsia="ja-JP"/>
        </w:rPr>
        <w:t xml:space="preserve">– P entered into the allegedly fraudulent transaction </w:t>
      </w:r>
      <w:r w:rsidRPr="00B45130" w:rsidR="009A08FA">
        <w:rPr>
          <w:rFonts w:ascii="Calibri" w:hAnsi="Calibri" w:cs="Calibri"/>
          <w:i/>
          <w:sz w:val="22"/>
          <w:szCs w:val="22"/>
          <w:lang w:eastAsia="ja-JP"/>
        </w:rPr>
        <w:t xml:space="preserve">because of </w:t>
      </w:r>
      <w:r w:rsidRPr="00B45130" w:rsidR="009A08FA">
        <w:rPr>
          <w:rFonts w:ascii="Calibri" w:hAnsi="Calibri" w:cs="Calibri"/>
          <w:sz w:val="22"/>
          <w:szCs w:val="22"/>
          <w:lang w:eastAsia="ja-JP"/>
        </w:rPr>
        <w:t xml:space="preserve">the statement </w:t>
      </w:r>
      <w:r w:rsidRPr="00B45130" w:rsidR="00544B3F">
        <w:rPr>
          <w:rFonts w:ascii="Calibri" w:hAnsi="Calibri" w:cs="Calibri"/>
          <w:sz w:val="22"/>
          <w:szCs w:val="22"/>
          <w:lang w:eastAsia="ja-JP"/>
        </w:rPr>
        <w:t xml:space="preserve">(SEC doesn’t need/private plaintiff does) </w:t>
      </w:r>
    </w:p>
    <w:p w:rsidRPr="00B45130" w:rsidR="00544B3F" w:rsidP="00012C22" w:rsidRDefault="00307915" w14:paraId="77195559" w14:textId="5FBDD1D0">
      <w:pPr>
        <w:pStyle w:val="ListParagraph"/>
        <w:numPr>
          <w:ilvl w:val="1"/>
          <w:numId w:val="12"/>
        </w:numPr>
        <w:rPr>
          <w:rFonts w:ascii="Calibri" w:hAnsi="Calibri" w:cs="Calibri"/>
          <w:b/>
          <w:sz w:val="22"/>
          <w:szCs w:val="22"/>
          <w:lang w:eastAsia="ja-JP"/>
        </w:rPr>
      </w:pPr>
      <w:r w:rsidRPr="00B45130">
        <w:rPr>
          <w:rFonts w:ascii="Calibri" w:hAnsi="Calibri" w:cs="Calibri"/>
          <w:b/>
          <w:sz w:val="22"/>
          <w:szCs w:val="22"/>
          <w:lang w:eastAsia="ja-JP"/>
        </w:rPr>
        <w:t>ASK</w:t>
      </w:r>
      <w:r w:rsidRPr="00B45130">
        <w:rPr>
          <w:rFonts w:ascii="Calibri" w:hAnsi="Calibri" w:cs="Calibri"/>
          <w:sz w:val="22"/>
          <w:szCs w:val="22"/>
          <w:lang w:eastAsia="ja-JP"/>
        </w:rPr>
        <w:t xml:space="preserve">: Did the misstatement change the investor’s decision? </w:t>
      </w:r>
    </w:p>
    <w:p w:rsidRPr="00B45130" w:rsidR="002B766B" w:rsidP="00012C22" w:rsidRDefault="002B766B" w14:paraId="56F9591E" w14:textId="5C40B1EA">
      <w:pPr>
        <w:pStyle w:val="ListParagraph"/>
        <w:numPr>
          <w:ilvl w:val="1"/>
          <w:numId w:val="12"/>
        </w:numPr>
        <w:rPr>
          <w:rFonts w:ascii="Calibri" w:hAnsi="Calibri" w:cs="Calibri"/>
          <w:b/>
          <w:sz w:val="22"/>
          <w:szCs w:val="22"/>
          <w:lang w:eastAsia="ja-JP"/>
        </w:rPr>
      </w:pPr>
      <w:r w:rsidRPr="00B45130">
        <w:rPr>
          <w:rFonts w:ascii="Calibri" w:hAnsi="Calibri" w:cs="Calibri"/>
          <w:color w:val="FF0000"/>
          <w:sz w:val="22"/>
          <w:szCs w:val="22"/>
          <w:lang w:eastAsia="ja-JP"/>
        </w:rPr>
        <w:t>Problem</w:t>
      </w:r>
      <w:r w:rsidRPr="00B45130">
        <w:rPr>
          <w:rFonts w:ascii="Calibri" w:hAnsi="Calibri" w:cs="Calibri"/>
          <w:sz w:val="22"/>
          <w:szCs w:val="22"/>
          <w:lang w:eastAsia="ja-JP"/>
        </w:rPr>
        <w:t xml:space="preserve">: Many class members won’t have heard the misstatement before investing. </w:t>
      </w:r>
    </w:p>
    <w:p w:rsidRPr="00B45130" w:rsidR="00212B87" w:rsidP="00212B87" w:rsidRDefault="00212B87" w14:paraId="7E6A7355" w14:textId="77777777">
      <w:pPr>
        <w:pStyle w:val="ListParagraph"/>
        <w:ind w:left="1440"/>
        <w:rPr>
          <w:rFonts w:ascii="Calibri" w:hAnsi="Calibri" w:cs="Calibri"/>
          <w:b/>
          <w:sz w:val="22"/>
          <w:szCs w:val="22"/>
          <w:lang w:eastAsia="ja-JP"/>
        </w:rPr>
      </w:pPr>
    </w:p>
    <w:tbl>
      <w:tblPr>
        <w:tblW w:w="0" w:type="auto"/>
        <w:tblInd w:w="27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2250"/>
        <w:gridCol w:w="2160"/>
        <w:gridCol w:w="2160"/>
      </w:tblGrid>
      <w:tr w:rsidRPr="0028525E" w:rsidR="00212B87" w:rsidTr="00012C22" w14:paraId="065C25F6" w14:textId="77777777">
        <w:tc>
          <w:tcPr>
            <w:tcW w:w="2250" w:type="dxa"/>
            <w:shd w:val="clear" w:color="auto" w:fill="auto"/>
          </w:tcPr>
          <w:p w:rsidRPr="004223B9" w:rsidR="00212B87" w:rsidP="00012C22" w:rsidRDefault="00212B87" w14:paraId="3F426C88" w14:textId="77777777">
            <w:pPr>
              <w:tabs>
                <w:tab w:val="center" w:pos="4320"/>
                <w:tab w:val="right" w:pos="8640"/>
              </w:tabs>
              <w:contextualSpacing/>
              <w:rPr>
                <w:rFonts w:ascii="Calibri" w:hAnsi="Calibri" w:cs="Calibri"/>
                <w:sz w:val="18"/>
                <w:szCs w:val="18"/>
              </w:rPr>
            </w:pPr>
          </w:p>
        </w:tc>
        <w:tc>
          <w:tcPr>
            <w:tcW w:w="2160" w:type="dxa"/>
            <w:shd w:val="clear" w:color="auto" w:fill="auto"/>
          </w:tcPr>
          <w:p w:rsidRPr="004223B9" w:rsidR="00212B87" w:rsidP="00012C22" w:rsidRDefault="00212B87" w14:paraId="724A7213" w14:textId="77777777">
            <w:pPr>
              <w:jc w:val="center"/>
              <w:rPr>
                <w:rFonts w:ascii="Calibri" w:hAnsi="Calibri" w:cs="Calibri"/>
                <w:sz w:val="18"/>
                <w:szCs w:val="18"/>
              </w:rPr>
            </w:pPr>
            <w:r w:rsidRPr="004223B9">
              <w:rPr>
                <w:rFonts w:ascii="Calibri" w:hAnsi="Calibri" w:cs="Calibri"/>
                <w:sz w:val="18"/>
                <w:szCs w:val="18"/>
              </w:rPr>
              <w:t>Face-to-Face</w:t>
            </w:r>
          </w:p>
        </w:tc>
        <w:tc>
          <w:tcPr>
            <w:tcW w:w="2160" w:type="dxa"/>
            <w:shd w:val="clear" w:color="auto" w:fill="auto"/>
          </w:tcPr>
          <w:p w:rsidRPr="004223B9" w:rsidR="00212B87" w:rsidP="00012C22" w:rsidRDefault="00212B87" w14:paraId="2D07267C" w14:textId="77777777">
            <w:pPr>
              <w:jc w:val="center"/>
              <w:rPr>
                <w:rFonts w:ascii="Calibri" w:hAnsi="Calibri" w:cs="Calibri"/>
                <w:sz w:val="18"/>
                <w:szCs w:val="18"/>
              </w:rPr>
            </w:pPr>
            <w:r w:rsidRPr="004223B9">
              <w:rPr>
                <w:rFonts w:ascii="Calibri" w:hAnsi="Calibri" w:cs="Calibri"/>
                <w:sz w:val="18"/>
                <w:szCs w:val="18"/>
              </w:rPr>
              <w:t>Open Market</w:t>
            </w:r>
          </w:p>
        </w:tc>
      </w:tr>
      <w:tr w:rsidRPr="0028525E" w:rsidR="00212B87" w:rsidTr="00012C22" w14:paraId="57BFEA42" w14:textId="77777777">
        <w:tc>
          <w:tcPr>
            <w:tcW w:w="2250" w:type="dxa"/>
            <w:shd w:val="clear" w:color="auto" w:fill="auto"/>
          </w:tcPr>
          <w:p w:rsidRPr="004223B9" w:rsidR="00212B87" w:rsidP="00012C22" w:rsidRDefault="00212B87" w14:paraId="182909B7" w14:textId="77777777">
            <w:pPr>
              <w:rPr>
                <w:rFonts w:ascii="Calibri" w:hAnsi="Calibri" w:cs="Calibri"/>
                <w:sz w:val="18"/>
                <w:szCs w:val="18"/>
              </w:rPr>
            </w:pPr>
            <w:r w:rsidRPr="004223B9">
              <w:rPr>
                <w:rFonts w:ascii="Calibri" w:hAnsi="Calibri" w:cs="Calibri"/>
                <w:sz w:val="18"/>
                <w:szCs w:val="18"/>
              </w:rPr>
              <w:t>Omission with Duty to Disclose</w:t>
            </w:r>
          </w:p>
        </w:tc>
        <w:tc>
          <w:tcPr>
            <w:tcW w:w="2160" w:type="dxa"/>
            <w:shd w:val="clear" w:color="auto" w:fill="auto"/>
          </w:tcPr>
          <w:p w:rsidRPr="004223B9" w:rsidR="00212B87" w:rsidP="00012C22" w:rsidRDefault="00212B87" w14:paraId="79665F8F" w14:textId="77777777">
            <w:pPr>
              <w:rPr>
                <w:rFonts w:ascii="Calibri" w:hAnsi="Calibri" w:cs="Calibri"/>
                <w:sz w:val="18"/>
                <w:szCs w:val="18"/>
              </w:rPr>
            </w:pPr>
            <w:r w:rsidRPr="004223B9">
              <w:rPr>
                <w:rFonts w:ascii="Calibri" w:hAnsi="Calibri" w:cs="Calibri"/>
                <w:sz w:val="18"/>
                <w:szCs w:val="18"/>
              </w:rPr>
              <w:t xml:space="preserve">No reliance </w:t>
            </w:r>
            <w:proofErr w:type="spellStart"/>
            <w:r w:rsidRPr="004223B9">
              <w:rPr>
                <w:rFonts w:ascii="Calibri" w:hAnsi="Calibri" w:cs="Calibri"/>
                <w:sz w:val="18"/>
                <w:szCs w:val="18"/>
              </w:rPr>
              <w:t>req’t</w:t>
            </w:r>
            <w:proofErr w:type="spellEnd"/>
            <w:r w:rsidRPr="004223B9">
              <w:rPr>
                <w:rFonts w:ascii="Calibri" w:hAnsi="Calibri" w:cs="Calibri"/>
                <w:sz w:val="18"/>
                <w:szCs w:val="18"/>
              </w:rPr>
              <w:t xml:space="preserve"> (</w:t>
            </w:r>
            <w:r w:rsidRPr="004223B9">
              <w:rPr>
                <w:rFonts w:ascii="Calibri" w:hAnsi="Calibri" w:cs="Calibri"/>
                <w:i/>
                <w:sz w:val="18"/>
                <w:szCs w:val="18"/>
              </w:rPr>
              <w:t>Affiliated Ute</w:t>
            </w:r>
            <w:r w:rsidRPr="004223B9">
              <w:rPr>
                <w:rFonts w:ascii="Calibri" w:hAnsi="Calibri" w:cs="Calibri"/>
                <w:sz w:val="18"/>
                <w:szCs w:val="18"/>
              </w:rPr>
              <w:t>)</w:t>
            </w:r>
          </w:p>
        </w:tc>
        <w:tc>
          <w:tcPr>
            <w:tcW w:w="2160" w:type="dxa"/>
            <w:shd w:val="clear" w:color="auto" w:fill="auto"/>
          </w:tcPr>
          <w:p w:rsidRPr="004223B9" w:rsidR="00212B87" w:rsidP="00012C22" w:rsidRDefault="00212B87" w14:paraId="676CE5FC" w14:textId="77777777">
            <w:pPr>
              <w:rPr>
                <w:rFonts w:ascii="Calibri" w:hAnsi="Calibri" w:cs="Calibri"/>
                <w:sz w:val="18"/>
                <w:szCs w:val="18"/>
              </w:rPr>
            </w:pPr>
            <w:r w:rsidRPr="004223B9">
              <w:rPr>
                <w:rFonts w:ascii="Calibri" w:hAnsi="Calibri" w:cs="Calibri"/>
                <w:sz w:val="18"/>
                <w:szCs w:val="18"/>
              </w:rPr>
              <w:t xml:space="preserve">No reliance </w:t>
            </w:r>
            <w:proofErr w:type="spellStart"/>
            <w:r w:rsidRPr="004223B9">
              <w:rPr>
                <w:rFonts w:ascii="Calibri" w:hAnsi="Calibri" w:cs="Calibri"/>
                <w:sz w:val="18"/>
                <w:szCs w:val="18"/>
              </w:rPr>
              <w:t>req’t</w:t>
            </w:r>
            <w:proofErr w:type="spellEnd"/>
            <w:r w:rsidRPr="004223B9">
              <w:rPr>
                <w:rFonts w:ascii="Calibri" w:hAnsi="Calibri" w:cs="Calibri"/>
                <w:sz w:val="18"/>
                <w:szCs w:val="18"/>
              </w:rPr>
              <w:t xml:space="preserve"> (</w:t>
            </w:r>
            <w:r w:rsidRPr="004223B9">
              <w:rPr>
                <w:rFonts w:ascii="Calibri" w:hAnsi="Calibri" w:cs="Calibri"/>
                <w:i/>
                <w:sz w:val="18"/>
                <w:szCs w:val="18"/>
              </w:rPr>
              <w:t>Affiliated Ute</w:t>
            </w:r>
            <w:r w:rsidRPr="004223B9">
              <w:rPr>
                <w:rFonts w:ascii="Calibri" w:hAnsi="Calibri" w:cs="Calibri"/>
                <w:sz w:val="18"/>
                <w:szCs w:val="18"/>
              </w:rPr>
              <w:t>)</w:t>
            </w:r>
          </w:p>
        </w:tc>
      </w:tr>
      <w:tr w:rsidRPr="0028525E" w:rsidR="00212B87" w:rsidTr="00012C22" w14:paraId="579177BC" w14:textId="77777777">
        <w:tc>
          <w:tcPr>
            <w:tcW w:w="2250" w:type="dxa"/>
            <w:shd w:val="clear" w:color="auto" w:fill="auto"/>
          </w:tcPr>
          <w:p w:rsidRPr="004223B9" w:rsidR="00212B87" w:rsidP="00012C22" w:rsidRDefault="00212B87" w14:paraId="788ACD86" w14:textId="77777777">
            <w:pPr>
              <w:rPr>
                <w:rFonts w:ascii="Calibri" w:hAnsi="Calibri" w:cs="Calibri"/>
                <w:sz w:val="18"/>
                <w:szCs w:val="18"/>
              </w:rPr>
            </w:pPr>
            <w:r w:rsidRPr="004223B9">
              <w:rPr>
                <w:rFonts w:ascii="Calibri" w:hAnsi="Calibri" w:cs="Calibri"/>
                <w:sz w:val="18"/>
                <w:szCs w:val="18"/>
              </w:rPr>
              <w:t>Affirmative Misrepresentation</w:t>
            </w:r>
          </w:p>
        </w:tc>
        <w:tc>
          <w:tcPr>
            <w:tcW w:w="2160" w:type="dxa"/>
            <w:shd w:val="clear" w:color="auto" w:fill="auto"/>
          </w:tcPr>
          <w:p w:rsidRPr="004223B9" w:rsidR="00212B87" w:rsidP="00012C22" w:rsidRDefault="00212B87" w14:paraId="7FFB8EED" w14:textId="77777777">
            <w:pPr>
              <w:rPr>
                <w:rFonts w:ascii="Calibri" w:hAnsi="Calibri" w:cs="Calibri"/>
                <w:sz w:val="18"/>
                <w:szCs w:val="18"/>
              </w:rPr>
            </w:pPr>
            <w:r w:rsidRPr="004223B9">
              <w:rPr>
                <w:rFonts w:ascii="Calibri" w:hAnsi="Calibri" w:cs="Calibri"/>
                <w:sz w:val="18"/>
                <w:szCs w:val="18"/>
              </w:rPr>
              <w:t>Investor must show individual reliance</w:t>
            </w:r>
          </w:p>
        </w:tc>
        <w:tc>
          <w:tcPr>
            <w:tcW w:w="2160" w:type="dxa"/>
            <w:shd w:val="clear" w:color="auto" w:fill="auto"/>
          </w:tcPr>
          <w:p w:rsidRPr="004223B9" w:rsidR="00212B87" w:rsidP="00012C22" w:rsidRDefault="00212B87" w14:paraId="70A72709" w14:textId="77777777">
            <w:pPr>
              <w:rPr>
                <w:rFonts w:ascii="Calibri" w:hAnsi="Calibri" w:cs="Calibri"/>
                <w:sz w:val="18"/>
                <w:szCs w:val="18"/>
              </w:rPr>
            </w:pPr>
            <w:r w:rsidRPr="004223B9">
              <w:rPr>
                <w:rFonts w:ascii="Calibri" w:hAnsi="Calibri" w:cs="Calibri"/>
                <w:sz w:val="18"/>
                <w:szCs w:val="18"/>
              </w:rPr>
              <w:t>Presumption of reliance (</w:t>
            </w:r>
            <w:r w:rsidRPr="004223B9">
              <w:rPr>
                <w:rFonts w:ascii="Calibri" w:hAnsi="Calibri" w:cs="Calibri"/>
                <w:i/>
                <w:sz w:val="18"/>
                <w:szCs w:val="18"/>
              </w:rPr>
              <w:t>Basic</w:t>
            </w:r>
            <w:r w:rsidRPr="004223B9">
              <w:rPr>
                <w:rFonts w:ascii="Calibri" w:hAnsi="Calibri" w:cs="Calibri"/>
                <w:sz w:val="18"/>
                <w:szCs w:val="18"/>
              </w:rPr>
              <w:t>)</w:t>
            </w:r>
          </w:p>
        </w:tc>
      </w:tr>
    </w:tbl>
    <w:p w:rsidRPr="00B45130" w:rsidR="00212B87" w:rsidP="00212B87" w:rsidRDefault="00212B87" w14:paraId="58C0B1E4" w14:textId="77777777">
      <w:pPr>
        <w:jc w:val="center"/>
        <w:rPr>
          <w:rFonts w:ascii="Calibri" w:hAnsi="Calibri" w:cs="Calibri"/>
          <w:b/>
          <w:sz w:val="22"/>
          <w:szCs w:val="22"/>
          <w:lang w:eastAsia="ja-JP"/>
        </w:rPr>
      </w:pPr>
    </w:p>
    <w:p w:rsidRPr="00B45130" w:rsidR="00A60F02" w:rsidP="00012C22" w:rsidRDefault="00747EF3" w14:paraId="2A10FCE0" w14:textId="77777777">
      <w:pPr>
        <w:pStyle w:val="ListParagraph"/>
        <w:numPr>
          <w:ilvl w:val="1"/>
          <w:numId w:val="12"/>
        </w:numPr>
        <w:rPr>
          <w:rFonts w:ascii="Calibri" w:hAnsi="Calibri" w:cs="Calibri"/>
          <w:b/>
          <w:sz w:val="22"/>
          <w:szCs w:val="22"/>
          <w:lang w:eastAsia="ja-JP"/>
        </w:rPr>
      </w:pPr>
      <w:r w:rsidRPr="00B45130">
        <w:rPr>
          <w:rFonts w:ascii="Calibri" w:hAnsi="Calibri" w:cs="Calibri"/>
          <w:b/>
          <w:color w:val="0432FF"/>
          <w:sz w:val="22"/>
          <w:szCs w:val="22"/>
          <w:lang w:eastAsia="ja-JP"/>
        </w:rPr>
        <w:t>Omissions</w:t>
      </w:r>
      <w:r w:rsidRPr="00B45130">
        <w:rPr>
          <w:rFonts w:ascii="Calibri" w:hAnsi="Calibri" w:cs="Calibri"/>
          <w:color w:val="0432FF"/>
          <w:sz w:val="22"/>
          <w:szCs w:val="22"/>
          <w:lang w:eastAsia="ja-JP"/>
        </w:rPr>
        <w:t xml:space="preserve"> </w:t>
      </w:r>
      <w:r w:rsidRPr="00B45130">
        <w:rPr>
          <w:rFonts w:ascii="Calibri" w:hAnsi="Calibri" w:cs="Calibri"/>
          <w:color w:val="000000" w:themeColor="text1"/>
          <w:sz w:val="22"/>
          <w:szCs w:val="22"/>
          <w:lang w:eastAsia="ja-JP"/>
        </w:rPr>
        <w:t xml:space="preserve">– </w:t>
      </w:r>
      <w:r w:rsidRPr="00B45130">
        <w:rPr>
          <w:rFonts w:ascii="Calibri" w:hAnsi="Calibri" w:cs="Calibri"/>
          <w:i/>
          <w:color w:val="000000" w:themeColor="text1"/>
          <w:sz w:val="22"/>
          <w:szCs w:val="22"/>
          <w:highlight w:val="yellow"/>
          <w:lang w:eastAsia="ja-JP"/>
        </w:rPr>
        <w:t>Affiliated Ute</w:t>
      </w:r>
      <w:r w:rsidRPr="00B45130">
        <w:rPr>
          <w:rFonts w:ascii="Calibri" w:hAnsi="Calibri" w:cs="Calibri"/>
          <w:color w:val="000000" w:themeColor="text1"/>
          <w:sz w:val="22"/>
          <w:szCs w:val="22"/>
          <w:lang w:eastAsia="ja-JP"/>
        </w:rPr>
        <w:t xml:space="preserve">: </w:t>
      </w:r>
      <w:r w:rsidRPr="00B45130" w:rsidR="00EE11E6">
        <w:rPr>
          <w:rFonts w:ascii="Calibri" w:hAnsi="Calibri" w:cs="Calibri"/>
          <w:color w:val="000000" w:themeColor="text1"/>
          <w:sz w:val="22"/>
          <w:szCs w:val="22"/>
          <w:lang w:eastAsia="ja-JP"/>
        </w:rPr>
        <w:t xml:space="preserve">In cases involving failure to disclose </w:t>
      </w:r>
      <w:r w:rsidRPr="00B45130" w:rsidR="00EE11E6">
        <w:rPr>
          <w:rFonts w:ascii="Wingdings" w:hAnsi="Wingdings" w:eastAsia="Wingdings" w:cs="Wingdings"/>
          <w:color w:val="000000" w:themeColor="text1"/>
          <w:sz w:val="22"/>
          <w:szCs w:val="22"/>
          <w:lang w:eastAsia="ja-JP"/>
        </w:rPr>
        <w:t>à</w:t>
      </w:r>
      <w:r w:rsidRPr="00B45130" w:rsidR="00EE11E6">
        <w:rPr>
          <w:rFonts w:ascii="Calibri" w:hAnsi="Calibri" w:cs="Calibri"/>
          <w:color w:val="000000" w:themeColor="text1"/>
          <w:sz w:val="22"/>
          <w:szCs w:val="22"/>
          <w:lang w:eastAsia="ja-JP"/>
        </w:rPr>
        <w:t xml:space="preserve"> </w:t>
      </w:r>
      <w:r w:rsidRPr="00B45130" w:rsidR="00A11057">
        <w:rPr>
          <w:rFonts w:ascii="Calibri" w:hAnsi="Calibri" w:cs="Calibri"/>
          <w:b/>
          <w:color w:val="000000" w:themeColor="text1"/>
          <w:sz w:val="22"/>
          <w:szCs w:val="22"/>
          <w:lang w:eastAsia="ja-JP"/>
        </w:rPr>
        <w:t>reliance isn’t required</w:t>
      </w:r>
      <w:r w:rsidRPr="00B45130" w:rsidR="006F5787">
        <w:rPr>
          <w:rFonts w:ascii="Calibri" w:hAnsi="Calibri" w:cs="Calibri"/>
          <w:color w:val="000000" w:themeColor="text1"/>
          <w:sz w:val="22"/>
          <w:szCs w:val="22"/>
          <w:lang w:eastAsia="ja-JP"/>
        </w:rPr>
        <w:t xml:space="preserve">. Just need facts that were withheld to be material. </w:t>
      </w:r>
    </w:p>
    <w:p w:rsidRPr="00B45130" w:rsidR="00747EF3" w:rsidP="00012C22" w:rsidRDefault="00A60F02" w14:paraId="739811F7" w14:textId="5236719C">
      <w:pPr>
        <w:pStyle w:val="ListParagraph"/>
        <w:numPr>
          <w:ilvl w:val="1"/>
          <w:numId w:val="12"/>
        </w:numPr>
        <w:rPr>
          <w:rFonts w:ascii="Calibri" w:hAnsi="Calibri" w:cs="Calibri"/>
          <w:b/>
          <w:sz w:val="22"/>
          <w:szCs w:val="22"/>
          <w:lang w:eastAsia="ja-JP"/>
        </w:rPr>
      </w:pPr>
      <w:r w:rsidRPr="00B45130">
        <w:rPr>
          <w:rFonts w:ascii="Calibri" w:hAnsi="Calibri" w:cs="Calibri"/>
          <w:b/>
          <w:color w:val="0432FF"/>
          <w:sz w:val="22"/>
          <w:szCs w:val="22"/>
          <w:lang w:eastAsia="ja-JP"/>
        </w:rPr>
        <w:t xml:space="preserve">Presumption of Reliance </w:t>
      </w:r>
      <w:r w:rsidRPr="00B45130">
        <w:rPr>
          <w:rFonts w:ascii="Calibri" w:hAnsi="Calibri" w:cs="Calibri"/>
          <w:color w:val="000000" w:themeColor="text1"/>
          <w:sz w:val="22"/>
          <w:szCs w:val="22"/>
          <w:lang w:eastAsia="ja-JP"/>
        </w:rPr>
        <w:t xml:space="preserve">– </w:t>
      </w:r>
      <w:r w:rsidRPr="00B45130">
        <w:rPr>
          <w:rFonts w:ascii="Calibri" w:hAnsi="Calibri" w:cs="Calibri"/>
          <w:i/>
          <w:color w:val="000000" w:themeColor="text1"/>
          <w:sz w:val="22"/>
          <w:szCs w:val="22"/>
          <w:highlight w:val="yellow"/>
          <w:lang w:eastAsia="ja-JP"/>
        </w:rPr>
        <w:t>Basic</w:t>
      </w:r>
      <w:r w:rsidRPr="00B45130">
        <w:rPr>
          <w:rFonts w:ascii="Calibri" w:hAnsi="Calibri" w:cs="Calibri"/>
          <w:color w:val="000000" w:themeColor="text1"/>
          <w:sz w:val="22"/>
          <w:szCs w:val="22"/>
          <w:lang w:eastAsia="ja-JP"/>
        </w:rPr>
        <w:t xml:space="preserve">: </w:t>
      </w:r>
      <w:r w:rsidRPr="00B45130" w:rsidR="00753865">
        <w:rPr>
          <w:rFonts w:ascii="Calibri" w:hAnsi="Calibri" w:cs="Calibri"/>
          <w:b/>
          <w:color w:val="000000" w:themeColor="text1"/>
          <w:sz w:val="22"/>
          <w:szCs w:val="22"/>
          <w:lang w:eastAsia="ja-JP"/>
        </w:rPr>
        <w:t xml:space="preserve">Fraud on the Market </w:t>
      </w:r>
      <w:r w:rsidRPr="00B45130" w:rsidR="005E4886">
        <w:rPr>
          <w:rFonts w:ascii="Calibri" w:hAnsi="Calibri" w:cs="Calibri"/>
          <w:b/>
          <w:color w:val="000000" w:themeColor="text1"/>
          <w:sz w:val="22"/>
          <w:szCs w:val="22"/>
          <w:lang w:eastAsia="ja-JP"/>
        </w:rPr>
        <w:t xml:space="preserve">Presumption Elements: </w:t>
      </w:r>
      <w:r w:rsidRPr="00B45130" w:rsidR="005E4886">
        <w:rPr>
          <w:rFonts w:ascii="Calibri" w:hAnsi="Calibri" w:cs="Calibri"/>
          <w:color w:val="000000" w:themeColor="text1"/>
          <w:sz w:val="22"/>
          <w:szCs w:val="22"/>
          <w:lang w:eastAsia="ja-JP"/>
        </w:rPr>
        <w:t xml:space="preserve">(1) D made a public misrepresentation, (2) it was material, (3) shares were traded on an </w:t>
      </w:r>
      <w:r w:rsidRPr="00B45130" w:rsidR="005E4886">
        <w:rPr>
          <w:rFonts w:ascii="Calibri" w:hAnsi="Calibri" w:cs="Calibri"/>
          <w:color w:val="000000" w:themeColor="text1"/>
          <w:sz w:val="22"/>
          <w:szCs w:val="22"/>
          <w:u w:val="single"/>
          <w:lang w:eastAsia="ja-JP"/>
        </w:rPr>
        <w:t>efficient market</w:t>
      </w:r>
      <w:r w:rsidRPr="00B45130" w:rsidR="005E4886">
        <w:rPr>
          <w:rFonts w:ascii="Calibri" w:hAnsi="Calibri" w:cs="Calibri"/>
          <w:color w:val="000000" w:themeColor="text1"/>
          <w:sz w:val="22"/>
          <w:szCs w:val="22"/>
          <w:lang w:eastAsia="ja-JP"/>
        </w:rPr>
        <w:t xml:space="preserve">, (4) P </w:t>
      </w:r>
      <w:r w:rsidRPr="00B45130" w:rsidR="00222FA9">
        <w:rPr>
          <w:rFonts w:ascii="Calibri" w:hAnsi="Calibri" w:cs="Calibri"/>
          <w:color w:val="000000" w:themeColor="text1"/>
          <w:sz w:val="22"/>
          <w:szCs w:val="22"/>
          <w:lang w:eastAsia="ja-JP"/>
        </w:rPr>
        <w:t xml:space="preserve">traded shares b/w time of misrepresentation and time truth was revealed. </w:t>
      </w:r>
    </w:p>
    <w:p w:rsidRPr="00B45130" w:rsidR="009A03A5" w:rsidP="00012C22" w:rsidRDefault="00F4643F" w14:paraId="226A37A6" w14:textId="77777777">
      <w:pPr>
        <w:pStyle w:val="ListParagraph"/>
        <w:numPr>
          <w:ilvl w:val="2"/>
          <w:numId w:val="12"/>
        </w:numPr>
        <w:rPr>
          <w:rFonts w:ascii="Calibri" w:hAnsi="Calibri" w:cs="Calibri"/>
          <w:color w:val="000000" w:themeColor="text1"/>
          <w:sz w:val="22"/>
          <w:szCs w:val="22"/>
          <w:lang w:eastAsia="ja-JP"/>
        </w:rPr>
      </w:pPr>
      <w:r w:rsidRPr="00B45130">
        <w:rPr>
          <w:rFonts w:ascii="Calibri" w:hAnsi="Calibri" w:cs="Calibri"/>
          <w:i/>
          <w:color w:val="000000" w:themeColor="text1"/>
          <w:sz w:val="22"/>
          <w:szCs w:val="22"/>
          <w:highlight w:val="yellow"/>
          <w:lang w:eastAsia="ja-JP"/>
        </w:rPr>
        <w:t>Halliburton</w:t>
      </w:r>
      <w:r w:rsidRPr="00B45130">
        <w:rPr>
          <w:rFonts w:ascii="Calibri" w:hAnsi="Calibri" w:cs="Calibri"/>
          <w:i/>
          <w:color w:val="000000" w:themeColor="text1"/>
          <w:sz w:val="22"/>
          <w:szCs w:val="22"/>
          <w:lang w:eastAsia="ja-JP"/>
        </w:rPr>
        <w:t xml:space="preserve"> </w:t>
      </w:r>
      <w:r w:rsidRPr="00B45130" w:rsidR="00921EE5">
        <w:rPr>
          <w:rFonts w:ascii="Calibri" w:hAnsi="Calibri" w:cs="Calibri"/>
          <w:color w:val="000000" w:themeColor="text1"/>
          <w:sz w:val="22"/>
          <w:szCs w:val="22"/>
          <w:lang w:eastAsia="ja-JP"/>
        </w:rPr>
        <w:t>–</w:t>
      </w:r>
      <w:r w:rsidRPr="00B45130">
        <w:rPr>
          <w:rFonts w:ascii="Calibri" w:hAnsi="Calibri" w:cs="Calibri"/>
          <w:color w:val="000000" w:themeColor="text1"/>
          <w:sz w:val="22"/>
          <w:szCs w:val="22"/>
          <w:lang w:eastAsia="ja-JP"/>
        </w:rPr>
        <w:t xml:space="preserve"> </w:t>
      </w:r>
      <w:r w:rsidRPr="00B45130" w:rsidR="00921EE5">
        <w:rPr>
          <w:rFonts w:ascii="Calibri" w:hAnsi="Calibri" w:cs="Calibri"/>
          <w:color w:val="000000" w:themeColor="text1"/>
          <w:sz w:val="22"/>
          <w:szCs w:val="22"/>
          <w:lang w:eastAsia="ja-JP"/>
        </w:rPr>
        <w:t xml:space="preserve">reliance not necessary b/c fraud was transmitted to the investor in market price. </w:t>
      </w:r>
    </w:p>
    <w:p w:rsidRPr="00B45130" w:rsidR="00C04342" w:rsidP="00012C22" w:rsidRDefault="009A03A5" w14:paraId="37D5A77E" w14:textId="77777777">
      <w:pPr>
        <w:pStyle w:val="ListParagraph"/>
        <w:numPr>
          <w:ilvl w:val="2"/>
          <w:numId w:val="12"/>
        </w:numPr>
        <w:rPr>
          <w:rFonts w:ascii="Calibri" w:hAnsi="Calibri" w:cs="Calibri"/>
          <w:color w:val="000000" w:themeColor="text1"/>
          <w:sz w:val="22"/>
          <w:szCs w:val="22"/>
          <w:lang w:eastAsia="ja-JP"/>
        </w:rPr>
      </w:pPr>
      <w:r w:rsidRPr="00B45130">
        <w:rPr>
          <w:rFonts w:ascii="Calibri" w:hAnsi="Calibri" w:cs="Calibri"/>
          <w:b/>
          <w:color w:val="FF0000"/>
          <w:sz w:val="22"/>
          <w:szCs w:val="22"/>
          <w:lang w:eastAsia="ja-JP"/>
        </w:rPr>
        <w:t xml:space="preserve">Rebuttal </w:t>
      </w:r>
      <w:r w:rsidRPr="00B45130">
        <w:rPr>
          <w:rFonts w:ascii="Wingdings" w:hAnsi="Wingdings" w:eastAsia="Wingdings" w:cs="Wingdings"/>
          <w:color w:val="000000" w:themeColor="text1"/>
          <w:sz w:val="22"/>
          <w:szCs w:val="22"/>
          <w:lang w:eastAsia="ja-JP"/>
        </w:rPr>
        <w:t>à</w:t>
      </w:r>
      <w:r w:rsidRPr="00B45130">
        <w:rPr>
          <w:rFonts w:ascii="Calibri" w:hAnsi="Calibri" w:cs="Calibri"/>
          <w:color w:val="000000" w:themeColor="text1"/>
          <w:sz w:val="22"/>
          <w:szCs w:val="22"/>
          <w:lang w:eastAsia="ja-JP"/>
        </w:rPr>
        <w:t xml:space="preserve"> Any showing that “severs” link b/w alleged misrepresentation</w:t>
      </w:r>
      <w:r w:rsidRPr="00B45130" w:rsidR="00C04342">
        <w:rPr>
          <w:rFonts w:ascii="Calibri" w:hAnsi="Calibri" w:cs="Calibri"/>
          <w:color w:val="000000" w:themeColor="text1"/>
          <w:sz w:val="22"/>
          <w:szCs w:val="22"/>
          <w:lang w:eastAsia="ja-JP"/>
        </w:rPr>
        <w:t xml:space="preserve"> and either: </w:t>
      </w:r>
    </w:p>
    <w:p w:rsidRPr="00B45130" w:rsidR="00C04342" w:rsidP="00012C22" w:rsidRDefault="00C04342" w14:paraId="4692681F" w14:textId="77777777">
      <w:pPr>
        <w:pStyle w:val="ListParagraph"/>
        <w:numPr>
          <w:ilvl w:val="3"/>
          <w:numId w:val="12"/>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lang w:eastAsia="ja-JP"/>
        </w:rPr>
        <w:t xml:space="preserve">(1) market not efficient </w:t>
      </w:r>
    </w:p>
    <w:p w:rsidRPr="00B45130" w:rsidR="00EC01FC" w:rsidP="00012C22" w:rsidRDefault="00C04342" w14:paraId="6B76056D" w14:textId="77777777">
      <w:pPr>
        <w:pStyle w:val="ListParagraph"/>
        <w:numPr>
          <w:ilvl w:val="3"/>
          <w:numId w:val="12"/>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lang w:eastAsia="ja-JP"/>
        </w:rPr>
        <w:t xml:space="preserve">(2) </w:t>
      </w:r>
      <w:r w:rsidRPr="00B45130" w:rsidR="00EC01FC">
        <w:rPr>
          <w:rFonts w:ascii="Calibri" w:hAnsi="Calibri" w:cs="Calibri"/>
          <w:color w:val="000000" w:themeColor="text1"/>
          <w:sz w:val="22"/>
          <w:szCs w:val="22"/>
          <w:lang w:eastAsia="ja-JP"/>
        </w:rPr>
        <w:t xml:space="preserve">market not deceived </w:t>
      </w:r>
    </w:p>
    <w:p w:rsidRPr="00B45130" w:rsidR="00EC01FC" w:rsidP="00012C22" w:rsidRDefault="00EC01FC" w14:paraId="27E7DA47" w14:textId="77777777">
      <w:pPr>
        <w:pStyle w:val="ListParagraph"/>
        <w:numPr>
          <w:ilvl w:val="3"/>
          <w:numId w:val="12"/>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lang w:eastAsia="ja-JP"/>
        </w:rPr>
        <w:t xml:space="preserve">(3) corrective statements </w:t>
      </w:r>
    </w:p>
    <w:p w:rsidRPr="00B45130" w:rsidR="00E163EE" w:rsidP="00012C22" w:rsidRDefault="00EC01FC" w14:paraId="35A95A63" w14:textId="77777777">
      <w:pPr>
        <w:pStyle w:val="ListParagraph"/>
        <w:numPr>
          <w:ilvl w:val="3"/>
          <w:numId w:val="12"/>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lang w:eastAsia="ja-JP"/>
        </w:rPr>
        <w:t>(4) specific P would have bought/sold anyway for other reasons other than reliance on the market price (e.g., antitrust concerns, political pressures</w:t>
      </w:r>
      <w:r w:rsidRPr="00B45130" w:rsidR="00E163EE">
        <w:rPr>
          <w:rFonts w:ascii="Calibri" w:hAnsi="Calibri" w:cs="Calibri"/>
          <w:color w:val="000000" w:themeColor="text1"/>
          <w:sz w:val="22"/>
          <w:szCs w:val="22"/>
          <w:lang w:eastAsia="ja-JP"/>
        </w:rPr>
        <w:t xml:space="preserve"> – but hard to show this fir every member of the class) </w:t>
      </w:r>
    </w:p>
    <w:p w:rsidRPr="00B45130" w:rsidR="00F4643F" w:rsidP="00012C22" w:rsidRDefault="00E163EE" w14:paraId="0CBE5718" w14:textId="275D9287">
      <w:pPr>
        <w:pStyle w:val="ListParagraph"/>
        <w:numPr>
          <w:ilvl w:val="3"/>
          <w:numId w:val="12"/>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lang w:eastAsia="ja-JP"/>
        </w:rPr>
        <w:t>(5) no specific price impact (</w:t>
      </w:r>
      <w:r w:rsidRPr="00B45130">
        <w:rPr>
          <w:rFonts w:ascii="Calibri" w:hAnsi="Calibri" w:cs="Calibri"/>
          <w:i/>
          <w:color w:val="000000" w:themeColor="text1"/>
          <w:sz w:val="22"/>
          <w:szCs w:val="22"/>
          <w:highlight w:val="yellow"/>
          <w:lang w:eastAsia="ja-JP"/>
        </w:rPr>
        <w:t>Halliburton</w:t>
      </w:r>
      <w:r w:rsidRPr="00B45130">
        <w:rPr>
          <w:rFonts w:ascii="Calibri" w:hAnsi="Calibri" w:cs="Calibri"/>
          <w:color w:val="000000" w:themeColor="text1"/>
          <w:sz w:val="22"/>
          <w:szCs w:val="22"/>
          <w:lang w:eastAsia="ja-JP"/>
        </w:rPr>
        <w:t xml:space="preserve">) </w:t>
      </w:r>
      <w:r w:rsidRPr="00B45130" w:rsidR="00F4643F">
        <w:rPr>
          <w:rFonts w:ascii="Calibri" w:hAnsi="Calibri" w:cs="Calibri"/>
          <w:color w:val="000000" w:themeColor="text1"/>
          <w:sz w:val="22"/>
          <w:szCs w:val="22"/>
          <w:lang w:eastAsia="ja-JP"/>
        </w:rPr>
        <w:t xml:space="preserve"> </w:t>
      </w:r>
    </w:p>
    <w:p w:rsidRPr="00B45130" w:rsidR="004223B9" w:rsidP="00012C22" w:rsidRDefault="00212B87" w14:paraId="4BDD5CC0" w14:textId="06E69D51">
      <w:pPr>
        <w:pStyle w:val="ListParagraph"/>
        <w:numPr>
          <w:ilvl w:val="1"/>
          <w:numId w:val="12"/>
        </w:numPr>
        <w:rPr>
          <w:rFonts w:ascii="Calibri" w:hAnsi="Calibri" w:cs="Calibri"/>
          <w:color w:val="000000" w:themeColor="text1"/>
          <w:sz w:val="22"/>
          <w:szCs w:val="22"/>
          <w:lang w:eastAsia="ja-JP"/>
        </w:rPr>
      </w:pPr>
      <w:r w:rsidRPr="00B45130">
        <w:rPr>
          <w:rFonts w:ascii="Calibri" w:hAnsi="Calibri" w:cs="Calibri"/>
          <w:b/>
          <w:color w:val="0432FF"/>
          <w:sz w:val="22"/>
          <w:szCs w:val="22"/>
          <w:lang w:eastAsia="ja-JP"/>
        </w:rPr>
        <w:t xml:space="preserve">Price Impact </w:t>
      </w:r>
      <w:r w:rsidRPr="00B45130">
        <w:rPr>
          <w:rFonts w:ascii="Calibri" w:hAnsi="Calibri" w:cs="Calibri"/>
          <w:color w:val="000000" w:themeColor="text1"/>
          <w:sz w:val="22"/>
          <w:szCs w:val="22"/>
          <w:lang w:eastAsia="ja-JP"/>
        </w:rPr>
        <w:t>- (</w:t>
      </w:r>
      <w:r w:rsidRPr="00B45130">
        <w:rPr>
          <w:rFonts w:ascii="Calibri" w:hAnsi="Calibri" w:cs="Calibri"/>
          <w:i/>
          <w:color w:val="000000" w:themeColor="text1"/>
          <w:sz w:val="22"/>
          <w:szCs w:val="22"/>
          <w:highlight w:val="yellow"/>
          <w:lang w:eastAsia="ja-JP"/>
        </w:rPr>
        <w:t>Halliburton</w:t>
      </w:r>
      <w:r w:rsidRPr="00B45130">
        <w:rPr>
          <w:rFonts w:ascii="Calibri" w:hAnsi="Calibri" w:cs="Calibri"/>
          <w:color w:val="000000" w:themeColor="text1"/>
          <w:sz w:val="22"/>
          <w:szCs w:val="22"/>
          <w:lang w:eastAsia="ja-JP"/>
        </w:rPr>
        <w:t xml:space="preserve">) </w:t>
      </w:r>
      <w:r w:rsidRPr="00B45130" w:rsidR="00D5211B">
        <w:rPr>
          <w:rFonts w:ascii="Calibri" w:hAnsi="Calibri" w:cs="Calibri"/>
          <w:color w:val="000000" w:themeColor="text1"/>
          <w:sz w:val="22"/>
          <w:szCs w:val="22"/>
          <w:lang w:eastAsia="ja-JP"/>
        </w:rPr>
        <w:t xml:space="preserve">Show </w:t>
      </w:r>
      <w:r w:rsidRPr="00B45130" w:rsidR="00C85BC0">
        <w:rPr>
          <w:rFonts w:ascii="Calibri" w:hAnsi="Calibri" w:cs="Calibri"/>
          <w:b/>
          <w:color w:val="000000" w:themeColor="text1"/>
          <w:sz w:val="22"/>
          <w:szCs w:val="22"/>
          <w:lang w:eastAsia="ja-JP"/>
        </w:rPr>
        <w:t>lack of price impact</w:t>
      </w:r>
      <w:r w:rsidRPr="00B45130" w:rsidR="00C85BC0">
        <w:rPr>
          <w:rFonts w:ascii="Calibri" w:hAnsi="Calibri" w:cs="Calibri"/>
          <w:color w:val="000000" w:themeColor="text1"/>
          <w:sz w:val="22"/>
          <w:szCs w:val="22"/>
          <w:lang w:eastAsia="ja-JP"/>
        </w:rPr>
        <w:t xml:space="preserve"> by showing </w:t>
      </w:r>
      <w:r w:rsidRPr="00B45130" w:rsidR="00FC173D">
        <w:rPr>
          <w:rFonts w:ascii="Calibri" w:hAnsi="Calibri" w:cs="Calibri"/>
          <w:color w:val="000000" w:themeColor="text1"/>
          <w:sz w:val="22"/>
          <w:szCs w:val="22"/>
          <w:lang w:eastAsia="ja-JP"/>
        </w:rPr>
        <w:t xml:space="preserve">either (1) </w:t>
      </w:r>
      <w:r w:rsidRPr="00B45130" w:rsidR="00C85BC0">
        <w:rPr>
          <w:rFonts w:ascii="Calibri" w:hAnsi="Calibri" w:cs="Calibri"/>
          <w:color w:val="000000" w:themeColor="text1"/>
          <w:sz w:val="22"/>
          <w:szCs w:val="22"/>
          <w:lang w:eastAsia="ja-JP"/>
        </w:rPr>
        <w:t>no price drop when truth comes out (same with materiality and loss causation)</w:t>
      </w:r>
      <w:r w:rsidRPr="00B45130" w:rsidR="00FC173D">
        <w:rPr>
          <w:rFonts w:ascii="Calibri" w:hAnsi="Calibri" w:cs="Calibri"/>
          <w:color w:val="000000" w:themeColor="text1"/>
          <w:sz w:val="22"/>
          <w:szCs w:val="22"/>
          <w:lang w:eastAsia="ja-JP"/>
        </w:rPr>
        <w:t xml:space="preserve"> </w:t>
      </w:r>
      <w:r w:rsidRPr="00B45130" w:rsidR="00FC173D">
        <w:rPr>
          <w:rFonts w:ascii="Calibri" w:hAnsi="Calibri" w:cs="Calibri"/>
          <w:b/>
          <w:color w:val="000000" w:themeColor="text1"/>
          <w:sz w:val="22"/>
          <w:szCs w:val="22"/>
          <w:lang w:eastAsia="ja-JP"/>
        </w:rPr>
        <w:t xml:space="preserve">OR </w:t>
      </w:r>
      <w:r w:rsidRPr="00B45130" w:rsidR="00FC173D">
        <w:rPr>
          <w:rFonts w:ascii="Calibri" w:hAnsi="Calibri" w:cs="Calibri"/>
          <w:color w:val="000000" w:themeColor="text1"/>
          <w:sz w:val="22"/>
          <w:szCs w:val="22"/>
          <w:lang w:eastAsia="ja-JP"/>
        </w:rPr>
        <w:t xml:space="preserve">(2) no price inflation when misleading information comes out [hard to separate from other information though] </w:t>
      </w:r>
    </w:p>
    <w:p w:rsidRPr="00B45130" w:rsidR="00F12B3A" w:rsidP="00012C22" w:rsidRDefault="00F12B3A" w14:paraId="1999DC70" w14:textId="3272ACE0">
      <w:pPr>
        <w:pStyle w:val="ListParagraph"/>
        <w:numPr>
          <w:ilvl w:val="0"/>
          <w:numId w:val="12"/>
        </w:numPr>
        <w:rPr>
          <w:rFonts w:ascii="Calibri" w:hAnsi="Calibri" w:cs="Calibri"/>
          <w:b/>
          <w:sz w:val="22"/>
          <w:szCs w:val="22"/>
          <w:lang w:eastAsia="ja-JP"/>
        </w:rPr>
      </w:pPr>
      <w:r w:rsidRPr="00B45130">
        <w:rPr>
          <w:rFonts w:ascii="Calibri" w:hAnsi="Calibri" w:cs="Calibri"/>
          <w:b/>
          <w:color w:val="FF0000"/>
          <w:sz w:val="22"/>
          <w:szCs w:val="22"/>
          <w:lang w:eastAsia="ja-JP"/>
        </w:rPr>
        <w:t>(4)</w:t>
      </w:r>
      <w:r w:rsidRPr="00B45130">
        <w:rPr>
          <w:rFonts w:ascii="Calibri" w:hAnsi="Calibri" w:cs="Calibri"/>
          <w:color w:val="FF0000"/>
          <w:sz w:val="22"/>
          <w:szCs w:val="22"/>
          <w:lang w:eastAsia="ja-JP"/>
        </w:rPr>
        <w:t xml:space="preserve"> </w:t>
      </w:r>
      <w:r w:rsidRPr="00B45130">
        <w:rPr>
          <w:rFonts w:ascii="Calibri" w:hAnsi="Calibri" w:cs="Calibri"/>
          <w:b/>
          <w:sz w:val="22"/>
          <w:szCs w:val="22"/>
          <w:lang w:eastAsia="ja-JP"/>
        </w:rPr>
        <w:t>Loss Causation</w:t>
      </w:r>
      <w:r w:rsidRPr="00B45130">
        <w:rPr>
          <w:rFonts w:ascii="Calibri" w:hAnsi="Calibri" w:cs="Calibri"/>
          <w:sz w:val="22"/>
          <w:szCs w:val="22"/>
          <w:lang w:eastAsia="ja-JP"/>
        </w:rPr>
        <w:t xml:space="preserve"> </w:t>
      </w:r>
      <w:r w:rsidRPr="00B45130" w:rsidR="0033466B">
        <w:rPr>
          <w:rFonts w:ascii="Calibri" w:hAnsi="Calibri" w:cs="Calibri"/>
          <w:b/>
          <w:sz w:val="22"/>
          <w:szCs w:val="22"/>
          <w:lang w:eastAsia="ja-JP"/>
        </w:rPr>
        <w:t>–</w:t>
      </w:r>
      <w:r w:rsidRPr="00B45130" w:rsidR="00966DD1">
        <w:rPr>
          <w:rFonts w:ascii="Calibri" w:hAnsi="Calibri" w:cs="Calibri"/>
          <w:b/>
          <w:sz w:val="22"/>
          <w:szCs w:val="22"/>
          <w:lang w:eastAsia="ja-JP"/>
        </w:rPr>
        <w:t xml:space="preserve"> </w:t>
      </w:r>
      <w:r w:rsidRPr="00B45130" w:rsidR="0033466B">
        <w:rPr>
          <w:rFonts w:ascii="Calibri" w:hAnsi="Calibri" w:cs="Calibri"/>
          <w:sz w:val="22"/>
          <w:szCs w:val="22"/>
          <w:lang w:eastAsia="ja-JP"/>
        </w:rPr>
        <w:t xml:space="preserve">Fraud </w:t>
      </w:r>
      <w:r w:rsidRPr="00B45130" w:rsidR="0033466B">
        <w:rPr>
          <w:rFonts w:ascii="Calibri" w:hAnsi="Calibri" w:cs="Calibri"/>
          <w:i/>
          <w:sz w:val="22"/>
          <w:szCs w:val="22"/>
          <w:lang w:eastAsia="ja-JP"/>
        </w:rPr>
        <w:t xml:space="preserve">caused </w:t>
      </w:r>
      <w:r w:rsidRPr="00B45130" w:rsidR="0033466B">
        <w:rPr>
          <w:rFonts w:ascii="Calibri" w:hAnsi="Calibri" w:cs="Calibri"/>
          <w:sz w:val="22"/>
          <w:szCs w:val="22"/>
          <w:lang w:eastAsia="ja-JP"/>
        </w:rPr>
        <w:t>the loss (</w:t>
      </w:r>
      <w:r w:rsidRPr="00B45130" w:rsidR="00684B07">
        <w:rPr>
          <w:rFonts w:ascii="Calibri" w:hAnsi="Calibri" w:cs="Calibri"/>
          <w:color w:val="FF0000"/>
          <w:sz w:val="22"/>
          <w:szCs w:val="22"/>
          <w:lang w:eastAsia="ja-JP"/>
        </w:rPr>
        <w:t>NOT</w:t>
      </w:r>
      <w:r w:rsidRPr="00B45130" w:rsidR="00684B07">
        <w:rPr>
          <w:rFonts w:ascii="Calibri" w:hAnsi="Calibri" w:cs="Calibri"/>
          <w:sz w:val="22"/>
          <w:szCs w:val="22"/>
          <w:lang w:eastAsia="ja-JP"/>
        </w:rPr>
        <w:t>: But for the fraud, P would not have bought/sold)</w:t>
      </w:r>
      <w:r w:rsidRPr="00B45130" w:rsidR="00217E83">
        <w:rPr>
          <w:rFonts w:ascii="Calibri" w:hAnsi="Calibri" w:cs="Calibri"/>
          <w:sz w:val="22"/>
          <w:szCs w:val="22"/>
          <w:lang w:eastAsia="ja-JP"/>
        </w:rPr>
        <w:t xml:space="preserve">. </w:t>
      </w:r>
      <w:r w:rsidRPr="00B45130" w:rsidR="00217E83">
        <w:rPr>
          <w:rFonts w:ascii="Calibri" w:hAnsi="Calibri" w:cs="Calibri"/>
          <w:b/>
          <w:sz w:val="22"/>
          <w:szCs w:val="22"/>
          <w:lang w:eastAsia="ja-JP"/>
        </w:rPr>
        <w:t>Expert testimony</w:t>
      </w:r>
      <w:r w:rsidRPr="00B45130" w:rsidR="00736F95">
        <w:rPr>
          <w:rFonts w:ascii="Calibri" w:hAnsi="Calibri" w:cs="Calibri"/>
          <w:b/>
          <w:sz w:val="22"/>
          <w:szCs w:val="22"/>
          <w:lang w:eastAsia="ja-JP"/>
        </w:rPr>
        <w:t xml:space="preserve"> + account for extrinsic factors </w:t>
      </w:r>
      <w:r w:rsidRPr="00B45130" w:rsidR="00736F95">
        <w:rPr>
          <w:rFonts w:ascii="Calibri" w:hAnsi="Calibri" w:cs="Calibri"/>
          <w:sz w:val="22"/>
          <w:szCs w:val="22"/>
          <w:lang w:eastAsia="ja-JP"/>
        </w:rPr>
        <w:t xml:space="preserve">(did the whole market fall?) </w:t>
      </w:r>
    </w:p>
    <w:p w:rsidRPr="00B45130" w:rsidR="00EF043F" w:rsidP="00012C22" w:rsidRDefault="00EF043F" w14:paraId="1EED4D14" w14:textId="4A9A6758">
      <w:pPr>
        <w:pStyle w:val="ListParagraph"/>
        <w:numPr>
          <w:ilvl w:val="1"/>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 xml:space="preserve">P must show that misstatements </w:t>
      </w:r>
      <w:r w:rsidRPr="00B45130">
        <w:rPr>
          <w:rFonts w:ascii="Calibri" w:hAnsi="Calibri" w:cs="Calibri"/>
          <w:color w:val="000000" w:themeColor="text1"/>
          <w:sz w:val="22"/>
          <w:szCs w:val="22"/>
          <w:u w:val="single"/>
          <w:lang w:eastAsia="ja-JP"/>
        </w:rPr>
        <w:t>proximately caused</w:t>
      </w:r>
      <w:r w:rsidRPr="00B45130">
        <w:rPr>
          <w:rFonts w:ascii="Calibri" w:hAnsi="Calibri" w:cs="Calibri"/>
          <w:color w:val="000000" w:themeColor="text1"/>
          <w:sz w:val="22"/>
          <w:szCs w:val="22"/>
          <w:lang w:eastAsia="ja-JP"/>
        </w:rPr>
        <w:t xml:space="preserve"> the loses</w:t>
      </w:r>
      <w:r w:rsidRPr="00B45130" w:rsidR="00E06AFA">
        <w:rPr>
          <w:rFonts w:ascii="Calibri" w:hAnsi="Calibri" w:cs="Calibri"/>
          <w:color w:val="000000" w:themeColor="text1"/>
          <w:sz w:val="22"/>
          <w:szCs w:val="22"/>
          <w:lang w:eastAsia="ja-JP"/>
        </w:rPr>
        <w:t xml:space="preserve"> </w:t>
      </w:r>
    </w:p>
    <w:p w:rsidRPr="00B45130" w:rsidR="00E06AFA" w:rsidP="00012C22" w:rsidRDefault="00E06AFA" w14:paraId="3CC3E949" w14:textId="03B7412C">
      <w:pPr>
        <w:pStyle w:val="ListParagraph"/>
        <w:numPr>
          <w:ilvl w:val="1"/>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 xml:space="preserve">Not enough to show that price was inflated at time of purchase. Need to </w:t>
      </w:r>
      <w:r w:rsidRPr="00B45130">
        <w:rPr>
          <w:rFonts w:ascii="Calibri" w:hAnsi="Calibri" w:cs="Calibri"/>
          <w:b/>
          <w:color w:val="000000" w:themeColor="text1"/>
          <w:sz w:val="22"/>
          <w:szCs w:val="22"/>
          <w:lang w:eastAsia="ja-JP"/>
        </w:rPr>
        <w:t>ALSO</w:t>
      </w:r>
      <w:r w:rsidRPr="00B45130">
        <w:rPr>
          <w:rFonts w:ascii="Calibri" w:hAnsi="Calibri" w:cs="Calibri"/>
          <w:color w:val="000000" w:themeColor="text1"/>
          <w:sz w:val="22"/>
          <w:szCs w:val="22"/>
          <w:lang w:eastAsia="ja-JP"/>
        </w:rPr>
        <w:t xml:space="preserve"> show that drop was related to fraud. </w:t>
      </w:r>
      <w:r w:rsidRPr="00B45130" w:rsidR="00CF3553">
        <w:rPr>
          <w:rFonts w:ascii="Calibri" w:hAnsi="Calibri" w:cs="Calibri"/>
          <w:color w:val="000000" w:themeColor="text1"/>
          <w:sz w:val="22"/>
          <w:szCs w:val="22"/>
          <w:lang w:eastAsia="ja-JP"/>
        </w:rPr>
        <w:t>(</w:t>
      </w:r>
      <w:r w:rsidRPr="00B45130" w:rsidR="00CF3553">
        <w:rPr>
          <w:rFonts w:ascii="Calibri" w:hAnsi="Calibri" w:cs="Calibri"/>
          <w:i/>
          <w:color w:val="000000" w:themeColor="text1"/>
          <w:sz w:val="22"/>
          <w:szCs w:val="22"/>
          <w:highlight w:val="yellow"/>
          <w:lang w:eastAsia="ja-JP"/>
        </w:rPr>
        <w:t>Dura Pharmaceuticals</w:t>
      </w:r>
      <w:r w:rsidRPr="00B45130" w:rsidR="00CF3553">
        <w:rPr>
          <w:rFonts w:ascii="Calibri" w:hAnsi="Calibri" w:cs="Calibri"/>
          <w:color w:val="000000" w:themeColor="text1"/>
          <w:sz w:val="22"/>
          <w:szCs w:val="22"/>
          <w:lang w:eastAsia="ja-JP"/>
        </w:rPr>
        <w:t xml:space="preserve">) </w:t>
      </w:r>
    </w:p>
    <w:p w:rsidRPr="00B45130" w:rsidR="000C3EAD" w:rsidP="00012C22" w:rsidRDefault="000C3EAD" w14:paraId="26CD444B" w14:textId="0AF8D07C">
      <w:pPr>
        <w:pStyle w:val="ListParagraph"/>
        <w:numPr>
          <w:ilvl w:val="2"/>
          <w:numId w:val="12"/>
        </w:numPr>
        <w:rPr>
          <w:rFonts w:ascii="Calibri" w:hAnsi="Calibri" w:cs="Calibri"/>
          <w:b/>
          <w:color w:val="000000" w:themeColor="text1"/>
          <w:sz w:val="22"/>
          <w:szCs w:val="22"/>
          <w:lang w:eastAsia="ja-JP"/>
        </w:rPr>
      </w:pPr>
      <w:r w:rsidRPr="0028525E">
        <w:rPr>
          <w:rFonts w:ascii="Calibri" w:hAnsi="Calibri" w:cs="Calibri"/>
          <w:sz w:val="22"/>
          <w:szCs w:val="22"/>
          <w:lang w:eastAsia="zh-CN"/>
        </w:rPr>
        <w:t xml:space="preserve">A person who </w:t>
      </w:r>
      <w:r>
        <w:rPr>
          <w:rFonts w:ascii="Calibri" w:hAnsi="Calibri" w:cs="Calibri"/>
          <w:sz w:val="22"/>
          <w:szCs w:val="22"/>
          <w:lang w:eastAsia="zh-CN"/>
        </w:rPr>
        <w:t>misrep.</w:t>
      </w:r>
      <w:r w:rsidRPr="0028525E">
        <w:rPr>
          <w:rFonts w:ascii="Calibri" w:hAnsi="Calibri" w:cs="Calibri"/>
          <w:sz w:val="22"/>
          <w:szCs w:val="22"/>
          <w:lang w:eastAsia="zh-CN"/>
        </w:rPr>
        <w:t xml:space="preserve"> financial condition of a </w:t>
      </w:r>
      <w:r>
        <w:rPr>
          <w:rFonts w:ascii="Calibri" w:hAnsi="Calibri" w:cs="Calibri"/>
          <w:sz w:val="22"/>
          <w:szCs w:val="22"/>
          <w:lang w:eastAsia="zh-CN"/>
        </w:rPr>
        <w:t>corp.</w:t>
      </w:r>
      <w:r w:rsidRPr="0028525E">
        <w:rPr>
          <w:rFonts w:ascii="Calibri" w:hAnsi="Calibri" w:cs="Calibri"/>
          <w:sz w:val="22"/>
          <w:szCs w:val="22"/>
          <w:lang w:eastAsia="zh-CN"/>
        </w:rPr>
        <w:t xml:space="preserve"> to sell stock becomes liable to a relying purchase “for the loss” the purchaser sustains when </w:t>
      </w:r>
      <w:r w:rsidRPr="000C3EAD">
        <w:rPr>
          <w:rFonts w:ascii="Calibri" w:hAnsi="Calibri" w:cs="Calibri"/>
          <w:sz w:val="22"/>
          <w:szCs w:val="22"/>
          <w:u w:val="single"/>
          <w:lang w:eastAsia="zh-CN"/>
        </w:rPr>
        <w:t>facts become generally known</w:t>
      </w:r>
      <w:r w:rsidRPr="0028525E">
        <w:rPr>
          <w:rFonts w:ascii="Calibri" w:hAnsi="Calibri" w:cs="Calibri"/>
          <w:sz w:val="22"/>
          <w:szCs w:val="22"/>
          <w:lang w:eastAsia="zh-CN"/>
        </w:rPr>
        <w:t xml:space="preserve"> and as a </w:t>
      </w:r>
      <w:r w:rsidRPr="000C3EAD">
        <w:rPr>
          <w:rFonts w:ascii="Calibri" w:hAnsi="Calibri" w:cs="Calibri"/>
          <w:sz w:val="22"/>
          <w:szCs w:val="22"/>
          <w:u w:val="single"/>
          <w:lang w:eastAsia="zh-CN"/>
        </w:rPr>
        <w:t>result</w:t>
      </w:r>
      <w:r w:rsidRPr="0028525E">
        <w:rPr>
          <w:rFonts w:ascii="Calibri" w:hAnsi="Calibri" w:cs="Calibri"/>
          <w:sz w:val="22"/>
          <w:szCs w:val="22"/>
          <w:lang w:eastAsia="zh-CN"/>
        </w:rPr>
        <w:t xml:space="preserve"> share value </w:t>
      </w:r>
      <w:r w:rsidRPr="0028525E">
        <w:rPr>
          <w:rFonts w:ascii="Calibri" w:hAnsi="Calibri" w:cs="Calibri"/>
          <w:sz w:val="22"/>
          <w:szCs w:val="22"/>
          <w:u w:val="single"/>
          <w:lang w:eastAsia="zh-CN"/>
        </w:rPr>
        <w:t>depreciate</w:t>
      </w:r>
      <w:r>
        <w:rPr>
          <w:rFonts w:ascii="Calibri" w:hAnsi="Calibri" w:cs="Calibri"/>
          <w:sz w:val="22"/>
          <w:szCs w:val="22"/>
          <w:u w:val="single"/>
          <w:lang w:eastAsia="zh-CN"/>
        </w:rPr>
        <w:t>s</w:t>
      </w:r>
    </w:p>
    <w:p w:rsidRPr="00B45130" w:rsidR="00EF6FCA" w:rsidP="00012C22" w:rsidRDefault="00FD52E4" w14:paraId="5FB0382D" w14:textId="75321F72">
      <w:pPr>
        <w:pStyle w:val="ListParagraph"/>
        <w:numPr>
          <w:ilvl w:val="1"/>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lang w:eastAsia="ja-JP"/>
        </w:rPr>
        <w:t xml:space="preserve">No causation – Stock dropped but not b/c fraud, b/c whole market dropped. Loss but no causation. </w:t>
      </w:r>
    </w:p>
    <w:p w:rsidRPr="00B45130" w:rsidR="00F34677" w:rsidP="00012C22" w:rsidRDefault="00754825" w14:paraId="5C23DA8C" w14:textId="040A3B05">
      <w:pPr>
        <w:pStyle w:val="ListParagraph"/>
        <w:numPr>
          <w:ilvl w:val="1"/>
          <w:numId w:val="12"/>
        </w:numPr>
        <w:rPr>
          <w:rFonts w:ascii="Calibri" w:hAnsi="Calibri" w:cs="Calibri"/>
          <w:b/>
          <w:color w:val="000000" w:themeColor="text1"/>
          <w:sz w:val="22"/>
          <w:szCs w:val="22"/>
          <w:lang w:eastAsia="ja-JP"/>
        </w:rPr>
      </w:pPr>
      <w:r w:rsidRPr="00B45130">
        <w:rPr>
          <w:rFonts w:ascii="Calibri" w:hAnsi="Calibri" w:cs="Calibri"/>
          <w:color w:val="000000" w:themeColor="text1"/>
          <w:sz w:val="22"/>
          <w:szCs w:val="22"/>
          <w:highlight w:val="cyan"/>
          <w:lang w:eastAsia="ja-JP"/>
        </w:rPr>
        <w:t>Policy</w:t>
      </w:r>
      <w:r w:rsidRPr="00B45130">
        <w:rPr>
          <w:rFonts w:ascii="Calibri" w:hAnsi="Calibri" w:cs="Calibri"/>
          <w:color w:val="000000" w:themeColor="text1"/>
          <w:sz w:val="22"/>
          <w:szCs w:val="22"/>
          <w:lang w:eastAsia="ja-JP"/>
        </w:rPr>
        <w:t xml:space="preserve">: </w:t>
      </w:r>
      <w:r w:rsidRPr="1FE8924E" w:rsidR="1FE8924E">
        <w:rPr>
          <w:rFonts w:ascii="Calibri" w:hAnsi="Calibri" w:cs="Calibri"/>
          <w:color w:val="000000" w:themeColor="text1"/>
          <w:sz w:val="22"/>
          <w:szCs w:val="22"/>
          <w:lang w:eastAsia="ja-JP"/>
        </w:rPr>
        <w:t>fraudsters aren’t</w:t>
      </w:r>
      <w:r w:rsidRPr="00B45130">
        <w:rPr>
          <w:rFonts w:ascii="Calibri" w:hAnsi="Calibri" w:cs="Calibri"/>
          <w:color w:val="000000" w:themeColor="text1"/>
          <w:sz w:val="22"/>
          <w:szCs w:val="22"/>
          <w:lang w:eastAsia="ja-JP"/>
        </w:rPr>
        <w:t xml:space="preserve"> </w:t>
      </w:r>
      <w:r w:rsidRPr="41F8A027" w:rsidR="41F8A027">
        <w:rPr>
          <w:rFonts w:ascii="Calibri" w:hAnsi="Calibri" w:cs="Calibri"/>
          <w:color w:val="000000" w:themeColor="text1"/>
          <w:sz w:val="22"/>
          <w:szCs w:val="22"/>
          <w:lang w:eastAsia="ja-JP"/>
        </w:rPr>
        <w:t>insurers</w:t>
      </w:r>
      <w:r w:rsidRPr="00B45130">
        <w:rPr>
          <w:rFonts w:ascii="Calibri" w:hAnsi="Calibri" w:cs="Calibri"/>
          <w:color w:val="000000" w:themeColor="text1"/>
          <w:sz w:val="22"/>
          <w:szCs w:val="22"/>
          <w:lang w:eastAsia="ja-JP"/>
        </w:rPr>
        <w:t xml:space="preserve"> against national calamities (</w:t>
      </w:r>
      <w:r w:rsidRPr="00B45130">
        <w:rPr>
          <w:rFonts w:ascii="Calibri" w:hAnsi="Calibri" w:cs="Calibri"/>
          <w:i/>
          <w:color w:val="000000" w:themeColor="text1"/>
          <w:sz w:val="22"/>
          <w:szCs w:val="22"/>
          <w:highlight w:val="yellow"/>
          <w:lang w:eastAsia="ja-JP"/>
        </w:rPr>
        <w:t>Bastian</w:t>
      </w:r>
      <w:r w:rsidRPr="00B45130">
        <w:rPr>
          <w:rFonts w:ascii="Calibri" w:hAnsi="Calibri" w:cs="Calibri"/>
          <w:color w:val="000000" w:themeColor="text1"/>
          <w:sz w:val="22"/>
          <w:szCs w:val="22"/>
          <w:lang w:eastAsia="ja-JP"/>
        </w:rPr>
        <w:t>)</w:t>
      </w:r>
    </w:p>
    <w:p w:rsidRPr="00B45130" w:rsidR="00F34677" w:rsidP="00F34677" w:rsidRDefault="00F34677" w14:paraId="5A6B5228" w14:textId="77777777">
      <w:pPr>
        <w:rPr>
          <w:rFonts w:ascii="Calibri" w:hAnsi="Calibri" w:cs="Calibri"/>
          <w:b/>
          <w:sz w:val="22"/>
          <w:szCs w:val="22"/>
          <w:lang w:eastAsia="ja-JP"/>
        </w:rPr>
      </w:pPr>
    </w:p>
    <w:p w:rsidRPr="00B45130" w:rsidR="00F34677" w:rsidP="00F34677" w:rsidRDefault="00F34677" w14:paraId="385692DD" w14:textId="77777777">
      <w:pPr>
        <w:rPr>
          <w:rFonts w:ascii="Calibri" w:hAnsi="Calibri" w:cs="Calibri"/>
          <w:b/>
          <w:sz w:val="22"/>
          <w:szCs w:val="22"/>
          <w:lang w:eastAsia="ja-JP"/>
        </w:rPr>
      </w:pPr>
      <w:r w:rsidRPr="00B45130">
        <w:rPr>
          <w:rFonts w:ascii="Calibri" w:hAnsi="Calibri" w:cs="Calibri"/>
          <w:b/>
          <w:sz w:val="22"/>
          <w:szCs w:val="22"/>
          <w:highlight w:val="green"/>
          <w:lang w:eastAsia="ja-JP"/>
        </w:rPr>
        <w:t>10b-5</w:t>
      </w:r>
      <w:r w:rsidRPr="00B45130">
        <w:rPr>
          <w:rFonts w:ascii="Calibri" w:hAnsi="Calibri" w:cs="Calibri"/>
          <w:b/>
          <w:sz w:val="22"/>
          <w:szCs w:val="22"/>
          <w:lang w:eastAsia="ja-JP"/>
        </w:rPr>
        <w:t xml:space="preserve"> Defendants </w:t>
      </w:r>
    </w:p>
    <w:p w:rsidRPr="00B45130" w:rsidR="00D01C08" w:rsidP="00012C22" w:rsidRDefault="00D01C08" w14:paraId="7156AF01" w14:textId="77777777">
      <w:pPr>
        <w:pStyle w:val="ListParagraph"/>
        <w:numPr>
          <w:ilvl w:val="0"/>
          <w:numId w:val="13"/>
        </w:numPr>
        <w:rPr>
          <w:rFonts w:ascii="Calibri" w:hAnsi="Calibri" w:cs="Calibri"/>
          <w:b/>
          <w:sz w:val="22"/>
          <w:szCs w:val="22"/>
          <w:lang w:eastAsia="ja-JP"/>
        </w:rPr>
      </w:pPr>
      <w:r w:rsidRPr="00B45130">
        <w:rPr>
          <w:rFonts w:ascii="Calibri" w:hAnsi="Calibri" w:cs="Calibri"/>
          <w:sz w:val="22"/>
          <w:szCs w:val="22"/>
          <w:lang w:eastAsia="ja-JP"/>
        </w:rPr>
        <w:t xml:space="preserve">Consider </w:t>
      </w:r>
      <w:r w:rsidRPr="00B45130">
        <w:rPr>
          <w:rFonts w:ascii="Wingdings" w:hAnsi="Wingdings" w:eastAsia="Wingdings" w:cs="Wingdings"/>
          <w:sz w:val="22"/>
          <w:szCs w:val="22"/>
          <w:lang w:eastAsia="ja-JP"/>
        </w:rPr>
        <w:t>à</w:t>
      </w:r>
      <w:r w:rsidRPr="00B45130">
        <w:rPr>
          <w:rFonts w:ascii="Calibri" w:hAnsi="Calibri" w:cs="Calibri"/>
          <w:sz w:val="22"/>
          <w:szCs w:val="22"/>
          <w:lang w:eastAsia="ja-JP"/>
        </w:rPr>
        <w:t xml:space="preserve"> </w:t>
      </w:r>
      <w:r w:rsidRPr="00B45130">
        <w:rPr>
          <w:rFonts w:ascii="Calibri" w:hAnsi="Calibri" w:cs="Calibri"/>
          <w:b/>
          <w:sz w:val="22"/>
          <w:szCs w:val="22"/>
          <w:lang w:eastAsia="ja-JP"/>
        </w:rPr>
        <w:t xml:space="preserve">level of control </w:t>
      </w:r>
      <w:r w:rsidRPr="00B45130">
        <w:rPr>
          <w:rFonts w:ascii="Calibri" w:hAnsi="Calibri" w:cs="Calibri"/>
          <w:sz w:val="22"/>
          <w:szCs w:val="22"/>
          <w:lang w:eastAsia="ja-JP"/>
        </w:rPr>
        <w:t xml:space="preserve">and </w:t>
      </w:r>
      <w:r w:rsidRPr="00B45130">
        <w:rPr>
          <w:rFonts w:ascii="Calibri" w:hAnsi="Calibri" w:cs="Calibri"/>
          <w:b/>
          <w:sz w:val="22"/>
          <w:szCs w:val="22"/>
          <w:lang w:eastAsia="ja-JP"/>
        </w:rPr>
        <w:t xml:space="preserve">access to information </w:t>
      </w:r>
    </w:p>
    <w:p w:rsidRPr="00B45130" w:rsidR="00B1272E" w:rsidP="00012C22" w:rsidRDefault="007D432D" w14:paraId="19E03BFD" w14:textId="2FB51897">
      <w:pPr>
        <w:pStyle w:val="ListParagraph"/>
        <w:numPr>
          <w:ilvl w:val="1"/>
          <w:numId w:val="13"/>
        </w:numPr>
        <w:rPr>
          <w:rFonts w:ascii="Calibri" w:hAnsi="Calibri" w:cs="Calibri"/>
          <w:b/>
          <w:sz w:val="22"/>
          <w:szCs w:val="22"/>
          <w:lang w:eastAsia="ja-JP"/>
        </w:rPr>
      </w:pPr>
      <w:r w:rsidRPr="00B45130">
        <w:rPr>
          <w:rFonts w:ascii="Calibri" w:hAnsi="Calibri" w:cs="Calibri"/>
          <w:sz w:val="22"/>
          <w:szCs w:val="22"/>
          <w:lang w:eastAsia="ja-JP"/>
        </w:rPr>
        <w:t xml:space="preserve">Board of </w:t>
      </w:r>
      <w:r w:rsidRPr="00B45130" w:rsidR="00B1272E">
        <w:rPr>
          <w:rFonts w:ascii="Calibri" w:hAnsi="Calibri" w:cs="Calibri"/>
          <w:sz w:val="22"/>
          <w:szCs w:val="22"/>
          <w:lang w:eastAsia="ja-JP"/>
        </w:rPr>
        <w:t>Directors</w:t>
      </w:r>
      <w:r w:rsidRPr="00B45130" w:rsidR="00891F2A">
        <w:rPr>
          <w:rFonts w:ascii="Calibri" w:hAnsi="Calibri" w:cs="Calibri"/>
          <w:sz w:val="22"/>
          <w:szCs w:val="22"/>
          <w:lang w:eastAsia="ja-JP"/>
        </w:rPr>
        <w:t xml:space="preserve">? They </w:t>
      </w:r>
      <w:r w:rsidRPr="00B45130" w:rsidR="00B1272E">
        <w:rPr>
          <w:rFonts w:ascii="Calibri" w:hAnsi="Calibri" w:cs="Calibri"/>
          <w:sz w:val="22"/>
          <w:szCs w:val="22"/>
          <w:lang w:eastAsia="ja-JP"/>
        </w:rPr>
        <w:t>have ultimate authority</w:t>
      </w:r>
      <w:r w:rsidRPr="00B45130" w:rsidR="00891F2A">
        <w:rPr>
          <w:rFonts w:ascii="Calibri" w:hAnsi="Calibri" w:cs="Calibri"/>
          <w:sz w:val="22"/>
          <w:szCs w:val="22"/>
          <w:lang w:eastAsia="ja-JP"/>
        </w:rPr>
        <w:t>, but also need scienter</w:t>
      </w:r>
    </w:p>
    <w:p w:rsidRPr="00B45130" w:rsidR="00891F2A" w:rsidP="00012C22" w:rsidRDefault="00891F2A" w14:paraId="3ABF0777" w14:textId="6D999A76">
      <w:pPr>
        <w:pStyle w:val="ListParagraph"/>
        <w:numPr>
          <w:ilvl w:val="1"/>
          <w:numId w:val="13"/>
        </w:numPr>
        <w:rPr>
          <w:rFonts w:ascii="Calibri" w:hAnsi="Calibri" w:cs="Calibri"/>
          <w:b/>
          <w:sz w:val="22"/>
          <w:szCs w:val="22"/>
          <w:lang w:eastAsia="ja-JP"/>
        </w:rPr>
      </w:pPr>
      <w:r w:rsidRPr="00B45130">
        <w:rPr>
          <w:rFonts w:ascii="Calibri" w:hAnsi="Calibri" w:cs="Calibri"/>
          <w:sz w:val="22"/>
          <w:szCs w:val="22"/>
          <w:lang w:eastAsia="ja-JP"/>
        </w:rPr>
        <w:t xml:space="preserve">CEO, agent or principle? </w:t>
      </w:r>
      <w:r w:rsidRPr="00B45130" w:rsidR="00595F4D">
        <w:rPr>
          <w:rFonts w:ascii="Calibri" w:hAnsi="Calibri" w:cs="Calibri"/>
          <w:sz w:val="22"/>
          <w:szCs w:val="22"/>
          <w:lang w:eastAsia="ja-JP"/>
        </w:rPr>
        <w:t xml:space="preserve">They may have scienter, but not ultimate authority </w:t>
      </w:r>
    </w:p>
    <w:p w:rsidRPr="00B45130" w:rsidR="007D432D" w:rsidP="00012C22" w:rsidRDefault="007D432D" w14:paraId="39F93E35" w14:textId="219880BB">
      <w:pPr>
        <w:pStyle w:val="ListParagraph"/>
        <w:numPr>
          <w:ilvl w:val="2"/>
          <w:numId w:val="13"/>
        </w:numPr>
        <w:rPr>
          <w:rFonts w:ascii="Calibri" w:hAnsi="Calibri" w:cs="Calibri"/>
          <w:b/>
          <w:sz w:val="22"/>
          <w:szCs w:val="22"/>
          <w:lang w:eastAsia="ja-JP"/>
        </w:rPr>
      </w:pPr>
      <w:r w:rsidRPr="00B45130">
        <w:rPr>
          <w:rFonts w:ascii="Calibri" w:hAnsi="Calibri" w:cs="Calibri"/>
          <w:sz w:val="22"/>
          <w:szCs w:val="22"/>
          <w:lang w:eastAsia="ja-JP"/>
        </w:rPr>
        <w:t xml:space="preserve">Board of Directors can delegate authority to CEO, and then he would be liable (+ scienter) </w:t>
      </w:r>
    </w:p>
    <w:p w:rsidRPr="00B45130" w:rsidR="00595F4D" w:rsidP="00012C22" w:rsidRDefault="00595F4D" w14:paraId="5CC029C4" w14:textId="5550191E">
      <w:pPr>
        <w:pStyle w:val="ListParagraph"/>
        <w:numPr>
          <w:ilvl w:val="1"/>
          <w:numId w:val="13"/>
        </w:numPr>
        <w:rPr>
          <w:rFonts w:ascii="Calibri" w:hAnsi="Calibri" w:cs="Calibri"/>
          <w:b/>
          <w:sz w:val="22"/>
          <w:szCs w:val="22"/>
          <w:lang w:eastAsia="ja-JP"/>
        </w:rPr>
      </w:pPr>
      <w:r w:rsidRPr="00B45130">
        <w:rPr>
          <w:rFonts w:ascii="Calibri" w:hAnsi="Calibri" w:cs="Calibri"/>
          <w:sz w:val="22"/>
          <w:szCs w:val="22"/>
          <w:lang w:eastAsia="ja-JP"/>
        </w:rPr>
        <w:t xml:space="preserve">So, seems that no one is liable other than the corporation itself. </w:t>
      </w:r>
    </w:p>
    <w:p w:rsidRPr="00B45130" w:rsidR="0012478B" w:rsidP="00012C22" w:rsidRDefault="00432B3F" w14:paraId="1B9A5646" w14:textId="2FF55B50">
      <w:pPr>
        <w:pStyle w:val="ListParagraph"/>
        <w:numPr>
          <w:ilvl w:val="0"/>
          <w:numId w:val="13"/>
        </w:numPr>
        <w:rPr>
          <w:rFonts w:ascii="Calibri" w:hAnsi="Calibri" w:cs="Calibri"/>
          <w:b/>
          <w:sz w:val="22"/>
          <w:szCs w:val="22"/>
          <w:lang w:eastAsia="ja-JP"/>
        </w:rPr>
      </w:pPr>
      <w:r w:rsidRPr="00E66FEC">
        <w:rPr>
          <w:rFonts w:ascii="Calibri" w:hAnsi="Calibri" w:cs="Calibri"/>
          <w:i/>
          <w:sz w:val="22"/>
          <w:szCs w:val="22"/>
          <w:highlight w:val="yellow"/>
        </w:rPr>
        <w:t xml:space="preserve">Central Bank of Denver </w:t>
      </w:r>
      <w:r>
        <w:rPr>
          <w:rFonts w:ascii="Calibri" w:hAnsi="Calibri" w:cs="Calibri"/>
          <w:i/>
          <w:sz w:val="22"/>
          <w:szCs w:val="22"/>
        </w:rPr>
        <w:t xml:space="preserve">- </w:t>
      </w:r>
      <w:r w:rsidRPr="00B45130" w:rsidR="0045208B">
        <w:rPr>
          <w:rFonts w:ascii="Calibri" w:hAnsi="Calibri" w:cs="Calibri"/>
          <w:b/>
          <w:color w:val="FF0000"/>
          <w:sz w:val="22"/>
          <w:szCs w:val="22"/>
          <w:lang w:eastAsia="ja-JP"/>
        </w:rPr>
        <w:t>No aiding and abetting liability</w:t>
      </w:r>
      <w:r w:rsidRPr="00B45130" w:rsidR="0045208B">
        <w:rPr>
          <w:rFonts w:ascii="Calibri" w:hAnsi="Calibri" w:cs="Calibri"/>
          <w:color w:val="FF0000"/>
          <w:sz w:val="22"/>
          <w:szCs w:val="22"/>
          <w:lang w:eastAsia="ja-JP"/>
        </w:rPr>
        <w:t xml:space="preserve"> </w:t>
      </w:r>
      <w:r w:rsidRPr="00B45130" w:rsidR="005B0F34">
        <w:rPr>
          <w:rFonts w:ascii="Calibri" w:hAnsi="Calibri" w:cs="Calibri"/>
          <w:color w:val="000000" w:themeColor="text1"/>
          <w:sz w:val="22"/>
          <w:szCs w:val="22"/>
          <w:lang w:eastAsia="ja-JP"/>
        </w:rPr>
        <w:t>(</w:t>
      </w:r>
      <w:r w:rsidRPr="00B45130" w:rsidR="0012478B">
        <w:rPr>
          <w:rFonts w:ascii="Calibri" w:hAnsi="Calibri" w:cs="Calibri"/>
          <w:color w:val="000000" w:themeColor="text1"/>
          <w:sz w:val="22"/>
          <w:szCs w:val="22"/>
          <w:lang w:eastAsia="ja-JP"/>
        </w:rPr>
        <w:t xml:space="preserve">only private causes of action) </w:t>
      </w:r>
    </w:p>
    <w:p w:rsidRPr="00B45130" w:rsidR="0012478B" w:rsidP="00012C22" w:rsidRDefault="0012478B" w14:paraId="5104736E" w14:textId="77777777">
      <w:pPr>
        <w:pStyle w:val="ListParagraph"/>
        <w:numPr>
          <w:ilvl w:val="1"/>
          <w:numId w:val="13"/>
        </w:numPr>
        <w:rPr>
          <w:rFonts w:ascii="Calibri" w:hAnsi="Calibri" w:cs="Calibri"/>
          <w:b/>
          <w:sz w:val="22"/>
          <w:szCs w:val="22"/>
          <w:lang w:eastAsia="ja-JP"/>
        </w:rPr>
      </w:pPr>
      <w:r w:rsidRPr="00B45130">
        <w:rPr>
          <w:rFonts w:ascii="Calibri" w:hAnsi="Calibri" w:cs="Calibri"/>
          <w:sz w:val="22"/>
          <w:szCs w:val="22"/>
          <w:lang w:eastAsia="ja-JP"/>
        </w:rPr>
        <w:t xml:space="preserve">Statute prohibits only </w:t>
      </w:r>
      <w:r w:rsidRPr="00B45130">
        <w:rPr>
          <w:rFonts w:ascii="Calibri" w:hAnsi="Calibri" w:cs="Calibri"/>
          <w:sz w:val="22"/>
          <w:szCs w:val="22"/>
          <w:u w:val="single"/>
          <w:lang w:eastAsia="ja-JP"/>
        </w:rPr>
        <w:t>making</w:t>
      </w:r>
      <w:r w:rsidRPr="00B45130">
        <w:rPr>
          <w:rFonts w:ascii="Calibri" w:hAnsi="Calibri" w:cs="Calibri"/>
          <w:sz w:val="22"/>
          <w:szCs w:val="22"/>
          <w:lang w:eastAsia="ja-JP"/>
        </w:rPr>
        <w:t xml:space="preserve"> material misstatement/omission (not giving aid to person who does so) </w:t>
      </w:r>
    </w:p>
    <w:p w:rsidRPr="00B45130" w:rsidR="00432B3F" w:rsidP="00012C22" w:rsidRDefault="0012478B" w14:paraId="37B26E92" w14:textId="5482A8C0">
      <w:pPr>
        <w:pStyle w:val="ListParagraph"/>
        <w:numPr>
          <w:ilvl w:val="1"/>
          <w:numId w:val="13"/>
        </w:numPr>
        <w:rPr>
          <w:rFonts w:ascii="Calibri" w:hAnsi="Calibri" w:cs="Calibri"/>
          <w:b/>
          <w:sz w:val="22"/>
          <w:szCs w:val="22"/>
          <w:lang w:eastAsia="ja-JP"/>
        </w:rPr>
      </w:pPr>
      <w:r w:rsidRPr="00B45130">
        <w:rPr>
          <w:rFonts w:ascii="Calibri" w:hAnsi="Calibri" w:cs="Calibri"/>
          <w:b/>
          <w:color w:val="000000" w:themeColor="text1"/>
          <w:sz w:val="22"/>
          <w:szCs w:val="22"/>
          <w:lang w:eastAsia="ja-JP"/>
        </w:rPr>
        <w:t xml:space="preserve">BUT </w:t>
      </w:r>
      <w:r w:rsidRPr="00B45130">
        <w:rPr>
          <w:rFonts w:ascii="Wingdings" w:hAnsi="Wingdings" w:eastAsia="Wingdings" w:cs="Wingdings"/>
          <w:color w:val="000000" w:themeColor="text1"/>
          <w:sz w:val="22"/>
          <w:szCs w:val="22"/>
          <w:lang w:eastAsia="ja-JP"/>
        </w:rPr>
        <w:t>à</w:t>
      </w:r>
      <w:r w:rsidRPr="00B45130" w:rsidR="005B0F34">
        <w:rPr>
          <w:rFonts w:ascii="Calibri" w:hAnsi="Calibri" w:cs="Calibri"/>
          <w:color w:val="000000" w:themeColor="text1"/>
          <w:sz w:val="22"/>
          <w:szCs w:val="22"/>
          <w:lang w:eastAsia="ja-JP"/>
        </w:rPr>
        <w:t xml:space="preserve"> doesn’t </w:t>
      </w:r>
      <w:r w:rsidRPr="00B45130">
        <w:rPr>
          <w:rFonts w:ascii="Calibri" w:hAnsi="Calibri" w:cs="Calibri"/>
          <w:color w:val="000000" w:themeColor="text1"/>
          <w:sz w:val="22"/>
          <w:szCs w:val="22"/>
          <w:lang w:eastAsia="ja-JP"/>
        </w:rPr>
        <w:t xml:space="preserve">aiding/abetting exists in </w:t>
      </w:r>
      <w:r w:rsidRPr="00B45130" w:rsidR="005B0F34">
        <w:rPr>
          <w:rFonts w:ascii="Calibri" w:hAnsi="Calibri" w:cs="Calibri"/>
          <w:color w:val="000000" w:themeColor="text1"/>
          <w:sz w:val="22"/>
          <w:szCs w:val="22"/>
          <w:lang w:eastAsia="ja-JP"/>
        </w:rPr>
        <w:t xml:space="preserve">SEC enforcement </w:t>
      </w:r>
      <w:r w:rsidRPr="00B45130">
        <w:rPr>
          <w:rFonts w:ascii="Calibri" w:hAnsi="Calibri" w:cs="Calibri"/>
          <w:color w:val="000000" w:themeColor="text1"/>
          <w:sz w:val="22"/>
          <w:szCs w:val="22"/>
          <w:lang w:eastAsia="ja-JP"/>
        </w:rPr>
        <w:t xml:space="preserve">actions </w:t>
      </w:r>
      <w:r w:rsidRPr="00B45130" w:rsidR="005B0F34">
        <w:rPr>
          <w:rFonts w:ascii="Calibri" w:hAnsi="Calibri" w:cs="Calibri"/>
          <w:color w:val="000000" w:themeColor="text1"/>
          <w:sz w:val="22"/>
          <w:szCs w:val="22"/>
          <w:lang w:eastAsia="ja-JP"/>
        </w:rPr>
        <w:t xml:space="preserve">after </w:t>
      </w:r>
      <w:r w:rsidRPr="00593B25">
        <w:rPr>
          <w:rFonts w:ascii="Calibri" w:hAnsi="Calibri" w:cs="Calibri"/>
          <w:sz w:val="22"/>
          <w:szCs w:val="22"/>
          <w:highlight w:val="green"/>
        </w:rPr>
        <w:t>Exchange Act §20(e)</w:t>
      </w:r>
    </w:p>
    <w:p w:rsidRPr="00B45130" w:rsidR="00966DA5" w:rsidP="00012C22" w:rsidRDefault="00F5024F" w14:paraId="3E811B81" w14:textId="77777777">
      <w:pPr>
        <w:pStyle w:val="ListParagraph"/>
        <w:numPr>
          <w:ilvl w:val="0"/>
          <w:numId w:val="13"/>
        </w:numPr>
        <w:rPr>
          <w:rFonts w:ascii="Calibri" w:hAnsi="Calibri" w:cs="Calibri"/>
          <w:b/>
          <w:sz w:val="22"/>
          <w:szCs w:val="22"/>
          <w:lang w:eastAsia="ja-JP"/>
        </w:rPr>
      </w:pPr>
      <w:r w:rsidRPr="00B45130">
        <w:rPr>
          <w:rFonts w:ascii="Calibri" w:hAnsi="Calibri" w:cs="Calibri"/>
          <w:i/>
          <w:sz w:val="22"/>
          <w:szCs w:val="22"/>
          <w:highlight w:val="yellow"/>
          <w:lang w:eastAsia="ja-JP"/>
        </w:rPr>
        <w:t>Stoneridge</w:t>
      </w:r>
      <w:r w:rsidRPr="00B45130">
        <w:rPr>
          <w:rFonts w:ascii="Calibri" w:hAnsi="Calibri" w:cs="Calibri"/>
          <w:sz w:val="22"/>
          <w:szCs w:val="22"/>
          <w:lang w:eastAsia="ja-JP"/>
        </w:rPr>
        <w:t xml:space="preserve"> </w:t>
      </w:r>
      <w:r w:rsidRPr="00B45130" w:rsidR="005F6861">
        <w:rPr>
          <w:rFonts w:ascii="Calibri" w:hAnsi="Calibri" w:cs="Calibri"/>
          <w:sz w:val="22"/>
          <w:szCs w:val="22"/>
          <w:lang w:eastAsia="ja-JP"/>
        </w:rPr>
        <w:t>–</w:t>
      </w:r>
      <w:r w:rsidRPr="00B45130" w:rsidR="00AA664A">
        <w:rPr>
          <w:rFonts w:ascii="Calibri" w:hAnsi="Calibri" w:cs="Calibri"/>
          <w:sz w:val="22"/>
          <w:szCs w:val="22"/>
          <w:lang w:eastAsia="ja-JP"/>
        </w:rPr>
        <w:t xml:space="preserve"> </w:t>
      </w:r>
      <w:r w:rsidRPr="00B45130" w:rsidR="005F6861">
        <w:rPr>
          <w:rFonts w:ascii="Calibri" w:hAnsi="Calibri" w:cs="Calibri"/>
          <w:sz w:val="22"/>
          <w:szCs w:val="22"/>
          <w:lang w:eastAsia="ja-JP"/>
        </w:rPr>
        <w:t xml:space="preserve">No liability for customer/supplier </w:t>
      </w:r>
      <w:r w:rsidRPr="00B45130" w:rsidR="00C40D1E">
        <w:rPr>
          <w:rFonts w:ascii="Calibri" w:hAnsi="Calibri" w:cs="Calibri"/>
          <w:sz w:val="22"/>
          <w:szCs w:val="22"/>
          <w:lang w:eastAsia="ja-JP"/>
        </w:rPr>
        <w:t xml:space="preserve">companies (with no role in disseminating statement) </w:t>
      </w:r>
      <w:r w:rsidRPr="00B45130" w:rsidR="005F6861">
        <w:rPr>
          <w:rFonts w:ascii="Calibri" w:hAnsi="Calibri" w:cs="Calibri"/>
          <w:sz w:val="22"/>
          <w:szCs w:val="22"/>
          <w:lang w:eastAsia="ja-JP"/>
        </w:rPr>
        <w:t xml:space="preserve">b/c investors </w:t>
      </w:r>
      <w:r w:rsidRPr="00B45130" w:rsidR="005F6861">
        <w:rPr>
          <w:rFonts w:ascii="Calibri" w:hAnsi="Calibri" w:cs="Calibri"/>
          <w:sz w:val="22"/>
          <w:szCs w:val="22"/>
          <w:u w:val="single"/>
          <w:lang w:eastAsia="ja-JP"/>
        </w:rPr>
        <w:t xml:space="preserve">did not rely on their statements or </w:t>
      </w:r>
      <w:proofErr w:type="spellStart"/>
      <w:r w:rsidRPr="00B45130" w:rsidR="005F6861">
        <w:rPr>
          <w:rFonts w:ascii="Calibri" w:hAnsi="Calibri" w:cs="Calibri"/>
          <w:sz w:val="22"/>
          <w:szCs w:val="22"/>
          <w:u w:val="single"/>
          <w:lang w:eastAsia="ja-JP"/>
        </w:rPr>
        <w:t>misreps</w:t>
      </w:r>
      <w:proofErr w:type="spellEnd"/>
      <w:r w:rsidRPr="00B45130" w:rsidR="005F6861">
        <w:rPr>
          <w:rFonts w:ascii="Calibri" w:hAnsi="Calibri" w:cs="Calibri"/>
          <w:sz w:val="22"/>
          <w:szCs w:val="22"/>
          <w:u w:val="single"/>
          <w:lang w:eastAsia="ja-JP"/>
        </w:rPr>
        <w:t>.</w:t>
      </w:r>
      <w:r w:rsidRPr="00B45130" w:rsidR="005F6861">
        <w:rPr>
          <w:rFonts w:ascii="Calibri" w:hAnsi="Calibri" w:cs="Calibri"/>
          <w:sz w:val="22"/>
          <w:szCs w:val="22"/>
          <w:lang w:eastAsia="ja-JP"/>
        </w:rPr>
        <w:t xml:space="preserve"> </w:t>
      </w:r>
    </w:p>
    <w:p w:rsidRPr="00B45130" w:rsidR="00384BD9" w:rsidP="00012C22" w:rsidRDefault="008C6961" w14:paraId="0B63E3C8" w14:textId="77777777">
      <w:pPr>
        <w:pStyle w:val="ListParagraph"/>
        <w:numPr>
          <w:ilvl w:val="1"/>
          <w:numId w:val="13"/>
        </w:numPr>
        <w:rPr>
          <w:rFonts w:ascii="Calibri" w:hAnsi="Calibri" w:cs="Calibri"/>
          <w:b/>
          <w:sz w:val="22"/>
          <w:szCs w:val="22"/>
          <w:lang w:eastAsia="ja-JP"/>
        </w:rPr>
      </w:pPr>
      <w:r w:rsidRPr="00B45130">
        <w:rPr>
          <w:rFonts w:ascii="Calibri" w:hAnsi="Calibri" w:cs="Calibri"/>
          <w:sz w:val="22"/>
          <w:szCs w:val="22"/>
          <w:lang w:eastAsia="ja-JP"/>
        </w:rPr>
        <w:t>In that case, s</w:t>
      </w:r>
      <w:r w:rsidRPr="00B45130" w:rsidR="00966DA5">
        <w:rPr>
          <w:rFonts w:ascii="Calibri" w:hAnsi="Calibri" w:cs="Calibri"/>
          <w:sz w:val="22"/>
          <w:szCs w:val="22"/>
          <w:lang w:eastAsia="ja-JP"/>
        </w:rPr>
        <w:t xml:space="preserve">uppliers’ actions are </w:t>
      </w:r>
      <w:r w:rsidRPr="00B45130" w:rsidR="00966DA5">
        <w:rPr>
          <w:rFonts w:ascii="Calibri" w:hAnsi="Calibri" w:cs="Calibri"/>
          <w:sz w:val="22"/>
          <w:szCs w:val="22"/>
          <w:u w:val="single"/>
          <w:lang w:eastAsia="ja-JP"/>
        </w:rPr>
        <w:t>too remote</w:t>
      </w:r>
      <w:r w:rsidRPr="00B45130" w:rsidR="00966DA5">
        <w:rPr>
          <w:rFonts w:ascii="Calibri" w:hAnsi="Calibri" w:cs="Calibri"/>
          <w:sz w:val="22"/>
          <w:szCs w:val="22"/>
          <w:lang w:eastAsia="ja-JP"/>
        </w:rPr>
        <w:t xml:space="preserve"> </w:t>
      </w:r>
      <w:r w:rsidRPr="00B45130" w:rsidR="00B428A9">
        <w:rPr>
          <w:rFonts w:ascii="Calibri" w:hAnsi="Calibri" w:cs="Calibri"/>
          <w:sz w:val="22"/>
          <w:szCs w:val="22"/>
          <w:lang w:eastAsia="ja-JP"/>
        </w:rPr>
        <w:t xml:space="preserve">from purchase/sale of securities </w:t>
      </w:r>
      <w:r w:rsidRPr="00B45130" w:rsidR="00966DA5">
        <w:rPr>
          <w:rFonts w:ascii="Calibri" w:hAnsi="Calibri" w:cs="Calibri"/>
          <w:sz w:val="22"/>
          <w:szCs w:val="22"/>
          <w:lang w:eastAsia="ja-JP"/>
        </w:rPr>
        <w:t>to satisfy reliance</w:t>
      </w:r>
      <w:r w:rsidRPr="00B45130" w:rsidR="00384BD9">
        <w:rPr>
          <w:rFonts w:ascii="Calibri" w:hAnsi="Calibri" w:cs="Calibri"/>
          <w:sz w:val="22"/>
          <w:szCs w:val="22"/>
          <w:lang w:eastAsia="ja-JP"/>
        </w:rPr>
        <w:t xml:space="preserve">. </w:t>
      </w:r>
      <w:r w:rsidRPr="00B45130" w:rsidR="00384BD9">
        <w:rPr>
          <w:rFonts w:ascii="Calibri" w:hAnsi="Calibri" w:cs="Calibri"/>
          <w:b/>
          <w:sz w:val="22"/>
          <w:szCs w:val="22"/>
          <w:lang w:eastAsia="ja-JP"/>
        </w:rPr>
        <w:t xml:space="preserve">Nothing they did made it </w:t>
      </w:r>
      <w:r w:rsidRPr="00B45130" w:rsidR="00384BD9">
        <w:rPr>
          <w:rFonts w:ascii="Calibri" w:hAnsi="Calibri" w:cs="Calibri"/>
          <w:b/>
          <w:color w:val="FF0000"/>
          <w:sz w:val="22"/>
          <w:szCs w:val="22"/>
          <w:lang w:eastAsia="ja-JP"/>
        </w:rPr>
        <w:t>necessary or inevitable</w:t>
      </w:r>
      <w:r w:rsidRPr="00B45130" w:rsidR="00384BD9">
        <w:rPr>
          <w:rFonts w:ascii="Calibri" w:hAnsi="Calibri" w:cs="Calibri"/>
          <w:color w:val="FF0000"/>
          <w:sz w:val="22"/>
          <w:szCs w:val="22"/>
          <w:lang w:eastAsia="ja-JP"/>
        </w:rPr>
        <w:t xml:space="preserve"> </w:t>
      </w:r>
      <w:r w:rsidRPr="00B45130" w:rsidR="00384BD9">
        <w:rPr>
          <w:rFonts w:ascii="Calibri" w:hAnsi="Calibri" w:cs="Calibri"/>
          <w:b/>
          <w:sz w:val="22"/>
          <w:szCs w:val="22"/>
          <w:lang w:eastAsia="ja-JP"/>
        </w:rPr>
        <w:t xml:space="preserve">for company to record transactions as they did. </w:t>
      </w:r>
    </w:p>
    <w:p w:rsidRPr="00B45130" w:rsidR="00AE17AC" w:rsidP="00012C22" w:rsidRDefault="00384BD9" w14:paraId="1F66AB89" w14:textId="77777777">
      <w:pPr>
        <w:pStyle w:val="ListParagraph"/>
        <w:numPr>
          <w:ilvl w:val="1"/>
          <w:numId w:val="13"/>
        </w:numPr>
        <w:rPr>
          <w:rFonts w:ascii="Calibri" w:hAnsi="Calibri" w:cs="Calibri"/>
          <w:b/>
          <w:sz w:val="22"/>
          <w:szCs w:val="22"/>
          <w:lang w:eastAsia="ja-JP"/>
        </w:rPr>
      </w:pPr>
      <w:r w:rsidRPr="00B45130">
        <w:rPr>
          <w:rFonts w:ascii="Calibri" w:hAnsi="Calibri" w:cs="Calibri"/>
          <w:sz w:val="22"/>
          <w:szCs w:val="22"/>
          <w:lang w:eastAsia="ja-JP"/>
        </w:rPr>
        <w:t xml:space="preserve">SCOTUS left it open </w:t>
      </w:r>
      <w:r w:rsidRPr="00B45130" w:rsidR="00531E88">
        <w:rPr>
          <w:rFonts w:ascii="Calibri" w:hAnsi="Calibri" w:cs="Calibri"/>
          <w:sz w:val="22"/>
          <w:szCs w:val="22"/>
          <w:lang w:eastAsia="ja-JP"/>
        </w:rPr>
        <w:t>for others to be liable under “</w:t>
      </w:r>
      <w:r w:rsidRPr="00B45130" w:rsidR="00531E88">
        <w:rPr>
          <w:rFonts w:ascii="Calibri" w:hAnsi="Calibri" w:cs="Calibri"/>
          <w:b/>
          <w:sz w:val="22"/>
          <w:szCs w:val="22"/>
          <w:lang w:eastAsia="ja-JP"/>
        </w:rPr>
        <w:t>necessary or inevitable</w:t>
      </w:r>
      <w:r w:rsidRPr="00B45130" w:rsidR="00531E88">
        <w:rPr>
          <w:rFonts w:ascii="Calibri" w:hAnsi="Calibri" w:cs="Calibri"/>
          <w:sz w:val="22"/>
          <w:szCs w:val="22"/>
          <w:lang w:eastAsia="ja-JP"/>
        </w:rPr>
        <w:t xml:space="preserve">” </w:t>
      </w:r>
    </w:p>
    <w:p w:rsidRPr="00B45130" w:rsidR="00AE17AC" w:rsidP="00012C22" w:rsidRDefault="00AE17AC" w14:paraId="702FF8C0" w14:textId="627ADF0E">
      <w:pPr>
        <w:pStyle w:val="ListParagraph"/>
        <w:numPr>
          <w:ilvl w:val="1"/>
          <w:numId w:val="13"/>
        </w:numPr>
        <w:rPr>
          <w:rFonts w:ascii="Calibri" w:hAnsi="Calibri" w:cs="Calibri"/>
          <w:b/>
          <w:sz w:val="22"/>
          <w:szCs w:val="22"/>
          <w:lang w:eastAsia="ja-JP"/>
        </w:rPr>
      </w:pPr>
      <w:r w:rsidRPr="00B45130">
        <w:rPr>
          <w:rFonts w:ascii="Calibri" w:hAnsi="Calibri" w:cs="Calibri"/>
          <w:sz w:val="22"/>
          <w:szCs w:val="22"/>
          <w:lang w:eastAsia="ja-JP"/>
        </w:rPr>
        <w:t xml:space="preserve">Left line is </w:t>
      </w:r>
      <w:r w:rsidRPr="22433A9A" w:rsidR="22433A9A">
        <w:rPr>
          <w:rFonts w:ascii="Calibri" w:hAnsi="Calibri" w:cs="Calibri"/>
          <w:sz w:val="22"/>
          <w:szCs w:val="22"/>
          <w:lang w:eastAsia="ja-JP"/>
        </w:rPr>
        <w:t>D’s</w:t>
      </w:r>
      <w:r w:rsidRPr="00B45130">
        <w:rPr>
          <w:rFonts w:ascii="Calibri" w:hAnsi="Calibri" w:cs="Calibri"/>
          <w:sz w:val="22"/>
          <w:szCs w:val="22"/>
          <w:lang w:eastAsia="ja-JP"/>
        </w:rPr>
        <w:t xml:space="preserve"> argument and right line is </w:t>
      </w:r>
      <w:r w:rsidRPr="22433A9A" w:rsidR="22433A9A">
        <w:rPr>
          <w:rFonts w:ascii="Calibri" w:hAnsi="Calibri" w:cs="Calibri"/>
          <w:sz w:val="22"/>
          <w:szCs w:val="22"/>
          <w:lang w:eastAsia="ja-JP"/>
        </w:rPr>
        <w:t>P’s</w:t>
      </w:r>
      <w:r w:rsidRPr="00B45130">
        <w:rPr>
          <w:rFonts w:ascii="Calibri" w:hAnsi="Calibri" w:cs="Calibri"/>
          <w:sz w:val="22"/>
          <w:szCs w:val="22"/>
          <w:lang w:eastAsia="ja-JP"/>
        </w:rPr>
        <w:t xml:space="preserve"> argument. </w:t>
      </w:r>
    </w:p>
    <w:p w:rsidRPr="00B45130" w:rsidR="00AE17AC" w:rsidP="2B07874B" w:rsidRDefault="00623D7E" w14:paraId="1D302AC1" w14:textId="424A0387">
      <w:pPr>
        <w:pStyle w:val="ListParagraph"/>
        <w:numPr>
          <w:ilvl w:val="2"/>
          <w:numId w:val="13"/>
        </w:numPr>
        <w:rPr>
          <w:rFonts w:ascii="Calibri" w:hAnsi="Calibri" w:cs="Calibri"/>
          <w:b w:val="1"/>
          <w:bCs w:val="1"/>
          <w:sz w:val="22"/>
          <w:szCs w:val="22"/>
          <w:lang w:eastAsia="ja-JP"/>
        </w:rPr>
      </w:pPr>
      <w:r w:rsidR="00623D7E">
        <w:drawing>
          <wp:inline wp14:editId="7D1A3492" wp14:anchorId="08C7B72B">
            <wp:extent cx="2589291" cy="1792141"/>
            <wp:effectExtent l="0" t="0" r="1905" b="0"/>
            <wp:docPr id="9" name="图片 10" descr="Description: C:\Users\xiaoyi\AppData\Roaming\Tencent\Users\286165612\QQ\WinTemp\RichOle\]~Q21HWDHK~FRPVJ%LV)WTQ.jpg" title=""/>
            <wp:cNvGraphicFramePr>
              <a:graphicFrameLocks noChangeAspect="1"/>
            </wp:cNvGraphicFramePr>
            <a:graphic>
              <a:graphicData uri="http://schemas.openxmlformats.org/drawingml/2006/picture">
                <pic:pic>
                  <pic:nvPicPr>
                    <pic:cNvPr id="0" name="图片 10"/>
                    <pic:cNvPicPr/>
                  </pic:nvPicPr>
                  <pic:blipFill>
                    <a:blip r:embed="Rabcd4e4672a94a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89291" cy="1792141"/>
                    </a:xfrm>
                    <a:prstGeom prst="rect">
                      <a:avLst/>
                    </a:prstGeom>
                  </pic:spPr>
                </pic:pic>
              </a:graphicData>
            </a:graphic>
          </wp:inline>
        </w:drawing>
      </w:r>
    </w:p>
    <w:p w:rsidRPr="00B45130" w:rsidR="004A4B3E" w:rsidP="00012C22" w:rsidRDefault="004A4B3E" w14:paraId="279C0658" w14:textId="77777777">
      <w:pPr>
        <w:pStyle w:val="ListParagraph"/>
        <w:numPr>
          <w:ilvl w:val="0"/>
          <w:numId w:val="14"/>
        </w:numPr>
        <w:rPr>
          <w:rFonts w:ascii="Calibri" w:hAnsi="Calibri" w:cs="Calibri"/>
          <w:b/>
          <w:sz w:val="22"/>
          <w:szCs w:val="22"/>
          <w:lang w:eastAsia="ja-JP"/>
        </w:rPr>
      </w:pPr>
      <w:r w:rsidRPr="00B45130">
        <w:rPr>
          <w:rFonts w:ascii="Calibri" w:hAnsi="Calibri" w:cs="Calibri"/>
          <w:i/>
          <w:sz w:val="22"/>
          <w:szCs w:val="22"/>
          <w:highlight w:val="yellow"/>
          <w:lang w:eastAsia="ja-JP"/>
        </w:rPr>
        <w:t>Janus Capital</w:t>
      </w:r>
      <w:r w:rsidRPr="00B45130">
        <w:rPr>
          <w:rFonts w:ascii="Calibri" w:hAnsi="Calibri" w:cs="Calibri"/>
          <w:i/>
          <w:sz w:val="22"/>
          <w:szCs w:val="22"/>
          <w:lang w:eastAsia="ja-JP"/>
        </w:rPr>
        <w:t xml:space="preserve"> </w:t>
      </w:r>
      <w:r w:rsidRPr="00B45130">
        <w:rPr>
          <w:rFonts w:ascii="Calibri" w:hAnsi="Calibri" w:cs="Calibri"/>
          <w:sz w:val="22"/>
          <w:szCs w:val="22"/>
          <w:lang w:eastAsia="ja-JP"/>
        </w:rPr>
        <w:t xml:space="preserve">- Maker of the statement = person or entity with ultimate authority over the statement (content and whether/how to communicate) </w:t>
      </w:r>
    </w:p>
    <w:p w:rsidRPr="00B45130" w:rsidR="004A4B3E" w:rsidP="00012C22" w:rsidRDefault="004A4B3E" w14:paraId="27AC2620" w14:textId="77777777">
      <w:pPr>
        <w:pStyle w:val="ListParagraph"/>
        <w:numPr>
          <w:ilvl w:val="1"/>
          <w:numId w:val="14"/>
        </w:numPr>
        <w:rPr>
          <w:rFonts w:ascii="Calibri" w:hAnsi="Calibri" w:cs="Calibri"/>
          <w:b/>
          <w:sz w:val="22"/>
          <w:szCs w:val="22"/>
          <w:lang w:eastAsia="ja-JP"/>
        </w:rPr>
      </w:pPr>
      <w:r w:rsidRPr="00B45130">
        <w:rPr>
          <w:rFonts w:ascii="Calibri" w:hAnsi="Calibri" w:cs="Calibri"/>
          <w:sz w:val="22"/>
          <w:szCs w:val="22"/>
          <w:lang w:eastAsia="ja-JP"/>
        </w:rPr>
        <w:t xml:space="preserve">w/o this authority, it’s not “necessary or inevitable” that any falsehood will be contained in the statement </w:t>
      </w:r>
    </w:p>
    <w:p w:rsidRPr="00B45130" w:rsidR="004A4B3E" w:rsidP="00012C22" w:rsidRDefault="004A4B3E" w14:paraId="123F7065" w14:textId="77777777">
      <w:pPr>
        <w:pStyle w:val="ListParagraph"/>
        <w:numPr>
          <w:ilvl w:val="1"/>
          <w:numId w:val="14"/>
        </w:numPr>
        <w:rPr>
          <w:rFonts w:ascii="Calibri" w:hAnsi="Calibri" w:cs="Calibri"/>
          <w:b/>
          <w:sz w:val="22"/>
          <w:szCs w:val="22"/>
          <w:lang w:eastAsia="ja-JP"/>
        </w:rPr>
      </w:pPr>
      <w:r w:rsidRPr="00B45130">
        <w:rPr>
          <w:rFonts w:ascii="Calibri" w:hAnsi="Calibri" w:cs="Calibri"/>
          <w:b/>
          <w:sz w:val="22"/>
          <w:szCs w:val="22"/>
          <w:lang w:eastAsia="ja-JP"/>
        </w:rPr>
        <w:t xml:space="preserve">make ≠ create </w:t>
      </w:r>
    </w:p>
    <w:p w:rsidRPr="000B751F" w:rsidR="000B751F" w:rsidP="00012C22" w:rsidRDefault="000B751F" w14:paraId="420C35B3" w14:textId="77777777">
      <w:pPr>
        <w:pStyle w:val="ListParagraph"/>
        <w:numPr>
          <w:ilvl w:val="0"/>
          <w:numId w:val="14"/>
        </w:numPr>
        <w:rPr>
          <w:rFonts w:ascii="Calibri" w:hAnsi="Calibri" w:cs="Calibri"/>
          <w:sz w:val="22"/>
          <w:szCs w:val="22"/>
        </w:rPr>
      </w:pPr>
      <w:r w:rsidRPr="00FB7E33">
        <w:rPr>
          <w:rFonts w:ascii="Calibri" w:hAnsi="Calibri" w:cs="Calibri"/>
          <w:sz w:val="22"/>
          <w:szCs w:val="22"/>
          <w:highlight w:val="green"/>
        </w:rPr>
        <w:t>§20(a) of Exchange Act:</w:t>
      </w:r>
      <w:r w:rsidRPr="0028525E">
        <w:rPr>
          <w:rFonts w:ascii="Calibri" w:hAnsi="Calibri" w:cs="Calibri"/>
          <w:sz w:val="22"/>
          <w:szCs w:val="22"/>
        </w:rPr>
        <w:t xml:space="preserve"> </w:t>
      </w:r>
      <w:r w:rsidRPr="0028525E">
        <w:rPr>
          <w:rFonts w:ascii="Calibri" w:hAnsi="Calibri" w:cs="Calibri"/>
          <w:b/>
          <w:sz w:val="22"/>
          <w:szCs w:val="22"/>
        </w:rPr>
        <w:t>Control Person Liability</w:t>
      </w:r>
      <w:r>
        <w:rPr>
          <w:rFonts w:ascii="Calibri" w:hAnsi="Calibri" w:cs="Calibri"/>
          <w:b/>
          <w:sz w:val="22"/>
          <w:szCs w:val="22"/>
          <w:lang w:eastAsia="zh-CN"/>
        </w:rPr>
        <w:t xml:space="preserve">: </w:t>
      </w:r>
      <w:r w:rsidRPr="0028525E">
        <w:rPr>
          <w:rFonts w:ascii="Calibri" w:hAnsi="Calibri" w:cs="Calibri"/>
          <w:sz w:val="22"/>
          <w:szCs w:val="22"/>
        </w:rPr>
        <w:t>Any person who, directly</w:t>
      </w:r>
      <w:r>
        <w:rPr>
          <w:rFonts w:ascii="Calibri" w:hAnsi="Calibri" w:cs="Calibri"/>
          <w:sz w:val="22"/>
          <w:szCs w:val="22"/>
        </w:rPr>
        <w:t>/</w:t>
      </w:r>
      <w:r w:rsidRPr="0028525E">
        <w:rPr>
          <w:rFonts w:ascii="Calibri" w:hAnsi="Calibri" w:cs="Calibri"/>
          <w:sz w:val="22"/>
          <w:szCs w:val="22"/>
        </w:rPr>
        <w:t xml:space="preserve">indirectly, controls any person liable </w:t>
      </w:r>
      <w:r w:rsidRPr="0087755F">
        <w:rPr>
          <w:rFonts w:ascii="Calibri" w:hAnsi="Calibri" w:cs="Calibri"/>
          <w:b/>
          <w:bCs/>
          <w:color w:val="FF0000"/>
          <w:sz w:val="22"/>
          <w:szCs w:val="22"/>
        </w:rPr>
        <w:t xml:space="preserve">shall also be liable </w:t>
      </w:r>
    </w:p>
    <w:p w:rsidRPr="00BB5C4E" w:rsidR="0034557F" w:rsidP="00012C22" w:rsidRDefault="000B751F" w14:paraId="75F9B45A" w14:textId="619AB515">
      <w:pPr>
        <w:pStyle w:val="ListParagraph"/>
        <w:numPr>
          <w:ilvl w:val="1"/>
          <w:numId w:val="14"/>
        </w:numPr>
        <w:rPr>
          <w:rFonts w:ascii="Calibri" w:hAnsi="Calibri" w:cs="Calibri"/>
          <w:sz w:val="22"/>
          <w:szCs w:val="22"/>
        </w:rPr>
      </w:pPr>
      <w:r>
        <w:rPr>
          <w:rFonts w:ascii="Calibri" w:hAnsi="Calibri" w:cs="Calibri"/>
          <w:b/>
          <w:bCs/>
          <w:iCs/>
          <w:color w:val="FF0000"/>
          <w:sz w:val="22"/>
          <w:szCs w:val="22"/>
        </w:rPr>
        <w:t>UNLESS</w:t>
      </w:r>
      <w:r w:rsidRPr="000B751F">
        <w:rPr>
          <w:rFonts w:ascii="Calibri" w:hAnsi="Calibri" w:cs="Calibri"/>
          <w:b/>
          <w:bCs/>
          <w:iCs/>
          <w:color w:val="000000" w:themeColor="text1"/>
          <w:sz w:val="22"/>
          <w:szCs w:val="22"/>
        </w:rPr>
        <w:t xml:space="preserve"> </w:t>
      </w:r>
      <w:r w:rsidRPr="00B45130">
        <w:rPr>
          <w:rFonts w:ascii="Wingdings" w:hAnsi="Wingdings" w:eastAsia="Wingdings" w:cs="Wingdings"/>
          <w:color w:val="000000" w:themeColor="text1"/>
          <w:sz w:val="22"/>
          <w:szCs w:val="22"/>
        </w:rPr>
        <w:t>à</w:t>
      </w:r>
      <w:r w:rsidRPr="000B751F">
        <w:rPr>
          <w:rFonts w:ascii="Calibri" w:hAnsi="Calibri" w:cs="Calibri"/>
          <w:iCs/>
          <w:color w:val="000000" w:themeColor="text1"/>
          <w:sz w:val="22"/>
          <w:szCs w:val="22"/>
        </w:rPr>
        <w:t xml:space="preserve">  acted in good faith and did not directly/indirectly induce the violation.</w:t>
      </w:r>
      <w:r>
        <w:rPr>
          <w:rFonts w:ascii="Calibri" w:hAnsi="Calibri" w:cs="Calibri"/>
          <w:b/>
          <w:bCs/>
          <w:iCs/>
          <w:color w:val="000000" w:themeColor="text1"/>
          <w:sz w:val="22"/>
          <w:szCs w:val="22"/>
        </w:rPr>
        <w:t xml:space="preserve"> </w:t>
      </w:r>
      <w:r w:rsidRPr="00B45130" w:rsidR="004976C8">
        <w:rPr>
          <w:rFonts w:ascii="Calibri" w:hAnsi="Calibri" w:cs="Calibri"/>
          <w:b/>
          <w:sz w:val="22"/>
          <w:szCs w:val="22"/>
          <w:lang w:eastAsia="ja-JP"/>
        </w:rPr>
        <w:br/>
      </w:r>
    </w:p>
    <w:p w:rsidRPr="00B45130" w:rsidR="00597192" w:rsidP="00597192" w:rsidRDefault="0034557F" w14:paraId="7BC3510F" w14:textId="11B21337">
      <w:pPr>
        <w:rPr>
          <w:rFonts w:ascii="Calibri" w:hAnsi="Calibri" w:cs="Calibri"/>
          <w:b/>
          <w:sz w:val="22"/>
          <w:szCs w:val="22"/>
          <w:lang w:eastAsia="ja-JP"/>
        </w:rPr>
      </w:pPr>
      <w:r w:rsidRPr="00B45130">
        <w:rPr>
          <w:rFonts w:ascii="Calibri" w:hAnsi="Calibri" w:cs="Calibri"/>
          <w:b/>
          <w:sz w:val="22"/>
          <w:szCs w:val="22"/>
          <w:lang w:eastAsia="ja-JP"/>
        </w:rPr>
        <w:t xml:space="preserve">Damages under </w:t>
      </w:r>
      <w:r w:rsidRPr="00B45130">
        <w:rPr>
          <w:rFonts w:ascii="Calibri" w:hAnsi="Calibri" w:cs="Calibri"/>
          <w:b/>
          <w:sz w:val="22"/>
          <w:szCs w:val="22"/>
          <w:highlight w:val="green"/>
          <w:lang w:eastAsia="ja-JP"/>
        </w:rPr>
        <w:t>10b-5</w:t>
      </w:r>
      <w:r w:rsidRPr="00B45130">
        <w:rPr>
          <w:rFonts w:ascii="Calibri" w:hAnsi="Calibri" w:cs="Calibri"/>
          <w:b/>
          <w:sz w:val="22"/>
          <w:szCs w:val="22"/>
          <w:lang w:eastAsia="ja-JP"/>
        </w:rPr>
        <w:t xml:space="preserve"> </w:t>
      </w:r>
    </w:p>
    <w:p w:rsidRPr="00B45130" w:rsidR="003F718E" w:rsidP="00012C22" w:rsidRDefault="006678F1" w14:paraId="211480C3" w14:textId="77777777">
      <w:pPr>
        <w:pStyle w:val="ListParagraph"/>
        <w:numPr>
          <w:ilvl w:val="0"/>
          <w:numId w:val="15"/>
        </w:numPr>
        <w:rPr>
          <w:rFonts w:ascii="Calibri" w:hAnsi="Calibri" w:cs="Calibri"/>
          <w:sz w:val="22"/>
          <w:szCs w:val="22"/>
          <w:lang w:eastAsia="ja-JP"/>
        </w:rPr>
      </w:pPr>
      <w:r w:rsidRPr="00B45130">
        <w:rPr>
          <w:rFonts w:ascii="Calibri" w:hAnsi="Calibri" w:cs="Calibri"/>
          <w:b/>
          <w:color w:val="0432FF"/>
          <w:sz w:val="22"/>
          <w:szCs w:val="22"/>
          <w:lang w:eastAsia="ja-JP"/>
        </w:rPr>
        <w:t>Out-of-Pocket</w:t>
      </w:r>
      <w:r w:rsidRPr="00B45130" w:rsidR="001A095D">
        <w:rPr>
          <w:rFonts w:ascii="Calibri" w:hAnsi="Calibri" w:cs="Calibri"/>
          <w:b/>
          <w:color w:val="0432FF"/>
          <w:sz w:val="22"/>
          <w:szCs w:val="22"/>
          <w:lang w:eastAsia="ja-JP"/>
        </w:rPr>
        <w:t xml:space="preserve"> Damages</w:t>
      </w:r>
      <w:r w:rsidRPr="00B45130" w:rsidR="001A095D">
        <w:rPr>
          <w:rFonts w:ascii="Calibri" w:hAnsi="Calibri" w:cs="Calibri"/>
          <w:color w:val="0432FF"/>
          <w:sz w:val="22"/>
          <w:szCs w:val="22"/>
          <w:lang w:eastAsia="ja-JP"/>
        </w:rPr>
        <w:t xml:space="preserve"> </w:t>
      </w:r>
      <w:r w:rsidRPr="00B45130">
        <w:rPr>
          <w:rFonts w:ascii="Calibri" w:hAnsi="Calibri" w:cs="Calibri"/>
          <w:sz w:val="22"/>
          <w:szCs w:val="22"/>
          <w:lang w:eastAsia="ja-JP"/>
        </w:rPr>
        <w:t>–</w:t>
      </w:r>
      <w:r w:rsidRPr="00B45130" w:rsidR="001A095D">
        <w:rPr>
          <w:rFonts w:ascii="Calibri" w:hAnsi="Calibri" w:cs="Calibri"/>
          <w:sz w:val="22"/>
          <w:szCs w:val="22"/>
          <w:lang w:eastAsia="ja-JP"/>
        </w:rPr>
        <w:t xml:space="preserve"> </w:t>
      </w:r>
      <w:r w:rsidRPr="00B45130">
        <w:rPr>
          <w:rFonts w:ascii="Calibri" w:hAnsi="Calibri" w:cs="Calibri"/>
          <w:sz w:val="22"/>
          <w:szCs w:val="22"/>
          <w:lang w:eastAsia="ja-JP"/>
        </w:rPr>
        <w:t>(most prevalent for publicly traded companies</w:t>
      </w:r>
      <w:r w:rsidRPr="00B45130" w:rsidR="0004007F">
        <w:rPr>
          <w:rFonts w:ascii="Calibri" w:hAnsi="Calibri" w:cs="Calibri"/>
          <w:sz w:val="22"/>
          <w:szCs w:val="22"/>
          <w:lang w:eastAsia="ja-JP"/>
        </w:rPr>
        <w:t>/class action</w:t>
      </w:r>
      <w:r w:rsidRPr="00B45130">
        <w:rPr>
          <w:rFonts w:ascii="Calibri" w:hAnsi="Calibri" w:cs="Calibri"/>
          <w:sz w:val="22"/>
          <w:szCs w:val="22"/>
          <w:lang w:eastAsia="ja-JP"/>
        </w:rPr>
        <w:t>)</w:t>
      </w:r>
      <w:r w:rsidRPr="00B45130" w:rsidR="0004007F">
        <w:rPr>
          <w:rFonts w:ascii="Calibri" w:hAnsi="Calibri" w:cs="Calibri"/>
          <w:sz w:val="22"/>
          <w:szCs w:val="22"/>
          <w:lang w:eastAsia="ja-JP"/>
        </w:rPr>
        <w:t xml:space="preserve"> </w:t>
      </w:r>
    </w:p>
    <w:p w:rsidRPr="00B45130" w:rsidR="00D744FD" w:rsidP="00012C22" w:rsidRDefault="003F718E" w14:paraId="358845C4" w14:textId="22911D12">
      <w:pPr>
        <w:pStyle w:val="ListParagraph"/>
        <w:numPr>
          <w:ilvl w:val="1"/>
          <w:numId w:val="15"/>
        </w:numPr>
        <w:rPr>
          <w:rFonts w:ascii="Calibri" w:hAnsi="Calibri" w:cs="Calibri"/>
          <w:sz w:val="22"/>
          <w:szCs w:val="22"/>
          <w:lang w:eastAsia="ja-JP"/>
        </w:rPr>
      </w:pPr>
      <w:r w:rsidRPr="00B45130">
        <w:rPr>
          <w:rFonts w:ascii="Calibri" w:hAnsi="Calibri" w:cs="Calibri"/>
          <w:b/>
          <w:color w:val="000000" w:themeColor="text1"/>
          <w:sz w:val="22"/>
          <w:szCs w:val="22"/>
          <w:lang w:eastAsia="ja-JP"/>
        </w:rPr>
        <w:t xml:space="preserve">K price – value of security at time of transaction = damages </w:t>
      </w:r>
      <w:r w:rsidRPr="00B45130" w:rsidR="006678F1">
        <w:rPr>
          <w:rFonts w:ascii="Calibri" w:hAnsi="Calibri" w:cs="Calibri"/>
          <w:color w:val="000000" w:themeColor="text1"/>
          <w:sz w:val="22"/>
          <w:szCs w:val="22"/>
          <w:lang w:eastAsia="ja-JP"/>
        </w:rPr>
        <w:t xml:space="preserve"> </w:t>
      </w:r>
    </w:p>
    <w:p w:rsidRPr="00B45130" w:rsidR="003F718E" w:rsidP="00012C22" w:rsidRDefault="00C64F3A" w14:paraId="25585924" w14:textId="3D246A58">
      <w:pPr>
        <w:pStyle w:val="ListParagraph"/>
        <w:numPr>
          <w:ilvl w:val="2"/>
          <w:numId w:val="15"/>
        </w:numPr>
        <w:rPr>
          <w:rFonts w:ascii="Calibri" w:hAnsi="Calibri" w:cs="Calibri"/>
          <w:sz w:val="22"/>
          <w:szCs w:val="22"/>
          <w:lang w:eastAsia="ja-JP"/>
        </w:rPr>
      </w:pPr>
      <w:r w:rsidRPr="00B45130">
        <w:rPr>
          <w:rFonts w:ascii="Calibri" w:hAnsi="Calibri" w:cs="Calibri"/>
          <w:color w:val="000000" w:themeColor="text1"/>
          <w:sz w:val="22"/>
          <w:szCs w:val="22"/>
          <w:lang w:eastAsia="ja-JP"/>
        </w:rPr>
        <w:t xml:space="preserve">Purchasers </w:t>
      </w:r>
      <w:r w:rsidRPr="00B45130">
        <w:rPr>
          <w:rFonts w:ascii="Wingdings" w:hAnsi="Wingdings" w:eastAsia="Wingdings" w:cs="Wingdings"/>
          <w:color w:val="000000" w:themeColor="text1"/>
          <w:sz w:val="22"/>
          <w:szCs w:val="22"/>
          <w:lang w:eastAsia="ja-JP"/>
        </w:rPr>
        <w:t>à</w:t>
      </w:r>
      <w:r w:rsidRPr="00B45130">
        <w:rPr>
          <w:rFonts w:ascii="Calibri" w:hAnsi="Calibri" w:cs="Calibri"/>
          <w:color w:val="000000" w:themeColor="text1"/>
          <w:sz w:val="22"/>
          <w:szCs w:val="22"/>
          <w:lang w:eastAsia="ja-JP"/>
        </w:rPr>
        <w:t xml:space="preserve"> Purchase price – true value at time of transaction = damages </w:t>
      </w:r>
    </w:p>
    <w:p w:rsidRPr="00B45130" w:rsidR="00C64F3A" w:rsidP="00012C22" w:rsidRDefault="00C64F3A" w14:paraId="48BC8DCC" w14:textId="128C38E8">
      <w:pPr>
        <w:pStyle w:val="ListParagraph"/>
        <w:numPr>
          <w:ilvl w:val="2"/>
          <w:numId w:val="15"/>
        </w:numPr>
        <w:rPr>
          <w:rFonts w:ascii="Calibri" w:hAnsi="Calibri" w:cs="Calibri"/>
          <w:sz w:val="22"/>
          <w:szCs w:val="22"/>
          <w:lang w:eastAsia="ja-JP"/>
        </w:rPr>
      </w:pPr>
      <w:r w:rsidRPr="00B45130">
        <w:rPr>
          <w:rFonts w:ascii="Calibri" w:hAnsi="Calibri" w:cs="Calibri"/>
          <w:color w:val="000000" w:themeColor="text1"/>
          <w:sz w:val="22"/>
          <w:szCs w:val="22"/>
          <w:lang w:eastAsia="ja-JP"/>
        </w:rPr>
        <w:t xml:space="preserve">Sellers </w:t>
      </w:r>
      <w:r w:rsidRPr="00B45130">
        <w:rPr>
          <w:rFonts w:ascii="Wingdings" w:hAnsi="Wingdings" w:eastAsia="Wingdings" w:cs="Wingdings"/>
          <w:color w:val="000000" w:themeColor="text1"/>
          <w:sz w:val="22"/>
          <w:szCs w:val="22"/>
          <w:lang w:eastAsia="ja-JP"/>
        </w:rPr>
        <w:t>à</w:t>
      </w:r>
      <w:r w:rsidRPr="00B45130">
        <w:rPr>
          <w:rFonts w:ascii="Calibri" w:hAnsi="Calibri" w:cs="Calibri"/>
          <w:color w:val="000000" w:themeColor="text1"/>
          <w:sz w:val="22"/>
          <w:szCs w:val="22"/>
          <w:lang w:eastAsia="ja-JP"/>
        </w:rPr>
        <w:t xml:space="preserve"> Sale price </w:t>
      </w:r>
      <w:r w:rsidRPr="00B45130" w:rsidR="006A593E">
        <w:rPr>
          <w:rFonts w:ascii="Calibri" w:hAnsi="Calibri" w:cs="Calibri"/>
          <w:color w:val="000000" w:themeColor="text1"/>
          <w:sz w:val="22"/>
          <w:szCs w:val="22"/>
          <w:lang w:eastAsia="ja-JP"/>
        </w:rPr>
        <w:t xml:space="preserve">– true value at time of transaction = damages </w:t>
      </w:r>
    </w:p>
    <w:p w:rsidRPr="00B45130" w:rsidR="006A593E" w:rsidP="00012C22" w:rsidRDefault="006A593E" w14:paraId="63D2BF09" w14:textId="3BD2196B">
      <w:pPr>
        <w:pStyle w:val="ListParagraph"/>
        <w:numPr>
          <w:ilvl w:val="1"/>
          <w:numId w:val="15"/>
        </w:numPr>
        <w:rPr>
          <w:rFonts w:ascii="Calibri" w:hAnsi="Calibri" w:cs="Calibri"/>
          <w:sz w:val="22"/>
          <w:szCs w:val="22"/>
          <w:lang w:eastAsia="ja-JP"/>
        </w:rPr>
      </w:pPr>
      <w:r w:rsidRPr="00B45130">
        <w:rPr>
          <w:rFonts w:ascii="Calibri" w:hAnsi="Calibri" w:cs="Calibri"/>
          <w:b/>
          <w:color w:val="000000" w:themeColor="text1"/>
          <w:sz w:val="22"/>
          <w:szCs w:val="22"/>
          <w:lang w:eastAsia="ja-JP"/>
        </w:rPr>
        <w:t>Expert witnes</w:t>
      </w:r>
      <w:r w:rsidRPr="00B45130" w:rsidR="007225A1">
        <w:rPr>
          <w:rFonts w:ascii="Calibri" w:hAnsi="Calibri" w:cs="Calibri"/>
          <w:b/>
          <w:color w:val="000000" w:themeColor="text1"/>
          <w:sz w:val="22"/>
          <w:szCs w:val="22"/>
          <w:lang w:eastAsia="ja-JP"/>
        </w:rPr>
        <w:t>s:</w:t>
      </w:r>
      <w:r w:rsidRPr="00B45130" w:rsidR="00EF5E31">
        <w:rPr>
          <w:rFonts w:ascii="Calibri" w:hAnsi="Calibri" w:cs="Calibri"/>
          <w:b/>
          <w:color w:val="000000" w:themeColor="text1"/>
          <w:sz w:val="22"/>
          <w:szCs w:val="22"/>
          <w:lang w:eastAsia="ja-JP"/>
        </w:rPr>
        <w:t xml:space="preserve"> </w:t>
      </w:r>
      <w:r w:rsidRPr="00B45130" w:rsidR="007225A1">
        <w:rPr>
          <w:rFonts w:ascii="Calibri" w:hAnsi="Calibri" w:cs="Calibri"/>
          <w:color w:val="000000" w:themeColor="text1"/>
          <w:sz w:val="22"/>
          <w:szCs w:val="22"/>
          <w:lang w:eastAsia="ja-JP"/>
        </w:rPr>
        <w:t>C</w:t>
      </w:r>
      <w:r w:rsidRPr="00B45130">
        <w:rPr>
          <w:rFonts w:ascii="Calibri" w:hAnsi="Calibri" w:cs="Calibri"/>
          <w:color w:val="000000" w:themeColor="text1"/>
          <w:sz w:val="22"/>
          <w:szCs w:val="22"/>
          <w:lang w:eastAsia="ja-JP"/>
        </w:rPr>
        <w:t xml:space="preserve">reates a </w:t>
      </w:r>
      <w:r w:rsidRPr="00B45130">
        <w:rPr>
          <w:rFonts w:ascii="Calibri" w:hAnsi="Calibri" w:cs="Calibri"/>
          <w:b/>
          <w:i/>
          <w:color w:val="FF0000"/>
          <w:sz w:val="22"/>
          <w:szCs w:val="22"/>
          <w:lang w:eastAsia="ja-JP"/>
        </w:rPr>
        <w:t>value line</w:t>
      </w:r>
      <w:r w:rsidRPr="00B45130">
        <w:rPr>
          <w:rFonts w:ascii="Calibri" w:hAnsi="Calibri" w:cs="Calibri"/>
          <w:i/>
          <w:color w:val="000000" w:themeColor="text1"/>
          <w:sz w:val="22"/>
          <w:szCs w:val="22"/>
          <w:lang w:eastAsia="ja-JP"/>
        </w:rPr>
        <w:t xml:space="preserve"> </w:t>
      </w:r>
      <w:r w:rsidRPr="00B45130" w:rsidR="001D7251">
        <w:rPr>
          <w:rFonts w:ascii="Calibri" w:hAnsi="Calibri" w:cs="Calibri"/>
          <w:i/>
          <w:color w:val="000000" w:themeColor="text1"/>
          <w:sz w:val="22"/>
          <w:szCs w:val="22"/>
          <w:lang w:eastAsia="ja-JP"/>
        </w:rPr>
        <w:t xml:space="preserve"> </w:t>
      </w:r>
      <w:r w:rsidRPr="00B45130" w:rsidR="001D7251">
        <w:rPr>
          <w:rFonts w:ascii="Wingdings" w:hAnsi="Wingdings" w:eastAsia="Wingdings" w:cs="Wingdings"/>
          <w:lang w:eastAsia="ja-JP"/>
        </w:rPr>
        <w:t>à</w:t>
      </w:r>
      <w:r w:rsidRPr="00B45130" w:rsidR="001D7251">
        <w:rPr>
          <w:rFonts w:ascii="Calibri" w:hAnsi="Calibri" w:cs="Calibri"/>
          <w:color w:val="000000" w:themeColor="text1"/>
          <w:sz w:val="22"/>
          <w:szCs w:val="22"/>
          <w:lang w:eastAsia="ja-JP"/>
        </w:rPr>
        <w:t xml:space="preserve"> Price drop</w:t>
      </w:r>
      <w:r w:rsidRPr="00B45130" w:rsidR="00D9405E">
        <w:rPr>
          <w:rFonts w:ascii="Calibri" w:hAnsi="Calibri" w:cs="Calibri"/>
          <w:color w:val="000000" w:themeColor="text1"/>
          <w:sz w:val="22"/>
          <w:szCs w:val="22"/>
          <w:lang w:eastAsia="ja-JP"/>
        </w:rPr>
        <w:t xml:space="preserve"> (loss causation); dissipation reflects prior inflation. Go backwards in time and subtract inflation at all points in time of the class period</w:t>
      </w:r>
      <w:r w:rsidRPr="00B45130" w:rsidR="00DE3D00">
        <w:rPr>
          <w:rFonts w:ascii="Calibri" w:hAnsi="Calibri" w:cs="Calibri"/>
          <w:color w:val="000000" w:themeColor="text1"/>
          <w:sz w:val="22"/>
          <w:szCs w:val="22"/>
          <w:lang w:eastAsia="ja-JP"/>
        </w:rPr>
        <w:t xml:space="preserve"> (</w:t>
      </w:r>
      <w:r w:rsidRPr="00B45130" w:rsidR="00DE3D00">
        <w:rPr>
          <w:rFonts w:ascii="Calibri" w:hAnsi="Calibri" w:cs="Calibri"/>
          <w:color w:val="0432FF"/>
          <w:sz w:val="22"/>
          <w:szCs w:val="22"/>
          <w:lang w:eastAsia="ja-JP"/>
        </w:rPr>
        <w:t>debate</w:t>
      </w:r>
      <w:r w:rsidRPr="00B45130" w:rsidR="00DE3D00">
        <w:rPr>
          <w:rFonts w:ascii="Calibri" w:hAnsi="Calibri" w:cs="Calibri"/>
          <w:b/>
          <w:color w:val="000000" w:themeColor="text1"/>
          <w:sz w:val="22"/>
          <w:szCs w:val="22"/>
          <w:lang w:eastAsia="ja-JP"/>
        </w:rPr>
        <w:t xml:space="preserve">: </w:t>
      </w:r>
      <w:r w:rsidRPr="00B45130" w:rsidR="00DE3D00">
        <w:rPr>
          <w:rFonts w:ascii="Calibri" w:hAnsi="Calibri" w:cs="Calibri"/>
          <w:color w:val="000000" w:themeColor="text1"/>
          <w:sz w:val="22"/>
          <w:szCs w:val="22"/>
          <w:lang w:eastAsia="ja-JP"/>
        </w:rPr>
        <w:t xml:space="preserve">might not always be a constant drop e.g., iPhones in 2000) </w:t>
      </w:r>
    </w:p>
    <w:p w:rsidRPr="00B45130" w:rsidR="00B612F5" w:rsidP="00012C22" w:rsidRDefault="00E40523" w14:paraId="6EEA8CD0" w14:textId="2EF79F81">
      <w:pPr>
        <w:pStyle w:val="ListParagraph"/>
        <w:numPr>
          <w:ilvl w:val="1"/>
          <w:numId w:val="15"/>
        </w:numPr>
        <w:rPr>
          <w:rFonts w:ascii="Calibri" w:hAnsi="Calibri" w:cs="Calibri"/>
          <w:sz w:val="22"/>
          <w:szCs w:val="22"/>
          <w:lang w:eastAsia="ja-JP"/>
        </w:rPr>
      </w:pPr>
      <w:r w:rsidRPr="00B45130">
        <w:rPr>
          <w:rFonts w:ascii="Calibri" w:hAnsi="Calibri" w:cs="Calibri"/>
          <w:color w:val="FF0000"/>
          <w:sz w:val="22"/>
          <w:szCs w:val="22"/>
          <w:lang w:eastAsia="ja-JP"/>
        </w:rPr>
        <w:t>Problem</w:t>
      </w:r>
      <w:r w:rsidRPr="00B45130">
        <w:rPr>
          <w:rFonts w:ascii="Calibri" w:hAnsi="Calibri" w:cs="Calibri"/>
          <w:sz w:val="22"/>
          <w:szCs w:val="22"/>
          <w:lang w:eastAsia="ja-JP"/>
        </w:rPr>
        <w:t xml:space="preserve">: </w:t>
      </w:r>
      <w:r w:rsidRPr="00B45130" w:rsidR="00D72445">
        <w:rPr>
          <w:rFonts w:ascii="Calibri" w:hAnsi="Calibri" w:cs="Calibri"/>
          <w:i/>
          <w:sz w:val="22"/>
          <w:szCs w:val="22"/>
          <w:lang w:eastAsia="ja-JP"/>
        </w:rPr>
        <w:t xml:space="preserve">Too little and too much </w:t>
      </w:r>
      <w:proofErr w:type="gramStart"/>
      <w:r w:rsidRPr="00B45130" w:rsidR="00D72445">
        <w:rPr>
          <w:rFonts w:ascii="Calibri" w:hAnsi="Calibri" w:cs="Calibri"/>
          <w:i/>
          <w:sz w:val="22"/>
          <w:szCs w:val="22"/>
          <w:lang w:eastAsia="ja-JP"/>
        </w:rPr>
        <w:t>based on</w:t>
      </w:r>
      <w:proofErr w:type="gramEnd"/>
      <w:r w:rsidRPr="00B45130" w:rsidR="00D72445">
        <w:rPr>
          <w:rFonts w:ascii="Calibri" w:hAnsi="Calibri" w:cs="Calibri"/>
          <w:i/>
          <w:sz w:val="22"/>
          <w:szCs w:val="22"/>
          <w:lang w:eastAsia="ja-JP"/>
        </w:rPr>
        <w:t xml:space="preserve"> situation</w:t>
      </w:r>
    </w:p>
    <w:p w:rsidRPr="00B45130" w:rsidR="00B612F5" w:rsidP="00012C22" w:rsidRDefault="00D72445" w14:paraId="377E5107" w14:textId="110072BF">
      <w:pPr>
        <w:pStyle w:val="ListParagraph"/>
        <w:numPr>
          <w:ilvl w:val="2"/>
          <w:numId w:val="15"/>
        </w:numPr>
        <w:rPr>
          <w:rFonts w:ascii="Calibri" w:hAnsi="Calibri" w:cs="Calibri"/>
          <w:sz w:val="22"/>
          <w:szCs w:val="22"/>
          <w:lang w:eastAsia="ja-JP"/>
        </w:rPr>
      </w:pPr>
      <w:r w:rsidRPr="00B45130">
        <w:rPr>
          <w:rFonts w:ascii="Calibri" w:hAnsi="Calibri" w:cs="Calibri"/>
          <w:b/>
          <w:sz w:val="22"/>
          <w:szCs w:val="22"/>
          <w:lang w:eastAsia="ja-JP"/>
        </w:rPr>
        <w:t xml:space="preserve">Too little - </w:t>
      </w:r>
      <w:r w:rsidRPr="00B45130" w:rsidR="00B612F5">
        <w:rPr>
          <w:rFonts w:ascii="Calibri" w:hAnsi="Calibri" w:cs="Calibri"/>
          <w:sz w:val="22"/>
          <w:szCs w:val="22"/>
          <w:lang w:eastAsia="ja-JP"/>
        </w:rPr>
        <w:t xml:space="preserve">In primary transactions, damages = inflation (doesn’t seem high enough for deterrence, just takes away benefit to issuer) </w:t>
      </w:r>
    </w:p>
    <w:p w:rsidRPr="00B45130" w:rsidR="009E2B31" w:rsidP="00012C22" w:rsidRDefault="00D72445" w14:paraId="0AB3B922" w14:textId="1944B767">
      <w:pPr>
        <w:pStyle w:val="ListParagraph"/>
        <w:numPr>
          <w:ilvl w:val="2"/>
          <w:numId w:val="15"/>
        </w:numPr>
        <w:rPr>
          <w:rFonts w:ascii="Calibri" w:hAnsi="Calibri" w:cs="Calibri"/>
          <w:sz w:val="22"/>
          <w:szCs w:val="22"/>
          <w:lang w:eastAsia="ja-JP"/>
        </w:rPr>
      </w:pPr>
      <w:r w:rsidRPr="00B45130">
        <w:rPr>
          <w:rFonts w:ascii="Calibri" w:hAnsi="Calibri" w:cs="Calibri"/>
          <w:b/>
          <w:sz w:val="22"/>
          <w:szCs w:val="22"/>
          <w:lang w:eastAsia="ja-JP"/>
        </w:rPr>
        <w:t xml:space="preserve">Too much </w:t>
      </w:r>
      <w:r w:rsidRPr="00B45130">
        <w:rPr>
          <w:rFonts w:ascii="Calibri" w:hAnsi="Calibri" w:cs="Calibri"/>
          <w:sz w:val="22"/>
          <w:szCs w:val="22"/>
          <w:lang w:eastAsia="ja-JP"/>
        </w:rPr>
        <w:t xml:space="preserve">- </w:t>
      </w:r>
      <w:r w:rsidRPr="00B45130" w:rsidR="00E40523">
        <w:rPr>
          <w:rFonts w:ascii="Calibri" w:hAnsi="Calibri" w:cs="Calibri"/>
          <w:sz w:val="22"/>
          <w:szCs w:val="22"/>
          <w:lang w:eastAsia="ja-JP"/>
        </w:rPr>
        <w:t xml:space="preserve">In secondary transactions, issuers don’t benefit from the inflation, </w:t>
      </w:r>
      <w:r w:rsidRPr="00B45130" w:rsidR="00B612F5">
        <w:rPr>
          <w:rFonts w:ascii="Calibri" w:hAnsi="Calibri" w:cs="Calibri"/>
          <w:sz w:val="22"/>
          <w:szCs w:val="22"/>
          <w:lang w:eastAsia="ja-JP"/>
        </w:rPr>
        <w:t>the sellers do. (fraud could go either way</w:t>
      </w:r>
      <w:r w:rsidRPr="00B45130">
        <w:rPr>
          <w:rFonts w:ascii="Calibri" w:hAnsi="Calibri" w:cs="Calibri"/>
          <w:sz w:val="22"/>
          <w:szCs w:val="22"/>
          <w:lang w:eastAsia="ja-JP"/>
        </w:rPr>
        <w:t>; maybe evens out if there’s fraud over time</w:t>
      </w:r>
      <w:r w:rsidRPr="00B45130" w:rsidR="00B612F5">
        <w:rPr>
          <w:rFonts w:ascii="Calibri" w:hAnsi="Calibri" w:cs="Calibri"/>
          <w:sz w:val="22"/>
          <w:szCs w:val="22"/>
          <w:lang w:eastAsia="ja-JP"/>
        </w:rPr>
        <w:t xml:space="preserve">) </w:t>
      </w:r>
    </w:p>
    <w:p w:rsidRPr="00B45130" w:rsidR="001A095D" w:rsidP="00012C22" w:rsidRDefault="001A095D" w14:paraId="275411CB" w14:textId="0443C1F9">
      <w:pPr>
        <w:pStyle w:val="ListParagraph"/>
        <w:numPr>
          <w:ilvl w:val="0"/>
          <w:numId w:val="15"/>
        </w:numPr>
        <w:rPr>
          <w:rFonts w:ascii="Calibri" w:hAnsi="Calibri" w:cs="Calibri"/>
          <w:sz w:val="22"/>
          <w:szCs w:val="22"/>
          <w:lang w:eastAsia="ja-JP"/>
        </w:rPr>
      </w:pPr>
      <w:r w:rsidRPr="00B45130">
        <w:rPr>
          <w:rFonts w:ascii="Calibri" w:hAnsi="Calibri" w:cs="Calibri"/>
          <w:b/>
          <w:color w:val="0432FF"/>
          <w:sz w:val="22"/>
          <w:szCs w:val="22"/>
          <w:lang w:eastAsia="ja-JP"/>
        </w:rPr>
        <w:t>Face-to-Face Damages</w:t>
      </w:r>
      <w:r w:rsidRPr="00B45130">
        <w:rPr>
          <w:rFonts w:ascii="Calibri" w:hAnsi="Calibri" w:cs="Calibri"/>
          <w:color w:val="0432FF"/>
          <w:sz w:val="22"/>
          <w:szCs w:val="22"/>
          <w:lang w:eastAsia="ja-JP"/>
        </w:rPr>
        <w:t xml:space="preserve"> </w:t>
      </w:r>
      <w:r w:rsidRPr="00B45130" w:rsidR="00F575AC">
        <w:rPr>
          <w:rFonts w:ascii="Calibri" w:hAnsi="Calibri" w:cs="Calibri"/>
          <w:color w:val="000000" w:themeColor="text1"/>
          <w:sz w:val="22"/>
          <w:szCs w:val="22"/>
          <w:lang w:eastAsia="ja-JP"/>
        </w:rPr>
        <w:t xml:space="preserve">(I lie to you and you buy from me) </w:t>
      </w:r>
      <w:r w:rsidRPr="00B45130" w:rsidR="00F107C0">
        <w:rPr>
          <w:rFonts w:ascii="Calibri" w:hAnsi="Calibri" w:cs="Calibri"/>
          <w:sz w:val="22"/>
          <w:szCs w:val="22"/>
          <w:lang w:eastAsia="ja-JP"/>
        </w:rPr>
        <w:t>–</w:t>
      </w:r>
      <w:r w:rsidRPr="00B45130">
        <w:rPr>
          <w:rFonts w:ascii="Calibri" w:hAnsi="Calibri" w:cs="Calibri"/>
          <w:sz w:val="22"/>
          <w:szCs w:val="22"/>
          <w:lang w:eastAsia="ja-JP"/>
        </w:rPr>
        <w:t xml:space="preserve"> </w:t>
      </w:r>
      <w:r w:rsidRPr="00B45130" w:rsidR="00F107C0">
        <w:rPr>
          <w:rFonts w:ascii="Calibri" w:hAnsi="Calibri" w:cs="Calibri"/>
          <w:sz w:val="22"/>
          <w:szCs w:val="22"/>
          <w:lang w:eastAsia="ja-JP"/>
        </w:rPr>
        <w:t xml:space="preserve">Court not limited to out-of-pocket measures but </w:t>
      </w:r>
      <w:r w:rsidRPr="00B45130" w:rsidR="00F107C0">
        <w:rPr>
          <w:rFonts w:ascii="Calibri" w:hAnsi="Calibri" w:cs="Calibri"/>
          <w:b/>
          <w:sz w:val="22"/>
          <w:szCs w:val="22"/>
          <w:lang w:eastAsia="ja-JP"/>
        </w:rPr>
        <w:t>can apply usual remedies available at law</w:t>
      </w:r>
      <w:r w:rsidRPr="00B45130" w:rsidR="00F107C0">
        <w:rPr>
          <w:rFonts w:ascii="Calibri" w:hAnsi="Calibri" w:cs="Calibri"/>
          <w:sz w:val="22"/>
          <w:szCs w:val="22"/>
          <w:lang w:eastAsia="ja-JP"/>
        </w:rPr>
        <w:t xml:space="preserve">: </w:t>
      </w:r>
    </w:p>
    <w:p w:rsidRPr="00B45130" w:rsidR="00F107C0" w:rsidP="00012C22" w:rsidRDefault="00FF3AA6" w14:paraId="43DF80A1" w14:textId="7F9D55E3">
      <w:pPr>
        <w:pStyle w:val="ListParagraph"/>
        <w:numPr>
          <w:ilvl w:val="1"/>
          <w:numId w:val="15"/>
        </w:numPr>
        <w:rPr>
          <w:rFonts w:ascii="Calibri" w:hAnsi="Calibri" w:cs="Calibri"/>
          <w:color w:val="000000" w:themeColor="text1"/>
          <w:sz w:val="22"/>
          <w:szCs w:val="22"/>
          <w:lang w:eastAsia="ja-JP"/>
        </w:rPr>
      </w:pPr>
      <w:r w:rsidRPr="00B45130">
        <w:rPr>
          <w:rFonts w:ascii="Calibri" w:hAnsi="Calibri" w:cs="Calibri"/>
          <w:b/>
          <w:color w:val="FF0000"/>
          <w:sz w:val="22"/>
          <w:szCs w:val="22"/>
          <w:lang w:eastAsia="ja-JP"/>
        </w:rPr>
        <w:t>Restitution</w:t>
      </w:r>
      <w:r w:rsidRPr="00B45130" w:rsidR="00F107C0">
        <w:rPr>
          <w:rFonts w:ascii="Calibri" w:hAnsi="Calibri" w:cs="Calibri"/>
          <w:b/>
          <w:color w:val="FF0000"/>
          <w:sz w:val="22"/>
          <w:szCs w:val="22"/>
          <w:lang w:eastAsia="ja-JP"/>
        </w:rPr>
        <w:t xml:space="preserve"> </w:t>
      </w:r>
      <w:r w:rsidRPr="00B45130" w:rsidR="00F107C0">
        <w:rPr>
          <w:rFonts w:ascii="Calibri" w:hAnsi="Calibri" w:cs="Calibri"/>
          <w:color w:val="000000" w:themeColor="text1"/>
          <w:sz w:val="22"/>
          <w:szCs w:val="22"/>
          <w:lang w:eastAsia="ja-JP"/>
        </w:rPr>
        <w:t xml:space="preserve">(disgorgement) </w:t>
      </w:r>
      <w:r w:rsidRPr="00B45130">
        <w:rPr>
          <w:rFonts w:ascii="Calibri" w:hAnsi="Calibri" w:cs="Calibri"/>
          <w:color w:val="000000" w:themeColor="text1"/>
          <w:sz w:val="22"/>
          <w:szCs w:val="22"/>
          <w:lang w:eastAsia="ja-JP"/>
        </w:rPr>
        <w:t xml:space="preserve">– D gives P whatever profits she made (typical in insider trading) </w:t>
      </w:r>
    </w:p>
    <w:p w:rsidRPr="00B45130" w:rsidR="000222B3" w:rsidP="00012C22" w:rsidRDefault="000222B3" w14:paraId="1FA83213" w14:textId="5B7A2FA6">
      <w:pPr>
        <w:pStyle w:val="ListParagraph"/>
        <w:numPr>
          <w:ilvl w:val="2"/>
          <w:numId w:val="15"/>
        </w:numPr>
        <w:rPr>
          <w:rFonts w:ascii="Calibri" w:hAnsi="Calibri" w:cs="Calibri"/>
          <w:color w:val="000000" w:themeColor="text1"/>
          <w:sz w:val="22"/>
          <w:szCs w:val="22"/>
          <w:lang w:eastAsia="ja-JP"/>
        </w:rPr>
      </w:pPr>
      <w:proofErr w:type="spellStart"/>
      <w:r w:rsidRPr="00D92627">
        <w:rPr>
          <w:rFonts w:ascii="Calibri" w:hAnsi="Calibri" w:cs="Calibri"/>
          <w:i/>
          <w:sz w:val="22"/>
          <w:szCs w:val="22"/>
          <w:highlight w:val="yellow"/>
        </w:rPr>
        <w:t>Pidcock</w:t>
      </w:r>
      <w:proofErr w:type="spellEnd"/>
      <w:r>
        <w:rPr>
          <w:rFonts w:ascii="Calibri" w:hAnsi="Calibri" w:cs="Calibri"/>
          <w:iCs/>
          <w:sz w:val="22"/>
          <w:szCs w:val="22"/>
        </w:rPr>
        <w:t xml:space="preserve"> </w:t>
      </w:r>
      <w:r w:rsidR="008C7115">
        <w:rPr>
          <w:rFonts w:ascii="Calibri" w:hAnsi="Calibri" w:cs="Calibri"/>
          <w:iCs/>
          <w:sz w:val="22"/>
          <w:szCs w:val="22"/>
        </w:rPr>
        <w:t>–</w:t>
      </w:r>
      <w:r>
        <w:rPr>
          <w:rFonts w:ascii="Calibri" w:hAnsi="Calibri" w:cs="Calibri"/>
          <w:iCs/>
          <w:sz w:val="22"/>
          <w:szCs w:val="22"/>
        </w:rPr>
        <w:t xml:space="preserve"> </w:t>
      </w:r>
      <w:r w:rsidR="008C7115">
        <w:rPr>
          <w:rFonts w:ascii="Calibri" w:hAnsi="Calibri" w:cs="Calibri"/>
          <w:iCs/>
          <w:sz w:val="22"/>
          <w:szCs w:val="22"/>
        </w:rPr>
        <w:t>P entitled to presumption that damages she suffered = profits realized upon sale of shares to 3</w:t>
      </w:r>
      <w:r w:rsidRPr="008C7115" w:rsidR="008C7115">
        <w:rPr>
          <w:rFonts w:ascii="Calibri" w:hAnsi="Calibri" w:cs="Calibri"/>
          <w:iCs/>
          <w:sz w:val="22"/>
          <w:szCs w:val="22"/>
          <w:vertAlign w:val="superscript"/>
        </w:rPr>
        <w:t>rd</w:t>
      </w:r>
      <w:r w:rsidR="008C7115">
        <w:rPr>
          <w:rFonts w:ascii="Calibri" w:hAnsi="Calibri" w:cs="Calibri"/>
          <w:iCs/>
          <w:sz w:val="22"/>
          <w:szCs w:val="22"/>
        </w:rPr>
        <w:t xml:space="preserve"> party. </w:t>
      </w:r>
    </w:p>
    <w:p w:rsidRPr="00B45130" w:rsidR="0015758D" w:rsidP="00012C22" w:rsidRDefault="0015758D" w14:paraId="1CE2325B" w14:textId="77C0D41E">
      <w:pPr>
        <w:pStyle w:val="ListParagraph"/>
        <w:numPr>
          <w:ilvl w:val="3"/>
          <w:numId w:val="15"/>
        </w:numPr>
        <w:rPr>
          <w:rFonts w:ascii="Calibri" w:hAnsi="Calibri" w:cs="Calibri"/>
          <w:color w:val="000000" w:themeColor="text1"/>
          <w:sz w:val="22"/>
          <w:szCs w:val="22"/>
          <w:lang w:eastAsia="ja-JP"/>
        </w:rPr>
      </w:pPr>
      <w:r>
        <w:rPr>
          <w:rFonts w:ascii="Calibri" w:hAnsi="Calibri" w:cs="Calibri"/>
          <w:b/>
          <w:bCs/>
          <w:iCs/>
          <w:sz w:val="22"/>
          <w:szCs w:val="22"/>
        </w:rPr>
        <w:t>Limit on disgorgement</w:t>
      </w:r>
      <w:r>
        <w:rPr>
          <w:rFonts w:ascii="Calibri" w:hAnsi="Calibri" w:cs="Calibri"/>
          <w:iCs/>
          <w:sz w:val="22"/>
          <w:szCs w:val="22"/>
        </w:rPr>
        <w:t xml:space="preserve">: </w:t>
      </w:r>
      <w:r w:rsidR="006A2AB7">
        <w:rPr>
          <w:rFonts w:ascii="Calibri" w:hAnsi="Calibri" w:cs="Calibri"/>
          <w:iCs/>
          <w:sz w:val="22"/>
          <w:szCs w:val="22"/>
        </w:rPr>
        <w:t>P can’t recover portion of profits attributable to D’s special or unique efforts (</w:t>
      </w:r>
      <w:proofErr w:type="spellStart"/>
      <w:proofErr w:type="gramStart"/>
      <w:r w:rsidR="006A2AB7">
        <w:rPr>
          <w:rFonts w:ascii="Calibri" w:hAnsi="Calibri" w:cs="Calibri"/>
          <w:iCs/>
          <w:sz w:val="22"/>
          <w:szCs w:val="22"/>
        </w:rPr>
        <w:t>e.g</w:t>
      </w:r>
      <w:proofErr w:type="spellEnd"/>
      <w:r w:rsidR="006A2AB7">
        <w:rPr>
          <w:rFonts w:ascii="Calibri" w:hAnsi="Calibri" w:cs="Calibri"/>
          <w:iCs/>
          <w:sz w:val="22"/>
          <w:szCs w:val="22"/>
        </w:rPr>
        <w:t>,,</w:t>
      </w:r>
      <w:proofErr w:type="gramEnd"/>
      <w:r w:rsidR="006A2AB7">
        <w:rPr>
          <w:rFonts w:ascii="Calibri" w:hAnsi="Calibri" w:cs="Calibri"/>
          <w:iCs/>
          <w:sz w:val="22"/>
          <w:szCs w:val="22"/>
        </w:rPr>
        <w:t xml:space="preserve"> aggressive and enterprising management) </w:t>
      </w:r>
    </w:p>
    <w:p w:rsidRPr="00B45130" w:rsidR="00F107C0" w:rsidP="00012C22" w:rsidRDefault="00F107C0" w14:paraId="19F65994" w14:textId="5F70E937">
      <w:pPr>
        <w:pStyle w:val="ListParagraph"/>
        <w:numPr>
          <w:ilvl w:val="1"/>
          <w:numId w:val="15"/>
        </w:numPr>
        <w:rPr>
          <w:rFonts w:ascii="Calibri" w:hAnsi="Calibri" w:cs="Calibri"/>
          <w:color w:val="000000" w:themeColor="text1"/>
          <w:sz w:val="22"/>
          <w:szCs w:val="22"/>
          <w:lang w:eastAsia="ja-JP"/>
        </w:rPr>
      </w:pPr>
      <w:r w:rsidRPr="00B45130">
        <w:rPr>
          <w:rFonts w:ascii="Calibri" w:hAnsi="Calibri" w:cs="Calibri"/>
          <w:b/>
          <w:color w:val="FF0000"/>
          <w:sz w:val="22"/>
          <w:szCs w:val="22"/>
          <w:lang w:eastAsia="ja-JP"/>
        </w:rPr>
        <w:t>Rescission</w:t>
      </w:r>
      <w:r w:rsidRPr="00B45130">
        <w:rPr>
          <w:rFonts w:ascii="Calibri" w:hAnsi="Calibri" w:cs="Calibri"/>
          <w:color w:val="000000" w:themeColor="text1"/>
          <w:sz w:val="22"/>
          <w:szCs w:val="22"/>
          <w:lang w:eastAsia="ja-JP"/>
        </w:rPr>
        <w:t xml:space="preserve"> </w:t>
      </w:r>
      <w:r w:rsidRPr="00B45130" w:rsidR="009F016F">
        <w:rPr>
          <w:rFonts w:ascii="Calibri" w:hAnsi="Calibri" w:cs="Calibri"/>
          <w:color w:val="000000" w:themeColor="text1"/>
          <w:sz w:val="22"/>
          <w:szCs w:val="22"/>
          <w:lang w:eastAsia="ja-JP"/>
        </w:rPr>
        <w:t>–</w:t>
      </w:r>
      <w:r w:rsidRPr="00B45130" w:rsidR="00FF3AA6">
        <w:rPr>
          <w:rFonts w:ascii="Calibri" w:hAnsi="Calibri" w:cs="Calibri"/>
          <w:color w:val="000000" w:themeColor="text1"/>
          <w:sz w:val="22"/>
          <w:szCs w:val="22"/>
          <w:lang w:eastAsia="ja-JP"/>
        </w:rPr>
        <w:t xml:space="preserve"> </w:t>
      </w:r>
      <w:r w:rsidRPr="00B45130" w:rsidR="009F016F">
        <w:rPr>
          <w:rFonts w:ascii="Calibri" w:hAnsi="Calibri" w:cs="Calibri"/>
          <w:color w:val="000000" w:themeColor="text1"/>
          <w:sz w:val="22"/>
          <w:szCs w:val="22"/>
          <w:lang w:eastAsia="ja-JP"/>
        </w:rPr>
        <w:t>Used when fraud doesn’t go to the underlying value of the securiti</w:t>
      </w:r>
      <w:r w:rsidRPr="00B45130" w:rsidR="00A246FD">
        <w:rPr>
          <w:rFonts w:ascii="Calibri" w:hAnsi="Calibri" w:cs="Calibri"/>
          <w:color w:val="000000" w:themeColor="text1"/>
          <w:sz w:val="22"/>
          <w:szCs w:val="22"/>
          <w:lang w:eastAsia="ja-JP"/>
        </w:rPr>
        <w:t xml:space="preserve">es. </w:t>
      </w:r>
    </w:p>
    <w:p w:rsidRPr="00B45130" w:rsidR="009A3740" w:rsidP="00012C22" w:rsidRDefault="009A3740" w14:paraId="378D1DD5" w14:textId="4FE3EE23">
      <w:pPr>
        <w:pStyle w:val="ListParagraph"/>
        <w:numPr>
          <w:ilvl w:val="2"/>
          <w:numId w:val="15"/>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lang w:eastAsia="ja-JP"/>
        </w:rPr>
        <w:t xml:space="preserve">If purchaser defrauded P </w:t>
      </w:r>
      <w:r w:rsidRPr="00B45130">
        <w:rPr>
          <w:rFonts w:ascii="Wingdings" w:hAnsi="Wingdings" w:eastAsia="Wingdings" w:cs="Wingdings"/>
          <w:color w:val="000000" w:themeColor="text1"/>
          <w:sz w:val="22"/>
          <w:szCs w:val="22"/>
          <w:lang w:eastAsia="ja-JP"/>
        </w:rPr>
        <w:t>à</w:t>
      </w:r>
      <w:r w:rsidRPr="00B45130">
        <w:rPr>
          <w:rFonts w:ascii="Calibri" w:hAnsi="Calibri" w:cs="Calibri"/>
          <w:color w:val="000000" w:themeColor="text1"/>
          <w:sz w:val="22"/>
          <w:szCs w:val="22"/>
          <w:lang w:eastAsia="ja-JP"/>
        </w:rPr>
        <w:t xml:space="preserve"> return securities </w:t>
      </w:r>
    </w:p>
    <w:p w:rsidRPr="00B45130" w:rsidR="009A3740" w:rsidP="00012C22" w:rsidRDefault="009A3740" w14:paraId="33AE66B9" w14:textId="4FCFDFFF">
      <w:pPr>
        <w:pStyle w:val="ListParagraph"/>
        <w:numPr>
          <w:ilvl w:val="2"/>
          <w:numId w:val="15"/>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lang w:eastAsia="ja-JP"/>
        </w:rPr>
        <w:t xml:space="preserve">If seller defrauded P </w:t>
      </w:r>
      <w:r w:rsidRPr="00B45130">
        <w:rPr>
          <w:rFonts w:ascii="Wingdings" w:hAnsi="Wingdings" w:eastAsia="Wingdings" w:cs="Wingdings"/>
          <w:color w:val="000000" w:themeColor="text1"/>
          <w:sz w:val="22"/>
          <w:szCs w:val="22"/>
          <w:lang w:eastAsia="ja-JP"/>
        </w:rPr>
        <w:t>à</w:t>
      </w:r>
      <w:r w:rsidRPr="00B45130">
        <w:rPr>
          <w:rFonts w:ascii="Calibri" w:hAnsi="Calibri" w:cs="Calibri"/>
          <w:color w:val="000000" w:themeColor="text1"/>
          <w:sz w:val="22"/>
          <w:szCs w:val="22"/>
          <w:lang w:eastAsia="ja-JP"/>
        </w:rPr>
        <w:t xml:space="preserve"> return the purchase price </w:t>
      </w:r>
      <w:r w:rsidRPr="00B45130">
        <w:rPr>
          <w:rFonts w:ascii="Calibri" w:hAnsi="Calibri" w:cs="Calibri"/>
          <w:b/>
          <w:color w:val="000000" w:themeColor="text1"/>
          <w:sz w:val="22"/>
          <w:szCs w:val="22"/>
          <w:lang w:eastAsia="ja-JP"/>
        </w:rPr>
        <w:t>OR</w:t>
      </w:r>
      <w:r w:rsidRPr="00B45130">
        <w:rPr>
          <w:rFonts w:ascii="Calibri" w:hAnsi="Calibri" w:cs="Calibri"/>
          <w:color w:val="000000" w:themeColor="text1"/>
          <w:sz w:val="22"/>
          <w:szCs w:val="22"/>
          <w:lang w:eastAsia="ja-JP"/>
        </w:rPr>
        <w:t xml:space="preserve"> </w:t>
      </w:r>
      <w:r w:rsidRPr="00B45130" w:rsidR="0071574F">
        <w:rPr>
          <w:rFonts w:ascii="Calibri" w:hAnsi="Calibri" w:cs="Calibri"/>
          <w:color w:val="000000" w:themeColor="text1"/>
          <w:sz w:val="22"/>
          <w:szCs w:val="22"/>
          <w:lang w:eastAsia="ja-JP"/>
        </w:rPr>
        <w:t xml:space="preserve">(original sale price – subsequent sale price by D) </w:t>
      </w:r>
    </w:p>
    <w:p w:rsidRPr="00B45130" w:rsidR="00F107C0" w:rsidP="00012C22" w:rsidRDefault="00F107C0" w14:paraId="0EE0A628" w14:textId="7805016A">
      <w:pPr>
        <w:pStyle w:val="ListParagraph"/>
        <w:numPr>
          <w:ilvl w:val="1"/>
          <w:numId w:val="15"/>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lang w:eastAsia="ja-JP"/>
        </w:rPr>
        <w:t xml:space="preserve">NOT punitive damages </w:t>
      </w:r>
    </w:p>
    <w:p w:rsidRPr="00B45130" w:rsidR="00D744FD" w:rsidP="00597192" w:rsidRDefault="00D744FD" w14:paraId="5A65E9B4" w14:textId="77777777">
      <w:pPr>
        <w:rPr>
          <w:rFonts w:ascii="Calibri" w:hAnsi="Calibri" w:cs="Calibri"/>
          <w:b/>
          <w:sz w:val="22"/>
          <w:szCs w:val="22"/>
          <w:lang w:eastAsia="ja-JP"/>
        </w:rPr>
      </w:pPr>
    </w:p>
    <w:p w:rsidRPr="00B45130" w:rsidR="00597192" w:rsidP="00012C22" w:rsidRDefault="00597192" w14:paraId="391D33CD" w14:textId="4F4AD537">
      <w:pPr>
        <w:pStyle w:val="Heading1"/>
        <w:numPr>
          <w:ilvl w:val="0"/>
          <w:numId w:val="2"/>
        </w:numPr>
        <w:rPr>
          <w:rFonts w:ascii="Calibri" w:hAnsi="Calibri" w:cs="Calibri"/>
          <w:lang w:eastAsia="ja-JP"/>
        </w:rPr>
      </w:pPr>
      <w:bookmarkStart w:name="_Toc71478696" w:id="8"/>
      <w:r w:rsidRPr="00B45130">
        <w:rPr>
          <w:rFonts w:ascii="Calibri" w:hAnsi="Calibri" w:cs="Calibri"/>
          <w:lang w:eastAsia="ja-JP"/>
        </w:rPr>
        <w:t>Public Offerings</w:t>
      </w:r>
      <w:bookmarkEnd w:id="8"/>
      <w:r w:rsidRPr="00B45130">
        <w:rPr>
          <w:rFonts w:ascii="Calibri" w:hAnsi="Calibri" w:cs="Calibri"/>
          <w:lang w:eastAsia="ja-JP"/>
        </w:rPr>
        <w:t xml:space="preserve"> </w:t>
      </w:r>
    </w:p>
    <w:p w:rsidRPr="00B45130" w:rsidR="00597192" w:rsidP="00597192" w:rsidRDefault="00246A23" w14:paraId="2E5456A9" w14:textId="47844A24">
      <w:pPr>
        <w:rPr>
          <w:rFonts w:ascii="Calibri" w:hAnsi="Calibri" w:cs="Calibri"/>
          <w:b/>
          <w:sz w:val="22"/>
          <w:szCs w:val="22"/>
          <w:lang w:eastAsia="ja-JP"/>
        </w:rPr>
      </w:pPr>
      <w:r w:rsidRPr="00B45130">
        <w:rPr>
          <w:rFonts w:ascii="Calibri" w:hAnsi="Calibri" w:cs="Calibri"/>
          <w:b/>
          <w:sz w:val="22"/>
          <w:szCs w:val="22"/>
          <w:lang w:eastAsia="ja-JP"/>
        </w:rPr>
        <w:t xml:space="preserve">Economics of Public Offerings </w:t>
      </w:r>
    </w:p>
    <w:p w:rsidRPr="00B45130" w:rsidR="00E470BF" w:rsidP="00012C22" w:rsidRDefault="00B47C36" w14:paraId="007B4ADF" w14:textId="5574A119">
      <w:pPr>
        <w:pStyle w:val="ListParagraph"/>
        <w:numPr>
          <w:ilvl w:val="0"/>
          <w:numId w:val="16"/>
        </w:numPr>
        <w:rPr>
          <w:rFonts w:ascii="Calibri" w:hAnsi="Calibri" w:cs="Calibri"/>
          <w:sz w:val="22"/>
          <w:szCs w:val="22"/>
          <w:lang w:eastAsia="ja-JP"/>
        </w:rPr>
      </w:pPr>
      <w:r w:rsidRPr="00B45130">
        <w:rPr>
          <w:rFonts w:ascii="Calibri" w:hAnsi="Calibri" w:cs="Calibri"/>
          <w:sz w:val="22"/>
          <w:szCs w:val="22"/>
          <w:lang w:eastAsia="ja-JP"/>
        </w:rPr>
        <w:t xml:space="preserve">Underwriter </w:t>
      </w:r>
      <w:r w:rsidRPr="00B45130" w:rsidR="00E536F1">
        <w:rPr>
          <w:rFonts w:ascii="Calibri" w:hAnsi="Calibri" w:cs="Calibri"/>
          <w:sz w:val="22"/>
          <w:szCs w:val="22"/>
          <w:lang w:eastAsia="ja-JP"/>
        </w:rPr>
        <w:t xml:space="preserve">(IB) </w:t>
      </w:r>
      <w:r w:rsidRPr="00B45130">
        <w:rPr>
          <w:rFonts w:ascii="Calibri" w:hAnsi="Calibri" w:cs="Calibri"/>
          <w:sz w:val="22"/>
          <w:szCs w:val="22"/>
          <w:lang w:eastAsia="ja-JP"/>
        </w:rPr>
        <w:t xml:space="preserve">- </w:t>
      </w:r>
      <w:r w:rsidRPr="004B265D" w:rsidR="00D019E0">
        <w:rPr>
          <w:rFonts w:ascii="Calibri" w:hAnsi="Calibri" w:cs="Calibri"/>
          <w:sz w:val="22"/>
          <w:szCs w:val="22"/>
          <w:highlight w:val="green"/>
        </w:rPr>
        <w:t>§2(a)(11)</w:t>
      </w:r>
      <w:r w:rsidR="00D019E0">
        <w:rPr>
          <w:rFonts w:ascii="Calibri" w:hAnsi="Calibri" w:cs="Calibri"/>
          <w:sz w:val="22"/>
          <w:szCs w:val="22"/>
        </w:rPr>
        <w:t xml:space="preserve"> any person who purchased from an issuer OR offers/sells for an issue</w:t>
      </w:r>
    </w:p>
    <w:p w:rsidRPr="00B45130" w:rsidR="00E536F1" w:rsidP="00012C22" w:rsidRDefault="00E536F1" w14:paraId="3C6CEB6B" w14:textId="5B11AB10">
      <w:pPr>
        <w:pStyle w:val="ListParagraph"/>
        <w:numPr>
          <w:ilvl w:val="0"/>
          <w:numId w:val="16"/>
        </w:numPr>
        <w:rPr>
          <w:rFonts w:ascii="Calibri" w:hAnsi="Calibri" w:cs="Calibri"/>
          <w:sz w:val="22"/>
          <w:szCs w:val="22"/>
          <w:lang w:eastAsia="ja-JP"/>
        </w:rPr>
      </w:pPr>
      <w:r w:rsidRPr="00B45130">
        <w:rPr>
          <w:rFonts w:ascii="Calibri" w:hAnsi="Calibri" w:cs="Calibri"/>
          <w:sz w:val="22"/>
          <w:szCs w:val="22"/>
          <w:lang w:eastAsia="ja-JP"/>
        </w:rPr>
        <w:t xml:space="preserve">Types of Offerings: </w:t>
      </w:r>
    </w:p>
    <w:p w:rsidRPr="00B45130" w:rsidR="00E536F1" w:rsidP="00012C22" w:rsidRDefault="00E536F1" w14:paraId="53D1C238" w14:textId="0A59DC30">
      <w:pPr>
        <w:pStyle w:val="ListParagraph"/>
        <w:numPr>
          <w:ilvl w:val="1"/>
          <w:numId w:val="16"/>
        </w:numPr>
        <w:rPr>
          <w:rFonts w:ascii="Calibri" w:hAnsi="Calibri" w:cs="Calibri"/>
          <w:sz w:val="22"/>
          <w:szCs w:val="22"/>
          <w:lang w:eastAsia="ja-JP"/>
        </w:rPr>
      </w:pPr>
      <w:r w:rsidRPr="00B45130">
        <w:rPr>
          <w:rFonts w:ascii="Calibri" w:hAnsi="Calibri" w:cs="Calibri"/>
          <w:b/>
          <w:color w:val="0432FF"/>
          <w:sz w:val="22"/>
          <w:szCs w:val="22"/>
          <w:lang w:eastAsia="ja-JP"/>
        </w:rPr>
        <w:t>Firm Commitment</w:t>
      </w:r>
      <w:r w:rsidRPr="00B45130" w:rsidR="00AC2CD5">
        <w:rPr>
          <w:rFonts w:ascii="Calibri" w:hAnsi="Calibri" w:cs="Calibri"/>
          <w:sz w:val="22"/>
          <w:szCs w:val="22"/>
          <w:lang w:eastAsia="ja-JP"/>
        </w:rPr>
        <w:t>–</w:t>
      </w:r>
      <w:r w:rsidRPr="00B45130" w:rsidR="0076639D">
        <w:rPr>
          <w:rFonts w:ascii="Calibri" w:hAnsi="Calibri" w:cs="Calibri"/>
          <w:sz w:val="22"/>
          <w:szCs w:val="22"/>
          <w:lang w:eastAsia="ja-JP"/>
        </w:rPr>
        <w:t xml:space="preserve"> </w:t>
      </w:r>
      <w:r w:rsidRPr="00B45130" w:rsidR="00AC2CD5">
        <w:rPr>
          <w:rFonts w:ascii="Calibri" w:hAnsi="Calibri" w:cs="Calibri"/>
          <w:sz w:val="22"/>
          <w:szCs w:val="22"/>
          <w:lang w:eastAsia="ja-JP"/>
        </w:rPr>
        <w:t>(</w:t>
      </w:r>
      <w:r w:rsidRPr="00B45130" w:rsidR="00AC2CD5">
        <w:rPr>
          <w:rFonts w:ascii="Calibri" w:hAnsi="Calibri" w:cs="Calibri"/>
          <w:b/>
          <w:sz w:val="22"/>
          <w:szCs w:val="22"/>
          <w:lang w:eastAsia="ja-JP"/>
        </w:rPr>
        <w:t>+ common</w:t>
      </w:r>
      <w:r w:rsidRPr="00B45130" w:rsidR="00AC2CD5">
        <w:rPr>
          <w:rFonts w:ascii="Calibri" w:hAnsi="Calibri" w:cs="Calibri"/>
          <w:sz w:val="22"/>
          <w:szCs w:val="22"/>
          <w:lang w:eastAsia="ja-JP"/>
        </w:rPr>
        <w:t xml:space="preserve">) Issuer sells </w:t>
      </w:r>
      <w:r w:rsidRPr="00B45130" w:rsidR="00AC2CD5">
        <w:rPr>
          <w:rFonts w:ascii="Calibri" w:hAnsi="Calibri" w:cs="Calibri"/>
          <w:sz w:val="22"/>
          <w:szCs w:val="22"/>
          <w:u w:val="single"/>
          <w:lang w:eastAsia="ja-JP"/>
        </w:rPr>
        <w:t>all shares</w:t>
      </w:r>
      <w:r w:rsidRPr="00B45130" w:rsidR="00AC2CD5">
        <w:rPr>
          <w:rFonts w:ascii="Calibri" w:hAnsi="Calibri" w:cs="Calibri"/>
          <w:sz w:val="22"/>
          <w:szCs w:val="22"/>
          <w:lang w:eastAsia="ja-JP"/>
        </w:rPr>
        <w:t xml:space="preserve"> to UW. UW sells to investors or other IBs. </w:t>
      </w:r>
    </w:p>
    <w:p w:rsidRPr="00B45130" w:rsidR="00AC2CD5" w:rsidP="00012C22" w:rsidRDefault="00A53258" w14:paraId="4D670A13" w14:textId="4D9436D3">
      <w:pPr>
        <w:pStyle w:val="ListParagraph"/>
        <w:numPr>
          <w:ilvl w:val="2"/>
          <w:numId w:val="16"/>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lang w:eastAsia="ja-JP"/>
        </w:rPr>
        <w:t>Serve as “screeners” that bring only “good offerings” to market (charge higher fee)</w:t>
      </w:r>
    </w:p>
    <w:p w:rsidRPr="00B45130" w:rsidR="00D8583C" w:rsidP="00012C22" w:rsidRDefault="00D8583C" w14:paraId="0643DFC3" w14:textId="0F4FAEC1">
      <w:pPr>
        <w:pStyle w:val="ListParagraph"/>
        <w:numPr>
          <w:ilvl w:val="2"/>
          <w:numId w:val="16"/>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lang w:eastAsia="ja-JP"/>
        </w:rPr>
        <w:t xml:space="preserve">Reduce risk by Reduce risk by </w:t>
      </w:r>
      <w:r w:rsidRPr="00B45130">
        <w:rPr>
          <w:rFonts w:ascii="Calibri" w:hAnsi="Calibri" w:cs="Calibri"/>
          <w:b/>
          <w:color w:val="000000" w:themeColor="text1"/>
          <w:sz w:val="22"/>
          <w:szCs w:val="22"/>
          <w:lang w:eastAsia="ja-JP"/>
        </w:rPr>
        <w:t>syndicating</w:t>
      </w:r>
      <w:r w:rsidRPr="00B45130">
        <w:rPr>
          <w:rFonts w:ascii="Calibri" w:hAnsi="Calibri" w:cs="Calibri"/>
          <w:color w:val="000000" w:themeColor="text1"/>
          <w:sz w:val="22"/>
          <w:szCs w:val="22"/>
          <w:lang w:eastAsia="ja-JP"/>
        </w:rPr>
        <w:t xml:space="preserve"> (but lead UW gives the advice to the issuer) </w:t>
      </w:r>
    </w:p>
    <w:p w:rsidRPr="00B45130" w:rsidR="006140B8" w:rsidP="00012C22" w:rsidRDefault="00E536F1" w14:paraId="7B68399E" w14:textId="06617B0D">
      <w:pPr>
        <w:pStyle w:val="ListParagraph"/>
        <w:numPr>
          <w:ilvl w:val="1"/>
          <w:numId w:val="16"/>
        </w:numPr>
        <w:rPr>
          <w:rFonts w:ascii="Calibri" w:hAnsi="Calibri" w:cs="Calibri"/>
          <w:sz w:val="22"/>
          <w:szCs w:val="22"/>
          <w:lang w:eastAsia="ja-JP"/>
        </w:rPr>
      </w:pPr>
      <w:r w:rsidRPr="00B45130">
        <w:rPr>
          <w:rFonts w:ascii="Calibri" w:hAnsi="Calibri" w:cs="Calibri"/>
          <w:b/>
          <w:color w:val="0432FF"/>
          <w:sz w:val="22"/>
          <w:szCs w:val="22"/>
          <w:lang w:eastAsia="ja-JP"/>
        </w:rPr>
        <w:t>Best Efforts</w:t>
      </w:r>
      <w:r w:rsidRPr="00B45130">
        <w:rPr>
          <w:rFonts w:ascii="Calibri" w:hAnsi="Calibri" w:cs="Calibri"/>
          <w:color w:val="0432FF"/>
          <w:sz w:val="22"/>
          <w:szCs w:val="22"/>
          <w:lang w:eastAsia="ja-JP"/>
        </w:rPr>
        <w:t xml:space="preserve"> </w:t>
      </w:r>
      <w:r w:rsidRPr="00B45130" w:rsidR="00D8583C">
        <w:rPr>
          <w:rFonts w:ascii="Calibri" w:hAnsi="Calibri" w:cs="Calibri"/>
          <w:sz w:val="22"/>
          <w:szCs w:val="22"/>
          <w:lang w:eastAsia="ja-JP"/>
        </w:rPr>
        <w:t>–</w:t>
      </w:r>
      <w:r w:rsidRPr="00B45130" w:rsidR="0076639D">
        <w:rPr>
          <w:rFonts w:ascii="Calibri" w:hAnsi="Calibri" w:cs="Calibri"/>
          <w:sz w:val="22"/>
          <w:szCs w:val="22"/>
          <w:lang w:eastAsia="ja-JP"/>
        </w:rPr>
        <w:t xml:space="preserve"> </w:t>
      </w:r>
      <w:r w:rsidRPr="00B45130" w:rsidR="00D8583C">
        <w:rPr>
          <w:rFonts w:ascii="Calibri" w:hAnsi="Calibri" w:cs="Calibri"/>
          <w:sz w:val="22"/>
          <w:szCs w:val="22"/>
          <w:lang w:eastAsia="ja-JP"/>
        </w:rPr>
        <w:t xml:space="preserve">UW doesn’t buy any securities but acts as </w:t>
      </w:r>
      <w:r w:rsidRPr="00B45130" w:rsidR="00D8583C">
        <w:rPr>
          <w:rFonts w:ascii="Calibri" w:hAnsi="Calibri" w:cs="Calibri"/>
          <w:b/>
          <w:sz w:val="22"/>
          <w:szCs w:val="22"/>
          <w:lang w:eastAsia="ja-JP"/>
        </w:rPr>
        <w:t>agent</w:t>
      </w:r>
      <w:r w:rsidRPr="00B45130" w:rsidR="00D8583C">
        <w:rPr>
          <w:rFonts w:ascii="Calibri" w:hAnsi="Calibri" w:cs="Calibri"/>
          <w:sz w:val="22"/>
          <w:szCs w:val="22"/>
          <w:lang w:eastAsia="ja-JP"/>
        </w:rPr>
        <w:t xml:space="preserve"> and gets paid by commission. </w:t>
      </w:r>
    </w:p>
    <w:p w:rsidRPr="00B45130" w:rsidR="00E536F1" w:rsidP="00012C22" w:rsidRDefault="00E536F1" w14:paraId="0AA05896" w14:textId="76592618">
      <w:pPr>
        <w:pStyle w:val="ListParagraph"/>
        <w:numPr>
          <w:ilvl w:val="1"/>
          <w:numId w:val="16"/>
        </w:numPr>
        <w:rPr>
          <w:rFonts w:ascii="Calibri" w:hAnsi="Calibri" w:cs="Calibri"/>
          <w:sz w:val="22"/>
          <w:szCs w:val="22"/>
          <w:lang w:eastAsia="ja-JP"/>
        </w:rPr>
      </w:pPr>
      <w:r w:rsidRPr="00B45130">
        <w:rPr>
          <w:rFonts w:ascii="Calibri" w:hAnsi="Calibri" w:cs="Calibri"/>
          <w:b/>
          <w:color w:val="0432FF"/>
          <w:sz w:val="22"/>
          <w:szCs w:val="22"/>
          <w:lang w:eastAsia="ja-JP"/>
        </w:rPr>
        <w:t>Dutch Auction</w:t>
      </w:r>
      <w:r w:rsidRPr="00B45130">
        <w:rPr>
          <w:rFonts w:ascii="Calibri" w:hAnsi="Calibri" w:cs="Calibri"/>
          <w:color w:val="0432FF"/>
          <w:sz w:val="22"/>
          <w:szCs w:val="22"/>
          <w:lang w:eastAsia="ja-JP"/>
        </w:rPr>
        <w:t xml:space="preserve"> </w:t>
      </w:r>
      <w:r w:rsidRPr="00B45130" w:rsidR="00653736">
        <w:rPr>
          <w:rFonts w:ascii="Calibri" w:hAnsi="Calibri" w:cs="Calibri"/>
          <w:sz w:val="22"/>
          <w:szCs w:val="22"/>
          <w:lang w:eastAsia="ja-JP"/>
        </w:rPr>
        <w:t>–</w:t>
      </w:r>
      <w:r w:rsidRPr="00B45130" w:rsidR="0076639D">
        <w:rPr>
          <w:rFonts w:ascii="Calibri" w:hAnsi="Calibri" w:cs="Calibri"/>
          <w:sz w:val="22"/>
          <w:szCs w:val="22"/>
          <w:lang w:eastAsia="ja-JP"/>
        </w:rPr>
        <w:t xml:space="preserve"> </w:t>
      </w:r>
      <w:r w:rsidRPr="00B45130" w:rsidR="00653736">
        <w:rPr>
          <w:rFonts w:ascii="Calibri" w:hAnsi="Calibri" w:cs="Calibri"/>
          <w:sz w:val="22"/>
          <w:szCs w:val="22"/>
          <w:lang w:eastAsia="ja-JP"/>
        </w:rPr>
        <w:t>Potential buyers submit bids with #/$</w:t>
      </w:r>
      <w:r w:rsidRPr="00B45130" w:rsidR="001609C6">
        <w:rPr>
          <w:rFonts w:ascii="Calibri" w:hAnsi="Calibri" w:cs="Calibri"/>
          <w:sz w:val="22"/>
          <w:szCs w:val="22"/>
          <w:lang w:eastAsia="ja-JP"/>
        </w:rPr>
        <w:t xml:space="preserve"> before UW announces $. </w:t>
      </w:r>
    </w:p>
    <w:p w:rsidRPr="00B45130" w:rsidR="00E536F1" w:rsidP="00012C22" w:rsidRDefault="00E536F1" w14:paraId="63DD82E0" w14:textId="1A5A8BF7">
      <w:pPr>
        <w:pStyle w:val="ListParagraph"/>
        <w:numPr>
          <w:ilvl w:val="1"/>
          <w:numId w:val="16"/>
        </w:numPr>
        <w:rPr>
          <w:rFonts w:ascii="Calibri" w:hAnsi="Calibri" w:cs="Calibri"/>
          <w:sz w:val="22"/>
          <w:szCs w:val="22"/>
          <w:lang w:eastAsia="ja-JP"/>
        </w:rPr>
      </w:pPr>
      <w:r w:rsidRPr="00B45130">
        <w:rPr>
          <w:rFonts w:ascii="Calibri" w:hAnsi="Calibri" w:cs="Calibri"/>
          <w:b/>
          <w:color w:val="0432FF"/>
          <w:sz w:val="22"/>
          <w:szCs w:val="22"/>
          <w:lang w:eastAsia="ja-JP"/>
        </w:rPr>
        <w:t>Underpricing</w:t>
      </w:r>
      <w:r w:rsidRPr="00B45130">
        <w:rPr>
          <w:rFonts w:ascii="Calibri" w:hAnsi="Calibri" w:cs="Calibri"/>
          <w:color w:val="0432FF"/>
          <w:sz w:val="22"/>
          <w:szCs w:val="22"/>
          <w:lang w:eastAsia="ja-JP"/>
        </w:rPr>
        <w:t xml:space="preserve"> </w:t>
      </w:r>
      <w:r w:rsidRPr="00B45130" w:rsidR="0041606D">
        <w:rPr>
          <w:rFonts w:ascii="Calibri" w:hAnsi="Calibri" w:cs="Calibri"/>
          <w:sz w:val="22"/>
          <w:szCs w:val="22"/>
          <w:lang w:eastAsia="ja-JP"/>
        </w:rPr>
        <w:t>–</w:t>
      </w:r>
      <w:r w:rsidRPr="00B45130" w:rsidR="001609C6">
        <w:rPr>
          <w:rFonts w:ascii="Calibri" w:hAnsi="Calibri" w:cs="Calibri"/>
          <w:sz w:val="22"/>
          <w:szCs w:val="22"/>
          <w:lang w:eastAsia="ja-JP"/>
        </w:rPr>
        <w:t xml:space="preserve"> </w:t>
      </w:r>
      <w:r w:rsidRPr="00B45130" w:rsidR="0041606D">
        <w:rPr>
          <w:rFonts w:ascii="Calibri" w:hAnsi="Calibri" w:cs="Calibri"/>
          <w:sz w:val="22"/>
          <w:szCs w:val="22"/>
          <w:lang w:eastAsia="ja-JP"/>
        </w:rPr>
        <w:t>UW leave money on the table. Next day price usually jumps. Done to avoid lawsuits, decrease risk</w:t>
      </w:r>
      <w:r w:rsidRPr="00B45130" w:rsidR="00EF57CA">
        <w:rPr>
          <w:rFonts w:ascii="Calibri" w:hAnsi="Calibri" w:cs="Calibri"/>
          <w:sz w:val="22"/>
          <w:szCs w:val="22"/>
          <w:lang w:eastAsia="ja-JP"/>
        </w:rPr>
        <w:t xml:space="preserve"> that no one buys. </w:t>
      </w:r>
    </w:p>
    <w:p w:rsidRPr="00B45130" w:rsidR="0076639D" w:rsidP="00012C22" w:rsidRDefault="0076639D" w14:paraId="7C28452D" w14:textId="0A94BFEC">
      <w:pPr>
        <w:pStyle w:val="ListParagraph"/>
        <w:numPr>
          <w:ilvl w:val="0"/>
          <w:numId w:val="16"/>
        </w:numPr>
        <w:rPr>
          <w:rFonts w:ascii="Calibri" w:hAnsi="Calibri" w:cs="Calibri"/>
          <w:sz w:val="22"/>
          <w:szCs w:val="22"/>
          <w:lang w:eastAsia="ja-JP"/>
        </w:rPr>
      </w:pPr>
      <w:r w:rsidRPr="00B45130">
        <w:rPr>
          <w:rFonts w:ascii="Calibri" w:hAnsi="Calibri" w:cs="Calibri"/>
          <w:sz w:val="22"/>
          <w:szCs w:val="22"/>
          <w:lang w:eastAsia="ja-JP"/>
        </w:rPr>
        <w:t xml:space="preserve">Disclosure for Public Offerings </w:t>
      </w:r>
    </w:p>
    <w:p w:rsidRPr="00B45130" w:rsidR="0076639D" w:rsidP="00012C22" w:rsidRDefault="0076639D" w14:paraId="3EA48FE0" w14:textId="7DD72DE3">
      <w:pPr>
        <w:pStyle w:val="ListParagraph"/>
        <w:numPr>
          <w:ilvl w:val="1"/>
          <w:numId w:val="16"/>
        </w:numPr>
        <w:rPr>
          <w:rFonts w:ascii="Calibri" w:hAnsi="Calibri" w:cs="Calibri"/>
          <w:sz w:val="22"/>
          <w:szCs w:val="22"/>
          <w:lang w:eastAsia="ja-JP"/>
        </w:rPr>
      </w:pPr>
      <w:r w:rsidRPr="00B45130">
        <w:rPr>
          <w:rFonts w:ascii="Calibri" w:hAnsi="Calibri" w:cs="Calibri"/>
          <w:b/>
          <w:color w:val="FF0000"/>
          <w:sz w:val="22"/>
          <w:szCs w:val="22"/>
          <w:lang w:eastAsia="ja-JP"/>
        </w:rPr>
        <w:t>Registration Statement</w:t>
      </w:r>
      <w:r w:rsidRPr="00B45130">
        <w:rPr>
          <w:rFonts w:ascii="Calibri" w:hAnsi="Calibri" w:cs="Calibri"/>
          <w:color w:val="FF0000"/>
          <w:sz w:val="22"/>
          <w:szCs w:val="22"/>
          <w:lang w:eastAsia="ja-JP"/>
        </w:rPr>
        <w:t xml:space="preserve"> </w:t>
      </w:r>
      <w:r w:rsidRPr="00B45130">
        <w:rPr>
          <w:rFonts w:ascii="Calibri" w:hAnsi="Calibri" w:cs="Calibri"/>
          <w:sz w:val="22"/>
          <w:szCs w:val="22"/>
          <w:lang w:eastAsia="ja-JP"/>
        </w:rPr>
        <w:t>(</w:t>
      </w:r>
      <w:r w:rsidRPr="00B45130">
        <w:rPr>
          <w:rFonts w:ascii="Calibri" w:hAnsi="Calibri" w:cs="Calibri"/>
          <w:sz w:val="22"/>
          <w:szCs w:val="22"/>
          <w:highlight w:val="green"/>
          <w:lang w:eastAsia="ja-JP"/>
        </w:rPr>
        <w:t>S-1</w:t>
      </w:r>
      <w:r w:rsidRPr="00B45130">
        <w:rPr>
          <w:rFonts w:ascii="Calibri" w:hAnsi="Calibri" w:cs="Calibri"/>
          <w:sz w:val="22"/>
          <w:szCs w:val="22"/>
          <w:lang w:eastAsia="ja-JP"/>
        </w:rPr>
        <w:t xml:space="preserve"> or </w:t>
      </w:r>
      <w:r w:rsidRPr="00B45130">
        <w:rPr>
          <w:rFonts w:ascii="Calibri" w:hAnsi="Calibri" w:cs="Calibri"/>
          <w:sz w:val="22"/>
          <w:szCs w:val="22"/>
          <w:highlight w:val="green"/>
          <w:lang w:eastAsia="ja-JP"/>
        </w:rPr>
        <w:t>S-3</w:t>
      </w:r>
      <w:r w:rsidRPr="00B45130">
        <w:rPr>
          <w:rFonts w:ascii="Calibri" w:hAnsi="Calibri" w:cs="Calibri"/>
          <w:sz w:val="22"/>
          <w:szCs w:val="22"/>
          <w:lang w:eastAsia="ja-JP"/>
        </w:rPr>
        <w:t xml:space="preserve">) </w:t>
      </w:r>
    </w:p>
    <w:p w:rsidRPr="00B45130" w:rsidR="00E031FA" w:rsidP="00012C22" w:rsidRDefault="00E031FA" w14:paraId="283D5B08" w14:textId="49F9D99C">
      <w:pPr>
        <w:pStyle w:val="ListParagraph"/>
        <w:numPr>
          <w:ilvl w:val="2"/>
          <w:numId w:val="16"/>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highlight w:val="green"/>
          <w:lang w:eastAsia="ja-JP"/>
        </w:rPr>
        <w:t>S-3</w:t>
      </w:r>
      <w:r w:rsidRPr="00B45130">
        <w:rPr>
          <w:rFonts w:ascii="Calibri" w:hAnsi="Calibri" w:cs="Calibri"/>
          <w:color w:val="000000" w:themeColor="text1"/>
          <w:sz w:val="22"/>
          <w:szCs w:val="22"/>
          <w:lang w:eastAsia="ja-JP"/>
        </w:rPr>
        <w:t xml:space="preserve"> – U.S. Corp., </w:t>
      </w:r>
      <w:r w:rsidRPr="00B45130" w:rsidR="007E058D">
        <w:rPr>
          <w:rFonts w:ascii="Calibri" w:hAnsi="Calibri" w:cs="Calibri"/>
          <w:color w:val="000000" w:themeColor="text1"/>
          <w:sz w:val="22"/>
          <w:szCs w:val="22"/>
          <w:lang w:eastAsia="ja-JP"/>
        </w:rPr>
        <w:t>reporting corp. and filed in timely manner for past 1 year</w:t>
      </w:r>
    </w:p>
    <w:p w:rsidRPr="00B45130" w:rsidR="007E058D" w:rsidP="00012C22" w:rsidRDefault="007E058D" w14:paraId="18E39571" w14:textId="3E401F7E">
      <w:pPr>
        <w:pStyle w:val="ListParagraph"/>
        <w:numPr>
          <w:ilvl w:val="3"/>
          <w:numId w:val="16"/>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lang w:eastAsia="ja-JP"/>
        </w:rPr>
        <w:t xml:space="preserve">Transaction: </w:t>
      </w:r>
      <w:r w:rsidRPr="00B45130" w:rsidR="006C4F04">
        <w:rPr>
          <w:rFonts w:ascii="Calibri" w:hAnsi="Calibri" w:cs="Calibri"/>
          <w:color w:val="000000" w:themeColor="text1"/>
          <w:sz w:val="22"/>
          <w:szCs w:val="22"/>
          <w:lang w:eastAsia="ja-JP"/>
        </w:rPr>
        <w:t xml:space="preserve">(1) </w:t>
      </w:r>
      <w:r w:rsidRPr="00B45130" w:rsidR="006C4F04">
        <w:rPr>
          <w:rFonts w:ascii="Calibri" w:hAnsi="Calibri" w:cs="Calibri"/>
          <w:b/>
          <w:color w:val="000000" w:themeColor="text1"/>
          <w:sz w:val="22"/>
          <w:szCs w:val="22"/>
          <w:lang w:eastAsia="ja-JP"/>
        </w:rPr>
        <w:t xml:space="preserve">if </w:t>
      </w:r>
      <w:proofErr w:type="spellStart"/>
      <w:r w:rsidRPr="00B45130" w:rsidR="000F7F64">
        <w:rPr>
          <w:rFonts w:ascii="Calibri" w:hAnsi="Calibri" w:cs="Calibri"/>
          <w:b/>
          <w:color w:val="000000" w:themeColor="text1"/>
          <w:sz w:val="22"/>
          <w:szCs w:val="22"/>
          <w:lang w:eastAsia="ja-JP"/>
        </w:rPr>
        <w:t>agg</w:t>
      </w:r>
      <w:proofErr w:type="spellEnd"/>
      <w:r w:rsidRPr="00B45130" w:rsidR="000F7F64">
        <w:rPr>
          <w:rFonts w:ascii="Calibri" w:hAnsi="Calibri" w:cs="Calibri"/>
          <w:b/>
          <w:color w:val="000000" w:themeColor="text1"/>
          <w:sz w:val="22"/>
          <w:szCs w:val="22"/>
          <w:lang w:eastAsia="ja-JP"/>
        </w:rPr>
        <w:t>.</w:t>
      </w:r>
      <w:r w:rsidRPr="00B45130" w:rsidR="006C4F04">
        <w:rPr>
          <w:rFonts w:ascii="Calibri" w:hAnsi="Calibri" w:cs="Calibri"/>
          <w:b/>
          <w:color w:val="000000" w:themeColor="text1"/>
          <w:sz w:val="22"/>
          <w:szCs w:val="22"/>
          <w:lang w:eastAsia="ja-JP"/>
        </w:rPr>
        <w:t xml:space="preserve"> </w:t>
      </w:r>
      <w:r w:rsidRPr="00B45130" w:rsidR="000F7F64">
        <w:rPr>
          <w:rFonts w:ascii="Calibri" w:hAnsi="Calibri" w:cs="Calibri"/>
          <w:b/>
          <w:color w:val="000000" w:themeColor="text1"/>
          <w:sz w:val="22"/>
          <w:szCs w:val="22"/>
          <w:lang w:eastAsia="ja-JP"/>
        </w:rPr>
        <w:t>mkt.</w:t>
      </w:r>
      <w:r w:rsidRPr="00B45130" w:rsidR="006C4F04">
        <w:rPr>
          <w:rFonts w:ascii="Calibri" w:hAnsi="Calibri" w:cs="Calibri"/>
          <w:b/>
          <w:color w:val="000000" w:themeColor="text1"/>
          <w:sz w:val="22"/>
          <w:szCs w:val="22"/>
          <w:lang w:eastAsia="ja-JP"/>
        </w:rPr>
        <w:t xml:space="preserve"> val</w:t>
      </w:r>
      <w:r w:rsidRPr="00B45130" w:rsidR="000F7F64">
        <w:rPr>
          <w:rFonts w:ascii="Calibri" w:hAnsi="Calibri" w:cs="Calibri"/>
          <w:b/>
          <w:color w:val="000000" w:themeColor="text1"/>
          <w:sz w:val="22"/>
          <w:szCs w:val="22"/>
          <w:lang w:eastAsia="ja-JP"/>
        </w:rPr>
        <w:t>u</w:t>
      </w:r>
      <w:r w:rsidRPr="00B45130" w:rsidR="006C4F04">
        <w:rPr>
          <w:rFonts w:ascii="Calibri" w:hAnsi="Calibri" w:cs="Calibri"/>
          <w:b/>
          <w:color w:val="000000" w:themeColor="text1"/>
          <w:sz w:val="22"/>
          <w:szCs w:val="22"/>
          <w:lang w:eastAsia="ja-JP"/>
        </w:rPr>
        <w:t xml:space="preserve">e </w:t>
      </w:r>
      <w:r w:rsidRPr="00B45130" w:rsidR="000F7F64">
        <w:rPr>
          <w:rFonts w:ascii="Calibri" w:hAnsi="Calibri" w:cs="Calibri"/>
          <w:b/>
          <w:color w:val="000000" w:themeColor="text1"/>
          <w:sz w:val="22"/>
          <w:szCs w:val="22"/>
          <w:lang w:eastAsia="ja-JP"/>
        </w:rPr>
        <w:t>o</w:t>
      </w:r>
      <w:r w:rsidRPr="00B45130" w:rsidR="006C4F04">
        <w:rPr>
          <w:rFonts w:ascii="Calibri" w:hAnsi="Calibri" w:cs="Calibri"/>
          <w:b/>
          <w:color w:val="000000" w:themeColor="text1"/>
          <w:sz w:val="22"/>
          <w:szCs w:val="22"/>
          <w:lang w:eastAsia="ja-JP"/>
        </w:rPr>
        <w:t xml:space="preserve">f equity held by non-affiliates </w:t>
      </w:r>
      <w:r w:rsidRPr="00B45130" w:rsidR="000F7F64">
        <w:rPr>
          <w:rFonts w:ascii="Calibri" w:hAnsi="Calibri" w:cs="Calibri"/>
          <w:b/>
          <w:color w:val="000000" w:themeColor="text1"/>
          <w:sz w:val="22"/>
          <w:szCs w:val="22"/>
          <w:lang w:eastAsia="ja-JP"/>
        </w:rPr>
        <w:t>of registrant is &gt;$75</w:t>
      </w:r>
      <w:r w:rsidRPr="00B45130" w:rsidR="000F7F64">
        <w:rPr>
          <w:rFonts w:ascii="Calibri" w:hAnsi="Calibri" w:cs="Calibri"/>
          <w:color w:val="000000" w:themeColor="text1"/>
          <w:sz w:val="22"/>
          <w:szCs w:val="22"/>
          <w:lang w:eastAsia="ja-JP"/>
        </w:rPr>
        <w:t xml:space="preserve"> million; (2) </w:t>
      </w:r>
      <w:r w:rsidRPr="00B45130" w:rsidR="00401D28">
        <w:rPr>
          <w:rFonts w:ascii="Calibri" w:hAnsi="Calibri" w:cs="Calibri"/>
          <w:color w:val="000000" w:themeColor="text1"/>
          <w:sz w:val="22"/>
          <w:szCs w:val="22"/>
          <w:lang w:eastAsia="ja-JP"/>
        </w:rPr>
        <w:t>IG debt securities (optional); (3) any secondary offering if securities of same class are listed on national exchange; (4) rights offerings or conversions of convertible securities</w:t>
      </w:r>
      <w:r w:rsidRPr="00B45130" w:rsidR="00BA0000">
        <w:rPr>
          <w:rFonts w:ascii="Calibri" w:hAnsi="Calibri" w:cs="Calibri"/>
          <w:color w:val="000000" w:themeColor="text1"/>
          <w:sz w:val="22"/>
          <w:szCs w:val="22"/>
          <w:lang w:eastAsia="ja-JP"/>
        </w:rPr>
        <w:t xml:space="preserve">; (5) IG asset-backed securities (optional) </w:t>
      </w:r>
    </w:p>
    <w:p w:rsidRPr="00B45130" w:rsidR="00583186" w:rsidP="00012C22" w:rsidRDefault="004F57A0" w14:paraId="49CFE00E" w14:textId="6A2A968C">
      <w:pPr>
        <w:pStyle w:val="ListParagraph"/>
        <w:numPr>
          <w:ilvl w:val="3"/>
          <w:numId w:val="16"/>
        </w:numPr>
        <w:rPr>
          <w:rFonts w:ascii="Calibri" w:hAnsi="Calibri" w:cs="Calibri"/>
          <w:color w:val="000000" w:themeColor="text1"/>
          <w:sz w:val="22"/>
          <w:szCs w:val="22"/>
          <w:lang w:eastAsia="ja-JP"/>
        </w:rPr>
      </w:pPr>
      <w:r w:rsidRPr="00B45130">
        <w:rPr>
          <w:rFonts w:ascii="Calibri" w:hAnsi="Calibri" w:cs="Calibri"/>
          <w:b/>
          <w:color w:val="000000" w:themeColor="text1"/>
          <w:sz w:val="22"/>
          <w:szCs w:val="22"/>
          <w:lang w:eastAsia="ja-JP"/>
        </w:rPr>
        <w:t xml:space="preserve">Integrated disclosure </w:t>
      </w:r>
      <w:r w:rsidRPr="00B45130">
        <w:rPr>
          <w:rFonts w:ascii="Wingdings" w:hAnsi="Wingdings" w:eastAsia="Wingdings" w:cs="Wingdings"/>
          <w:color w:val="000000" w:themeColor="text1"/>
          <w:sz w:val="22"/>
          <w:szCs w:val="22"/>
          <w:lang w:eastAsia="ja-JP"/>
        </w:rPr>
        <w:t>à</w:t>
      </w:r>
      <w:r w:rsidRPr="00B45130">
        <w:rPr>
          <w:rFonts w:ascii="Calibri" w:hAnsi="Calibri" w:cs="Calibri"/>
          <w:color w:val="000000" w:themeColor="text1"/>
          <w:sz w:val="22"/>
          <w:szCs w:val="22"/>
          <w:lang w:eastAsia="ja-JP"/>
        </w:rPr>
        <w:t xml:space="preserve"> incorporation by reference only for eligible reporting issuers with one annual report (only </w:t>
      </w:r>
      <w:r w:rsidRPr="00B45130">
        <w:rPr>
          <w:rFonts w:ascii="Calibri" w:hAnsi="Calibri" w:cs="Calibri"/>
          <w:color w:val="000000" w:themeColor="text1"/>
          <w:sz w:val="22"/>
          <w:szCs w:val="22"/>
          <w:u w:val="single"/>
          <w:lang w:eastAsia="ja-JP"/>
        </w:rPr>
        <w:t>backward</w:t>
      </w:r>
      <w:r w:rsidRPr="00B45130">
        <w:rPr>
          <w:rFonts w:ascii="Calibri" w:hAnsi="Calibri" w:cs="Calibri"/>
          <w:color w:val="000000" w:themeColor="text1"/>
          <w:sz w:val="22"/>
          <w:szCs w:val="22"/>
          <w:lang w:eastAsia="ja-JP"/>
        </w:rPr>
        <w:t xml:space="preserve">) </w:t>
      </w:r>
    </w:p>
    <w:p w:rsidRPr="00B45130" w:rsidR="00E031FA" w:rsidP="00012C22" w:rsidRDefault="00E031FA" w14:paraId="2F5E7144" w14:textId="57A67B59">
      <w:pPr>
        <w:pStyle w:val="ListParagraph"/>
        <w:numPr>
          <w:ilvl w:val="2"/>
          <w:numId w:val="16"/>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highlight w:val="green"/>
          <w:lang w:eastAsia="ja-JP"/>
        </w:rPr>
        <w:t>S-1</w:t>
      </w:r>
      <w:r w:rsidRPr="00B45130">
        <w:rPr>
          <w:rFonts w:ascii="Calibri" w:hAnsi="Calibri" w:cs="Calibri"/>
          <w:color w:val="000000" w:themeColor="text1"/>
          <w:sz w:val="22"/>
          <w:szCs w:val="22"/>
          <w:lang w:eastAsia="ja-JP"/>
        </w:rPr>
        <w:t xml:space="preserve"> </w:t>
      </w:r>
      <w:r w:rsidRPr="00B45130" w:rsidR="00BA0000">
        <w:rPr>
          <w:rFonts w:ascii="Calibri" w:hAnsi="Calibri" w:cs="Calibri"/>
          <w:color w:val="000000" w:themeColor="text1"/>
          <w:sz w:val="22"/>
          <w:szCs w:val="22"/>
          <w:lang w:eastAsia="ja-JP"/>
        </w:rPr>
        <w:t>–</w:t>
      </w:r>
      <w:r w:rsidRPr="00B45130">
        <w:rPr>
          <w:rFonts w:ascii="Calibri" w:hAnsi="Calibri" w:cs="Calibri"/>
          <w:color w:val="000000" w:themeColor="text1"/>
          <w:sz w:val="22"/>
          <w:szCs w:val="22"/>
          <w:lang w:eastAsia="ja-JP"/>
        </w:rPr>
        <w:t xml:space="preserve"> </w:t>
      </w:r>
      <w:r w:rsidRPr="00B45130" w:rsidR="00BA0000">
        <w:rPr>
          <w:rFonts w:ascii="Calibri" w:hAnsi="Calibri" w:cs="Calibri"/>
          <w:color w:val="000000" w:themeColor="text1"/>
          <w:sz w:val="22"/>
          <w:szCs w:val="22"/>
          <w:lang w:eastAsia="ja-JP"/>
        </w:rPr>
        <w:t>(</w:t>
      </w:r>
      <w:r w:rsidRPr="00B45130" w:rsidR="00BA0000">
        <w:rPr>
          <w:rFonts w:ascii="Calibri" w:hAnsi="Calibri" w:cs="Calibri"/>
          <w:b/>
          <w:color w:val="000000" w:themeColor="text1"/>
          <w:sz w:val="22"/>
          <w:szCs w:val="22"/>
          <w:lang w:eastAsia="ja-JP"/>
        </w:rPr>
        <w:t>almost always used</w:t>
      </w:r>
      <w:r w:rsidRPr="00B45130" w:rsidR="00BA0000">
        <w:rPr>
          <w:rFonts w:ascii="Calibri" w:hAnsi="Calibri" w:cs="Calibri"/>
          <w:color w:val="000000" w:themeColor="text1"/>
          <w:sz w:val="22"/>
          <w:szCs w:val="22"/>
          <w:lang w:eastAsia="ja-JP"/>
        </w:rPr>
        <w:t xml:space="preserve">) </w:t>
      </w:r>
      <w:r w:rsidRPr="00B45130" w:rsidR="00F42E20">
        <w:rPr>
          <w:rFonts w:ascii="Calibri" w:hAnsi="Calibri" w:cs="Calibri"/>
          <w:color w:val="000000" w:themeColor="text1"/>
          <w:sz w:val="22"/>
          <w:szCs w:val="22"/>
          <w:lang w:eastAsia="ja-JP"/>
        </w:rPr>
        <w:t xml:space="preserve">Anyone who doesn’t qualify for S-3. </w:t>
      </w:r>
    </w:p>
    <w:p w:rsidRPr="00B45130" w:rsidR="00375827" w:rsidP="00012C22" w:rsidRDefault="000310E2" w14:paraId="4821E336" w14:textId="0B548264">
      <w:pPr>
        <w:pStyle w:val="ListParagraph"/>
        <w:numPr>
          <w:ilvl w:val="3"/>
          <w:numId w:val="16"/>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lang w:eastAsia="ja-JP"/>
        </w:rPr>
        <w:t>Risk factors, use of proceeds, description of securities to be reg., dilution, ab</w:t>
      </w:r>
      <w:r w:rsidRPr="00B45130" w:rsidR="001D1FBC">
        <w:rPr>
          <w:rFonts w:ascii="Calibri" w:hAnsi="Calibri" w:cs="Calibri"/>
          <w:color w:val="000000" w:themeColor="text1"/>
          <w:sz w:val="22"/>
          <w:szCs w:val="22"/>
          <w:lang w:eastAsia="ja-JP"/>
        </w:rPr>
        <w:t>ou</w:t>
      </w:r>
      <w:r w:rsidRPr="00B45130">
        <w:rPr>
          <w:rFonts w:ascii="Calibri" w:hAnsi="Calibri" w:cs="Calibri"/>
          <w:color w:val="000000" w:themeColor="text1"/>
          <w:sz w:val="22"/>
          <w:szCs w:val="22"/>
          <w:lang w:eastAsia="ja-JP"/>
        </w:rPr>
        <w:t>t the company, MD&amp;A (qualitative)</w:t>
      </w:r>
      <w:r w:rsidRPr="00B45130" w:rsidR="00583186">
        <w:rPr>
          <w:rFonts w:ascii="Calibri" w:hAnsi="Calibri" w:cs="Calibri"/>
          <w:color w:val="000000" w:themeColor="text1"/>
          <w:sz w:val="22"/>
          <w:szCs w:val="22"/>
          <w:lang w:eastAsia="ja-JP"/>
        </w:rPr>
        <w:t>, financials</w:t>
      </w:r>
    </w:p>
    <w:p w:rsidRPr="00B45130" w:rsidR="00F42E20" w:rsidP="00012C22" w:rsidRDefault="00375827" w14:paraId="56256DB1" w14:textId="222A1F20">
      <w:pPr>
        <w:pStyle w:val="ListParagraph"/>
        <w:numPr>
          <w:ilvl w:val="3"/>
          <w:numId w:val="16"/>
        </w:numPr>
        <w:rPr>
          <w:rFonts w:ascii="Calibri" w:hAnsi="Calibri" w:cs="Calibri"/>
          <w:color w:val="000000" w:themeColor="text1"/>
          <w:sz w:val="22"/>
          <w:szCs w:val="22"/>
          <w:lang w:eastAsia="ja-JP"/>
        </w:rPr>
      </w:pPr>
      <w:r w:rsidRPr="00B45130">
        <w:rPr>
          <w:rFonts w:ascii="Calibri" w:hAnsi="Calibri" w:cs="Calibri"/>
          <w:b/>
          <w:color w:val="000000" w:themeColor="text1"/>
          <w:sz w:val="22"/>
          <w:szCs w:val="22"/>
          <w:lang w:eastAsia="ja-JP"/>
        </w:rPr>
        <w:t xml:space="preserve">Integrated disclosure </w:t>
      </w:r>
      <w:r w:rsidRPr="00B45130">
        <w:rPr>
          <w:rFonts w:ascii="Wingdings" w:hAnsi="Wingdings" w:eastAsia="Wingdings" w:cs="Wingdings"/>
          <w:color w:val="000000" w:themeColor="text1"/>
          <w:sz w:val="22"/>
          <w:szCs w:val="22"/>
          <w:lang w:eastAsia="ja-JP"/>
        </w:rPr>
        <w:t>à</w:t>
      </w:r>
      <w:r w:rsidRPr="00B45130">
        <w:rPr>
          <w:rFonts w:ascii="Calibri" w:hAnsi="Calibri" w:cs="Calibri"/>
          <w:color w:val="000000" w:themeColor="text1"/>
          <w:sz w:val="22"/>
          <w:szCs w:val="22"/>
          <w:lang w:eastAsia="ja-JP"/>
        </w:rPr>
        <w:t xml:space="preserve"> Can incorporate by reference any periodic report’ must include material changes to periodic filing. </w:t>
      </w:r>
      <w:r w:rsidRPr="00B45130" w:rsidR="00583186">
        <w:rPr>
          <w:rFonts w:ascii="Calibri" w:hAnsi="Calibri" w:cs="Calibri"/>
          <w:color w:val="000000" w:themeColor="text1"/>
          <w:sz w:val="22"/>
          <w:szCs w:val="22"/>
          <w:lang w:eastAsia="ja-JP"/>
        </w:rPr>
        <w:t xml:space="preserve"> </w:t>
      </w:r>
    </w:p>
    <w:p w:rsidRPr="00B45130" w:rsidR="00246A23" w:rsidP="00597192" w:rsidRDefault="00246A23" w14:paraId="7E8C9368" w14:textId="5FAD2C52">
      <w:pPr>
        <w:rPr>
          <w:rFonts w:ascii="Calibri" w:hAnsi="Calibri" w:cs="Calibri"/>
          <w:b/>
          <w:sz w:val="22"/>
          <w:szCs w:val="22"/>
          <w:lang w:eastAsia="ja-JP"/>
        </w:rPr>
      </w:pPr>
      <w:r w:rsidRPr="00B45130">
        <w:rPr>
          <w:rFonts w:ascii="Calibri" w:hAnsi="Calibri" w:cs="Calibri"/>
          <w:b/>
          <w:sz w:val="22"/>
          <w:szCs w:val="22"/>
          <w:lang w:eastAsia="ja-JP"/>
        </w:rPr>
        <w:t xml:space="preserve">Gun-Jumping Rules </w:t>
      </w:r>
    </w:p>
    <w:p w:rsidRPr="00B45130" w:rsidR="00965E0B" w:rsidP="00012C22" w:rsidRDefault="008F3A7D" w14:paraId="7AACA3DB" w14:textId="7E0F6A49">
      <w:pPr>
        <w:pStyle w:val="ListParagraph"/>
        <w:numPr>
          <w:ilvl w:val="0"/>
          <w:numId w:val="17"/>
        </w:numPr>
        <w:rPr>
          <w:rFonts w:ascii="Calibri" w:hAnsi="Calibri" w:cs="Calibri"/>
          <w:sz w:val="22"/>
          <w:szCs w:val="22"/>
          <w:lang w:eastAsia="ja-JP"/>
        </w:rPr>
      </w:pPr>
      <w:r w:rsidRPr="00B45130">
        <w:rPr>
          <w:rFonts w:ascii="Calibri" w:hAnsi="Calibri" w:cs="Calibri"/>
          <w:sz w:val="22"/>
          <w:szCs w:val="22"/>
          <w:lang w:eastAsia="ja-JP"/>
        </w:rPr>
        <w:t xml:space="preserve">Goals: mandatory disclosure, distribution of prospectus, restrict information </w:t>
      </w:r>
      <w:r w:rsidRPr="00B45130">
        <w:rPr>
          <w:rFonts w:ascii="Calibri" w:hAnsi="Calibri" w:cs="Calibri"/>
          <w:sz w:val="22"/>
          <w:szCs w:val="22"/>
          <w:u w:val="single"/>
          <w:lang w:eastAsia="ja-JP"/>
        </w:rPr>
        <w:t>not</w:t>
      </w:r>
      <w:r w:rsidRPr="00B45130">
        <w:rPr>
          <w:rFonts w:ascii="Calibri" w:hAnsi="Calibri" w:cs="Calibri"/>
          <w:sz w:val="22"/>
          <w:szCs w:val="22"/>
          <w:lang w:eastAsia="ja-JP"/>
        </w:rPr>
        <w:t xml:space="preserve"> in prospectus </w:t>
      </w:r>
    </w:p>
    <w:p w:rsidRPr="00B45130" w:rsidR="009C44F6" w:rsidP="00012C22" w:rsidRDefault="009C44F6" w14:paraId="7A49D06F" w14:textId="35EE8AA3">
      <w:pPr>
        <w:pStyle w:val="ListParagraph"/>
        <w:numPr>
          <w:ilvl w:val="0"/>
          <w:numId w:val="17"/>
        </w:numPr>
        <w:rPr>
          <w:rFonts w:ascii="Calibri" w:hAnsi="Calibri" w:cs="Calibri"/>
          <w:sz w:val="22"/>
          <w:szCs w:val="22"/>
          <w:lang w:eastAsia="ja-JP"/>
        </w:rPr>
      </w:pPr>
      <w:r w:rsidRPr="00B45130">
        <w:rPr>
          <w:rFonts w:ascii="Calibri" w:hAnsi="Calibri" w:cs="Calibri"/>
          <w:b/>
          <w:color w:val="0432FF"/>
          <w:sz w:val="22"/>
          <w:szCs w:val="22"/>
          <w:lang w:eastAsia="ja-JP"/>
        </w:rPr>
        <w:t>Exchange Act Reporting Issuer</w:t>
      </w:r>
      <w:r w:rsidRPr="00B45130">
        <w:rPr>
          <w:rFonts w:ascii="Calibri" w:hAnsi="Calibri" w:cs="Calibri"/>
          <w:sz w:val="22"/>
          <w:szCs w:val="22"/>
          <w:lang w:eastAsia="ja-JP"/>
        </w:rPr>
        <w:t xml:space="preserve">: </w:t>
      </w:r>
      <w:r w:rsidRPr="00B45130" w:rsidR="00B314BE">
        <w:rPr>
          <w:rFonts w:ascii="Calibri" w:hAnsi="Calibri" w:cs="Calibri"/>
          <w:b/>
          <w:bCs/>
          <w:sz w:val="22"/>
          <w:szCs w:val="22"/>
          <w:lang w:eastAsia="ja-JP"/>
        </w:rPr>
        <w:t xml:space="preserve">(Public Company) </w:t>
      </w:r>
      <w:r w:rsidRPr="00B45130">
        <w:rPr>
          <w:rFonts w:ascii="Calibri" w:hAnsi="Calibri" w:cs="Calibri"/>
          <w:sz w:val="22"/>
          <w:szCs w:val="22"/>
          <w:lang w:eastAsia="ja-JP"/>
        </w:rPr>
        <w:t xml:space="preserve">listed on national exchange, over the counter stocks &gt; $10 million, equity securities held by at least 2,000 persons (or 500 non-AI). </w:t>
      </w:r>
    </w:p>
    <w:p w:rsidRPr="00B45130" w:rsidR="00BB7217" w:rsidP="00012C22" w:rsidRDefault="00BB7217" w14:paraId="75B63BCB" w14:textId="2489171F">
      <w:pPr>
        <w:pStyle w:val="ListParagraph"/>
        <w:numPr>
          <w:ilvl w:val="0"/>
          <w:numId w:val="17"/>
        </w:numPr>
        <w:rPr>
          <w:rFonts w:ascii="Calibri" w:hAnsi="Calibri" w:cs="Calibri"/>
          <w:sz w:val="22"/>
          <w:szCs w:val="22"/>
          <w:lang w:eastAsia="ja-JP"/>
        </w:rPr>
      </w:pPr>
      <w:r w:rsidRPr="00B45130">
        <w:rPr>
          <w:rFonts w:ascii="Calibri" w:hAnsi="Calibri" w:cs="Calibri"/>
          <w:b/>
          <w:sz w:val="22"/>
          <w:szCs w:val="22"/>
          <w:lang w:eastAsia="ja-JP"/>
        </w:rPr>
        <w:t xml:space="preserve">Issuer Categories: </w:t>
      </w:r>
    </w:p>
    <w:p w:rsidRPr="00B45130" w:rsidR="00BB7217" w:rsidP="00012C22" w:rsidRDefault="00BB7217" w14:paraId="13B0D97D" w14:textId="15ED9FB9">
      <w:pPr>
        <w:pStyle w:val="ListParagraph"/>
        <w:numPr>
          <w:ilvl w:val="1"/>
          <w:numId w:val="17"/>
        </w:numPr>
        <w:rPr>
          <w:rFonts w:ascii="Calibri" w:hAnsi="Calibri" w:cs="Calibri"/>
          <w:sz w:val="22"/>
          <w:szCs w:val="22"/>
          <w:lang w:eastAsia="ja-JP"/>
        </w:rPr>
      </w:pPr>
      <w:r w:rsidRPr="00B45130">
        <w:rPr>
          <w:rFonts w:ascii="Calibri" w:hAnsi="Calibri" w:cs="Calibri"/>
          <w:b/>
          <w:color w:val="0432FF"/>
          <w:sz w:val="22"/>
          <w:szCs w:val="22"/>
          <w:lang w:eastAsia="ja-JP"/>
        </w:rPr>
        <w:t>Non-</w:t>
      </w:r>
      <w:r w:rsidRPr="00B45130" w:rsidR="00B314BE">
        <w:rPr>
          <w:rFonts w:ascii="Calibri" w:hAnsi="Calibri" w:cs="Calibri"/>
          <w:b/>
          <w:bCs/>
          <w:color w:val="0432FF"/>
          <w:sz w:val="22"/>
          <w:szCs w:val="22"/>
          <w:lang w:eastAsia="ja-JP"/>
        </w:rPr>
        <w:t>Exchange Act R</w:t>
      </w:r>
      <w:r w:rsidRPr="00B45130">
        <w:rPr>
          <w:rFonts w:ascii="Calibri" w:hAnsi="Calibri" w:cs="Calibri"/>
          <w:b/>
          <w:bCs/>
          <w:color w:val="0432FF"/>
          <w:sz w:val="22"/>
          <w:szCs w:val="22"/>
          <w:lang w:eastAsia="ja-JP"/>
        </w:rPr>
        <w:t>eporting</w:t>
      </w:r>
      <w:r w:rsidRPr="00B45130">
        <w:rPr>
          <w:rFonts w:ascii="Calibri" w:hAnsi="Calibri" w:cs="Calibri"/>
          <w:b/>
          <w:color w:val="0432FF"/>
          <w:sz w:val="22"/>
          <w:szCs w:val="22"/>
          <w:lang w:eastAsia="ja-JP"/>
        </w:rPr>
        <w:t xml:space="preserve"> Issuer</w:t>
      </w:r>
      <w:r w:rsidRPr="00B45130" w:rsidR="00A915B6">
        <w:rPr>
          <w:rFonts w:ascii="Calibri" w:hAnsi="Calibri" w:cs="Calibri"/>
          <w:b/>
          <w:bCs/>
          <w:color w:val="0432FF"/>
          <w:sz w:val="22"/>
          <w:szCs w:val="22"/>
          <w:lang w:eastAsia="ja-JP"/>
        </w:rPr>
        <w:t xml:space="preserve"> </w:t>
      </w:r>
      <w:r w:rsidRPr="00B45130" w:rsidR="00A915B6">
        <w:rPr>
          <w:rFonts w:ascii="Calibri" w:hAnsi="Calibri" w:cs="Calibri"/>
          <w:b/>
          <w:bCs/>
          <w:color w:val="000000" w:themeColor="text1"/>
          <w:sz w:val="22"/>
          <w:szCs w:val="22"/>
          <w:lang w:eastAsia="ja-JP"/>
        </w:rPr>
        <w:t>(Private Company)</w:t>
      </w:r>
      <w:r w:rsidRPr="00B45130">
        <w:rPr>
          <w:rFonts w:ascii="Calibri" w:hAnsi="Calibri" w:cs="Calibri"/>
          <w:sz w:val="22"/>
          <w:szCs w:val="22"/>
          <w:lang w:eastAsia="ja-JP"/>
        </w:rPr>
        <w:t xml:space="preserve">: no periodic reports </w:t>
      </w:r>
    </w:p>
    <w:p w:rsidRPr="00B45130" w:rsidR="00004A0E" w:rsidP="00012C22" w:rsidRDefault="00BB7217" w14:paraId="31B9C5D1" w14:textId="77777777">
      <w:pPr>
        <w:pStyle w:val="ListParagraph"/>
        <w:numPr>
          <w:ilvl w:val="1"/>
          <w:numId w:val="17"/>
        </w:numPr>
        <w:rPr>
          <w:rFonts w:ascii="Calibri" w:hAnsi="Calibri" w:cs="Calibri"/>
          <w:sz w:val="22"/>
          <w:szCs w:val="22"/>
          <w:lang w:eastAsia="ja-JP"/>
        </w:rPr>
      </w:pPr>
      <w:r w:rsidRPr="00B45130">
        <w:rPr>
          <w:rFonts w:ascii="Calibri" w:hAnsi="Calibri" w:cs="Calibri"/>
          <w:b/>
          <w:bCs/>
          <w:color w:val="0432FF"/>
          <w:sz w:val="22"/>
          <w:szCs w:val="22"/>
          <w:lang w:eastAsia="ja-JP"/>
        </w:rPr>
        <w:t>Unseasoned Issuer</w:t>
      </w:r>
      <w:r w:rsidRPr="00B45130">
        <w:rPr>
          <w:rFonts w:ascii="Calibri" w:hAnsi="Calibri" w:cs="Calibri"/>
          <w:sz w:val="22"/>
          <w:szCs w:val="22"/>
          <w:lang w:eastAsia="ja-JP"/>
        </w:rPr>
        <w:t xml:space="preserve">: EARIs </w:t>
      </w:r>
      <w:r w:rsidRPr="00B45130" w:rsidR="005C5279">
        <w:rPr>
          <w:rFonts w:ascii="Calibri" w:hAnsi="Calibri" w:cs="Calibri"/>
          <w:sz w:val="22"/>
          <w:szCs w:val="22"/>
          <w:lang w:eastAsia="ja-JP"/>
        </w:rPr>
        <w:t>(</w:t>
      </w:r>
      <w:r w:rsidRPr="00B45130" w:rsidR="005C5279">
        <w:rPr>
          <w:rFonts w:ascii="Calibri" w:hAnsi="Calibri" w:cs="Calibri"/>
          <w:b/>
          <w:bCs/>
          <w:sz w:val="22"/>
          <w:szCs w:val="22"/>
          <w:lang w:eastAsia="ja-JP"/>
        </w:rPr>
        <w:t>public companies</w:t>
      </w:r>
      <w:r w:rsidRPr="00B45130" w:rsidR="005C5279">
        <w:rPr>
          <w:rFonts w:ascii="Calibri" w:hAnsi="Calibri" w:cs="Calibri"/>
          <w:sz w:val="22"/>
          <w:szCs w:val="22"/>
          <w:lang w:eastAsia="ja-JP"/>
        </w:rPr>
        <w:t xml:space="preserve">) </w:t>
      </w:r>
      <w:r w:rsidRPr="00B45130">
        <w:rPr>
          <w:rFonts w:ascii="Calibri" w:hAnsi="Calibri" w:cs="Calibri"/>
          <w:sz w:val="22"/>
          <w:szCs w:val="22"/>
          <w:lang w:eastAsia="ja-JP"/>
        </w:rPr>
        <w:t>not eligible to file S-3</w:t>
      </w:r>
      <w:r w:rsidRPr="00B45130" w:rsidR="00004A0E">
        <w:rPr>
          <w:rFonts w:ascii="Calibri" w:hAnsi="Calibri" w:cs="Calibri"/>
          <w:sz w:val="22"/>
          <w:szCs w:val="22"/>
          <w:lang w:eastAsia="ja-JP"/>
        </w:rPr>
        <w:t xml:space="preserve"> because &lt;$75 million owned by non-affiliates.</w:t>
      </w:r>
      <w:r w:rsidRPr="00B45130">
        <w:rPr>
          <w:rFonts w:ascii="Calibri" w:hAnsi="Calibri" w:cs="Calibri"/>
          <w:sz w:val="22"/>
          <w:szCs w:val="22"/>
          <w:lang w:eastAsia="ja-JP"/>
        </w:rPr>
        <w:t xml:space="preserve"> (need to file S-1) </w:t>
      </w:r>
    </w:p>
    <w:p w:rsidRPr="00B45130" w:rsidR="00390496" w:rsidP="00012C22" w:rsidRDefault="00390496" w14:paraId="3279C6C9" w14:textId="728D4C6C">
      <w:pPr>
        <w:pStyle w:val="ListParagraph"/>
        <w:numPr>
          <w:ilvl w:val="2"/>
          <w:numId w:val="17"/>
        </w:numPr>
        <w:rPr>
          <w:rFonts w:ascii="Calibri" w:hAnsi="Calibri" w:cs="Calibri"/>
          <w:sz w:val="22"/>
          <w:szCs w:val="22"/>
          <w:lang w:eastAsia="ja-JP"/>
        </w:rPr>
      </w:pPr>
      <w:r w:rsidRPr="00B45130">
        <w:rPr>
          <w:rFonts w:ascii="Calibri" w:hAnsi="Calibri" w:cs="Calibri"/>
          <w:color w:val="000000" w:themeColor="text1"/>
          <w:sz w:val="22"/>
          <w:szCs w:val="22"/>
          <w:lang w:eastAsia="ja-JP"/>
        </w:rPr>
        <w:t xml:space="preserve">Narrow category </w:t>
      </w:r>
      <w:r w:rsidRPr="00B45130">
        <w:rPr>
          <w:rFonts w:ascii="Wingdings" w:hAnsi="Wingdings" w:eastAsia="Wingdings" w:cs="Wingdings"/>
          <w:lang w:eastAsia="ja-JP"/>
        </w:rPr>
        <w:t>à</w:t>
      </w:r>
      <w:r w:rsidRPr="00B45130">
        <w:rPr>
          <w:rFonts w:ascii="Calibri" w:hAnsi="Calibri" w:cs="Calibri"/>
          <w:color w:val="000000" w:themeColor="text1"/>
          <w:sz w:val="22"/>
          <w:szCs w:val="22"/>
          <w:lang w:eastAsia="ja-JP"/>
        </w:rPr>
        <w:t xml:space="preserve"> maybe company that filed before but doesn’t have a float of equity in hands of non-affiliates. </w:t>
      </w:r>
    </w:p>
    <w:p w:rsidRPr="00B45130" w:rsidR="00124215" w:rsidP="00012C22" w:rsidRDefault="00124215" w14:paraId="6689445E" w14:textId="3366DAA0">
      <w:pPr>
        <w:pStyle w:val="ListParagraph"/>
        <w:numPr>
          <w:ilvl w:val="1"/>
          <w:numId w:val="17"/>
        </w:numPr>
        <w:rPr>
          <w:rFonts w:ascii="Calibri" w:hAnsi="Calibri" w:cs="Calibri"/>
          <w:sz w:val="22"/>
          <w:szCs w:val="22"/>
          <w:lang w:eastAsia="ja-JP"/>
        </w:rPr>
      </w:pPr>
      <w:r w:rsidRPr="00B45130">
        <w:rPr>
          <w:rFonts w:ascii="Calibri" w:hAnsi="Calibri" w:cs="Calibri"/>
          <w:b/>
          <w:bCs/>
          <w:color w:val="0432FF"/>
          <w:sz w:val="22"/>
          <w:szCs w:val="22"/>
          <w:lang w:eastAsia="ja-JP"/>
        </w:rPr>
        <w:t>Seasoned Issuer</w:t>
      </w:r>
      <w:r w:rsidRPr="00B45130">
        <w:rPr>
          <w:rFonts w:ascii="Calibri" w:hAnsi="Calibri" w:cs="Calibri"/>
          <w:sz w:val="22"/>
          <w:szCs w:val="22"/>
          <w:lang w:eastAsia="ja-JP"/>
        </w:rPr>
        <w:t xml:space="preserve">: </w:t>
      </w:r>
      <w:r w:rsidRPr="00B45130" w:rsidR="00390496">
        <w:rPr>
          <w:rFonts w:ascii="Calibri" w:hAnsi="Calibri" w:cs="Calibri"/>
          <w:sz w:val="22"/>
          <w:szCs w:val="22"/>
          <w:lang w:eastAsia="ja-JP"/>
        </w:rPr>
        <w:t>EARIs (</w:t>
      </w:r>
      <w:r w:rsidRPr="00B45130" w:rsidR="00390496">
        <w:rPr>
          <w:rFonts w:ascii="Calibri" w:hAnsi="Calibri" w:cs="Calibri"/>
          <w:b/>
          <w:bCs/>
          <w:sz w:val="22"/>
          <w:szCs w:val="22"/>
          <w:lang w:eastAsia="ja-JP"/>
        </w:rPr>
        <w:t>public companies</w:t>
      </w:r>
      <w:r w:rsidRPr="00B45130" w:rsidR="00390496">
        <w:rPr>
          <w:rFonts w:ascii="Calibri" w:hAnsi="Calibri" w:cs="Calibri"/>
          <w:sz w:val="22"/>
          <w:szCs w:val="22"/>
          <w:lang w:eastAsia="ja-JP"/>
        </w:rPr>
        <w:t>) e</w:t>
      </w:r>
      <w:r w:rsidRPr="00B45130">
        <w:rPr>
          <w:rFonts w:ascii="Calibri" w:hAnsi="Calibri" w:cs="Calibri"/>
          <w:sz w:val="22"/>
          <w:szCs w:val="22"/>
          <w:lang w:eastAsia="ja-JP"/>
        </w:rPr>
        <w:t>ligible to file S-3</w:t>
      </w:r>
      <w:r w:rsidRPr="00B45130" w:rsidR="00E3532C">
        <w:rPr>
          <w:rFonts w:ascii="Calibri" w:hAnsi="Calibri" w:cs="Calibri"/>
          <w:sz w:val="22"/>
          <w:szCs w:val="22"/>
          <w:lang w:eastAsia="ja-JP"/>
        </w:rPr>
        <w:t xml:space="preserve"> (</w:t>
      </w:r>
      <w:r w:rsidRPr="00B45130" w:rsidR="00B12EBD">
        <w:rPr>
          <w:rFonts w:ascii="Calibri" w:hAnsi="Calibri" w:cs="Calibri"/>
          <w:sz w:val="22"/>
          <w:szCs w:val="22"/>
          <w:lang w:eastAsia="ja-JP"/>
        </w:rPr>
        <w:t xml:space="preserve">&gt; </w:t>
      </w:r>
      <w:r w:rsidRPr="00B45130" w:rsidR="009B5D94">
        <w:rPr>
          <w:rFonts w:ascii="Calibri" w:hAnsi="Calibri" w:cs="Calibri"/>
          <w:sz w:val="22"/>
          <w:szCs w:val="22"/>
          <w:lang w:eastAsia="ja-JP"/>
        </w:rPr>
        <w:t>$75 million owned by non-affiliates)</w:t>
      </w:r>
      <w:r w:rsidRPr="00B45130">
        <w:rPr>
          <w:rFonts w:ascii="Calibri" w:hAnsi="Calibri" w:cs="Calibri"/>
          <w:sz w:val="22"/>
          <w:szCs w:val="22"/>
          <w:lang w:eastAsia="ja-JP"/>
        </w:rPr>
        <w:t>, but not WKSI</w:t>
      </w:r>
      <w:r w:rsidRPr="00B45130" w:rsidR="00B12EBD">
        <w:rPr>
          <w:rFonts w:ascii="Calibri" w:hAnsi="Calibri" w:cs="Calibri"/>
          <w:sz w:val="22"/>
          <w:szCs w:val="22"/>
          <w:lang w:eastAsia="ja-JP"/>
        </w:rPr>
        <w:t xml:space="preserve"> (so &lt; $700 million owned by non-affiliates). </w:t>
      </w:r>
    </w:p>
    <w:p w:rsidRPr="00B45130" w:rsidR="00433AF9" w:rsidP="00012C22" w:rsidRDefault="00433AF9" w14:paraId="140F5553" w14:textId="46062504">
      <w:pPr>
        <w:pStyle w:val="ListParagraph"/>
        <w:numPr>
          <w:ilvl w:val="2"/>
          <w:numId w:val="17"/>
        </w:numPr>
        <w:rPr>
          <w:rFonts w:ascii="Calibri" w:hAnsi="Calibri" w:cs="Calibri"/>
          <w:color w:val="000000" w:themeColor="text1"/>
          <w:sz w:val="22"/>
          <w:szCs w:val="22"/>
          <w:lang w:eastAsia="ja-JP"/>
        </w:rPr>
      </w:pPr>
      <w:r w:rsidRPr="00B45130">
        <w:rPr>
          <w:rFonts w:ascii="Calibri" w:hAnsi="Calibri" w:cs="Calibri"/>
          <w:color w:val="000000" w:themeColor="text1"/>
          <w:sz w:val="22"/>
          <w:szCs w:val="22"/>
          <w:lang w:eastAsia="ja-JP"/>
        </w:rPr>
        <w:t xml:space="preserve">Eligible for primary offerings but not well-known. </w:t>
      </w:r>
    </w:p>
    <w:p w:rsidRPr="00B45130" w:rsidR="009C44F6" w:rsidP="00012C22" w:rsidRDefault="009C44F6" w14:paraId="19B72AC9" w14:textId="4D9BC8B1">
      <w:pPr>
        <w:pStyle w:val="ListParagraph"/>
        <w:numPr>
          <w:ilvl w:val="1"/>
          <w:numId w:val="17"/>
        </w:numPr>
        <w:rPr>
          <w:rFonts w:ascii="Calibri" w:hAnsi="Calibri" w:cs="Calibri"/>
          <w:sz w:val="22"/>
          <w:szCs w:val="22"/>
          <w:lang w:eastAsia="ja-JP"/>
        </w:rPr>
      </w:pPr>
      <w:r w:rsidRPr="00B45130">
        <w:rPr>
          <w:rFonts w:ascii="Calibri" w:hAnsi="Calibri" w:cs="Calibri"/>
          <w:b/>
          <w:color w:val="0432FF"/>
          <w:sz w:val="22"/>
          <w:szCs w:val="22"/>
          <w:lang w:eastAsia="ja-JP"/>
        </w:rPr>
        <w:t>Well-Known Seasoned Issuer</w:t>
      </w:r>
      <w:r w:rsidRPr="00B45130">
        <w:rPr>
          <w:rFonts w:ascii="Calibri" w:hAnsi="Calibri" w:cs="Calibri"/>
          <w:color w:val="0432FF"/>
          <w:sz w:val="22"/>
          <w:szCs w:val="22"/>
          <w:lang w:eastAsia="ja-JP"/>
        </w:rPr>
        <w:t xml:space="preserve"> </w:t>
      </w:r>
      <w:r w:rsidRPr="00B45130">
        <w:rPr>
          <w:rFonts w:ascii="Calibri" w:hAnsi="Calibri" w:cs="Calibri"/>
          <w:sz w:val="22"/>
          <w:szCs w:val="22"/>
          <w:lang w:eastAsia="ja-JP"/>
        </w:rPr>
        <w:t xml:space="preserve">(WKSI) </w:t>
      </w:r>
      <w:r w:rsidRPr="00B45130">
        <w:rPr>
          <w:rFonts w:ascii="Wingdings" w:hAnsi="Wingdings" w:eastAsia="Wingdings" w:cs="Wingdings"/>
          <w:sz w:val="22"/>
          <w:szCs w:val="22"/>
          <w:lang w:eastAsia="ja-JP"/>
        </w:rPr>
        <w:t>à</w:t>
      </w:r>
      <w:r w:rsidRPr="00B45130">
        <w:rPr>
          <w:rFonts w:ascii="Calibri" w:hAnsi="Calibri" w:cs="Calibri"/>
          <w:sz w:val="22"/>
          <w:szCs w:val="22"/>
          <w:lang w:eastAsia="ja-JP"/>
        </w:rPr>
        <w:t xml:space="preserve"> </w:t>
      </w:r>
      <w:r w:rsidRPr="00B45130" w:rsidR="00D44A65">
        <w:rPr>
          <w:rFonts w:ascii="Calibri" w:hAnsi="Calibri" w:cs="Calibri"/>
          <w:sz w:val="22"/>
          <w:szCs w:val="22"/>
          <w:lang w:eastAsia="ja-JP"/>
        </w:rPr>
        <w:t xml:space="preserve">S-3 eligible for primary offerings + $700 million </w:t>
      </w:r>
      <w:r w:rsidRPr="00B45130" w:rsidR="00FA21CC">
        <w:rPr>
          <w:rFonts w:ascii="Calibri" w:hAnsi="Calibri" w:cs="Calibri"/>
          <w:sz w:val="22"/>
          <w:szCs w:val="22"/>
          <w:lang w:eastAsia="ja-JP"/>
        </w:rPr>
        <w:t xml:space="preserve">in equity in the hands of non-affiliates. </w:t>
      </w:r>
      <w:r w:rsidRPr="00B45130" w:rsidR="00662869">
        <w:rPr>
          <w:rFonts w:ascii="Calibri" w:hAnsi="Calibri" w:cs="Calibri"/>
          <w:sz w:val="22"/>
          <w:szCs w:val="22"/>
          <w:lang w:eastAsia="ja-JP"/>
        </w:rPr>
        <w:t xml:space="preserve"> </w:t>
      </w:r>
      <w:r w:rsidRPr="00B45130" w:rsidR="00C86C75">
        <w:rPr>
          <w:rFonts w:ascii="Calibri" w:hAnsi="Calibri" w:cs="Calibri"/>
          <w:sz w:val="22"/>
          <w:szCs w:val="22"/>
          <w:lang w:eastAsia="ja-JP"/>
        </w:rPr>
        <w:t>Basically,</w:t>
      </w:r>
      <w:r w:rsidRPr="00B45130" w:rsidR="00662869">
        <w:rPr>
          <w:rFonts w:ascii="Calibri" w:hAnsi="Calibri" w:cs="Calibri"/>
          <w:sz w:val="22"/>
          <w:szCs w:val="22"/>
          <w:lang w:eastAsia="ja-JP"/>
        </w:rPr>
        <w:t xml:space="preserve"> a seasoned issuer that has met certain market cap. </w:t>
      </w:r>
      <w:r w:rsidRPr="00B45130" w:rsidR="00C85C8F">
        <w:rPr>
          <w:rFonts w:ascii="Calibri" w:hAnsi="Calibri" w:cs="Calibri"/>
          <w:sz w:val="22"/>
          <w:szCs w:val="22"/>
          <w:lang w:eastAsia="ja-JP"/>
        </w:rPr>
        <w:t>m</w:t>
      </w:r>
      <w:r w:rsidRPr="00B45130" w:rsidR="00662869">
        <w:rPr>
          <w:rFonts w:ascii="Calibri" w:hAnsi="Calibri" w:cs="Calibri"/>
          <w:sz w:val="22"/>
          <w:szCs w:val="22"/>
          <w:lang w:eastAsia="ja-JP"/>
        </w:rPr>
        <w:t>inimum</w:t>
      </w:r>
      <w:r w:rsidRPr="00B45130" w:rsidR="00C85C8F">
        <w:rPr>
          <w:rFonts w:ascii="Calibri" w:hAnsi="Calibri" w:cs="Calibri"/>
          <w:sz w:val="22"/>
          <w:szCs w:val="22"/>
          <w:lang w:eastAsia="ja-JP"/>
        </w:rPr>
        <w:t>s.</w:t>
      </w:r>
      <w:r w:rsidRPr="00B45130" w:rsidR="00662869">
        <w:rPr>
          <w:rFonts w:ascii="Calibri" w:hAnsi="Calibri" w:cs="Calibri"/>
          <w:sz w:val="22"/>
          <w:szCs w:val="22"/>
          <w:lang w:eastAsia="ja-JP"/>
        </w:rPr>
        <w:t xml:space="preserve"> </w:t>
      </w:r>
    </w:p>
    <w:p w:rsidRPr="00453427" w:rsidR="00453427" w:rsidP="00012C22" w:rsidRDefault="00453427" w14:paraId="59F8CE54" w14:textId="2D3EE87C">
      <w:pPr>
        <w:pStyle w:val="ListParagraph"/>
        <w:numPr>
          <w:ilvl w:val="0"/>
          <w:numId w:val="17"/>
        </w:numPr>
        <w:rPr>
          <w:rFonts w:ascii="Calibri" w:hAnsi="Calibri" w:cs="Calibri"/>
          <w:sz w:val="22"/>
          <w:szCs w:val="22"/>
        </w:rPr>
      </w:pPr>
      <w:r w:rsidRPr="00453427">
        <w:rPr>
          <w:rFonts w:ascii="Calibri" w:hAnsi="Calibri" w:cs="Calibri"/>
          <w:b/>
          <w:sz w:val="22"/>
          <w:szCs w:val="22"/>
          <w:highlight w:val="green"/>
        </w:rPr>
        <w:t>§5 of the 1933 Act</w:t>
      </w:r>
      <w:r w:rsidRPr="00453427">
        <w:rPr>
          <w:rFonts w:ascii="Calibri" w:hAnsi="Calibri" w:cs="Calibri"/>
          <w:b/>
          <w:sz w:val="22"/>
          <w:szCs w:val="22"/>
          <w:lang w:eastAsia="zh-CN"/>
        </w:rPr>
        <w:t xml:space="preserve"> </w:t>
      </w:r>
      <w:r w:rsidRPr="00453427">
        <w:rPr>
          <w:rFonts w:ascii="Calibri" w:hAnsi="Calibri" w:cs="Calibri"/>
          <w:b/>
          <w:sz w:val="22"/>
          <w:szCs w:val="22"/>
        </w:rPr>
        <w:t xml:space="preserve">(starting point for public offering and private placement) </w:t>
      </w:r>
      <w:r w:rsidR="00677147">
        <w:rPr>
          <w:rFonts w:ascii="Calibri" w:hAnsi="Calibri" w:cs="Calibri"/>
          <w:b/>
          <w:sz w:val="22"/>
          <w:szCs w:val="22"/>
        </w:rPr>
        <w:t xml:space="preserve">– </w:t>
      </w:r>
      <w:r w:rsidRPr="00677147" w:rsidR="00677147">
        <w:rPr>
          <w:rFonts w:ascii="Calibri" w:hAnsi="Calibri" w:cs="Calibri"/>
          <w:b/>
          <w:color w:val="0432FF"/>
          <w:sz w:val="22"/>
          <w:szCs w:val="22"/>
        </w:rPr>
        <w:t>BROAD PROHIBITION</w:t>
      </w:r>
    </w:p>
    <w:p w:rsidRPr="0028525E" w:rsidR="00453427" w:rsidP="00012C22" w:rsidRDefault="00453427" w14:paraId="39105FAE" w14:textId="77777777">
      <w:pPr>
        <w:pStyle w:val="ListParagraph"/>
        <w:numPr>
          <w:ilvl w:val="1"/>
          <w:numId w:val="17"/>
        </w:numPr>
        <w:rPr>
          <w:rFonts w:ascii="Calibri" w:hAnsi="Calibri" w:cs="Calibri"/>
          <w:sz w:val="22"/>
          <w:szCs w:val="22"/>
        </w:rPr>
      </w:pPr>
      <w:bookmarkStart w:name="OLE_LINK1" w:id="9"/>
      <w:bookmarkStart w:name="OLE_LINK2" w:id="10"/>
      <w:r w:rsidRPr="00226E7C">
        <w:rPr>
          <w:rFonts w:ascii="Calibri" w:hAnsi="Calibri" w:cs="Calibri"/>
          <w:sz w:val="22"/>
          <w:szCs w:val="22"/>
          <w:highlight w:val="green"/>
        </w:rPr>
        <w:t>§</w:t>
      </w:r>
      <w:bookmarkEnd w:id="9"/>
      <w:bookmarkEnd w:id="10"/>
      <w:r w:rsidRPr="00226E7C">
        <w:rPr>
          <w:rFonts w:ascii="Calibri" w:hAnsi="Calibri" w:cs="Calibri"/>
          <w:sz w:val="22"/>
          <w:szCs w:val="22"/>
          <w:highlight w:val="green"/>
        </w:rPr>
        <w:t>5(a)</w:t>
      </w:r>
      <w:r w:rsidRPr="0028525E">
        <w:rPr>
          <w:rFonts w:ascii="Calibri" w:hAnsi="Calibri" w:cs="Calibri"/>
          <w:sz w:val="22"/>
          <w:szCs w:val="22"/>
        </w:rPr>
        <w:t xml:space="preserve"> “Unless a </w:t>
      </w:r>
      <w:r w:rsidRPr="00814EA9">
        <w:rPr>
          <w:rFonts w:ascii="Calibri" w:hAnsi="Calibri" w:cs="Calibri"/>
          <w:color w:val="FF0000"/>
          <w:sz w:val="22"/>
          <w:szCs w:val="22"/>
          <w:u w:val="single"/>
        </w:rPr>
        <w:t>registration statement is in effect</w:t>
      </w:r>
      <w:r w:rsidRPr="00814EA9">
        <w:rPr>
          <w:rFonts w:ascii="Calibri" w:hAnsi="Calibri" w:cs="Calibri"/>
          <w:color w:val="FF0000"/>
          <w:sz w:val="22"/>
          <w:szCs w:val="22"/>
        </w:rPr>
        <w:t xml:space="preserve"> </w:t>
      </w:r>
      <w:r w:rsidRPr="0028525E">
        <w:rPr>
          <w:rFonts w:ascii="Calibri" w:hAnsi="Calibri" w:cs="Calibri"/>
          <w:sz w:val="22"/>
          <w:szCs w:val="22"/>
        </w:rPr>
        <w:t xml:space="preserve">as to a security, it shall be </w:t>
      </w:r>
      <w:r w:rsidRPr="00814EA9">
        <w:rPr>
          <w:rFonts w:ascii="Calibri" w:hAnsi="Calibri" w:cs="Calibri"/>
          <w:color w:val="FF0000"/>
          <w:sz w:val="22"/>
          <w:szCs w:val="22"/>
          <w:u w:val="single"/>
        </w:rPr>
        <w:t>unlawful</w:t>
      </w:r>
      <w:r w:rsidRPr="00814EA9">
        <w:rPr>
          <w:rFonts w:ascii="Calibri" w:hAnsi="Calibri" w:cs="Calibri"/>
          <w:color w:val="FF0000"/>
          <w:sz w:val="22"/>
          <w:szCs w:val="22"/>
        </w:rPr>
        <w:t xml:space="preserve"> </w:t>
      </w:r>
      <w:r w:rsidRPr="0028525E">
        <w:rPr>
          <w:rFonts w:ascii="Calibri" w:hAnsi="Calibri" w:cs="Calibri"/>
          <w:sz w:val="22"/>
          <w:szCs w:val="22"/>
        </w:rPr>
        <w:t xml:space="preserve">for </w:t>
      </w:r>
      <w:r w:rsidRPr="00751C65">
        <w:rPr>
          <w:rFonts w:ascii="Calibri" w:hAnsi="Calibri" w:cs="Calibri"/>
          <w:b/>
          <w:bCs/>
          <w:color w:val="FF0000"/>
          <w:sz w:val="22"/>
          <w:szCs w:val="22"/>
        </w:rPr>
        <w:t>ANY PERSON,</w:t>
      </w:r>
      <w:r w:rsidRPr="0028525E">
        <w:rPr>
          <w:rFonts w:ascii="Calibri" w:hAnsi="Calibri" w:cs="Calibri"/>
          <w:sz w:val="22"/>
          <w:szCs w:val="22"/>
        </w:rPr>
        <w:t xml:space="preserve"> directly or indirectly</w:t>
      </w:r>
    </w:p>
    <w:p w:rsidRPr="0028525E" w:rsidR="00453427" w:rsidP="00012C22" w:rsidRDefault="00453427" w14:paraId="44337705" w14:textId="77777777">
      <w:pPr>
        <w:pStyle w:val="ListParagraph"/>
        <w:numPr>
          <w:ilvl w:val="2"/>
          <w:numId w:val="17"/>
        </w:numPr>
        <w:rPr>
          <w:rFonts w:ascii="Calibri" w:hAnsi="Calibri" w:cs="Calibri"/>
          <w:sz w:val="22"/>
          <w:szCs w:val="22"/>
        </w:rPr>
      </w:pPr>
      <w:r w:rsidRPr="0028525E">
        <w:rPr>
          <w:rFonts w:ascii="Calibri" w:hAnsi="Calibri" w:cs="Calibri"/>
          <w:sz w:val="22"/>
          <w:szCs w:val="22"/>
        </w:rPr>
        <w:t xml:space="preserve">to … </w:t>
      </w:r>
      <w:r w:rsidRPr="00814EA9">
        <w:rPr>
          <w:rFonts w:ascii="Calibri" w:hAnsi="Calibri" w:cs="Calibri"/>
          <w:color w:val="FF0000"/>
          <w:sz w:val="22"/>
          <w:szCs w:val="22"/>
          <w:u w:val="single"/>
        </w:rPr>
        <w:t>sell [a] security</w:t>
      </w:r>
      <w:r w:rsidRPr="00814EA9">
        <w:rPr>
          <w:rFonts w:ascii="Calibri" w:hAnsi="Calibri" w:cs="Calibri"/>
          <w:color w:val="FF0000"/>
          <w:sz w:val="22"/>
          <w:szCs w:val="22"/>
        </w:rPr>
        <w:t xml:space="preserve"> </w:t>
      </w:r>
      <w:r w:rsidRPr="0028525E">
        <w:rPr>
          <w:rFonts w:ascii="Calibri" w:hAnsi="Calibri" w:cs="Calibri"/>
          <w:sz w:val="22"/>
          <w:szCs w:val="22"/>
        </w:rPr>
        <w:t>through the use or medium of any prospectus or otherwise; or</w:t>
      </w:r>
    </w:p>
    <w:p w:rsidR="00453427" w:rsidP="00012C22" w:rsidRDefault="00453427" w14:paraId="0569C85F" w14:textId="77777777">
      <w:pPr>
        <w:pStyle w:val="ListParagraph"/>
        <w:numPr>
          <w:ilvl w:val="2"/>
          <w:numId w:val="17"/>
        </w:numPr>
        <w:rPr>
          <w:rFonts w:ascii="Calibri" w:hAnsi="Calibri" w:cs="Calibri"/>
          <w:sz w:val="22"/>
          <w:szCs w:val="22"/>
        </w:rPr>
      </w:pPr>
      <w:r w:rsidRPr="0028525E">
        <w:rPr>
          <w:rFonts w:ascii="Calibri" w:hAnsi="Calibri" w:cs="Calibri"/>
          <w:sz w:val="22"/>
          <w:szCs w:val="22"/>
        </w:rPr>
        <w:t>to carry … in interstate commerce … any … security for the purpose of sale or for delivery after sale.</w:t>
      </w:r>
    </w:p>
    <w:p w:rsidRPr="0028525E" w:rsidR="00226E7C" w:rsidP="00012C22" w:rsidRDefault="00226E7C" w14:paraId="7AABF025" w14:textId="77777777">
      <w:pPr>
        <w:pStyle w:val="ListParagraph"/>
        <w:numPr>
          <w:ilvl w:val="1"/>
          <w:numId w:val="17"/>
        </w:numPr>
        <w:rPr>
          <w:rFonts w:ascii="Calibri" w:hAnsi="Calibri" w:cs="Calibri"/>
          <w:sz w:val="22"/>
          <w:szCs w:val="22"/>
        </w:rPr>
      </w:pPr>
      <w:r w:rsidRPr="00226E7C">
        <w:rPr>
          <w:rFonts w:ascii="Calibri" w:hAnsi="Calibri" w:cs="Calibri"/>
          <w:sz w:val="22"/>
          <w:szCs w:val="22"/>
          <w:highlight w:val="green"/>
        </w:rPr>
        <w:t>§5(c)</w:t>
      </w:r>
      <w:r w:rsidRPr="0028525E">
        <w:rPr>
          <w:rFonts w:ascii="Calibri" w:hAnsi="Calibri" w:cs="Calibri"/>
          <w:sz w:val="22"/>
          <w:szCs w:val="22"/>
        </w:rPr>
        <w:t xml:space="preserve"> “It shall be unlawful for any person … </w:t>
      </w:r>
      <w:r w:rsidRPr="008604B1">
        <w:rPr>
          <w:rFonts w:ascii="Calibri" w:hAnsi="Calibri" w:cs="Calibri"/>
          <w:color w:val="FF0000"/>
          <w:sz w:val="22"/>
          <w:szCs w:val="22"/>
          <w:u w:val="single"/>
        </w:rPr>
        <w:t>to offer to sell or offer to buy</w:t>
      </w:r>
      <w:r w:rsidRPr="008604B1">
        <w:rPr>
          <w:rFonts w:ascii="Calibri" w:hAnsi="Calibri" w:cs="Calibri"/>
          <w:color w:val="FF0000"/>
          <w:sz w:val="22"/>
          <w:szCs w:val="22"/>
        </w:rPr>
        <w:t xml:space="preserve"> </w:t>
      </w:r>
      <w:r w:rsidRPr="0028525E">
        <w:rPr>
          <w:rFonts w:ascii="Calibri" w:hAnsi="Calibri" w:cs="Calibri"/>
          <w:sz w:val="22"/>
          <w:szCs w:val="22"/>
        </w:rPr>
        <w:t xml:space="preserve">… any security, unless a </w:t>
      </w:r>
      <w:r w:rsidRPr="008604B1">
        <w:rPr>
          <w:rFonts w:ascii="Calibri" w:hAnsi="Calibri" w:cs="Calibri"/>
          <w:color w:val="FF0000"/>
          <w:sz w:val="22"/>
          <w:szCs w:val="22"/>
          <w:u w:val="single"/>
        </w:rPr>
        <w:t>registration statement</w:t>
      </w:r>
      <w:r w:rsidRPr="008604B1">
        <w:rPr>
          <w:rFonts w:ascii="Calibri" w:hAnsi="Calibri" w:cs="Calibri"/>
          <w:color w:val="FF0000"/>
          <w:sz w:val="22"/>
          <w:szCs w:val="22"/>
        </w:rPr>
        <w:t xml:space="preserve"> </w:t>
      </w:r>
      <w:r w:rsidRPr="0028525E">
        <w:rPr>
          <w:rFonts w:ascii="Calibri" w:hAnsi="Calibri" w:cs="Calibri"/>
          <w:sz w:val="22"/>
          <w:szCs w:val="22"/>
        </w:rPr>
        <w:t>has been filed as to such security…</w:t>
      </w:r>
    </w:p>
    <w:p w:rsidRPr="00B45130" w:rsidR="001B55C5" w:rsidP="008C7E1C" w:rsidRDefault="001B55C5" w14:paraId="0B294B4F" w14:textId="7033E10F">
      <w:pPr>
        <w:rPr>
          <w:rFonts w:ascii="Calibri" w:hAnsi="Calibri" w:cs="Calibri"/>
          <w:sz w:val="22"/>
          <w:szCs w:val="22"/>
          <w:lang w:eastAsia="ja-JP"/>
        </w:rPr>
      </w:pPr>
    </w:p>
    <w:p w:rsidRPr="00B45130" w:rsidR="00965E0B" w:rsidP="008C7E1C" w:rsidRDefault="00387E92" w14:paraId="2054E517" w14:textId="216FFA03">
      <w:pPr>
        <w:jc w:val="center"/>
        <w:rPr>
          <w:rFonts w:ascii="Calibri" w:hAnsi="Calibri" w:cs="Calibri"/>
          <w:b/>
          <w:sz w:val="22"/>
          <w:szCs w:val="22"/>
          <w:lang w:eastAsia="ja-JP"/>
        </w:rPr>
      </w:pPr>
      <w:r w:rsidRPr="0028525E">
        <w:rPr>
          <w:rFonts w:ascii="Calibri" w:hAnsi="Calibri" w:cs="Calibri"/>
          <w:noProof/>
          <w:sz w:val="22"/>
          <w:szCs w:val="22"/>
        </w:rPr>
        <w:drawing>
          <wp:inline distT="0" distB="0" distL="0" distR="0" wp14:anchorId="7A3E9F8C" wp14:editId="04F568F7">
            <wp:extent cx="3353547" cy="25916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3963" cy="2599710"/>
                    </a:xfrm>
                    <a:prstGeom prst="rect">
                      <a:avLst/>
                    </a:prstGeom>
                    <a:noFill/>
                    <a:ln>
                      <a:noFill/>
                    </a:ln>
                  </pic:spPr>
                </pic:pic>
              </a:graphicData>
            </a:graphic>
          </wp:inline>
        </w:drawing>
      </w:r>
    </w:p>
    <w:p w:rsidRPr="00B45130" w:rsidR="00246A23" w:rsidP="00597192" w:rsidRDefault="00246A23" w14:paraId="0024D907" w14:textId="3FE9A594">
      <w:pPr>
        <w:rPr>
          <w:rFonts w:ascii="Calibri" w:hAnsi="Calibri" w:cs="Calibri"/>
          <w:b/>
          <w:sz w:val="22"/>
          <w:szCs w:val="22"/>
          <w:lang w:eastAsia="ja-JP"/>
        </w:rPr>
      </w:pPr>
      <w:r w:rsidRPr="00B45130">
        <w:rPr>
          <w:rFonts w:ascii="Calibri" w:hAnsi="Calibri" w:cs="Calibri"/>
          <w:b/>
          <w:sz w:val="22"/>
          <w:szCs w:val="22"/>
          <w:lang w:eastAsia="ja-JP"/>
        </w:rPr>
        <w:t xml:space="preserve">Pre-Filing Period (Quiet Period) </w:t>
      </w:r>
      <w:r w:rsidRPr="00B45130" w:rsidR="00667AA6">
        <w:rPr>
          <w:rFonts w:ascii="Wingdings" w:hAnsi="Wingdings" w:eastAsia="Wingdings" w:cs="Wingdings"/>
          <w:b/>
          <w:sz w:val="22"/>
          <w:szCs w:val="22"/>
          <w:lang w:eastAsia="ja-JP"/>
        </w:rPr>
        <w:t>à</w:t>
      </w:r>
      <w:r w:rsidRPr="00B45130" w:rsidR="00667AA6">
        <w:rPr>
          <w:rFonts w:ascii="Calibri" w:hAnsi="Calibri" w:cs="Calibri"/>
          <w:b/>
          <w:sz w:val="22"/>
          <w:szCs w:val="22"/>
          <w:lang w:eastAsia="ja-JP"/>
        </w:rPr>
        <w:t xml:space="preserve"> </w:t>
      </w:r>
      <w:r w:rsidRPr="00B45130" w:rsidR="00667AA6">
        <w:rPr>
          <w:rFonts w:ascii="Calibri" w:hAnsi="Calibri" w:cs="Calibri"/>
          <w:b/>
          <w:sz w:val="22"/>
          <w:szCs w:val="22"/>
          <w:highlight w:val="yellow"/>
          <w:lang w:eastAsia="ja-JP"/>
        </w:rPr>
        <w:t xml:space="preserve">MUST BE “IN </w:t>
      </w:r>
      <w:r w:rsidRPr="00F14E98" w:rsidR="00667AA6">
        <w:rPr>
          <w:rFonts w:ascii="Calibri" w:hAnsi="Calibri" w:cs="Calibri"/>
          <w:b/>
          <w:sz w:val="22"/>
          <w:szCs w:val="22"/>
          <w:highlight w:val="yellow"/>
          <w:lang w:eastAsia="ja-JP"/>
        </w:rPr>
        <w:t xml:space="preserve">REGISTRATION” </w:t>
      </w:r>
      <w:r w:rsidRPr="004B72B2" w:rsidR="004B72B2">
        <w:rPr>
          <w:rFonts w:ascii="Wingdings" w:hAnsi="Wingdings" w:eastAsia="Wingdings" w:cs="Wingdings"/>
          <w:b/>
          <w:sz w:val="22"/>
          <w:szCs w:val="22"/>
          <w:highlight w:val="yellow"/>
          <w:lang w:eastAsia="ja-JP"/>
        </w:rPr>
        <w:t>à</w:t>
      </w:r>
      <w:r w:rsidR="004B72B2">
        <w:rPr>
          <w:rFonts w:ascii="Calibri" w:hAnsi="Calibri" w:cs="Calibri"/>
          <w:b/>
          <w:sz w:val="22"/>
          <w:szCs w:val="22"/>
          <w:highlight w:val="yellow"/>
          <w:lang w:eastAsia="ja-JP"/>
        </w:rPr>
        <w:t xml:space="preserve"> </w:t>
      </w:r>
      <w:r w:rsidRPr="00F14E98" w:rsidR="00F14E98">
        <w:rPr>
          <w:rFonts w:ascii="Calibri" w:hAnsi="Calibri" w:cs="Calibri"/>
          <w:b/>
          <w:sz w:val="22"/>
          <w:szCs w:val="22"/>
          <w:highlight w:val="yellow"/>
          <w:lang w:eastAsia="ja-JP"/>
        </w:rPr>
        <w:t>THERE ISN’T YET A RS</w:t>
      </w:r>
      <w:r w:rsidR="004B72B2">
        <w:rPr>
          <w:rFonts w:ascii="Calibri" w:hAnsi="Calibri" w:cs="Calibri"/>
          <w:b/>
          <w:sz w:val="22"/>
          <w:szCs w:val="22"/>
          <w:lang w:eastAsia="ja-JP"/>
        </w:rPr>
        <w:t xml:space="preserve"> </w:t>
      </w:r>
    </w:p>
    <w:p w:rsidR="003128F7" w:rsidP="00012C22" w:rsidRDefault="003128F7" w14:paraId="5BCFF112" w14:textId="77777777">
      <w:pPr>
        <w:pStyle w:val="ListParagraph"/>
        <w:numPr>
          <w:ilvl w:val="0"/>
          <w:numId w:val="18"/>
        </w:numPr>
        <w:rPr>
          <w:rFonts w:ascii="Calibri" w:hAnsi="Calibri" w:cs="Calibri"/>
          <w:sz w:val="22"/>
          <w:szCs w:val="22"/>
        </w:rPr>
      </w:pPr>
      <w:r w:rsidRPr="00FB5C3E">
        <w:rPr>
          <w:rFonts w:ascii="Calibri" w:hAnsi="Calibri" w:cs="Calibri"/>
          <w:sz w:val="22"/>
          <w:szCs w:val="22"/>
          <w:highlight w:val="green"/>
        </w:rPr>
        <w:t>§5(a)</w:t>
      </w:r>
      <w:r w:rsidRPr="0028525E">
        <w:rPr>
          <w:rFonts w:ascii="Calibri" w:hAnsi="Calibri" w:cs="Calibri"/>
          <w:sz w:val="22"/>
          <w:szCs w:val="22"/>
        </w:rPr>
        <w:t xml:space="preserve"> prohibits all sales until registration statement becomes effective</w:t>
      </w:r>
    </w:p>
    <w:p w:rsidRPr="0028525E" w:rsidR="00877BD1" w:rsidP="00012C22" w:rsidRDefault="00877BD1" w14:paraId="5CE48FDB" w14:textId="70D0FBF5">
      <w:pPr>
        <w:pStyle w:val="ListParagraph"/>
        <w:numPr>
          <w:ilvl w:val="1"/>
          <w:numId w:val="18"/>
        </w:numPr>
        <w:rPr>
          <w:rFonts w:ascii="Calibri" w:hAnsi="Calibri" w:cs="Calibri"/>
          <w:sz w:val="22"/>
          <w:szCs w:val="22"/>
        </w:rPr>
      </w:pPr>
      <w:bookmarkStart w:name="OLE_LINK5" w:id="11"/>
      <w:bookmarkStart w:name="OLE_LINK6" w:id="12"/>
      <w:r w:rsidRPr="00C86C23">
        <w:rPr>
          <w:rFonts w:ascii="Calibri" w:hAnsi="Calibri" w:cs="Calibri"/>
          <w:sz w:val="22"/>
          <w:szCs w:val="22"/>
          <w:highlight w:val="green"/>
        </w:rPr>
        <w:t>§</w:t>
      </w:r>
      <w:bookmarkEnd w:id="11"/>
      <w:bookmarkEnd w:id="12"/>
      <w:r w:rsidRPr="00C86C23">
        <w:rPr>
          <w:rFonts w:ascii="Calibri" w:hAnsi="Calibri" w:cs="Calibri"/>
          <w:sz w:val="22"/>
          <w:szCs w:val="22"/>
          <w:highlight w:val="green"/>
        </w:rPr>
        <w:t>4</w:t>
      </w:r>
      <w:r w:rsidR="00CE090F">
        <w:rPr>
          <w:rFonts w:ascii="Calibri" w:hAnsi="Calibri" w:cs="Calibri"/>
          <w:sz w:val="22"/>
          <w:szCs w:val="22"/>
          <w:highlight w:val="green"/>
        </w:rPr>
        <w:t>(a)</w:t>
      </w:r>
      <w:r w:rsidRPr="00C86C23">
        <w:rPr>
          <w:rFonts w:ascii="Calibri" w:hAnsi="Calibri" w:cs="Calibri"/>
          <w:sz w:val="22"/>
          <w:szCs w:val="22"/>
          <w:highlight w:val="green"/>
        </w:rPr>
        <w:t>(1)</w:t>
      </w:r>
      <w:r w:rsidRPr="0028525E">
        <w:rPr>
          <w:rFonts w:ascii="Calibri" w:hAnsi="Calibri" w:cs="Calibri"/>
          <w:sz w:val="22"/>
          <w:szCs w:val="22"/>
        </w:rPr>
        <w:t xml:space="preserve"> </w:t>
      </w:r>
      <w:r w:rsidRPr="00CE090F" w:rsidR="00CE090F">
        <w:rPr>
          <w:rFonts w:ascii="Calibri" w:hAnsi="Calibri" w:cs="Calibri"/>
          <w:sz w:val="22"/>
          <w:szCs w:val="22"/>
        </w:rPr>
        <w:t>Exempts from 5 transactions not involving issuer, underwriter or dealer. This applies for example a newspaper. This is a way that you could potentially speak.</w:t>
      </w:r>
    </w:p>
    <w:p w:rsidRPr="00877BD1" w:rsidR="00877BD1" w:rsidP="00012C22" w:rsidRDefault="00877BD1" w14:paraId="782274B7" w14:textId="382DF695">
      <w:pPr>
        <w:pStyle w:val="ListParagraph"/>
        <w:numPr>
          <w:ilvl w:val="1"/>
          <w:numId w:val="18"/>
        </w:numPr>
        <w:rPr>
          <w:rFonts w:ascii="Calibri" w:hAnsi="Calibri" w:cs="Calibri"/>
          <w:sz w:val="22"/>
          <w:szCs w:val="22"/>
        </w:rPr>
      </w:pPr>
      <w:r w:rsidRPr="00C86C23">
        <w:rPr>
          <w:rFonts w:ascii="Calibri" w:hAnsi="Calibri" w:cs="Calibri"/>
          <w:sz w:val="22"/>
          <w:szCs w:val="22"/>
          <w:highlight w:val="green"/>
        </w:rPr>
        <w:t>§</w:t>
      </w:r>
      <w:r w:rsidRPr="00C86C23">
        <w:rPr>
          <w:rFonts w:ascii="Calibri" w:hAnsi="Calibri" w:cs="Calibri"/>
          <w:sz w:val="22"/>
          <w:szCs w:val="22"/>
          <w:highlight w:val="green"/>
          <w:lang w:eastAsia="zh-CN"/>
        </w:rPr>
        <w:t>4</w:t>
      </w:r>
      <w:r w:rsidR="00CE090F">
        <w:rPr>
          <w:rFonts w:ascii="Calibri" w:hAnsi="Calibri" w:cs="Calibri"/>
          <w:sz w:val="22"/>
          <w:szCs w:val="22"/>
          <w:highlight w:val="green"/>
          <w:lang w:eastAsia="zh-CN"/>
        </w:rPr>
        <w:t>(a)</w:t>
      </w:r>
      <w:r w:rsidRPr="00C86C23">
        <w:rPr>
          <w:rFonts w:ascii="Calibri" w:hAnsi="Calibri" w:cs="Calibri"/>
          <w:sz w:val="22"/>
          <w:szCs w:val="22"/>
          <w:highlight w:val="green"/>
          <w:lang w:eastAsia="zh-CN"/>
        </w:rPr>
        <w:t>(4)</w:t>
      </w:r>
      <w:r w:rsidRPr="0028525E">
        <w:rPr>
          <w:rFonts w:ascii="Calibri" w:hAnsi="Calibri" w:cs="Calibri"/>
          <w:sz w:val="22"/>
          <w:szCs w:val="22"/>
          <w:lang w:eastAsia="zh-CN"/>
        </w:rPr>
        <w:t xml:space="preserve"> exempts unsolicited broker’s transactions.</w:t>
      </w:r>
    </w:p>
    <w:p w:rsidRPr="0028525E" w:rsidR="00782E08" w:rsidP="00012C22" w:rsidRDefault="00782E08" w14:paraId="3E585273" w14:textId="77777777">
      <w:pPr>
        <w:pStyle w:val="ListParagraph"/>
        <w:numPr>
          <w:ilvl w:val="0"/>
          <w:numId w:val="18"/>
        </w:numPr>
        <w:rPr>
          <w:rFonts w:ascii="Calibri" w:hAnsi="Calibri" w:cs="Calibri"/>
          <w:sz w:val="22"/>
          <w:szCs w:val="22"/>
        </w:rPr>
      </w:pPr>
      <w:r w:rsidRPr="00A600FD">
        <w:rPr>
          <w:rFonts w:ascii="Calibri" w:hAnsi="Calibri" w:cs="Calibri"/>
          <w:sz w:val="22"/>
          <w:szCs w:val="22"/>
          <w:highlight w:val="green"/>
        </w:rPr>
        <w:t>§5(c)</w:t>
      </w:r>
      <w:r w:rsidRPr="0028525E">
        <w:rPr>
          <w:rFonts w:ascii="Calibri" w:hAnsi="Calibri" w:cs="Calibri"/>
          <w:sz w:val="22"/>
          <w:szCs w:val="22"/>
        </w:rPr>
        <w:t xml:space="preserve"> prohibits all </w:t>
      </w:r>
      <w:r w:rsidRPr="00782E08">
        <w:rPr>
          <w:rFonts w:ascii="Calibri" w:hAnsi="Calibri" w:cs="Calibri"/>
          <w:color w:val="FF0000"/>
          <w:sz w:val="22"/>
          <w:szCs w:val="22"/>
          <w:u w:val="single"/>
        </w:rPr>
        <w:t>offers</w:t>
      </w:r>
      <w:r w:rsidRPr="00782E08">
        <w:rPr>
          <w:rFonts w:ascii="Calibri" w:hAnsi="Calibri" w:cs="Calibri"/>
          <w:color w:val="FF0000"/>
          <w:sz w:val="22"/>
          <w:szCs w:val="22"/>
        </w:rPr>
        <w:t xml:space="preserve"> </w:t>
      </w:r>
      <w:r w:rsidRPr="0028525E">
        <w:rPr>
          <w:rFonts w:ascii="Calibri" w:hAnsi="Calibri" w:cs="Calibri"/>
          <w:sz w:val="22"/>
          <w:szCs w:val="22"/>
        </w:rPr>
        <w:t>prior to filing of registration statement. Only applies until statement is filed.</w:t>
      </w:r>
    </w:p>
    <w:p w:rsidRPr="00694EE6" w:rsidR="002E0766" w:rsidP="00012C22" w:rsidRDefault="00782B40" w14:paraId="2710CC9B" w14:textId="1E8685A1">
      <w:pPr>
        <w:pStyle w:val="ListParagraph"/>
        <w:numPr>
          <w:ilvl w:val="1"/>
          <w:numId w:val="18"/>
        </w:numPr>
        <w:rPr>
          <w:rFonts w:ascii="Calibri" w:hAnsi="Calibri" w:cs="Calibri"/>
          <w:sz w:val="22"/>
          <w:szCs w:val="22"/>
        </w:rPr>
      </w:pPr>
      <w:r w:rsidRPr="00782B40">
        <w:rPr>
          <w:rFonts w:ascii="Calibri" w:hAnsi="Calibri" w:cs="Calibri"/>
          <w:b/>
          <w:bCs/>
          <w:color w:val="FF0000"/>
          <w:sz w:val="22"/>
          <w:szCs w:val="22"/>
        </w:rPr>
        <w:t xml:space="preserve">Offer </w:t>
      </w:r>
      <w:r w:rsidR="002E0766">
        <w:rPr>
          <w:rFonts w:ascii="Calibri" w:hAnsi="Calibri" w:cs="Calibri"/>
          <w:sz w:val="22"/>
          <w:szCs w:val="22"/>
        </w:rPr>
        <w:t>–</w:t>
      </w:r>
      <w:r>
        <w:rPr>
          <w:rFonts w:ascii="Calibri" w:hAnsi="Calibri" w:cs="Calibri"/>
          <w:sz w:val="22"/>
          <w:szCs w:val="22"/>
        </w:rPr>
        <w:t xml:space="preserve"> </w:t>
      </w:r>
      <w:r w:rsidRPr="00694EE6" w:rsidR="002E0766">
        <w:rPr>
          <w:rFonts w:ascii="Calibri" w:hAnsi="Calibri" w:cs="Calibri"/>
          <w:sz w:val="22"/>
          <w:szCs w:val="22"/>
          <w:highlight w:val="green"/>
        </w:rPr>
        <w:t>2(a)(3)</w:t>
      </w:r>
      <w:r w:rsidRPr="00694EE6" w:rsidR="002E0766">
        <w:rPr>
          <w:rFonts w:ascii="Calibri" w:hAnsi="Calibri" w:cs="Calibri"/>
          <w:sz w:val="22"/>
          <w:szCs w:val="22"/>
        </w:rPr>
        <w:t xml:space="preserve"> = “every attempt to offer to dispose of, or </w:t>
      </w:r>
      <w:r w:rsidRPr="00694EE6" w:rsidR="002E0766">
        <w:rPr>
          <w:rFonts w:ascii="Calibri" w:hAnsi="Calibri" w:cs="Calibri"/>
          <w:sz w:val="22"/>
          <w:szCs w:val="22"/>
          <w:u w:val="single"/>
        </w:rPr>
        <w:t>solicitation of an offer to buy</w:t>
      </w:r>
      <w:r w:rsidRPr="00694EE6" w:rsidR="002E0766">
        <w:rPr>
          <w:rFonts w:ascii="Calibri" w:hAnsi="Calibri" w:cs="Calibri"/>
          <w:sz w:val="22"/>
          <w:szCs w:val="22"/>
        </w:rPr>
        <w:t>, a security</w:t>
      </w:r>
    </w:p>
    <w:p w:rsidR="002E0766" w:rsidP="00012C22" w:rsidRDefault="00C67CB5" w14:paraId="5ED88602" w14:textId="6442EDA2">
      <w:pPr>
        <w:pStyle w:val="ListParagraph"/>
        <w:numPr>
          <w:ilvl w:val="2"/>
          <w:numId w:val="18"/>
        </w:numPr>
        <w:rPr>
          <w:rFonts w:ascii="Calibri" w:hAnsi="Calibri" w:cs="Calibri"/>
          <w:sz w:val="22"/>
          <w:szCs w:val="22"/>
        </w:rPr>
      </w:pPr>
      <w:proofErr w:type="spellStart"/>
      <w:r w:rsidRPr="00C67CB5">
        <w:rPr>
          <w:rFonts w:ascii="Calibri" w:hAnsi="Calibri" w:cs="Calibri"/>
          <w:i/>
          <w:iCs/>
          <w:sz w:val="22"/>
          <w:szCs w:val="22"/>
          <w:highlight w:val="yellow"/>
        </w:rPr>
        <w:t>Arvida</w:t>
      </w:r>
      <w:proofErr w:type="spellEnd"/>
      <w:r>
        <w:rPr>
          <w:rFonts w:ascii="Calibri" w:hAnsi="Calibri" w:cs="Calibri"/>
          <w:sz w:val="22"/>
          <w:szCs w:val="22"/>
        </w:rPr>
        <w:t xml:space="preserve"> = </w:t>
      </w:r>
      <w:r w:rsidRPr="00C67CB5">
        <w:rPr>
          <w:rFonts w:ascii="Calibri" w:hAnsi="Calibri" w:cs="Calibri"/>
          <w:color w:val="0432FF"/>
          <w:sz w:val="22"/>
          <w:szCs w:val="22"/>
        </w:rPr>
        <w:t xml:space="preserve">condition the public mind </w:t>
      </w:r>
      <w:r>
        <w:rPr>
          <w:rFonts w:ascii="Calibri" w:hAnsi="Calibri" w:cs="Calibri"/>
          <w:sz w:val="22"/>
          <w:szCs w:val="22"/>
        </w:rPr>
        <w:t xml:space="preserve">or arouse the public interest </w:t>
      </w:r>
    </w:p>
    <w:p w:rsidR="00C67CB5" w:rsidP="00012C22" w:rsidRDefault="00C67CB5" w14:paraId="090CDE62" w14:textId="60521986">
      <w:pPr>
        <w:pStyle w:val="ListParagraph"/>
        <w:numPr>
          <w:ilvl w:val="2"/>
          <w:numId w:val="18"/>
        </w:numPr>
        <w:rPr>
          <w:rFonts w:ascii="Calibri" w:hAnsi="Calibri" w:cs="Calibri"/>
          <w:sz w:val="22"/>
          <w:szCs w:val="22"/>
        </w:rPr>
      </w:pPr>
      <w:r w:rsidRPr="00C67CB5">
        <w:rPr>
          <w:rFonts w:ascii="Calibri" w:hAnsi="Calibri" w:cs="Calibri"/>
          <w:sz w:val="22"/>
          <w:szCs w:val="22"/>
          <w:highlight w:val="yellow"/>
        </w:rPr>
        <w:t>SEC Release 384</w:t>
      </w:r>
      <w:r w:rsidRPr="009A25DA">
        <w:rPr>
          <w:rFonts w:ascii="Calibri" w:hAnsi="Calibri" w:cs="Calibri"/>
          <w:sz w:val="22"/>
          <w:szCs w:val="22"/>
          <w:highlight w:val="yellow"/>
        </w:rPr>
        <w:t>4</w:t>
      </w:r>
      <w:r w:rsidRPr="009A25DA" w:rsidR="009A25DA">
        <w:rPr>
          <w:rFonts w:ascii="Calibri" w:hAnsi="Calibri" w:cs="Calibri"/>
          <w:sz w:val="22"/>
          <w:szCs w:val="22"/>
          <w:highlight w:val="yellow"/>
        </w:rPr>
        <w:t>/5180</w:t>
      </w:r>
      <w:r>
        <w:rPr>
          <w:rFonts w:ascii="Calibri" w:hAnsi="Calibri" w:cs="Calibri"/>
          <w:sz w:val="22"/>
          <w:szCs w:val="22"/>
        </w:rPr>
        <w:t xml:space="preserve"> = does the issuer’s communication </w:t>
      </w:r>
      <w:r w:rsidRPr="009A25DA" w:rsidR="009A25DA">
        <w:rPr>
          <w:rFonts w:ascii="Calibri" w:hAnsi="Calibri" w:cs="Calibri"/>
          <w:b/>
          <w:bCs/>
          <w:i/>
          <w:iCs/>
          <w:color w:val="FF0000"/>
          <w:sz w:val="22"/>
          <w:szCs w:val="22"/>
        </w:rPr>
        <w:t xml:space="preserve">intend </w:t>
      </w:r>
      <w:r w:rsidR="009A25DA">
        <w:rPr>
          <w:rFonts w:ascii="Calibri" w:hAnsi="Calibri" w:cs="Calibri"/>
          <w:sz w:val="22"/>
          <w:szCs w:val="22"/>
        </w:rPr>
        <w:t xml:space="preserve">to </w:t>
      </w:r>
      <w:r>
        <w:rPr>
          <w:rFonts w:ascii="Calibri" w:hAnsi="Calibri" w:cs="Calibri"/>
          <w:sz w:val="22"/>
          <w:szCs w:val="22"/>
        </w:rPr>
        <w:t>“</w:t>
      </w:r>
      <w:r w:rsidRPr="009A25DA">
        <w:rPr>
          <w:rFonts w:ascii="Calibri" w:hAnsi="Calibri" w:cs="Calibri"/>
          <w:b/>
          <w:bCs/>
          <w:color w:val="0432FF"/>
          <w:sz w:val="22"/>
          <w:szCs w:val="22"/>
        </w:rPr>
        <w:t>condition the market</w:t>
      </w:r>
      <w:r>
        <w:rPr>
          <w:rFonts w:ascii="Calibri" w:hAnsi="Calibri" w:cs="Calibri"/>
          <w:sz w:val="22"/>
          <w:szCs w:val="22"/>
        </w:rPr>
        <w:t xml:space="preserve">” </w:t>
      </w:r>
    </w:p>
    <w:p w:rsidRPr="00D47C65" w:rsidR="00D47C65" w:rsidP="00012C22" w:rsidRDefault="00D47C65" w14:paraId="3CD0FDE1" w14:textId="3308430F">
      <w:pPr>
        <w:pStyle w:val="ListParagraph"/>
        <w:numPr>
          <w:ilvl w:val="3"/>
          <w:numId w:val="18"/>
        </w:numPr>
        <w:rPr>
          <w:rFonts w:ascii="Calibri" w:hAnsi="Calibri" w:cs="Calibri"/>
          <w:sz w:val="22"/>
          <w:szCs w:val="22"/>
        </w:rPr>
      </w:pPr>
      <w:r w:rsidRPr="0028525E">
        <w:rPr>
          <w:rFonts w:ascii="Calibri" w:hAnsi="Calibri" w:cs="Calibri"/>
          <w:b/>
          <w:sz w:val="22"/>
          <w:szCs w:val="22"/>
        </w:rPr>
        <w:t>Motivation of the communication</w:t>
      </w:r>
      <w:r w:rsidRPr="0028525E">
        <w:rPr>
          <w:rFonts w:ascii="Calibri" w:hAnsi="Calibri" w:cs="Calibri"/>
          <w:sz w:val="22"/>
          <w:szCs w:val="22"/>
        </w:rPr>
        <w:t xml:space="preserve"> </w:t>
      </w:r>
      <w:r w:rsidRPr="00B45130">
        <w:rPr>
          <w:rFonts w:ascii="Wingdings" w:hAnsi="Wingdings" w:eastAsia="Wingdings" w:cs="Wingdings"/>
          <w:sz w:val="22"/>
          <w:szCs w:val="22"/>
        </w:rPr>
        <w:t>à</w:t>
      </w:r>
      <w:r>
        <w:rPr>
          <w:rFonts w:ascii="Calibri" w:hAnsi="Calibri" w:cs="Calibri"/>
          <w:sz w:val="22"/>
          <w:szCs w:val="22"/>
        </w:rPr>
        <w:t xml:space="preserve"> </w:t>
      </w:r>
      <w:r w:rsidRPr="00D47C65">
        <w:rPr>
          <w:rFonts w:ascii="Calibri" w:hAnsi="Calibri" w:cs="Calibri"/>
          <w:sz w:val="22"/>
          <w:szCs w:val="22"/>
        </w:rPr>
        <w:t xml:space="preserve">arranged after a financing decision </w:t>
      </w:r>
      <w:r>
        <w:rPr>
          <w:rFonts w:ascii="Calibri" w:hAnsi="Calibri" w:cs="Calibri"/>
          <w:sz w:val="22"/>
          <w:szCs w:val="22"/>
        </w:rPr>
        <w:t>(+</w:t>
      </w:r>
      <w:r w:rsidRPr="00D47C65">
        <w:rPr>
          <w:rFonts w:ascii="Calibri" w:hAnsi="Calibri" w:cs="Calibri"/>
          <w:sz w:val="22"/>
          <w:szCs w:val="22"/>
        </w:rPr>
        <w:t xml:space="preserve"> offe</w:t>
      </w:r>
      <w:r>
        <w:rPr>
          <w:rFonts w:ascii="Calibri" w:hAnsi="Calibri" w:cs="Calibri"/>
          <w:sz w:val="22"/>
          <w:szCs w:val="22"/>
        </w:rPr>
        <w:t xml:space="preserve">r); </w:t>
      </w:r>
      <w:r w:rsidRPr="00D47C65">
        <w:rPr>
          <w:rFonts w:ascii="Calibri" w:hAnsi="Calibri" w:cs="Calibri"/>
          <w:sz w:val="22"/>
          <w:szCs w:val="22"/>
        </w:rPr>
        <w:t>changing of behavior, intended audiences</w:t>
      </w:r>
    </w:p>
    <w:p w:rsidR="00D47C65" w:rsidP="00012C22" w:rsidRDefault="00D47C65" w14:paraId="186C8027" w14:textId="77777777">
      <w:pPr>
        <w:pStyle w:val="ListParagraph"/>
        <w:numPr>
          <w:ilvl w:val="3"/>
          <w:numId w:val="18"/>
        </w:numPr>
        <w:rPr>
          <w:rFonts w:ascii="Calibri" w:hAnsi="Calibri" w:cs="Calibri"/>
          <w:sz w:val="22"/>
          <w:szCs w:val="22"/>
        </w:rPr>
      </w:pPr>
      <w:r w:rsidRPr="00D47C65">
        <w:rPr>
          <w:rFonts w:ascii="Calibri" w:hAnsi="Calibri" w:cs="Calibri"/>
          <w:b/>
          <w:sz w:val="22"/>
          <w:szCs w:val="22"/>
        </w:rPr>
        <w:t xml:space="preserve">Type of information </w:t>
      </w:r>
      <w:r w:rsidRPr="00B45130">
        <w:rPr>
          <w:rFonts w:ascii="Wingdings" w:hAnsi="Wingdings" w:eastAsia="Wingdings" w:cs="Wingdings"/>
          <w:sz w:val="22"/>
          <w:szCs w:val="22"/>
        </w:rPr>
        <w:t>à</w:t>
      </w:r>
      <w:r w:rsidRPr="00D47C65">
        <w:rPr>
          <w:rFonts w:ascii="Calibri" w:hAnsi="Calibri" w:cs="Calibri"/>
          <w:bCs/>
          <w:sz w:val="22"/>
          <w:szCs w:val="22"/>
        </w:rPr>
        <w:t xml:space="preserve"> </w:t>
      </w:r>
      <w:r w:rsidRPr="00D47C65">
        <w:rPr>
          <w:rFonts w:ascii="Calibri" w:hAnsi="Calibri" w:cs="Calibri"/>
          <w:sz w:val="22"/>
          <w:szCs w:val="22"/>
        </w:rPr>
        <w:t xml:space="preserve">Soft, forward-looking info is </w:t>
      </w:r>
      <w:r>
        <w:rPr>
          <w:rFonts w:ascii="Calibri" w:hAnsi="Calibri" w:cs="Calibri"/>
          <w:sz w:val="22"/>
          <w:szCs w:val="22"/>
        </w:rPr>
        <w:t>(+</w:t>
      </w:r>
      <w:r w:rsidRPr="00D47C65">
        <w:rPr>
          <w:rFonts w:ascii="Calibri" w:hAnsi="Calibri" w:cs="Calibri"/>
          <w:sz w:val="22"/>
          <w:szCs w:val="22"/>
        </w:rPr>
        <w:t xml:space="preserve"> offe</w:t>
      </w:r>
      <w:r>
        <w:rPr>
          <w:rFonts w:ascii="Calibri" w:hAnsi="Calibri" w:cs="Calibri"/>
          <w:sz w:val="22"/>
          <w:szCs w:val="22"/>
        </w:rPr>
        <w:t>r</w:t>
      </w:r>
      <w:proofErr w:type="gramStart"/>
      <w:r>
        <w:rPr>
          <w:rFonts w:ascii="Calibri" w:hAnsi="Calibri" w:cs="Calibri"/>
          <w:sz w:val="22"/>
          <w:szCs w:val="22"/>
        </w:rPr>
        <w:t>);</w:t>
      </w:r>
      <w:proofErr w:type="gramEnd"/>
      <w:r>
        <w:rPr>
          <w:rFonts w:ascii="Calibri" w:hAnsi="Calibri" w:cs="Calibri"/>
          <w:sz w:val="22"/>
          <w:szCs w:val="22"/>
        </w:rPr>
        <w:t xml:space="preserve"> </w:t>
      </w:r>
    </w:p>
    <w:p w:rsidRPr="00D47C65" w:rsidR="00D47C65" w:rsidP="00012C22" w:rsidRDefault="00D47C65" w14:paraId="7959E762" w14:textId="49E05F09">
      <w:pPr>
        <w:pStyle w:val="ListParagraph"/>
        <w:numPr>
          <w:ilvl w:val="3"/>
          <w:numId w:val="18"/>
        </w:numPr>
        <w:rPr>
          <w:rFonts w:ascii="Calibri" w:hAnsi="Calibri" w:cs="Calibri"/>
          <w:sz w:val="22"/>
          <w:szCs w:val="22"/>
        </w:rPr>
      </w:pPr>
      <w:r w:rsidRPr="00D47C65">
        <w:rPr>
          <w:rFonts w:ascii="Calibri" w:hAnsi="Calibri" w:cs="Calibri"/>
          <w:b/>
          <w:sz w:val="22"/>
          <w:szCs w:val="22"/>
        </w:rPr>
        <w:t>Breadth of distribution</w:t>
      </w:r>
      <w:r>
        <w:rPr>
          <w:rFonts w:ascii="Calibri" w:hAnsi="Calibri" w:cs="Calibri"/>
          <w:b/>
          <w:sz w:val="22"/>
          <w:szCs w:val="22"/>
        </w:rPr>
        <w:t xml:space="preserve"> </w:t>
      </w:r>
      <w:r w:rsidRPr="00B45130">
        <w:rPr>
          <w:rFonts w:ascii="Wingdings" w:hAnsi="Wingdings" w:eastAsia="Wingdings" w:cs="Wingdings"/>
          <w:sz w:val="22"/>
          <w:szCs w:val="22"/>
        </w:rPr>
        <w:t>à</w:t>
      </w:r>
      <w:r>
        <w:rPr>
          <w:rFonts w:ascii="Calibri" w:hAnsi="Calibri" w:cs="Calibri"/>
          <w:bCs/>
          <w:sz w:val="22"/>
          <w:szCs w:val="22"/>
        </w:rPr>
        <w:t xml:space="preserve"> Broader </w:t>
      </w:r>
      <w:r>
        <w:rPr>
          <w:rFonts w:ascii="Calibri" w:hAnsi="Calibri" w:cs="Calibri"/>
          <w:sz w:val="22"/>
          <w:szCs w:val="22"/>
        </w:rPr>
        <w:t>(+</w:t>
      </w:r>
      <w:r w:rsidRPr="00D47C65">
        <w:rPr>
          <w:rFonts w:ascii="Calibri" w:hAnsi="Calibri" w:cs="Calibri"/>
          <w:sz w:val="22"/>
          <w:szCs w:val="22"/>
        </w:rPr>
        <w:t xml:space="preserve"> offe</w:t>
      </w:r>
      <w:r>
        <w:rPr>
          <w:rFonts w:ascii="Calibri" w:hAnsi="Calibri" w:cs="Calibri"/>
          <w:sz w:val="22"/>
          <w:szCs w:val="22"/>
        </w:rPr>
        <w:t xml:space="preserve">r) </w:t>
      </w:r>
    </w:p>
    <w:p w:rsidRPr="00694EE6" w:rsidR="00D47C65" w:rsidP="00012C22" w:rsidRDefault="00D47C65" w14:paraId="0D8702EB" w14:textId="0C751243">
      <w:pPr>
        <w:pStyle w:val="ListParagraph"/>
        <w:numPr>
          <w:ilvl w:val="3"/>
          <w:numId w:val="18"/>
        </w:numPr>
        <w:rPr>
          <w:rFonts w:ascii="Calibri" w:hAnsi="Calibri" w:cs="Calibri"/>
          <w:sz w:val="22"/>
          <w:szCs w:val="22"/>
        </w:rPr>
      </w:pPr>
      <w:r w:rsidRPr="0028525E">
        <w:rPr>
          <w:rFonts w:ascii="Calibri" w:hAnsi="Calibri" w:cs="Calibri"/>
          <w:b/>
          <w:sz w:val="22"/>
          <w:szCs w:val="22"/>
        </w:rPr>
        <w:t>Form of the communication</w:t>
      </w:r>
      <w:r w:rsidR="00694EE6">
        <w:rPr>
          <w:rFonts w:ascii="Calibri" w:hAnsi="Calibri" w:cs="Calibri"/>
          <w:b/>
          <w:sz w:val="22"/>
          <w:szCs w:val="22"/>
        </w:rPr>
        <w:t xml:space="preserve"> </w:t>
      </w:r>
      <w:r w:rsidRPr="00B45130" w:rsidR="00694EE6">
        <w:rPr>
          <w:rFonts w:ascii="Wingdings" w:hAnsi="Wingdings" w:eastAsia="Wingdings" w:cs="Wingdings"/>
          <w:sz w:val="22"/>
          <w:szCs w:val="22"/>
        </w:rPr>
        <w:t>à</w:t>
      </w:r>
      <w:r w:rsidR="00694EE6">
        <w:rPr>
          <w:rFonts w:ascii="Calibri" w:hAnsi="Calibri" w:cs="Calibri"/>
          <w:bCs/>
          <w:sz w:val="22"/>
          <w:szCs w:val="22"/>
        </w:rPr>
        <w:t xml:space="preserve"> </w:t>
      </w:r>
      <w:r w:rsidRPr="00694EE6">
        <w:rPr>
          <w:rFonts w:ascii="Calibri" w:hAnsi="Calibri" w:cs="Calibri"/>
          <w:sz w:val="22"/>
          <w:szCs w:val="22"/>
        </w:rPr>
        <w:t>Written</w:t>
      </w:r>
      <w:r w:rsidRPr="00694EE6">
        <w:rPr>
          <w:rFonts w:ascii="Calibri" w:hAnsi="Calibri" w:cs="Calibri"/>
          <w:sz w:val="22"/>
          <w:szCs w:val="22"/>
          <w:lang w:eastAsia="zh-CN"/>
        </w:rPr>
        <w:t xml:space="preserve"> </w:t>
      </w:r>
      <w:r w:rsidRPr="00694EE6">
        <w:rPr>
          <w:rFonts w:ascii="Calibri" w:hAnsi="Calibri" w:cs="Calibri"/>
          <w:sz w:val="22"/>
          <w:szCs w:val="22"/>
        </w:rPr>
        <w:t>(</w:t>
      </w:r>
      <w:r w:rsidR="00694EE6">
        <w:rPr>
          <w:rFonts w:ascii="Calibri" w:hAnsi="Calibri" w:cs="Calibri"/>
          <w:sz w:val="22"/>
          <w:szCs w:val="22"/>
        </w:rPr>
        <w:t>electronic/not real time = written) (+</w:t>
      </w:r>
      <w:r w:rsidRPr="00D47C65" w:rsidR="00694EE6">
        <w:rPr>
          <w:rFonts w:ascii="Calibri" w:hAnsi="Calibri" w:cs="Calibri"/>
          <w:sz w:val="22"/>
          <w:szCs w:val="22"/>
        </w:rPr>
        <w:t xml:space="preserve"> offe</w:t>
      </w:r>
      <w:r w:rsidR="00694EE6">
        <w:rPr>
          <w:rFonts w:ascii="Calibri" w:hAnsi="Calibri" w:cs="Calibri"/>
          <w:sz w:val="22"/>
          <w:szCs w:val="22"/>
        </w:rPr>
        <w:t xml:space="preserve">r) </w:t>
      </w:r>
    </w:p>
    <w:p w:rsidR="00D47C65" w:rsidP="00012C22" w:rsidRDefault="00D47C65" w14:paraId="61F148D2" w14:textId="24BAB4EC">
      <w:pPr>
        <w:pStyle w:val="ListParagraph"/>
        <w:numPr>
          <w:ilvl w:val="3"/>
          <w:numId w:val="18"/>
        </w:numPr>
        <w:rPr>
          <w:rFonts w:ascii="Calibri" w:hAnsi="Calibri" w:cs="Calibri"/>
          <w:sz w:val="22"/>
          <w:szCs w:val="22"/>
        </w:rPr>
      </w:pPr>
      <w:r w:rsidRPr="0028525E">
        <w:rPr>
          <w:rFonts w:ascii="Calibri" w:hAnsi="Calibri" w:cs="Calibri"/>
          <w:b/>
          <w:sz w:val="22"/>
          <w:szCs w:val="22"/>
        </w:rPr>
        <w:t>Mentioning facts about the offering</w:t>
      </w:r>
      <w:r w:rsidR="00694EE6">
        <w:rPr>
          <w:rFonts w:ascii="Calibri" w:hAnsi="Calibri" w:cs="Calibri"/>
          <w:b/>
          <w:sz w:val="22"/>
          <w:szCs w:val="22"/>
        </w:rPr>
        <w:t xml:space="preserve"> </w:t>
      </w:r>
      <w:r w:rsidRPr="00B45130" w:rsidR="00694EE6">
        <w:rPr>
          <w:rFonts w:ascii="Wingdings" w:hAnsi="Wingdings" w:eastAsia="Wingdings" w:cs="Wingdings"/>
          <w:sz w:val="22"/>
          <w:szCs w:val="22"/>
        </w:rPr>
        <w:t>à</w:t>
      </w:r>
      <w:r w:rsidRPr="00694EE6" w:rsidR="00694EE6">
        <w:rPr>
          <w:rFonts w:ascii="Calibri" w:hAnsi="Calibri" w:cs="Calibri"/>
          <w:bCs/>
          <w:sz w:val="22"/>
          <w:szCs w:val="22"/>
        </w:rPr>
        <w:t xml:space="preserve"> </w:t>
      </w:r>
      <w:r w:rsidRPr="00694EE6">
        <w:rPr>
          <w:rFonts w:ascii="Calibri" w:hAnsi="Calibri" w:cs="Calibri"/>
          <w:sz w:val="22"/>
          <w:szCs w:val="22"/>
        </w:rPr>
        <w:t xml:space="preserve">naming </w:t>
      </w:r>
      <w:r w:rsidR="00694EE6">
        <w:rPr>
          <w:rFonts w:ascii="Calibri" w:hAnsi="Calibri" w:cs="Calibri"/>
          <w:sz w:val="22"/>
          <w:szCs w:val="22"/>
        </w:rPr>
        <w:t>UW (+</w:t>
      </w:r>
      <w:r w:rsidRPr="00D47C65" w:rsidR="00694EE6">
        <w:rPr>
          <w:rFonts w:ascii="Calibri" w:hAnsi="Calibri" w:cs="Calibri"/>
          <w:sz w:val="22"/>
          <w:szCs w:val="22"/>
        </w:rPr>
        <w:t xml:space="preserve"> offe</w:t>
      </w:r>
      <w:r w:rsidR="00694EE6">
        <w:rPr>
          <w:rFonts w:ascii="Calibri" w:hAnsi="Calibri" w:cs="Calibri"/>
          <w:sz w:val="22"/>
          <w:szCs w:val="22"/>
        </w:rPr>
        <w:t xml:space="preserve">r) </w:t>
      </w:r>
    </w:p>
    <w:p w:rsidR="0085667A" w:rsidP="00012C22" w:rsidRDefault="00665FB7" w14:paraId="04605F52" w14:textId="77777777">
      <w:pPr>
        <w:pStyle w:val="ListParagraph"/>
        <w:numPr>
          <w:ilvl w:val="0"/>
          <w:numId w:val="18"/>
        </w:numPr>
        <w:rPr>
          <w:rFonts w:ascii="Calibri" w:hAnsi="Calibri" w:cs="Calibri"/>
          <w:sz w:val="22"/>
          <w:szCs w:val="22"/>
        </w:rPr>
      </w:pPr>
      <w:r w:rsidRPr="0085667A">
        <w:rPr>
          <w:rFonts w:ascii="Calibri" w:hAnsi="Calibri" w:cs="Calibri"/>
          <w:sz w:val="22"/>
          <w:szCs w:val="22"/>
          <w:highlight w:val="cyan"/>
        </w:rPr>
        <w:t>Policy</w:t>
      </w:r>
      <w:r w:rsidRPr="0085667A">
        <w:rPr>
          <w:rFonts w:ascii="Calibri" w:hAnsi="Calibri" w:cs="Calibri"/>
          <w:sz w:val="22"/>
          <w:szCs w:val="22"/>
        </w:rPr>
        <w:t xml:space="preserve">: </w:t>
      </w:r>
      <w:r w:rsidRPr="0085667A" w:rsidR="0085667A">
        <w:rPr>
          <w:rFonts w:ascii="Calibri" w:hAnsi="Calibri" w:cs="Calibri"/>
          <w:sz w:val="22"/>
          <w:szCs w:val="22"/>
        </w:rPr>
        <w:t xml:space="preserve">Recognition that we need to open up this process some. Concern that small companies need to test the water (balance fear of driving investors into speculative frenzy). </w:t>
      </w:r>
    </w:p>
    <w:p w:rsidRPr="00063EEB" w:rsidR="00EA2AF3" w:rsidP="00012C22" w:rsidRDefault="00EA2AF3" w14:paraId="04878D04" w14:textId="25B20624">
      <w:pPr>
        <w:pStyle w:val="ListParagraph"/>
        <w:numPr>
          <w:ilvl w:val="0"/>
          <w:numId w:val="18"/>
        </w:numPr>
        <w:rPr>
          <w:rFonts w:ascii="Calibri" w:hAnsi="Calibri" w:cs="Calibri"/>
          <w:b/>
          <w:sz w:val="22"/>
          <w:szCs w:val="22"/>
        </w:rPr>
      </w:pPr>
      <w:r>
        <w:rPr>
          <w:rFonts w:ascii="Calibri" w:hAnsi="Calibri" w:cs="Calibri"/>
          <w:b/>
          <w:bCs/>
          <w:sz w:val="22"/>
          <w:szCs w:val="22"/>
        </w:rPr>
        <w:t xml:space="preserve">Communications b/w lead underwriter and underwriter syndicate </w:t>
      </w:r>
    </w:p>
    <w:p w:rsidRPr="0085667A" w:rsidR="00063168" w:rsidP="00012C22" w:rsidRDefault="00233DCC" w14:paraId="0AE49FCB" w14:textId="42AFB94D">
      <w:pPr>
        <w:pStyle w:val="ListParagraph"/>
        <w:numPr>
          <w:ilvl w:val="1"/>
          <w:numId w:val="18"/>
        </w:numPr>
        <w:rPr>
          <w:rFonts w:ascii="Calibri" w:hAnsi="Calibri" w:cs="Calibri"/>
          <w:sz w:val="22"/>
          <w:szCs w:val="22"/>
        </w:rPr>
      </w:pPr>
      <w:r w:rsidRPr="00233DCC">
        <w:rPr>
          <w:rFonts w:ascii="Calibri" w:hAnsi="Calibri" w:cs="Calibri"/>
          <w:sz w:val="22"/>
          <w:szCs w:val="22"/>
          <w:highlight w:val="green"/>
        </w:rPr>
        <w:t>2(a)(3)</w:t>
      </w:r>
      <w:r>
        <w:rPr>
          <w:rFonts w:ascii="Calibri" w:hAnsi="Calibri" w:cs="Calibri"/>
          <w:sz w:val="22"/>
          <w:szCs w:val="22"/>
        </w:rPr>
        <w:t xml:space="preserve"> </w:t>
      </w:r>
      <w:r w:rsidRPr="00233DCC">
        <w:rPr>
          <w:rFonts w:ascii="Wingdings" w:hAnsi="Wingdings" w:eastAsia="Wingdings" w:cs="Wingdings"/>
          <w:sz w:val="22"/>
          <w:szCs w:val="22"/>
        </w:rPr>
        <w:t>à</w:t>
      </w:r>
      <w:r>
        <w:rPr>
          <w:rFonts w:ascii="Calibri" w:hAnsi="Calibri" w:cs="Calibri"/>
          <w:sz w:val="22"/>
          <w:szCs w:val="22"/>
        </w:rPr>
        <w:t xml:space="preserve"> </w:t>
      </w:r>
      <w:r w:rsidRPr="00476CF6" w:rsidR="00BF45AF">
        <w:rPr>
          <w:sz w:val="22"/>
          <w:szCs w:val="22"/>
        </w:rPr>
        <w:t xml:space="preserve">terms defined here shall not include preliminary negotiations b/w issuer and underwriter and potential syndicate underwriters. These are </w:t>
      </w:r>
      <w:r w:rsidRPr="00476CF6" w:rsidR="00BF45AF">
        <w:rPr>
          <w:sz w:val="22"/>
          <w:szCs w:val="22"/>
          <w:u w:val="single"/>
        </w:rPr>
        <w:t>not</w:t>
      </w:r>
      <w:r w:rsidRPr="00476CF6" w:rsidR="00BF45AF">
        <w:rPr>
          <w:sz w:val="22"/>
          <w:szCs w:val="22"/>
        </w:rPr>
        <w:t xml:space="preserve"> deemed offers.</w:t>
      </w:r>
    </w:p>
    <w:p w:rsidR="00873221" w:rsidP="00012C22" w:rsidRDefault="00873221" w14:paraId="2B021175" w14:textId="09648FA5">
      <w:pPr>
        <w:pStyle w:val="ListParagraph"/>
        <w:numPr>
          <w:ilvl w:val="0"/>
          <w:numId w:val="18"/>
        </w:numPr>
        <w:rPr>
          <w:rFonts w:ascii="Calibri" w:hAnsi="Calibri" w:cs="Calibri"/>
          <w:sz w:val="22"/>
          <w:szCs w:val="22"/>
        </w:rPr>
      </w:pPr>
      <w:r w:rsidRPr="00084625">
        <w:rPr>
          <w:rFonts w:ascii="Calibri" w:hAnsi="Calibri" w:cs="Calibri"/>
          <w:b/>
          <w:bCs/>
          <w:color w:val="0432FF"/>
          <w:sz w:val="22"/>
          <w:szCs w:val="22"/>
        </w:rPr>
        <w:t>Safe Harbors</w:t>
      </w:r>
      <w:r>
        <w:rPr>
          <w:rFonts w:ascii="Calibri" w:hAnsi="Calibri" w:cs="Calibri"/>
          <w:sz w:val="22"/>
          <w:szCs w:val="22"/>
        </w:rPr>
        <w:t>:</w:t>
      </w:r>
    </w:p>
    <w:p w:rsidR="00873221" w:rsidP="00012C22" w:rsidRDefault="00873221" w14:paraId="72156C85" w14:textId="066ACE24">
      <w:pPr>
        <w:pStyle w:val="ListParagraph"/>
        <w:numPr>
          <w:ilvl w:val="0"/>
          <w:numId w:val="18"/>
        </w:numPr>
        <w:rPr>
          <w:rFonts w:ascii="Calibri" w:hAnsi="Calibri" w:cs="Calibri"/>
          <w:sz w:val="22"/>
          <w:szCs w:val="22"/>
        </w:rPr>
      </w:pPr>
      <w:r w:rsidRPr="00D9329F">
        <w:rPr>
          <w:rFonts w:ascii="Calibri" w:hAnsi="Calibri" w:cs="Calibri"/>
          <w:sz w:val="22"/>
          <w:szCs w:val="22"/>
          <w:highlight w:val="green"/>
        </w:rPr>
        <w:t>163A</w:t>
      </w:r>
      <w:r>
        <w:rPr>
          <w:rFonts w:ascii="Calibri" w:hAnsi="Calibri" w:cs="Calibri"/>
          <w:sz w:val="22"/>
          <w:szCs w:val="22"/>
        </w:rPr>
        <w:t xml:space="preserve">: </w:t>
      </w:r>
      <w:r w:rsidR="00373FDB">
        <w:rPr>
          <w:rFonts w:ascii="Calibri" w:hAnsi="Calibri" w:cs="Calibri"/>
          <w:b/>
          <w:bCs/>
          <w:sz w:val="22"/>
          <w:szCs w:val="22"/>
        </w:rPr>
        <w:t xml:space="preserve">30-Day Cooling: </w:t>
      </w:r>
      <w:r w:rsidR="00D9329F">
        <w:rPr>
          <w:rFonts w:ascii="Calibri" w:hAnsi="Calibri" w:cs="Calibri"/>
          <w:sz w:val="22"/>
          <w:szCs w:val="22"/>
        </w:rPr>
        <w:t xml:space="preserve">If it applies, gets you out of 5(c) </w:t>
      </w:r>
      <w:r w:rsidR="00D9329F">
        <w:rPr>
          <w:rFonts w:ascii="Calibri" w:hAnsi="Calibri" w:cs="Calibri"/>
          <w:b/>
          <w:bCs/>
          <w:sz w:val="22"/>
          <w:szCs w:val="22"/>
        </w:rPr>
        <w:t xml:space="preserve">only </w:t>
      </w:r>
      <w:r w:rsidR="00D9329F">
        <w:rPr>
          <w:rFonts w:ascii="Calibri" w:hAnsi="Calibri" w:cs="Calibri"/>
          <w:sz w:val="22"/>
          <w:szCs w:val="22"/>
        </w:rPr>
        <w:t xml:space="preserve">(not 5a or 10b-5) </w:t>
      </w:r>
    </w:p>
    <w:p w:rsidRPr="00EC4699" w:rsidR="00153405" w:rsidP="00012C22" w:rsidRDefault="00373FDB" w14:paraId="7BC83D81" w14:textId="70C9F4FA">
      <w:pPr>
        <w:pStyle w:val="ListParagraph"/>
        <w:numPr>
          <w:ilvl w:val="1"/>
          <w:numId w:val="18"/>
        </w:numPr>
        <w:rPr>
          <w:rFonts w:ascii="Calibri" w:hAnsi="Calibri" w:cs="Calibri"/>
          <w:sz w:val="22"/>
          <w:szCs w:val="22"/>
        </w:rPr>
      </w:pPr>
      <w:r w:rsidRPr="00476CF6">
        <w:rPr>
          <w:sz w:val="22"/>
          <w:szCs w:val="22"/>
        </w:rPr>
        <w:t xml:space="preserve">If information is more than 30 days prior to the filing, so long as you </w:t>
      </w:r>
      <w:proofErr w:type="gramStart"/>
      <w:r w:rsidRPr="00476CF6">
        <w:rPr>
          <w:sz w:val="22"/>
          <w:szCs w:val="22"/>
        </w:rPr>
        <w:t>not reference</w:t>
      </w:r>
      <w:proofErr w:type="gramEnd"/>
      <w:r w:rsidRPr="00476CF6">
        <w:rPr>
          <w:sz w:val="22"/>
          <w:szCs w:val="22"/>
        </w:rPr>
        <w:t xml:space="preserve"> the offering, not set by underwriter, reasonable steps to stop further dissemination</w:t>
      </w:r>
    </w:p>
    <w:p w:rsidR="00EC4699" w:rsidP="00012C22" w:rsidRDefault="00EC4699" w14:paraId="711130FF" w14:textId="1D8B593B">
      <w:pPr>
        <w:pStyle w:val="ListParagraph"/>
        <w:numPr>
          <w:ilvl w:val="1"/>
          <w:numId w:val="18"/>
        </w:numPr>
        <w:rPr>
          <w:rFonts w:ascii="Calibri" w:hAnsi="Calibri" w:cs="Calibri"/>
          <w:sz w:val="22"/>
          <w:szCs w:val="22"/>
        </w:rPr>
      </w:pPr>
      <w:r w:rsidRPr="00EC4699">
        <w:rPr>
          <w:sz w:val="22"/>
          <w:szCs w:val="22"/>
          <w:highlight w:val="cyan"/>
        </w:rPr>
        <w:t>Policy</w:t>
      </w:r>
      <w:r w:rsidRPr="00EC4699">
        <w:rPr>
          <w:sz w:val="22"/>
          <w:szCs w:val="22"/>
        </w:rPr>
        <w:t>: If you believe investors will cool down, then there’s no trade-off.</w:t>
      </w:r>
    </w:p>
    <w:p w:rsidRPr="00AD1525" w:rsidR="00665FB7" w:rsidP="00012C22" w:rsidRDefault="00881A35" w14:paraId="1A144134" w14:textId="1258303A">
      <w:pPr>
        <w:pStyle w:val="ListParagraph"/>
        <w:numPr>
          <w:ilvl w:val="0"/>
          <w:numId w:val="18"/>
        </w:numPr>
        <w:rPr>
          <w:rFonts w:ascii="Calibri" w:hAnsi="Calibri" w:cs="Calibri"/>
          <w:sz w:val="22"/>
          <w:szCs w:val="22"/>
        </w:rPr>
      </w:pPr>
      <w:r w:rsidRPr="00373FDB">
        <w:rPr>
          <w:rFonts w:ascii="Calibri" w:hAnsi="Calibri" w:cs="Calibri"/>
          <w:sz w:val="22"/>
          <w:szCs w:val="22"/>
          <w:highlight w:val="green"/>
        </w:rPr>
        <w:t>163</w:t>
      </w:r>
      <w:r>
        <w:rPr>
          <w:rFonts w:ascii="Calibri" w:hAnsi="Calibri" w:cs="Calibri"/>
          <w:sz w:val="22"/>
          <w:szCs w:val="22"/>
        </w:rPr>
        <w:t xml:space="preserve">: </w:t>
      </w:r>
      <w:r w:rsidRPr="00373FDB" w:rsidR="00373FDB">
        <w:rPr>
          <w:rFonts w:ascii="Calibri" w:hAnsi="Calibri" w:cs="Calibri"/>
          <w:b/>
          <w:bCs/>
          <w:sz w:val="22"/>
          <w:szCs w:val="22"/>
        </w:rPr>
        <w:t>WKSI Rule</w:t>
      </w:r>
      <w:r w:rsidR="00373FDB">
        <w:rPr>
          <w:rFonts w:ascii="Calibri" w:hAnsi="Calibri" w:cs="Calibri"/>
          <w:b/>
          <w:bCs/>
          <w:sz w:val="22"/>
          <w:szCs w:val="22"/>
        </w:rPr>
        <w:t xml:space="preserve">: </w:t>
      </w:r>
      <w:r w:rsidR="00DE35FD">
        <w:rPr>
          <w:rFonts w:ascii="Calibri" w:hAnsi="Calibri" w:cs="Calibri"/>
          <w:sz w:val="22"/>
          <w:szCs w:val="22"/>
        </w:rPr>
        <w:t xml:space="preserve">If it applies, gets you out of </w:t>
      </w:r>
      <w:r w:rsidR="005F2E8C">
        <w:rPr>
          <w:rFonts w:ascii="Calibri" w:hAnsi="Calibri" w:cs="Calibri"/>
          <w:sz w:val="22"/>
          <w:szCs w:val="22"/>
        </w:rPr>
        <w:t xml:space="preserve">5(c) </w:t>
      </w:r>
      <w:r w:rsidR="005F2E8C">
        <w:rPr>
          <w:rFonts w:ascii="Calibri" w:hAnsi="Calibri" w:cs="Calibri"/>
          <w:b/>
          <w:bCs/>
          <w:sz w:val="22"/>
          <w:szCs w:val="22"/>
        </w:rPr>
        <w:t xml:space="preserve">only </w:t>
      </w:r>
      <w:r w:rsidR="005F2E8C">
        <w:rPr>
          <w:rFonts w:ascii="Calibri" w:hAnsi="Calibri" w:cs="Calibri"/>
          <w:sz w:val="22"/>
          <w:szCs w:val="22"/>
        </w:rPr>
        <w:t xml:space="preserve">(not 5a or 10b-5).  </w:t>
      </w:r>
      <w:r w:rsidR="00AD1525">
        <w:rPr>
          <w:sz w:val="22"/>
          <w:szCs w:val="22"/>
        </w:rPr>
        <w:t>Allowed:</w:t>
      </w:r>
      <w:r w:rsidRPr="00476CF6" w:rsidR="004B3A85">
        <w:rPr>
          <w:sz w:val="22"/>
          <w:szCs w:val="22"/>
        </w:rPr>
        <w:t xml:space="preserve"> oral or written communications that offer the securities. </w:t>
      </w:r>
    </w:p>
    <w:p w:rsidR="00EC4699" w:rsidP="00012C22" w:rsidRDefault="00EC4699" w14:paraId="32146E90" w14:textId="50DF5133">
      <w:pPr>
        <w:pStyle w:val="ListParagraph"/>
        <w:numPr>
          <w:ilvl w:val="1"/>
          <w:numId w:val="18"/>
        </w:numPr>
        <w:rPr>
          <w:rFonts w:ascii="Calibri" w:hAnsi="Calibri" w:cs="Calibri"/>
          <w:sz w:val="22"/>
          <w:szCs w:val="22"/>
        </w:rPr>
      </w:pPr>
      <w:r w:rsidRPr="00EC4699">
        <w:rPr>
          <w:rFonts w:ascii="Calibri" w:hAnsi="Calibri" w:cs="Calibri"/>
          <w:sz w:val="22"/>
          <w:szCs w:val="22"/>
          <w:highlight w:val="cyan"/>
        </w:rPr>
        <w:t>Policy</w:t>
      </w:r>
      <w:r>
        <w:rPr>
          <w:rFonts w:ascii="Calibri" w:hAnsi="Calibri" w:cs="Calibri"/>
          <w:sz w:val="22"/>
          <w:szCs w:val="22"/>
        </w:rPr>
        <w:t xml:space="preserve">: </w:t>
      </w:r>
      <w:r w:rsidRPr="00EC4699">
        <w:rPr>
          <w:rFonts w:ascii="Calibri" w:hAnsi="Calibri" w:cs="Calibri"/>
          <w:sz w:val="22"/>
          <w:szCs w:val="22"/>
        </w:rPr>
        <w:t>We allows WKSIs to test the waters (as opposed to small companies) because of shelf-registration</w:t>
      </w:r>
    </w:p>
    <w:p w:rsidRPr="00EC4699" w:rsidR="00DE1050" w:rsidP="00012C22" w:rsidRDefault="00DE1050" w14:paraId="3D2D0EB4" w14:textId="29258941">
      <w:pPr>
        <w:pStyle w:val="ListParagraph"/>
        <w:numPr>
          <w:ilvl w:val="1"/>
          <w:numId w:val="18"/>
        </w:numPr>
        <w:rPr>
          <w:rFonts w:ascii="Calibri" w:hAnsi="Calibri" w:cs="Calibri"/>
          <w:sz w:val="22"/>
          <w:szCs w:val="22"/>
        </w:rPr>
      </w:pPr>
      <w:r>
        <w:rPr>
          <w:rFonts w:ascii="Calibri" w:hAnsi="Calibri" w:cs="Calibri"/>
          <w:b/>
          <w:bCs/>
          <w:sz w:val="22"/>
          <w:szCs w:val="22"/>
        </w:rPr>
        <w:t xml:space="preserve">Filing requirement. </w:t>
      </w:r>
    </w:p>
    <w:p w:rsidR="00AD1525" w:rsidP="00012C22" w:rsidRDefault="005F1435" w14:paraId="723047BC" w14:textId="34FB91C8">
      <w:pPr>
        <w:pStyle w:val="ListParagraph"/>
        <w:numPr>
          <w:ilvl w:val="1"/>
          <w:numId w:val="18"/>
        </w:numPr>
        <w:rPr>
          <w:rFonts w:ascii="Calibri" w:hAnsi="Calibri" w:cs="Calibri"/>
          <w:sz w:val="22"/>
          <w:szCs w:val="22"/>
        </w:rPr>
      </w:pPr>
      <w:r>
        <w:rPr>
          <w:rFonts w:ascii="Calibri" w:hAnsi="Calibri" w:cs="Calibri"/>
          <w:b/>
          <w:bCs/>
          <w:sz w:val="22"/>
          <w:szCs w:val="22"/>
        </w:rPr>
        <w:t xml:space="preserve">UW for Issuer can’t use 163 </w:t>
      </w:r>
      <w:r w:rsidRPr="005F1435">
        <w:rPr>
          <w:rFonts w:ascii="Wingdings" w:hAnsi="Wingdings" w:eastAsia="Wingdings" w:cs="Wingdings"/>
          <w:sz w:val="22"/>
          <w:szCs w:val="22"/>
        </w:rPr>
        <w:t>à</w:t>
      </w:r>
      <w:r>
        <w:rPr>
          <w:rFonts w:ascii="Calibri" w:hAnsi="Calibri" w:cs="Calibri"/>
          <w:sz w:val="22"/>
          <w:szCs w:val="22"/>
        </w:rPr>
        <w:t xml:space="preserve"> </w:t>
      </w:r>
      <w:r w:rsidRPr="00266585">
        <w:rPr>
          <w:rFonts w:ascii="Calibri" w:hAnsi="Calibri" w:cs="Calibri"/>
          <w:sz w:val="22"/>
          <w:szCs w:val="22"/>
          <w:highlight w:val="cyan"/>
        </w:rPr>
        <w:t>Policy</w:t>
      </w:r>
      <w:r w:rsidRPr="00266585">
        <w:rPr>
          <w:rFonts w:ascii="Calibri" w:hAnsi="Calibri" w:cs="Calibri"/>
          <w:sz w:val="22"/>
          <w:szCs w:val="22"/>
        </w:rPr>
        <w:t xml:space="preserve">: </w:t>
      </w:r>
      <w:r w:rsidRPr="00266585" w:rsidR="00266585">
        <w:rPr>
          <w:sz w:val="22"/>
          <w:szCs w:val="22"/>
        </w:rPr>
        <w:t>Risk of the offering not selling is on the underwriter. If a party has an incentive to mislead the market, maybe it’s the underwriter. Incentive to cause a speculative frenzy.</w:t>
      </w:r>
    </w:p>
    <w:p w:rsidR="001A073C" w:rsidP="00012C22" w:rsidRDefault="00873221" w14:paraId="19592BE4" w14:textId="2798E841">
      <w:pPr>
        <w:pStyle w:val="ListParagraph"/>
        <w:numPr>
          <w:ilvl w:val="0"/>
          <w:numId w:val="18"/>
        </w:numPr>
        <w:rPr>
          <w:rFonts w:ascii="Calibri" w:hAnsi="Calibri" w:cs="Calibri"/>
          <w:sz w:val="22"/>
          <w:szCs w:val="22"/>
        </w:rPr>
      </w:pPr>
      <w:r w:rsidRPr="00E14D5C">
        <w:rPr>
          <w:rFonts w:ascii="Calibri" w:hAnsi="Calibri" w:cs="Calibri"/>
          <w:sz w:val="22"/>
          <w:szCs w:val="22"/>
          <w:highlight w:val="green"/>
        </w:rPr>
        <w:t>168</w:t>
      </w:r>
      <w:r>
        <w:rPr>
          <w:rFonts w:ascii="Calibri" w:hAnsi="Calibri" w:cs="Calibri"/>
          <w:sz w:val="22"/>
          <w:szCs w:val="22"/>
        </w:rPr>
        <w:t xml:space="preserve"> &amp; </w:t>
      </w:r>
      <w:r w:rsidRPr="00E14D5C">
        <w:rPr>
          <w:rFonts w:ascii="Calibri" w:hAnsi="Calibri" w:cs="Calibri"/>
          <w:sz w:val="22"/>
          <w:szCs w:val="22"/>
          <w:highlight w:val="green"/>
        </w:rPr>
        <w:t>169</w:t>
      </w:r>
      <w:r>
        <w:rPr>
          <w:rFonts w:ascii="Calibri" w:hAnsi="Calibri" w:cs="Calibri"/>
          <w:sz w:val="22"/>
          <w:szCs w:val="22"/>
        </w:rPr>
        <w:t xml:space="preserve">: </w:t>
      </w:r>
      <w:r w:rsidR="00B43CA8">
        <w:rPr>
          <w:rFonts w:ascii="Calibri" w:hAnsi="Calibri" w:cs="Calibri"/>
          <w:sz w:val="22"/>
          <w:szCs w:val="22"/>
        </w:rPr>
        <w:t>If they apply, they get you out of</w:t>
      </w:r>
      <w:r w:rsidRPr="00E14D5C" w:rsidR="00B43CA8">
        <w:rPr>
          <w:rFonts w:ascii="Calibri" w:hAnsi="Calibri" w:cs="Calibri"/>
          <w:b/>
          <w:bCs/>
          <w:sz w:val="22"/>
          <w:szCs w:val="22"/>
        </w:rPr>
        <w:t xml:space="preserve"> </w:t>
      </w:r>
      <w:r w:rsidRPr="00E14D5C" w:rsidR="00E14D5C">
        <w:rPr>
          <w:rFonts w:ascii="Calibri" w:hAnsi="Calibri" w:cs="Calibri"/>
          <w:b/>
          <w:bCs/>
          <w:sz w:val="22"/>
          <w:szCs w:val="22"/>
        </w:rPr>
        <w:t xml:space="preserve">5(c) </w:t>
      </w:r>
      <w:r w:rsidR="00E14D5C">
        <w:rPr>
          <w:rFonts w:ascii="Calibri" w:hAnsi="Calibri" w:cs="Calibri"/>
          <w:sz w:val="22"/>
          <w:szCs w:val="22"/>
        </w:rPr>
        <w:t xml:space="preserve">and </w:t>
      </w:r>
      <w:r w:rsidRPr="00E14D5C" w:rsidR="00E14D5C">
        <w:rPr>
          <w:rFonts w:ascii="Calibri" w:hAnsi="Calibri" w:cs="Calibri"/>
          <w:b/>
          <w:bCs/>
          <w:sz w:val="22"/>
          <w:szCs w:val="22"/>
        </w:rPr>
        <w:t>2(a)(</w:t>
      </w:r>
      <w:r w:rsidR="00E14D5C">
        <w:rPr>
          <w:rFonts w:ascii="Calibri" w:hAnsi="Calibri" w:cs="Calibri"/>
          <w:b/>
          <w:bCs/>
          <w:sz w:val="22"/>
          <w:szCs w:val="22"/>
        </w:rPr>
        <w:t>10</w:t>
      </w:r>
      <w:r w:rsidRPr="00E14D5C" w:rsidR="00E14D5C">
        <w:rPr>
          <w:rFonts w:ascii="Calibri" w:hAnsi="Calibri" w:cs="Calibri"/>
          <w:b/>
          <w:bCs/>
          <w:sz w:val="22"/>
          <w:szCs w:val="22"/>
        </w:rPr>
        <w:t xml:space="preserve">) </w:t>
      </w:r>
      <w:r w:rsidR="00A97A93">
        <w:rPr>
          <w:rFonts w:ascii="Calibri" w:hAnsi="Calibri" w:cs="Calibri"/>
          <w:sz w:val="22"/>
          <w:szCs w:val="22"/>
        </w:rPr>
        <w:t xml:space="preserve">[seen in </w:t>
      </w:r>
      <w:r w:rsidR="00A97A93">
        <w:rPr>
          <w:rFonts w:ascii="Calibri" w:hAnsi="Calibri" w:cs="Calibri"/>
          <w:sz w:val="22"/>
          <w:szCs w:val="22"/>
          <w:u w:val="single"/>
        </w:rPr>
        <w:t>waiting period</w:t>
      </w:r>
      <w:r w:rsidR="00A97A93">
        <w:rPr>
          <w:rFonts w:ascii="Calibri" w:hAnsi="Calibri" w:cs="Calibri"/>
          <w:sz w:val="22"/>
          <w:szCs w:val="22"/>
        </w:rPr>
        <w:t xml:space="preserve"> and in </w:t>
      </w:r>
      <w:proofErr w:type="spellStart"/>
      <w:r w:rsidR="00A97A93">
        <w:rPr>
          <w:rFonts w:ascii="Calibri" w:hAnsi="Calibri" w:cs="Calibri"/>
          <w:sz w:val="22"/>
          <w:szCs w:val="22"/>
          <w:u w:val="single"/>
        </w:rPr>
        <w:t>post effective</w:t>
      </w:r>
      <w:proofErr w:type="spellEnd"/>
      <w:r w:rsidR="00A97A93">
        <w:rPr>
          <w:rFonts w:ascii="Calibri" w:hAnsi="Calibri" w:cs="Calibri"/>
          <w:sz w:val="22"/>
          <w:szCs w:val="22"/>
          <w:u w:val="single"/>
        </w:rPr>
        <w:t xml:space="preserve"> period</w:t>
      </w:r>
      <w:r w:rsidR="00A97A93">
        <w:rPr>
          <w:rFonts w:ascii="Calibri" w:hAnsi="Calibri" w:cs="Calibri"/>
          <w:sz w:val="22"/>
          <w:szCs w:val="22"/>
        </w:rPr>
        <w:t>]</w:t>
      </w:r>
    </w:p>
    <w:p w:rsidR="00237985" w:rsidP="00012C22" w:rsidRDefault="00237985" w14:paraId="2366AF2B" w14:textId="28478E5A">
      <w:pPr>
        <w:pStyle w:val="ListParagraph"/>
        <w:numPr>
          <w:ilvl w:val="1"/>
          <w:numId w:val="18"/>
        </w:numPr>
        <w:rPr>
          <w:rFonts w:ascii="Calibri" w:hAnsi="Calibri" w:cs="Calibri"/>
          <w:sz w:val="22"/>
          <w:szCs w:val="22"/>
        </w:rPr>
      </w:pPr>
      <w:r w:rsidRPr="000E67E0">
        <w:rPr>
          <w:rFonts w:ascii="Calibri" w:hAnsi="Calibri" w:cs="Calibri"/>
          <w:sz w:val="22"/>
          <w:szCs w:val="22"/>
          <w:highlight w:val="green"/>
        </w:rPr>
        <w:t>168</w:t>
      </w:r>
      <w:r>
        <w:rPr>
          <w:rFonts w:ascii="Calibri" w:hAnsi="Calibri" w:cs="Calibri"/>
          <w:sz w:val="22"/>
          <w:szCs w:val="22"/>
        </w:rPr>
        <w:t xml:space="preserve"> </w:t>
      </w:r>
      <w:r w:rsidRPr="00237985">
        <w:rPr>
          <w:rFonts w:ascii="Wingdings" w:hAnsi="Wingdings" w:eastAsia="Wingdings" w:cs="Wingdings"/>
          <w:sz w:val="22"/>
          <w:szCs w:val="22"/>
        </w:rPr>
        <w:t>à</w:t>
      </w:r>
      <w:r>
        <w:rPr>
          <w:rFonts w:ascii="Calibri" w:hAnsi="Calibri" w:cs="Calibri"/>
          <w:sz w:val="22"/>
          <w:szCs w:val="22"/>
        </w:rPr>
        <w:t xml:space="preserve"> </w:t>
      </w:r>
      <w:r w:rsidR="00A6502D">
        <w:rPr>
          <w:rFonts w:ascii="Calibri" w:hAnsi="Calibri" w:cs="Calibri"/>
          <w:sz w:val="22"/>
          <w:szCs w:val="22"/>
        </w:rPr>
        <w:t>(</w:t>
      </w:r>
      <w:r w:rsidRPr="00A6502D" w:rsidR="00A6502D">
        <w:rPr>
          <w:rFonts w:ascii="Calibri" w:hAnsi="Calibri" w:cs="Calibri"/>
          <w:b/>
          <w:bCs/>
          <w:sz w:val="22"/>
          <w:szCs w:val="22"/>
        </w:rPr>
        <w:t>EARI</w:t>
      </w:r>
      <w:r w:rsidR="00A6502D">
        <w:rPr>
          <w:rFonts w:ascii="Calibri" w:hAnsi="Calibri" w:cs="Calibri"/>
          <w:sz w:val="22"/>
          <w:szCs w:val="22"/>
        </w:rPr>
        <w:t xml:space="preserve">) </w:t>
      </w:r>
      <w:r w:rsidRPr="00A6502D" w:rsidR="00C54118">
        <w:rPr>
          <w:rFonts w:ascii="Calibri" w:hAnsi="Calibri" w:cs="Calibri"/>
          <w:sz w:val="22"/>
          <w:szCs w:val="22"/>
        </w:rPr>
        <w:t>Factual</w:t>
      </w:r>
      <w:r w:rsidR="00C54118">
        <w:rPr>
          <w:rFonts w:ascii="Calibri" w:hAnsi="Calibri" w:cs="Calibri"/>
          <w:sz w:val="22"/>
          <w:szCs w:val="22"/>
        </w:rPr>
        <w:t xml:space="preserve"> business info. + forward looking info. </w:t>
      </w:r>
      <w:r w:rsidR="006A2E75">
        <w:rPr>
          <w:rFonts w:ascii="Calibri" w:hAnsi="Calibri" w:cs="Calibri"/>
          <w:sz w:val="22"/>
          <w:szCs w:val="22"/>
        </w:rPr>
        <w:t xml:space="preserve">+ ads </w:t>
      </w:r>
      <w:r w:rsidR="0058711E">
        <w:rPr>
          <w:rFonts w:ascii="Calibri" w:hAnsi="Calibri" w:cs="Calibri"/>
          <w:sz w:val="22"/>
          <w:szCs w:val="22"/>
        </w:rPr>
        <w:t>(ordinary course of business/regularly released</w:t>
      </w:r>
      <w:r w:rsidR="000E67E0">
        <w:rPr>
          <w:rFonts w:ascii="Calibri" w:hAnsi="Calibri" w:cs="Calibri"/>
          <w:sz w:val="22"/>
          <w:szCs w:val="22"/>
        </w:rPr>
        <w:t>/same time/manner or form</w:t>
      </w:r>
      <w:r w:rsidR="0058711E">
        <w:rPr>
          <w:rFonts w:ascii="Calibri" w:hAnsi="Calibri" w:cs="Calibri"/>
          <w:sz w:val="22"/>
          <w:szCs w:val="22"/>
        </w:rPr>
        <w:t xml:space="preserve">) </w:t>
      </w:r>
    </w:p>
    <w:p w:rsidR="00113201" w:rsidP="00012C22" w:rsidRDefault="00113201" w14:paraId="0F4FC062" w14:textId="1F7A7B46">
      <w:pPr>
        <w:pStyle w:val="ListParagraph"/>
        <w:numPr>
          <w:ilvl w:val="2"/>
          <w:numId w:val="18"/>
        </w:numPr>
        <w:rPr>
          <w:rFonts w:ascii="Calibri" w:hAnsi="Calibri" w:cs="Calibri"/>
          <w:sz w:val="22"/>
          <w:szCs w:val="22"/>
        </w:rPr>
      </w:pPr>
      <w:r w:rsidRPr="00CF38EC">
        <w:rPr>
          <w:rFonts w:ascii="Calibri" w:hAnsi="Calibri" w:cs="Calibri"/>
          <w:sz w:val="22"/>
          <w:szCs w:val="22"/>
          <w:highlight w:val="cyan"/>
        </w:rPr>
        <w:t>Policy</w:t>
      </w:r>
      <w:r>
        <w:rPr>
          <w:rFonts w:ascii="Calibri" w:hAnsi="Calibri" w:cs="Calibri"/>
          <w:sz w:val="22"/>
          <w:szCs w:val="22"/>
        </w:rPr>
        <w:t xml:space="preserve">: </w:t>
      </w:r>
      <w:r w:rsidR="00CF38EC">
        <w:rPr>
          <w:rFonts w:ascii="Calibri" w:hAnsi="Calibri" w:cs="Calibri"/>
          <w:sz w:val="22"/>
          <w:szCs w:val="22"/>
        </w:rPr>
        <w:t xml:space="preserve">If EARI, need to worry about new and existing investors. Allows you to keep ordinary course of business w/existing investors. </w:t>
      </w:r>
    </w:p>
    <w:p w:rsidR="00237985" w:rsidP="00012C22" w:rsidRDefault="00237985" w14:paraId="415A67CE" w14:textId="11FB709C">
      <w:pPr>
        <w:pStyle w:val="ListParagraph"/>
        <w:numPr>
          <w:ilvl w:val="1"/>
          <w:numId w:val="18"/>
        </w:numPr>
        <w:rPr>
          <w:rFonts w:ascii="Calibri" w:hAnsi="Calibri" w:cs="Calibri"/>
          <w:sz w:val="22"/>
          <w:szCs w:val="22"/>
        </w:rPr>
      </w:pPr>
      <w:r w:rsidRPr="00A6502D">
        <w:rPr>
          <w:rFonts w:ascii="Calibri" w:hAnsi="Calibri" w:cs="Calibri"/>
          <w:sz w:val="22"/>
          <w:szCs w:val="22"/>
          <w:highlight w:val="green"/>
        </w:rPr>
        <w:t>169</w:t>
      </w:r>
      <w:r>
        <w:rPr>
          <w:rFonts w:ascii="Calibri" w:hAnsi="Calibri" w:cs="Calibri"/>
          <w:sz w:val="22"/>
          <w:szCs w:val="22"/>
        </w:rPr>
        <w:t xml:space="preserve"> </w:t>
      </w:r>
      <w:r w:rsidRPr="00237985">
        <w:rPr>
          <w:rFonts w:ascii="Wingdings" w:hAnsi="Wingdings" w:eastAsia="Wingdings" w:cs="Wingdings"/>
          <w:sz w:val="22"/>
          <w:szCs w:val="22"/>
        </w:rPr>
        <w:t>à</w:t>
      </w:r>
      <w:r>
        <w:rPr>
          <w:rFonts w:ascii="Calibri" w:hAnsi="Calibri" w:cs="Calibri"/>
          <w:sz w:val="22"/>
          <w:szCs w:val="22"/>
        </w:rPr>
        <w:t xml:space="preserve"> </w:t>
      </w:r>
      <w:r w:rsidR="00A6502D">
        <w:rPr>
          <w:rFonts w:ascii="Calibri" w:hAnsi="Calibri" w:cs="Calibri"/>
          <w:sz w:val="22"/>
          <w:szCs w:val="22"/>
        </w:rPr>
        <w:t>(</w:t>
      </w:r>
      <w:r w:rsidR="00A6502D">
        <w:rPr>
          <w:rFonts w:ascii="Calibri" w:hAnsi="Calibri" w:cs="Calibri"/>
          <w:b/>
          <w:bCs/>
          <w:sz w:val="22"/>
          <w:szCs w:val="22"/>
        </w:rPr>
        <w:t>non-EARI</w:t>
      </w:r>
      <w:r w:rsidR="00A6502D">
        <w:rPr>
          <w:rFonts w:ascii="Calibri" w:hAnsi="Calibri" w:cs="Calibri"/>
          <w:sz w:val="22"/>
          <w:szCs w:val="22"/>
        </w:rPr>
        <w:t xml:space="preserve">) </w:t>
      </w:r>
      <w:r w:rsidR="001005D1">
        <w:rPr>
          <w:rFonts w:ascii="Calibri" w:hAnsi="Calibri" w:cs="Calibri"/>
          <w:sz w:val="22"/>
          <w:szCs w:val="22"/>
        </w:rPr>
        <w:t xml:space="preserve">(typically what IPO issuers use) </w:t>
      </w:r>
      <w:r w:rsidR="00843AE6">
        <w:rPr>
          <w:rFonts w:ascii="Calibri" w:hAnsi="Calibri" w:cs="Calibri"/>
          <w:sz w:val="22"/>
          <w:szCs w:val="22"/>
        </w:rPr>
        <w:t xml:space="preserve">factual business information </w:t>
      </w:r>
      <w:r w:rsidR="006A2E75">
        <w:rPr>
          <w:rFonts w:ascii="Calibri" w:hAnsi="Calibri" w:cs="Calibri"/>
          <w:sz w:val="22"/>
          <w:szCs w:val="22"/>
        </w:rPr>
        <w:t>+ ads (ordinary course of business/regularly released/same time/manner or form)</w:t>
      </w:r>
    </w:p>
    <w:p w:rsidRPr="00813944" w:rsidR="00431562" w:rsidP="00012C22" w:rsidRDefault="00431562" w14:paraId="60673181" w14:textId="0085E3FB">
      <w:pPr>
        <w:pStyle w:val="ListParagraph"/>
        <w:numPr>
          <w:ilvl w:val="2"/>
          <w:numId w:val="18"/>
        </w:numPr>
        <w:rPr>
          <w:rFonts w:ascii="Calibri" w:hAnsi="Calibri" w:cs="Calibri"/>
          <w:sz w:val="22"/>
          <w:szCs w:val="22"/>
        </w:rPr>
      </w:pPr>
      <w:r w:rsidRPr="00CF38EC">
        <w:rPr>
          <w:rFonts w:ascii="Calibri" w:hAnsi="Calibri" w:cs="Calibri"/>
          <w:sz w:val="22"/>
          <w:szCs w:val="22"/>
          <w:highlight w:val="cyan"/>
        </w:rPr>
        <w:t>Policy</w:t>
      </w:r>
      <w:r>
        <w:rPr>
          <w:rFonts w:ascii="Calibri" w:hAnsi="Calibri" w:cs="Calibri"/>
          <w:sz w:val="22"/>
          <w:szCs w:val="22"/>
        </w:rPr>
        <w:t xml:space="preserve">: Same, continue customer ads.  </w:t>
      </w:r>
    </w:p>
    <w:p w:rsidR="00873221" w:rsidP="00012C22" w:rsidRDefault="00873221" w14:paraId="54AC052F" w14:textId="07F556E5">
      <w:pPr>
        <w:pStyle w:val="ListParagraph"/>
        <w:numPr>
          <w:ilvl w:val="0"/>
          <w:numId w:val="18"/>
        </w:numPr>
        <w:rPr>
          <w:rFonts w:ascii="Calibri" w:hAnsi="Calibri" w:cs="Calibri"/>
          <w:sz w:val="22"/>
          <w:szCs w:val="22"/>
        </w:rPr>
      </w:pPr>
      <w:r w:rsidRPr="00813944">
        <w:rPr>
          <w:rFonts w:ascii="Calibri" w:hAnsi="Calibri" w:cs="Calibri"/>
          <w:sz w:val="22"/>
          <w:szCs w:val="22"/>
          <w:highlight w:val="green"/>
        </w:rPr>
        <w:t>163B</w:t>
      </w:r>
      <w:r>
        <w:rPr>
          <w:rFonts w:ascii="Calibri" w:hAnsi="Calibri" w:cs="Calibri"/>
          <w:sz w:val="22"/>
          <w:szCs w:val="22"/>
        </w:rPr>
        <w:t xml:space="preserve">: </w:t>
      </w:r>
      <w:r w:rsidR="00022EAA">
        <w:rPr>
          <w:rFonts w:ascii="Calibri" w:hAnsi="Calibri" w:cs="Calibri"/>
          <w:sz w:val="22"/>
          <w:szCs w:val="22"/>
        </w:rPr>
        <w:t xml:space="preserve">Emerging Growth Company </w:t>
      </w:r>
      <w:r w:rsidR="001D1560">
        <w:rPr>
          <w:rFonts w:ascii="Calibri" w:hAnsi="Calibri" w:cs="Calibri"/>
          <w:sz w:val="22"/>
          <w:szCs w:val="22"/>
        </w:rPr>
        <w:t xml:space="preserve">(but any </w:t>
      </w:r>
      <w:r w:rsidRPr="001D1560" w:rsidR="001D1560">
        <w:rPr>
          <w:rFonts w:ascii="Calibri" w:hAnsi="Calibri" w:cs="Calibri"/>
          <w:sz w:val="22"/>
          <w:szCs w:val="22"/>
          <w:u w:val="single"/>
        </w:rPr>
        <w:t>issuer</w:t>
      </w:r>
      <w:r w:rsidR="001D1560">
        <w:rPr>
          <w:rFonts w:ascii="Calibri" w:hAnsi="Calibri" w:cs="Calibri"/>
          <w:sz w:val="22"/>
          <w:szCs w:val="22"/>
        </w:rPr>
        <w:t xml:space="preserve"> can use it b/c not exclusive election) oral/</w:t>
      </w:r>
      <w:r w:rsidR="00A46634">
        <w:rPr>
          <w:rFonts w:ascii="Calibri" w:hAnsi="Calibri" w:cs="Calibri"/>
          <w:sz w:val="22"/>
          <w:szCs w:val="22"/>
        </w:rPr>
        <w:t xml:space="preserve">written communication with </w:t>
      </w:r>
      <w:r w:rsidR="00D944A1">
        <w:rPr>
          <w:rFonts w:ascii="Calibri" w:hAnsi="Calibri" w:cs="Calibri"/>
          <w:sz w:val="22"/>
          <w:szCs w:val="22"/>
          <w:u w:val="single"/>
        </w:rPr>
        <w:t>QIBS and IAI</w:t>
      </w:r>
      <w:r w:rsidR="00D944A1">
        <w:rPr>
          <w:rFonts w:ascii="Calibri" w:hAnsi="Calibri" w:cs="Calibri"/>
          <w:sz w:val="22"/>
          <w:szCs w:val="22"/>
        </w:rPr>
        <w:t>. (</w:t>
      </w:r>
      <w:r w:rsidR="00BE77C5">
        <w:rPr>
          <w:rFonts w:ascii="Calibri" w:hAnsi="Calibri" w:cs="Calibri"/>
          <w:sz w:val="22"/>
          <w:szCs w:val="22"/>
        </w:rPr>
        <w:t>institutions</w:t>
      </w:r>
      <w:r w:rsidR="00D944A1">
        <w:rPr>
          <w:rFonts w:ascii="Calibri" w:hAnsi="Calibri" w:cs="Calibri"/>
          <w:sz w:val="22"/>
          <w:szCs w:val="22"/>
        </w:rPr>
        <w:t xml:space="preserve">, not people) </w:t>
      </w:r>
      <w:r w:rsidR="001D1560">
        <w:rPr>
          <w:rFonts w:ascii="Calibri" w:hAnsi="Calibri" w:cs="Calibri"/>
          <w:sz w:val="22"/>
          <w:szCs w:val="22"/>
        </w:rPr>
        <w:t xml:space="preserve"> </w:t>
      </w:r>
    </w:p>
    <w:p w:rsidR="00DE1050" w:rsidP="00012C22" w:rsidRDefault="00DE1050" w14:paraId="7EB5802F" w14:textId="2EFE9E33">
      <w:pPr>
        <w:pStyle w:val="ListParagraph"/>
        <w:numPr>
          <w:ilvl w:val="1"/>
          <w:numId w:val="18"/>
        </w:numPr>
        <w:rPr>
          <w:rFonts w:ascii="Calibri" w:hAnsi="Calibri" w:cs="Calibri"/>
          <w:sz w:val="22"/>
          <w:szCs w:val="22"/>
        </w:rPr>
      </w:pPr>
      <w:r>
        <w:rPr>
          <w:rFonts w:ascii="Calibri" w:hAnsi="Calibri" w:cs="Calibri"/>
          <w:b/>
          <w:bCs/>
          <w:sz w:val="22"/>
          <w:szCs w:val="22"/>
        </w:rPr>
        <w:t xml:space="preserve">No filing requirement </w:t>
      </w:r>
    </w:p>
    <w:p w:rsidRPr="00BF45AF" w:rsidR="00694EE6" w:rsidP="00BF45AF" w:rsidRDefault="00694EE6" w14:paraId="1B358022" w14:textId="10505567">
      <w:pPr>
        <w:rPr>
          <w:rFonts w:ascii="Calibri" w:hAnsi="Calibri" w:cs="Calibri"/>
          <w:sz w:val="22"/>
          <w:szCs w:val="22"/>
        </w:rPr>
      </w:pP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170"/>
        <w:gridCol w:w="990"/>
        <w:gridCol w:w="1530"/>
        <w:gridCol w:w="2790"/>
        <w:gridCol w:w="1347"/>
        <w:gridCol w:w="2973"/>
      </w:tblGrid>
      <w:tr w:rsidRPr="006E73E7" w:rsidR="00EC4699" w:rsidTr="00EC4699" w14:paraId="2C21DE32" w14:textId="16057A80">
        <w:trPr>
          <w:trHeight w:val="674"/>
          <w:jc w:val="center"/>
        </w:trPr>
        <w:tc>
          <w:tcPr>
            <w:tcW w:w="1170" w:type="dxa"/>
            <w:shd w:val="clear" w:color="auto" w:fill="auto"/>
          </w:tcPr>
          <w:p w:rsidRPr="006E73E7" w:rsidR="00EC4699" w:rsidP="00012C22" w:rsidRDefault="00EC4699" w14:paraId="0E3D5E28" w14:textId="77777777">
            <w:pPr>
              <w:rPr>
                <w:rFonts w:ascii="Calibri" w:hAnsi="Calibri" w:cs="Calibri"/>
                <w:sz w:val="18"/>
                <w:szCs w:val="18"/>
                <w:lang w:eastAsia="zh-CN"/>
              </w:rPr>
            </w:pPr>
            <w:r w:rsidRPr="006E73E7">
              <w:rPr>
                <w:rFonts w:ascii="Calibri" w:hAnsi="Calibri" w:cs="Calibri"/>
                <w:sz w:val="18"/>
                <w:szCs w:val="18"/>
                <w:lang w:eastAsia="zh-CN"/>
              </w:rPr>
              <w:t>Safe harbor</w:t>
            </w:r>
          </w:p>
        </w:tc>
        <w:tc>
          <w:tcPr>
            <w:tcW w:w="990" w:type="dxa"/>
            <w:shd w:val="clear" w:color="auto" w:fill="auto"/>
          </w:tcPr>
          <w:p w:rsidRPr="006E73E7" w:rsidR="00EC4699" w:rsidP="00012C22" w:rsidRDefault="00EC4699" w14:paraId="6351D622" w14:textId="77777777">
            <w:pPr>
              <w:rPr>
                <w:rFonts w:ascii="Calibri" w:hAnsi="Calibri" w:cs="Calibri"/>
                <w:sz w:val="18"/>
                <w:szCs w:val="18"/>
                <w:lang w:eastAsia="zh-CN"/>
              </w:rPr>
            </w:pPr>
            <w:r w:rsidRPr="006E73E7">
              <w:rPr>
                <w:rFonts w:ascii="Calibri" w:hAnsi="Calibri" w:cs="Calibri"/>
                <w:sz w:val="18"/>
                <w:szCs w:val="18"/>
                <w:lang w:eastAsia="zh-CN"/>
              </w:rPr>
              <w:t>Exemption</w:t>
            </w:r>
          </w:p>
        </w:tc>
        <w:tc>
          <w:tcPr>
            <w:tcW w:w="1530" w:type="dxa"/>
            <w:shd w:val="clear" w:color="auto" w:fill="auto"/>
          </w:tcPr>
          <w:p w:rsidRPr="006E73E7" w:rsidR="00EC4699" w:rsidP="00012C22" w:rsidRDefault="00EC4699" w14:paraId="5590B9A1" w14:textId="77777777">
            <w:pPr>
              <w:rPr>
                <w:rFonts w:ascii="Calibri" w:hAnsi="Calibri" w:cs="Calibri"/>
                <w:sz w:val="18"/>
                <w:szCs w:val="18"/>
                <w:lang w:eastAsia="zh-CN"/>
              </w:rPr>
            </w:pPr>
            <w:r w:rsidRPr="006E73E7">
              <w:rPr>
                <w:rFonts w:ascii="Calibri" w:hAnsi="Calibri" w:cs="Calibri"/>
                <w:sz w:val="18"/>
                <w:szCs w:val="18"/>
                <w:lang w:eastAsia="zh-CN"/>
              </w:rPr>
              <w:t>Type of Issuer (but see excl. issuers)</w:t>
            </w:r>
          </w:p>
        </w:tc>
        <w:tc>
          <w:tcPr>
            <w:tcW w:w="2790" w:type="dxa"/>
            <w:shd w:val="clear" w:color="auto" w:fill="auto"/>
          </w:tcPr>
          <w:p w:rsidRPr="006E73E7" w:rsidR="00EC4699" w:rsidP="00012C22" w:rsidRDefault="00EC4699" w14:paraId="2C2E492E" w14:textId="77777777">
            <w:pPr>
              <w:rPr>
                <w:rFonts w:ascii="Calibri" w:hAnsi="Calibri" w:cs="Calibri"/>
                <w:sz w:val="18"/>
                <w:szCs w:val="18"/>
                <w:lang w:eastAsia="zh-CN"/>
              </w:rPr>
            </w:pPr>
            <w:r w:rsidRPr="006E73E7">
              <w:rPr>
                <w:rFonts w:ascii="Calibri" w:hAnsi="Calibri" w:cs="Calibri"/>
                <w:sz w:val="18"/>
                <w:szCs w:val="18"/>
                <w:lang w:eastAsia="zh-CN"/>
              </w:rPr>
              <w:t>Type of Information Allowed</w:t>
            </w:r>
          </w:p>
        </w:tc>
        <w:tc>
          <w:tcPr>
            <w:tcW w:w="1347" w:type="dxa"/>
            <w:shd w:val="clear" w:color="auto" w:fill="auto"/>
          </w:tcPr>
          <w:p w:rsidRPr="006E73E7" w:rsidR="00EC4699" w:rsidP="00012C22" w:rsidRDefault="00EC4699" w14:paraId="06BA2E93" w14:textId="77777777">
            <w:pPr>
              <w:rPr>
                <w:rFonts w:ascii="Calibri" w:hAnsi="Calibri" w:cs="Calibri"/>
                <w:sz w:val="18"/>
                <w:szCs w:val="18"/>
                <w:lang w:eastAsia="zh-CN"/>
              </w:rPr>
            </w:pPr>
            <w:r w:rsidRPr="006E73E7">
              <w:rPr>
                <w:rFonts w:ascii="Calibri" w:hAnsi="Calibri" w:cs="Calibri"/>
                <w:sz w:val="18"/>
                <w:szCs w:val="18"/>
                <w:lang w:eastAsia="zh-CN"/>
              </w:rPr>
              <w:t>Mand. Info</w:t>
            </w:r>
          </w:p>
        </w:tc>
        <w:tc>
          <w:tcPr>
            <w:tcW w:w="2973" w:type="dxa"/>
            <w:shd w:val="clear" w:color="auto" w:fill="auto"/>
          </w:tcPr>
          <w:p w:rsidRPr="006E73E7" w:rsidR="00EC4699" w:rsidP="00012C22" w:rsidRDefault="00EC4699" w14:paraId="2F996E1B" w14:textId="77777777">
            <w:pPr>
              <w:rPr>
                <w:rFonts w:ascii="Calibri" w:hAnsi="Calibri" w:cs="Calibri"/>
                <w:sz w:val="18"/>
                <w:szCs w:val="18"/>
                <w:lang w:eastAsia="zh-CN"/>
              </w:rPr>
            </w:pPr>
            <w:r w:rsidRPr="006E73E7">
              <w:rPr>
                <w:rFonts w:ascii="Calibri" w:hAnsi="Calibri" w:cs="Calibri"/>
                <w:sz w:val="18"/>
                <w:szCs w:val="18"/>
                <w:lang w:eastAsia="zh-CN"/>
              </w:rPr>
              <w:t>Other Restrictions</w:t>
            </w:r>
          </w:p>
        </w:tc>
      </w:tr>
      <w:tr w:rsidRPr="006E73E7" w:rsidR="00EC4699" w:rsidTr="00EC4699" w14:paraId="030917F9" w14:textId="485CD0D9">
        <w:trPr>
          <w:jc w:val="center"/>
        </w:trPr>
        <w:tc>
          <w:tcPr>
            <w:tcW w:w="1170" w:type="dxa"/>
            <w:shd w:val="clear" w:color="auto" w:fill="auto"/>
          </w:tcPr>
          <w:p w:rsidRPr="002569D7" w:rsidR="00EC4699" w:rsidP="00012C22" w:rsidRDefault="00EC4699" w14:paraId="7694ED71" w14:textId="67BA6644">
            <w:pPr>
              <w:rPr>
                <w:rFonts w:ascii="Calibri" w:hAnsi="Calibri" w:cs="Calibri"/>
                <w:sz w:val="18"/>
                <w:szCs w:val="18"/>
                <w:highlight w:val="green"/>
                <w:lang w:eastAsia="zh-CN"/>
              </w:rPr>
            </w:pPr>
            <w:r>
              <w:rPr>
                <w:rFonts w:ascii="Calibri" w:hAnsi="Calibri" w:cs="Calibri"/>
                <w:sz w:val="18"/>
                <w:szCs w:val="18"/>
                <w:highlight w:val="green"/>
                <w:lang w:eastAsia="zh-CN"/>
              </w:rPr>
              <w:t xml:space="preserve">Rule 135 </w:t>
            </w:r>
          </w:p>
        </w:tc>
        <w:tc>
          <w:tcPr>
            <w:tcW w:w="990" w:type="dxa"/>
            <w:shd w:val="clear" w:color="auto" w:fill="auto"/>
          </w:tcPr>
          <w:p w:rsidRPr="006E73E7" w:rsidR="00EC4699" w:rsidP="00012C22" w:rsidRDefault="00EC4699" w14:paraId="4A660BA0" w14:textId="00A9C90F">
            <w:pPr>
              <w:rPr>
                <w:rFonts w:ascii="Calibri" w:hAnsi="Calibri" w:cs="Calibri"/>
                <w:sz w:val="18"/>
                <w:szCs w:val="18"/>
                <w:lang w:eastAsia="zh-CN"/>
              </w:rPr>
            </w:pPr>
            <w:r w:rsidRPr="006E73E7">
              <w:rPr>
                <w:rFonts w:ascii="Calibri" w:hAnsi="Calibri" w:cs="Calibri"/>
                <w:sz w:val="18"/>
                <w:szCs w:val="18"/>
                <w:lang w:eastAsia="zh-CN"/>
              </w:rPr>
              <w:t>§ 5(c)</w:t>
            </w:r>
          </w:p>
        </w:tc>
        <w:tc>
          <w:tcPr>
            <w:tcW w:w="1530" w:type="dxa"/>
            <w:shd w:val="clear" w:color="auto" w:fill="auto"/>
          </w:tcPr>
          <w:p w:rsidRPr="006E73E7" w:rsidR="00EC4699" w:rsidP="00012C22" w:rsidRDefault="00EC4699" w14:paraId="47D8D177" w14:textId="7B1C8138">
            <w:pPr>
              <w:rPr>
                <w:rFonts w:ascii="Calibri" w:hAnsi="Calibri" w:cs="Calibri"/>
                <w:sz w:val="18"/>
                <w:szCs w:val="18"/>
                <w:lang w:eastAsia="zh-CN"/>
              </w:rPr>
            </w:pPr>
            <w:r>
              <w:rPr>
                <w:rFonts w:ascii="Calibri" w:hAnsi="Calibri" w:cs="Calibri"/>
                <w:sz w:val="18"/>
                <w:szCs w:val="18"/>
                <w:lang w:eastAsia="zh-CN"/>
              </w:rPr>
              <w:t xml:space="preserve">All </w:t>
            </w:r>
          </w:p>
        </w:tc>
        <w:tc>
          <w:tcPr>
            <w:tcW w:w="2790" w:type="dxa"/>
            <w:shd w:val="clear" w:color="auto" w:fill="auto"/>
          </w:tcPr>
          <w:p w:rsidRPr="006E73E7" w:rsidR="00EC4699" w:rsidP="00012C22" w:rsidRDefault="00EC4699" w14:paraId="63E8A1FD" w14:textId="59775048">
            <w:pPr>
              <w:rPr>
                <w:rFonts w:ascii="Calibri" w:hAnsi="Calibri" w:cs="Calibri"/>
                <w:sz w:val="18"/>
                <w:szCs w:val="18"/>
                <w:lang w:eastAsia="zh-CN"/>
              </w:rPr>
            </w:pPr>
            <w:r>
              <w:rPr>
                <w:rFonts w:ascii="Calibri" w:hAnsi="Calibri" w:cs="Calibri"/>
                <w:sz w:val="18"/>
                <w:szCs w:val="18"/>
                <w:lang w:eastAsia="zh-CN"/>
              </w:rPr>
              <w:t>Notice on public offering (tombstone)</w:t>
            </w:r>
            <w:r>
              <w:rPr>
                <w:rFonts w:ascii="Calibri" w:hAnsi="Calibri" w:cs="Calibri"/>
                <w:sz w:val="18"/>
                <w:szCs w:val="18"/>
                <w:lang w:eastAsia="zh-CN"/>
              </w:rPr>
              <w:br/>
            </w:r>
          </w:p>
        </w:tc>
        <w:tc>
          <w:tcPr>
            <w:tcW w:w="1347" w:type="dxa"/>
            <w:shd w:val="clear" w:color="auto" w:fill="auto"/>
          </w:tcPr>
          <w:p w:rsidRPr="006E73E7" w:rsidR="00EC4699" w:rsidP="00012C22" w:rsidRDefault="00EC4699" w14:paraId="6E9B45FE" w14:textId="765304FA">
            <w:pPr>
              <w:rPr>
                <w:rFonts w:ascii="Calibri" w:hAnsi="Calibri" w:cs="Calibri"/>
                <w:sz w:val="18"/>
                <w:szCs w:val="18"/>
                <w:lang w:eastAsia="zh-CN"/>
              </w:rPr>
            </w:pPr>
            <w:r>
              <w:rPr>
                <w:rFonts w:ascii="Calibri" w:hAnsi="Calibri" w:cs="Calibri"/>
                <w:sz w:val="18"/>
                <w:szCs w:val="18"/>
                <w:lang w:eastAsia="zh-CN"/>
              </w:rPr>
              <w:t>Legend</w:t>
            </w:r>
          </w:p>
        </w:tc>
        <w:tc>
          <w:tcPr>
            <w:tcW w:w="2973" w:type="dxa"/>
            <w:shd w:val="clear" w:color="auto" w:fill="auto"/>
          </w:tcPr>
          <w:p w:rsidR="00EC4699" w:rsidP="00012C22" w:rsidRDefault="00EC4699" w14:paraId="343F4909" w14:textId="23AC00AF">
            <w:pPr>
              <w:rPr>
                <w:rFonts w:ascii="Calibri" w:hAnsi="Calibri" w:cs="Calibri"/>
                <w:sz w:val="18"/>
                <w:szCs w:val="18"/>
                <w:lang w:eastAsia="zh-CN"/>
              </w:rPr>
            </w:pPr>
            <w:r>
              <w:rPr>
                <w:rFonts w:ascii="Calibri" w:hAnsi="Calibri" w:cs="Calibri"/>
                <w:sz w:val="18"/>
                <w:szCs w:val="18"/>
                <w:lang w:eastAsia="zh-CN"/>
              </w:rPr>
              <w:t xml:space="preserve">-- Can include issuer name, security title, amount &amp; basic terms, amount of offering by selling holders, brief statement of manner &amp; purpose </w:t>
            </w:r>
          </w:p>
          <w:p w:rsidRPr="006E73E7" w:rsidR="00EC4699" w:rsidP="00012C22" w:rsidRDefault="00EC4699" w14:paraId="55D90E5E" w14:textId="0C31BECC">
            <w:pPr>
              <w:rPr>
                <w:rFonts w:ascii="Calibri" w:hAnsi="Calibri" w:cs="Calibri"/>
                <w:sz w:val="18"/>
                <w:szCs w:val="18"/>
                <w:lang w:eastAsia="zh-CN"/>
              </w:rPr>
            </w:pPr>
            <w:r>
              <w:rPr>
                <w:rFonts w:ascii="Calibri" w:hAnsi="Calibri" w:cs="Calibri"/>
                <w:sz w:val="18"/>
                <w:szCs w:val="18"/>
                <w:lang w:eastAsia="zh-CN"/>
              </w:rPr>
              <w:t xml:space="preserve">-- Cannot name underwriter </w:t>
            </w:r>
          </w:p>
        </w:tc>
      </w:tr>
      <w:tr w:rsidRPr="006E73E7" w:rsidR="00EC4699" w:rsidTr="00EC4699" w14:paraId="6685A862" w14:textId="3CF5841D">
        <w:trPr>
          <w:jc w:val="center"/>
        </w:trPr>
        <w:tc>
          <w:tcPr>
            <w:tcW w:w="1170" w:type="dxa"/>
            <w:shd w:val="clear" w:color="auto" w:fill="auto"/>
          </w:tcPr>
          <w:p w:rsidRPr="006E73E7" w:rsidR="00EC4699" w:rsidP="00012C22" w:rsidRDefault="00EC4699" w14:paraId="2A55FC95" w14:textId="77777777">
            <w:pPr>
              <w:rPr>
                <w:rFonts w:ascii="Calibri" w:hAnsi="Calibri" w:cs="Calibri"/>
                <w:sz w:val="18"/>
                <w:szCs w:val="18"/>
                <w:lang w:eastAsia="zh-CN"/>
              </w:rPr>
            </w:pPr>
            <w:r w:rsidRPr="002569D7">
              <w:rPr>
                <w:rFonts w:ascii="Calibri" w:hAnsi="Calibri" w:cs="Calibri"/>
                <w:sz w:val="18"/>
                <w:szCs w:val="18"/>
                <w:highlight w:val="green"/>
                <w:lang w:eastAsia="zh-CN"/>
              </w:rPr>
              <w:t>Rule 163A</w:t>
            </w:r>
            <w:r w:rsidRPr="006E73E7">
              <w:rPr>
                <w:rFonts w:ascii="Calibri" w:hAnsi="Calibri" w:cs="Calibri"/>
                <w:sz w:val="18"/>
                <w:szCs w:val="18"/>
                <w:lang w:eastAsia="zh-CN"/>
              </w:rPr>
              <w:t xml:space="preserve"> </w:t>
            </w:r>
          </w:p>
        </w:tc>
        <w:tc>
          <w:tcPr>
            <w:tcW w:w="990" w:type="dxa"/>
            <w:shd w:val="clear" w:color="auto" w:fill="auto"/>
          </w:tcPr>
          <w:p w:rsidRPr="006E73E7" w:rsidR="00EC4699" w:rsidP="00012C22" w:rsidRDefault="00EC4699" w14:paraId="3FC7A07E" w14:textId="77777777">
            <w:pPr>
              <w:rPr>
                <w:rFonts w:ascii="Calibri" w:hAnsi="Calibri" w:cs="Calibri"/>
                <w:sz w:val="18"/>
                <w:szCs w:val="18"/>
                <w:lang w:eastAsia="zh-CN"/>
              </w:rPr>
            </w:pPr>
            <w:r w:rsidRPr="006E73E7">
              <w:rPr>
                <w:rFonts w:ascii="Calibri" w:hAnsi="Calibri" w:cs="Calibri"/>
                <w:sz w:val="18"/>
                <w:szCs w:val="18"/>
                <w:lang w:eastAsia="zh-CN"/>
              </w:rPr>
              <w:t xml:space="preserve">§ 5(c) </w:t>
            </w:r>
          </w:p>
        </w:tc>
        <w:tc>
          <w:tcPr>
            <w:tcW w:w="1530" w:type="dxa"/>
            <w:shd w:val="clear" w:color="auto" w:fill="auto"/>
          </w:tcPr>
          <w:p w:rsidRPr="006E73E7" w:rsidR="00EC4699" w:rsidP="00012C22" w:rsidRDefault="00EC4699" w14:paraId="6864DCBC" w14:textId="77777777">
            <w:pPr>
              <w:rPr>
                <w:rFonts w:ascii="Calibri" w:hAnsi="Calibri" w:cs="Calibri"/>
                <w:sz w:val="18"/>
                <w:szCs w:val="18"/>
                <w:lang w:eastAsia="zh-CN"/>
              </w:rPr>
            </w:pPr>
            <w:r w:rsidRPr="006E73E7">
              <w:rPr>
                <w:rFonts w:ascii="Calibri" w:hAnsi="Calibri" w:cs="Calibri"/>
                <w:sz w:val="18"/>
                <w:szCs w:val="18"/>
                <w:lang w:eastAsia="zh-CN"/>
              </w:rPr>
              <w:t>All</w:t>
            </w:r>
          </w:p>
        </w:tc>
        <w:tc>
          <w:tcPr>
            <w:tcW w:w="2790" w:type="dxa"/>
            <w:shd w:val="clear" w:color="auto" w:fill="auto"/>
          </w:tcPr>
          <w:p w:rsidRPr="006E73E7" w:rsidR="00EC4699" w:rsidP="00012C22" w:rsidRDefault="00EC4699" w14:paraId="007505C5" w14:textId="77777777">
            <w:pPr>
              <w:rPr>
                <w:rFonts w:ascii="Calibri" w:hAnsi="Calibri" w:cs="Calibri"/>
                <w:sz w:val="18"/>
                <w:szCs w:val="18"/>
                <w:lang w:eastAsia="zh-CN"/>
              </w:rPr>
            </w:pPr>
            <w:r w:rsidRPr="006E73E7">
              <w:rPr>
                <w:rFonts w:ascii="Calibri" w:hAnsi="Calibri" w:cs="Calibri"/>
                <w:sz w:val="18"/>
                <w:szCs w:val="18"/>
                <w:lang w:eastAsia="zh-CN"/>
              </w:rPr>
              <w:t>--May not reference offering</w:t>
            </w:r>
          </w:p>
          <w:p w:rsidRPr="006E73E7" w:rsidR="00EC4699" w:rsidP="00012C22" w:rsidRDefault="00EC4699" w14:paraId="246B1881" w14:textId="3E0B3EBB">
            <w:pPr>
              <w:rPr>
                <w:rFonts w:ascii="Calibri" w:hAnsi="Calibri" w:cs="Calibri"/>
                <w:sz w:val="18"/>
                <w:szCs w:val="18"/>
                <w:lang w:eastAsia="zh-CN"/>
              </w:rPr>
            </w:pPr>
            <w:r w:rsidRPr="006E73E7">
              <w:rPr>
                <w:rFonts w:ascii="Calibri" w:hAnsi="Calibri" w:cs="Calibri"/>
                <w:sz w:val="18"/>
                <w:szCs w:val="18"/>
                <w:lang w:eastAsia="zh-CN"/>
              </w:rPr>
              <w:t xml:space="preserve">--Reg FD applies  </w:t>
            </w:r>
          </w:p>
        </w:tc>
        <w:tc>
          <w:tcPr>
            <w:tcW w:w="1347" w:type="dxa"/>
            <w:shd w:val="clear" w:color="auto" w:fill="auto"/>
          </w:tcPr>
          <w:p w:rsidRPr="006E73E7" w:rsidR="00EC4699" w:rsidP="00012C22" w:rsidRDefault="00EC4699" w14:paraId="3B97E0B6" w14:textId="77777777">
            <w:pPr>
              <w:rPr>
                <w:rFonts w:ascii="Calibri" w:hAnsi="Calibri" w:cs="Calibri"/>
                <w:sz w:val="18"/>
                <w:szCs w:val="18"/>
                <w:lang w:eastAsia="zh-CN"/>
              </w:rPr>
            </w:pPr>
            <w:r w:rsidRPr="006E73E7">
              <w:rPr>
                <w:rFonts w:ascii="Calibri" w:hAnsi="Calibri" w:cs="Calibri"/>
                <w:sz w:val="18"/>
                <w:szCs w:val="18"/>
                <w:lang w:eastAsia="zh-CN"/>
              </w:rPr>
              <w:t>None</w:t>
            </w:r>
          </w:p>
        </w:tc>
        <w:tc>
          <w:tcPr>
            <w:tcW w:w="2973" w:type="dxa"/>
            <w:shd w:val="clear" w:color="auto" w:fill="auto"/>
          </w:tcPr>
          <w:p w:rsidRPr="006E73E7" w:rsidR="00EC4699" w:rsidP="00012C22" w:rsidRDefault="00EC4699" w14:paraId="4C946EE9" w14:textId="093CAB4B">
            <w:pPr>
              <w:rPr>
                <w:rFonts w:ascii="Calibri" w:hAnsi="Calibri" w:cs="Calibri"/>
                <w:sz w:val="18"/>
                <w:szCs w:val="18"/>
                <w:lang w:eastAsia="zh-CN"/>
              </w:rPr>
            </w:pPr>
            <w:r w:rsidRPr="006E73E7">
              <w:rPr>
                <w:rFonts w:ascii="Calibri" w:hAnsi="Calibri" w:cs="Calibri"/>
                <w:sz w:val="18"/>
                <w:szCs w:val="18"/>
                <w:lang w:eastAsia="zh-CN"/>
              </w:rPr>
              <w:t xml:space="preserve">&gt;30-days prior to filing of registration statement (issuer take reasonable steps to control further distribution) </w:t>
            </w:r>
          </w:p>
          <w:p w:rsidRPr="006E73E7" w:rsidR="00EC4699" w:rsidP="00012C22" w:rsidRDefault="00EC4699" w14:paraId="756FB90F" w14:textId="194BBA74">
            <w:pPr>
              <w:rPr>
                <w:rFonts w:ascii="Calibri" w:hAnsi="Calibri" w:cs="Calibri"/>
                <w:sz w:val="18"/>
                <w:szCs w:val="18"/>
                <w:lang w:eastAsia="zh-CN"/>
              </w:rPr>
            </w:pPr>
            <w:r w:rsidRPr="006E73E7">
              <w:rPr>
                <w:rFonts w:ascii="Calibri" w:hAnsi="Calibri" w:cs="Calibri"/>
                <w:sz w:val="18"/>
                <w:szCs w:val="18"/>
                <w:lang w:eastAsia="zh-CN"/>
              </w:rPr>
              <w:t>--</w:t>
            </w:r>
            <w:r w:rsidRPr="00F45943">
              <w:rPr>
                <w:rFonts w:ascii="Calibri" w:hAnsi="Calibri" w:cs="Calibri"/>
                <w:color w:val="FF0000"/>
                <w:sz w:val="18"/>
                <w:szCs w:val="18"/>
                <w:lang w:eastAsia="zh-CN"/>
              </w:rPr>
              <w:t xml:space="preserve">Not for U/W or Dealer participating in offering </w:t>
            </w:r>
          </w:p>
          <w:p w:rsidRPr="006E73E7" w:rsidR="00EC4699" w:rsidP="00012C22" w:rsidRDefault="00EC4699" w14:paraId="5A1B5B2D" w14:textId="397D5C53">
            <w:pPr>
              <w:rPr>
                <w:rFonts w:ascii="Calibri" w:hAnsi="Calibri" w:cs="Calibri"/>
                <w:sz w:val="18"/>
                <w:szCs w:val="18"/>
                <w:lang w:eastAsia="zh-CN"/>
              </w:rPr>
            </w:pPr>
            <w:r w:rsidRPr="006E73E7">
              <w:rPr>
                <w:rFonts w:ascii="Calibri" w:hAnsi="Calibri" w:cs="Calibri"/>
                <w:sz w:val="18"/>
                <w:szCs w:val="18"/>
                <w:lang w:eastAsia="zh-CN"/>
              </w:rPr>
              <w:t xml:space="preserve">--Excluded issuers  </w:t>
            </w:r>
          </w:p>
        </w:tc>
      </w:tr>
      <w:tr w:rsidRPr="006E73E7" w:rsidR="00EC4699" w:rsidTr="00EC4699" w14:paraId="3A84695F" w14:textId="18D367FA">
        <w:trPr>
          <w:jc w:val="center"/>
        </w:trPr>
        <w:tc>
          <w:tcPr>
            <w:tcW w:w="1170" w:type="dxa"/>
            <w:shd w:val="clear" w:color="auto" w:fill="auto"/>
          </w:tcPr>
          <w:p w:rsidRPr="002569D7" w:rsidR="00EC4699" w:rsidP="00012C22" w:rsidRDefault="00EC4699" w14:paraId="3D2499BB" w14:textId="2631FF49">
            <w:pPr>
              <w:rPr>
                <w:rFonts w:ascii="Calibri" w:hAnsi="Calibri" w:cs="Calibri"/>
                <w:sz w:val="18"/>
                <w:szCs w:val="18"/>
                <w:highlight w:val="green"/>
                <w:lang w:eastAsia="zh-CN"/>
              </w:rPr>
            </w:pPr>
            <w:r>
              <w:rPr>
                <w:rFonts w:ascii="Calibri" w:hAnsi="Calibri" w:cs="Calibri"/>
                <w:sz w:val="18"/>
                <w:szCs w:val="18"/>
                <w:highlight w:val="green"/>
                <w:lang w:eastAsia="zh-CN"/>
              </w:rPr>
              <w:t>Rule 163B</w:t>
            </w:r>
          </w:p>
        </w:tc>
        <w:tc>
          <w:tcPr>
            <w:tcW w:w="990" w:type="dxa"/>
            <w:shd w:val="clear" w:color="auto" w:fill="auto"/>
          </w:tcPr>
          <w:p w:rsidRPr="006E73E7" w:rsidR="00EC4699" w:rsidP="00012C22" w:rsidRDefault="00EC4699" w14:paraId="402A7FF0" w14:textId="45414489">
            <w:pPr>
              <w:rPr>
                <w:rFonts w:ascii="Calibri" w:hAnsi="Calibri" w:cs="Calibri"/>
                <w:sz w:val="18"/>
                <w:szCs w:val="18"/>
                <w:lang w:eastAsia="zh-CN"/>
              </w:rPr>
            </w:pPr>
            <w:r w:rsidRPr="006E73E7">
              <w:rPr>
                <w:rFonts w:ascii="Calibri" w:hAnsi="Calibri" w:cs="Calibri"/>
                <w:sz w:val="18"/>
                <w:szCs w:val="18"/>
                <w:lang w:eastAsia="zh-CN"/>
              </w:rPr>
              <w:t>§ 5(c)</w:t>
            </w:r>
          </w:p>
        </w:tc>
        <w:tc>
          <w:tcPr>
            <w:tcW w:w="1530" w:type="dxa"/>
            <w:shd w:val="clear" w:color="auto" w:fill="auto"/>
          </w:tcPr>
          <w:p w:rsidRPr="006E73E7" w:rsidR="00EC4699" w:rsidP="00012C22" w:rsidRDefault="00EC4699" w14:paraId="397AEE55" w14:textId="626B394B">
            <w:pPr>
              <w:rPr>
                <w:rFonts w:ascii="Calibri" w:hAnsi="Calibri" w:cs="Calibri"/>
                <w:sz w:val="18"/>
                <w:szCs w:val="18"/>
                <w:lang w:eastAsia="zh-CN"/>
              </w:rPr>
            </w:pPr>
            <w:r>
              <w:rPr>
                <w:rFonts w:ascii="Calibri" w:hAnsi="Calibri" w:cs="Calibri"/>
                <w:sz w:val="18"/>
                <w:szCs w:val="18"/>
                <w:lang w:eastAsia="zh-CN"/>
              </w:rPr>
              <w:t xml:space="preserve">Emerging Growth Company (revenue &lt; $1 billion) </w:t>
            </w:r>
            <w:r>
              <w:rPr>
                <w:rFonts w:ascii="Calibri" w:hAnsi="Calibri" w:cs="Calibri"/>
                <w:sz w:val="18"/>
                <w:szCs w:val="18"/>
                <w:lang w:eastAsia="zh-CN"/>
              </w:rPr>
              <w:br/>
            </w:r>
            <w:r>
              <w:rPr>
                <w:rFonts w:ascii="Calibri" w:hAnsi="Calibri" w:cs="Calibri"/>
                <w:sz w:val="18"/>
                <w:szCs w:val="18"/>
                <w:lang w:eastAsia="zh-CN"/>
              </w:rPr>
              <w:br/>
            </w:r>
            <w:r w:rsidR="00DE1050">
              <w:rPr>
                <w:rFonts w:ascii="Calibri" w:hAnsi="Calibri" w:cs="Calibri"/>
                <w:sz w:val="18"/>
                <w:szCs w:val="18"/>
                <w:lang w:eastAsia="zh-CN"/>
              </w:rPr>
              <w:t xml:space="preserve">(but really just all issuers/people acting on their behalf) </w:t>
            </w:r>
          </w:p>
        </w:tc>
        <w:tc>
          <w:tcPr>
            <w:tcW w:w="2790" w:type="dxa"/>
            <w:shd w:val="clear" w:color="auto" w:fill="auto"/>
          </w:tcPr>
          <w:p w:rsidRPr="00B11593" w:rsidR="00EC4699" w:rsidP="00012C22" w:rsidRDefault="00EC4699" w14:paraId="3C160C0B" w14:textId="0CA33CF3">
            <w:pPr>
              <w:rPr>
                <w:rFonts w:ascii="Calibri" w:hAnsi="Calibri" w:cs="Calibri"/>
                <w:sz w:val="18"/>
                <w:szCs w:val="18"/>
                <w:lang w:eastAsia="zh-CN"/>
              </w:rPr>
            </w:pPr>
            <w:r>
              <w:rPr>
                <w:rFonts w:ascii="Calibri" w:hAnsi="Calibri" w:cs="Calibri"/>
                <w:sz w:val="18"/>
                <w:szCs w:val="18"/>
                <w:lang w:eastAsia="zh-CN"/>
              </w:rPr>
              <w:t xml:space="preserve">Oral or written comm. With potential investors that are QIBs or IAI </w:t>
            </w:r>
            <w:r>
              <w:rPr>
                <w:rFonts w:ascii="Calibri" w:hAnsi="Calibri" w:cs="Calibri"/>
                <w:sz w:val="18"/>
                <w:szCs w:val="18"/>
                <w:lang w:eastAsia="zh-CN"/>
              </w:rPr>
              <w:br/>
            </w:r>
            <w:r>
              <w:rPr>
                <w:rFonts w:ascii="Calibri" w:hAnsi="Calibri" w:cs="Calibri"/>
                <w:sz w:val="18"/>
                <w:szCs w:val="18"/>
                <w:lang w:eastAsia="zh-CN"/>
              </w:rPr>
              <w:br/>
            </w:r>
            <w:r>
              <w:rPr>
                <w:rFonts w:ascii="Calibri" w:hAnsi="Calibri" w:cs="Calibri"/>
                <w:sz w:val="18"/>
                <w:szCs w:val="18"/>
                <w:lang w:eastAsia="zh-CN"/>
              </w:rPr>
              <w:t xml:space="preserve">QIB = </w:t>
            </w:r>
            <w:r>
              <w:rPr>
                <w:rFonts w:ascii="Calibri" w:hAnsi="Calibri" w:cs="Calibri"/>
                <w:sz w:val="18"/>
                <w:szCs w:val="18"/>
                <w:u w:val="single"/>
                <w:lang w:eastAsia="zh-CN"/>
              </w:rPr>
              <w:t>institutions</w:t>
            </w:r>
            <w:r>
              <w:rPr>
                <w:rFonts w:ascii="Calibri" w:hAnsi="Calibri" w:cs="Calibri"/>
                <w:sz w:val="18"/>
                <w:szCs w:val="18"/>
                <w:lang w:eastAsia="zh-CN"/>
              </w:rPr>
              <w:t xml:space="preserve"> own/discretionary authority over $100 million in securities </w:t>
            </w:r>
            <w:r>
              <w:rPr>
                <w:rFonts w:ascii="Calibri" w:hAnsi="Calibri" w:cs="Calibri"/>
                <w:sz w:val="18"/>
                <w:szCs w:val="18"/>
                <w:lang w:eastAsia="zh-CN"/>
              </w:rPr>
              <w:br/>
            </w:r>
            <w:r>
              <w:rPr>
                <w:rFonts w:ascii="Calibri" w:hAnsi="Calibri" w:cs="Calibri"/>
                <w:sz w:val="18"/>
                <w:szCs w:val="18"/>
                <w:lang w:eastAsia="zh-CN"/>
              </w:rPr>
              <w:t xml:space="preserve">IAI = </w:t>
            </w:r>
            <w:r>
              <w:rPr>
                <w:rFonts w:ascii="Calibri" w:hAnsi="Calibri" w:cs="Calibri"/>
                <w:sz w:val="18"/>
                <w:szCs w:val="18"/>
                <w:u w:val="single"/>
                <w:lang w:eastAsia="zh-CN"/>
              </w:rPr>
              <w:t>institutions</w:t>
            </w:r>
            <w:r>
              <w:rPr>
                <w:rFonts w:ascii="Calibri" w:hAnsi="Calibri" w:cs="Calibri"/>
                <w:sz w:val="18"/>
                <w:szCs w:val="18"/>
                <w:lang w:eastAsia="zh-CN"/>
              </w:rPr>
              <w:t xml:space="preserve"> that are AI (&gt;$5 million total assets) </w:t>
            </w:r>
          </w:p>
        </w:tc>
        <w:tc>
          <w:tcPr>
            <w:tcW w:w="1347" w:type="dxa"/>
            <w:shd w:val="clear" w:color="auto" w:fill="auto"/>
          </w:tcPr>
          <w:p w:rsidRPr="006E73E7" w:rsidR="00EC4699" w:rsidP="00012C22" w:rsidRDefault="00EC4699" w14:paraId="34D8E1AE" w14:textId="5CED9066">
            <w:pPr>
              <w:rPr>
                <w:rFonts w:ascii="Calibri" w:hAnsi="Calibri" w:cs="Calibri"/>
                <w:sz w:val="18"/>
                <w:szCs w:val="18"/>
                <w:lang w:eastAsia="zh-CN"/>
              </w:rPr>
            </w:pPr>
            <w:r>
              <w:rPr>
                <w:rFonts w:ascii="Calibri" w:hAnsi="Calibri" w:cs="Calibri"/>
                <w:sz w:val="18"/>
                <w:szCs w:val="18"/>
                <w:lang w:eastAsia="zh-CN"/>
              </w:rPr>
              <w:t xml:space="preserve">None </w:t>
            </w:r>
          </w:p>
        </w:tc>
        <w:tc>
          <w:tcPr>
            <w:tcW w:w="2973" w:type="dxa"/>
            <w:shd w:val="clear" w:color="auto" w:fill="auto"/>
          </w:tcPr>
          <w:p w:rsidRPr="006E73E7" w:rsidR="007A6475" w:rsidP="007A6475" w:rsidRDefault="00EC4699" w14:paraId="5587439A" w14:textId="77777777">
            <w:pPr>
              <w:rPr>
                <w:rFonts w:ascii="Calibri" w:hAnsi="Calibri" w:cs="Calibri"/>
                <w:sz w:val="18"/>
                <w:szCs w:val="18"/>
                <w:lang w:eastAsia="zh-CN"/>
              </w:rPr>
            </w:pPr>
            <w:r>
              <w:rPr>
                <w:rFonts w:ascii="Calibri" w:hAnsi="Calibri" w:cs="Calibri"/>
                <w:sz w:val="18"/>
                <w:szCs w:val="18"/>
              </w:rPr>
              <w:t>-</w:t>
            </w:r>
            <w:r>
              <w:rPr>
                <w:rFonts w:ascii="Calibri" w:hAnsi="Calibri" w:cs="Calibri"/>
                <w:sz w:val="18"/>
                <w:szCs w:val="18"/>
                <w:lang w:eastAsia="zh-CN"/>
              </w:rPr>
              <w:t xml:space="preserve"> N</w:t>
            </w:r>
            <w:r w:rsidRPr="006E73E7" w:rsidR="007A6475">
              <w:rPr>
                <w:rFonts w:ascii="Calibri" w:hAnsi="Calibri" w:cs="Calibri"/>
                <w:sz w:val="18"/>
                <w:szCs w:val="18"/>
                <w:lang w:eastAsia="zh-CN"/>
              </w:rPr>
              <w:t xml:space="preserve">&gt;30-days prior to filing of registration statement (issuer take reasonable steps to control further distribution) </w:t>
            </w:r>
          </w:p>
          <w:p w:rsidRPr="006E73E7" w:rsidR="007A6475" w:rsidP="007A6475" w:rsidRDefault="007A6475" w14:paraId="41395066" w14:textId="6A426A51">
            <w:pPr>
              <w:rPr>
                <w:rFonts w:ascii="Calibri" w:hAnsi="Calibri" w:cs="Calibri"/>
                <w:sz w:val="18"/>
                <w:szCs w:val="18"/>
                <w:lang w:eastAsia="zh-CN"/>
              </w:rPr>
            </w:pPr>
            <w:r w:rsidRPr="006E73E7">
              <w:rPr>
                <w:rFonts w:ascii="Calibri" w:hAnsi="Calibri" w:cs="Calibri"/>
                <w:sz w:val="18"/>
                <w:szCs w:val="18"/>
                <w:lang w:eastAsia="zh-CN"/>
              </w:rPr>
              <w:t>--</w:t>
            </w:r>
            <w:r>
              <w:rPr>
                <w:rFonts w:ascii="Calibri" w:hAnsi="Calibri" w:cs="Calibri"/>
                <w:color w:val="FF0000"/>
                <w:sz w:val="18"/>
                <w:szCs w:val="18"/>
                <w:lang w:eastAsia="zh-CN"/>
              </w:rPr>
              <w:t xml:space="preserve"> </w:t>
            </w:r>
            <w:r w:rsidRPr="00B53581">
              <w:rPr>
                <w:rFonts w:ascii="Calibri" w:hAnsi="Calibri" w:cs="Calibri"/>
                <w:b/>
                <w:bCs/>
                <w:color w:val="009051"/>
                <w:sz w:val="18"/>
                <w:szCs w:val="18"/>
                <w:lang w:eastAsia="zh-CN"/>
              </w:rPr>
              <w:t xml:space="preserve">U/W </w:t>
            </w:r>
            <w:r w:rsidRPr="00B53581" w:rsidR="00B53581">
              <w:rPr>
                <w:rFonts w:ascii="Calibri" w:hAnsi="Calibri" w:cs="Calibri"/>
                <w:b/>
                <w:bCs/>
                <w:color w:val="009051"/>
                <w:sz w:val="18"/>
                <w:szCs w:val="18"/>
                <w:lang w:eastAsia="zh-CN"/>
              </w:rPr>
              <w:t>or Dealers covered!</w:t>
            </w:r>
            <w:r w:rsidRPr="00B53581">
              <w:rPr>
                <w:rFonts w:ascii="Calibri" w:hAnsi="Calibri" w:cs="Calibri"/>
                <w:color w:val="009051"/>
                <w:sz w:val="18"/>
                <w:szCs w:val="18"/>
                <w:lang w:eastAsia="zh-CN"/>
              </w:rPr>
              <w:t xml:space="preserve"> </w:t>
            </w:r>
          </w:p>
          <w:p w:rsidRPr="00B26DEE" w:rsidR="00EC4699" w:rsidP="00012C22" w:rsidRDefault="00EC4699" w14:paraId="7F56A853" w14:textId="2C245C42">
            <w:pPr>
              <w:pStyle w:val="ListParagraph"/>
              <w:widowControl w:val="0"/>
              <w:numPr>
                <w:ilvl w:val="4"/>
                <w:numId w:val="16"/>
              </w:numPr>
              <w:autoSpaceDE w:val="0"/>
              <w:autoSpaceDN w:val="0"/>
              <w:adjustRightInd w:val="0"/>
              <w:rPr>
                <w:rFonts w:ascii="Calibri" w:hAnsi="Calibri" w:cs="Calibri"/>
                <w:sz w:val="18"/>
                <w:szCs w:val="18"/>
              </w:rPr>
            </w:pPr>
            <w:r>
              <w:rPr>
                <w:rFonts w:ascii="Calibri" w:hAnsi="Calibri" w:cs="Calibri"/>
                <w:sz w:val="18"/>
                <w:szCs w:val="18"/>
              </w:rPr>
              <w:t>r</w:t>
            </w:r>
          </w:p>
        </w:tc>
      </w:tr>
      <w:tr w:rsidRPr="006E73E7" w:rsidR="00EC4699" w:rsidTr="00EC4699" w14:paraId="58B6E767" w14:textId="591F6C47">
        <w:trPr>
          <w:jc w:val="center"/>
        </w:trPr>
        <w:tc>
          <w:tcPr>
            <w:tcW w:w="1170" w:type="dxa"/>
            <w:shd w:val="clear" w:color="auto" w:fill="auto"/>
          </w:tcPr>
          <w:p w:rsidRPr="006E73E7" w:rsidR="00EC4699" w:rsidP="00012C22" w:rsidRDefault="00EC4699" w14:paraId="3099AC0B" w14:textId="77777777">
            <w:pPr>
              <w:rPr>
                <w:rFonts w:ascii="Calibri" w:hAnsi="Calibri" w:cs="Calibri"/>
                <w:sz w:val="18"/>
                <w:szCs w:val="18"/>
                <w:lang w:eastAsia="zh-CN"/>
              </w:rPr>
            </w:pPr>
            <w:r w:rsidRPr="002569D7">
              <w:rPr>
                <w:rFonts w:ascii="Calibri" w:hAnsi="Calibri" w:cs="Calibri"/>
                <w:sz w:val="18"/>
                <w:szCs w:val="18"/>
                <w:highlight w:val="green"/>
                <w:lang w:eastAsia="zh-CN"/>
              </w:rPr>
              <w:t>Rule 163</w:t>
            </w:r>
            <w:r w:rsidRPr="006E73E7">
              <w:rPr>
                <w:rFonts w:ascii="Calibri" w:hAnsi="Calibri" w:cs="Calibri"/>
                <w:sz w:val="18"/>
                <w:szCs w:val="18"/>
                <w:lang w:eastAsia="zh-CN"/>
              </w:rPr>
              <w:t xml:space="preserve"> </w:t>
            </w:r>
          </w:p>
        </w:tc>
        <w:tc>
          <w:tcPr>
            <w:tcW w:w="990" w:type="dxa"/>
            <w:shd w:val="clear" w:color="auto" w:fill="auto"/>
          </w:tcPr>
          <w:p w:rsidRPr="006E73E7" w:rsidR="00EC4699" w:rsidP="00012C22" w:rsidRDefault="00EC4699" w14:paraId="1269DFD1" w14:textId="77777777">
            <w:pPr>
              <w:rPr>
                <w:rFonts w:ascii="Calibri" w:hAnsi="Calibri" w:cs="Calibri"/>
                <w:sz w:val="18"/>
                <w:szCs w:val="18"/>
                <w:lang w:eastAsia="zh-CN"/>
              </w:rPr>
            </w:pPr>
            <w:r w:rsidRPr="006E73E7">
              <w:rPr>
                <w:rFonts w:ascii="Calibri" w:hAnsi="Calibri" w:cs="Calibri"/>
                <w:sz w:val="18"/>
                <w:szCs w:val="18"/>
                <w:lang w:eastAsia="zh-CN"/>
              </w:rPr>
              <w:t xml:space="preserve">§ 5(c) </w:t>
            </w:r>
          </w:p>
        </w:tc>
        <w:tc>
          <w:tcPr>
            <w:tcW w:w="1530" w:type="dxa"/>
            <w:shd w:val="clear" w:color="auto" w:fill="auto"/>
          </w:tcPr>
          <w:p w:rsidRPr="006E73E7" w:rsidR="00EC4699" w:rsidP="00012C22" w:rsidRDefault="00EC4699" w14:paraId="02BC02C9" w14:textId="1227B243">
            <w:pPr>
              <w:rPr>
                <w:rFonts w:ascii="Calibri" w:hAnsi="Calibri" w:cs="Calibri"/>
                <w:sz w:val="18"/>
                <w:szCs w:val="18"/>
                <w:lang w:eastAsia="zh-CN"/>
              </w:rPr>
            </w:pPr>
            <w:r w:rsidRPr="006E73E7">
              <w:rPr>
                <w:rFonts w:ascii="Calibri" w:hAnsi="Calibri" w:cs="Calibri"/>
                <w:sz w:val="18"/>
                <w:szCs w:val="18"/>
                <w:lang w:eastAsia="zh-CN"/>
              </w:rPr>
              <w:t xml:space="preserve">WKSI </w:t>
            </w:r>
          </w:p>
        </w:tc>
        <w:tc>
          <w:tcPr>
            <w:tcW w:w="2790" w:type="dxa"/>
            <w:shd w:val="clear" w:color="auto" w:fill="auto"/>
          </w:tcPr>
          <w:p w:rsidRPr="006E73E7" w:rsidR="00EC4699" w:rsidP="00012C22" w:rsidRDefault="00EC4699" w14:paraId="01C392CB" w14:textId="35B85D36">
            <w:pPr>
              <w:rPr>
                <w:rFonts w:ascii="Calibri" w:hAnsi="Calibri" w:cs="Calibri"/>
                <w:sz w:val="18"/>
                <w:szCs w:val="18"/>
                <w:lang w:eastAsia="zh-CN"/>
              </w:rPr>
            </w:pPr>
            <w:r w:rsidRPr="006E73E7">
              <w:rPr>
                <w:rFonts w:ascii="Calibri" w:hAnsi="Calibri" w:cs="Calibri"/>
                <w:sz w:val="18"/>
                <w:szCs w:val="18"/>
                <w:lang w:eastAsia="zh-CN"/>
              </w:rPr>
              <w:t>Offers OK</w:t>
            </w:r>
            <w:r w:rsidRPr="006E73E7">
              <w:rPr>
                <w:rFonts w:hint="eastAsia" w:ascii="MS Gothic" w:hAnsi="MS Gothic" w:eastAsia="MS Gothic" w:cs="MS Gothic"/>
                <w:sz w:val="18"/>
                <w:szCs w:val="18"/>
                <w:lang w:eastAsia="zh-CN"/>
              </w:rPr>
              <w:t> </w:t>
            </w:r>
          </w:p>
          <w:p w:rsidR="00EC4699" w:rsidP="00012C22" w:rsidRDefault="00EC4699" w14:paraId="360785EE" w14:textId="77777777">
            <w:pPr>
              <w:rPr>
                <w:rFonts w:ascii="Calibri" w:hAnsi="Calibri" w:cs="Calibri"/>
                <w:sz w:val="18"/>
                <w:szCs w:val="18"/>
                <w:lang w:eastAsia="zh-CN"/>
              </w:rPr>
            </w:pPr>
          </w:p>
          <w:p w:rsidRPr="006E73E7" w:rsidR="00EC4699" w:rsidP="00012C22" w:rsidRDefault="00EC4699" w14:paraId="46E32AF3" w14:textId="59A9DB71">
            <w:pPr>
              <w:rPr>
                <w:rFonts w:ascii="Calibri" w:hAnsi="Calibri" w:cs="Calibri"/>
                <w:sz w:val="18"/>
                <w:szCs w:val="18"/>
                <w:lang w:eastAsia="zh-CN"/>
              </w:rPr>
            </w:pPr>
            <w:r w:rsidRPr="006E73E7">
              <w:rPr>
                <w:rFonts w:ascii="Calibri" w:hAnsi="Calibri" w:cs="Calibri"/>
                <w:sz w:val="18"/>
                <w:szCs w:val="18"/>
                <w:lang w:eastAsia="zh-CN"/>
              </w:rPr>
              <w:t xml:space="preserve">Reg FD applies </w:t>
            </w:r>
          </w:p>
        </w:tc>
        <w:tc>
          <w:tcPr>
            <w:tcW w:w="1347" w:type="dxa"/>
            <w:shd w:val="clear" w:color="auto" w:fill="auto"/>
          </w:tcPr>
          <w:p w:rsidRPr="006E73E7" w:rsidR="00EC4699" w:rsidP="00012C22" w:rsidRDefault="00EC4699" w14:paraId="13F37568" w14:textId="6454720A">
            <w:pPr>
              <w:rPr>
                <w:rFonts w:ascii="Calibri" w:hAnsi="Calibri" w:cs="Calibri"/>
                <w:sz w:val="18"/>
                <w:szCs w:val="18"/>
                <w:lang w:eastAsia="zh-CN"/>
              </w:rPr>
            </w:pPr>
            <w:r w:rsidRPr="006E73E7">
              <w:rPr>
                <w:rFonts w:ascii="Calibri" w:hAnsi="Calibri" w:cs="Calibri"/>
                <w:sz w:val="18"/>
                <w:szCs w:val="18"/>
                <w:lang w:eastAsia="zh-CN"/>
              </w:rPr>
              <w:t xml:space="preserve">Legend if written </w:t>
            </w:r>
          </w:p>
        </w:tc>
        <w:tc>
          <w:tcPr>
            <w:tcW w:w="2973" w:type="dxa"/>
            <w:shd w:val="clear" w:color="auto" w:fill="auto"/>
          </w:tcPr>
          <w:p w:rsidRPr="006E73E7" w:rsidR="00EC4699" w:rsidP="00012C22" w:rsidRDefault="00EC4699" w14:paraId="7DEBCD67" w14:textId="60CAF4FF">
            <w:pPr>
              <w:widowControl w:val="0"/>
              <w:autoSpaceDE w:val="0"/>
              <w:autoSpaceDN w:val="0"/>
              <w:adjustRightInd w:val="0"/>
              <w:rPr>
                <w:rFonts w:ascii="Calibri" w:hAnsi="Calibri" w:cs="Calibri"/>
                <w:sz w:val="18"/>
                <w:szCs w:val="18"/>
              </w:rPr>
            </w:pPr>
            <w:r w:rsidRPr="006E73E7">
              <w:rPr>
                <w:rFonts w:ascii="Calibri" w:hAnsi="Calibri" w:cs="Calibri"/>
                <w:sz w:val="18"/>
                <w:szCs w:val="18"/>
              </w:rPr>
              <w:t xml:space="preserve">--Must </w:t>
            </w:r>
            <w:r w:rsidRPr="00AF31E6">
              <w:rPr>
                <w:rFonts w:ascii="Calibri" w:hAnsi="Calibri" w:cs="Calibri"/>
                <w:b/>
                <w:bCs/>
                <w:sz w:val="18"/>
                <w:szCs w:val="18"/>
                <w:u w:val="single"/>
              </w:rPr>
              <w:t>file</w:t>
            </w:r>
            <w:r w:rsidRPr="006E73E7">
              <w:rPr>
                <w:rFonts w:ascii="Calibri" w:hAnsi="Calibri" w:cs="Calibri"/>
                <w:sz w:val="18"/>
                <w:szCs w:val="18"/>
              </w:rPr>
              <w:t xml:space="preserve"> written communication as </w:t>
            </w:r>
            <w:r w:rsidRPr="00FF738B">
              <w:rPr>
                <w:rFonts w:ascii="Calibri" w:hAnsi="Calibri" w:cs="Calibri"/>
                <w:color w:val="0432FF"/>
                <w:sz w:val="18"/>
                <w:szCs w:val="18"/>
              </w:rPr>
              <w:t xml:space="preserve">free writing prospectus </w:t>
            </w:r>
            <w:r w:rsidRPr="006E73E7">
              <w:rPr>
                <w:rFonts w:ascii="Calibri" w:hAnsi="Calibri" w:cs="Calibri"/>
                <w:sz w:val="18"/>
                <w:szCs w:val="18"/>
              </w:rPr>
              <w:t xml:space="preserve">after filing of registration statement  </w:t>
            </w:r>
          </w:p>
          <w:p w:rsidRPr="006E73E7" w:rsidR="00EC4699" w:rsidP="00012C22" w:rsidRDefault="00EC4699" w14:paraId="5A33D237" w14:textId="006EC688">
            <w:pPr>
              <w:keepNext/>
              <w:keepLines/>
              <w:widowControl w:val="0"/>
              <w:autoSpaceDE w:val="0"/>
              <w:autoSpaceDN w:val="0"/>
              <w:adjustRightInd w:val="0"/>
              <w:spacing w:before="200"/>
              <w:contextualSpacing/>
              <w:outlineLvl w:val="6"/>
              <w:rPr>
                <w:rFonts w:ascii="Calibri" w:hAnsi="Calibri" w:cs="Calibri"/>
                <w:sz w:val="18"/>
                <w:szCs w:val="18"/>
              </w:rPr>
            </w:pPr>
            <w:r w:rsidRPr="006E73E7">
              <w:rPr>
                <w:rFonts w:ascii="Calibri" w:hAnsi="Calibri" w:cs="Calibri"/>
                <w:sz w:val="18"/>
                <w:szCs w:val="18"/>
              </w:rPr>
              <w:t>--</w:t>
            </w:r>
            <w:r w:rsidRPr="00FF738B">
              <w:rPr>
                <w:rFonts w:ascii="Calibri" w:hAnsi="Calibri" w:cs="Calibri"/>
                <w:color w:val="FF0000"/>
                <w:sz w:val="18"/>
                <w:szCs w:val="18"/>
              </w:rPr>
              <w:t xml:space="preserve">Not for U/W or Dealer participating in offering </w:t>
            </w:r>
          </w:p>
          <w:p w:rsidR="00EC4699" w:rsidP="00012C22" w:rsidRDefault="00EC4699" w14:paraId="7D1EC999" w14:textId="77777777">
            <w:pPr>
              <w:widowControl w:val="0"/>
              <w:autoSpaceDE w:val="0"/>
              <w:autoSpaceDN w:val="0"/>
              <w:adjustRightInd w:val="0"/>
              <w:rPr>
                <w:rFonts w:ascii="Calibri" w:hAnsi="Calibri" w:cs="Calibri"/>
                <w:sz w:val="18"/>
                <w:szCs w:val="18"/>
              </w:rPr>
            </w:pPr>
            <w:r w:rsidRPr="006E73E7">
              <w:rPr>
                <w:rFonts w:ascii="Calibri" w:hAnsi="Calibri" w:cs="Calibri"/>
                <w:sz w:val="18"/>
                <w:szCs w:val="18"/>
              </w:rPr>
              <w:t xml:space="preserve">--Excluded issuers  </w:t>
            </w:r>
          </w:p>
          <w:p w:rsidRPr="00EF13EC" w:rsidR="00EC4699" w:rsidP="00012C22" w:rsidRDefault="00EC4699" w14:paraId="1114741B" w14:textId="250BD83F">
            <w:pPr>
              <w:widowControl w:val="0"/>
              <w:autoSpaceDE w:val="0"/>
              <w:autoSpaceDN w:val="0"/>
              <w:adjustRightInd w:val="0"/>
              <w:rPr>
                <w:rFonts w:ascii="Calibri" w:hAnsi="Calibri" w:cs="Calibri"/>
                <w:b/>
                <w:bCs/>
                <w:sz w:val="18"/>
                <w:szCs w:val="18"/>
              </w:rPr>
            </w:pPr>
            <w:r>
              <w:rPr>
                <w:rFonts w:ascii="Calibri" w:hAnsi="Calibri" w:cs="Calibri"/>
                <w:sz w:val="18"/>
                <w:szCs w:val="18"/>
              </w:rPr>
              <w:t xml:space="preserve">-- Legend and filing req. have built in forgiveness: immaterial, unintentional, file as soon as practical </w:t>
            </w:r>
          </w:p>
        </w:tc>
      </w:tr>
      <w:tr w:rsidRPr="006E73E7" w:rsidR="00EC4699" w:rsidTr="00EC4699" w14:paraId="6BC7D351" w14:textId="0380081A">
        <w:trPr>
          <w:jc w:val="center"/>
        </w:trPr>
        <w:tc>
          <w:tcPr>
            <w:tcW w:w="1170" w:type="dxa"/>
            <w:shd w:val="clear" w:color="auto" w:fill="auto"/>
          </w:tcPr>
          <w:p w:rsidRPr="006E73E7" w:rsidR="00EC4699" w:rsidP="00012C22" w:rsidRDefault="00EC4699" w14:paraId="7BD85213" w14:textId="77777777">
            <w:pPr>
              <w:rPr>
                <w:rFonts w:ascii="Calibri" w:hAnsi="Calibri" w:cs="Calibri"/>
                <w:sz w:val="18"/>
                <w:szCs w:val="18"/>
                <w:lang w:eastAsia="zh-CN"/>
              </w:rPr>
            </w:pPr>
            <w:r w:rsidRPr="002569D7">
              <w:rPr>
                <w:rFonts w:ascii="Calibri" w:hAnsi="Calibri" w:cs="Calibri"/>
                <w:sz w:val="18"/>
                <w:szCs w:val="18"/>
                <w:highlight w:val="green"/>
                <w:lang w:eastAsia="zh-CN"/>
              </w:rPr>
              <w:t>Rule 168</w:t>
            </w:r>
            <w:r w:rsidRPr="006E73E7">
              <w:rPr>
                <w:rFonts w:ascii="Calibri" w:hAnsi="Calibri" w:cs="Calibri"/>
                <w:sz w:val="18"/>
                <w:szCs w:val="18"/>
                <w:lang w:eastAsia="zh-CN"/>
              </w:rPr>
              <w:t xml:space="preserve"> </w:t>
            </w:r>
          </w:p>
        </w:tc>
        <w:tc>
          <w:tcPr>
            <w:tcW w:w="990" w:type="dxa"/>
            <w:shd w:val="clear" w:color="auto" w:fill="auto"/>
          </w:tcPr>
          <w:p w:rsidRPr="006E73E7" w:rsidR="00EC4699" w:rsidP="00012C22" w:rsidRDefault="00EC4699" w14:paraId="34D1A62D" w14:textId="77777777">
            <w:pPr>
              <w:rPr>
                <w:rFonts w:ascii="Calibri" w:hAnsi="Calibri" w:cs="Calibri"/>
                <w:sz w:val="18"/>
                <w:szCs w:val="18"/>
                <w:lang w:eastAsia="zh-CN"/>
              </w:rPr>
            </w:pPr>
            <w:r w:rsidRPr="006E73E7">
              <w:rPr>
                <w:rFonts w:ascii="Calibri" w:hAnsi="Calibri" w:cs="Calibri"/>
                <w:sz w:val="18"/>
                <w:szCs w:val="18"/>
                <w:lang w:eastAsia="zh-CN"/>
              </w:rPr>
              <w:t xml:space="preserve">§ 5(c) and 2(a)(10) </w:t>
            </w:r>
          </w:p>
        </w:tc>
        <w:tc>
          <w:tcPr>
            <w:tcW w:w="1530" w:type="dxa"/>
            <w:shd w:val="clear" w:color="auto" w:fill="auto"/>
          </w:tcPr>
          <w:p w:rsidRPr="006E73E7" w:rsidR="00EC4699" w:rsidP="00012C22" w:rsidRDefault="00EC4699" w14:paraId="69E0EF2D" w14:textId="7E0DE654">
            <w:pPr>
              <w:rPr>
                <w:rFonts w:ascii="Calibri" w:hAnsi="Calibri" w:cs="Calibri"/>
                <w:sz w:val="18"/>
                <w:szCs w:val="18"/>
                <w:lang w:eastAsia="zh-CN"/>
              </w:rPr>
            </w:pPr>
            <w:r w:rsidRPr="006E73E7">
              <w:rPr>
                <w:rFonts w:ascii="Calibri" w:hAnsi="Calibri" w:cs="Calibri"/>
                <w:sz w:val="18"/>
                <w:szCs w:val="18"/>
                <w:lang w:eastAsia="zh-CN"/>
              </w:rPr>
              <w:t>Exchange Act Reporting Issuer</w:t>
            </w:r>
            <w:r w:rsidR="00DE1050">
              <w:rPr>
                <w:rFonts w:ascii="Calibri" w:hAnsi="Calibri" w:cs="Calibri"/>
                <w:sz w:val="18"/>
                <w:szCs w:val="18"/>
                <w:lang w:eastAsia="zh-CN"/>
              </w:rPr>
              <w:t xml:space="preserve"> </w:t>
            </w:r>
          </w:p>
        </w:tc>
        <w:tc>
          <w:tcPr>
            <w:tcW w:w="2790" w:type="dxa"/>
            <w:shd w:val="clear" w:color="auto" w:fill="auto"/>
          </w:tcPr>
          <w:p w:rsidR="00EC4699" w:rsidP="00012C22" w:rsidRDefault="00EC4699" w14:paraId="75448196" w14:textId="1FCA804D">
            <w:pPr>
              <w:rPr>
                <w:rFonts w:ascii="Calibri" w:hAnsi="Calibri" w:cs="Calibri"/>
                <w:sz w:val="18"/>
                <w:szCs w:val="18"/>
                <w:lang w:eastAsia="zh-CN"/>
              </w:rPr>
            </w:pPr>
            <w:r w:rsidRPr="006E73E7">
              <w:rPr>
                <w:rFonts w:ascii="Calibri" w:hAnsi="Calibri" w:cs="Calibri"/>
                <w:sz w:val="18"/>
                <w:szCs w:val="18"/>
                <w:lang w:eastAsia="zh-CN"/>
              </w:rPr>
              <w:t xml:space="preserve">Factual Info + Ads + Div. notice Certain Forward-Looking Info </w:t>
            </w:r>
          </w:p>
          <w:p w:rsidRPr="006E73E7" w:rsidR="00EC4699" w:rsidP="00012C22" w:rsidRDefault="00EC4699" w14:paraId="0580D389" w14:textId="77777777">
            <w:pPr>
              <w:rPr>
                <w:rFonts w:ascii="Calibri" w:hAnsi="Calibri" w:cs="Calibri"/>
                <w:sz w:val="18"/>
                <w:szCs w:val="18"/>
                <w:lang w:eastAsia="zh-CN"/>
              </w:rPr>
            </w:pPr>
          </w:p>
          <w:p w:rsidRPr="006E73E7" w:rsidR="00EC4699" w:rsidP="00012C22" w:rsidRDefault="00EC4699" w14:paraId="602C5B70" w14:textId="0D2000C7">
            <w:pPr>
              <w:rPr>
                <w:rFonts w:ascii="Calibri" w:hAnsi="Calibri" w:cs="Calibri"/>
                <w:sz w:val="18"/>
                <w:szCs w:val="18"/>
                <w:lang w:eastAsia="zh-CN"/>
              </w:rPr>
            </w:pPr>
            <w:r w:rsidRPr="006E73E7">
              <w:rPr>
                <w:rFonts w:ascii="Calibri" w:hAnsi="Calibri" w:cs="Calibri"/>
                <w:sz w:val="18"/>
                <w:szCs w:val="18"/>
                <w:lang w:eastAsia="zh-CN"/>
              </w:rPr>
              <w:t xml:space="preserve">--May not be part of offering activities </w:t>
            </w:r>
          </w:p>
          <w:p w:rsidRPr="006E73E7" w:rsidR="00EC4699" w:rsidP="00012C22" w:rsidRDefault="00EC4699" w14:paraId="20BCD2F2" w14:textId="5BE57756">
            <w:pPr>
              <w:rPr>
                <w:rFonts w:ascii="Calibri" w:hAnsi="Calibri" w:cs="Calibri"/>
                <w:sz w:val="18"/>
                <w:szCs w:val="18"/>
                <w:lang w:eastAsia="zh-CN"/>
              </w:rPr>
            </w:pPr>
            <w:r w:rsidRPr="006E73E7">
              <w:rPr>
                <w:rFonts w:ascii="Calibri" w:hAnsi="Calibri" w:cs="Calibri"/>
                <w:sz w:val="18"/>
                <w:szCs w:val="18"/>
                <w:lang w:eastAsia="zh-CN"/>
              </w:rPr>
              <w:t xml:space="preserve">--Reg FD applies </w:t>
            </w:r>
          </w:p>
        </w:tc>
        <w:tc>
          <w:tcPr>
            <w:tcW w:w="1347" w:type="dxa"/>
            <w:shd w:val="clear" w:color="auto" w:fill="auto"/>
          </w:tcPr>
          <w:p w:rsidRPr="006E73E7" w:rsidR="00EC4699" w:rsidP="00012C22" w:rsidRDefault="00EC4699" w14:paraId="06F5600A" w14:textId="77777777">
            <w:pPr>
              <w:rPr>
                <w:rFonts w:ascii="Calibri" w:hAnsi="Calibri" w:cs="Calibri"/>
                <w:sz w:val="18"/>
                <w:szCs w:val="18"/>
                <w:lang w:eastAsia="zh-CN"/>
              </w:rPr>
            </w:pPr>
            <w:r w:rsidRPr="006E73E7">
              <w:rPr>
                <w:rFonts w:ascii="Calibri" w:hAnsi="Calibri" w:cs="Calibri"/>
                <w:sz w:val="18"/>
                <w:szCs w:val="18"/>
                <w:lang w:eastAsia="zh-CN"/>
              </w:rPr>
              <w:t>None</w:t>
            </w:r>
          </w:p>
        </w:tc>
        <w:tc>
          <w:tcPr>
            <w:tcW w:w="2973" w:type="dxa"/>
            <w:shd w:val="clear" w:color="auto" w:fill="auto"/>
          </w:tcPr>
          <w:p w:rsidRPr="006E73E7" w:rsidR="00EC4699" w:rsidP="00012C22" w:rsidRDefault="00EC4699" w14:paraId="0E72161C" w14:textId="766E160F">
            <w:pPr>
              <w:widowControl w:val="0"/>
              <w:autoSpaceDE w:val="0"/>
              <w:autoSpaceDN w:val="0"/>
              <w:adjustRightInd w:val="0"/>
              <w:rPr>
                <w:rFonts w:ascii="Calibri" w:hAnsi="Calibri" w:cs="Calibri"/>
                <w:sz w:val="18"/>
                <w:szCs w:val="18"/>
              </w:rPr>
            </w:pPr>
            <w:r w:rsidRPr="006E73E7">
              <w:rPr>
                <w:rFonts w:ascii="Calibri" w:hAnsi="Calibri" w:cs="Calibri"/>
                <w:sz w:val="18"/>
                <w:szCs w:val="18"/>
              </w:rPr>
              <w:t>--</w:t>
            </w:r>
            <w:r w:rsidRPr="00345438">
              <w:rPr>
                <w:rFonts w:ascii="Calibri" w:hAnsi="Calibri" w:cs="Calibri"/>
                <w:color w:val="FF0000"/>
                <w:sz w:val="18"/>
                <w:szCs w:val="18"/>
              </w:rPr>
              <w:t xml:space="preserve">Not for U/W or Dealer participating in offering </w:t>
            </w:r>
          </w:p>
          <w:p w:rsidRPr="006E73E7" w:rsidR="00EC4699" w:rsidP="00012C22" w:rsidRDefault="00EC4699" w14:paraId="49C6E5AC" w14:textId="76BAC6EB">
            <w:pPr>
              <w:widowControl w:val="0"/>
              <w:autoSpaceDE w:val="0"/>
              <w:autoSpaceDN w:val="0"/>
              <w:adjustRightInd w:val="0"/>
              <w:rPr>
                <w:rFonts w:ascii="Calibri" w:hAnsi="Calibri" w:cs="Calibri"/>
                <w:sz w:val="18"/>
                <w:szCs w:val="18"/>
              </w:rPr>
            </w:pPr>
            <w:r w:rsidRPr="006E73E7">
              <w:rPr>
                <w:rFonts w:ascii="Calibri" w:hAnsi="Calibri" w:cs="Calibri"/>
                <w:sz w:val="18"/>
                <w:szCs w:val="18"/>
              </w:rPr>
              <w:t xml:space="preserve">--Prev. Released/Ordinary course of </w:t>
            </w:r>
          </w:p>
          <w:p w:rsidRPr="006E73E7" w:rsidR="00EC4699" w:rsidP="00012C22" w:rsidRDefault="00EC4699" w14:paraId="6E65C57B" w14:textId="1B85CA9E">
            <w:pPr>
              <w:widowControl w:val="0"/>
              <w:autoSpaceDE w:val="0"/>
              <w:autoSpaceDN w:val="0"/>
              <w:adjustRightInd w:val="0"/>
              <w:rPr>
                <w:rFonts w:ascii="Calibri" w:hAnsi="Calibri" w:cs="Calibri"/>
                <w:sz w:val="18"/>
                <w:szCs w:val="18"/>
              </w:rPr>
            </w:pPr>
            <w:r w:rsidRPr="006E73E7">
              <w:rPr>
                <w:rFonts w:ascii="Calibri" w:hAnsi="Calibri" w:cs="Calibri"/>
                <w:sz w:val="18"/>
                <w:szCs w:val="18"/>
              </w:rPr>
              <w:t xml:space="preserve">--Consistent timing, manner, form </w:t>
            </w:r>
          </w:p>
          <w:p w:rsidRPr="006E73E7" w:rsidR="00EC4699" w:rsidP="00012C22" w:rsidRDefault="00EC4699" w14:paraId="51560342" w14:textId="6C29D2B8">
            <w:pPr>
              <w:widowControl w:val="0"/>
              <w:autoSpaceDE w:val="0"/>
              <w:autoSpaceDN w:val="0"/>
              <w:adjustRightInd w:val="0"/>
              <w:rPr>
                <w:rFonts w:ascii="Calibri" w:hAnsi="Calibri" w:cs="Calibri"/>
                <w:sz w:val="18"/>
                <w:szCs w:val="18"/>
              </w:rPr>
            </w:pPr>
            <w:r w:rsidRPr="006E73E7">
              <w:rPr>
                <w:rFonts w:ascii="Calibri" w:hAnsi="Calibri" w:cs="Calibri"/>
                <w:sz w:val="18"/>
                <w:szCs w:val="18"/>
              </w:rPr>
              <w:t xml:space="preserve">--Not inv. co. or Bus. Dev. Co. </w:t>
            </w:r>
          </w:p>
        </w:tc>
      </w:tr>
      <w:tr w:rsidRPr="006E73E7" w:rsidR="00EC4699" w:rsidTr="00EC4699" w14:paraId="3E93EBC5" w14:textId="4094E027">
        <w:trPr>
          <w:jc w:val="center"/>
        </w:trPr>
        <w:tc>
          <w:tcPr>
            <w:tcW w:w="1170" w:type="dxa"/>
            <w:shd w:val="clear" w:color="auto" w:fill="auto"/>
          </w:tcPr>
          <w:p w:rsidRPr="006E73E7" w:rsidR="00EC4699" w:rsidP="00012C22" w:rsidRDefault="00EC4699" w14:paraId="6C02AA2F" w14:textId="77777777">
            <w:pPr>
              <w:rPr>
                <w:rFonts w:ascii="Calibri" w:hAnsi="Calibri" w:cs="Calibri"/>
                <w:sz w:val="18"/>
                <w:szCs w:val="18"/>
                <w:lang w:eastAsia="zh-CN"/>
              </w:rPr>
            </w:pPr>
            <w:r w:rsidRPr="002569D7">
              <w:rPr>
                <w:rFonts w:ascii="Calibri" w:hAnsi="Calibri" w:cs="Calibri"/>
                <w:sz w:val="18"/>
                <w:szCs w:val="18"/>
                <w:highlight w:val="green"/>
                <w:lang w:eastAsia="zh-CN"/>
              </w:rPr>
              <w:t>Rule 169</w:t>
            </w:r>
            <w:r w:rsidRPr="006E73E7">
              <w:rPr>
                <w:rFonts w:ascii="Calibri" w:hAnsi="Calibri" w:cs="Calibri"/>
                <w:sz w:val="18"/>
                <w:szCs w:val="18"/>
                <w:lang w:eastAsia="zh-CN"/>
              </w:rPr>
              <w:t xml:space="preserve"> </w:t>
            </w:r>
          </w:p>
        </w:tc>
        <w:tc>
          <w:tcPr>
            <w:tcW w:w="990" w:type="dxa"/>
            <w:shd w:val="clear" w:color="auto" w:fill="auto"/>
          </w:tcPr>
          <w:p w:rsidRPr="006E73E7" w:rsidR="00EC4699" w:rsidP="00012C22" w:rsidRDefault="00EC4699" w14:paraId="3D47AC4F" w14:textId="77777777">
            <w:pPr>
              <w:rPr>
                <w:rFonts w:ascii="Calibri" w:hAnsi="Calibri" w:cs="Calibri"/>
                <w:sz w:val="18"/>
                <w:szCs w:val="18"/>
                <w:lang w:eastAsia="zh-CN"/>
              </w:rPr>
            </w:pPr>
            <w:r w:rsidRPr="006E73E7">
              <w:rPr>
                <w:rFonts w:ascii="Calibri" w:hAnsi="Calibri" w:cs="Calibri"/>
                <w:sz w:val="18"/>
                <w:szCs w:val="18"/>
                <w:lang w:eastAsia="zh-CN"/>
              </w:rPr>
              <w:t>§§ 5(c) and 2(a)(10)</w:t>
            </w:r>
          </w:p>
        </w:tc>
        <w:tc>
          <w:tcPr>
            <w:tcW w:w="1530" w:type="dxa"/>
            <w:shd w:val="clear" w:color="auto" w:fill="auto"/>
          </w:tcPr>
          <w:p w:rsidRPr="006E73E7" w:rsidR="00EC4699" w:rsidP="00012C22" w:rsidRDefault="00EC4699" w14:paraId="01AA2772" w14:textId="77777777">
            <w:pPr>
              <w:rPr>
                <w:rFonts w:ascii="Calibri" w:hAnsi="Calibri" w:cs="Calibri"/>
                <w:sz w:val="18"/>
                <w:szCs w:val="18"/>
                <w:lang w:eastAsia="zh-CN"/>
              </w:rPr>
            </w:pPr>
            <w:r w:rsidRPr="006E73E7">
              <w:rPr>
                <w:rFonts w:ascii="Calibri" w:hAnsi="Calibri" w:cs="Calibri"/>
                <w:sz w:val="18"/>
                <w:szCs w:val="18"/>
                <w:lang w:eastAsia="zh-CN"/>
              </w:rPr>
              <w:t>All</w:t>
            </w:r>
          </w:p>
        </w:tc>
        <w:tc>
          <w:tcPr>
            <w:tcW w:w="2790" w:type="dxa"/>
            <w:shd w:val="clear" w:color="auto" w:fill="auto"/>
          </w:tcPr>
          <w:p w:rsidR="00EC4699" w:rsidP="00012C22" w:rsidRDefault="00EC4699" w14:paraId="77B80499" w14:textId="391ECC7A">
            <w:pPr>
              <w:rPr>
                <w:rFonts w:ascii="Calibri" w:hAnsi="Calibri" w:cs="Calibri"/>
                <w:sz w:val="18"/>
                <w:szCs w:val="18"/>
                <w:lang w:eastAsia="zh-CN"/>
              </w:rPr>
            </w:pPr>
            <w:r w:rsidRPr="006E73E7">
              <w:rPr>
                <w:rFonts w:ascii="Calibri" w:hAnsi="Calibri" w:cs="Calibri"/>
                <w:sz w:val="18"/>
                <w:szCs w:val="18"/>
                <w:lang w:eastAsia="zh-CN"/>
              </w:rPr>
              <w:t xml:space="preserve">Factual Info + Ads </w:t>
            </w:r>
          </w:p>
          <w:p w:rsidR="00EC4699" w:rsidP="00012C22" w:rsidRDefault="00A82BA1" w14:paraId="3FC05D98" w14:textId="72B68AAA">
            <w:pPr>
              <w:rPr>
                <w:rFonts w:ascii="Calibri" w:hAnsi="Calibri" w:cs="Calibri"/>
                <w:b/>
                <w:bCs/>
                <w:sz w:val="18"/>
                <w:szCs w:val="18"/>
                <w:lang w:eastAsia="zh-CN"/>
              </w:rPr>
            </w:pPr>
            <w:r>
              <w:rPr>
                <w:rFonts w:ascii="Calibri" w:hAnsi="Calibri" w:cs="Calibri"/>
                <w:sz w:val="18"/>
                <w:szCs w:val="18"/>
                <w:lang w:eastAsia="zh-CN"/>
              </w:rPr>
              <w:t>**</w:t>
            </w:r>
            <w:r>
              <w:rPr>
                <w:rFonts w:ascii="Calibri" w:hAnsi="Calibri" w:cs="Calibri"/>
                <w:b/>
                <w:bCs/>
                <w:sz w:val="18"/>
                <w:szCs w:val="18"/>
                <w:lang w:eastAsia="zh-CN"/>
              </w:rPr>
              <w:t xml:space="preserve">no future projections** </w:t>
            </w:r>
          </w:p>
          <w:p w:rsidRPr="00A82BA1" w:rsidR="00A82BA1" w:rsidP="00012C22" w:rsidRDefault="00A82BA1" w14:paraId="7730F6BD" w14:textId="77777777">
            <w:pPr>
              <w:rPr>
                <w:rFonts w:ascii="Calibri" w:hAnsi="Calibri" w:cs="Calibri"/>
                <w:b/>
                <w:bCs/>
                <w:sz w:val="18"/>
                <w:szCs w:val="18"/>
                <w:lang w:eastAsia="zh-CN"/>
              </w:rPr>
            </w:pPr>
          </w:p>
          <w:p w:rsidRPr="006E73E7" w:rsidR="00EC4699" w:rsidP="00012C22" w:rsidRDefault="00EC4699" w14:paraId="699546A9" w14:textId="6D972EA6">
            <w:pPr>
              <w:rPr>
                <w:rFonts w:ascii="Calibri" w:hAnsi="Calibri" w:cs="Calibri"/>
                <w:sz w:val="18"/>
                <w:szCs w:val="18"/>
                <w:lang w:eastAsia="zh-CN"/>
              </w:rPr>
            </w:pPr>
            <w:r w:rsidRPr="006E73E7">
              <w:rPr>
                <w:rFonts w:ascii="Calibri" w:hAnsi="Calibri" w:cs="Calibri"/>
                <w:sz w:val="18"/>
                <w:szCs w:val="18"/>
                <w:lang w:eastAsia="zh-CN"/>
              </w:rPr>
              <w:t xml:space="preserve">--May not be part of offering activities </w:t>
            </w:r>
          </w:p>
          <w:p w:rsidRPr="006E73E7" w:rsidR="00EC4699" w:rsidP="00012C22" w:rsidRDefault="00EC4699" w14:paraId="1EC4A820" w14:textId="77777777">
            <w:pPr>
              <w:rPr>
                <w:rFonts w:ascii="Calibri" w:hAnsi="Calibri" w:cs="Calibri"/>
                <w:sz w:val="18"/>
                <w:szCs w:val="18"/>
                <w:lang w:eastAsia="zh-CN"/>
              </w:rPr>
            </w:pPr>
            <w:r w:rsidRPr="006E73E7">
              <w:rPr>
                <w:rFonts w:ascii="Calibri" w:hAnsi="Calibri" w:cs="Calibri"/>
                <w:sz w:val="18"/>
                <w:szCs w:val="18"/>
                <w:lang w:eastAsia="zh-CN"/>
              </w:rPr>
              <w:t xml:space="preserve">--Reg FD does not apply </w:t>
            </w:r>
          </w:p>
        </w:tc>
        <w:tc>
          <w:tcPr>
            <w:tcW w:w="1347" w:type="dxa"/>
            <w:shd w:val="clear" w:color="auto" w:fill="auto"/>
          </w:tcPr>
          <w:p w:rsidRPr="006E73E7" w:rsidR="00EC4699" w:rsidP="00012C22" w:rsidRDefault="00EC4699" w14:paraId="79728839" w14:textId="77777777">
            <w:pPr>
              <w:rPr>
                <w:rFonts w:ascii="Calibri" w:hAnsi="Calibri" w:cs="Calibri"/>
                <w:sz w:val="18"/>
                <w:szCs w:val="18"/>
                <w:lang w:eastAsia="zh-CN"/>
              </w:rPr>
            </w:pPr>
            <w:r w:rsidRPr="006E73E7">
              <w:rPr>
                <w:rFonts w:ascii="Calibri" w:hAnsi="Calibri" w:cs="Calibri"/>
                <w:sz w:val="18"/>
                <w:szCs w:val="18"/>
                <w:lang w:eastAsia="zh-CN"/>
              </w:rPr>
              <w:t>None</w:t>
            </w:r>
          </w:p>
        </w:tc>
        <w:tc>
          <w:tcPr>
            <w:tcW w:w="2973" w:type="dxa"/>
            <w:shd w:val="clear" w:color="auto" w:fill="auto"/>
          </w:tcPr>
          <w:p w:rsidRPr="006E73E7" w:rsidR="00EC4699" w:rsidP="00012C22" w:rsidRDefault="00EC4699" w14:paraId="39E0E02E" w14:textId="3EB2AAB5">
            <w:pPr>
              <w:widowControl w:val="0"/>
              <w:autoSpaceDE w:val="0"/>
              <w:autoSpaceDN w:val="0"/>
              <w:adjustRightInd w:val="0"/>
              <w:rPr>
                <w:rFonts w:ascii="Calibri" w:hAnsi="Calibri" w:cs="Calibri"/>
                <w:sz w:val="18"/>
                <w:szCs w:val="18"/>
              </w:rPr>
            </w:pPr>
            <w:r w:rsidRPr="006E73E7">
              <w:rPr>
                <w:rFonts w:ascii="Calibri" w:hAnsi="Calibri" w:cs="Calibri"/>
                <w:sz w:val="18"/>
                <w:szCs w:val="18"/>
              </w:rPr>
              <w:t xml:space="preserve">-- </w:t>
            </w:r>
            <w:r w:rsidRPr="00345438">
              <w:rPr>
                <w:rFonts w:ascii="Calibri" w:hAnsi="Calibri" w:cs="Calibri"/>
                <w:color w:val="FF0000"/>
                <w:sz w:val="18"/>
                <w:szCs w:val="18"/>
              </w:rPr>
              <w:t xml:space="preserve">Not for U/W or Dealer participating in offering </w:t>
            </w:r>
          </w:p>
          <w:p w:rsidRPr="006E73E7" w:rsidR="00EC4699" w:rsidP="00012C22" w:rsidRDefault="00EC4699" w14:paraId="030506BA" w14:textId="3FCFE85F">
            <w:pPr>
              <w:widowControl w:val="0"/>
              <w:autoSpaceDE w:val="0"/>
              <w:autoSpaceDN w:val="0"/>
              <w:adjustRightInd w:val="0"/>
              <w:rPr>
                <w:rFonts w:ascii="Calibri" w:hAnsi="Calibri" w:cs="Calibri"/>
                <w:sz w:val="18"/>
                <w:szCs w:val="18"/>
              </w:rPr>
            </w:pPr>
            <w:r w:rsidRPr="006E73E7">
              <w:rPr>
                <w:rFonts w:ascii="Calibri" w:hAnsi="Calibri" w:cs="Calibri"/>
                <w:sz w:val="18"/>
                <w:szCs w:val="18"/>
              </w:rPr>
              <w:t xml:space="preserve">--Ordinary course of business </w:t>
            </w:r>
          </w:p>
          <w:p w:rsidRPr="006E73E7" w:rsidR="00EC4699" w:rsidP="00012C22" w:rsidRDefault="00EC4699" w14:paraId="72DFC204" w14:textId="5F6E47A1">
            <w:pPr>
              <w:widowControl w:val="0"/>
              <w:autoSpaceDE w:val="0"/>
              <w:autoSpaceDN w:val="0"/>
              <w:adjustRightInd w:val="0"/>
              <w:rPr>
                <w:rFonts w:ascii="Calibri" w:hAnsi="Calibri" w:cs="Calibri"/>
                <w:sz w:val="18"/>
                <w:szCs w:val="18"/>
              </w:rPr>
            </w:pPr>
            <w:r w:rsidRPr="006E73E7">
              <w:rPr>
                <w:rFonts w:ascii="Calibri" w:hAnsi="Calibri" w:cs="Calibri"/>
                <w:sz w:val="18"/>
                <w:szCs w:val="18"/>
              </w:rPr>
              <w:t xml:space="preserve">--Consistent timing, manner, form </w:t>
            </w:r>
          </w:p>
          <w:p w:rsidRPr="006E73E7" w:rsidR="00EC4699" w:rsidP="00012C22" w:rsidRDefault="00EC4699" w14:paraId="0D23195B" w14:textId="24BEE300">
            <w:pPr>
              <w:widowControl w:val="0"/>
              <w:autoSpaceDE w:val="0"/>
              <w:autoSpaceDN w:val="0"/>
              <w:adjustRightInd w:val="0"/>
              <w:rPr>
                <w:rFonts w:ascii="Calibri" w:hAnsi="Calibri" w:cs="Calibri"/>
                <w:sz w:val="18"/>
                <w:szCs w:val="18"/>
              </w:rPr>
            </w:pPr>
            <w:r w:rsidRPr="006E73E7">
              <w:rPr>
                <w:rFonts w:ascii="Calibri" w:hAnsi="Calibri" w:cs="Calibri"/>
                <w:sz w:val="18"/>
                <w:szCs w:val="18"/>
              </w:rPr>
              <w:t xml:space="preserve">--Non-Investor recipients/issuer’s agents historically provided such info </w:t>
            </w:r>
          </w:p>
          <w:p w:rsidRPr="006E73E7" w:rsidR="00EC4699" w:rsidP="00012C22" w:rsidRDefault="00EC4699" w14:paraId="169072E1" w14:textId="4A1745F9">
            <w:pPr>
              <w:widowControl w:val="0"/>
              <w:autoSpaceDE w:val="0"/>
              <w:autoSpaceDN w:val="0"/>
              <w:adjustRightInd w:val="0"/>
              <w:rPr>
                <w:rFonts w:ascii="Calibri" w:hAnsi="Calibri" w:cs="Calibri"/>
                <w:sz w:val="18"/>
                <w:szCs w:val="18"/>
              </w:rPr>
            </w:pPr>
            <w:r w:rsidRPr="006E73E7">
              <w:rPr>
                <w:rFonts w:ascii="Calibri" w:hAnsi="Calibri" w:cs="Calibri"/>
                <w:sz w:val="18"/>
                <w:szCs w:val="18"/>
              </w:rPr>
              <w:t xml:space="preserve">--Not inv. co. or Bus. Dev. Co. </w:t>
            </w:r>
          </w:p>
        </w:tc>
      </w:tr>
    </w:tbl>
    <w:p w:rsidRPr="00084625" w:rsidR="008C7E1C" w:rsidP="00084625" w:rsidRDefault="008C7E1C" w14:paraId="558BFE87" w14:textId="38A04B1E">
      <w:pPr>
        <w:rPr>
          <w:rFonts w:ascii="Calibri" w:hAnsi="Calibri" w:cs="Calibri"/>
          <w:sz w:val="22"/>
          <w:szCs w:val="22"/>
        </w:rPr>
      </w:pPr>
    </w:p>
    <w:p w:rsidRPr="006C18D7" w:rsidR="006C18D7" w:rsidP="006C18D7" w:rsidRDefault="004F1342" w14:paraId="294FECC9" w14:textId="7E080C9D">
      <w:pPr>
        <w:rPr>
          <w:rFonts w:ascii="Calibri" w:hAnsi="Calibri" w:cs="Calibri"/>
          <w:b/>
          <w:sz w:val="22"/>
          <w:szCs w:val="22"/>
          <w:lang w:eastAsia="ja-JP"/>
        </w:rPr>
      </w:pPr>
      <w:r w:rsidRPr="00B45130">
        <w:rPr>
          <w:rFonts w:ascii="Calibri" w:hAnsi="Calibri" w:cs="Calibri"/>
          <w:b/>
          <w:sz w:val="22"/>
          <w:szCs w:val="22"/>
          <w:lang w:eastAsia="ja-JP"/>
        </w:rPr>
        <w:t xml:space="preserve">Waiting Period </w:t>
      </w:r>
      <w:r w:rsidRPr="00B45130" w:rsidR="004607A6">
        <w:rPr>
          <w:rFonts w:ascii="Wingdings" w:hAnsi="Wingdings" w:eastAsia="Wingdings" w:cs="Wingdings"/>
          <w:b/>
          <w:sz w:val="22"/>
          <w:szCs w:val="22"/>
          <w:lang w:eastAsia="ja-JP"/>
        </w:rPr>
        <w:t>à</w:t>
      </w:r>
      <w:r w:rsidRPr="00B45130" w:rsidR="004607A6">
        <w:rPr>
          <w:rFonts w:ascii="Calibri" w:hAnsi="Calibri" w:cs="Calibri"/>
          <w:b/>
          <w:sz w:val="22"/>
          <w:szCs w:val="22"/>
          <w:lang w:eastAsia="ja-JP"/>
        </w:rPr>
        <w:t xml:space="preserve"> </w:t>
      </w:r>
      <w:r w:rsidRPr="00B45130" w:rsidR="004607A6">
        <w:rPr>
          <w:rFonts w:ascii="Calibri" w:hAnsi="Calibri" w:cs="Calibri"/>
          <w:b/>
          <w:sz w:val="22"/>
          <w:szCs w:val="22"/>
          <w:highlight w:val="yellow"/>
          <w:lang w:eastAsia="ja-JP"/>
        </w:rPr>
        <w:t>BEGINS WITH REGISTRATION STATEMENT WITH SEC</w:t>
      </w:r>
    </w:p>
    <w:p w:rsidRPr="0028525E" w:rsidR="005D7970" w:rsidP="00012C22" w:rsidRDefault="005D7970" w14:paraId="15229815" w14:textId="55C9B9F2">
      <w:pPr>
        <w:pStyle w:val="ListParagraph"/>
        <w:numPr>
          <w:ilvl w:val="0"/>
          <w:numId w:val="19"/>
        </w:numPr>
        <w:rPr>
          <w:rFonts w:ascii="Calibri" w:hAnsi="Calibri" w:cs="Calibri"/>
          <w:sz w:val="22"/>
          <w:szCs w:val="22"/>
        </w:rPr>
      </w:pPr>
      <w:r w:rsidRPr="003E2306">
        <w:rPr>
          <w:rFonts w:ascii="Calibri" w:hAnsi="Calibri" w:cs="Calibri"/>
          <w:bCs/>
          <w:sz w:val="22"/>
          <w:szCs w:val="22"/>
          <w:highlight w:val="green"/>
        </w:rPr>
        <w:t>§5(a)</w:t>
      </w:r>
      <w:r w:rsidRPr="003E2306">
        <w:rPr>
          <w:rFonts w:ascii="Calibri" w:hAnsi="Calibri" w:cs="Calibri"/>
          <w:bCs/>
          <w:sz w:val="22"/>
          <w:szCs w:val="22"/>
        </w:rPr>
        <w:t xml:space="preserve"> still</w:t>
      </w:r>
      <w:r w:rsidRPr="0028525E">
        <w:rPr>
          <w:rFonts w:ascii="Calibri" w:hAnsi="Calibri" w:cs="Calibri"/>
          <w:sz w:val="22"/>
          <w:szCs w:val="22"/>
        </w:rPr>
        <w:t xml:space="preserve"> applies (no sales) but </w:t>
      </w:r>
      <w:r w:rsidRPr="00A507A2">
        <w:rPr>
          <w:rFonts w:ascii="Calibri" w:hAnsi="Calibri" w:cs="Calibri"/>
          <w:sz w:val="22"/>
          <w:szCs w:val="22"/>
          <w:highlight w:val="green"/>
        </w:rPr>
        <w:t>§5(c)</w:t>
      </w:r>
      <w:r w:rsidRPr="0028525E">
        <w:rPr>
          <w:rFonts w:ascii="Calibri" w:hAnsi="Calibri" w:cs="Calibri"/>
          <w:sz w:val="22"/>
          <w:szCs w:val="22"/>
        </w:rPr>
        <w:t xml:space="preserve"> </w:t>
      </w:r>
      <w:r w:rsidRPr="00A507A2">
        <w:rPr>
          <w:rFonts w:ascii="Calibri" w:hAnsi="Calibri" w:cs="Calibri"/>
          <w:color w:val="FF0000"/>
          <w:sz w:val="22"/>
          <w:szCs w:val="22"/>
        </w:rPr>
        <w:t>does not apply</w:t>
      </w:r>
      <w:r w:rsidRPr="0028525E">
        <w:rPr>
          <w:rFonts w:ascii="Calibri" w:hAnsi="Calibri" w:cs="Calibri"/>
          <w:sz w:val="22"/>
          <w:szCs w:val="22"/>
        </w:rPr>
        <w:t xml:space="preserve">. </w:t>
      </w:r>
      <w:r w:rsidRPr="00A507A2">
        <w:rPr>
          <w:rFonts w:ascii="Calibri" w:hAnsi="Calibri" w:cs="Calibri"/>
          <w:b/>
          <w:bCs/>
          <w:sz w:val="22"/>
          <w:szCs w:val="22"/>
        </w:rPr>
        <w:t>Offers may begin!</w:t>
      </w:r>
    </w:p>
    <w:p w:rsidRPr="0028525E" w:rsidR="005D7970" w:rsidP="00012C22" w:rsidRDefault="005D7970" w14:paraId="6B311C1E" w14:textId="77777777">
      <w:pPr>
        <w:pStyle w:val="ListParagraph"/>
        <w:numPr>
          <w:ilvl w:val="0"/>
          <w:numId w:val="19"/>
        </w:numPr>
        <w:rPr>
          <w:rFonts w:ascii="Calibri" w:hAnsi="Calibri" w:cs="Calibri"/>
          <w:b/>
          <w:sz w:val="22"/>
          <w:szCs w:val="22"/>
        </w:rPr>
      </w:pPr>
      <w:r w:rsidRPr="003E2306">
        <w:rPr>
          <w:rFonts w:ascii="Calibri" w:hAnsi="Calibri" w:cs="Calibri"/>
          <w:bCs/>
          <w:sz w:val="22"/>
          <w:szCs w:val="22"/>
          <w:highlight w:val="green"/>
        </w:rPr>
        <w:t>§5(b)(1):</w:t>
      </w:r>
      <w:r w:rsidRPr="003E2306">
        <w:rPr>
          <w:rFonts w:ascii="Calibri" w:hAnsi="Calibri" w:cs="Calibri"/>
          <w:bCs/>
          <w:sz w:val="22"/>
          <w:szCs w:val="22"/>
        </w:rPr>
        <w:t xml:space="preserve"> It</w:t>
      </w:r>
      <w:r w:rsidRPr="0028525E">
        <w:rPr>
          <w:rFonts w:ascii="Calibri" w:hAnsi="Calibri" w:cs="Calibri"/>
          <w:sz w:val="22"/>
          <w:szCs w:val="22"/>
        </w:rPr>
        <w:t xml:space="preserve"> shall be unlawful for </w:t>
      </w:r>
      <w:r w:rsidRPr="00FD0CD5">
        <w:rPr>
          <w:rFonts w:ascii="Calibri" w:hAnsi="Calibri" w:cs="Calibri"/>
          <w:b/>
          <w:bCs/>
          <w:i/>
          <w:color w:val="0432FF"/>
          <w:sz w:val="22"/>
          <w:szCs w:val="22"/>
        </w:rPr>
        <w:t>ANY PERSON</w:t>
      </w:r>
      <w:r w:rsidRPr="00FD0CD5">
        <w:rPr>
          <w:rFonts w:ascii="Calibri" w:hAnsi="Calibri" w:cs="Calibri"/>
          <w:color w:val="0432FF"/>
          <w:sz w:val="22"/>
          <w:szCs w:val="22"/>
        </w:rPr>
        <w:t xml:space="preserve"> </w:t>
      </w:r>
      <w:r w:rsidRPr="0028525E">
        <w:rPr>
          <w:rFonts w:ascii="Calibri" w:hAnsi="Calibri" w:cs="Calibri"/>
          <w:sz w:val="22"/>
          <w:szCs w:val="22"/>
        </w:rPr>
        <w:t xml:space="preserve">to transmit </w:t>
      </w:r>
      <w:r w:rsidRPr="0033699F">
        <w:rPr>
          <w:rFonts w:ascii="Calibri" w:hAnsi="Calibri" w:cs="Calibri"/>
          <w:b/>
          <w:bCs/>
          <w:color w:val="FF0000"/>
          <w:sz w:val="22"/>
          <w:szCs w:val="22"/>
          <w:u w:val="single"/>
        </w:rPr>
        <w:t>any prospectus</w:t>
      </w:r>
      <w:r w:rsidRPr="0033699F">
        <w:rPr>
          <w:rFonts w:ascii="Calibri" w:hAnsi="Calibri" w:cs="Calibri"/>
          <w:b/>
          <w:bCs/>
          <w:color w:val="FF0000"/>
          <w:sz w:val="22"/>
          <w:szCs w:val="22"/>
        </w:rPr>
        <w:t xml:space="preserve"> </w:t>
      </w:r>
      <w:r w:rsidRPr="0028525E">
        <w:rPr>
          <w:rFonts w:ascii="Calibri" w:hAnsi="Calibri" w:cs="Calibri"/>
          <w:sz w:val="22"/>
          <w:szCs w:val="22"/>
        </w:rPr>
        <w:t xml:space="preserve">relating to any security with respect to which a registration statement has been filed (only applies after filing of registration statement) </w:t>
      </w:r>
      <w:r w:rsidRPr="0028525E">
        <w:rPr>
          <w:rFonts w:ascii="Calibri" w:hAnsi="Calibri" w:cs="Calibri"/>
          <w:sz w:val="22"/>
          <w:szCs w:val="22"/>
          <w:u w:val="single"/>
        </w:rPr>
        <w:t>under this title,</w:t>
      </w:r>
      <w:r w:rsidRPr="0028525E">
        <w:rPr>
          <w:rFonts w:ascii="Calibri" w:hAnsi="Calibri" w:cs="Calibri"/>
          <w:sz w:val="22"/>
          <w:szCs w:val="22"/>
        </w:rPr>
        <w:t xml:space="preserve"> </w:t>
      </w:r>
      <w:r w:rsidRPr="00AE4F28">
        <w:rPr>
          <w:rFonts w:ascii="Calibri" w:hAnsi="Calibri" w:cs="Calibri"/>
          <w:b/>
          <w:bCs/>
          <w:color w:val="FF0000"/>
          <w:sz w:val="22"/>
          <w:szCs w:val="22"/>
          <w:u w:val="single"/>
        </w:rPr>
        <w:t>unless such prospectus meets the requirements of §10</w:t>
      </w:r>
      <w:r w:rsidRPr="0028525E">
        <w:rPr>
          <w:rFonts w:ascii="Calibri" w:hAnsi="Calibri" w:cs="Calibri"/>
          <w:sz w:val="22"/>
          <w:szCs w:val="22"/>
        </w:rPr>
        <w:t>.</w:t>
      </w:r>
    </w:p>
    <w:p w:rsidRPr="008C7E86" w:rsidR="008C7E86" w:rsidP="00012C22" w:rsidRDefault="008C7E86" w14:paraId="42636B3C" w14:textId="34E57B4A">
      <w:pPr>
        <w:pStyle w:val="ListParagraph"/>
        <w:numPr>
          <w:ilvl w:val="1"/>
          <w:numId w:val="19"/>
        </w:numPr>
        <w:rPr>
          <w:rFonts w:ascii="Calibri" w:hAnsi="Calibri" w:cs="Calibri"/>
          <w:b/>
          <w:sz w:val="22"/>
          <w:szCs w:val="22"/>
        </w:rPr>
      </w:pPr>
      <w:proofErr w:type="gramStart"/>
      <w:r>
        <w:rPr>
          <w:rFonts w:ascii="Calibri" w:hAnsi="Calibri" w:cs="Calibri"/>
          <w:b/>
          <w:sz w:val="22"/>
          <w:szCs w:val="22"/>
        </w:rPr>
        <w:t>SO</w:t>
      </w:r>
      <w:proofErr w:type="gramEnd"/>
      <w:r>
        <w:rPr>
          <w:rFonts w:ascii="Calibri" w:hAnsi="Calibri" w:cs="Calibri"/>
          <w:b/>
          <w:sz w:val="22"/>
          <w:szCs w:val="22"/>
        </w:rPr>
        <w:t xml:space="preserve"> TWO WAYS TO COMMUNICATE HERE </w:t>
      </w:r>
      <w:r w:rsidRPr="008C7E86">
        <w:rPr>
          <w:rFonts w:ascii="Wingdings" w:hAnsi="Wingdings" w:eastAsia="Wingdings" w:cs="Wingdings"/>
          <w:b/>
          <w:sz w:val="22"/>
          <w:szCs w:val="22"/>
        </w:rPr>
        <w:t>à</w:t>
      </w:r>
      <w:r>
        <w:rPr>
          <w:rFonts w:ascii="Calibri" w:hAnsi="Calibri" w:cs="Calibri"/>
          <w:b/>
          <w:sz w:val="22"/>
          <w:szCs w:val="22"/>
        </w:rPr>
        <w:t xml:space="preserve"> either (1) NOT A PROSPECTUS or </w:t>
      </w:r>
      <w:r w:rsidRPr="008C7E86">
        <w:rPr>
          <w:rFonts w:ascii="Calibri" w:hAnsi="Calibri" w:cs="Calibri"/>
          <w:b/>
          <w:sz w:val="22"/>
          <w:szCs w:val="22"/>
        </w:rPr>
        <w:t xml:space="preserve">(2) </w:t>
      </w:r>
      <w:r w:rsidRPr="008C7E86">
        <w:rPr>
          <w:rFonts w:ascii="Calibri" w:hAnsi="Calibri" w:cs="Calibri"/>
          <w:b/>
          <w:sz w:val="22"/>
          <w:szCs w:val="22"/>
          <w:highlight w:val="green"/>
        </w:rPr>
        <w:t>§10</w:t>
      </w:r>
      <w:r w:rsidRPr="008C7E86">
        <w:rPr>
          <w:rFonts w:ascii="Calibri" w:hAnsi="Calibri" w:cs="Calibri"/>
          <w:b/>
          <w:sz w:val="22"/>
          <w:szCs w:val="22"/>
        </w:rPr>
        <w:t xml:space="preserve"> PROSPECTUS</w:t>
      </w:r>
      <w:r>
        <w:rPr>
          <w:rFonts w:ascii="Calibri" w:hAnsi="Calibri" w:cs="Calibri"/>
          <w:b/>
          <w:bCs/>
          <w:sz w:val="22"/>
          <w:szCs w:val="22"/>
        </w:rPr>
        <w:t xml:space="preserve"> </w:t>
      </w:r>
    </w:p>
    <w:p w:rsidRPr="0028525E" w:rsidR="005D7970" w:rsidP="00012C22" w:rsidRDefault="005D7970" w14:paraId="56109778" w14:textId="77777777">
      <w:pPr>
        <w:pStyle w:val="ListParagraph"/>
        <w:numPr>
          <w:ilvl w:val="1"/>
          <w:numId w:val="19"/>
        </w:numPr>
        <w:rPr>
          <w:rFonts w:ascii="Calibri" w:hAnsi="Calibri" w:cs="Calibri"/>
          <w:b/>
          <w:sz w:val="22"/>
          <w:szCs w:val="22"/>
        </w:rPr>
      </w:pPr>
      <w:r w:rsidRPr="00D92529">
        <w:rPr>
          <w:rFonts w:ascii="Calibri" w:hAnsi="Calibri" w:cs="Calibri"/>
          <w:sz w:val="22"/>
          <w:szCs w:val="22"/>
          <w:highlight w:val="green"/>
        </w:rPr>
        <w:t>§10</w:t>
      </w:r>
      <w:r w:rsidRPr="0028525E">
        <w:rPr>
          <w:rFonts w:ascii="Calibri" w:hAnsi="Calibri" w:cs="Calibri"/>
          <w:sz w:val="22"/>
          <w:szCs w:val="22"/>
        </w:rPr>
        <w:t xml:space="preserve"> prospectus </w:t>
      </w:r>
    </w:p>
    <w:p w:rsidRPr="00814849" w:rsidR="00814849" w:rsidP="00012C22" w:rsidRDefault="00814849" w14:paraId="45C9947E" w14:textId="3A00ED59">
      <w:pPr>
        <w:pStyle w:val="ListParagraph"/>
        <w:numPr>
          <w:ilvl w:val="2"/>
          <w:numId w:val="19"/>
        </w:numPr>
        <w:rPr>
          <w:rFonts w:ascii="Calibri" w:hAnsi="Calibri" w:cs="Calibri"/>
          <w:b/>
          <w:sz w:val="22"/>
          <w:szCs w:val="22"/>
        </w:rPr>
      </w:pPr>
      <w:r w:rsidRPr="00D92529">
        <w:rPr>
          <w:rFonts w:ascii="Calibri" w:hAnsi="Calibri" w:cs="Calibri"/>
          <w:sz w:val="22"/>
          <w:szCs w:val="22"/>
          <w:highlight w:val="green"/>
        </w:rPr>
        <w:t>§10(a)</w:t>
      </w:r>
      <w:r w:rsidRPr="0028525E">
        <w:rPr>
          <w:rFonts w:ascii="Calibri" w:hAnsi="Calibri" w:cs="Calibri"/>
          <w:sz w:val="22"/>
          <w:szCs w:val="22"/>
        </w:rPr>
        <w:t xml:space="preserve"> prospectus: </w:t>
      </w:r>
      <w:r w:rsidRPr="00100AA9">
        <w:rPr>
          <w:rFonts w:ascii="Calibri" w:hAnsi="Calibri" w:cs="Calibri"/>
          <w:b/>
          <w:bCs/>
          <w:color w:val="000000" w:themeColor="text1"/>
          <w:sz w:val="22"/>
          <w:szCs w:val="22"/>
        </w:rPr>
        <w:t>final, statutory prospectus</w:t>
      </w:r>
      <w:r w:rsidRPr="00100AA9">
        <w:rPr>
          <w:rFonts w:ascii="Calibri" w:hAnsi="Calibri" w:cs="Calibri"/>
          <w:color w:val="000000" w:themeColor="text1"/>
          <w:sz w:val="22"/>
          <w:szCs w:val="22"/>
        </w:rPr>
        <w:t xml:space="preserve"> </w:t>
      </w:r>
      <w:r w:rsidRPr="0028525E">
        <w:rPr>
          <w:rFonts w:ascii="Calibri" w:hAnsi="Calibri" w:cs="Calibri"/>
          <w:sz w:val="22"/>
          <w:szCs w:val="22"/>
        </w:rPr>
        <w:t>with price information</w:t>
      </w:r>
    </w:p>
    <w:p w:rsidRPr="00814849" w:rsidR="005D7970" w:rsidP="00012C22" w:rsidRDefault="005D7970" w14:paraId="558FB813" w14:textId="108E7FCD">
      <w:pPr>
        <w:pStyle w:val="ListParagraph"/>
        <w:numPr>
          <w:ilvl w:val="2"/>
          <w:numId w:val="19"/>
        </w:numPr>
        <w:rPr>
          <w:rFonts w:ascii="Calibri" w:hAnsi="Calibri" w:cs="Calibri"/>
          <w:b/>
          <w:sz w:val="22"/>
          <w:szCs w:val="22"/>
        </w:rPr>
      </w:pPr>
      <w:r w:rsidRPr="00D92529">
        <w:rPr>
          <w:rFonts w:ascii="Calibri" w:hAnsi="Calibri" w:cs="Calibri"/>
          <w:sz w:val="22"/>
          <w:szCs w:val="22"/>
          <w:highlight w:val="green"/>
        </w:rPr>
        <w:t>§10(b)</w:t>
      </w:r>
      <w:r w:rsidRPr="0028525E">
        <w:rPr>
          <w:rFonts w:ascii="Calibri" w:hAnsi="Calibri" w:cs="Calibri"/>
          <w:sz w:val="22"/>
          <w:szCs w:val="22"/>
        </w:rPr>
        <w:t xml:space="preserve"> prospectus: SEC defines what it is</w:t>
      </w:r>
    </w:p>
    <w:p w:rsidRPr="0028525E" w:rsidR="00814849" w:rsidP="00012C22" w:rsidRDefault="00814849" w14:paraId="0E62BC19" w14:textId="2BD30C43">
      <w:pPr>
        <w:pStyle w:val="ListParagraph"/>
        <w:numPr>
          <w:ilvl w:val="3"/>
          <w:numId w:val="19"/>
        </w:numPr>
        <w:rPr>
          <w:rFonts w:ascii="Calibri" w:hAnsi="Calibri" w:cs="Calibri"/>
          <w:b/>
          <w:sz w:val="22"/>
          <w:szCs w:val="22"/>
        </w:rPr>
      </w:pPr>
      <w:r w:rsidRPr="00D92529">
        <w:rPr>
          <w:rFonts w:ascii="Calibri" w:hAnsi="Calibri" w:cs="Calibri"/>
          <w:sz w:val="22"/>
          <w:szCs w:val="22"/>
          <w:highlight w:val="green"/>
        </w:rPr>
        <w:t>Rule 430</w:t>
      </w:r>
      <w:r w:rsidRPr="0028525E">
        <w:rPr>
          <w:rFonts w:ascii="Calibri" w:hAnsi="Calibri" w:cs="Calibri"/>
          <w:sz w:val="22"/>
          <w:szCs w:val="22"/>
          <w:lang w:eastAsia="zh-CN"/>
        </w:rPr>
        <w:t xml:space="preserve"> </w:t>
      </w:r>
      <w:r w:rsidRPr="00100AA9">
        <w:rPr>
          <w:rFonts w:ascii="Calibri" w:hAnsi="Calibri" w:cs="Calibri"/>
          <w:b/>
          <w:bCs/>
          <w:color w:val="000000" w:themeColor="text1"/>
          <w:sz w:val="22"/>
          <w:szCs w:val="22"/>
        </w:rPr>
        <w:t>preliminary 10(b) prospectus</w:t>
      </w:r>
      <w:r w:rsidRPr="00100AA9">
        <w:rPr>
          <w:rFonts w:ascii="Calibri" w:hAnsi="Calibri" w:cs="Calibri"/>
          <w:color w:val="000000" w:themeColor="text1"/>
          <w:sz w:val="22"/>
          <w:szCs w:val="22"/>
        </w:rPr>
        <w:t xml:space="preserve"> </w:t>
      </w:r>
      <w:r w:rsidRPr="0028525E">
        <w:rPr>
          <w:rFonts w:ascii="Calibri" w:hAnsi="Calibri" w:cs="Calibri"/>
          <w:sz w:val="22"/>
          <w:szCs w:val="22"/>
        </w:rPr>
        <w:t xml:space="preserve">is only used </w:t>
      </w:r>
      <w:r w:rsidRPr="00D92529">
        <w:rPr>
          <w:rFonts w:ascii="Calibri" w:hAnsi="Calibri" w:cs="Calibri"/>
          <w:sz w:val="22"/>
          <w:szCs w:val="22"/>
          <w:u w:val="single"/>
        </w:rPr>
        <w:t>up to the effective date</w:t>
      </w:r>
      <w:r w:rsidRPr="0028525E">
        <w:rPr>
          <w:rFonts w:ascii="Calibri" w:hAnsi="Calibri" w:cs="Calibri"/>
          <w:sz w:val="22"/>
          <w:szCs w:val="22"/>
        </w:rPr>
        <w:t xml:space="preserve"> (draft of the final</w:t>
      </w:r>
      <w:r w:rsidR="00FC11C0">
        <w:rPr>
          <w:rFonts w:ascii="Calibri" w:hAnsi="Calibri" w:cs="Calibri"/>
          <w:sz w:val="22"/>
          <w:szCs w:val="22"/>
        </w:rPr>
        <w:t xml:space="preserve"> 10a prospectus</w:t>
      </w:r>
      <w:r w:rsidRPr="0028525E">
        <w:rPr>
          <w:rFonts w:ascii="Calibri" w:hAnsi="Calibri" w:cs="Calibri"/>
          <w:sz w:val="22"/>
          <w:szCs w:val="22"/>
        </w:rPr>
        <w:t>), do not have to contain price or info related to price</w:t>
      </w:r>
    </w:p>
    <w:p w:rsidRPr="00D92529" w:rsidR="00814849" w:rsidP="00012C22" w:rsidRDefault="00814849" w14:paraId="7CD6C48C" w14:textId="77777777">
      <w:pPr>
        <w:pStyle w:val="ListParagraph"/>
        <w:numPr>
          <w:ilvl w:val="3"/>
          <w:numId w:val="19"/>
        </w:numPr>
        <w:rPr>
          <w:rFonts w:ascii="Calibri" w:hAnsi="Calibri" w:cs="Calibri"/>
          <w:b/>
          <w:bCs/>
          <w:color w:val="FF0000"/>
          <w:sz w:val="22"/>
          <w:szCs w:val="22"/>
        </w:rPr>
      </w:pPr>
      <w:r w:rsidRPr="00D92529">
        <w:rPr>
          <w:rFonts w:ascii="Calibri" w:hAnsi="Calibri" w:cs="Calibri"/>
          <w:sz w:val="22"/>
          <w:szCs w:val="22"/>
          <w:highlight w:val="green"/>
        </w:rPr>
        <w:t>Rule 433 §10(b)</w:t>
      </w:r>
      <w:r w:rsidRPr="0028525E">
        <w:rPr>
          <w:rFonts w:ascii="Calibri" w:hAnsi="Calibri" w:cs="Calibri"/>
          <w:sz w:val="22"/>
          <w:szCs w:val="22"/>
        </w:rPr>
        <w:t xml:space="preserve"> prospectus, </w:t>
      </w:r>
      <w:r w:rsidRPr="004B330F">
        <w:rPr>
          <w:rFonts w:ascii="Calibri" w:hAnsi="Calibri" w:cs="Calibri"/>
          <w:b/>
          <w:bCs/>
          <w:color w:val="FF0000"/>
          <w:sz w:val="22"/>
          <w:szCs w:val="22"/>
        </w:rPr>
        <w:t>free writing prospectus</w:t>
      </w:r>
    </w:p>
    <w:p w:rsidRPr="00100AA9" w:rsidR="00814849" w:rsidP="00012C22" w:rsidRDefault="00100AA9" w14:paraId="73A14F0E" w14:textId="3D4DC811">
      <w:pPr>
        <w:pStyle w:val="ListParagraph"/>
        <w:numPr>
          <w:ilvl w:val="0"/>
          <w:numId w:val="19"/>
        </w:numPr>
        <w:rPr>
          <w:rFonts w:ascii="Calibri" w:hAnsi="Calibri" w:cs="Calibri"/>
          <w:b/>
          <w:color w:val="FF0000"/>
          <w:sz w:val="22"/>
          <w:szCs w:val="22"/>
        </w:rPr>
      </w:pPr>
      <w:r w:rsidRPr="00100AA9">
        <w:rPr>
          <w:rFonts w:ascii="Calibri" w:hAnsi="Calibri" w:cs="Calibri"/>
          <w:b/>
          <w:color w:val="FF0000"/>
          <w:sz w:val="22"/>
          <w:szCs w:val="22"/>
        </w:rPr>
        <w:t xml:space="preserve">Prospectus </w:t>
      </w:r>
    </w:p>
    <w:p w:rsidRPr="00A95206" w:rsidR="00BA4A48" w:rsidP="00012C22" w:rsidRDefault="00BA4A48" w14:paraId="7A944A9D" w14:textId="77777777">
      <w:pPr>
        <w:pStyle w:val="ListParagraph"/>
        <w:numPr>
          <w:ilvl w:val="1"/>
          <w:numId w:val="19"/>
        </w:numPr>
        <w:rPr>
          <w:rFonts w:ascii="Calibri" w:hAnsi="Calibri" w:cs="Calibri"/>
          <w:b/>
          <w:sz w:val="22"/>
          <w:szCs w:val="22"/>
        </w:rPr>
      </w:pPr>
      <w:r w:rsidRPr="00D92529">
        <w:rPr>
          <w:rFonts w:ascii="Calibri" w:hAnsi="Calibri" w:cs="Calibri"/>
          <w:sz w:val="22"/>
          <w:szCs w:val="22"/>
          <w:highlight w:val="green"/>
        </w:rPr>
        <w:t>§2(a)(10)</w:t>
      </w:r>
      <w:r w:rsidRPr="0028525E">
        <w:rPr>
          <w:rFonts w:ascii="Calibri" w:hAnsi="Calibri" w:cs="Calibri"/>
          <w:sz w:val="22"/>
          <w:szCs w:val="22"/>
        </w:rPr>
        <w:t xml:space="preserve"> definition: “any </w:t>
      </w:r>
      <w:r w:rsidRPr="0084105A">
        <w:rPr>
          <w:rFonts w:ascii="Calibri" w:hAnsi="Calibri" w:cs="Calibri"/>
          <w:color w:val="FF0000"/>
          <w:sz w:val="22"/>
          <w:szCs w:val="22"/>
        </w:rPr>
        <w:t>prospectus</w:t>
      </w:r>
      <w:r w:rsidRPr="0028525E">
        <w:rPr>
          <w:rFonts w:ascii="Calibri" w:hAnsi="Calibri" w:cs="Calibri"/>
          <w:sz w:val="22"/>
          <w:szCs w:val="22"/>
        </w:rPr>
        <w:t xml:space="preserve">, notice, circular, advertisement, letter, or communication, written or by radio or television (broadcast), which </w:t>
      </w:r>
      <w:r w:rsidRPr="0084105A">
        <w:rPr>
          <w:rFonts w:ascii="Calibri" w:hAnsi="Calibri" w:cs="Calibri"/>
          <w:b/>
          <w:bCs/>
          <w:color w:val="FF0000"/>
          <w:sz w:val="22"/>
          <w:szCs w:val="22"/>
        </w:rPr>
        <w:t>offers any security</w:t>
      </w:r>
      <w:r w:rsidRPr="0084105A">
        <w:rPr>
          <w:rFonts w:ascii="Calibri" w:hAnsi="Calibri" w:cs="Calibri"/>
          <w:color w:val="FF0000"/>
          <w:sz w:val="22"/>
          <w:szCs w:val="22"/>
        </w:rPr>
        <w:t xml:space="preserve"> </w:t>
      </w:r>
      <w:r w:rsidRPr="0028525E">
        <w:rPr>
          <w:rFonts w:ascii="Calibri" w:hAnsi="Calibri" w:cs="Calibri"/>
          <w:sz w:val="22"/>
          <w:szCs w:val="22"/>
        </w:rPr>
        <w:t>for sale</w:t>
      </w:r>
      <w:r w:rsidRPr="0028525E">
        <w:rPr>
          <w:rFonts w:ascii="Calibri" w:hAnsi="Calibri" w:cs="Calibri"/>
          <w:sz w:val="22"/>
          <w:szCs w:val="22"/>
          <w:lang w:eastAsia="zh-CN"/>
        </w:rPr>
        <w:t xml:space="preserve"> </w:t>
      </w:r>
      <w:r w:rsidRPr="0028525E">
        <w:rPr>
          <w:rFonts w:ascii="Calibri" w:hAnsi="Calibri" w:cs="Calibri"/>
          <w:sz w:val="22"/>
          <w:szCs w:val="22"/>
        </w:rPr>
        <w:t>or confirm the sale …”</w:t>
      </w:r>
      <w:r w:rsidRPr="0028525E">
        <w:rPr>
          <w:rFonts w:ascii="Calibri" w:hAnsi="Calibri" w:cs="Calibri"/>
          <w:sz w:val="22"/>
          <w:szCs w:val="22"/>
          <w:lang w:eastAsia="zh-CN"/>
        </w:rPr>
        <w:t xml:space="preserve"> </w:t>
      </w:r>
      <w:r w:rsidRPr="0028525E">
        <w:rPr>
          <w:rFonts w:ascii="Calibri" w:hAnsi="Calibri" w:cs="Calibri"/>
          <w:sz w:val="22"/>
          <w:szCs w:val="22"/>
        </w:rPr>
        <w:t>(</w:t>
      </w:r>
      <w:r w:rsidRPr="0084105A">
        <w:rPr>
          <w:rFonts w:ascii="Calibri" w:hAnsi="Calibri" w:cs="Calibri"/>
          <w:color w:val="FF0000"/>
          <w:sz w:val="22"/>
          <w:szCs w:val="22"/>
          <w:u w:val="single"/>
        </w:rPr>
        <w:t>oral communications are excluded</w:t>
      </w:r>
      <w:r w:rsidRPr="0028525E">
        <w:rPr>
          <w:rFonts w:ascii="Calibri" w:hAnsi="Calibri" w:cs="Calibri"/>
          <w:sz w:val="22"/>
          <w:szCs w:val="22"/>
        </w:rPr>
        <w:t>)</w:t>
      </w:r>
    </w:p>
    <w:p w:rsidRPr="00A95206" w:rsidR="00A95206" w:rsidP="00012C22" w:rsidRDefault="00A95206" w14:paraId="5244CA4E" w14:textId="6E8CFB45">
      <w:pPr>
        <w:pStyle w:val="ListParagraph"/>
        <w:numPr>
          <w:ilvl w:val="1"/>
          <w:numId w:val="19"/>
        </w:numPr>
        <w:rPr>
          <w:sz w:val="22"/>
          <w:szCs w:val="22"/>
        </w:rPr>
      </w:pPr>
      <w:r w:rsidRPr="00A95206">
        <w:rPr>
          <w:sz w:val="22"/>
          <w:szCs w:val="22"/>
          <w:highlight w:val="green"/>
        </w:rPr>
        <w:t>2(a)(3)</w:t>
      </w:r>
      <w:r w:rsidRPr="00476CF6">
        <w:rPr>
          <w:sz w:val="22"/>
          <w:szCs w:val="22"/>
        </w:rPr>
        <w:t xml:space="preserve"> </w:t>
      </w:r>
      <w:r w:rsidRPr="00476CF6">
        <w:rPr>
          <w:rFonts w:ascii="Wingdings" w:hAnsi="Wingdings" w:eastAsia="Wingdings" w:cs="Wingdings"/>
          <w:sz w:val="22"/>
          <w:szCs w:val="22"/>
        </w:rPr>
        <w:t>à</w:t>
      </w:r>
      <w:r w:rsidRPr="00476CF6">
        <w:rPr>
          <w:sz w:val="22"/>
          <w:szCs w:val="22"/>
        </w:rPr>
        <w:t xml:space="preserve"> says what an offer is </w:t>
      </w:r>
    </w:p>
    <w:p w:rsidRPr="0084105A" w:rsidR="00C82014" w:rsidP="00012C22" w:rsidRDefault="00C82014" w14:paraId="3B532452" w14:textId="77777777">
      <w:pPr>
        <w:pStyle w:val="ListParagraph"/>
        <w:numPr>
          <w:ilvl w:val="1"/>
          <w:numId w:val="19"/>
        </w:numPr>
        <w:rPr>
          <w:rFonts w:ascii="Calibri" w:hAnsi="Calibri" w:cs="Calibri"/>
          <w:b/>
          <w:bCs/>
          <w:color w:val="0432FF"/>
          <w:sz w:val="22"/>
          <w:szCs w:val="22"/>
        </w:rPr>
      </w:pPr>
      <w:r w:rsidRPr="0084105A">
        <w:rPr>
          <w:rFonts w:ascii="Calibri" w:hAnsi="Calibri" w:cs="Calibri"/>
          <w:b/>
          <w:bCs/>
          <w:color w:val="0432FF"/>
          <w:sz w:val="22"/>
          <w:szCs w:val="22"/>
        </w:rPr>
        <w:t xml:space="preserve">Oral communications (road shows) are not prospectuses </w:t>
      </w:r>
    </w:p>
    <w:p w:rsidRPr="003E2306" w:rsidR="009E52DF" w:rsidP="00012C22" w:rsidRDefault="009E52DF" w14:paraId="054E32C3" w14:textId="16D2689E">
      <w:pPr>
        <w:pStyle w:val="ListParagraph"/>
        <w:numPr>
          <w:ilvl w:val="1"/>
          <w:numId w:val="19"/>
        </w:numPr>
        <w:rPr>
          <w:rFonts w:ascii="Calibri" w:hAnsi="Calibri" w:cs="Calibri"/>
          <w:b/>
          <w:sz w:val="22"/>
          <w:szCs w:val="22"/>
        </w:rPr>
      </w:pPr>
      <w:r w:rsidRPr="00D36B65">
        <w:rPr>
          <w:rFonts w:ascii="Calibri" w:hAnsi="Calibri" w:cs="Calibri"/>
          <w:sz w:val="22"/>
          <w:szCs w:val="22"/>
          <w:highlight w:val="green"/>
        </w:rPr>
        <w:t>Rule 405</w:t>
      </w:r>
      <w:r>
        <w:rPr>
          <w:rFonts w:ascii="Calibri" w:hAnsi="Calibri" w:cs="Calibri"/>
          <w:sz w:val="22"/>
          <w:szCs w:val="22"/>
        </w:rPr>
        <w:t xml:space="preserve"> </w:t>
      </w:r>
      <w:r w:rsidRPr="009E52DF">
        <w:rPr>
          <w:rFonts w:ascii="Calibri" w:hAnsi="Calibri" w:cs="Calibri"/>
          <w:b/>
          <w:bCs/>
          <w:sz w:val="22"/>
          <w:szCs w:val="22"/>
        </w:rPr>
        <w:t>Written communications</w:t>
      </w:r>
      <w:r>
        <w:rPr>
          <w:rFonts w:ascii="Calibri" w:hAnsi="Calibri" w:cs="Calibri"/>
          <w:sz w:val="22"/>
          <w:szCs w:val="22"/>
        </w:rPr>
        <w:t xml:space="preserve"> (including media graphics BUT NOT </w:t>
      </w:r>
      <w:r w:rsidRPr="00B45130">
        <w:rPr>
          <w:rFonts w:ascii="Wingdings" w:hAnsi="Wingdings" w:eastAsia="Wingdings" w:cs="Wingdings"/>
          <w:sz w:val="22"/>
          <w:szCs w:val="22"/>
        </w:rPr>
        <w:t>à</w:t>
      </w:r>
      <w:r>
        <w:rPr>
          <w:rFonts w:ascii="Calibri" w:hAnsi="Calibri" w:cs="Calibri"/>
          <w:sz w:val="22"/>
          <w:szCs w:val="22"/>
        </w:rPr>
        <w:t xml:space="preserve"> </w:t>
      </w:r>
      <w:r w:rsidR="003E2306">
        <w:rPr>
          <w:rFonts w:ascii="Calibri" w:hAnsi="Calibri" w:cs="Calibri"/>
          <w:sz w:val="22"/>
          <w:szCs w:val="22"/>
        </w:rPr>
        <w:t xml:space="preserve">live stiff (q&amp;a) </w:t>
      </w:r>
    </w:p>
    <w:p w:rsidRPr="003E2306" w:rsidR="003E2306" w:rsidP="00012C22" w:rsidRDefault="003E2306" w14:paraId="36F192F0" w14:textId="3AD19542">
      <w:pPr>
        <w:pStyle w:val="ListParagraph"/>
        <w:numPr>
          <w:ilvl w:val="1"/>
          <w:numId w:val="19"/>
        </w:numPr>
        <w:rPr>
          <w:rFonts w:ascii="Calibri" w:hAnsi="Calibri" w:cs="Calibri"/>
          <w:b/>
          <w:sz w:val="22"/>
          <w:szCs w:val="22"/>
        </w:rPr>
      </w:pPr>
      <w:r w:rsidRPr="00D36B65">
        <w:rPr>
          <w:rFonts w:ascii="Calibri" w:hAnsi="Calibri" w:cs="Calibri"/>
          <w:sz w:val="22"/>
          <w:szCs w:val="22"/>
          <w:highlight w:val="green"/>
        </w:rPr>
        <w:t>Rule 405</w:t>
      </w:r>
      <w:r>
        <w:rPr>
          <w:rFonts w:ascii="Calibri" w:hAnsi="Calibri" w:cs="Calibri"/>
          <w:sz w:val="22"/>
          <w:szCs w:val="22"/>
        </w:rPr>
        <w:t xml:space="preserve"> allows for </w:t>
      </w:r>
      <w:r>
        <w:rPr>
          <w:rFonts w:ascii="Calibri" w:hAnsi="Calibri" w:cs="Calibri"/>
          <w:b/>
          <w:bCs/>
          <w:sz w:val="22"/>
          <w:szCs w:val="22"/>
        </w:rPr>
        <w:t xml:space="preserve">pre-recorded </w:t>
      </w:r>
      <w:r>
        <w:rPr>
          <w:rFonts w:ascii="Calibri" w:hAnsi="Calibri" w:cs="Calibri"/>
          <w:sz w:val="22"/>
          <w:szCs w:val="22"/>
        </w:rPr>
        <w:t xml:space="preserve">road shows which would otherwise be prohibited (electronic road shows) </w:t>
      </w:r>
    </w:p>
    <w:p w:rsidRPr="00C67EAB" w:rsidR="00C67EAB" w:rsidP="00012C22" w:rsidRDefault="003E2306" w14:paraId="03B0CB53" w14:textId="77777777">
      <w:pPr>
        <w:pStyle w:val="ListParagraph"/>
        <w:numPr>
          <w:ilvl w:val="0"/>
          <w:numId w:val="19"/>
        </w:numPr>
        <w:rPr>
          <w:rFonts w:ascii="Calibri" w:hAnsi="Calibri" w:cs="Calibri"/>
          <w:b/>
          <w:sz w:val="22"/>
          <w:szCs w:val="22"/>
        </w:rPr>
      </w:pPr>
      <w:r>
        <w:rPr>
          <w:rFonts w:ascii="Calibri" w:hAnsi="Calibri" w:cs="Calibri"/>
          <w:bCs/>
          <w:sz w:val="22"/>
          <w:szCs w:val="22"/>
        </w:rPr>
        <w:t xml:space="preserve">Escaping </w:t>
      </w:r>
      <w:r w:rsidRPr="003E2306">
        <w:rPr>
          <w:rFonts w:ascii="Calibri" w:hAnsi="Calibri" w:cs="Calibri"/>
          <w:bCs/>
          <w:sz w:val="22"/>
          <w:szCs w:val="22"/>
          <w:highlight w:val="green"/>
        </w:rPr>
        <w:t>5(b)(1):</w:t>
      </w:r>
      <w:r w:rsidRPr="003E2306">
        <w:rPr>
          <w:rFonts w:ascii="Calibri" w:hAnsi="Calibri" w:cs="Calibri"/>
          <w:bCs/>
          <w:sz w:val="22"/>
          <w:szCs w:val="22"/>
        </w:rPr>
        <w:t xml:space="preserve"> </w:t>
      </w:r>
    </w:p>
    <w:p w:rsidRPr="00C67EAB" w:rsidR="00C67EAB" w:rsidP="00012C22" w:rsidRDefault="00C67EAB" w14:paraId="3ED6047F" w14:textId="77777777">
      <w:pPr>
        <w:pStyle w:val="ListParagraph"/>
        <w:numPr>
          <w:ilvl w:val="1"/>
          <w:numId w:val="19"/>
        </w:numPr>
        <w:rPr>
          <w:rFonts w:ascii="Calibri" w:hAnsi="Calibri" w:cs="Calibri"/>
          <w:b/>
          <w:sz w:val="22"/>
          <w:szCs w:val="22"/>
        </w:rPr>
      </w:pPr>
      <w:r w:rsidRPr="00C67EAB">
        <w:rPr>
          <w:rFonts w:ascii="Calibri" w:hAnsi="Calibri" w:cs="Calibri"/>
          <w:b/>
          <w:bCs/>
          <w:color w:val="0432FF"/>
          <w:sz w:val="22"/>
          <w:szCs w:val="22"/>
        </w:rPr>
        <w:t>Be outside §2(a)(10) (not a prospectus)</w:t>
      </w:r>
    </w:p>
    <w:p w:rsidRPr="00C67EAB" w:rsidR="00C67EAB" w:rsidP="00012C22" w:rsidRDefault="00C67EAB" w14:paraId="4F3FB8B9" w14:textId="77777777">
      <w:pPr>
        <w:pStyle w:val="ListParagraph"/>
        <w:numPr>
          <w:ilvl w:val="2"/>
          <w:numId w:val="19"/>
        </w:numPr>
        <w:rPr>
          <w:rFonts w:ascii="Calibri" w:hAnsi="Calibri" w:cs="Calibri"/>
          <w:b/>
          <w:sz w:val="22"/>
          <w:szCs w:val="22"/>
        </w:rPr>
      </w:pPr>
      <w:r w:rsidRPr="00C67EAB">
        <w:rPr>
          <w:rFonts w:ascii="Calibri" w:hAnsi="Calibri" w:cs="Calibri"/>
          <w:sz w:val="22"/>
          <w:szCs w:val="22"/>
        </w:rPr>
        <w:t>oral communication</w:t>
      </w:r>
      <w:r w:rsidRPr="00C67EAB">
        <w:rPr>
          <w:rFonts w:ascii="Calibri" w:hAnsi="Calibri" w:cs="Calibri"/>
          <w:sz w:val="22"/>
          <w:szCs w:val="22"/>
          <w:lang w:eastAsia="zh-CN"/>
        </w:rPr>
        <w:t xml:space="preserve"> (road show, phone calls)</w:t>
      </w:r>
    </w:p>
    <w:p w:rsidRPr="004B330F" w:rsidR="004B330F" w:rsidP="00012C22" w:rsidRDefault="00C67EAB" w14:paraId="741D2661" w14:textId="07549948">
      <w:pPr>
        <w:pStyle w:val="ListParagraph"/>
        <w:numPr>
          <w:ilvl w:val="2"/>
          <w:numId w:val="19"/>
        </w:numPr>
        <w:rPr>
          <w:rFonts w:ascii="Calibri" w:hAnsi="Calibri" w:cs="Calibri"/>
          <w:b/>
          <w:sz w:val="22"/>
          <w:szCs w:val="22"/>
        </w:rPr>
      </w:pPr>
      <w:r w:rsidRPr="004B330F">
        <w:rPr>
          <w:rFonts w:ascii="Calibri" w:hAnsi="Calibri" w:cs="Calibri"/>
          <w:sz w:val="22"/>
          <w:szCs w:val="22"/>
          <w:highlight w:val="green"/>
        </w:rPr>
        <w:t>Rules 168</w:t>
      </w:r>
      <w:r w:rsidRPr="00C67EAB">
        <w:rPr>
          <w:rFonts w:ascii="Calibri" w:hAnsi="Calibri" w:cs="Calibri"/>
          <w:sz w:val="22"/>
          <w:szCs w:val="22"/>
        </w:rPr>
        <w:t xml:space="preserve">, </w:t>
      </w:r>
      <w:r w:rsidRPr="004B330F">
        <w:rPr>
          <w:rFonts w:ascii="Calibri" w:hAnsi="Calibri" w:cs="Calibri"/>
          <w:sz w:val="22"/>
          <w:szCs w:val="22"/>
          <w:highlight w:val="green"/>
        </w:rPr>
        <w:t>169</w:t>
      </w:r>
      <w:r w:rsidR="00333B68">
        <w:rPr>
          <w:rFonts w:ascii="Calibri" w:hAnsi="Calibri" w:cs="Calibri"/>
          <w:sz w:val="22"/>
          <w:szCs w:val="22"/>
        </w:rPr>
        <w:t xml:space="preserve">, </w:t>
      </w:r>
      <w:r w:rsidRPr="00333B68" w:rsidR="00333B68">
        <w:rPr>
          <w:rFonts w:ascii="Calibri" w:hAnsi="Calibri" w:cs="Calibri"/>
          <w:sz w:val="22"/>
          <w:szCs w:val="22"/>
          <w:highlight w:val="green"/>
        </w:rPr>
        <w:t>163B</w:t>
      </w:r>
    </w:p>
    <w:p w:rsidRPr="004B330F" w:rsidR="004B330F" w:rsidP="00012C22" w:rsidRDefault="00C67EAB" w14:paraId="2A057D75" w14:textId="77777777">
      <w:pPr>
        <w:pStyle w:val="ListParagraph"/>
        <w:numPr>
          <w:ilvl w:val="1"/>
          <w:numId w:val="19"/>
        </w:numPr>
        <w:rPr>
          <w:rFonts w:ascii="Calibri" w:hAnsi="Calibri" w:cs="Calibri"/>
          <w:b/>
          <w:sz w:val="22"/>
          <w:szCs w:val="22"/>
        </w:rPr>
      </w:pPr>
      <w:r w:rsidRPr="004B330F">
        <w:rPr>
          <w:rFonts w:ascii="Calibri" w:hAnsi="Calibri" w:cs="Calibri"/>
          <w:b/>
          <w:bCs/>
          <w:color w:val="0432FF"/>
          <w:sz w:val="22"/>
          <w:szCs w:val="22"/>
        </w:rPr>
        <w:t>Be a valid §10 prospectus</w:t>
      </w:r>
    </w:p>
    <w:p w:rsidRPr="003E14ED" w:rsidR="00E12860" w:rsidP="00012C22" w:rsidRDefault="00E12860" w14:paraId="57DB8605" w14:textId="3863EAAE">
      <w:pPr>
        <w:pStyle w:val="ListParagraph"/>
        <w:numPr>
          <w:ilvl w:val="2"/>
          <w:numId w:val="19"/>
        </w:numPr>
        <w:rPr>
          <w:rFonts w:ascii="Calibri" w:hAnsi="Calibri" w:cs="Calibri"/>
          <w:sz w:val="22"/>
          <w:szCs w:val="22"/>
        </w:rPr>
      </w:pPr>
      <w:r w:rsidRPr="006C18D7">
        <w:rPr>
          <w:rFonts w:ascii="Calibri" w:hAnsi="Calibri" w:cs="Calibri"/>
          <w:sz w:val="22"/>
          <w:szCs w:val="22"/>
          <w:highlight w:val="cyan"/>
        </w:rPr>
        <w:t>Policy</w:t>
      </w:r>
      <w:r>
        <w:rPr>
          <w:rFonts w:ascii="Calibri" w:hAnsi="Calibri" w:cs="Calibri"/>
          <w:sz w:val="22"/>
          <w:szCs w:val="22"/>
        </w:rPr>
        <w:t xml:space="preserve">: How much should we open up communication? Usually when UW start testing the waters – lots of communication with institutional investors. </w:t>
      </w:r>
      <w:r w:rsidR="00B80994">
        <w:rPr>
          <w:rFonts w:ascii="Calibri" w:hAnsi="Calibri" w:cs="Calibri"/>
          <w:sz w:val="22"/>
          <w:szCs w:val="22"/>
        </w:rPr>
        <w:t xml:space="preserve">In the name of protecting people, we keep things quiet in the </w:t>
      </w:r>
      <w:r w:rsidR="005A4F1C">
        <w:rPr>
          <w:rFonts w:ascii="Calibri" w:hAnsi="Calibri" w:cs="Calibri"/>
          <w:sz w:val="22"/>
          <w:szCs w:val="22"/>
        </w:rPr>
        <w:t xml:space="preserve">pre-filing period. </w:t>
      </w:r>
      <w:r w:rsidR="001F4931">
        <w:rPr>
          <w:rFonts w:ascii="Calibri" w:hAnsi="Calibri" w:cs="Calibri"/>
          <w:sz w:val="22"/>
          <w:szCs w:val="22"/>
        </w:rPr>
        <w:t>In waiting period, we open up communications (largely because oral communications are allowed)</w:t>
      </w:r>
      <w:r w:rsidR="00EF1528">
        <w:rPr>
          <w:rFonts w:ascii="Calibri" w:hAnsi="Calibri" w:cs="Calibri"/>
          <w:sz w:val="22"/>
          <w:szCs w:val="22"/>
        </w:rPr>
        <w:t xml:space="preserve">. </w:t>
      </w:r>
      <w:r w:rsidR="007F7D6E">
        <w:rPr>
          <w:rFonts w:ascii="Calibri" w:hAnsi="Calibri" w:cs="Calibri"/>
          <w:sz w:val="22"/>
          <w:szCs w:val="22"/>
        </w:rPr>
        <w:t>But asymmetry that institutional ones get more information</w:t>
      </w:r>
      <w:r w:rsidR="003E14ED">
        <w:rPr>
          <w:rFonts w:ascii="Calibri" w:hAnsi="Calibri" w:cs="Calibri"/>
          <w:sz w:val="22"/>
          <w:szCs w:val="22"/>
        </w:rPr>
        <w:t xml:space="preserve"> than retail (in the name of protecting them). </w:t>
      </w:r>
      <w:r w:rsidR="00D75FCB">
        <w:rPr>
          <w:rFonts w:ascii="Calibri" w:hAnsi="Calibri" w:cs="Calibri"/>
          <w:b/>
          <w:bCs/>
          <w:sz w:val="22"/>
          <w:szCs w:val="22"/>
        </w:rPr>
        <w:t xml:space="preserve">Dilemma led to </w:t>
      </w:r>
      <w:r w:rsidRPr="00D75FCB" w:rsidR="00D75FCB">
        <w:rPr>
          <w:rFonts w:ascii="Calibri" w:hAnsi="Calibri" w:cs="Calibri"/>
          <w:sz w:val="22"/>
          <w:szCs w:val="22"/>
          <w:highlight w:val="green"/>
        </w:rPr>
        <w:t>Rule 433.</w:t>
      </w:r>
      <w:r w:rsidR="00D75FCB">
        <w:rPr>
          <w:rFonts w:ascii="Calibri" w:hAnsi="Calibri" w:cs="Calibri"/>
          <w:b/>
          <w:bCs/>
          <w:sz w:val="22"/>
          <w:szCs w:val="22"/>
        </w:rPr>
        <w:t xml:space="preserve"> </w:t>
      </w:r>
    </w:p>
    <w:p w:rsidRPr="000D0488" w:rsidR="00D75FCB" w:rsidP="00012C22" w:rsidRDefault="004B330F" w14:paraId="5F2867C5" w14:textId="6D2F705F">
      <w:pPr>
        <w:pStyle w:val="ListParagraph"/>
        <w:numPr>
          <w:ilvl w:val="2"/>
          <w:numId w:val="19"/>
        </w:numPr>
        <w:rPr>
          <w:rFonts w:ascii="Calibri" w:hAnsi="Calibri" w:cs="Calibri"/>
          <w:b/>
          <w:sz w:val="22"/>
          <w:szCs w:val="22"/>
        </w:rPr>
      </w:pPr>
      <w:r w:rsidRPr="004B330F">
        <w:rPr>
          <w:rFonts w:ascii="Calibri" w:hAnsi="Calibri" w:cs="Calibri"/>
          <w:sz w:val="22"/>
          <w:szCs w:val="22"/>
          <w:highlight w:val="green"/>
        </w:rPr>
        <w:t xml:space="preserve">Rule </w:t>
      </w:r>
      <w:r w:rsidRPr="004B330F" w:rsidR="00C67EAB">
        <w:rPr>
          <w:rFonts w:ascii="Calibri" w:hAnsi="Calibri" w:cs="Calibri"/>
          <w:sz w:val="22"/>
          <w:szCs w:val="22"/>
          <w:highlight w:val="green"/>
        </w:rPr>
        <w:t>433</w:t>
      </w:r>
      <w:r w:rsidRPr="004B330F" w:rsidR="00C67EAB">
        <w:rPr>
          <w:rFonts w:ascii="Calibri" w:hAnsi="Calibri" w:cs="Calibri"/>
          <w:sz w:val="22"/>
          <w:szCs w:val="22"/>
        </w:rPr>
        <w:t xml:space="preserve"> makes </w:t>
      </w:r>
      <w:r w:rsidRPr="004B330F">
        <w:rPr>
          <w:rFonts w:ascii="Calibri" w:hAnsi="Calibri" w:cs="Calibri"/>
          <w:b/>
          <w:bCs/>
          <w:color w:val="FF0000"/>
          <w:sz w:val="22"/>
          <w:szCs w:val="22"/>
        </w:rPr>
        <w:t>free writing prospectus</w:t>
      </w:r>
      <w:r w:rsidRPr="004B330F">
        <w:rPr>
          <w:rFonts w:ascii="Calibri" w:hAnsi="Calibri" w:cs="Calibri"/>
          <w:color w:val="FF0000"/>
          <w:sz w:val="22"/>
          <w:szCs w:val="22"/>
        </w:rPr>
        <w:t xml:space="preserve"> </w:t>
      </w:r>
      <w:r w:rsidRPr="004B330F" w:rsidR="00C67EAB">
        <w:rPr>
          <w:rFonts w:ascii="Calibri" w:hAnsi="Calibri" w:cs="Calibri"/>
          <w:sz w:val="22"/>
          <w:szCs w:val="22"/>
        </w:rPr>
        <w:t>a §10(b) prospectu</w:t>
      </w:r>
      <w:r>
        <w:rPr>
          <w:rFonts w:ascii="Calibri" w:hAnsi="Calibri" w:cs="Calibri"/>
          <w:sz w:val="22"/>
          <w:szCs w:val="22"/>
        </w:rPr>
        <w:t xml:space="preserve">s </w:t>
      </w:r>
    </w:p>
    <w:p w:rsidRPr="004215AE" w:rsidR="004215AE" w:rsidP="00012C22" w:rsidRDefault="008335E0" w14:paraId="3F328FCF" w14:textId="51FBAE11">
      <w:pPr>
        <w:pStyle w:val="ListParagraph"/>
        <w:numPr>
          <w:ilvl w:val="0"/>
          <w:numId w:val="19"/>
        </w:numPr>
        <w:rPr>
          <w:rFonts w:ascii="Calibri" w:hAnsi="Calibri" w:cs="Calibri"/>
          <w:b/>
          <w:sz w:val="22"/>
          <w:szCs w:val="22"/>
        </w:rPr>
      </w:pPr>
      <w:r>
        <w:rPr>
          <w:rFonts w:ascii="Calibri" w:hAnsi="Calibri" w:cs="Calibri"/>
          <w:bCs/>
          <w:sz w:val="22"/>
          <w:szCs w:val="22"/>
        </w:rPr>
        <w:t>How to make offers</w:t>
      </w:r>
      <w:r w:rsidR="00865AC4">
        <w:rPr>
          <w:rFonts w:ascii="Calibri" w:hAnsi="Calibri" w:cs="Calibri"/>
          <w:bCs/>
          <w:sz w:val="22"/>
          <w:szCs w:val="22"/>
        </w:rPr>
        <w:t xml:space="preserve"> in the waiting period</w:t>
      </w:r>
      <w:r>
        <w:rPr>
          <w:rFonts w:ascii="Calibri" w:hAnsi="Calibri" w:cs="Calibri"/>
          <w:bCs/>
          <w:sz w:val="22"/>
          <w:szCs w:val="22"/>
        </w:rPr>
        <w:t xml:space="preserve">: </w:t>
      </w:r>
    </w:p>
    <w:p w:rsidRPr="004215AE" w:rsidR="004215AE" w:rsidP="00012C22" w:rsidRDefault="004215AE" w14:paraId="6E6368B9" w14:textId="77777777">
      <w:pPr>
        <w:pStyle w:val="ListParagraph"/>
        <w:numPr>
          <w:ilvl w:val="1"/>
          <w:numId w:val="19"/>
        </w:numPr>
        <w:rPr>
          <w:rFonts w:ascii="Calibri" w:hAnsi="Calibri" w:cs="Calibri"/>
          <w:b/>
          <w:sz w:val="22"/>
          <w:szCs w:val="22"/>
        </w:rPr>
      </w:pPr>
      <w:r w:rsidRPr="004215AE">
        <w:rPr>
          <w:rFonts w:ascii="Calibri" w:hAnsi="Calibri" w:cs="Calibri"/>
          <w:color w:val="FF0000"/>
          <w:sz w:val="22"/>
          <w:szCs w:val="22"/>
        </w:rPr>
        <w:t xml:space="preserve">Preliminary prospectus </w:t>
      </w:r>
      <w:r w:rsidRPr="004215AE">
        <w:rPr>
          <w:rFonts w:ascii="Calibri" w:hAnsi="Calibri" w:cs="Calibri"/>
          <w:sz w:val="22"/>
          <w:szCs w:val="22"/>
        </w:rPr>
        <w:t>(§10(b))</w:t>
      </w:r>
    </w:p>
    <w:p w:rsidRPr="004215AE" w:rsidR="004215AE" w:rsidP="00012C22" w:rsidRDefault="004215AE" w14:paraId="3C241DC4" w14:textId="23AA46BC">
      <w:pPr>
        <w:pStyle w:val="ListParagraph"/>
        <w:numPr>
          <w:ilvl w:val="1"/>
          <w:numId w:val="19"/>
        </w:numPr>
        <w:rPr>
          <w:rFonts w:ascii="Calibri" w:hAnsi="Calibri" w:cs="Calibri"/>
          <w:b/>
          <w:sz w:val="22"/>
          <w:szCs w:val="22"/>
        </w:rPr>
      </w:pPr>
      <w:r w:rsidRPr="004215AE">
        <w:rPr>
          <w:rFonts w:ascii="Calibri" w:hAnsi="Calibri" w:cs="Calibri"/>
          <w:color w:val="FF0000"/>
          <w:sz w:val="22"/>
          <w:szCs w:val="22"/>
        </w:rPr>
        <w:t>Road show (oral)</w:t>
      </w:r>
      <w:r w:rsidR="00106CA1">
        <w:rPr>
          <w:rFonts w:ascii="Calibri" w:hAnsi="Calibri" w:cs="Calibri"/>
          <w:color w:val="FF0000"/>
          <w:sz w:val="22"/>
          <w:szCs w:val="22"/>
        </w:rPr>
        <w:t xml:space="preserve"> </w:t>
      </w:r>
      <w:r w:rsidRPr="00106CA1" w:rsidR="00106CA1">
        <w:rPr>
          <w:rFonts w:ascii="Wingdings" w:hAnsi="Wingdings" w:eastAsia="Wingdings" w:cs="Wingdings"/>
          <w:color w:val="000000" w:themeColor="text1"/>
          <w:sz w:val="22"/>
          <w:szCs w:val="22"/>
        </w:rPr>
        <w:t>à</w:t>
      </w:r>
      <w:r w:rsidRPr="00106CA1" w:rsidR="00106CA1">
        <w:rPr>
          <w:rFonts w:ascii="Calibri" w:hAnsi="Calibri" w:cs="Calibri"/>
          <w:color w:val="000000" w:themeColor="text1"/>
          <w:sz w:val="22"/>
          <w:szCs w:val="22"/>
        </w:rPr>
        <w:t xml:space="preserve"> with q&amp;a </w:t>
      </w:r>
    </w:p>
    <w:p w:rsidRPr="00865AC4" w:rsidR="00877BD1" w:rsidP="00012C22" w:rsidRDefault="004215AE" w14:paraId="326125AC" w14:textId="3D493286">
      <w:pPr>
        <w:pStyle w:val="ListParagraph"/>
        <w:numPr>
          <w:ilvl w:val="1"/>
          <w:numId w:val="19"/>
        </w:numPr>
        <w:rPr>
          <w:rFonts w:ascii="Calibri" w:hAnsi="Calibri" w:cs="Calibri"/>
          <w:b/>
          <w:sz w:val="22"/>
          <w:szCs w:val="22"/>
        </w:rPr>
      </w:pPr>
      <w:r w:rsidRPr="004215AE">
        <w:rPr>
          <w:rFonts w:ascii="Calibri" w:hAnsi="Calibri" w:cs="Calibri"/>
          <w:color w:val="FF0000"/>
          <w:sz w:val="22"/>
          <w:szCs w:val="22"/>
        </w:rPr>
        <w:t xml:space="preserve">Waiting Period Tombstones </w:t>
      </w:r>
      <w:r w:rsidRPr="004215AE">
        <w:rPr>
          <w:rFonts w:ascii="Calibri" w:hAnsi="Calibri" w:cs="Calibri"/>
          <w:sz w:val="22"/>
          <w:szCs w:val="22"/>
        </w:rPr>
        <w:t>(optional)</w:t>
      </w:r>
    </w:p>
    <w:p w:rsidRPr="00865AC4" w:rsidR="00865AC4" w:rsidP="00012C22" w:rsidRDefault="00865AC4" w14:paraId="400B080C" w14:textId="1ACBF22D">
      <w:pPr>
        <w:pStyle w:val="ListParagraph"/>
        <w:numPr>
          <w:ilvl w:val="1"/>
          <w:numId w:val="19"/>
        </w:numPr>
        <w:rPr>
          <w:rFonts w:ascii="Calibri" w:hAnsi="Calibri" w:cs="Calibri"/>
          <w:b/>
          <w:sz w:val="22"/>
          <w:szCs w:val="22"/>
        </w:rPr>
      </w:pPr>
      <w:r>
        <w:rPr>
          <w:rFonts w:ascii="Calibri" w:hAnsi="Calibri" w:cs="Calibri"/>
          <w:color w:val="FF0000"/>
          <w:sz w:val="22"/>
          <w:szCs w:val="22"/>
        </w:rPr>
        <w:t xml:space="preserve">Free Writing Prospectus </w:t>
      </w:r>
    </w:p>
    <w:p w:rsidRPr="00865AC4" w:rsidR="00865AC4" w:rsidP="00012C22" w:rsidRDefault="00865AC4" w14:paraId="7F2F0F6A" w14:textId="7EDBB6AD">
      <w:pPr>
        <w:pStyle w:val="ListParagraph"/>
        <w:numPr>
          <w:ilvl w:val="0"/>
          <w:numId w:val="19"/>
        </w:numPr>
        <w:rPr>
          <w:rFonts w:ascii="Calibri" w:hAnsi="Calibri" w:cs="Calibri"/>
          <w:b/>
          <w:color w:val="000000" w:themeColor="text1"/>
          <w:sz w:val="22"/>
          <w:szCs w:val="22"/>
        </w:rPr>
      </w:pPr>
      <w:r w:rsidRPr="00865AC4">
        <w:rPr>
          <w:rFonts w:ascii="Calibri" w:hAnsi="Calibri" w:cs="Calibri"/>
          <w:b/>
          <w:bCs/>
          <w:color w:val="000000" w:themeColor="text1"/>
          <w:sz w:val="22"/>
          <w:szCs w:val="22"/>
        </w:rPr>
        <w:t xml:space="preserve">Free Writing Prospectus </w:t>
      </w:r>
    </w:p>
    <w:p w:rsidRPr="00B24313" w:rsidR="00B24313" w:rsidP="00012C22" w:rsidRDefault="003D1E15" w14:paraId="0A8622F7" w14:textId="1EE6734D">
      <w:pPr>
        <w:pStyle w:val="ListParagraph"/>
        <w:numPr>
          <w:ilvl w:val="1"/>
          <w:numId w:val="19"/>
        </w:numPr>
        <w:rPr>
          <w:rFonts w:ascii="Calibri" w:hAnsi="Calibri" w:cs="Calibri"/>
          <w:b/>
          <w:color w:val="000000" w:themeColor="text1"/>
          <w:sz w:val="22"/>
          <w:szCs w:val="22"/>
        </w:rPr>
      </w:pPr>
      <w:r>
        <w:rPr>
          <w:rFonts w:ascii="Calibri" w:hAnsi="Calibri" w:cs="Calibri"/>
          <w:b/>
          <w:bCs/>
          <w:color w:val="000000" w:themeColor="text1"/>
          <w:sz w:val="22"/>
          <w:szCs w:val="22"/>
        </w:rPr>
        <w:t xml:space="preserve">Traditional Free Writing Prospectus </w:t>
      </w:r>
      <w:r w:rsidRPr="000F52D3" w:rsidR="006B14BB">
        <w:rPr>
          <w:rFonts w:ascii="Calibri" w:hAnsi="Calibri" w:cs="Calibri"/>
          <w:sz w:val="22"/>
          <w:szCs w:val="22"/>
          <w:highlight w:val="green"/>
        </w:rPr>
        <w:t>§ 2(a)(10)(a)</w:t>
      </w:r>
      <w:r w:rsidR="006B14BB">
        <w:rPr>
          <w:rFonts w:ascii="Calibri" w:hAnsi="Calibri" w:cs="Calibri"/>
          <w:sz w:val="22"/>
          <w:szCs w:val="22"/>
        </w:rPr>
        <w:t xml:space="preserve"> </w:t>
      </w:r>
      <w:r w:rsidRPr="00B45130" w:rsidR="006B14BB">
        <w:rPr>
          <w:rFonts w:ascii="Wingdings" w:hAnsi="Wingdings" w:eastAsia="Wingdings" w:cs="Wingdings"/>
          <w:sz w:val="22"/>
          <w:szCs w:val="22"/>
        </w:rPr>
        <w:t>à</w:t>
      </w:r>
      <w:r w:rsidR="006B14BB">
        <w:rPr>
          <w:rFonts w:ascii="Calibri" w:hAnsi="Calibri" w:cs="Calibri"/>
          <w:sz w:val="22"/>
          <w:szCs w:val="22"/>
        </w:rPr>
        <w:t xml:space="preserve"> </w:t>
      </w:r>
      <w:r w:rsidR="00B24313">
        <w:rPr>
          <w:rFonts w:ascii="Calibri" w:hAnsi="Calibri" w:cs="Calibri"/>
          <w:sz w:val="22"/>
          <w:szCs w:val="22"/>
        </w:rPr>
        <w:t xml:space="preserve">Issuers can send additional supplementary material </w:t>
      </w:r>
      <w:r w:rsidR="00B24313">
        <w:rPr>
          <w:rFonts w:ascii="Calibri" w:hAnsi="Calibri" w:cs="Calibri"/>
          <w:b/>
          <w:bCs/>
          <w:sz w:val="22"/>
          <w:szCs w:val="22"/>
        </w:rPr>
        <w:t>after the effective date</w:t>
      </w:r>
      <w:r w:rsidR="00B3544A">
        <w:rPr>
          <w:rFonts w:ascii="Calibri" w:hAnsi="Calibri" w:cs="Calibri"/>
          <w:b/>
          <w:bCs/>
          <w:sz w:val="22"/>
          <w:szCs w:val="22"/>
        </w:rPr>
        <w:t xml:space="preserve"> </w:t>
      </w:r>
      <w:r w:rsidR="00B3544A">
        <w:rPr>
          <w:rFonts w:ascii="Calibri" w:hAnsi="Calibri" w:cs="Calibri"/>
          <w:sz w:val="22"/>
          <w:szCs w:val="22"/>
        </w:rPr>
        <w:t xml:space="preserve">(in addition to the final prospectus). This info. is allowable after effective date and it’s </w:t>
      </w:r>
      <w:r w:rsidR="00B3544A">
        <w:rPr>
          <w:rFonts w:ascii="Calibri" w:hAnsi="Calibri" w:cs="Calibri"/>
          <w:sz w:val="22"/>
          <w:szCs w:val="22"/>
          <w:u w:val="single"/>
        </w:rPr>
        <w:t>not a prospectus</w:t>
      </w:r>
      <w:r w:rsidR="00B3544A">
        <w:rPr>
          <w:rFonts w:ascii="Calibri" w:hAnsi="Calibri" w:cs="Calibri"/>
          <w:sz w:val="22"/>
          <w:szCs w:val="22"/>
        </w:rPr>
        <w:t xml:space="preserve">. </w:t>
      </w:r>
      <w:r w:rsidR="0061467F">
        <w:rPr>
          <w:rFonts w:ascii="Calibri" w:hAnsi="Calibri" w:cs="Calibri"/>
          <w:sz w:val="22"/>
          <w:szCs w:val="22"/>
        </w:rPr>
        <w:t xml:space="preserve">You can get sent out a </w:t>
      </w:r>
      <w:r w:rsidR="0061467F">
        <w:rPr>
          <w:rFonts w:ascii="Calibri" w:hAnsi="Calibri" w:cs="Calibri"/>
          <w:b/>
          <w:bCs/>
          <w:sz w:val="22"/>
          <w:szCs w:val="22"/>
        </w:rPr>
        <w:t>supplemental glossy brochure</w:t>
      </w:r>
      <w:r w:rsidR="0061467F">
        <w:rPr>
          <w:rFonts w:ascii="Calibri" w:hAnsi="Calibri" w:cs="Calibri"/>
          <w:sz w:val="22"/>
          <w:szCs w:val="22"/>
        </w:rPr>
        <w:t xml:space="preserve"> </w:t>
      </w:r>
      <w:r w:rsidR="0061467F">
        <w:rPr>
          <w:rFonts w:ascii="Calibri" w:hAnsi="Calibri" w:cs="Calibri"/>
          <w:b/>
          <w:bCs/>
          <w:sz w:val="22"/>
          <w:szCs w:val="22"/>
        </w:rPr>
        <w:t xml:space="preserve">and </w:t>
      </w:r>
      <w:r w:rsidRPr="0061467F" w:rsidR="0061467F">
        <w:rPr>
          <w:rFonts w:ascii="Calibri" w:hAnsi="Calibri" w:cs="Calibri"/>
          <w:b/>
          <w:bCs/>
          <w:sz w:val="22"/>
          <w:szCs w:val="22"/>
          <w:highlight w:val="green"/>
        </w:rPr>
        <w:t>5(b)(1)</w:t>
      </w:r>
      <w:r w:rsidR="0061467F">
        <w:rPr>
          <w:rFonts w:ascii="Calibri" w:hAnsi="Calibri" w:cs="Calibri"/>
          <w:b/>
          <w:bCs/>
          <w:sz w:val="22"/>
          <w:szCs w:val="22"/>
        </w:rPr>
        <w:t xml:space="preserve"> doesn’t apply. </w:t>
      </w:r>
    </w:p>
    <w:p w:rsidRPr="001C4205" w:rsidR="00B24313" w:rsidP="00012C22" w:rsidRDefault="001C4205" w14:paraId="15249D41" w14:textId="71D9BED7">
      <w:pPr>
        <w:pStyle w:val="ListParagraph"/>
        <w:numPr>
          <w:ilvl w:val="2"/>
          <w:numId w:val="19"/>
        </w:numPr>
        <w:rPr>
          <w:rFonts w:ascii="Calibri" w:hAnsi="Calibri" w:cs="Calibri"/>
          <w:b/>
          <w:color w:val="000000" w:themeColor="text1"/>
          <w:sz w:val="22"/>
          <w:szCs w:val="22"/>
        </w:rPr>
      </w:pPr>
      <w:r>
        <w:rPr>
          <w:rFonts w:ascii="Calibri" w:hAnsi="Calibri" w:cs="Calibri"/>
          <w:sz w:val="22"/>
          <w:szCs w:val="22"/>
        </w:rPr>
        <w:t xml:space="preserve">Needs to be accompanied by 10a (final statutory prospectus) </w:t>
      </w:r>
    </w:p>
    <w:p w:rsidRPr="003D0724" w:rsidR="003D0724" w:rsidP="00012C22" w:rsidRDefault="00A61275" w14:paraId="5A5695E0" w14:textId="5EE3CE4E">
      <w:pPr>
        <w:pStyle w:val="ListParagraph"/>
        <w:numPr>
          <w:ilvl w:val="2"/>
          <w:numId w:val="19"/>
        </w:numPr>
        <w:rPr>
          <w:b/>
          <w:bCs/>
          <w:sz w:val="22"/>
          <w:szCs w:val="22"/>
        </w:rPr>
      </w:pPr>
      <w:r w:rsidRPr="00476CF6">
        <w:rPr>
          <w:color w:val="FF0000"/>
          <w:sz w:val="22"/>
          <w:szCs w:val="22"/>
        </w:rPr>
        <w:t xml:space="preserve">BUT </w:t>
      </w:r>
      <w:r w:rsidRPr="00476CF6">
        <w:rPr>
          <w:rFonts w:ascii="Wingdings" w:hAnsi="Wingdings" w:eastAsia="Wingdings" w:cs="Wingdings"/>
          <w:color w:val="FF0000"/>
          <w:sz w:val="22"/>
          <w:szCs w:val="22"/>
        </w:rPr>
        <w:t>à</w:t>
      </w:r>
      <w:r w:rsidRPr="00476CF6">
        <w:rPr>
          <w:color w:val="FF0000"/>
          <w:sz w:val="22"/>
          <w:szCs w:val="22"/>
        </w:rPr>
        <w:t xml:space="preserve"> this doesn’t help here because this is the waiting period</w:t>
      </w:r>
      <w:r w:rsidRPr="00476CF6">
        <w:rPr>
          <w:sz w:val="22"/>
          <w:szCs w:val="22"/>
        </w:rPr>
        <w:t xml:space="preserve">! </w:t>
      </w:r>
    </w:p>
    <w:p w:rsidRPr="00CF51A7" w:rsidR="00C43DB8" w:rsidP="00012C22" w:rsidRDefault="00C43DB8" w14:paraId="04A8D013" w14:textId="255C2079">
      <w:pPr>
        <w:pStyle w:val="ListParagraph"/>
        <w:numPr>
          <w:ilvl w:val="1"/>
          <w:numId w:val="19"/>
        </w:numPr>
        <w:rPr>
          <w:rFonts w:ascii="Calibri" w:hAnsi="Calibri" w:cs="Calibri"/>
          <w:b/>
          <w:color w:val="000000" w:themeColor="text1"/>
          <w:sz w:val="22"/>
          <w:szCs w:val="22"/>
        </w:rPr>
      </w:pPr>
      <w:r>
        <w:rPr>
          <w:rFonts w:ascii="Calibri" w:hAnsi="Calibri" w:cs="Calibri"/>
          <w:b/>
          <w:bCs/>
          <w:color w:val="000000" w:themeColor="text1"/>
          <w:sz w:val="22"/>
          <w:szCs w:val="22"/>
        </w:rPr>
        <w:t>Free Writing Prospectus</w:t>
      </w:r>
      <w:r>
        <w:rPr>
          <w:rFonts w:ascii="Calibri" w:hAnsi="Calibri" w:cs="Calibri"/>
          <w:color w:val="000000" w:themeColor="text1"/>
          <w:sz w:val="22"/>
          <w:szCs w:val="22"/>
        </w:rPr>
        <w:t xml:space="preserve"> </w:t>
      </w:r>
      <w:r w:rsidRPr="000F52D3" w:rsidR="008B69F9">
        <w:rPr>
          <w:rFonts w:ascii="Calibri" w:hAnsi="Calibri" w:cs="Calibri"/>
          <w:sz w:val="22"/>
          <w:szCs w:val="22"/>
          <w:highlight w:val="green"/>
        </w:rPr>
        <w:t xml:space="preserve">Rule 405 </w:t>
      </w:r>
      <w:r w:rsidR="008B69F9">
        <w:rPr>
          <w:rFonts w:ascii="Calibri" w:hAnsi="Calibri" w:cs="Calibri"/>
          <w:sz w:val="22"/>
          <w:szCs w:val="22"/>
        </w:rPr>
        <w:t xml:space="preserve"> </w:t>
      </w:r>
      <w:r w:rsidRPr="00B45130" w:rsidR="008B69F9">
        <w:rPr>
          <w:rFonts w:ascii="Wingdings" w:hAnsi="Wingdings" w:eastAsia="Wingdings" w:cs="Wingdings"/>
          <w:sz w:val="22"/>
          <w:szCs w:val="22"/>
        </w:rPr>
        <w:t>à</w:t>
      </w:r>
      <w:r w:rsidR="008B69F9">
        <w:rPr>
          <w:rFonts w:ascii="Calibri" w:hAnsi="Calibri" w:cs="Calibri"/>
          <w:sz w:val="22"/>
          <w:szCs w:val="22"/>
        </w:rPr>
        <w:t xml:space="preserve"> </w:t>
      </w:r>
      <w:r w:rsidRPr="00992E80" w:rsidR="00992E80">
        <w:rPr>
          <w:rFonts w:ascii="Calibri" w:hAnsi="Calibri" w:cs="Calibri"/>
          <w:sz w:val="22"/>
          <w:szCs w:val="22"/>
        </w:rPr>
        <w:t>defines FWP expansively to include written communications that offer security for sale, even if they don’t qualify as §10(b) prospectus</w:t>
      </w:r>
    </w:p>
    <w:p w:rsidRPr="00992E80" w:rsidR="00CF51A7" w:rsidP="00012C22" w:rsidRDefault="00CF51A7" w14:paraId="599C3E8A" w14:textId="41FFB495">
      <w:pPr>
        <w:pStyle w:val="ListParagraph"/>
        <w:numPr>
          <w:ilvl w:val="2"/>
          <w:numId w:val="19"/>
        </w:numPr>
        <w:rPr>
          <w:rFonts w:ascii="Calibri" w:hAnsi="Calibri" w:cs="Calibri"/>
          <w:b/>
          <w:color w:val="000000" w:themeColor="text1"/>
          <w:sz w:val="22"/>
          <w:szCs w:val="22"/>
        </w:rPr>
      </w:pPr>
      <w:r w:rsidRPr="00CF51A7">
        <w:rPr>
          <w:rFonts w:ascii="Calibri" w:hAnsi="Calibri" w:cs="Calibri"/>
          <w:color w:val="000000" w:themeColor="text1"/>
          <w:sz w:val="22"/>
          <w:szCs w:val="22"/>
          <w:highlight w:val="cyan"/>
        </w:rPr>
        <w:t>Policy</w:t>
      </w:r>
      <w:r>
        <w:rPr>
          <w:rFonts w:ascii="Calibri" w:hAnsi="Calibri" w:cs="Calibri"/>
          <w:color w:val="000000" w:themeColor="text1"/>
          <w:sz w:val="22"/>
          <w:szCs w:val="22"/>
        </w:rPr>
        <w:t xml:space="preserve">: </w:t>
      </w:r>
      <w:r w:rsidR="003D0724">
        <w:rPr>
          <w:rFonts w:ascii="Calibri" w:hAnsi="Calibri" w:cs="Calibri"/>
          <w:color w:val="000000" w:themeColor="text1"/>
          <w:sz w:val="22"/>
          <w:szCs w:val="22"/>
        </w:rPr>
        <w:t xml:space="preserve">Because broker wasn’t allowed to send supplemental information to retail investors during waiting period, </w:t>
      </w:r>
      <w:r>
        <w:rPr>
          <w:rFonts w:ascii="Calibri" w:hAnsi="Calibri" w:cs="Calibri"/>
          <w:color w:val="000000" w:themeColor="text1"/>
          <w:sz w:val="22"/>
          <w:szCs w:val="22"/>
        </w:rPr>
        <w:t xml:space="preserve">SEC </w:t>
      </w:r>
      <w:r w:rsidR="003D0724">
        <w:rPr>
          <w:rFonts w:ascii="Calibri" w:hAnsi="Calibri" w:cs="Calibri"/>
          <w:color w:val="000000" w:themeColor="text1"/>
          <w:sz w:val="22"/>
          <w:szCs w:val="22"/>
        </w:rPr>
        <w:t xml:space="preserve">came up with the FWP (enable more communication to more investors in the waiting period) </w:t>
      </w:r>
    </w:p>
    <w:p w:rsidRPr="00476CF6" w:rsidR="009C6657" w:rsidP="00012C22" w:rsidRDefault="009C6657" w14:paraId="7F7A777B" w14:textId="5213C549">
      <w:pPr>
        <w:pStyle w:val="ListParagraph"/>
        <w:numPr>
          <w:ilvl w:val="2"/>
          <w:numId w:val="19"/>
        </w:numPr>
        <w:rPr>
          <w:b/>
          <w:bCs/>
          <w:sz w:val="22"/>
          <w:szCs w:val="22"/>
        </w:rPr>
      </w:pPr>
      <w:r w:rsidRPr="00476CF6">
        <w:rPr>
          <w:sz w:val="22"/>
          <w:szCs w:val="22"/>
        </w:rPr>
        <w:t xml:space="preserve">It’s a </w:t>
      </w:r>
      <w:r w:rsidRPr="009C6657">
        <w:rPr>
          <w:b/>
          <w:bCs/>
          <w:color w:val="FF0000"/>
          <w:sz w:val="22"/>
          <w:szCs w:val="22"/>
        </w:rPr>
        <w:t xml:space="preserve">prospectus </w:t>
      </w:r>
      <w:r>
        <w:rPr>
          <w:sz w:val="22"/>
          <w:szCs w:val="22"/>
        </w:rPr>
        <w:t xml:space="preserve">(written communication offer to sell or solicitation of offer to buy) </w:t>
      </w:r>
      <w:r w:rsidRPr="00C5696A">
        <w:rPr>
          <w:b/>
          <w:bCs/>
          <w:color w:val="FF0000"/>
          <w:sz w:val="22"/>
          <w:szCs w:val="22"/>
        </w:rPr>
        <w:t>OTHER</w:t>
      </w:r>
      <w:r w:rsidRPr="00C5696A">
        <w:rPr>
          <w:color w:val="FF0000"/>
          <w:sz w:val="22"/>
          <w:szCs w:val="22"/>
        </w:rPr>
        <w:t xml:space="preserve"> </w:t>
      </w:r>
      <w:r w:rsidRPr="00476CF6">
        <w:rPr>
          <w:sz w:val="22"/>
          <w:szCs w:val="22"/>
        </w:rPr>
        <w:t>than</w:t>
      </w:r>
      <w:r w:rsidR="00C5696A">
        <w:rPr>
          <w:sz w:val="22"/>
          <w:szCs w:val="22"/>
        </w:rPr>
        <w:t xml:space="preserve"> (the below) that is used </w:t>
      </w:r>
      <w:r w:rsidRPr="00C5696A" w:rsidR="00C5696A">
        <w:rPr>
          <w:b/>
          <w:bCs/>
          <w:color w:val="FF0000"/>
          <w:sz w:val="22"/>
          <w:szCs w:val="22"/>
          <w:u w:val="single"/>
        </w:rPr>
        <w:t>after</w:t>
      </w:r>
      <w:r w:rsidRPr="00C5696A" w:rsidR="00C5696A">
        <w:rPr>
          <w:color w:val="FF0000"/>
          <w:sz w:val="22"/>
          <w:szCs w:val="22"/>
        </w:rPr>
        <w:t xml:space="preserve"> </w:t>
      </w:r>
      <w:r w:rsidR="00C5696A">
        <w:rPr>
          <w:sz w:val="22"/>
          <w:szCs w:val="22"/>
        </w:rPr>
        <w:t xml:space="preserve">the </w:t>
      </w:r>
      <w:r w:rsidRPr="00C5696A" w:rsidR="00C5696A">
        <w:rPr>
          <w:b/>
          <w:bCs/>
          <w:color w:val="FF0000"/>
          <w:sz w:val="22"/>
          <w:szCs w:val="22"/>
        </w:rPr>
        <w:t>RS has been filed</w:t>
      </w:r>
      <w:r w:rsidR="00C5696A">
        <w:rPr>
          <w:sz w:val="22"/>
          <w:szCs w:val="22"/>
        </w:rPr>
        <w:t xml:space="preserve">. </w:t>
      </w:r>
    </w:p>
    <w:p w:rsidRPr="00476CF6" w:rsidR="009C6657" w:rsidP="00012C22" w:rsidRDefault="009C6657" w14:paraId="1846ACF6" w14:textId="77777777">
      <w:pPr>
        <w:pStyle w:val="ListParagraph"/>
        <w:numPr>
          <w:ilvl w:val="3"/>
          <w:numId w:val="19"/>
        </w:numPr>
        <w:rPr>
          <w:b/>
          <w:bCs/>
          <w:sz w:val="22"/>
          <w:szCs w:val="22"/>
        </w:rPr>
      </w:pPr>
      <w:r w:rsidRPr="00476CF6">
        <w:rPr>
          <w:sz w:val="22"/>
          <w:szCs w:val="22"/>
        </w:rPr>
        <w:t>Statutory prospectus [10(a), Rule 430 Red Herring, Rule 430 A, Rule 430B, Rule 430C]</w:t>
      </w:r>
    </w:p>
    <w:p w:rsidRPr="00476CF6" w:rsidR="009C6657" w:rsidP="00012C22" w:rsidRDefault="009C6657" w14:paraId="6A6615D5" w14:textId="0F116814">
      <w:pPr>
        <w:pStyle w:val="ListParagraph"/>
        <w:numPr>
          <w:ilvl w:val="3"/>
          <w:numId w:val="19"/>
        </w:numPr>
        <w:rPr>
          <w:b/>
          <w:bCs/>
          <w:sz w:val="22"/>
          <w:szCs w:val="22"/>
        </w:rPr>
      </w:pPr>
      <w:r w:rsidRPr="00476CF6">
        <w:rPr>
          <w:sz w:val="22"/>
          <w:szCs w:val="22"/>
        </w:rPr>
        <w:t xml:space="preserve">Traditional free </w:t>
      </w:r>
      <w:r w:rsidRPr="00476CF6" w:rsidR="00B85011">
        <w:rPr>
          <w:sz w:val="22"/>
          <w:szCs w:val="22"/>
        </w:rPr>
        <w:t>writing prospectus</w:t>
      </w:r>
      <w:r w:rsidRPr="00476CF6">
        <w:rPr>
          <w:sz w:val="22"/>
          <w:szCs w:val="22"/>
        </w:rPr>
        <w:t xml:space="preserve"> </w:t>
      </w:r>
    </w:p>
    <w:p w:rsidRPr="00476CF6" w:rsidR="009C6657" w:rsidP="00012C22" w:rsidRDefault="009C6657" w14:paraId="69607C9F" w14:textId="77777777">
      <w:pPr>
        <w:pStyle w:val="ListParagraph"/>
        <w:numPr>
          <w:ilvl w:val="3"/>
          <w:numId w:val="19"/>
        </w:numPr>
        <w:rPr>
          <w:sz w:val="22"/>
          <w:szCs w:val="22"/>
        </w:rPr>
      </w:pPr>
      <w:r w:rsidRPr="00476CF6">
        <w:rPr>
          <w:sz w:val="22"/>
          <w:szCs w:val="22"/>
        </w:rPr>
        <w:t xml:space="preserve">Asset back securities prospectus </w:t>
      </w:r>
    </w:p>
    <w:p w:rsidRPr="00603421" w:rsidR="009C6657" w:rsidP="00012C22" w:rsidRDefault="009C6657" w14:paraId="3599BD59" w14:textId="77777777">
      <w:pPr>
        <w:pStyle w:val="ListParagraph"/>
        <w:numPr>
          <w:ilvl w:val="3"/>
          <w:numId w:val="19"/>
        </w:numPr>
        <w:rPr>
          <w:b/>
          <w:bCs/>
          <w:sz w:val="22"/>
          <w:szCs w:val="22"/>
        </w:rPr>
      </w:pPr>
      <w:r w:rsidRPr="00476CF6">
        <w:rPr>
          <w:sz w:val="22"/>
          <w:szCs w:val="22"/>
        </w:rPr>
        <w:t xml:space="preserve">163B or 5(d) </w:t>
      </w:r>
    </w:p>
    <w:p w:rsidR="00603421" w:rsidP="00012C22" w:rsidRDefault="00603421" w14:paraId="10C4CCD4" w14:textId="36C8B969">
      <w:pPr>
        <w:pStyle w:val="ListParagraph"/>
        <w:numPr>
          <w:ilvl w:val="2"/>
          <w:numId w:val="19"/>
        </w:numPr>
        <w:rPr>
          <w:b/>
          <w:bCs/>
          <w:sz w:val="22"/>
          <w:szCs w:val="22"/>
        </w:rPr>
      </w:pPr>
      <w:r>
        <w:rPr>
          <w:b/>
          <w:bCs/>
          <w:sz w:val="22"/>
          <w:szCs w:val="22"/>
        </w:rPr>
        <w:t xml:space="preserve">EXAMPLE: GLOSSY BROCHURE DISTRIBUTED BROADLY! </w:t>
      </w:r>
    </w:p>
    <w:p w:rsidRPr="00D47487" w:rsidR="00A137AF" w:rsidP="00012C22" w:rsidRDefault="00A137AF" w14:paraId="245E2375" w14:textId="63798CB0">
      <w:pPr>
        <w:pStyle w:val="ListParagraph"/>
        <w:numPr>
          <w:ilvl w:val="1"/>
          <w:numId w:val="19"/>
        </w:numPr>
        <w:rPr>
          <w:rFonts w:ascii="Calibri" w:hAnsi="Calibri" w:cs="Calibri"/>
          <w:b/>
          <w:color w:val="000000" w:themeColor="text1"/>
          <w:sz w:val="22"/>
          <w:szCs w:val="22"/>
        </w:rPr>
      </w:pPr>
      <w:r w:rsidRPr="00A137AF">
        <w:rPr>
          <w:rFonts w:ascii="Calibri" w:hAnsi="Calibri" w:cs="Calibri"/>
          <w:b/>
          <w:color w:val="0432FF"/>
          <w:sz w:val="22"/>
          <w:szCs w:val="22"/>
        </w:rPr>
        <w:t xml:space="preserve">OPERATIVE RULE </w:t>
      </w:r>
      <w:r w:rsidRPr="00A137AF">
        <w:rPr>
          <w:rFonts w:ascii="Calibri" w:hAnsi="Calibri" w:cs="Calibri"/>
          <w:b/>
          <w:color w:val="000000" w:themeColor="text1"/>
          <w:sz w:val="22"/>
          <w:szCs w:val="22"/>
        </w:rPr>
        <w:t xml:space="preserve">- </w:t>
      </w:r>
      <w:r w:rsidRPr="00D47487">
        <w:rPr>
          <w:rFonts w:ascii="Calibri" w:hAnsi="Calibri" w:cs="Calibri"/>
          <w:bCs/>
          <w:color w:val="000000" w:themeColor="text1"/>
          <w:sz w:val="22"/>
          <w:szCs w:val="22"/>
          <w:highlight w:val="green"/>
        </w:rPr>
        <w:t>Rule 433</w:t>
      </w:r>
      <w:r>
        <w:rPr>
          <w:rFonts w:ascii="Calibri" w:hAnsi="Calibri" w:cs="Calibri"/>
          <w:bCs/>
          <w:color w:val="000000" w:themeColor="text1"/>
          <w:sz w:val="22"/>
          <w:szCs w:val="22"/>
        </w:rPr>
        <w:t xml:space="preserve">: </w:t>
      </w:r>
      <w:r w:rsidRPr="00543869">
        <w:rPr>
          <w:rFonts w:ascii="Calibri" w:hAnsi="Calibri" w:cs="Calibri"/>
          <w:b/>
          <w:color w:val="FF0000"/>
          <w:sz w:val="22"/>
          <w:szCs w:val="22"/>
        </w:rPr>
        <w:t>makes a FWP a prospectus under 10(b)</w:t>
      </w:r>
      <w:r>
        <w:rPr>
          <w:rFonts w:ascii="Calibri" w:hAnsi="Calibri" w:cs="Calibri"/>
          <w:bCs/>
          <w:color w:val="000000" w:themeColor="text1"/>
          <w:sz w:val="22"/>
          <w:szCs w:val="22"/>
        </w:rPr>
        <w:t xml:space="preserve"> for purposes of 5(b)(1) </w:t>
      </w:r>
    </w:p>
    <w:p w:rsidRPr="00D47487" w:rsidR="00A137AF" w:rsidP="00012C22" w:rsidRDefault="00A137AF" w14:paraId="4A8304AA" w14:textId="77777777">
      <w:pPr>
        <w:pStyle w:val="ListParagraph"/>
        <w:numPr>
          <w:ilvl w:val="2"/>
          <w:numId w:val="19"/>
        </w:numPr>
        <w:rPr>
          <w:rFonts w:ascii="Calibri" w:hAnsi="Calibri" w:cs="Calibri"/>
          <w:b/>
          <w:color w:val="000000" w:themeColor="text1"/>
          <w:sz w:val="22"/>
          <w:szCs w:val="22"/>
        </w:rPr>
      </w:pPr>
      <w:r>
        <w:rPr>
          <w:rFonts w:ascii="Calibri" w:hAnsi="Calibri" w:cs="Calibri"/>
          <w:b/>
          <w:color w:val="000000" w:themeColor="text1"/>
          <w:sz w:val="22"/>
          <w:szCs w:val="22"/>
        </w:rPr>
        <w:t xml:space="preserve">Requirements: </w:t>
      </w:r>
    </w:p>
    <w:p w:rsidRPr="00C11500" w:rsidR="00A137AF" w:rsidP="00012C22" w:rsidRDefault="00A137AF" w14:paraId="1F56BA56" w14:textId="1115F916">
      <w:pPr>
        <w:pStyle w:val="ListParagraph"/>
        <w:numPr>
          <w:ilvl w:val="3"/>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(1) for all issuers applies </w:t>
      </w:r>
      <w:r w:rsidRPr="001B0531">
        <w:rPr>
          <w:rFonts w:ascii="Calibri" w:hAnsi="Calibri" w:cs="Calibri"/>
          <w:b/>
          <w:color w:val="FF0000"/>
          <w:sz w:val="22"/>
          <w:szCs w:val="22"/>
        </w:rPr>
        <w:t>only after RS filed</w:t>
      </w:r>
      <w:r w:rsidRPr="001B0531">
        <w:rPr>
          <w:rFonts w:ascii="Calibri" w:hAnsi="Calibri" w:cs="Calibri"/>
          <w:bCs/>
          <w:color w:val="FF0000"/>
          <w:sz w:val="22"/>
          <w:szCs w:val="22"/>
        </w:rPr>
        <w:t xml:space="preserve"> </w:t>
      </w:r>
      <w:r>
        <w:rPr>
          <w:rFonts w:ascii="Calibri" w:hAnsi="Calibri" w:cs="Calibri"/>
          <w:bCs/>
          <w:color w:val="000000" w:themeColor="text1"/>
          <w:sz w:val="22"/>
          <w:szCs w:val="22"/>
        </w:rPr>
        <w:t xml:space="preserve">w/SEC (WKSI can use </w:t>
      </w:r>
      <w:r w:rsidRPr="00C11500">
        <w:rPr>
          <w:rFonts w:ascii="Calibri" w:hAnsi="Calibri" w:cs="Calibri"/>
          <w:bCs/>
          <w:color w:val="000000" w:themeColor="text1"/>
          <w:sz w:val="22"/>
          <w:szCs w:val="22"/>
          <w:highlight w:val="green"/>
        </w:rPr>
        <w:t>163</w:t>
      </w:r>
      <w:r>
        <w:rPr>
          <w:rFonts w:ascii="Calibri" w:hAnsi="Calibri" w:cs="Calibri"/>
          <w:bCs/>
          <w:color w:val="000000" w:themeColor="text1"/>
          <w:sz w:val="22"/>
          <w:szCs w:val="22"/>
        </w:rPr>
        <w:t xml:space="preserve"> in pre-filing</w:t>
      </w:r>
      <w:r w:rsidR="001B0531">
        <w:rPr>
          <w:rFonts w:ascii="Calibri" w:hAnsi="Calibri" w:cs="Calibri"/>
          <w:bCs/>
          <w:color w:val="000000" w:themeColor="text1"/>
          <w:sz w:val="22"/>
          <w:szCs w:val="22"/>
        </w:rPr>
        <w:t xml:space="preserve"> in with which they can send out written communications</w:t>
      </w:r>
      <w:r w:rsidR="00F42C18">
        <w:rPr>
          <w:rFonts w:ascii="Calibri" w:hAnsi="Calibri" w:cs="Calibri"/>
          <w:bCs/>
          <w:color w:val="000000" w:themeColor="text1"/>
          <w:sz w:val="22"/>
          <w:szCs w:val="22"/>
        </w:rPr>
        <w:t xml:space="preserve"> + </w:t>
      </w:r>
      <w:r w:rsidRPr="00F42C18" w:rsidR="00F42C18">
        <w:rPr>
          <w:rFonts w:ascii="Calibri" w:hAnsi="Calibri" w:cs="Calibri"/>
          <w:bCs/>
          <w:color w:val="000000" w:themeColor="text1"/>
          <w:sz w:val="22"/>
          <w:szCs w:val="22"/>
          <w:highlight w:val="green"/>
        </w:rPr>
        <w:t>163B</w:t>
      </w:r>
      <w:r w:rsidR="00F42C18">
        <w:rPr>
          <w:rFonts w:ascii="Calibri" w:hAnsi="Calibri" w:cs="Calibri"/>
          <w:bCs/>
          <w:color w:val="000000" w:themeColor="text1"/>
          <w:sz w:val="22"/>
          <w:szCs w:val="22"/>
        </w:rPr>
        <w:t xml:space="preserve"> that everyone can use for QIBs and IAIs</w:t>
      </w:r>
      <w:r>
        <w:rPr>
          <w:rFonts w:ascii="Calibri" w:hAnsi="Calibri" w:cs="Calibri"/>
          <w:bCs/>
          <w:color w:val="000000" w:themeColor="text1"/>
          <w:sz w:val="22"/>
          <w:szCs w:val="22"/>
        </w:rPr>
        <w:t xml:space="preserve">) </w:t>
      </w:r>
    </w:p>
    <w:p w:rsidRPr="00C11500" w:rsidR="00A137AF" w:rsidP="00012C22" w:rsidRDefault="00A137AF" w14:paraId="5D374125" w14:textId="77777777">
      <w:pPr>
        <w:pStyle w:val="ListParagraph"/>
        <w:numPr>
          <w:ilvl w:val="3"/>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(2) </w:t>
      </w:r>
      <w:r w:rsidRPr="00FB62FA">
        <w:rPr>
          <w:rFonts w:ascii="Calibri" w:hAnsi="Calibri" w:cs="Calibri"/>
          <w:b/>
          <w:color w:val="FF0000"/>
          <w:sz w:val="22"/>
          <w:szCs w:val="22"/>
        </w:rPr>
        <w:t>prospectus delivery</w:t>
      </w:r>
      <w:r w:rsidRPr="00FB62FA">
        <w:rPr>
          <w:rFonts w:ascii="Calibri" w:hAnsi="Calibri" w:cs="Calibri"/>
          <w:bCs/>
          <w:color w:val="FF0000"/>
          <w:sz w:val="22"/>
          <w:szCs w:val="22"/>
        </w:rPr>
        <w:t xml:space="preserve"> </w:t>
      </w:r>
      <w:r>
        <w:rPr>
          <w:rFonts w:ascii="Calibri" w:hAnsi="Calibri" w:cs="Calibri"/>
          <w:bCs/>
          <w:color w:val="000000" w:themeColor="text1"/>
          <w:sz w:val="22"/>
          <w:szCs w:val="22"/>
        </w:rPr>
        <w:t xml:space="preserve">requirement for certain issuers </w:t>
      </w:r>
    </w:p>
    <w:p w:rsidRPr="00A515F1" w:rsidR="00A137AF" w:rsidP="00012C22" w:rsidRDefault="00A137AF" w14:paraId="2BCB025B" w14:textId="77777777">
      <w:pPr>
        <w:pStyle w:val="ListParagraph"/>
        <w:numPr>
          <w:ilvl w:val="4"/>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Non-reporting and unseasoned issuers must ensure </w:t>
      </w:r>
      <w:r w:rsidRPr="00CD3A25">
        <w:rPr>
          <w:rFonts w:ascii="Calibri" w:hAnsi="Calibri" w:cs="Calibri"/>
          <w:bCs/>
          <w:color w:val="000000" w:themeColor="text1"/>
          <w:sz w:val="22"/>
          <w:szCs w:val="22"/>
          <w:highlight w:val="green"/>
        </w:rPr>
        <w:t>§10</w:t>
      </w:r>
      <w:r w:rsidRPr="00FB62FA">
        <w:rPr>
          <w:rFonts w:ascii="Calibri" w:hAnsi="Calibri" w:cs="Calibri"/>
          <w:bCs/>
          <w:color w:val="000000" w:themeColor="text1"/>
          <w:sz w:val="22"/>
          <w:szCs w:val="22"/>
        </w:rPr>
        <w:t xml:space="preserve"> prospectus precedes or accompanies FWP</w:t>
      </w:r>
    </w:p>
    <w:p w:rsidRPr="00FB62FA" w:rsidR="00A137AF" w:rsidP="00012C22" w:rsidRDefault="00A137AF" w14:paraId="262635B3" w14:textId="77777777">
      <w:pPr>
        <w:pStyle w:val="ListParagraph"/>
        <w:numPr>
          <w:ilvl w:val="4"/>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NOT: WKSIs and seasoned S-3 filers </w:t>
      </w:r>
    </w:p>
    <w:p w:rsidRPr="00E45AE3" w:rsidR="00A137AF" w:rsidP="00012C22" w:rsidRDefault="00A137AF" w14:paraId="22E6E94C" w14:textId="77777777">
      <w:pPr>
        <w:pStyle w:val="ListParagraph"/>
        <w:numPr>
          <w:ilvl w:val="4"/>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Exception: If already provided and no material difference </w:t>
      </w:r>
    </w:p>
    <w:p w:rsidRPr="00E45AE3" w:rsidR="00A137AF" w:rsidP="00012C22" w:rsidRDefault="00A137AF" w14:paraId="0F90D736" w14:textId="77777777">
      <w:pPr>
        <w:pStyle w:val="ListParagraph"/>
        <w:numPr>
          <w:ilvl w:val="4"/>
          <w:numId w:val="19"/>
        </w:numPr>
        <w:rPr>
          <w:rFonts w:ascii="Calibri" w:hAnsi="Calibri" w:cs="Calibri"/>
          <w:b/>
          <w:color w:val="000000" w:themeColor="text1"/>
          <w:sz w:val="22"/>
          <w:szCs w:val="22"/>
        </w:rPr>
      </w:pPr>
      <w:r w:rsidRPr="009B6DE0">
        <w:rPr>
          <w:rFonts w:ascii="Calibri" w:hAnsi="Calibri" w:cs="Calibri"/>
          <w:bCs/>
          <w:color w:val="000000" w:themeColor="text1"/>
          <w:sz w:val="22"/>
          <w:szCs w:val="22"/>
          <w:highlight w:val="green"/>
        </w:rPr>
        <w:t>10(b)</w:t>
      </w:r>
      <w:r>
        <w:rPr>
          <w:rFonts w:ascii="Calibri" w:hAnsi="Calibri" w:cs="Calibri"/>
          <w:bCs/>
          <w:color w:val="000000" w:themeColor="text1"/>
          <w:sz w:val="22"/>
          <w:szCs w:val="22"/>
        </w:rPr>
        <w:t xml:space="preserve"> only okay in waiting period. Once </w:t>
      </w:r>
      <w:r w:rsidRPr="009B6DE0">
        <w:rPr>
          <w:rFonts w:ascii="Calibri" w:hAnsi="Calibri" w:cs="Calibri"/>
          <w:bCs/>
          <w:color w:val="000000" w:themeColor="text1"/>
          <w:sz w:val="22"/>
          <w:szCs w:val="22"/>
          <w:highlight w:val="green"/>
        </w:rPr>
        <w:t>10(a)</w:t>
      </w:r>
      <w:r>
        <w:rPr>
          <w:rFonts w:ascii="Calibri" w:hAnsi="Calibri" w:cs="Calibri"/>
          <w:bCs/>
          <w:color w:val="000000" w:themeColor="text1"/>
          <w:sz w:val="22"/>
          <w:szCs w:val="22"/>
        </w:rPr>
        <w:t xml:space="preserve"> available, must use that. </w:t>
      </w:r>
    </w:p>
    <w:p w:rsidRPr="00FD328D" w:rsidR="00A137AF" w:rsidP="00012C22" w:rsidRDefault="00A137AF" w14:paraId="429CFAD9" w14:textId="77777777">
      <w:pPr>
        <w:pStyle w:val="ListParagraph"/>
        <w:numPr>
          <w:ilvl w:val="4"/>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Can delivery via </w:t>
      </w:r>
      <w:r w:rsidRPr="009B6DE0">
        <w:rPr>
          <w:rFonts w:ascii="Calibri" w:hAnsi="Calibri" w:cs="Calibri"/>
          <w:b/>
          <w:color w:val="000000" w:themeColor="text1"/>
          <w:sz w:val="22"/>
          <w:szCs w:val="22"/>
        </w:rPr>
        <w:t>hyperlink</w:t>
      </w:r>
      <w:r>
        <w:rPr>
          <w:rFonts w:ascii="Calibri" w:hAnsi="Calibri" w:cs="Calibri"/>
          <w:bCs/>
          <w:color w:val="000000" w:themeColor="text1"/>
          <w:sz w:val="22"/>
          <w:szCs w:val="22"/>
        </w:rPr>
        <w:t xml:space="preserve">. </w:t>
      </w:r>
    </w:p>
    <w:p w:rsidR="00A137AF" w:rsidP="00012C22" w:rsidRDefault="00A137AF" w14:paraId="1B503492" w14:textId="77777777">
      <w:pPr>
        <w:pStyle w:val="ListParagraph"/>
        <w:numPr>
          <w:ilvl w:val="3"/>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(3) </w:t>
      </w:r>
      <w:r w:rsidRPr="00682F8B">
        <w:rPr>
          <w:rFonts w:ascii="Calibri" w:hAnsi="Calibri" w:cs="Calibri"/>
          <w:b/>
          <w:color w:val="FF0000"/>
          <w:sz w:val="22"/>
          <w:szCs w:val="22"/>
        </w:rPr>
        <w:t>Contents</w:t>
      </w:r>
      <w:r>
        <w:rPr>
          <w:rFonts w:ascii="Calibri" w:hAnsi="Calibri" w:cs="Calibri"/>
          <w:b/>
          <w:color w:val="000000" w:themeColor="text1"/>
          <w:sz w:val="22"/>
          <w:szCs w:val="22"/>
        </w:rPr>
        <w:t xml:space="preserve">: </w:t>
      </w:r>
    </w:p>
    <w:p w:rsidRPr="00BF6712" w:rsidR="00A137AF" w:rsidP="00012C22" w:rsidRDefault="00A137AF" w14:paraId="6EFD816E" w14:textId="77777777">
      <w:pPr>
        <w:pStyle w:val="ListParagraph"/>
        <w:numPr>
          <w:ilvl w:val="4"/>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Cannot contain conflicting info w/RS, </w:t>
      </w:r>
      <w:r w:rsidRPr="00FB62FA">
        <w:rPr>
          <w:rFonts w:ascii="Calibri" w:hAnsi="Calibri" w:cs="Calibri"/>
          <w:bCs/>
          <w:color w:val="000000" w:themeColor="text1"/>
          <w:sz w:val="22"/>
          <w:szCs w:val="22"/>
        </w:rPr>
        <w:t>§10 prospectus</w:t>
      </w:r>
      <w:r>
        <w:rPr>
          <w:rFonts w:ascii="Calibri" w:hAnsi="Calibri" w:cs="Calibri"/>
          <w:bCs/>
          <w:color w:val="000000" w:themeColor="text1"/>
          <w:sz w:val="22"/>
          <w:szCs w:val="22"/>
        </w:rPr>
        <w:t xml:space="preserve"> (or supplement) or periodic/current reports (</w:t>
      </w:r>
      <w:r w:rsidRPr="001D311C">
        <w:rPr>
          <w:rFonts w:ascii="Calibri" w:hAnsi="Calibri" w:cs="Calibri"/>
          <w:bCs/>
          <w:i/>
          <w:iCs/>
          <w:color w:val="FF0000"/>
          <w:sz w:val="22"/>
          <w:szCs w:val="22"/>
        </w:rPr>
        <w:t xml:space="preserve">if inconsistent </w:t>
      </w:r>
      <w:r w:rsidRPr="00B45130">
        <w:rPr>
          <w:rFonts w:ascii="Wingdings" w:hAnsi="Wingdings" w:eastAsia="Wingdings" w:cs="Wingdings"/>
          <w:i/>
          <w:color w:val="FF0000"/>
          <w:sz w:val="22"/>
          <w:szCs w:val="22"/>
        </w:rPr>
        <w:t>à</w:t>
      </w:r>
      <w:r w:rsidRPr="001D311C">
        <w:rPr>
          <w:rFonts w:ascii="Calibri" w:hAnsi="Calibri" w:cs="Calibri"/>
          <w:bCs/>
          <w:i/>
          <w:iCs/>
          <w:color w:val="FF0000"/>
          <w:sz w:val="22"/>
          <w:szCs w:val="22"/>
        </w:rPr>
        <w:t xml:space="preserve"> violates 5(b)(1)</w:t>
      </w:r>
      <w:r>
        <w:rPr>
          <w:rFonts w:ascii="Calibri" w:hAnsi="Calibri" w:cs="Calibri"/>
          <w:bCs/>
          <w:color w:val="000000" w:themeColor="text1"/>
          <w:sz w:val="22"/>
          <w:szCs w:val="22"/>
        </w:rPr>
        <w:t xml:space="preserve">) </w:t>
      </w:r>
    </w:p>
    <w:p w:rsidRPr="00BF6712" w:rsidR="00A137AF" w:rsidP="00012C22" w:rsidRDefault="00A137AF" w14:paraId="0E5B423D" w14:textId="77777777">
      <w:pPr>
        <w:pStyle w:val="ListParagraph"/>
        <w:numPr>
          <w:ilvl w:val="4"/>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Must contain </w:t>
      </w:r>
      <w:r w:rsidRPr="00261AB6">
        <w:rPr>
          <w:rFonts w:ascii="Calibri" w:hAnsi="Calibri" w:cs="Calibri"/>
          <w:b/>
          <w:color w:val="FF0000"/>
          <w:sz w:val="22"/>
          <w:szCs w:val="22"/>
        </w:rPr>
        <w:t>legend requirement</w:t>
      </w:r>
      <w:r w:rsidRPr="00261AB6">
        <w:rPr>
          <w:rFonts w:ascii="Calibri" w:hAnsi="Calibri" w:cs="Calibri"/>
          <w:bCs/>
          <w:color w:val="FF0000"/>
          <w:sz w:val="22"/>
          <w:szCs w:val="22"/>
        </w:rPr>
        <w:t xml:space="preserve"> </w:t>
      </w:r>
      <w:r>
        <w:rPr>
          <w:rFonts w:ascii="Calibri" w:hAnsi="Calibri" w:cs="Calibri"/>
          <w:bCs/>
          <w:color w:val="000000" w:themeColor="text1"/>
          <w:sz w:val="22"/>
          <w:szCs w:val="22"/>
        </w:rPr>
        <w:t xml:space="preserve">and email address to obtain prospectus </w:t>
      </w:r>
    </w:p>
    <w:p w:rsidRPr="00CD182F" w:rsidR="00A137AF" w:rsidP="00012C22" w:rsidRDefault="00A137AF" w14:paraId="5E08D994" w14:textId="77777777">
      <w:pPr>
        <w:pStyle w:val="ListParagraph"/>
        <w:numPr>
          <w:ilvl w:val="3"/>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(3) </w:t>
      </w:r>
      <w:r w:rsidRPr="00682F8B">
        <w:rPr>
          <w:rFonts w:ascii="Calibri" w:hAnsi="Calibri" w:cs="Calibri"/>
          <w:b/>
          <w:color w:val="FF0000"/>
          <w:sz w:val="22"/>
          <w:szCs w:val="22"/>
        </w:rPr>
        <w:t xml:space="preserve">filing requirement </w:t>
      </w:r>
      <w:r>
        <w:rPr>
          <w:rFonts w:ascii="Calibri" w:hAnsi="Calibri" w:cs="Calibri"/>
          <w:bCs/>
          <w:color w:val="000000" w:themeColor="text1"/>
          <w:sz w:val="22"/>
          <w:szCs w:val="22"/>
        </w:rPr>
        <w:t xml:space="preserve">(forgiveness under </w:t>
      </w:r>
      <w:r w:rsidRPr="00CD182F">
        <w:rPr>
          <w:rFonts w:ascii="Calibri" w:hAnsi="Calibri" w:cs="Calibri"/>
          <w:bCs/>
          <w:color w:val="000000" w:themeColor="text1"/>
          <w:sz w:val="22"/>
          <w:szCs w:val="22"/>
          <w:highlight w:val="green"/>
        </w:rPr>
        <w:t>164</w:t>
      </w:r>
      <w:r>
        <w:rPr>
          <w:rFonts w:ascii="Calibri" w:hAnsi="Calibri" w:cs="Calibri"/>
          <w:bCs/>
          <w:color w:val="000000" w:themeColor="text1"/>
          <w:sz w:val="22"/>
          <w:szCs w:val="22"/>
        </w:rPr>
        <w:t xml:space="preserve">) </w:t>
      </w:r>
    </w:p>
    <w:p w:rsidRPr="004836E3" w:rsidR="00A137AF" w:rsidP="00012C22" w:rsidRDefault="00A137AF" w14:paraId="148FDE2E" w14:textId="77777777">
      <w:pPr>
        <w:pStyle w:val="ListParagraph"/>
        <w:numPr>
          <w:ilvl w:val="4"/>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Issuer </w:t>
      </w:r>
      <w:r w:rsidRPr="00B45130">
        <w:rPr>
          <w:rFonts w:ascii="Wingdings" w:hAnsi="Wingdings" w:eastAsia="Wingdings" w:cs="Wingdings"/>
          <w:color w:val="000000" w:themeColor="text1"/>
          <w:sz w:val="22"/>
          <w:szCs w:val="22"/>
        </w:rPr>
        <w:t>à</w:t>
      </w:r>
      <w:r>
        <w:rPr>
          <w:rFonts w:ascii="Calibri" w:hAnsi="Calibri" w:cs="Calibri"/>
          <w:bCs/>
          <w:color w:val="000000" w:themeColor="text1"/>
          <w:sz w:val="22"/>
          <w:szCs w:val="22"/>
        </w:rPr>
        <w:t xml:space="preserve"> heaviest requirement </w:t>
      </w:r>
    </w:p>
    <w:p w:rsidRPr="006A4FFC" w:rsidR="00A137AF" w:rsidP="00012C22" w:rsidRDefault="00A137AF" w14:paraId="6E4B5543" w14:textId="77777777">
      <w:pPr>
        <w:pStyle w:val="ListParagraph"/>
        <w:numPr>
          <w:ilvl w:val="5"/>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Must file all issuer FWP (including those prepared on behalf of issuer or referred to by an issuer) </w:t>
      </w:r>
    </w:p>
    <w:p w:rsidRPr="00625574" w:rsidR="00A137AF" w:rsidP="00012C22" w:rsidRDefault="00A137AF" w14:paraId="5B12E147" w14:textId="77777777">
      <w:pPr>
        <w:pStyle w:val="ListParagraph"/>
        <w:numPr>
          <w:ilvl w:val="5"/>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Must file any issuer info contained in FWP prepared by or on behalf of any other participant. </w:t>
      </w:r>
    </w:p>
    <w:p w:rsidRPr="00CD182F" w:rsidR="00A137AF" w:rsidP="00012C22" w:rsidRDefault="00A137AF" w14:paraId="7E593708" w14:textId="77777777">
      <w:pPr>
        <w:pStyle w:val="ListParagraph"/>
        <w:numPr>
          <w:ilvl w:val="5"/>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Must file FWP describing final terms of issuer’s securities in offering </w:t>
      </w:r>
    </w:p>
    <w:p w:rsidRPr="0020794F" w:rsidR="00A137AF" w:rsidP="00012C22" w:rsidRDefault="00A137AF" w14:paraId="3FA130BB" w14:textId="77777777">
      <w:pPr>
        <w:pStyle w:val="ListParagraph"/>
        <w:numPr>
          <w:ilvl w:val="4"/>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Offering participants (e.g., underwriter) </w:t>
      </w:r>
      <w:r w:rsidRPr="00B45130">
        <w:rPr>
          <w:rFonts w:ascii="Wingdings" w:hAnsi="Wingdings" w:eastAsia="Wingdings" w:cs="Wingdings"/>
          <w:color w:val="000000" w:themeColor="text1"/>
          <w:sz w:val="22"/>
          <w:szCs w:val="22"/>
        </w:rPr>
        <w:t>à</w:t>
      </w:r>
      <w:r>
        <w:rPr>
          <w:rFonts w:ascii="Calibri" w:hAnsi="Calibri" w:cs="Calibri"/>
          <w:bCs/>
          <w:color w:val="000000" w:themeColor="text1"/>
          <w:sz w:val="22"/>
          <w:szCs w:val="22"/>
        </w:rPr>
        <w:t xml:space="preserve"> Only need to file their FWP if distributed in a manner reasonably designed to lead to broad/unrestricted dissemination </w:t>
      </w:r>
    </w:p>
    <w:p w:rsidRPr="00682F8B" w:rsidR="00A137AF" w:rsidP="00012C22" w:rsidRDefault="00A137AF" w14:paraId="25D75578" w14:textId="77777777">
      <w:pPr>
        <w:pStyle w:val="ListParagraph"/>
        <w:numPr>
          <w:ilvl w:val="4"/>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When FWP doesn’t contain “substantive” change from previous FWP </w:t>
      </w:r>
      <w:r w:rsidRPr="00B45130">
        <w:rPr>
          <w:rFonts w:ascii="Wingdings" w:hAnsi="Wingdings" w:eastAsia="Wingdings" w:cs="Wingdings"/>
          <w:color w:val="000000" w:themeColor="text1"/>
          <w:sz w:val="22"/>
          <w:szCs w:val="22"/>
        </w:rPr>
        <w:t>à</w:t>
      </w:r>
      <w:r>
        <w:rPr>
          <w:rFonts w:ascii="Calibri" w:hAnsi="Calibri" w:cs="Calibri"/>
          <w:bCs/>
          <w:color w:val="000000" w:themeColor="text1"/>
          <w:sz w:val="22"/>
          <w:szCs w:val="22"/>
        </w:rPr>
        <w:t xml:space="preserve"> No filing requirement. </w:t>
      </w:r>
    </w:p>
    <w:p w:rsidRPr="00302F14" w:rsidR="00A137AF" w:rsidP="00012C22" w:rsidRDefault="00A137AF" w14:paraId="50F6A6C6" w14:textId="77777777">
      <w:pPr>
        <w:pStyle w:val="ListParagraph"/>
        <w:numPr>
          <w:ilvl w:val="3"/>
          <w:numId w:val="19"/>
        </w:numPr>
        <w:rPr>
          <w:rFonts w:ascii="Calibri" w:hAnsi="Calibri" w:cs="Calibri"/>
          <w:b/>
          <w:color w:val="000000" w:themeColor="text1"/>
          <w:sz w:val="22"/>
          <w:szCs w:val="22"/>
        </w:rPr>
      </w:pPr>
      <w:r>
        <w:rPr>
          <w:rFonts w:ascii="Calibri" w:hAnsi="Calibri" w:cs="Calibri"/>
          <w:bCs/>
          <w:color w:val="000000" w:themeColor="text1"/>
          <w:sz w:val="22"/>
          <w:szCs w:val="22"/>
        </w:rPr>
        <w:t xml:space="preserve">(4) </w:t>
      </w:r>
      <w:r w:rsidRPr="00142319">
        <w:rPr>
          <w:rFonts w:ascii="Calibri" w:hAnsi="Calibri" w:cs="Calibri"/>
          <w:b/>
          <w:color w:val="FF0000"/>
          <w:sz w:val="22"/>
          <w:szCs w:val="22"/>
        </w:rPr>
        <w:t xml:space="preserve">record retention </w:t>
      </w:r>
      <w:r w:rsidRPr="00B45130">
        <w:rPr>
          <w:rFonts w:ascii="Wingdings" w:hAnsi="Wingdings" w:eastAsia="Wingdings" w:cs="Wingdings"/>
          <w:color w:val="000000" w:themeColor="text1"/>
          <w:sz w:val="22"/>
          <w:szCs w:val="22"/>
        </w:rPr>
        <w:t>à</w:t>
      </w:r>
      <w:r>
        <w:rPr>
          <w:rFonts w:ascii="Calibri" w:hAnsi="Calibri" w:cs="Calibri"/>
          <w:bCs/>
          <w:color w:val="000000" w:themeColor="text1"/>
          <w:sz w:val="22"/>
          <w:szCs w:val="22"/>
        </w:rPr>
        <w:t xml:space="preserve"> everyone for 3 years </w:t>
      </w:r>
    </w:p>
    <w:p w:rsidRPr="00476CF6" w:rsidR="00A137AF" w:rsidP="00012C22" w:rsidRDefault="00A137AF" w14:paraId="14DAAE51" w14:textId="2168CD07">
      <w:pPr>
        <w:pStyle w:val="ListParagraph"/>
        <w:numPr>
          <w:ilvl w:val="3"/>
          <w:numId w:val="19"/>
        </w:numPr>
        <w:rPr>
          <w:b/>
          <w:bCs/>
          <w:sz w:val="22"/>
          <w:szCs w:val="22"/>
        </w:rPr>
      </w:pPr>
      <w:r>
        <w:rPr>
          <w:rFonts w:ascii="Calibri" w:hAnsi="Calibri" w:cs="Calibri"/>
          <w:bCs/>
          <w:color w:val="000000" w:themeColor="text1"/>
          <w:sz w:val="22"/>
          <w:szCs w:val="22"/>
        </w:rPr>
        <w:t xml:space="preserve">(5) </w:t>
      </w:r>
      <w:r w:rsidRPr="00142319">
        <w:rPr>
          <w:rFonts w:ascii="Calibri" w:hAnsi="Calibri" w:cs="Calibri"/>
          <w:b/>
          <w:color w:val="FF0000"/>
          <w:sz w:val="22"/>
          <w:szCs w:val="22"/>
        </w:rPr>
        <w:t xml:space="preserve">media FWPs </w:t>
      </w:r>
      <w:r w:rsidRPr="00B45130">
        <w:rPr>
          <w:rFonts w:ascii="Wingdings" w:hAnsi="Wingdings" w:eastAsia="Wingdings" w:cs="Wingdings"/>
          <w:color w:val="000000" w:themeColor="text1"/>
          <w:sz w:val="22"/>
          <w:szCs w:val="22"/>
        </w:rPr>
        <w:t>à</w:t>
      </w:r>
      <w:r>
        <w:rPr>
          <w:rFonts w:ascii="Calibri" w:hAnsi="Calibri" w:cs="Calibri"/>
          <w:bCs/>
          <w:color w:val="000000" w:themeColor="text1"/>
          <w:sz w:val="22"/>
          <w:szCs w:val="22"/>
        </w:rPr>
        <w:t xml:space="preserve"> (if approved by issuer for a media source). Issuer or offering participant must file w/I 4 days of publication. Media FWP is exempt from prospectus delivery, legend, and filing requirement.</w:t>
      </w:r>
    </w:p>
    <w:p w:rsidRPr="00D4076A" w:rsidR="00D4076A" w:rsidP="00012C22" w:rsidRDefault="00A137AF" w14:paraId="45201DA2" w14:textId="6A8C4033">
      <w:pPr>
        <w:pStyle w:val="ListParagraph"/>
        <w:numPr>
          <w:ilvl w:val="1"/>
          <w:numId w:val="19"/>
        </w:numPr>
        <w:rPr>
          <w:rFonts w:ascii="Calibri" w:hAnsi="Calibri" w:cs="Calibri"/>
          <w:b/>
          <w:sz w:val="22"/>
          <w:szCs w:val="22"/>
        </w:rPr>
      </w:pPr>
      <w:r w:rsidRPr="00A137AF">
        <w:rPr>
          <w:rFonts w:ascii="Calibri" w:hAnsi="Calibri" w:cs="Calibri"/>
          <w:b/>
          <w:color w:val="0432FF"/>
          <w:sz w:val="22"/>
          <w:szCs w:val="22"/>
        </w:rPr>
        <w:t>FORGIVENESS PROVISIONS</w:t>
      </w:r>
      <w:r w:rsidRPr="00A137AF">
        <w:rPr>
          <w:rFonts w:ascii="Calibri" w:hAnsi="Calibri" w:cs="Calibri"/>
          <w:bCs/>
          <w:color w:val="0432FF"/>
          <w:sz w:val="22"/>
          <w:szCs w:val="22"/>
        </w:rPr>
        <w:t xml:space="preserve"> </w:t>
      </w:r>
      <w:r w:rsidRPr="00A137AF">
        <w:rPr>
          <w:rFonts w:ascii="Calibri" w:hAnsi="Calibri" w:cs="Calibri"/>
          <w:bCs/>
          <w:sz w:val="22"/>
          <w:szCs w:val="22"/>
        </w:rPr>
        <w:t xml:space="preserve">- </w:t>
      </w:r>
      <w:r w:rsidRPr="00D4076A" w:rsidR="00D4076A">
        <w:rPr>
          <w:rFonts w:ascii="Calibri" w:hAnsi="Calibri" w:cs="Calibri"/>
          <w:bCs/>
          <w:sz w:val="22"/>
          <w:szCs w:val="22"/>
          <w:highlight w:val="green"/>
        </w:rPr>
        <w:t>Rule 164:</w:t>
      </w:r>
      <w:r w:rsidRPr="0028525E" w:rsidR="00D4076A">
        <w:rPr>
          <w:rFonts w:ascii="Calibri" w:hAnsi="Calibri" w:cs="Calibri"/>
          <w:sz w:val="22"/>
          <w:szCs w:val="22"/>
        </w:rPr>
        <w:t xml:space="preserve"> </w:t>
      </w:r>
    </w:p>
    <w:p w:rsidRPr="0028525E" w:rsidR="00D4076A" w:rsidP="00012C22" w:rsidRDefault="00D4076A" w14:paraId="1E684143" w14:textId="15258D39">
      <w:pPr>
        <w:pStyle w:val="ListParagraph"/>
        <w:numPr>
          <w:ilvl w:val="2"/>
          <w:numId w:val="19"/>
        </w:numPr>
        <w:rPr>
          <w:rFonts w:ascii="Calibri" w:hAnsi="Calibri" w:cs="Calibri"/>
          <w:b/>
          <w:sz w:val="22"/>
          <w:szCs w:val="22"/>
        </w:rPr>
      </w:pPr>
      <w:r>
        <w:rPr>
          <w:rFonts w:ascii="Calibri" w:hAnsi="Calibri" w:cs="Calibri"/>
          <w:bCs/>
          <w:sz w:val="22"/>
          <w:szCs w:val="22"/>
        </w:rPr>
        <w:t xml:space="preserve">(a) immaterial/unintentional </w:t>
      </w:r>
      <w:r w:rsidRPr="00A431AB">
        <w:rPr>
          <w:rFonts w:ascii="Calibri" w:hAnsi="Calibri" w:cs="Calibri"/>
          <w:b/>
          <w:sz w:val="22"/>
          <w:szCs w:val="22"/>
        </w:rPr>
        <w:t>failure/delay in filing</w:t>
      </w:r>
      <w:r>
        <w:rPr>
          <w:rFonts w:ascii="Calibri" w:hAnsi="Calibri" w:cs="Calibri"/>
          <w:bCs/>
          <w:sz w:val="22"/>
          <w:szCs w:val="22"/>
        </w:rPr>
        <w:t xml:space="preserve"> a FWP is </w:t>
      </w:r>
      <w:r>
        <w:rPr>
          <w:rFonts w:ascii="Calibri" w:hAnsi="Calibri" w:cs="Calibri"/>
          <w:b/>
          <w:sz w:val="22"/>
          <w:szCs w:val="22"/>
        </w:rPr>
        <w:t>not a violation of 5(b)(1)</w:t>
      </w:r>
      <w:r>
        <w:rPr>
          <w:rFonts w:ascii="Calibri" w:hAnsi="Calibri" w:cs="Calibri"/>
          <w:bCs/>
          <w:sz w:val="22"/>
          <w:szCs w:val="22"/>
        </w:rPr>
        <w:t xml:space="preserve"> if</w:t>
      </w:r>
      <w:r w:rsidR="00523332">
        <w:rPr>
          <w:rFonts w:ascii="Calibri" w:hAnsi="Calibri" w:cs="Calibri"/>
          <w:bCs/>
          <w:sz w:val="22"/>
          <w:szCs w:val="22"/>
        </w:rPr>
        <w:t xml:space="preserve"> (1) good faith/reasonable effort to comply AND (2) FWP filed as soon as practicable after discovery of failure </w:t>
      </w:r>
      <w:r>
        <w:rPr>
          <w:rFonts w:ascii="Calibri" w:hAnsi="Calibri" w:cs="Calibri"/>
          <w:b/>
          <w:bCs/>
          <w:color w:val="0432FF"/>
          <w:sz w:val="22"/>
          <w:szCs w:val="22"/>
        </w:rPr>
        <w:t xml:space="preserve"> </w:t>
      </w:r>
    </w:p>
    <w:p w:rsidRPr="00BA6150" w:rsidR="00992E80" w:rsidP="00012C22" w:rsidRDefault="00CD517C" w14:paraId="0166C719" w14:textId="0AF23416">
      <w:pPr>
        <w:pStyle w:val="ListParagraph"/>
        <w:numPr>
          <w:ilvl w:val="2"/>
          <w:numId w:val="19"/>
        </w:numPr>
        <w:rPr>
          <w:rFonts w:ascii="Calibri" w:hAnsi="Calibri" w:cs="Calibri"/>
          <w:b/>
          <w:color w:val="000000" w:themeColor="text1"/>
          <w:sz w:val="22"/>
          <w:szCs w:val="22"/>
        </w:rPr>
      </w:pPr>
      <w:r>
        <w:rPr>
          <w:rFonts w:ascii="Calibri" w:hAnsi="Calibri" w:cs="Calibri"/>
          <w:color w:val="000000" w:themeColor="text1"/>
          <w:sz w:val="22"/>
          <w:szCs w:val="22"/>
        </w:rPr>
        <w:t xml:space="preserve"> </w:t>
      </w:r>
      <w:r w:rsidR="00523332">
        <w:rPr>
          <w:rFonts w:ascii="Calibri" w:hAnsi="Calibri" w:cs="Calibri"/>
          <w:color w:val="000000" w:themeColor="text1"/>
          <w:sz w:val="22"/>
          <w:szCs w:val="22"/>
        </w:rPr>
        <w:t xml:space="preserve">(b) </w:t>
      </w:r>
      <w:r w:rsidR="00A431AB">
        <w:rPr>
          <w:rFonts w:ascii="Calibri" w:hAnsi="Calibri" w:cs="Calibri"/>
          <w:color w:val="000000" w:themeColor="text1"/>
          <w:sz w:val="22"/>
          <w:szCs w:val="22"/>
        </w:rPr>
        <w:t xml:space="preserve">immaterial/unintentional </w:t>
      </w:r>
      <w:r w:rsidRPr="00A431AB" w:rsidR="00A431AB">
        <w:rPr>
          <w:rFonts w:ascii="Calibri" w:hAnsi="Calibri" w:cs="Calibri"/>
          <w:b/>
          <w:bCs/>
          <w:color w:val="000000" w:themeColor="text1"/>
          <w:sz w:val="22"/>
          <w:szCs w:val="22"/>
        </w:rPr>
        <w:t>failure to include legend</w:t>
      </w:r>
      <w:r w:rsidR="00A431AB">
        <w:rPr>
          <w:rFonts w:ascii="Calibri" w:hAnsi="Calibri" w:cs="Calibri"/>
          <w:color w:val="000000" w:themeColor="text1"/>
          <w:sz w:val="22"/>
          <w:szCs w:val="22"/>
        </w:rPr>
        <w:t xml:space="preserve"> in FWP is </w:t>
      </w:r>
      <w:r w:rsidR="00A431AB">
        <w:rPr>
          <w:rFonts w:ascii="Calibri" w:hAnsi="Calibri" w:cs="Calibri"/>
          <w:b/>
          <w:bCs/>
          <w:color w:val="000000" w:themeColor="text1"/>
          <w:sz w:val="22"/>
          <w:szCs w:val="22"/>
        </w:rPr>
        <w:t xml:space="preserve">not a violation of 5(b)(1) </w:t>
      </w:r>
      <w:r w:rsidR="00A431AB">
        <w:rPr>
          <w:rFonts w:ascii="Calibri" w:hAnsi="Calibri" w:cs="Calibri"/>
          <w:color w:val="000000" w:themeColor="text1"/>
          <w:sz w:val="22"/>
          <w:szCs w:val="22"/>
        </w:rPr>
        <w:t xml:space="preserve">if </w:t>
      </w:r>
      <w:r w:rsidR="0088147A">
        <w:rPr>
          <w:rFonts w:ascii="Calibri" w:hAnsi="Calibri" w:cs="Calibri"/>
          <w:bCs/>
          <w:sz w:val="22"/>
          <w:szCs w:val="22"/>
        </w:rPr>
        <w:t xml:space="preserve">(1) good faith/reasonable effort to comply, (2) FWP is amended to include legend ASAP after discovery AND (3) </w:t>
      </w:r>
      <w:r w:rsidR="00BA6150">
        <w:rPr>
          <w:rFonts w:ascii="Calibri" w:hAnsi="Calibri" w:cs="Calibri"/>
          <w:bCs/>
          <w:sz w:val="22"/>
          <w:szCs w:val="22"/>
        </w:rPr>
        <w:t xml:space="preserve">if transmitted w/o legend, FWP retransmitted substantially same means. </w:t>
      </w:r>
    </w:p>
    <w:p w:rsidRPr="00A137AF" w:rsidR="00302F14" w:rsidP="00A137AF" w:rsidRDefault="00142319" w14:paraId="04B9F9BA" w14:textId="009A4F9D">
      <w:pPr>
        <w:rPr>
          <w:rFonts w:ascii="Calibri" w:hAnsi="Calibri" w:cs="Calibri"/>
          <w:b/>
          <w:color w:val="000000" w:themeColor="text1"/>
          <w:sz w:val="22"/>
          <w:szCs w:val="22"/>
        </w:rPr>
      </w:pPr>
      <w:r w:rsidRPr="00A137AF">
        <w:rPr>
          <w:rFonts w:ascii="Calibri" w:hAnsi="Calibri" w:cs="Calibri"/>
          <w:bCs/>
          <w:color w:val="000000" w:themeColor="text1"/>
          <w:sz w:val="22"/>
          <w:szCs w:val="22"/>
        </w:rPr>
        <w:t xml:space="preserve"> </w:t>
      </w: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2988"/>
        <w:gridCol w:w="3420"/>
        <w:gridCol w:w="3168"/>
      </w:tblGrid>
      <w:tr w:rsidRPr="0028525E" w:rsidR="00AF70D8" w:rsidTr="00017776" w14:paraId="2CCE1F8F" w14:textId="77777777">
        <w:trPr>
          <w:jc w:val="center"/>
        </w:trPr>
        <w:tc>
          <w:tcPr>
            <w:tcW w:w="2988" w:type="dxa"/>
            <w:shd w:val="clear" w:color="auto" w:fill="auto"/>
          </w:tcPr>
          <w:p w:rsidRPr="00AF70D8" w:rsidR="00AF70D8" w:rsidP="00AF70D8" w:rsidRDefault="00AF70D8" w14:paraId="79833B9C" w14:textId="77777777">
            <w:pPr>
              <w:jc w:val="center"/>
              <w:rPr>
                <w:rFonts w:ascii="Calibri" w:hAnsi="Calibri" w:cs="Calibri"/>
                <w:b/>
                <w:sz w:val="18"/>
                <w:szCs w:val="18"/>
              </w:rPr>
            </w:pPr>
            <w:r w:rsidRPr="00AF70D8">
              <w:rPr>
                <w:rFonts w:ascii="Calibri" w:hAnsi="Calibri" w:cs="Calibri"/>
                <w:b/>
                <w:sz w:val="18"/>
                <w:szCs w:val="18"/>
              </w:rPr>
              <w:t>Rule 164/433 Requirement</w:t>
            </w:r>
          </w:p>
        </w:tc>
        <w:tc>
          <w:tcPr>
            <w:tcW w:w="3420" w:type="dxa"/>
            <w:shd w:val="clear" w:color="auto" w:fill="auto"/>
          </w:tcPr>
          <w:p w:rsidRPr="00AF70D8" w:rsidR="00AF70D8" w:rsidP="00AF70D8" w:rsidRDefault="00AF70D8" w14:paraId="3A92CD2D" w14:textId="77777777">
            <w:pPr>
              <w:jc w:val="center"/>
              <w:rPr>
                <w:rFonts w:ascii="Calibri" w:hAnsi="Calibri" w:cs="Calibri"/>
                <w:b/>
                <w:sz w:val="18"/>
                <w:szCs w:val="18"/>
              </w:rPr>
            </w:pPr>
            <w:r w:rsidRPr="00AF70D8">
              <w:rPr>
                <w:rFonts w:ascii="Calibri" w:hAnsi="Calibri" w:cs="Calibri"/>
                <w:b/>
                <w:sz w:val="18"/>
                <w:szCs w:val="18"/>
              </w:rPr>
              <w:t>Non-reporting &amp; Unseasoned</w:t>
            </w:r>
          </w:p>
        </w:tc>
        <w:tc>
          <w:tcPr>
            <w:tcW w:w="3168" w:type="dxa"/>
            <w:shd w:val="clear" w:color="auto" w:fill="auto"/>
          </w:tcPr>
          <w:p w:rsidRPr="00AF70D8" w:rsidR="00AF70D8" w:rsidP="00AF70D8" w:rsidRDefault="00AF70D8" w14:paraId="2CD61AC7" w14:textId="77777777">
            <w:pPr>
              <w:jc w:val="center"/>
              <w:rPr>
                <w:rFonts w:ascii="Calibri" w:hAnsi="Calibri" w:cs="Calibri"/>
                <w:b/>
                <w:sz w:val="18"/>
                <w:szCs w:val="18"/>
              </w:rPr>
            </w:pPr>
            <w:r w:rsidRPr="00AF70D8">
              <w:rPr>
                <w:rFonts w:ascii="Calibri" w:hAnsi="Calibri" w:cs="Calibri"/>
                <w:b/>
                <w:sz w:val="18"/>
                <w:szCs w:val="18"/>
              </w:rPr>
              <w:t>Seasoned &amp; WKSI</w:t>
            </w:r>
          </w:p>
        </w:tc>
      </w:tr>
      <w:tr w:rsidRPr="0028525E" w:rsidR="00AF70D8" w:rsidTr="00017776" w14:paraId="25EA9278" w14:textId="77777777">
        <w:trPr>
          <w:jc w:val="center"/>
        </w:trPr>
        <w:tc>
          <w:tcPr>
            <w:tcW w:w="2988" w:type="dxa"/>
            <w:shd w:val="clear" w:color="auto" w:fill="auto"/>
          </w:tcPr>
          <w:p w:rsidRPr="00AF70D8" w:rsidR="00AF70D8" w:rsidP="00AF70D8" w:rsidRDefault="00AF70D8" w14:paraId="7A9D6D90" w14:textId="77777777">
            <w:pPr>
              <w:jc w:val="center"/>
              <w:rPr>
                <w:rFonts w:ascii="Calibri" w:hAnsi="Calibri" w:cs="Calibri"/>
                <w:sz w:val="18"/>
                <w:szCs w:val="18"/>
              </w:rPr>
            </w:pPr>
            <w:r w:rsidRPr="00AF70D8">
              <w:rPr>
                <w:rFonts w:ascii="Calibri" w:hAnsi="Calibri" w:cs="Calibri"/>
                <w:sz w:val="18"/>
                <w:szCs w:val="18"/>
              </w:rPr>
              <w:t>Eligibility</w:t>
            </w:r>
          </w:p>
        </w:tc>
        <w:tc>
          <w:tcPr>
            <w:tcW w:w="3420" w:type="dxa"/>
            <w:shd w:val="clear" w:color="auto" w:fill="auto"/>
          </w:tcPr>
          <w:p w:rsidRPr="00AF70D8" w:rsidR="00AF70D8" w:rsidP="00AF70D8" w:rsidRDefault="00AF70D8" w14:paraId="04812B7F" w14:textId="77777777">
            <w:pPr>
              <w:jc w:val="center"/>
              <w:rPr>
                <w:rFonts w:ascii="Calibri" w:hAnsi="Calibri" w:cs="Calibri"/>
                <w:sz w:val="18"/>
                <w:szCs w:val="18"/>
              </w:rPr>
            </w:pPr>
            <w:r w:rsidRPr="00AF70D8">
              <w:rPr>
                <w:rFonts w:ascii="Calibri" w:hAnsi="Calibri" w:cs="Calibri"/>
                <w:sz w:val="18"/>
                <w:szCs w:val="18"/>
              </w:rPr>
              <w:t>Only after filing of reg statement</w:t>
            </w:r>
          </w:p>
        </w:tc>
        <w:tc>
          <w:tcPr>
            <w:tcW w:w="3168" w:type="dxa"/>
            <w:shd w:val="clear" w:color="auto" w:fill="auto"/>
          </w:tcPr>
          <w:p w:rsidRPr="00AF70D8" w:rsidR="00AF70D8" w:rsidP="00AF70D8" w:rsidRDefault="00AF70D8" w14:paraId="6A6E561D" w14:textId="77777777">
            <w:pPr>
              <w:jc w:val="center"/>
              <w:rPr>
                <w:rFonts w:ascii="Calibri" w:hAnsi="Calibri" w:cs="Calibri"/>
                <w:sz w:val="18"/>
                <w:szCs w:val="18"/>
              </w:rPr>
            </w:pPr>
            <w:r w:rsidRPr="00AF70D8">
              <w:rPr>
                <w:rFonts w:ascii="Calibri" w:hAnsi="Calibri" w:cs="Calibri"/>
                <w:sz w:val="18"/>
                <w:szCs w:val="18"/>
              </w:rPr>
              <w:t>Only after filing of reg statement (WKSI may use 163 in Pre-Filing Period)</w:t>
            </w:r>
          </w:p>
        </w:tc>
      </w:tr>
      <w:tr w:rsidRPr="0028525E" w:rsidR="00AF70D8" w:rsidTr="00017776" w14:paraId="6BCF75F7" w14:textId="77777777">
        <w:trPr>
          <w:jc w:val="center"/>
        </w:trPr>
        <w:tc>
          <w:tcPr>
            <w:tcW w:w="2988" w:type="dxa"/>
            <w:shd w:val="clear" w:color="auto" w:fill="auto"/>
          </w:tcPr>
          <w:p w:rsidRPr="00AF70D8" w:rsidR="00AF70D8" w:rsidP="00AF70D8" w:rsidRDefault="00AF70D8" w14:paraId="3301C9B4" w14:textId="77777777">
            <w:pPr>
              <w:jc w:val="center"/>
              <w:rPr>
                <w:rFonts w:ascii="Calibri" w:hAnsi="Calibri" w:cs="Calibri"/>
                <w:sz w:val="18"/>
                <w:szCs w:val="18"/>
              </w:rPr>
            </w:pPr>
            <w:r w:rsidRPr="00AF70D8">
              <w:rPr>
                <w:rFonts w:ascii="Calibri" w:hAnsi="Calibri" w:cs="Calibri"/>
                <w:sz w:val="18"/>
                <w:szCs w:val="18"/>
              </w:rPr>
              <w:t>§ 10 Prospectus (Rule 433(b))</w:t>
            </w:r>
          </w:p>
        </w:tc>
        <w:tc>
          <w:tcPr>
            <w:tcW w:w="3420" w:type="dxa"/>
            <w:shd w:val="clear" w:color="auto" w:fill="auto"/>
          </w:tcPr>
          <w:p w:rsidRPr="00AF70D8" w:rsidR="00AF70D8" w:rsidP="00AF70D8" w:rsidRDefault="00AF70D8" w14:paraId="66A3DC80" w14:textId="77777777">
            <w:pPr>
              <w:jc w:val="center"/>
              <w:rPr>
                <w:rFonts w:ascii="Calibri" w:hAnsi="Calibri" w:cs="Calibri"/>
                <w:sz w:val="18"/>
                <w:szCs w:val="18"/>
              </w:rPr>
            </w:pPr>
            <w:r w:rsidRPr="00AF70D8">
              <w:rPr>
                <w:rFonts w:ascii="Calibri" w:hAnsi="Calibri" w:cs="Calibri"/>
                <w:sz w:val="18"/>
                <w:szCs w:val="18"/>
              </w:rPr>
              <w:t>Must have filed; must accompany or precede</w:t>
            </w:r>
          </w:p>
        </w:tc>
        <w:tc>
          <w:tcPr>
            <w:tcW w:w="3168" w:type="dxa"/>
            <w:shd w:val="clear" w:color="auto" w:fill="auto"/>
          </w:tcPr>
          <w:p w:rsidRPr="00AF70D8" w:rsidR="00AF70D8" w:rsidP="00AF70D8" w:rsidRDefault="00AF70D8" w14:paraId="374EF9BC" w14:textId="77777777">
            <w:pPr>
              <w:jc w:val="center"/>
              <w:rPr>
                <w:rFonts w:ascii="Calibri" w:hAnsi="Calibri" w:cs="Calibri"/>
                <w:sz w:val="18"/>
                <w:szCs w:val="18"/>
              </w:rPr>
            </w:pPr>
            <w:r w:rsidRPr="00AF70D8">
              <w:rPr>
                <w:rFonts w:ascii="Calibri" w:hAnsi="Calibri" w:cs="Calibri"/>
                <w:sz w:val="18"/>
                <w:szCs w:val="18"/>
              </w:rPr>
              <w:t>Must have filed</w:t>
            </w:r>
          </w:p>
        </w:tc>
      </w:tr>
      <w:tr w:rsidRPr="0028525E" w:rsidR="00AF70D8" w:rsidTr="00017776" w14:paraId="7E5A8B60" w14:textId="77777777">
        <w:trPr>
          <w:jc w:val="center"/>
        </w:trPr>
        <w:tc>
          <w:tcPr>
            <w:tcW w:w="2988" w:type="dxa"/>
            <w:shd w:val="clear" w:color="auto" w:fill="auto"/>
          </w:tcPr>
          <w:p w:rsidRPr="00AF70D8" w:rsidR="00AF70D8" w:rsidP="00AF70D8" w:rsidRDefault="00AF70D8" w14:paraId="10ED6850" w14:textId="77777777">
            <w:pPr>
              <w:jc w:val="center"/>
              <w:rPr>
                <w:rFonts w:ascii="Calibri" w:hAnsi="Calibri" w:cs="Calibri"/>
                <w:sz w:val="18"/>
                <w:szCs w:val="18"/>
              </w:rPr>
            </w:pPr>
            <w:r w:rsidRPr="00AF70D8">
              <w:rPr>
                <w:rFonts w:ascii="Calibri" w:hAnsi="Calibri" w:cs="Calibri"/>
                <w:sz w:val="18"/>
                <w:szCs w:val="18"/>
              </w:rPr>
              <w:t>Info (Rule164(c)/433(c))</w:t>
            </w:r>
          </w:p>
        </w:tc>
        <w:tc>
          <w:tcPr>
            <w:tcW w:w="3420" w:type="dxa"/>
            <w:shd w:val="clear" w:color="auto" w:fill="auto"/>
          </w:tcPr>
          <w:p w:rsidRPr="00AF70D8" w:rsidR="00AF70D8" w:rsidP="00AF70D8" w:rsidRDefault="00AF70D8" w14:paraId="7EC787F8" w14:textId="77777777">
            <w:pPr>
              <w:jc w:val="center"/>
              <w:rPr>
                <w:rFonts w:ascii="Calibri" w:hAnsi="Calibri" w:cs="Calibri"/>
                <w:sz w:val="18"/>
                <w:szCs w:val="18"/>
              </w:rPr>
            </w:pPr>
            <w:r w:rsidRPr="00AF70D8">
              <w:rPr>
                <w:rFonts w:ascii="Calibri" w:hAnsi="Calibri" w:cs="Calibri"/>
                <w:sz w:val="18"/>
                <w:szCs w:val="18"/>
              </w:rPr>
              <w:t>-No info conflicting with reg statement + periodic reports</w:t>
            </w:r>
          </w:p>
          <w:p w:rsidRPr="00AF70D8" w:rsidR="00AF70D8" w:rsidP="00AF70D8" w:rsidRDefault="00AF70D8" w14:paraId="47B83D2A" w14:textId="77777777">
            <w:pPr>
              <w:jc w:val="center"/>
              <w:rPr>
                <w:rFonts w:ascii="Calibri" w:hAnsi="Calibri" w:cs="Calibri"/>
                <w:sz w:val="18"/>
                <w:szCs w:val="18"/>
              </w:rPr>
            </w:pPr>
            <w:r w:rsidRPr="00AF70D8">
              <w:rPr>
                <w:rFonts w:ascii="Calibri" w:hAnsi="Calibri" w:cs="Calibri"/>
                <w:sz w:val="18"/>
                <w:szCs w:val="18"/>
              </w:rPr>
              <w:t>-Legend</w:t>
            </w:r>
          </w:p>
        </w:tc>
        <w:tc>
          <w:tcPr>
            <w:tcW w:w="3168" w:type="dxa"/>
            <w:shd w:val="clear" w:color="auto" w:fill="auto"/>
          </w:tcPr>
          <w:p w:rsidRPr="00AF70D8" w:rsidR="00AF70D8" w:rsidP="00AF70D8" w:rsidRDefault="00AF70D8" w14:paraId="020F48B5" w14:textId="77777777">
            <w:pPr>
              <w:jc w:val="center"/>
              <w:rPr>
                <w:rFonts w:ascii="Calibri" w:hAnsi="Calibri" w:cs="Calibri"/>
                <w:sz w:val="18"/>
                <w:szCs w:val="18"/>
              </w:rPr>
            </w:pPr>
            <w:r w:rsidRPr="00AF70D8">
              <w:rPr>
                <w:rFonts w:ascii="Calibri" w:hAnsi="Calibri" w:cs="Calibri"/>
                <w:sz w:val="18"/>
                <w:szCs w:val="18"/>
              </w:rPr>
              <w:t>-No info conflicting with reg statement + periodic reports</w:t>
            </w:r>
          </w:p>
          <w:p w:rsidRPr="00AF70D8" w:rsidR="00AF70D8" w:rsidP="00AF70D8" w:rsidRDefault="00AF70D8" w14:paraId="1F64F011" w14:textId="77777777">
            <w:pPr>
              <w:jc w:val="center"/>
              <w:rPr>
                <w:rFonts w:ascii="Calibri" w:hAnsi="Calibri" w:cs="Calibri"/>
                <w:sz w:val="18"/>
                <w:szCs w:val="18"/>
              </w:rPr>
            </w:pPr>
            <w:r w:rsidRPr="00AF70D8">
              <w:rPr>
                <w:rFonts w:ascii="Calibri" w:hAnsi="Calibri" w:cs="Calibri"/>
                <w:sz w:val="18"/>
                <w:szCs w:val="18"/>
              </w:rPr>
              <w:t>-Legend</w:t>
            </w:r>
          </w:p>
        </w:tc>
      </w:tr>
      <w:tr w:rsidRPr="0028525E" w:rsidR="00AF70D8" w:rsidTr="00017776" w14:paraId="12BA6594" w14:textId="77777777">
        <w:trPr>
          <w:jc w:val="center"/>
        </w:trPr>
        <w:tc>
          <w:tcPr>
            <w:tcW w:w="2988" w:type="dxa"/>
            <w:shd w:val="clear" w:color="auto" w:fill="auto"/>
          </w:tcPr>
          <w:p w:rsidRPr="00AF70D8" w:rsidR="00AF70D8" w:rsidP="00AF70D8" w:rsidRDefault="00AF70D8" w14:paraId="72A1D27D" w14:textId="77777777">
            <w:pPr>
              <w:jc w:val="center"/>
              <w:rPr>
                <w:rFonts w:ascii="Calibri" w:hAnsi="Calibri" w:cs="Calibri"/>
                <w:sz w:val="18"/>
                <w:szCs w:val="18"/>
              </w:rPr>
            </w:pPr>
            <w:r w:rsidRPr="00AF70D8">
              <w:rPr>
                <w:rFonts w:ascii="Calibri" w:hAnsi="Calibri" w:cs="Calibri"/>
                <w:sz w:val="18"/>
                <w:szCs w:val="18"/>
              </w:rPr>
              <w:t>Filing (Form FWP) (Rule 164(b)/433(d))</w:t>
            </w:r>
          </w:p>
        </w:tc>
        <w:tc>
          <w:tcPr>
            <w:tcW w:w="3420" w:type="dxa"/>
            <w:shd w:val="clear" w:color="auto" w:fill="auto"/>
          </w:tcPr>
          <w:p w:rsidRPr="00AF70D8" w:rsidR="00AF70D8" w:rsidP="00AF70D8" w:rsidRDefault="00AF70D8" w14:paraId="451505EA" w14:textId="77777777">
            <w:pPr>
              <w:jc w:val="center"/>
              <w:rPr>
                <w:rFonts w:ascii="Calibri" w:hAnsi="Calibri" w:cs="Calibri"/>
                <w:sz w:val="18"/>
                <w:szCs w:val="18"/>
              </w:rPr>
            </w:pPr>
            <w:r w:rsidRPr="00AF70D8">
              <w:rPr>
                <w:rFonts w:ascii="Calibri" w:hAnsi="Calibri" w:eastAsia="SimSun" w:cs="Calibri"/>
                <w:sz w:val="18"/>
                <w:szCs w:val="18"/>
                <w:lang w:eastAsia="zh-CN"/>
              </w:rPr>
              <w:t>F</w:t>
            </w:r>
            <w:r w:rsidRPr="00AF70D8">
              <w:rPr>
                <w:rFonts w:ascii="Calibri" w:hAnsi="Calibri" w:cs="Calibri"/>
                <w:sz w:val="18"/>
                <w:szCs w:val="18"/>
              </w:rPr>
              <w:t>WP must be filed with S</w:t>
            </w:r>
            <w:r w:rsidRPr="00AF70D8">
              <w:rPr>
                <w:rFonts w:ascii="Calibri" w:hAnsi="Calibri" w:eastAsia="SimSun" w:cs="Calibri"/>
                <w:sz w:val="18"/>
                <w:szCs w:val="18"/>
                <w:lang w:eastAsia="zh-CN"/>
              </w:rPr>
              <w:t>EC</w:t>
            </w:r>
            <w:r w:rsidRPr="00AF70D8">
              <w:rPr>
                <w:rFonts w:ascii="Calibri" w:hAnsi="Calibri" w:cs="Calibri"/>
                <w:sz w:val="18"/>
                <w:szCs w:val="18"/>
              </w:rPr>
              <w:t xml:space="preserve"> no later than first use</w:t>
            </w:r>
          </w:p>
        </w:tc>
        <w:tc>
          <w:tcPr>
            <w:tcW w:w="3168" w:type="dxa"/>
            <w:shd w:val="clear" w:color="auto" w:fill="auto"/>
          </w:tcPr>
          <w:p w:rsidRPr="00AF70D8" w:rsidR="00AF70D8" w:rsidP="00AF70D8" w:rsidRDefault="00AF70D8" w14:paraId="5290A944" w14:textId="77777777">
            <w:pPr>
              <w:jc w:val="center"/>
              <w:rPr>
                <w:rFonts w:ascii="Calibri" w:hAnsi="Calibri" w:cs="Calibri"/>
                <w:sz w:val="18"/>
                <w:szCs w:val="18"/>
              </w:rPr>
            </w:pPr>
            <w:r w:rsidRPr="00AF70D8">
              <w:rPr>
                <w:rFonts w:ascii="Calibri" w:hAnsi="Calibri" w:cs="Calibri"/>
                <w:sz w:val="18"/>
                <w:szCs w:val="18"/>
              </w:rPr>
              <w:t>FWP must be filed with SEC no later than first use</w:t>
            </w:r>
          </w:p>
        </w:tc>
      </w:tr>
      <w:tr w:rsidRPr="0028525E" w:rsidR="00AF70D8" w:rsidTr="00017776" w14:paraId="3ABA681A" w14:textId="77777777">
        <w:trPr>
          <w:jc w:val="center"/>
        </w:trPr>
        <w:tc>
          <w:tcPr>
            <w:tcW w:w="2988" w:type="dxa"/>
            <w:shd w:val="clear" w:color="auto" w:fill="auto"/>
          </w:tcPr>
          <w:p w:rsidRPr="00AF70D8" w:rsidR="00AF70D8" w:rsidP="00AF70D8" w:rsidRDefault="00AF70D8" w14:paraId="13D7AA5F" w14:textId="77777777">
            <w:pPr>
              <w:jc w:val="center"/>
              <w:rPr>
                <w:rFonts w:ascii="Calibri" w:hAnsi="Calibri" w:cs="Calibri"/>
                <w:sz w:val="18"/>
                <w:szCs w:val="18"/>
              </w:rPr>
            </w:pPr>
            <w:r w:rsidRPr="00AF70D8">
              <w:rPr>
                <w:rFonts w:ascii="Calibri" w:hAnsi="Calibri" w:cs="Calibri"/>
                <w:sz w:val="18"/>
                <w:szCs w:val="18"/>
              </w:rPr>
              <w:t>Record Retention (Rule 164(d)/433(g))</w:t>
            </w:r>
          </w:p>
        </w:tc>
        <w:tc>
          <w:tcPr>
            <w:tcW w:w="3420" w:type="dxa"/>
            <w:shd w:val="clear" w:color="auto" w:fill="auto"/>
          </w:tcPr>
          <w:p w:rsidRPr="00AF70D8" w:rsidR="00AF70D8" w:rsidP="00AF70D8" w:rsidRDefault="00AF70D8" w14:paraId="53AFBC8D" w14:textId="77777777">
            <w:pPr>
              <w:jc w:val="center"/>
              <w:rPr>
                <w:rFonts w:ascii="Calibri" w:hAnsi="Calibri" w:cs="Calibri"/>
                <w:sz w:val="18"/>
                <w:szCs w:val="18"/>
              </w:rPr>
            </w:pPr>
            <w:r w:rsidRPr="00AF70D8">
              <w:rPr>
                <w:rFonts w:ascii="Calibri" w:hAnsi="Calibri" w:cs="Calibri"/>
                <w:sz w:val="18"/>
                <w:szCs w:val="18"/>
              </w:rPr>
              <w:t>-Three years (if not filed)</w:t>
            </w:r>
          </w:p>
        </w:tc>
        <w:tc>
          <w:tcPr>
            <w:tcW w:w="3168" w:type="dxa"/>
            <w:shd w:val="clear" w:color="auto" w:fill="auto"/>
          </w:tcPr>
          <w:p w:rsidRPr="00AF70D8" w:rsidR="00AF70D8" w:rsidP="00AF70D8" w:rsidRDefault="00AF70D8" w14:paraId="17E1565A" w14:textId="77777777">
            <w:pPr>
              <w:jc w:val="center"/>
              <w:rPr>
                <w:rFonts w:ascii="Calibri" w:hAnsi="Calibri" w:cs="Calibri"/>
                <w:sz w:val="18"/>
                <w:szCs w:val="18"/>
              </w:rPr>
            </w:pPr>
            <w:r w:rsidRPr="00AF70D8">
              <w:rPr>
                <w:rFonts w:ascii="Calibri" w:hAnsi="Calibri" w:cs="Calibri"/>
                <w:sz w:val="18"/>
                <w:szCs w:val="18"/>
              </w:rPr>
              <w:t>-Three years (if not filed)</w:t>
            </w:r>
          </w:p>
        </w:tc>
      </w:tr>
    </w:tbl>
    <w:p w:rsidR="00D30B05" w:rsidP="00D30B05" w:rsidRDefault="00D30B05" w14:paraId="55123E90" w14:textId="4705F966">
      <w:pPr>
        <w:jc w:val="center"/>
        <w:rPr>
          <w:rFonts w:ascii="Calibri" w:hAnsi="Calibri" w:cs="Calibri"/>
          <w:b/>
          <w:color w:val="000000" w:themeColor="text1"/>
          <w:sz w:val="22"/>
          <w:szCs w:val="22"/>
        </w:rPr>
      </w:pPr>
      <w:r w:rsidR="00D30B05">
        <w:drawing>
          <wp:inline wp14:editId="5664B98F" wp14:anchorId="29514FA6">
            <wp:extent cx="3128119" cy="2417275"/>
            <wp:effectExtent l="0" t="0" r="0" b="0"/>
            <wp:docPr id="30" name="Picture 30" descr="Diagram&#10;&#10;Description automatically generated" title=""/>
            <wp:cNvGraphicFramePr>
              <a:graphicFrameLocks noChangeAspect="1"/>
            </wp:cNvGraphicFramePr>
            <a:graphic>
              <a:graphicData uri="http://schemas.openxmlformats.org/drawingml/2006/picture">
                <pic:pic>
                  <pic:nvPicPr>
                    <pic:cNvPr id="0" name="Picture 30"/>
                    <pic:cNvPicPr/>
                  </pic:nvPicPr>
                  <pic:blipFill>
                    <a:blip r:embed="R9a59e62edd444d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28119" cy="2417275"/>
                    </a:xfrm>
                    <a:prstGeom prst="rect">
                      <a:avLst/>
                    </a:prstGeom>
                  </pic:spPr>
                </pic:pic>
              </a:graphicData>
            </a:graphic>
          </wp:inline>
        </w:drawing>
      </w:r>
    </w:p>
    <w:p w:rsidRPr="00F8056E" w:rsidR="004E203F" w:rsidP="00012C22" w:rsidRDefault="002E56DD" w14:paraId="024DD376" w14:textId="5D5EC8B2">
      <w:pPr>
        <w:pStyle w:val="ListParagraph"/>
        <w:numPr>
          <w:ilvl w:val="0"/>
          <w:numId w:val="20"/>
        </w:numPr>
        <w:rPr>
          <w:rFonts w:ascii="Calibri" w:hAnsi="Calibri" w:cs="Calibri"/>
          <w:b/>
          <w:color w:val="000000" w:themeColor="text1"/>
          <w:sz w:val="22"/>
          <w:szCs w:val="22"/>
        </w:rPr>
      </w:pPr>
      <w:r>
        <w:rPr>
          <w:rFonts w:ascii="Calibri" w:hAnsi="Calibri" w:cs="Calibri"/>
          <w:b/>
          <w:color w:val="000000" w:themeColor="text1"/>
          <w:sz w:val="22"/>
          <w:szCs w:val="22"/>
        </w:rPr>
        <w:t xml:space="preserve">Electronic Roadshow </w:t>
      </w:r>
      <w:r>
        <w:rPr>
          <w:rFonts w:ascii="Calibri" w:hAnsi="Calibri" w:cs="Calibri"/>
          <w:bCs/>
          <w:color w:val="000000" w:themeColor="text1"/>
          <w:sz w:val="22"/>
          <w:szCs w:val="22"/>
        </w:rPr>
        <w:t xml:space="preserve">– </w:t>
      </w:r>
      <w:r w:rsidRPr="000D1E6A" w:rsidR="007D4E5E">
        <w:rPr>
          <w:rFonts w:ascii="Calibri" w:hAnsi="Calibri" w:cs="Calibri"/>
          <w:bCs/>
          <w:color w:val="000000" w:themeColor="text1"/>
          <w:sz w:val="22"/>
          <w:szCs w:val="22"/>
        </w:rPr>
        <w:t>Default</w:t>
      </w:r>
      <w:r w:rsidRPr="000D1E6A" w:rsidR="007D4E5E">
        <w:rPr>
          <w:rFonts w:ascii="Calibri" w:hAnsi="Calibri" w:cs="Calibri"/>
          <w:b/>
          <w:color w:val="000000" w:themeColor="text1"/>
          <w:sz w:val="22"/>
          <w:szCs w:val="22"/>
        </w:rPr>
        <w:t xml:space="preserve">: </w:t>
      </w:r>
      <w:r w:rsidRPr="000D1E6A" w:rsidR="007D4E5E">
        <w:rPr>
          <w:rFonts w:ascii="Calibri" w:hAnsi="Calibri" w:cs="Calibri"/>
          <w:bCs/>
          <w:color w:val="FF0000"/>
          <w:sz w:val="22"/>
          <w:szCs w:val="22"/>
        </w:rPr>
        <w:t xml:space="preserve">no filing requirement </w:t>
      </w:r>
      <w:r w:rsidRPr="000D1E6A" w:rsidR="00DB70CB">
        <w:rPr>
          <w:rFonts w:ascii="Calibri" w:hAnsi="Calibri" w:cs="Calibri"/>
          <w:bCs/>
          <w:color w:val="000000" w:themeColor="text1"/>
          <w:sz w:val="22"/>
          <w:szCs w:val="22"/>
        </w:rPr>
        <w:t>(see p. 61 for special rules)</w:t>
      </w:r>
      <w:r w:rsidRPr="000D1E6A" w:rsidR="00DB70CB">
        <w:rPr>
          <w:rFonts w:ascii="Calibri" w:hAnsi="Calibri" w:cs="Calibri"/>
          <w:bCs/>
          <w:color w:val="FF0000"/>
          <w:sz w:val="22"/>
          <w:szCs w:val="22"/>
        </w:rPr>
        <w:t xml:space="preserve"> </w:t>
      </w:r>
    </w:p>
    <w:p w:rsidRPr="00EA0CC1" w:rsidR="00FC38B8" w:rsidP="00012C22" w:rsidRDefault="00FC38B8" w14:paraId="0F084486" w14:textId="4B25C044">
      <w:pPr>
        <w:pStyle w:val="ListParagraph"/>
        <w:numPr>
          <w:ilvl w:val="1"/>
          <w:numId w:val="20"/>
        </w:numPr>
        <w:rPr>
          <w:rFonts w:ascii="Calibri" w:hAnsi="Calibri" w:cs="Calibri"/>
          <w:b/>
          <w:color w:val="000000" w:themeColor="text1"/>
          <w:sz w:val="22"/>
          <w:szCs w:val="22"/>
        </w:rPr>
      </w:pPr>
      <w:r>
        <w:rPr>
          <w:rFonts w:ascii="Calibri" w:hAnsi="Calibri" w:cs="Calibri"/>
          <w:bCs/>
          <w:color w:val="000000" w:themeColor="text1"/>
          <w:sz w:val="22"/>
          <w:szCs w:val="22"/>
        </w:rPr>
        <w:t xml:space="preserve">Key question: is something </w:t>
      </w:r>
      <w:r>
        <w:rPr>
          <w:rFonts w:ascii="Calibri" w:hAnsi="Calibri" w:cs="Calibri"/>
          <w:b/>
          <w:color w:val="000000" w:themeColor="text1"/>
          <w:sz w:val="22"/>
          <w:szCs w:val="22"/>
        </w:rPr>
        <w:t>real time</w:t>
      </w:r>
      <w:r>
        <w:rPr>
          <w:rFonts w:ascii="Calibri" w:hAnsi="Calibri" w:cs="Calibri"/>
          <w:bCs/>
          <w:color w:val="000000" w:themeColor="text1"/>
          <w:sz w:val="22"/>
          <w:szCs w:val="22"/>
        </w:rPr>
        <w:t xml:space="preserve"> or </w:t>
      </w:r>
      <w:r>
        <w:rPr>
          <w:rFonts w:ascii="Calibri" w:hAnsi="Calibri" w:cs="Calibri"/>
          <w:b/>
          <w:color w:val="000000" w:themeColor="text1"/>
          <w:sz w:val="22"/>
          <w:szCs w:val="22"/>
        </w:rPr>
        <w:t xml:space="preserve">not? </w:t>
      </w:r>
    </w:p>
    <w:p w:rsidRPr="00F8056E" w:rsidR="00EA0CC1" w:rsidP="00012C22" w:rsidRDefault="00EA0CC1" w14:paraId="55600CA7" w14:textId="34E83428">
      <w:pPr>
        <w:pStyle w:val="ListParagraph"/>
        <w:numPr>
          <w:ilvl w:val="1"/>
          <w:numId w:val="20"/>
        </w:numPr>
        <w:rPr>
          <w:rFonts w:ascii="Calibri" w:hAnsi="Calibri" w:cs="Calibri"/>
          <w:b/>
          <w:color w:val="000000" w:themeColor="text1"/>
          <w:sz w:val="22"/>
          <w:szCs w:val="22"/>
        </w:rPr>
      </w:pPr>
      <w:r w:rsidRPr="009014F0">
        <w:rPr>
          <w:rFonts w:ascii="Calibri" w:hAnsi="Calibri" w:cs="Calibri"/>
          <w:bCs/>
          <w:color w:val="000000" w:themeColor="text1"/>
          <w:sz w:val="22"/>
          <w:szCs w:val="22"/>
          <w:highlight w:val="cyan"/>
        </w:rPr>
        <w:t>Rule 433</w:t>
      </w:r>
      <w:r>
        <w:rPr>
          <w:rFonts w:ascii="Calibri" w:hAnsi="Calibri" w:cs="Calibri"/>
          <w:bCs/>
          <w:color w:val="000000" w:themeColor="text1"/>
          <w:sz w:val="22"/>
          <w:szCs w:val="22"/>
        </w:rPr>
        <w:t xml:space="preserve"> </w:t>
      </w:r>
      <w:r w:rsidRPr="00EA0CC1">
        <w:rPr>
          <w:rFonts w:ascii="Wingdings" w:hAnsi="Wingdings" w:eastAsia="Wingdings" w:cs="Wingdings"/>
          <w:bCs/>
          <w:color w:val="000000" w:themeColor="text1"/>
          <w:sz w:val="22"/>
          <w:szCs w:val="22"/>
        </w:rPr>
        <w:t>à</w:t>
      </w:r>
      <w:r>
        <w:rPr>
          <w:rFonts w:ascii="Calibri" w:hAnsi="Calibri" w:cs="Calibri"/>
          <w:bCs/>
          <w:color w:val="000000" w:themeColor="text1"/>
          <w:sz w:val="22"/>
          <w:szCs w:val="22"/>
        </w:rPr>
        <w:t xml:space="preserve"> gave rise to a lot of online roa</w:t>
      </w:r>
      <w:r w:rsidR="004E203F">
        <w:rPr>
          <w:rFonts w:ascii="Calibri" w:hAnsi="Calibri" w:cs="Calibri"/>
          <w:bCs/>
          <w:color w:val="000000" w:themeColor="text1"/>
          <w:sz w:val="22"/>
          <w:szCs w:val="22"/>
        </w:rPr>
        <w:t xml:space="preserve">dshows </w:t>
      </w:r>
    </w:p>
    <w:p w:rsidRPr="00E10C13" w:rsidR="00F8056E" w:rsidP="00012C22" w:rsidRDefault="00F8056E" w14:paraId="584792F7" w14:textId="1B683734">
      <w:pPr>
        <w:pStyle w:val="ListParagraph"/>
        <w:numPr>
          <w:ilvl w:val="2"/>
          <w:numId w:val="20"/>
        </w:numPr>
        <w:rPr>
          <w:rFonts w:ascii="Calibri" w:hAnsi="Calibri" w:cs="Calibri"/>
          <w:b/>
          <w:color w:val="000000" w:themeColor="text1"/>
          <w:sz w:val="22"/>
          <w:szCs w:val="22"/>
        </w:rPr>
      </w:pPr>
      <w:r>
        <w:rPr>
          <w:rFonts w:ascii="Calibri" w:hAnsi="Calibri" w:cs="Calibri"/>
          <w:bCs/>
          <w:color w:val="000000" w:themeColor="text1"/>
          <w:sz w:val="22"/>
          <w:szCs w:val="22"/>
        </w:rPr>
        <w:t xml:space="preserve">If pre-recorded, very much like </w:t>
      </w:r>
      <w:proofErr w:type="gramStart"/>
      <w:r>
        <w:rPr>
          <w:rFonts w:ascii="Calibri" w:hAnsi="Calibri" w:cs="Calibri"/>
          <w:bCs/>
          <w:color w:val="000000" w:themeColor="text1"/>
          <w:sz w:val="22"/>
          <w:szCs w:val="22"/>
        </w:rPr>
        <w:t>a</w:t>
      </w:r>
      <w:proofErr w:type="gramEnd"/>
      <w:r>
        <w:rPr>
          <w:rFonts w:ascii="Calibri" w:hAnsi="Calibri" w:cs="Calibri"/>
          <w:bCs/>
          <w:color w:val="000000" w:themeColor="text1"/>
          <w:sz w:val="22"/>
          <w:szCs w:val="22"/>
        </w:rPr>
        <w:t xml:space="preserve"> FWP </w:t>
      </w:r>
    </w:p>
    <w:p w:rsidRPr="00435703" w:rsidR="00E10C13" w:rsidP="00012C22" w:rsidRDefault="00E10C13" w14:paraId="0F3D3B84" w14:textId="72FC9F17">
      <w:pPr>
        <w:pStyle w:val="ListParagraph"/>
        <w:numPr>
          <w:ilvl w:val="2"/>
          <w:numId w:val="20"/>
        </w:numPr>
        <w:rPr>
          <w:rFonts w:ascii="Calibri" w:hAnsi="Calibri" w:cs="Calibri"/>
          <w:b/>
          <w:color w:val="000000" w:themeColor="text1"/>
          <w:sz w:val="22"/>
          <w:szCs w:val="22"/>
        </w:rPr>
      </w:pPr>
      <w:r>
        <w:rPr>
          <w:rFonts w:ascii="Calibri" w:hAnsi="Calibri" w:cs="Calibri"/>
          <w:bCs/>
          <w:color w:val="000000" w:themeColor="text1"/>
          <w:sz w:val="22"/>
          <w:szCs w:val="22"/>
        </w:rPr>
        <w:t xml:space="preserve">Policy: Before Rule 433, </w:t>
      </w:r>
      <w:r w:rsidR="00662DCE">
        <w:rPr>
          <w:rFonts w:ascii="Calibri" w:hAnsi="Calibri" w:cs="Calibri"/>
          <w:bCs/>
          <w:color w:val="000000" w:themeColor="text1"/>
          <w:sz w:val="22"/>
          <w:szCs w:val="22"/>
        </w:rPr>
        <w:t>only way you could communicate in waiting period was oral</w:t>
      </w:r>
      <w:r w:rsidR="00E119CB">
        <w:rPr>
          <w:rFonts w:ascii="Calibri" w:hAnsi="Calibri" w:cs="Calibri"/>
          <w:bCs/>
          <w:color w:val="000000" w:themeColor="text1"/>
          <w:sz w:val="22"/>
          <w:szCs w:val="22"/>
        </w:rPr>
        <w:t xml:space="preserve"> (giving advantage to institutional investors</w:t>
      </w:r>
      <w:r w:rsidR="009014F0">
        <w:rPr>
          <w:rFonts w:ascii="Calibri" w:hAnsi="Calibri" w:cs="Calibri"/>
          <w:bCs/>
          <w:color w:val="000000" w:themeColor="text1"/>
          <w:sz w:val="22"/>
          <w:szCs w:val="22"/>
        </w:rPr>
        <w:t xml:space="preserve"> who would get to meet with issuers 1-1). Rule 433 allowed for broad dissemination of pre-recorded roadshows</w:t>
      </w:r>
      <w:r w:rsidR="00435703">
        <w:rPr>
          <w:rFonts w:ascii="Calibri" w:hAnsi="Calibri" w:cs="Calibri"/>
          <w:bCs/>
          <w:color w:val="000000" w:themeColor="text1"/>
          <w:sz w:val="22"/>
          <w:szCs w:val="22"/>
        </w:rPr>
        <w:t xml:space="preserve"> (that get to everyone). </w:t>
      </w:r>
    </w:p>
    <w:p w:rsidRPr="000D1E6A" w:rsidR="00435703" w:rsidP="00012C22" w:rsidRDefault="00435703" w14:paraId="4B36A71C" w14:textId="55B7A67E">
      <w:pPr>
        <w:pStyle w:val="ListParagraph"/>
        <w:numPr>
          <w:ilvl w:val="3"/>
          <w:numId w:val="20"/>
        </w:numPr>
        <w:rPr>
          <w:rFonts w:ascii="Calibri" w:hAnsi="Calibri" w:cs="Calibri"/>
          <w:b/>
          <w:color w:val="000000" w:themeColor="text1"/>
          <w:sz w:val="22"/>
          <w:szCs w:val="22"/>
        </w:rPr>
      </w:pPr>
      <w:r>
        <w:rPr>
          <w:rFonts w:ascii="Calibri" w:hAnsi="Calibri" w:cs="Calibri"/>
          <w:bCs/>
          <w:color w:val="000000" w:themeColor="text1"/>
          <w:sz w:val="22"/>
          <w:szCs w:val="22"/>
        </w:rPr>
        <w:t xml:space="preserve">Has this leveled playing field? Retail investors still can’t ask questions while institutional ones can. </w:t>
      </w:r>
      <w:r w:rsidR="00ED7E95">
        <w:rPr>
          <w:rFonts w:ascii="Calibri" w:hAnsi="Calibri" w:cs="Calibri"/>
          <w:bCs/>
          <w:color w:val="000000" w:themeColor="text1"/>
          <w:sz w:val="22"/>
          <w:szCs w:val="22"/>
        </w:rPr>
        <w:t xml:space="preserve">But if you’re truly retail, would you even watch this? </w:t>
      </w:r>
    </w:p>
    <w:p w:rsidRPr="00FD1F05" w:rsidR="007D4E5E" w:rsidP="00FD1F05" w:rsidRDefault="00FD1F05" w14:paraId="12D52D3B" w14:textId="41D3E766">
      <w:pPr>
        <w:jc w:val="center"/>
        <w:rPr>
          <w:rFonts w:ascii="Calibri" w:hAnsi="Calibri" w:cs="Calibri"/>
          <w:b/>
          <w:color w:val="000000" w:themeColor="text1"/>
          <w:sz w:val="22"/>
          <w:szCs w:val="22"/>
        </w:rPr>
      </w:pPr>
      <w:r w:rsidR="00FD1F05">
        <w:drawing>
          <wp:inline wp14:editId="1D99FFED" wp14:anchorId="7961172E">
            <wp:extent cx="3072855" cy="2323306"/>
            <wp:effectExtent l="0" t="0" r="635" b="1270"/>
            <wp:docPr id="31" name="Picture 13" descr="Description: Macintosh HD:Users:EricHu:Library:Group Containers:Q79WDW8YH9.com.evernote.Evernote:Evernote:quick-note:hierichu@gmail.com___Evernote:quick-note-U9IGZN:attachment--lqoY6I:screenshot.png" title=""/>
            <wp:cNvGraphicFramePr>
              <a:graphicFrameLocks noChangeAspect="1"/>
            </wp:cNvGraphicFramePr>
            <a:graphic>
              <a:graphicData uri="http://schemas.openxmlformats.org/drawingml/2006/picture">
                <pic:pic>
                  <pic:nvPicPr>
                    <pic:cNvPr id="0" name="Picture 13"/>
                    <pic:cNvPicPr/>
                  </pic:nvPicPr>
                  <pic:blipFill>
                    <a:blip r:embed="R15107d7691aa46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72855" cy="2323306"/>
                    </a:xfrm>
                    <a:prstGeom prst="rect">
                      <a:avLst/>
                    </a:prstGeom>
                  </pic:spPr>
                </pic:pic>
              </a:graphicData>
            </a:graphic>
          </wp:inline>
        </w:drawing>
      </w:r>
    </w:p>
    <w:p w:rsidRPr="000D1E6A" w:rsidR="000D1E6A" w:rsidP="000D1E6A" w:rsidRDefault="000D1E6A" w14:paraId="3E8661DB" w14:textId="77777777">
      <w:pPr>
        <w:pStyle w:val="ListParagraph"/>
        <w:rPr>
          <w:rFonts w:ascii="Calibri" w:hAnsi="Calibri" w:cs="Calibri"/>
          <w:b/>
          <w:bCs/>
          <w:color w:val="000000" w:themeColor="text1"/>
          <w:sz w:val="22"/>
          <w:szCs w:val="22"/>
        </w:rPr>
      </w:pPr>
    </w:p>
    <w:p w:rsidRPr="00DD5454" w:rsidR="00DD5454" w:rsidP="00012C22" w:rsidRDefault="002E56DD" w14:paraId="6DF1BA4D" w14:textId="4D047196">
      <w:pPr>
        <w:pStyle w:val="ListParagraph"/>
        <w:numPr>
          <w:ilvl w:val="0"/>
          <w:numId w:val="20"/>
        </w:numPr>
        <w:rPr>
          <w:rFonts w:ascii="Calibri" w:hAnsi="Calibri" w:cs="Calibri"/>
          <w:b/>
          <w:bCs/>
          <w:color w:val="000000" w:themeColor="text1"/>
          <w:sz w:val="22"/>
          <w:szCs w:val="22"/>
        </w:rPr>
      </w:pPr>
      <w:r w:rsidRPr="00C80122">
        <w:rPr>
          <w:rFonts w:ascii="Calibri" w:hAnsi="Calibri" w:cs="Calibri"/>
          <w:b/>
          <w:color w:val="000000" w:themeColor="text1"/>
          <w:sz w:val="22"/>
          <w:szCs w:val="22"/>
        </w:rPr>
        <w:t xml:space="preserve">Process of Going Effective </w:t>
      </w:r>
    </w:p>
    <w:p w:rsidRPr="00C80122" w:rsidR="006865B6" w:rsidP="00012C22" w:rsidRDefault="006865B6" w14:paraId="5618ED54" w14:textId="6798DA0B">
      <w:pPr>
        <w:pStyle w:val="ListParagraph"/>
        <w:numPr>
          <w:ilvl w:val="1"/>
          <w:numId w:val="20"/>
        </w:numPr>
        <w:rPr>
          <w:rFonts w:ascii="Calibri" w:hAnsi="Calibri" w:cs="Calibri"/>
          <w:b/>
          <w:bCs/>
          <w:color w:val="000000" w:themeColor="text1"/>
          <w:sz w:val="22"/>
          <w:szCs w:val="22"/>
        </w:rPr>
      </w:pPr>
      <w:r w:rsidRPr="00C80122">
        <w:rPr>
          <w:rFonts w:ascii="Calibri" w:hAnsi="Calibri" w:cs="Calibri"/>
          <w:bCs/>
          <w:color w:val="000000" w:themeColor="text1"/>
          <w:sz w:val="22"/>
          <w:szCs w:val="22"/>
          <w:highlight w:val="green"/>
        </w:rPr>
        <w:t>§8(a):</w:t>
      </w:r>
      <w:r w:rsidRPr="00C80122">
        <w:rPr>
          <w:rFonts w:ascii="Calibri" w:hAnsi="Calibri" w:cs="Calibri"/>
          <w:bCs/>
          <w:color w:val="000000" w:themeColor="text1"/>
          <w:sz w:val="22"/>
          <w:szCs w:val="22"/>
        </w:rPr>
        <w:t xml:space="preserve"> </w:t>
      </w:r>
      <w:r w:rsidRPr="00C80122" w:rsidR="00C80122">
        <w:rPr>
          <w:rFonts w:ascii="Calibri" w:hAnsi="Calibri" w:cs="Calibri"/>
          <w:bCs/>
          <w:color w:val="000000" w:themeColor="text1"/>
          <w:sz w:val="22"/>
          <w:szCs w:val="22"/>
        </w:rPr>
        <w:t>RS</w:t>
      </w:r>
      <w:r w:rsidRPr="00C80122">
        <w:rPr>
          <w:rFonts w:ascii="Calibri" w:hAnsi="Calibri" w:cs="Calibri"/>
          <w:bCs/>
          <w:color w:val="000000" w:themeColor="text1"/>
          <w:sz w:val="22"/>
          <w:szCs w:val="22"/>
        </w:rPr>
        <w:t xml:space="preserve"> effective on 20th day after </w:t>
      </w:r>
      <w:r w:rsidRPr="00C80122" w:rsidR="00C80122">
        <w:rPr>
          <w:rFonts w:ascii="Calibri" w:hAnsi="Calibri" w:cs="Calibri"/>
          <w:bCs/>
          <w:color w:val="000000" w:themeColor="text1"/>
          <w:sz w:val="22"/>
          <w:szCs w:val="22"/>
        </w:rPr>
        <w:t xml:space="preserve">its filing (or before when SEC determines) </w:t>
      </w:r>
    </w:p>
    <w:p w:rsidRPr="00E0619A" w:rsidR="002E56DD" w:rsidP="00012C22" w:rsidRDefault="00DD5454" w14:paraId="050CC50B" w14:textId="58A8BAE3">
      <w:pPr>
        <w:pStyle w:val="ListParagraph"/>
        <w:numPr>
          <w:ilvl w:val="2"/>
          <w:numId w:val="20"/>
        </w:numPr>
        <w:rPr>
          <w:rFonts w:ascii="Calibri" w:hAnsi="Calibri" w:cs="Calibri"/>
          <w:b/>
          <w:color w:val="000000" w:themeColor="text1"/>
          <w:sz w:val="22"/>
          <w:szCs w:val="22"/>
        </w:rPr>
      </w:pPr>
      <w:r>
        <w:rPr>
          <w:rFonts w:ascii="Calibri" w:hAnsi="Calibri" w:cs="Calibri"/>
          <w:bCs/>
          <w:color w:val="000000" w:themeColor="text1"/>
          <w:sz w:val="22"/>
          <w:szCs w:val="22"/>
        </w:rPr>
        <w:t xml:space="preserve">Issuers normally wait for SEC approval </w:t>
      </w:r>
      <w:r w:rsidRPr="00B45130" w:rsidR="00B95D9B">
        <w:rPr>
          <w:rFonts w:ascii="Wingdings" w:hAnsi="Wingdings" w:eastAsia="Wingdings" w:cs="Wingdings"/>
          <w:color w:val="000000" w:themeColor="text1"/>
          <w:sz w:val="22"/>
          <w:szCs w:val="22"/>
        </w:rPr>
        <w:t>à</w:t>
      </w:r>
      <w:r w:rsidR="00B95D9B">
        <w:rPr>
          <w:rFonts w:ascii="Calibri" w:hAnsi="Calibri" w:cs="Calibri"/>
          <w:bCs/>
          <w:color w:val="000000" w:themeColor="text1"/>
          <w:sz w:val="22"/>
          <w:szCs w:val="22"/>
        </w:rPr>
        <w:t xml:space="preserve"> issuers and UW file an acceleration request w/SEC a few days before the desired effective date. </w:t>
      </w:r>
    </w:p>
    <w:p w:rsidRPr="00AD1545" w:rsidR="00E0619A" w:rsidP="00012C22" w:rsidRDefault="00E0619A" w14:paraId="63EA0B00" w14:textId="3AE77A06">
      <w:pPr>
        <w:pStyle w:val="ListParagraph"/>
        <w:numPr>
          <w:ilvl w:val="1"/>
          <w:numId w:val="20"/>
        </w:numPr>
        <w:rPr>
          <w:rFonts w:ascii="Calibri" w:hAnsi="Calibri" w:cs="Calibri"/>
          <w:b/>
          <w:color w:val="000000" w:themeColor="text1"/>
          <w:sz w:val="22"/>
          <w:szCs w:val="22"/>
        </w:rPr>
      </w:pPr>
      <w:r>
        <w:rPr>
          <w:rFonts w:ascii="Calibri" w:hAnsi="Calibri" w:cs="Calibri"/>
          <w:bCs/>
          <w:color w:val="000000" w:themeColor="text1"/>
          <w:sz w:val="22"/>
          <w:szCs w:val="22"/>
        </w:rPr>
        <w:t xml:space="preserve">Why wait? (1) wanting to wait to set price, (2) free legal advice by </w:t>
      </w:r>
      <w:r w:rsidR="005B4548">
        <w:rPr>
          <w:rFonts w:ascii="Calibri" w:hAnsi="Calibri" w:cs="Calibri"/>
          <w:bCs/>
          <w:color w:val="000000" w:themeColor="text1"/>
          <w:sz w:val="22"/>
          <w:szCs w:val="22"/>
        </w:rPr>
        <w:t xml:space="preserve">SEC, (3) don’t want to alarm SEC </w:t>
      </w:r>
    </w:p>
    <w:p w:rsidRPr="009E08BE" w:rsidR="00AD1545" w:rsidP="00012C22" w:rsidRDefault="00AD1545" w14:paraId="79EE80F1" w14:textId="2683D956">
      <w:pPr>
        <w:pStyle w:val="ListParagraph"/>
        <w:numPr>
          <w:ilvl w:val="1"/>
          <w:numId w:val="20"/>
        </w:numPr>
        <w:rPr>
          <w:rFonts w:ascii="Calibri" w:hAnsi="Calibri" w:cs="Calibri"/>
          <w:b/>
          <w:color w:val="000000" w:themeColor="text1"/>
          <w:sz w:val="22"/>
          <w:szCs w:val="22"/>
        </w:rPr>
      </w:pPr>
      <w:r w:rsidRPr="00AD1545">
        <w:rPr>
          <w:rFonts w:ascii="Calibri" w:hAnsi="Calibri" w:cs="Calibri"/>
          <w:b/>
          <w:color w:val="FF0000"/>
          <w:sz w:val="22"/>
          <w:szCs w:val="22"/>
        </w:rPr>
        <w:t>SEC’s powers</w:t>
      </w:r>
      <w:r>
        <w:rPr>
          <w:rFonts w:ascii="Calibri" w:hAnsi="Calibri" w:cs="Calibri"/>
          <w:bCs/>
          <w:color w:val="000000" w:themeColor="text1"/>
          <w:sz w:val="22"/>
          <w:szCs w:val="22"/>
        </w:rPr>
        <w:t xml:space="preserve">: </w:t>
      </w:r>
      <w:r w:rsidRPr="00AD1545">
        <w:rPr>
          <w:rFonts w:ascii="Calibri" w:hAnsi="Calibri" w:cs="Calibri"/>
          <w:bCs/>
          <w:color w:val="000000" w:themeColor="text1"/>
          <w:sz w:val="22"/>
          <w:szCs w:val="22"/>
          <w:highlight w:val="green"/>
        </w:rPr>
        <w:t>8(b)</w:t>
      </w:r>
      <w:r>
        <w:rPr>
          <w:rFonts w:ascii="Calibri" w:hAnsi="Calibri" w:cs="Calibri"/>
          <w:bCs/>
          <w:color w:val="000000" w:themeColor="text1"/>
          <w:sz w:val="22"/>
          <w:szCs w:val="22"/>
        </w:rPr>
        <w:t xml:space="preserve"> refusal, </w:t>
      </w:r>
      <w:r w:rsidRPr="00AD1545">
        <w:rPr>
          <w:rFonts w:ascii="Calibri" w:hAnsi="Calibri" w:cs="Calibri"/>
          <w:bCs/>
          <w:color w:val="000000" w:themeColor="text1"/>
          <w:sz w:val="22"/>
          <w:szCs w:val="22"/>
          <w:highlight w:val="green"/>
        </w:rPr>
        <w:t>8(d)</w:t>
      </w:r>
      <w:r>
        <w:rPr>
          <w:rFonts w:ascii="Calibri" w:hAnsi="Calibri" w:cs="Calibri"/>
          <w:bCs/>
          <w:color w:val="000000" w:themeColor="text1"/>
          <w:sz w:val="22"/>
          <w:szCs w:val="22"/>
        </w:rPr>
        <w:t xml:space="preserve"> stop order, </w:t>
      </w:r>
      <w:r w:rsidRPr="00AD1545">
        <w:rPr>
          <w:rFonts w:ascii="Calibri" w:hAnsi="Calibri" w:cs="Calibri"/>
          <w:bCs/>
          <w:color w:val="000000" w:themeColor="text1"/>
          <w:sz w:val="22"/>
          <w:szCs w:val="22"/>
          <w:highlight w:val="green"/>
        </w:rPr>
        <w:t>8(e)</w:t>
      </w:r>
      <w:r>
        <w:rPr>
          <w:rFonts w:ascii="Calibri" w:hAnsi="Calibri" w:cs="Calibri"/>
          <w:bCs/>
          <w:color w:val="000000" w:themeColor="text1"/>
          <w:sz w:val="22"/>
          <w:szCs w:val="22"/>
        </w:rPr>
        <w:t xml:space="preserve"> investigatory powers </w:t>
      </w:r>
    </w:p>
    <w:p w:rsidRPr="00B45130" w:rsidR="002E261B" w:rsidP="00597192" w:rsidRDefault="002E261B" w14:paraId="690FD2A4" w14:textId="77777777">
      <w:pPr>
        <w:rPr>
          <w:rFonts w:ascii="Calibri" w:hAnsi="Calibri" w:cs="Calibri"/>
          <w:b/>
          <w:sz w:val="22"/>
          <w:szCs w:val="22"/>
          <w:lang w:eastAsia="ja-JP"/>
        </w:rPr>
      </w:pPr>
    </w:p>
    <w:p w:rsidRPr="00B45130" w:rsidR="004F1342" w:rsidP="00597192" w:rsidRDefault="004F1342" w14:paraId="01F1A6E8" w14:textId="53B16E72">
      <w:pPr>
        <w:rPr>
          <w:rFonts w:ascii="Calibri" w:hAnsi="Calibri" w:cs="Calibri"/>
          <w:b/>
          <w:sz w:val="22"/>
          <w:szCs w:val="22"/>
          <w:lang w:eastAsia="ja-JP"/>
        </w:rPr>
      </w:pPr>
      <w:r w:rsidRPr="00B45130">
        <w:rPr>
          <w:rFonts w:ascii="Calibri" w:hAnsi="Calibri" w:cs="Calibri"/>
          <w:b/>
          <w:sz w:val="22"/>
          <w:szCs w:val="22"/>
          <w:lang w:eastAsia="ja-JP"/>
        </w:rPr>
        <w:t xml:space="preserve">Post-Effective Period </w:t>
      </w:r>
      <w:r w:rsidRPr="00B45130" w:rsidR="003D303C">
        <w:rPr>
          <w:rFonts w:ascii="Wingdings" w:hAnsi="Wingdings" w:eastAsia="Wingdings" w:cs="Wingdings"/>
          <w:b/>
          <w:sz w:val="22"/>
          <w:szCs w:val="22"/>
          <w:lang w:eastAsia="ja-JP"/>
        </w:rPr>
        <w:t>à</w:t>
      </w:r>
      <w:r w:rsidRPr="00B45130" w:rsidR="003D303C">
        <w:rPr>
          <w:rFonts w:ascii="Calibri" w:hAnsi="Calibri" w:cs="Calibri"/>
          <w:b/>
          <w:sz w:val="22"/>
          <w:szCs w:val="22"/>
          <w:lang w:eastAsia="ja-JP"/>
        </w:rPr>
        <w:t xml:space="preserve"> </w:t>
      </w:r>
      <w:r w:rsidRPr="00B45130" w:rsidR="00D42203">
        <w:rPr>
          <w:rFonts w:ascii="Calibri" w:hAnsi="Calibri" w:cs="Calibri"/>
          <w:b/>
          <w:sz w:val="22"/>
          <w:szCs w:val="22"/>
          <w:highlight w:val="yellow"/>
          <w:lang w:eastAsia="ja-JP"/>
        </w:rPr>
        <w:t xml:space="preserve">CONCERNED ABOUT PROSPECTUS </w:t>
      </w:r>
      <w:r w:rsidRPr="002C1339" w:rsidR="00D42203">
        <w:rPr>
          <w:rFonts w:ascii="Calibri" w:hAnsi="Calibri" w:cs="Calibri"/>
          <w:b/>
          <w:sz w:val="22"/>
          <w:szCs w:val="22"/>
          <w:highlight w:val="yellow"/>
          <w:lang w:eastAsia="ja-JP"/>
        </w:rPr>
        <w:t xml:space="preserve">DELIVERY </w:t>
      </w:r>
      <w:r w:rsidRPr="002C1339" w:rsidR="002C1339">
        <w:rPr>
          <w:rFonts w:ascii="Calibri" w:hAnsi="Calibri" w:cs="Calibri"/>
          <w:b/>
          <w:sz w:val="22"/>
          <w:szCs w:val="22"/>
          <w:highlight w:val="yellow"/>
          <w:lang w:eastAsia="ja-JP"/>
        </w:rPr>
        <w:t>(TO WHAT EXTENT DO WE WANT TO GET THE FINAL PROSPECTUS OUT THERE?)</w:t>
      </w:r>
      <w:r w:rsidR="002C1339">
        <w:rPr>
          <w:rFonts w:ascii="Calibri" w:hAnsi="Calibri" w:cs="Calibri"/>
          <w:b/>
          <w:sz w:val="22"/>
          <w:szCs w:val="22"/>
          <w:lang w:eastAsia="ja-JP"/>
        </w:rPr>
        <w:t xml:space="preserve"> </w:t>
      </w:r>
      <w:r w:rsidRPr="00B45130" w:rsidR="00D42203">
        <w:rPr>
          <w:rFonts w:ascii="Calibri" w:hAnsi="Calibri" w:cs="Calibri"/>
          <w:b/>
          <w:sz w:val="22"/>
          <w:szCs w:val="22"/>
          <w:lang w:eastAsia="ja-JP"/>
        </w:rPr>
        <w:t xml:space="preserve"> </w:t>
      </w:r>
    </w:p>
    <w:p w:rsidRPr="00B57F6A" w:rsidR="00B57F6A" w:rsidP="00012C22" w:rsidRDefault="008120FA" w14:paraId="25602DEC" w14:textId="77777777">
      <w:pPr>
        <w:pStyle w:val="ListParagraph"/>
        <w:numPr>
          <w:ilvl w:val="0"/>
          <w:numId w:val="21"/>
        </w:numPr>
        <w:rPr>
          <w:rFonts w:ascii="Calibri" w:hAnsi="Calibri" w:cs="Calibri"/>
          <w:b/>
          <w:sz w:val="22"/>
          <w:szCs w:val="22"/>
        </w:rPr>
      </w:pPr>
      <w:r w:rsidRPr="00107D90">
        <w:rPr>
          <w:rFonts w:ascii="Calibri" w:hAnsi="Calibri" w:cs="Calibri"/>
          <w:strike/>
          <w:sz w:val="22"/>
          <w:szCs w:val="22"/>
          <w:highlight w:val="green"/>
        </w:rPr>
        <w:t>§5(a)</w:t>
      </w:r>
      <w:r w:rsidRPr="0028525E">
        <w:rPr>
          <w:rFonts w:ascii="Calibri" w:hAnsi="Calibri" w:cs="Calibri"/>
          <w:sz w:val="22"/>
          <w:szCs w:val="22"/>
        </w:rPr>
        <w:t xml:space="preserve"> prohibition on sales disappears </w:t>
      </w:r>
    </w:p>
    <w:p w:rsidRPr="00246161" w:rsidR="002C1339" w:rsidP="00012C22" w:rsidRDefault="008120FA" w14:paraId="3051399E" w14:textId="1358C578">
      <w:pPr>
        <w:pStyle w:val="ListParagraph"/>
        <w:numPr>
          <w:ilvl w:val="0"/>
          <w:numId w:val="21"/>
        </w:numPr>
        <w:rPr>
          <w:rFonts w:ascii="Calibri" w:hAnsi="Calibri" w:cs="Calibri"/>
          <w:b/>
          <w:sz w:val="22"/>
          <w:szCs w:val="22"/>
        </w:rPr>
      </w:pPr>
      <w:r w:rsidRPr="00B57F6A">
        <w:rPr>
          <w:rFonts w:ascii="Calibri" w:hAnsi="Calibri" w:cs="Calibri"/>
          <w:sz w:val="22"/>
          <w:szCs w:val="22"/>
          <w:highlight w:val="green"/>
        </w:rPr>
        <w:t>§5(b)(1)</w:t>
      </w:r>
      <w:r w:rsidRPr="00B57F6A">
        <w:rPr>
          <w:rFonts w:ascii="Calibri" w:hAnsi="Calibri" w:cs="Calibri"/>
          <w:sz w:val="22"/>
          <w:szCs w:val="22"/>
        </w:rPr>
        <w:t xml:space="preserve"> continue</w:t>
      </w:r>
      <w:r w:rsidRPr="00B57F6A">
        <w:rPr>
          <w:rFonts w:ascii="Calibri" w:hAnsi="Calibri" w:cs="Calibri"/>
          <w:sz w:val="22"/>
          <w:szCs w:val="22"/>
          <w:lang w:eastAsia="zh-CN"/>
        </w:rPr>
        <w:t>s</w:t>
      </w:r>
      <w:r w:rsidRPr="00B57F6A">
        <w:rPr>
          <w:rFonts w:ascii="Calibri" w:hAnsi="Calibri" w:cs="Calibri"/>
          <w:sz w:val="22"/>
          <w:szCs w:val="22"/>
        </w:rPr>
        <w:t xml:space="preserve"> to apply (note that §5(b)(1) is applicable “</w:t>
      </w:r>
      <w:r w:rsidRPr="00B57F6A">
        <w:rPr>
          <w:rFonts w:ascii="Calibri" w:hAnsi="Calibri" w:cs="Calibri"/>
          <w:b/>
          <w:bCs/>
          <w:color w:val="0432FF"/>
          <w:sz w:val="22"/>
          <w:szCs w:val="22"/>
        </w:rPr>
        <w:t>any person</w:t>
      </w:r>
      <w:r w:rsidRPr="00B57F6A">
        <w:rPr>
          <w:rFonts w:ascii="Calibri" w:hAnsi="Calibri" w:cs="Calibri"/>
          <w:sz w:val="22"/>
          <w:szCs w:val="22"/>
        </w:rPr>
        <w:t>,” not only issuers</w:t>
      </w:r>
      <w:r w:rsidRPr="004D64D2" w:rsidR="002C1339">
        <w:rPr>
          <w:rFonts w:ascii="Calibri" w:hAnsi="Calibri" w:cs="Calibri"/>
          <w:sz w:val="22"/>
          <w:szCs w:val="22"/>
        </w:rPr>
        <w:t xml:space="preserve"> </w:t>
      </w:r>
    </w:p>
    <w:p w:rsidRPr="001671EB" w:rsidR="00246161" w:rsidP="00012C22" w:rsidRDefault="00246161" w14:paraId="4B8903B7" w14:textId="5B0F3E09">
      <w:pPr>
        <w:pStyle w:val="ListParagraph"/>
        <w:numPr>
          <w:ilvl w:val="1"/>
          <w:numId w:val="21"/>
        </w:numPr>
        <w:rPr>
          <w:rFonts w:ascii="Calibri" w:hAnsi="Calibri" w:cs="Calibri"/>
          <w:b/>
          <w:sz w:val="22"/>
          <w:szCs w:val="22"/>
        </w:rPr>
      </w:pPr>
      <w:r>
        <w:rPr>
          <w:rFonts w:ascii="Calibri" w:hAnsi="Calibri" w:cs="Calibri"/>
          <w:b/>
          <w:bCs/>
          <w:sz w:val="22"/>
          <w:szCs w:val="22"/>
        </w:rPr>
        <w:t xml:space="preserve">Unless exemption (see below) </w:t>
      </w:r>
    </w:p>
    <w:p w:rsidRPr="00B57F6A" w:rsidR="00B57F6A" w:rsidP="00012C22" w:rsidRDefault="008120FA" w14:paraId="032323E9" w14:textId="77777777">
      <w:pPr>
        <w:pStyle w:val="ListParagraph"/>
        <w:numPr>
          <w:ilvl w:val="0"/>
          <w:numId w:val="21"/>
        </w:numPr>
        <w:rPr>
          <w:rFonts w:ascii="Calibri" w:hAnsi="Calibri" w:cs="Calibri"/>
          <w:b/>
          <w:sz w:val="22"/>
          <w:szCs w:val="22"/>
        </w:rPr>
      </w:pPr>
      <w:r w:rsidRPr="00107D90">
        <w:rPr>
          <w:rFonts w:ascii="Calibri" w:hAnsi="Calibri" w:cs="Calibri"/>
          <w:sz w:val="22"/>
          <w:szCs w:val="22"/>
          <w:highlight w:val="green"/>
        </w:rPr>
        <w:t>§5(b)(2)</w:t>
      </w:r>
      <w:r w:rsidRPr="0028525E">
        <w:rPr>
          <w:rFonts w:ascii="Calibri" w:hAnsi="Calibri" w:cs="Calibri"/>
          <w:sz w:val="22"/>
          <w:szCs w:val="22"/>
        </w:rPr>
        <w:t xml:space="preserve"> starts to apply (generally in practice it does not apply to delivery of equity security)</w:t>
      </w:r>
    </w:p>
    <w:p w:rsidRPr="00B57F6A" w:rsidR="00B57F6A" w:rsidP="00012C22" w:rsidRDefault="00952E71" w14:paraId="0CF1C7A3" w14:textId="77777777">
      <w:pPr>
        <w:pStyle w:val="ListParagraph"/>
        <w:numPr>
          <w:ilvl w:val="0"/>
          <w:numId w:val="21"/>
        </w:numPr>
        <w:rPr>
          <w:rFonts w:ascii="Calibri" w:hAnsi="Calibri" w:cs="Calibri"/>
          <w:b/>
          <w:sz w:val="22"/>
          <w:szCs w:val="22"/>
        </w:rPr>
      </w:pPr>
      <w:r w:rsidRPr="00B57F6A">
        <w:rPr>
          <w:rFonts w:ascii="Calibri" w:hAnsi="Calibri" w:cs="Calibri"/>
          <w:b/>
          <w:bCs/>
          <w:color w:val="0432FF"/>
          <w:sz w:val="22"/>
          <w:szCs w:val="22"/>
        </w:rPr>
        <w:t>Must use final §10(a) prospectus</w:t>
      </w:r>
    </w:p>
    <w:p w:rsidRPr="00B57F6A" w:rsidR="00B57F6A" w:rsidP="00012C22" w:rsidRDefault="00952E71" w14:paraId="6566830B" w14:textId="40199899">
      <w:pPr>
        <w:pStyle w:val="ListParagraph"/>
        <w:numPr>
          <w:ilvl w:val="0"/>
          <w:numId w:val="21"/>
        </w:numPr>
        <w:rPr>
          <w:rFonts w:ascii="Calibri" w:hAnsi="Calibri" w:cs="Calibri"/>
          <w:b/>
          <w:sz w:val="22"/>
          <w:szCs w:val="22"/>
        </w:rPr>
      </w:pPr>
      <w:r w:rsidRPr="004D64D2">
        <w:rPr>
          <w:rFonts w:ascii="Calibri" w:hAnsi="Calibri" w:cs="Calibri"/>
          <w:b/>
          <w:bCs/>
          <w:color w:val="FF0000"/>
          <w:sz w:val="22"/>
          <w:szCs w:val="22"/>
        </w:rPr>
        <w:t xml:space="preserve">Prospectus Delivery </w:t>
      </w:r>
      <w:r w:rsidRPr="00B45130" w:rsidR="00CC695E">
        <w:rPr>
          <w:rFonts w:ascii="Wingdings" w:hAnsi="Wingdings" w:eastAsia="Wingdings" w:cs="Wingdings"/>
          <w:color w:val="000000" w:themeColor="text1"/>
          <w:sz w:val="22"/>
          <w:szCs w:val="22"/>
        </w:rPr>
        <w:t>à</w:t>
      </w:r>
      <w:r w:rsidR="00CC695E">
        <w:rPr>
          <w:rFonts w:ascii="Calibri" w:hAnsi="Calibri" w:cs="Calibri"/>
          <w:color w:val="000000" w:themeColor="text1"/>
          <w:sz w:val="22"/>
          <w:szCs w:val="22"/>
        </w:rPr>
        <w:t xml:space="preserve"> Required to exempt the written confirmation of sale </w:t>
      </w:r>
    </w:p>
    <w:p w:rsidRPr="007D243C" w:rsidR="007215FB" w:rsidP="00012C22" w:rsidRDefault="007215FB" w14:paraId="40AE64C3" w14:textId="648878DF">
      <w:pPr>
        <w:pStyle w:val="ListParagraph"/>
        <w:numPr>
          <w:ilvl w:val="1"/>
          <w:numId w:val="21"/>
        </w:numPr>
        <w:rPr>
          <w:rFonts w:ascii="Calibri" w:hAnsi="Calibri" w:cs="Calibri"/>
          <w:b/>
          <w:sz w:val="22"/>
          <w:szCs w:val="22"/>
        </w:rPr>
      </w:pPr>
      <w:r w:rsidRPr="00B57F6A">
        <w:rPr>
          <w:rFonts w:ascii="Calibri" w:hAnsi="Calibri" w:cs="Calibri"/>
          <w:sz w:val="22"/>
          <w:szCs w:val="22"/>
        </w:rPr>
        <w:t>Written confirmation</w:t>
      </w:r>
      <w:r w:rsidR="00B66B0D">
        <w:rPr>
          <w:rFonts w:ascii="Calibri" w:hAnsi="Calibri" w:cs="Calibri"/>
          <w:sz w:val="22"/>
          <w:szCs w:val="22"/>
        </w:rPr>
        <w:t xml:space="preserve"> </w:t>
      </w:r>
      <w:r w:rsidRPr="0550816E" w:rsidR="0550816E">
        <w:rPr>
          <w:rFonts w:ascii="Calibri" w:hAnsi="Calibri" w:cs="Calibri"/>
          <w:sz w:val="22"/>
          <w:szCs w:val="22"/>
        </w:rPr>
        <w:t xml:space="preserve">of sale </w:t>
      </w:r>
      <w:r w:rsidR="00B66B0D">
        <w:rPr>
          <w:rFonts w:ascii="Calibri" w:hAnsi="Calibri" w:cs="Calibri"/>
          <w:sz w:val="22"/>
          <w:szCs w:val="22"/>
        </w:rPr>
        <w:t>(WCS)</w:t>
      </w:r>
      <w:r w:rsidRPr="00B57F6A">
        <w:rPr>
          <w:rFonts w:ascii="Calibri" w:hAnsi="Calibri" w:cs="Calibri"/>
          <w:sz w:val="22"/>
          <w:szCs w:val="22"/>
        </w:rPr>
        <w:t xml:space="preserve"> is prospectus </w:t>
      </w:r>
      <w:bookmarkStart w:name="OLE_LINK26" w:id="13"/>
      <w:bookmarkStart w:name="OLE_LINK27" w:id="14"/>
      <w:bookmarkStart w:name="OLE_LINK28" w:id="15"/>
      <w:r w:rsidR="00B57F6A">
        <w:rPr>
          <w:rFonts w:ascii="Calibri" w:hAnsi="Calibri" w:cs="Calibri"/>
          <w:sz w:val="22"/>
          <w:szCs w:val="22"/>
        </w:rPr>
        <w:t xml:space="preserve">as per </w:t>
      </w:r>
      <w:r w:rsidRPr="00B57F6A">
        <w:rPr>
          <w:rFonts w:ascii="Calibri" w:hAnsi="Calibri" w:cs="Calibri"/>
          <w:sz w:val="22"/>
          <w:szCs w:val="22"/>
          <w:highlight w:val="green"/>
        </w:rPr>
        <w:t>§</w:t>
      </w:r>
      <w:bookmarkEnd w:id="13"/>
      <w:bookmarkEnd w:id="14"/>
      <w:bookmarkEnd w:id="15"/>
      <w:r w:rsidRPr="00B57F6A">
        <w:rPr>
          <w:rFonts w:ascii="Calibri" w:hAnsi="Calibri" w:cs="Calibri"/>
          <w:sz w:val="22"/>
          <w:szCs w:val="22"/>
          <w:highlight w:val="green"/>
        </w:rPr>
        <w:t>2(a)(10</w:t>
      </w:r>
      <w:r w:rsidRPr="00B57F6A" w:rsidR="00B57F6A">
        <w:rPr>
          <w:rFonts w:ascii="Calibri" w:hAnsi="Calibri" w:cs="Calibri"/>
          <w:sz w:val="22"/>
          <w:szCs w:val="22"/>
          <w:highlight w:val="green"/>
        </w:rPr>
        <w:t>)</w:t>
      </w:r>
    </w:p>
    <w:p w:rsidRPr="00A250EC" w:rsidR="00B4721C" w:rsidP="00012C22" w:rsidRDefault="00DD3C89" w14:paraId="7B7308C9" w14:textId="67F41E36">
      <w:pPr>
        <w:pStyle w:val="ListParagraph"/>
        <w:numPr>
          <w:ilvl w:val="1"/>
          <w:numId w:val="32"/>
        </w:numPr>
        <w:rPr>
          <w:sz w:val="22"/>
          <w:szCs w:val="22"/>
        </w:rPr>
      </w:pPr>
      <w:r w:rsidRPr="00A35281">
        <w:rPr>
          <w:rFonts w:ascii="Calibri" w:hAnsi="Calibri" w:cs="Calibri"/>
          <w:sz w:val="22"/>
          <w:szCs w:val="22"/>
          <w:highlight w:val="green"/>
        </w:rPr>
        <w:t>§5(b)(2)</w:t>
      </w:r>
      <w:r w:rsidRPr="0028525E">
        <w:rPr>
          <w:rFonts w:ascii="Calibri" w:hAnsi="Calibri" w:cs="Calibri"/>
          <w:sz w:val="22"/>
          <w:szCs w:val="22"/>
        </w:rPr>
        <w:t xml:space="preserve"> </w:t>
      </w:r>
      <w:r>
        <w:rPr>
          <w:rFonts w:ascii="Calibri" w:hAnsi="Calibri" w:cs="Calibri"/>
          <w:sz w:val="22"/>
          <w:szCs w:val="22"/>
        </w:rPr>
        <w:t xml:space="preserve">- </w:t>
      </w:r>
      <w:r w:rsidRPr="00476CF6" w:rsidR="00A250EC">
        <w:rPr>
          <w:sz w:val="22"/>
          <w:szCs w:val="22"/>
        </w:rPr>
        <w:t>Unlawful for any PERSON to carry such security for the purpose of SALE –</w:t>
      </w:r>
      <w:r w:rsidRPr="00A250EC" w:rsidR="00A250EC">
        <w:rPr>
          <w:color w:val="FF0000"/>
          <w:sz w:val="22"/>
          <w:szCs w:val="22"/>
        </w:rPr>
        <w:t xml:space="preserve"> </w:t>
      </w:r>
      <w:r w:rsidRPr="005B5BE1" w:rsidR="00A250EC">
        <w:rPr>
          <w:b/>
          <w:bCs/>
          <w:color w:val="FF0000"/>
          <w:sz w:val="22"/>
          <w:szCs w:val="22"/>
        </w:rPr>
        <w:t>UNLESS ACCOMPANIED BY A 10a PROSPECTUS</w:t>
      </w:r>
      <w:r w:rsidRPr="00476CF6" w:rsidR="00A250EC">
        <w:rPr>
          <w:sz w:val="22"/>
          <w:szCs w:val="22"/>
        </w:rPr>
        <w:t xml:space="preserve"> [FINAL STATUTORY PROSPECTUS of 10a] </w:t>
      </w:r>
    </w:p>
    <w:p w:rsidRPr="008D0CD9" w:rsidR="00B4721C" w:rsidP="00012C22" w:rsidRDefault="00B4721C" w14:paraId="74201FBF" w14:textId="3FD93F9C">
      <w:pPr>
        <w:pStyle w:val="ListParagraph"/>
        <w:numPr>
          <w:ilvl w:val="1"/>
          <w:numId w:val="21"/>
        </w:numPr>
        <w:rPr>
          <w:rFonts w:ascii="Calibri" w:hAnsi="Calibri" w:cs="Calibri"/>
          <w:b/>
          <w:sz w:val="22"/>
          <w:szCs w:val="22"/>
        </w:rPr>
      </w:pPr>
      <w:r w:rsidRPr="00B4721C">
        <w:rPr>
          <w:rFonts w:ascii="Calibri" w:hAnsi="Calibri" w:cs="Calibri"/>
          <w:sz w:val="22"/>
          <w:szCs w:val="22"/>
          <w:highlight w:val="green"/>
        </w:rPr>
        <w:t>§5(b)(1)</w:t>
      </w:r>
      <w:r w:rsidRPr="00B4721C">
        <w:rPr>
          <w:rFonts w:ascii="Calibri" w:hAnsi="Calibri" w:cs="Calibri"/>
          <w:sz w:val="22"/>
          <w:szCs w:val="22"/>
        </w:rPr>
        <w:t xml:space="preserve"> </w:t>
      </w:r>
      <w:r>
        <w:rPr>
          <w:rFonts w:ascii="Calibri" w:hAnsi="Calibri" w:cs="Calibri"/>
          <w:sz w:val="22"/>
          <w:szCs w:val="22"/>
        </w:rPr>
        <w:t xml:space="preserve">- </w:t>
      </w:r>
      <w:r w:rsidRPr="005B5BE1" w:rsidR="0081777E">
        <w:rPr>
          <w:rFonts w:ascii="Calibri" w:hAnsi="Calibri" w:cs="Calibri"/>
          <w:b/>
          <w:bCs/>
          <w:sz w:val="22"/>
          <w:szCs w:val="22"/>
        </w:rPr>
        <w:t>Prohibits transmission of written sales confirmation</w:t>
      </w:r>
      <w:r w:rsidR="005B5BE1">
        <w:rPr>
          <w:rFonts w:ascii="Calibri" w:hAnsi="Calibri" w:cs="Calibri"/>
          <w:b/>
          <w:bCs/>
          <w:sz w:val="22"/>
          <w:szCs w:val="22"/>
        </w:rPr>
        <w:t xml:space="preserve"> (WCS)</w:t>
      </w:r>
      <w:r w:rsidRPr="0028525E" w:rsidR="0081777E">
        <w:rPr>
          <w:rFonts w:ascii="Calibri" w:hAnsi="Calibri" w:cs="Calibri"/>
          <w:sz w:val="22"/>
          <w:szCs w:val="22"/>
        </w:rPr>
        <w:t xml:space="preserve"> because it’s a prospectus that doesn’t meet requirements of </w:t>
      </w:r>
      <w:r w:rsidRPr="005B5BE1" w:rsidR="0081777E">
        <w:rPr>
          <w:rFonts w:ascii="Calibri" w:hAnsi="Calibri" w:cs="Calibri"/>
          <w:sz w:val="22"/>
          <w:szCs w:val="22"/>
          <w:highlight w:val="green"/>
        </w:rPr>
        <w:t>§10</w:t>
      </w:r>
    </w:p>
    <w:p w:rsidRPr="00CC695E" w:rsidR="008D0CD9" w:rsidP="00012C22" w:rsidRDefault="00530090" w14:paraId="06461C43" w14:textId="25D5FB87">
      <w:pPr>
        <w:pStyle w:val="ListParagraph"/>
        <w:numPr>
          <w:ilvl w:val="1"/>
          <w:numId w:val="21"/>
        </w:numPr>
        <w:rPr>
          <w:rFonts w:ascii="Calibri" w:hAnsi="Calibri" w:cs="Calibri"/>
          <w:b/>
          <w:sz w:val="22"/>
          <w:szCs w:val="22"/>
        </w:rPr>
      </w:pPr>
      <w:bookmarkStart w:name="OLE_LINK22" w:id="16"/>
      <w:bookmarkStart w:name="OLE_LINK23" w:id="17"/>
      <w:r w:rsidRPr="00C20798">
        <w:rPr>
          <w:rFonts w:ascii="Calibri" w:hAnsi="Calibri" w:cs="Calibri"/>
          <w:sz w:val="22"/>
          <w:szCs w:val="22"/>
          <w:highlight w:val="green"/>
        </w:rPr>
        <w:t>§</w:t>
      </w:r>
      <w:bookmarkEnd w:id="16"/>
      <w:bookmarkEnd w:id="17"/>
      <w:r w:rsidRPr="00C20798">
        <w:rPr>
          <w:rFonts w:ascii="Calibri" w:hAnsi="Calibri" w:cs="Calibri"/>
          <w:sz w:val="22"/>
          <w:szCs w:val="22"/>
          <w:highlight w:val="green"/>
        </w:rPr>
        <w:t>2(a)(10)(</w:t>
      </w:r>
      <w:r w:rsidRPr="00C20798">
        <w:rPr>
          <w:rFonts w:ascii="Calibri" w:hAnsi="Calibri" w:cs="Calibri"/>
          <w:sz w:val="22"/>
          <w:szCs w:val="22"/>
          <w:highlight w:val="green"/>
          <w:lang w:eastAsia="zh-CN"/>
        </w:rPr>
        <w:t>a</w:t>
      </w:r>
      <w:r w:rsidRPr="00C20798">
        <w:rPr>
          <w:rFonts w:ascii="Calibri" w:hAnsi="Calibri" w:cs="Calibri"/>
          <w:sz w:val="22"/>
          <w:szCs w:val="22"/>
          <w:highlight w:val="green"/>
        </w:rPr>
        <w:t>)</w:t>
      </w:r>
      <w:r w:rsidRPr="0028525E">
        <w:rPr>
          <w:rFonts w:ascii="Calibri" w:hAnsi="Calibri" w:cs="Calibri"/>
          <w:sz w:val="22"/>
          <w:szCs w:val="22"/>
        </w:rPr>
        <w:t xml:space="preserve"> </w:t>
      </w:r>
      <w:r w:rsidR="0081777E">
        <w:rPr>
          <w:rFonts w:ascii="Calibri" w:hAnsi="Calibri" w:cs="Calibri"/>
          <w:sz w:val="22"/>
          <w:szCs w:val="22"/>
        </w:rPr>
        <w:t xml:space="preserve">- </w:t>
      </w:r>
      <w:r w:rsidRPr="002C3829" w:rsidR="0081777E">
        <w:rPr>
          <w:rFonts w:ascii="Calibri" w:hAnsi="Calibri" w:cs="Calibri"/>
          <w:b/>
          <w:bCs/>
          <w:sz w:val="22"/>
          <w:szCs w:val="22"/>
        </w:rPr>
        <w:t>E</w:t>
      </w:r>
      <w:r w:rsidRPr="002C3829">
        <w:rPr>
          <w:rFonts w:ascii="Calibri" w:hAnsi="Calibri" w:cs="Calibri"/>
          <w:b/>
          <w:bCs/>
          <w:sz w:val="22"/>
          <w:szCs w:val="22"/>
        </w:rPr>
        <w:t>xcludes WCS from definition of prospectus</w:t>
      </w:r>
      <w:r>
        <w:rPr>
          <w:rFonts w:ascii="Calibri" w:hAnsi="Calibri" w:cs="Calibri"/>
          <w:sz w:val="22"/>
          <w:szCs w:val="22"/>
        </w:rPr>
        <w:t xml:space="preserve"> if preceded or accompanied by </w:t>
      </w:r>
      <w:r w:rsidRPr="002C3829">
        <w:rPr>
          <w:rFonts w:ascii="Calibri" w:hAnsi="Calibri" w:cs="Calibri"/>
          <w:sz w:val="22"/>
          <w:szCs w:val="22"/>
          <w:highlight w:val="green"/>
        </w:rPr>
        <w:t>§10(a)</w:t>
      </w:r>
      <w:r w:rsidRPr="0028525E">
        <w:rPr>
          <w:rFonts w:ascii="Calibri" w:hAnsi="Calibri" w:cs="Calibri"/>
          <w:sz w:val="22"/>
          <w:szCs w:val="22"/>
        </w:rPr>
        <w:t xml:space="preserve"> prospectus (</w:t>
      </w:r>
      <w:r w:rsidRPr="002C3829">
        <w:rPr>
          <w:rFonts w:ascii="Calibri" w:hAnsi="Calibri" w:cs="Calibri"/>
          <w:b/>
          <w:bCs/>
          <w:i/>
          <w:sz w:val="22"/>
          <w:szCs w:val="22"/>
        </w:rPr>
        <w:t>prospectus delivery</w:t>
      </w:r>
      <w:r w:rsidRPr="0028525E">
        <w:rPr>
          <w:rFonts w:ascii="Calibri" w:hAnsi="Calibri" w:cs="Calibri"/>
          <w:sz w:val="22"/>
          <w:szCs w:val="22"/>
        </w:rPr>
        <w:t>)</w:t>
      </w:r>
    </w:p>
    <w:p w:rsidRPr="00416025" w:rsidR="00416025" w:rsidP="00012C22" w:rsidRDefault="00CC695E" w14:paraId="7EFD5643" w14:textId="10C20838">
      <w:pPr>
        <w:pStyle w:val="ListParagraph"/>
        <w:numPr>
          <w:ilvl w:val="0"/>
          <w:numId w:val="21"/>
        </w:numPr>
        <w:rPr>
          <w:rFonts w:ascii="Calibri" w:hAnsi="Calibri" w:cs="Calibri"/>
          <w:b/>
          <w:sz w:val="22"/>
          <w:szCs w:val="22"/>
        </w:rPr>
      </w:pPr>
      <w:r>
        <w:rPr>
          <w:rFonts w:ascii="Calibri" w:hAnsi="Calibri" w:cs="Calibri"/>
          <w:b/>
          <w:bCs/>
          <w:sz w:val="22"/>
          <w:szCs w:val="22"/>
        </w:rPr>
        <w:t xml:space="preserve">How long does the obligation last? </w:t>
      </w:r>
      <w:r w:rsidR="004E301C">
        <w:rPr>
          <w:rFonts w:ascii="Calibri" w:hAnsi="Calibri" w:cs="Calibri"/>
          <w:sz w:val="22"/>
          <w:szCs w:val="22"/>
        </w:rPr>
        <w:t>Prospectus delivery requirement lasts</w:t>
      </w:r>
      <w:r w:rsidR="008B0BE1">
        <w:rPr>
          <w:rFonts w:ascii="Calibri" w:hAnsi="Calibri" w:cs="Calibri"/>
          <w:sz w:val="22"/>
          <w:szCs w:val="22"/>
        </w:rPr>
        <w:t xml:space="preserve"> </w:t>
      </w:r>
      <w:r w:rsidRPr="008B0BE1" w:rsidR="00246161">
        <w:rPr>
          <w:rFonts w:ascii="Calibri" w:hAnsi="Calibri" w:cs="Calibri"/>
          <w:b/>
          <w:bCs/>
          <w:color w:val="0432FF"/>
          <w:sz w:val="22"/>
          <w:szCs w:val="22"/>
        </w:rPr>
        <w:t>UNTIL YOU GET AN EXEMPTION</w:t>
      </w:r>
      <w:r w:rsidR="00416025">
        <w:rPr>
          <w:rFonts w:ascii="Calibri" w:hAnsi="Calibri" w:cs="Calibri"/>
          <w:b/>
          <w:bCs/>
          <w:color w:val="0432FF"/>
          <w:sz w:val="22"/>
          <w:szCs w:val="22"/>
        </w:rPr>
        <w:t>:</w:t>
      </w:r>
    </w:p>
    <w:p w:rsidRPr="00D974A0" w:rsidR="00D974A0" w:rsidP="00012C22" w:rsidRDefault="00D974A0" w14:paraId="3DB28F5C" w14:textId="3B3D94AF">
      <w:pPr>
        <w:pStyle w:val="ListParagraph"/>
        <w:numPr>
          <w:ilvl w:val="1"/>
          <w:numId w:val="21"/>
        </w:numPr>
        <w:rPr>
          <w:rFonts w:ascii="Calibri" w:hAnsi="Calibri" w:cs="Calibri"/>
          <w:b/>
          <w:sz w:val="22"/>
          <w:szCs w:val="22"/>
        </w:rPr>
      </w:pPr>
      <w:r w:rsidRPr="006F0460">
        <w:rPr>
          <w:rFonts w:ascii="Calibri" w:hAnsi="Calibri" w:cs="Calibri"/>
          <w:sz w:val="22"/>
          <w:szCs w:val="22"/>
          <w:highlight w:val="green"/>
        </w:rPr>
        <w:t>§4</w:t>
      </w:r>
      <w:r w:rsidRPr="006F0460">
        <w:rPr>
          <w:rFonts w:ascii="Calibri" w:hAnsi="Calibri" w:cs="Calibri"/>
          <w:sz w:val="22"/>
          <w:szCs w:val="22"/>
          <w:highlight w:val="green"/>
          <w:lang w:eastAsia="zh-CN"/>
        </w:rPr>
        <w:t>(a)</w:t>
      </w:r>
      <w:r w:rsidRPr="006F0460">
        <w:rPr>
          <w:rFonts w:ascii="Calibri" w:hAnsi="Calibri" w:cs="Calibri"/>
          <w:sz w:val="22"/>
          <w:szCs w:val="22"/>
          <w:highlight w:val="green"/>
        </w:rPr>
        <w:t>(1)</w:t>
      </w:r>
      <w:r w:rsidRPr="0028525E">
        <w:rPr>
          <w:rFonts w:ascii="Calibri" w:hAnsi="Calibri" w:cs="Calibri"/>
          <w:sz w:val="22"/>
          <w:szCs w:val="22"/>
        </w:rPr>
        <w:t xml:space="preserve">: </w:t>
      </w:r>
      <w:proofErr w:type="gramStart"/>
      <w:r w:rsidRPr="00956F99" w:rsidR="00956F99">
        <w:rPr>
          <w:rFonts w:ascii="Calibri" w:hAnsi="Calibri" w:cs="Calibri"/>
          <w:b/>
          <w:bCs/>
          <w:color w:val="FF0000"/>
          <w:sz w:val="22"/>
          <w:szCs w:val="22"/>
          <w:lang w:eastAsia="zh-CN"/>
        </w:rPr>
        <w:t>Exempts</w:t>
      </w:r>
      <w:proofErr w:type="gramEnd"/>
      <w:r w:rsidRPr="00956F99" w:rsidR="00956F99">
        <w:rPr>
          <w:rFonts w:ascii="Calibri" w:hAnsi="Calibri" w:cs="Calibri"/>
          <w:b/>
          <w:bCs/>
          <w:color w:val="FF0000"/>
          <w:sz w:val="22"/>
          <w:szCs w:val="22"/>
          <w:lang w:eastAsia="zh-CN"/>
        </w:rPr>
        <w:t xml:space="preserve"> </w:t>
      </w:r>
      <w:r w:rsidRPr="00C645DE">
        <w:rPr>
          <w:rFonts w:ascii="Calibri" w:hAnsi="Calibri" w:cs="Calibri"/>
          <w:b/>
          <w:bCs/>
          <w:color w:val="FF0000"/>
          <w:sz w:val="22"/>
          <w:szCs w:val="22"/>
          <w:lang w:eastAsia="zh-CN"/>
        </w:rPr>
        <w:t>transactions not involving an issuer, underwriter, or dealer</w:t>
      </w:r>
      <w:r>
        <w:rPr>
          <w:rFonts w:ascii="Calibri" w:hAnsi="Calibri" w:cs="Calibri"/>
          <w:sz w:val="22"/>
          <w:szCs w:val="22"/>
          <w:lang w:eastAsia="zh-CN"/>
        </w:rPr>
        <w:t xml:space="preserve"> (e.g., WSJ) </w:t>
      </w:r>
    </w:p>
    <w:p w:rsidRPr="006E1BEA" w:rsidR="009A2B8A" w:rsidP="00012C22" w:rsidRDefault="009A2B8A" w14:paraId="29B76E92" w14:textId="32E2D82B">
      <w:pPr>
        <w:pStyle w:val="ListParagraph"/>
        <w:numPr>
          <w:ilvl w:val="2"/>
          <w:numId w:val="21"/>
        </w:numPr>
        <w:rPr>
          <w:rFonts w:ascii="Calibri" w:hAnsi="Calibri" w:cs="Calibri"/>
          <w:b/>
          <w:sz w:val="22"/>
          <w:szCs w:val="22"/>
        </w:rPr>
      </w:pPr>
      <w:r>
        <w:rPr>
          <w:rFonts w:ascii="Calibri" w:hAnsi="Calibri" w:cs="Calibri"/>
          <w:sz w:val="22"/>
          <w:szCs w:val="22"/>
          <w:lang w:eastAsia="zh-CN"/>
        </w:rPr>
        <w:t xml:space="preserve">No need to do </w:t>
      </w:r>
    </w:p>
    <w:p w:rsidRPr="006909BF" w:rsidR="006909BF" w:rsidP="00012C22" w:rsidRDefault="007215FB" w14:paraId="71778BE5" w14:textId="1DAC4A13">
      <w:pPr>
        <w:pStyle w:val="ListParagraph"/>
        <w:numPr>
          <w:ilvl w:val="1"/>
          <w:numId w:val="21"/>
        </w:numPr>
        <w:rPr>
          <w:rFonts w:eastAsiaTheme="minorEastAsia"/>
          <w:b/>
          <w:color w:val="000000" w:themeColor="text1"/>
          <w:sz w:val="22"/>
          <w:szCs w:val="22"/>
        </w:rPr>
      </w:pPr>
      <w:r w:rsidRPr="00B45130">
        <w:rPr>
          <w:rFonts w:ascii="Calibri" w:hAnsi="Calibri" w:cs="Calibri"/>
          <w:sz w:val="22"/>
          <w:szCs w:val="22"/>
          <w:highlight w:val="green"/>
        </w:rPr>
        <w:t>§4</w:t>
      </w:r>
      <w:r w:rsidRPr="00B45130" w:rsidR="00416025">
        <w:rPr>
          <w:rFonts w:ascii="Calibri" w:hAnsi="Calibri" w:cs="Calibri"/>
          <w:sz w:val="22"/>
          <w:szCs w:val="22"/>
          <w:highlight w:val="green"/>
        </w:rPr>
        <w:t>(a)</w:t>
      </w:r>
      <w:r w:rsidRPr="00B45130">
        <w:rPr>
          <w:rFonts w:ascii="Calibri" w:hAnsi="Calibri" w:cs="Calibri"/>
          <w:sz w:val="22"/>
          <w:szCs w:val="22"/>
          <w:highlight w:val="green"/>
        </w:rPr>
        <w:t>(3)</w:t>
      </w:r>
      <w:r w:rsidRPr="00B45130" w:rsidR="00416025">
        <w:rPr>
          <w:rFonts w:ascii="Calibri" w:hAnsi="Calibri" w:cs="Calibri"/>
          <w:sz w:val="22"/>
          <w:szCs w:val="22"/>
        </w:rPr>
        <w:t xml:space="preserve"> </w:t>
      </w:r>
      <w:r w:rsidR="00C947D0">
        <w:rPr>
          <w:rFonts w:ascii="Calibri" w:hAnsi="Calibri" w:cs="Calibri"/>
          <w:sz w:val="22"/>
          <w:szCs w:val="22"/>
        </w:rPr>
        <w:t xml:space="preserve">&amp; </w:t>
      </w:r>
      <w:r w:rsidRPr="00B45130" w:rsidR="00C947D0">
        <w:rPr>
          <w:rFonts w:ascii="Calibri" w:hAnsi="Calibri" w:cs="Calibri"/>
          <w:sz w:val="22"/>
          <w:szCs w:val="22"/>
          <w:highlight w:val="green"/>
        </w:rPr>
        <w:t>Rule 174</w:t>
      </w:r>
      <w:r w:rsidRPr="00B45130" w:rsidR="00C947D0">
        <w:rPr>
          <w:rFonts w:ascii="Calibri" w:hAnsi="Calibri" w:cs="Calibri"/>
          <w:sz w:val="22"/>
          <w:szCs w:val="22"/>
          <w:lang w:eastAsia="zh-CN"/>
        </w:rPr>
        <w:t xml:space="preserve"> </w:t>
      </w:r>
      <w:r w:rsidR="006909BF">
        <w:rPr>
          <w:rFonts w:ascii="Calibri" w:hAnsi="Calibri" w:cs="Calibri"/>
          <w:sz w:val="22"/>
          <w:szCs w:val="22"/>
        </w:rPr>
        <w:t xml:space="preserve">– </w:t>
      </w:r>
      <w:r w:rsidRPr="006E1BEA" w:rsidR="00C70509">
        <w:rPr>
          <w:rFonts w:ascii="Calibri" w:hAnsi="Calibri" w:cs="Calibri"/>
          <w:b/>
          <w:bCs/>
          <w:color w:val="FF0000"/>
          <w:sz w:val="22"/>
          <w:szCs w:val="22"/>
        </w:rPr>
        <w:t>Broker’s exemption</w:t>
      </w:r>
      <w:r w:rsidR="00C70509">
        <w:rPr>
          <w:rFonts w:ascii="Calibri" w:hAnsi="Calibri" w:cs="Calibri"/>
          <w:sz w:val="22"/>
          <w:szCs w:val="22"/>
        </w:rPr>
        <w:t xml:space="preserve"> </w:t>
      </w:r>
      <w:r w:rsidR="003B4246">
        <w:rPr>
          <w:rFonts w:ascii="Calibri" w:hAnsi="Calibri" w:cs="Calibri"/>
          <w:sz w:val="22"/>
          <w:szCs w:val="22"/>
        </w:rPr>
        <w:t xml:space="preserve">Doesn’t apply to transactions by a </w:t>
      </w:r>
      <w:r w:rsidRPr="00C70509" w:rsidR="00C70509">
        <w:rPr>
          <w:rFonts w:ascii="Calibri" w:hAnsi="Calibri" w:cs="Calibri"/>
          <w:b/>
          <w:bCs/>
          <w:sz w:val="22"/>
          <w:szCs w:val="22"/>
        </w:rPr>
        <w:t>BROKER</w:t>
      </w:r>
      <w:r w:rsidR="00960526">
        <w:rPr>
          <w:rFonts w:ascii="Calibri" w:hAnsi="Calibri" w:cs="Calibri"/>
          <w:b/>
          <w:bCs/>
          <w:sz w:val="22"/>
          <w:szCs w:val="22"/>
        </w:rPr>
        <w:t>/DEALER</w:t>
      </w:r>
      <w:r w:rsidR="00C70509">
        <w:rPr>
          <w:rFonts w:ascii="Calibri" w:hAnsi="Calibri" w:cs="Calibri"/>
          <w:sz w:val="22"/>
          <w:szCs w:val="22"/>
        </w:rPr>
        <w:t xml:space="preserve"> </w:t>
      </w:r>
      <w:r w:rsidRPr="00960526" w:rsidR="00C70509">
        <w:rPr>
          <w:rFonts w:ascii="Calibri" w:hAnsi="Calibri" w:cs="Calibri"/>
          <w:b/>
          <w:bCs/>
          <w:sz w:val="22"/>
          <w:szCs w:val="22"/>
        </w:rPr>
        <w:t>no longer</w:t>
      </w:r>
      <w:r w:rsidRPr="00960526" w:rsidR="00B00805">
        <w:rPr>
          <w:rFonts w:ascii="Calibri" w:hAnsi="Calibri" w:cs="Calibri"/>
          <w:b/>
          <w:bCs/>
          <w:sz w:val="22"/>
          <w:szCs w:val="22"/>
        </w:rPr>
        <w:t xml:space="preserve"> active as an UW.</w:t>
      </w:r>
      <w:r w:rsidR="00B00805">
        <w:rPr>
          <w:rFonts w:ascii="Calibri" w:hAnsi="Calibri" w:cs="Calibri"/>
          <w:sz w:val="22"/>
          <w:szCs w:val="22"/>
        </w:rPr>
        <w:t xml:space="preserve"> </w:t>
      </w:r>
    </w:p>
    <w:p w:rsidRPr="00D25B36" w:rsidR="00D517AE" w:rsidP="00012C22" w:rsidRDefault="0018587B" w14:paraId="453283A6" w14:textId="531510E0">
      <w:pPr>
        <w:pStyle w:val="ListParagraph"/>
        <w:numPr>
          <w:ilvl w:val="2"/>
          <w:numId w:val="21"/>
        </w:numPr>
        <w:rPr>
          <w:rFonts w:eastAsiaTheme="minorEastAsia"/>
          <w:b/>
          <w:color w:val="000000" w:themeColor="text1"/>
          <w:sz w:val="22"/>
          <w:szCs w:val="22"/>
        </w:rPr>
      </w:pPr>
      <w:r w:rsidRPr="0018587B">
        <w:rPr>
          <w:rFonts w:ascii="Calibri" w:hAnsi="Calibri" w:cs="Calibri"/>
          <w:color w:val="000000" w:themeColor="text1"/>
          <w:sz w:val="22"/>
          <w:szCs w:val="22"/>
        </w:rPr>
        <w:t xml:space="preserve">Broker/dealer - </w:t>
      </w:r>
      <w:r w:rsidRPr="0018587B" w:rsidR="001844B8">
        <w:rPr>
          <w:rFonts w:ascii="Calibri" w:hAnsi="Calibri" w:cs="Calibri"/>
          <w:color w:val="000000" w:themeColor="text1"/>
          <w:sz w:val="22"/>
          <w:szCs w:val="22"/>
        </w:rPr>
        <w:t xml:space="preserve">As long </w:t>
      </w:r>
      <w:r w:rsidRPr="00764329" w:rsidR="001844B8">
        <w:rPr>
          <w:rFonts w:ascii="Calibri" w:hAnsi="Calibri" w:cs="Calibri"/>
          <w:color w:val="000000" w:themeColor="text1"/>
          <w:sz w:val="22"/>
          <w:szCs w:val="22"/>
        </w:rPr>
        <w:t>as not a</w:t>
      </w:r>
      <w:r w:rsidRPr="00764329" w:rsidR="00764329">
        <w:rPr>
          <w:rFonts w:ascii="Calibri" w:hAnsi="Calibri" w:cs="Calibri"/>
          <w:color w:val="000000" w:themeColor="text1"/>
          <w:sz w:val="22"/>
          <w:szCs w:val="22"/>
        </w:rPr>
        <w:t xml:space="preserve">n UW, you may take advantage of </w:t>
      </w:r>
      <w:r w:rsidRPr="0018587B" w:rsidR="00764329">
        <w:rPr>
          <w:rFonts w:ascii="Calibri" w:hAnsi="Calibri" w:cs="Calibri"/>
          <w:color w:val="000000" w:themeColor="text1"/>
          <w:sz w:val="22"/>
          <w:szCs w:val="22"/>
          <w:highlight w:val="green"/>
        </w:rPr>
        <w:t>4(a)(3)</w:t>
      </w:r>
      <w:r w:rsidRPr="00764329" w:rsidR="00764329">
        <w:rPr>
          <w:rFonts w:ascii="Calibri" w:hAnsi="Calibri" w:cs="Calibri"/>
          <w:color w:val="000000" w:themeColor="text1"/>
          <w:sz w:val="22"/>
          <w:szCs w:val="22"/>
        </w:rPr>
        <w:t xml:space="preserve"> to </w:t>
      </w:r>
      <w:r w:rsidRPr="003D7F54" w:rsidR="00764329">
        <w:rPr>
          <w:rFonts w:ascii="Calibri" w:hAnsi="Calibri" w:cs="Calibri"/>
          <w:color w:val="000000" w:themeColor="text1"/>
          <w:sz w:val="22"/>
          <w:szCs w:val="22"/>
          <w:highlight w:val="green"/>
        </w:rPr>
        <w:t>escape Section 5</w:t>
      </w:r>
      <w:r w:rsidRPr="00764329" w:rsidR="00764329">
        <w:rPr>
          <w:rFonts w:ascii="Calibri" w:hAnsi="Calibri" w:cs="Calibri"/>
          <w:color w:val="000000" w:themeColor="text1"/>
          <w:sz w:val="22"/>
          <w:szCs w:val="22"/>
        </w:rPr>
        <w:t xml:space="preserve">. </w:t>
      </w:r>
    </w:p>
    <w:p w:rsidRPr="00D517AE" w:rsidR="00D25B36" w:rsidP="00012C22" w:rsidRDefault="0024103D" w14:paraId="6DBB64D9" w14:textId="5D038C4E">
      <w:pPr>
        <w:pStyle w:val="ListParagraph"/>
        <w:numPr>
          <w:ilvl w:val="2"/>
          <w:numId w:val="21"/>
        </w:numPr>
        <w:rPr>
          <w:rFonts w:eastAsiaTheme="minorEastAsia"/>
          <w:b/>
          <w:color w:val="000000" w:themeColor="text1"/>
          <w:sz w:val="22"/>
          <w:szCs w:val="22"/>
        </w:rPr>
      </w:pPr>
      <w:r>
        <w:rPr>
          <w:rFonts w:ascii="Calibri" w:hAnsi="Calibri" w:cs="Calibri"/>
          <w:b/>
          <w:bCs/>
          <w:color w:val="000000" w:themeColor="text1"/>
          <w:sz w:val="22"/>
          <w:szCs w:val="22"/>
        </w:rPr>
        <w:t xml:space="preserve">Takeaway 1: </w:t>
      </w:r>
      <w:r>
        <w:rPr>
          <w:rFonts w:ascii="Calibri" w:hAnsi="Calibri" w:cs="Calibri"/>
          <w:color w:val="000000" w:themeColor="text1"/>
          <w:sz w:val="22"/>
          <w:szCs w:val="22"/>
        </w:rPr>
        <w:t xml:space="preserve">dealers </w:t>
      </w:r>
      <w:r w:rsidRPr="00B92D3F">
        <w:rPr>
          <w:rFonts w:ascii="Calibri" w:hAnsi="Calibri" w:cs="Calibri"/>
          <w:b/>
          <w:bCs/>
          <w:color w:val="000000" w:themeColor="text1"/>
          <w:sz w:val="22"/>
          <w:szCs w:val="22"/>
        </w:rPr>
        <w:t>don’t have to worry about prospects delivery</w:t>
      </w:r>
      <w:r>
        <w:rPr>
          <w:rFonts w:ascii="Calibri" w:hAnsi="Calibri" w:cs="Calibri"/>
          <w:color w:val="000000" w:themeColor="text1"/>
          <w:sz w:val="22"/>
          <w:szCs w:val="22"/>
        </w:rPr>
        <w:t xml:space="preserve"> unless they’re also serving as an UW. </w:t>
      </w:r>
    </w:p>
    <w:p w:rsidRPr="004332B3" w:rsidR="00CA6075" w:rsidP="00012C22" w:rsidRDefault="00A443A1" w14:paraId="0AA43747" w14:textId="1F30C844">
      <w:pPr>
        <w:pStyle w:val="ListParagraph"/>
        <w:numPr>
          <w:ilvl w:val="2"/>
          <w:numId w:val="21"/>
        </w:numPr>
        <w:rPr>
          <w:rFonts w:eastAsiaTheme="minorEastAsia"/>
          <w:color w:val="000000" w:themeColor="text1"/>
          <w:sz w:val="22"/>
          <w:szCs w:val="22"/>
        </w:rPr>
      </w:pPr>
      <w:r w:rsidRPr="008B5971">
        <w:rPr>
          <w:rFonts w:ascii="Calibri" w:hAnsi="Calibri" w:cs="Calibri"/>
          <w:color w:val="000000" w:themeColor="text1"/>
          <w:sz w:val="22"/>
          <w:szCs w:val="22"/>
        </w:rPr>
        <w:t xml:space="preserve">See what kind of issuer you’re dealing with. </w:t>
      </w:r>
      <w:r w:rsidRPr="008B5971" w:rsidR="00E75492">
        <w:rPr>
          <w:rFonts w:ascii="Calibri" w:hAnsi="Calibri" w:cs="Calibri"/>
          <w:color w:val="000000" w:themeColor="text1"/>
          <w:sz w:val="22"/>
          <w:szCs w:val="22"/>
        </w:rPr>
        <w:t xml:space="preserve">Before the relevant time period, </w:t>
      </w:r>
      <w:r w:rsidRPr="008B5971" w:rsidR="008B5971">
        <w:rPr>
          <w:rFonts w:ascii="Calibri" w:hAnsi="Calibri" w:cs="Calibri"/>
          <w:color w:val="000000" w:themeColor="text1"/>
          <w:sz w:val="22"/>
          <w:szCs w:val="22"/>
        </w:rPr>
        <w:t>broker/</w:t>
      </w:r>
      <w:r w:rsidRPr="008B5971" w:rsidR="57363133">
        <w:rPr>
          <w:rFonts w:ascii="Calibri" w:hAnsi="Calibri" w:cs="Calibri"/>
          <w:color w:val="000000" w:themeColor="text1"/>
          <w:sz w:val="22"/>
          <w:szCs w:val="22"/>
        </w:rPr>
        <w:t>dealers</w:t>
      </w:r>
      <w:r w:rsidRPr="008B5971" w:rsidR="00E75492">
        <w:rPr>
          <w:rFonts w:ascii="Calibri" w:hAnsi="Calibri" w:cs="Calibri"/>
          <w:color w:val="000000" w:themeColor="text1"/>
          <w:sz w:val="22"/>
          <w:szCs w:val="22"/>
        </w:rPr>
        <w:t xml:space="preserve"> </w:t>
      </w:r>
      <w:r w:rsidR="008B5971">
        <w:rPr>
          <w:rFonts w:ascii="Calibri" w:hAnsi="Calibri" w:cs="Calibri"/>
          <w:color w:val="000000" w:themeColor="text1"/>
          <w:sz w:val="22"/>
          <w:szCs w:val="22"/>
        </w:rPr>
        <w:t xml:space="preserve">(not acting as UW) </w:t>
      </w:r>
      <w:r w:rsidRPr="008B5971" w:rsidR="00E75492">
        <w:rPr>
          <w:rFonts w:ascii="Calibri" w:hAnsi="Calibri" w:cs="Calibri"/>
          <w:color w:val="000000" w:themeColor="text1"/>
          <w:sz w:val="22"/>
          <w:szCs w:val="22"/>
        </w:rPr>
        <w:t xml:space="preserve">cannot send </w:t>
      </w:r>
      <w:r w:rsidRPr="008B5971" w:rsidR="0052781C">
        <w:rPr>
          <w:rFonts w:ascii="Calibri" w:hAnsi="Calibri" w:cs="Calibri"/>
          <w:color w:val="000000" w:themeColor="text1"/>
          <w:sz w:val="22"/>
          <w:szCs w:val="22"/>
        </w:rPr>
        <w:t>things w/o a prospectus</w:t>
      </w:r>
      <w:r w:rsidRPr="008B5971" w:rsidR="534E957D">
        <w:rPr>
          <w:rFonts w:ascii="Calibri" w:hAnsi="Calibri" w:cs="Calibri"/>
          <w:color w:val="000000" w:themeColor="text1"/>
          <w:sz w:val="22"/>
          <w:szCs w:val="22"/>
        </w:rPr>
        <w:t xml:space="preserve"> </w:t>
      </w:r>
    </w:p>
    <w:p w:rsidRPr="00E65B0B" w:rsidR="004332B3" w:rsidP="00012C22" w:rsidRDefault="004332B3" w14:paraId="5DA77819" w14:textId="77777777">
      <w:pPr>
        <w:pStyle w:val="ListParagraph"/>
        <w:numPr>
          <w:ilvl w:val="3"/>
          <w:numId w:val="21"/>
        </w:numPr>
        <w:rPr>
          <w:rFonts w:ascii="Calibri" w:hAnsi="Calibri" w:cs="Calibri"/>
          <w:b/>
          <w:sz w:val="22"/>
          <w:szCs w:val="22"/>
        </w:rPr>
      </w:pPr>
      <w:r w:rsidRPr="00970DFD">
        <w:rPr>
          <w:rFonts w:ascii="Calibri" w:hAnsi="Calibri" w:cs="Calibri"/>
          <w:sz w:val="22"/>
          <w:szCs w:val="22"/>
          <w:highlight w:val="green"/>
        </w:rPr>
        <w:t>174(b)</w:t>
      </w:r>
      <w:r>
        <w:rPr>
          <w:rFonts w:ascii="Calibri" w:hAnsi="Calibri" w:cs="Calibri"/>
          <w:sz w:val="22"/>
          <w:szCs w:val="22"/>
        </w:rPr>
        <w:t xml:space="preserve"> Exchange Act Reporting Issuer </w:t>
      </w:r>
      <w:r w:rsidRPr="00B45130">
        <w:rPr>
          <w:rFonts w:ascii="Wingdings" w:hAnsi="Wingdings" w:eastAsia="Wingdings" w:cs="Wingdings"/>
          <w:sz w:val="22"/>
          <w:szCs w:val="22"/>
        </w:rPr>
        <w:t>à</w:t>
      </w:r>
      <w:r>
        <w:rPr>
          <w:rFonts w:ascii="Calibri" w:hAnsi="Calibri" w:cs="Calibri"/>
          <w:sz w:val="22"/>
          <w:szCs w:val="22"/>
        </w:rPr>
        <w:t xml:space="preserve"> Obligations lasts </w:t>
      </w:r>
      <w:r w:rsidRPr="001C185A">
        <w:rPr>
          <w:rFonts w:ascii="Calibri" w:hAnsi="Calibri" w:cs="Calibri"/>
          <w:b/>
          <w:bCs/>
          <w:sz w:val="22"/>
          <w:szCs w:val="22"/>
        </w:rPr>
        <w:t xml:space="preserve">0 days </w:t>
      </w:r>
    </w:p>
    <w:p w:rsidRPr="001C185A" w:rsidR="004332B3" w:rsidP="00012C22" w:rsidRDefault="004332B3" w14:paraId="7CB7479F" w14:textId="77777777">
      <w:pPr>
        <w:pStyle w:val="ListParagraph"/>
        <w:numPr>
          <w:ilvl w:val="3"/>
          <w:numId w:val="21"/>
        </w:numPr>
        <w:rPr>
          <w:rFonts w:ascii="Calibri" w:hAnsi="Calibri" w:cs="Calibri"/>
          <w:b/>
          <w:sz w:val="22"/>
          <w:szCs w:val="22"/>
        </w:rPr>
      </w:pPr>
      <w:r w:rsidRPr="00970DFD">
        <w:rPr>
          <w:rFonts w:ascii="Calibri" w:hAnsi="Calibri" w:cs="Calibri"/>
          <w:sz w:val="22"/>
          <w:szCs w:val="22"/>
          <w:highlight w:val="green"/>
        </w:rPr>
        <w:t>174(d)</w:t>
      </w:r>
      <w:r>
        <w:rPr>
          <w:rFonts w:ascii="Calibri" w:hAnsi="Calibri" w:cs="Calibri"/>
          <w:sz w:val="22"/>
          <w:szCs w:val="22"/>
        </w:rPr>
        <w:t xml:space="preserve"> Non-Exchange Act Reporting Issuer (All Persons) </w:t>
      </w:r>
      <w:r w:rsidRPr="00B45130">
        <w:rPr>
          <w:rFonts w:ascii="Wingdings" w:hAnsi="Wingdings" w:eastAsia="Wingdings" w:cs="Wingdings"/>
          <w:sz w:val="22"/>
          <w:szCs w:val="22"/>
        </w:rPr>
        <w:t>à</w:t>
      </w:r>
      <w:r>
        <w:rPr>
          <w:rFonts w:ascii="Calibri" w:hAnsi="Calibri" w:cs="Calibri"/>
          <w:sz w:val="22"/>
          <w:szCs w:val="22"/>
        </w:rPr>
        <w:t xml:space="preserve"> Obligation lasts </w:t>
      </w:r>
      <w:r w:rsidRPr="001C185A">
        <w:rPr>
          <w:rFonts w:ascii="Calibri" w:hAnsi="Calibri" w:cs="Calibri"/>
          <w:b/>
          <w:bCs/>
          <w:sz w:val="22"/>
          <w:szCs w:val="22"/>
        </w:rPr>
        <w:t>25 days</w:t>
      </w:r>
      <w:r>
        <w:rPr>
          <w:rFonts w:ascii="Calibri" w:hAnsi="Calibri" w:cs="Calibri"/>
          <w:sz w:val="22"/>
          <w:szCs w:val="22"/>
        </w:rPr>
        <w:t xml:space="preserve"> </w:t>
      </w:r>
    </w:p>
    <w:p w:rsidRPr="00253D4A" w:rsidR="004332B3" w:rsidP="00012C22" w:rsidRDefault="004332B3" w14:paraId="1E439839" w14:textId="77777777">
      <w:pPr>
        <w:pStyle w:val="ListParagraph"/>
        <w:numPr>
          <w:ilvl w:val="3"/>
          <w:numId w:val="21"/>
        </w:numPr>
        <w:rPr>
          <w:rFonts w:ascii="Calibri" w:hAnsi="Calibri" w:cs="Calibri"/>
          <w:b/>
          <w:sz w:val="22"/>
          <w:szCs w:val="22"/>
        </w:rPr>
      </w:pPr>
      <w:r>
        <w:rPr>
          <w:rFonts w:ascii="Calibri" w:hAnsi="Calibri" w:cs="Calibri"/>
          <w:sz w:val="22"/>
          <w:szCs w:val="22"/>
        </w:rPr>
        <w:t xml:space="preserve">Seasoned Offering (Non-IPO) &amp; not in </w:t>
      </w:r>
      <w:r w:rsidRPr="007515D4">
        <w:rPr>
          <w:rFonts w:ascii="Calibri" w:hAnsi="Calibri" w:cs="Calibri"/>
          <w:sz w:val="22"/>
          <w:szCs w:val="22"/>
        </w:rPr>
        <w:t>Rule 174</w:t>
      </w:r>
      <w:r>
        <w:rPr>
          <w:rFonts w:ascii="Calibri" w:hAnsi="Calibri" w:cs="Calibri"/>
          <w:sz w:val="22"/>
          <w:szCs w:val="22"/>
        </w:rPr>
        <w:t xml:space="preserve"> </w:t>
      </w:r>
      <w:r w:rsidRPr="00B45130">
        <w:rPr>
          <w:rFonts w:ascii="Wingdings" w:hAnsi="Wingdings" w:eastAsia="Wingdings" w:cs="Wingdings"/>
          <w:sz w:val="22"/>
          <w:szCs w:val="22"/>
        </w:rPr>
        <w:t>à</w:t>
      </w:r>
      <w:r>
        <w:rPr>
          <w:rFonts w:ascii="Calibri" w:hAnsi="Calibri" w:cs="Calibri"/>
          <w:sz w:val="22"/>
          <w:szCs w:val="22"/>
        </w:rPr>
        <w:t xml:space="preserve"> Obligation lasts </w:t>
      </w:r>
      <w:r w:rsidRPr="007515D4">
        <w:rPr>
          <w:rFonts w:ascii="Calibri" w:hAnsi="Calibri" w:cs="Calibri"/>
          <w:b/>
          <w:bCs/>
          <w:sz w:val="22"/>
          <w:szCs w:val="22"/>
        </w:rPr>
        <w:t>40 days</w:t>
      </w:r>
      <w:r>
        <w:rPr>
          <w:rFonts w:ascii="Calibri" w:hAnsi="Calibri" w:cs="Calibri"/>
          <w:sz w:val="22"/>
          <w:szCs w:val="22"/>
        </w:rPr>
        <w:t xml:space="preserve"> </w:t>
      </w:r>
    </w:p>
    <w:p w:rsidRPr="004332B3" w:rsidR="004332B3" w:rsidP="00012C22" w:rsidRDefault="004332B3" w14:paraId="4E1A2FC5" w14:textId="0D870F91">
      <w:pPr>
        <w:pStyle w:val="ListParagraph"/>
        <w:numPr>
          <w:ilvl w:val="3"/>
          <w:numId w:val="21"/>
        </w:numPr>
        <w:rPr>
          <w:rFonts w:ascii="Calibri" w:hAnsi="Calibri" w:cs="Calibri"/>
          <w:b/>
          <w:sz w:val="22"/>
          <w:szCs w:val="22"/>
        </w:rPr>
      </w:pPr>
      <w:r>
        <w:rPr>
          <w:rFonts w:ascii="Calibri" w:hAnsi="Calibri" w:cs="Calibri"/>
          <w:sz w:val="22"/>
          <w:szCs w:val="22"/>
        </w:rPr>
        <w:t xml:space="preserve">IPO &amp; not in Rule 173 (4(a)(3)) </w:t>
      </w:r>
      <w:r w:rsidRPr="00B45130">
        <w:rPr>
          <w:rFonts w:ascii="Wingdings" w:hAnsi="Wingdings" w:eastAsia="Wingdings" w:cs="Wingdings"/>
          <w:sz w:val="22"/>
          <w:szCs w:val="22"/>
        </w:rPr>
        <w:t>à</w:t>
      </w:r>
      <w:r>
        <w:rPr>
          <w:rFonts w:ascii="Calibri" w:hAnsi="Calibri" w:cs="Calibri"/>
          <w:sz w:val="22"/>
          <w:szCs w:val="22"/>
        </w:rPr>
        <w:t xml:space="preserve"> Obligation lasts </w:t>
      </w:r>
      <w:r w:rsidRPr="007515D4">
        <w:rPr>
          <w:rFonts w:ascii="Calibri" w:hAnsi="Calibri" w:cs="Calibri"/>
          <w:b/>
          <w:bCs/>
          <w:sz w:val="22"/>
          <w:szCs w:val="22"/>
        </w:rPr>
        <w:t>90 days</w:t>
      </w:r>
      <w:r>
        <w:rPr>
          <w:rFonts w:ascii="Calibri" w:hAnsi="Calibri" w:cs="Calibri"/>
          <w:sz w:val="22"/>
          <w:szCs w:val="22"/>
        </w:rPr>
        <w:t xml:space="preserve"> </w:t>
      </w:r>
    </w:p>
    <w:p w:rsidRPr="00226873" w:rsidR="00226873" w:rsidP="00012C22" w:rsidRDefault="00CA6075" w14:paraId="2C44EF36" w14:textId="179BB040">
      <w:pPr>
        <w:pStyle w:val="ListParagraph"/>
        <w:numPr>
          <w:ilvl w:val="1"/>
          <w:numId w:val="21"/>
        </w:numPr>
        <w:rPr>
          <w:rFonts w:ascii="Calibri" w:hAnsi="Calibri" w:cs="Calibri"/>
          <w:b/>
          <w:sz w:val="22"/>
          <w:szCs w:val="22"/>
        </w:rPr>
      </w:pPr>
      <w:r w:rsidRPr="00CA6075">
        <w:rPr>
          <w:rFonts w:ascii="Calibri" w:hAnsi="Calibri" w:cs="Calibri"/>
          <w:sz w:val="22"/>
          <w:szCs w:val="22"/>
          <w:highlight w:val="green"/>
        </w:rPr>
        <w:t>§4(4)</w:t>
      </w:r>
      <w:r w:rsidRPr="00CA6075">
        <w:rPr>
          <w:rFonts w:ascii="Calibri" w:hAnsi="Calibri" w:cs="Calibri"/>
          <w:sz w:val="22"/>
          <w:szCs w:val="22"/>
          <w:lang w:eastAsia="zh-CN"/>
        </w:rPr>
        <w:t xml:space="preserve">: </w:t>
      </w:r>
      <w:r>
        <w:rPr>
          <w:rFonts w:ascii="Calibri" w:hAnsi="Calibri" w:cs="Calibri"/>
          <w:b/>
          <w:bCs/>
          <w:color w:val="FF0000"/>
          <w:sz w:val="22"/>
          <w:szCs w:val="22"/>
          <w:lang w:eastAsia="zh-CN"/>
        </w:rPr>
        <w:t>E</w:t>
      </w:r>
      <w:r w:rsidRPr="00CA6075">
        <w:rPr>
          <w:rFonts w:ascii="Calibri" w:hAnsi="Calibri" w:cs="Calibri"/>
          <w:b/>
          <w:bCs/>
          <w:color w:val="FF0000"/>
          <w:sz w:val="22"/>
          <w:szCs w:val="22"/>
          <w:lang w:eastAsia="zh-CN"/>
        </w:rPr>
        <w:t>xempt brokers</w:t>
      </w:r>
      <w:r w:rsidRPr="00CA6075">
        <w:rPr>
          <w:rFonts w:ascii="Calibri" w:hAnsi="Calibri" w:cs="Calibri"/>
          <w:color w:val="FF0000"/>
          <w:sz w:val="22"/>
          <w:szCs w:val="22"/>
          <w:lang w:eastAsia="zh-CN"/>
        </w:rPr>
        <w:t xml:space="preserve"> </w:t>
      </w:r>
      <w:r w:rsidRPr="00CA6075">
        <w:rPr>
          <w:rFonts w:ascii="Calibri" w:hAnsi="Calibri" w:cs="Calibri"/>
          <w:sz w:val="22"/>
          <w:szCs w:val="22"/>
          <w:lang w:eastAsia="zh-CN"/>
        </w:rPr>
        <w:t xml:space="preserve">participating in an </w:t>
      </w:r>
      <w:r w:rsidRPr="00CA6075">
        <w:rPr>
          <w:rFonts w:ascii="Calibri" w:hAnsi="Calibri" w:cs="Calibri"/>
          <w:b/>
          <w:bCs/>
          <w:color w:val="FF0000"/>
          <w:sz w:val="22"/>
          <w:szCs w:val="22"/>
          <w:lang w:eastAsia="zh-CN"/>
        </w:rPr>
        <w:t>unsolicited broker’s transaction</w:t>
      </w:r>
      <w:r w:rsidRPr="00CA6075">
        <w:rPr>
          <w:rFonts w:ascii="Calibri" w:hAnsi="Calibri" w:cs="Calibri"/>
          <w:sz w:val="22"/>
          <w:szCs w:val="22"/>
          <w:lang w:eastAsia="zh-CN"/>
        </w:rPr>
        <w:t>.</w:t>
      </w:r>
      <w:r w:rsidRPr="4FC4B46C" w:rsidR="4FC4B46C">
        <w:rPr>
          <w:rFonts w:ascii="Calibri" w:hAnsi="Calibri" w:cs="Calibri"/>
          <w:sz w:val="22"/>
          <w:szCs w:val="22"/>
          <w:lang w:eastAsia="zh-CN"/>
        </w:rPr>
        <w:t xml:space="preserve"> </w:t>
      </w:r>
    </w:p>
    <w:p w:rsidRPr="009C23DD" w:rsidR="009C23DD" w:rsidP="00012C22" w:rsidRDefault="00226873" w14:paraId="47DBC083" w14:textId="77777777">
      <w:pPr>
        <w:pStyle w:val="ListParagraph"/>
        <w:numPr>
          <w:ilvl w:val="1"/>
          <w:numId w:val="21"/>
        </w:numPr>
        <w:rPr>
          <w:rFonts w:ascii="Calibri" w:hAnsi="Calibri" w:cs="Calibri"/>
          <w:b/>
          <w:sz w:val="22"/>
          <w:szCs w:val="22"/>
        </w:rPr>
      </w:pPr>
      <w:r w:rsidRPr="00226873">
        <w:rPr>
          <w:rFonts w:ascii="Calibri" w:hAnsi="Calibri" w:cs="Calibri"/>
          <w:sz w:val="22"/>
          <w:szCs w:val="22"/>
          <w:highlight w:val="green"/>
        </w:rPr>
        <w:t>§2(a)(10)(A)</w:t>
      </w:r>
      <w:r w:rsidRPr="00226873">
        <w:rPr>
          <w:rFonts w:ascii="Calibri" w:hAnsi="Calibri" w:cs="Calibri"/>
          <w:sz w:val="22"/>
          <w:szCs w:val="22"/>
        </w:rPr>
        <w:t xml:space="preserve"> </w:t>
      </w:r>
      <w:r w:rsidRPr="00226873">
        <w:rPr>
          <w:rFonts w:ascii="Calibri" w:hAnsi="Calibri" w:cs="Calibri"/>
          <w:b/>
          <w:bCs/>
          <w:color w:val="0432FF"/>
          <w:sz w:val="22"/>
          <w:szCs w:val="22"/>
        </w:rPr>
        <w:t>Safe Harbor</w:t>
      </w:r>
      <w:r w:rsidRPr="00226873">
        <w:rPr>
          <w:rFonts w:ascii="Calibri" w:hAnsi="Calibri" w:cs="Calibri"/>
          <w:color w:val="0432FF"/>
          <w:sz w:val="22"/>
          <w:szCs w:val="22"/>
        </w:rPr>
        <w:t xml:space="preserve"> </w:t>
      </w:r>
      <w:r w:rsidRPr="00226873">
        <w:rPr>
          <w:rFonts w:ascii="Calibri" w:hAnsi="Calibri" w:cs="Calibri"/>
          <w:sz w:val="22"/>
          <w:szCs w:val="22"/>
        </w:rPr>
        <w:t xml:space="preserve">– </w:t>
      </w:r>
      <w:r w:rsidRPr="00226873">
        <w:rPr>
          <w:rFonts w:ascii="Calibri" w:hAnsi="Calibri" w:cs="Calibri"/>
          <w:b/>
          <w:bCs/>
          <w:sz w:val="22"/>
          <w:szCs w:val="22"/>
        </w:rPr>
        <w:t>If a formal statutory prospectus is included then communication is no longer deemed to be a prospectus and no §5(b)(1) violation</w:t>
      </w:r>
    </w:p>
    <w:p w:rsidRPr="009C23DD" w:rsidR="009C23DD" w:rsidP="00012C22" w:rsidRDefault="000225EC" w14:paraId="5B52D3AB" w14:textId="577DC0A8">
      <w:pPr>
        <w:pStyle w:val="ListParagraph"/>
        <w:numPr>
          <w:ilvl w:val="0"/>
          <w:numId w:val="21"/>
        </w:numPr>
        <w:rPr>
          <w:rFonts w:ascii="Calibri" w:hAnsi="Calibri" w:cs="Calibri"/>
          <w:b/>
          <w:sz w:val="22"/>
          <w:szCs w:val="22"/>
        </w:rPr>
      </w:pPr>
      <w:r w:rsidRPr="009C23DD">
        <w:rPr>
          <w:rFonts w:ascii="Calibri" w:hAnsi="Calibri" w:cs="Calibri"/>
          <w:sz w:val="22"/>
          <w:szCs w:val="22"/>
          <w:highlight w:val="cyan"/>
        </w:rPr>
        <w:t>Step 1</w:t>
      </w:r>
      <w:r w:rsidRPr="009C23DD">
        <w:rPr>
          <w:rFonts w:ascii="Calibri" w:hAnsi="Calibri" w:cs="Calibri"/>
          <w:sz w:val="22"/>
          <w:szCs w:val="22"/>
        </w:rPr>
        <w:t xml:space="preserve"> – </w:t>
      </w:r>
      <w:r w:rsidRPr="009C23DD">
        <w:rPr>
          <w:rFonts w:ascii="Calibri" w:hAnsi="Calibri" w:cs="Calibri"/>
          <w:sz w:val="22"/>
          <w:szCs w:val="22"/>
          <w:highlight w:val="green"/>
        </w:rPr>
        <w:t>(5)(b)(1)</w:t>
      </w:r>
      <w:r w:rsidRPr="009C23DD">
        <w:rPr>
          <w:rFonts w:ascii="Calibri" w:hAnsi="Calibri" w:cs="Calibri"/>
          <w:sz w:val="22"/>
          <w:szCs w:val="22"/>
        </w:rPr>
        <w:t xml:space="preserve"> obligation</w:t>
      </w:r>
      <w:r w:rsidR="00970DFD">
        <w:rPr>
          <w:rFonts w:ascii="Calibri" w:hAnsi="Calibri" w:cs="Calibri"/>
          <w:sz w:val="22"/>
          <w:szCs w:val="22"/>
        </w:rPr>
        <w:t xml:space="preserve"> of prospectus delivery</w:t>
      </w:r>
      <w:r w:rsidRPr="009C23DD">
        <w:rPr>
          <w:rFonts w:ascii="Calibri" w:hAnsi="Calibri" w:cs="Calibri"/>
          <w:sz w:val="22"/>
          <w:szCs w:val="22"/>
        </w:rPr>
        <w:t xml:space="preserve"> applying to </w:t>
      </w:r>
      <w:r w:rsidRPr="009C23DD">
        <w:rPr>
          <w:rFonts w:ascii="Calibri" w:hAnsi="Calibri" w:cs="Calibri"/>
          <w:b/>
          <w:bCs/>
          <w:sz w:val="22"/>
          <w:szCs w:val="22"/>
        </w:rPr>
        <w:t>any person</w:t>
      </w:r>
    </w:p>
    <w:p w:rsidRPr="009C23DD" w:rsidR="009C23DD" w:rsidP="00012C22" w:rsidRDefault="000225EC" w14:paraId="110C1DD4" w14:textId="42414516">
      <w:pPr>
        <w:pStyle w:val="ListParagraph"/>
        <w:numPr>
          <w:ilvl w:val="0"/>
          <w:numId w:val="21"/>
        </w:numPr>
        <w:rPr>
          <w:rFonts w:ascii="Calibri" w:hAnsi="Calibri" w:cs="Calibri"/>
          <w:b/>
          <w:sz w:val="22"/>
          <w:szCs w:val="22"/>
        </w:rPr>
      </w:pPr>
      <w:r w:rsidRPr="009C23DD">
        <w:rPr>
          <w:rFonts w:ascii="Calibri" w:hAnsi="Calibri" w:cs="Calibri"/>
          <w:sz w:val="22"/>
          <w:szCs w:val="22"/>
          <w:highlight w:val="cyan"/>
        </w:rPr>
        <w:t>Step 2</w:t>
      </w:r>
      <w:r w:rsidRPr="009C23DD">
        <w:rPr>
          <w:rFonts w:ascii="Calibri" w:hAnsi="Calibri" w:cs="Calibri"/>
          <w:sz w:val="22"/>
          <w:szCs w:val="22"/>
        </w:rPr>
        <w:t xml:space="preserve"> </w:t>
      </w:r>
      <w:r w:rsidRPr="009C23DD" w:rsidR="009C23DD">
        <w:rPr>
          <w:rFonts w:ascii="Calibri" w:hAnsi="Calibri" w:cs="Calibri"/>
          <w:sz w:val="22"/>
          <w:szCs w:val="22"/>
        </w:rPr>
        <w:t>–</w:t>
      </w:r>
      <w:r w:rsidRPr="009C23DD">
        <w:rPr>
          <w:rFonts w:ascii="Calibri" w:hAnsi="Calibri" w:cs="Calibri"/>
          <w:sz w:val="22"/>
          <w:szCs w:val="22"/>
        </w:rPr>
        <w:t xml:space="preserve"> </w:t>
      </w:r>
      <w:r w:rsidRPr="009C23DD" w:rsidR="009C23DD">
        <w:rPr>
          <w:rFonts w:ascii="Calibri" w:hAnsi="Calibri" w:cs="Calibri"/>
          <w:sz w:val="22"/>
          <w:szCs w:val="22"/>
        </w:rPr>
        <w:t xml:space="preserve">starting point is </w:t>
      </w:r>
      <w:r w:rsidRPr="009C23DD" w:rsidR="009C23DD">
        <w:rPr>
          <w:rFonts w:ascii="Calibri" w:hAnsi="Calibri" w:cs="Calibri"/>
          <w:b/>
          <w:bCs/>
          <w:sz w:val="22"/>
          <w:szCs w:val="22"/>
        </w:rPr>
        <w:t xml:space="preserve">effective date </w:t>
      </w:r>
    </w:p>
    <w:p w:rsidRPr="00E65B0B" w:rsidR="009C23DD" w:rsidP="00012C22" w:rsidRDefault="00E65B0B" w14:paraId="06CF2E83" w14:textId="07AFD50D">
      <w:pPr>
        <w:pStyle w:val="ListParagraph"/>
        <w:numPr>
          <w:ilvl w:val="1"/>
          <w:numId w:val="21"/>
        </w:numPr>
        <w:rPr>
          <w:rFonts w:ascii="Calibri" w:hAnsi="Calibri" w:cs="Calibri"/>
          <w:b/>
          <w:sz w:val="22"/>
          <w:szCs w:val="22"/>
        </w:rPr>
      </w:pPr>
      <w:r w:rsidRPr="00970DFD">
        <w:rPr>
          <w:rFonts w:ascii="Calibri" w:hAnsi="Calibri" w:cs="Calibri"/>
          <w:sz w:val="22"/>
          <w:szCs w:val="22"/>
          <w:highlight w:val="green"/>
        </w:rPr>
        <w:t>174(b)</w:t>
      </w:r>
      <w:r>
        <w:rPr>
          <w:rFonts w:ascii="Calibri" w:hAnsi="Calibri" w:cs="Calibri"/>
          <w:sz w:val="22"/>
          <w:szCs w:val="22"/>
        </w:rPr>
        <w:t xml:space="preserve"> Exchange Act Reporting Issuer </w:t>
      </w:r>
      <w:r w:rsidRPr="00B45130">
        <w:rPr>
          <w:rFonts w:ascii="Wingdings" w:hAnsi="Wingdings" w:eastAsia="Wingdings" w:cs="Wingdings"/>
          <w:sz w:val="22"/>
          <w:szCs w:val="22"/>
        </w:rPr>
        <w:t>à</w:t>
      </w:r>
      <w:r>
        <w:rPr>
          <w:rFonts w:ascii="Calibri" w:hAnsi="Calibri" w:cs="Calibri"/>
          <w:sz w:val="22"/>
          <w:szCs w:val="22"/>
        </w:rPr>
        <w:t xml:space="preserve"> </w:t>
      </w:r>
      <w:r w:rsidR="001C185A">
        <w:rPr>
          <w:rFonts w:ascii="Calibri" w:hAnsi="Calibri" w:cs="Calibri"/>
          <w:sz w:val="22"/>
          <w:szCs w:val="22"/>
        </w:rPr>
        <w:t xml:space="preserve">Obligations lasts </w:t>
      </w:r>
      <w:r w:rsidRPr="001C185A">
        <w:rPr>
          <w:rFonts w:ascii="Calibri" w:hAnsi="Calibri" w:cs="Calibri"/>
          <w:b/>
          <w:bCs/>
          <w:sz w:val="22"/>
          <w:szCs w:val="22"/>
        </w:rPr>
        <w:t xml:space="preserve">0 days </w:t>
      </w:r>
    </w:p>
    <w:p w:rsidRPr="001C185A" w:rsidR="00E65B0B" w:rsidP="00012C22" w:rsidRDefault="00E65B0B" w14:paraId="780BA87F" w14:textId="23D68E14">
      <w:pPr>
        <w:pStyle w:val="ListParagraph"/>
        <w:numPr>
          <w:ilvl w:val="1"/>
          <w:numId w:val="21"/>
        </w:numPr>
        <w:rPr>
          <w:rFonts w:ascii="Calibri" w:hAnsi="Calibri" w:cs="Calibri"/>
          <w:b/>
          <w:sz w:val="22"/>
          <w:szCs w:val="22"/>
        </w:rPr>
      </w:pPr>
      <w:r w:rsidRPr="00970DFD">
        <w:rPr>
          <w:rFonts w:ascii="Calibri" w:hAnsi="Calibri" w:cs="Calibri"/>
          <w:sz w:val="22"/>
          <w:szCs w:val="22"/>
          <w:highlight w:val="green"/>
        </w:rPr>
        <w:t>174(d)</w:t>
      </w:r>
      <w:r>
        <w:rPr>
          <w:rFonts w:ascii="Calibri" w:hAnsi="Calibri" w:cs="Calibri"/>
          <w:sz w:val="22"/>
          <w:szCs w:val="22"/>
        </w:rPr>
        <w:t xml:space="preserve"> Non-Exchange Act Reporting Issuer </w:t>
      </w:r>
      <w:r w:rsidR="00970DFD">
        <w:rPr>
          <w:rFonts w:ascii="Calibri" w:hAnsi="Calibri" w:cs="Calibri"/>
          <w:sz w:val="22"/>
          <w:szCs w:val="22"/>
        </w:rPr>
        <w:t xml:space="preserve">(All Persons) </w:t>
      </w:r>
      <w:r w:rsidRPr="00B45130">
        <w:rPr>
          <w:rFonts w:ascii="Wingdings" w:hAnsi="Wingdings" w:eastAsia="Wingdings" w:cs="Wingdings"/>
          <w:sz w:val="22"/>
          <w:szCs w:val="22"/>
        </w:rPr>
        <w:t>à</w:t>
      </w:r>
      <w:r>
        <w:rPr>
          <w:rFonts w:ascii="Calibri" w:hAnsi="Calibri" w:cs="Calibri"/>
          <w:sz w:val="22"/>
          <w:szCs w:val="22"/>
        </w:rPr>
        <w:t xml:space="preserve"> </w:t>
      </w:r>
      <w:r w:rsidR="001C185A">
        <w:rPr>
          <w:rFonts w:ascii="Calibri" w:hAnsi="Calibri" w:cs="Calibri"/>
          <w:sz w:val="22"/>
          <w:szCs w:val="22"/>
        </w:rPr>
        <w:t xml:space="preserve">Obligation lasts </w:t>
      </w:r>
      <w:r w:rsidRPr="001C185A" w:rsidR="00970DFD">
        <w:rPr>
          <w:rFonts w:ascii="Calibri" w:hAnsi="Calibri" w:cs="Calibri"/>
          <w:b/>
          <w:bCs/>
          <w:sz w:val="22"/>
          <w:szCs w:val="22"/>
        </w:rPr>
        <w:t>25 days</w:t>
      </w:r>
      <w:r w:rsidR="00970DFD">
        <w:rPr>
          <w:rFonts w:ascii="Calibri" w:hAnsi="Calibri" w:cs="Calibri"/>
          <w:sz w:val="22"/>
          <w:szCs w:val="22"/>
        </w:rPr>
        <w:t xml:space="preserve"> </w:t>
      </w:r>
    </w:p>
    <w:p w:rsidRPr="00253D4A" w:rsidR="001C185A" w:rsidP="00012C22" w:rsidRDefault="00253D4A" w14:paraId="5DD33E4C" w14:textId="0AC4D618">
      <w:pPr>
        <w:pStyle w:val="ListParagraph"/>
        <w:numPr>
          <w:ilvl w:val="1"/>
          <w:numId w:val="21"/>
        </w:numPr>
        <w:rPr>
          <w:rFonts w:ascii="Calibri" w:hAnsi="Calibri" w:cs="Calibri"/>
          <w:b/>
          <w:sz w:val="22"/>
          <w:szCs w:val="22"/>
        </w:rPr>
      </w:pPr>
      <w:r>
        <w:rPr>
          <w:rFonts w:ascii="Calibri" w:hAnsi="Calibri" w:cs="Calibri"/>
          <w:sz w:val="22"/>
          <w:szCs w:val="22"/>
        </w:rPr>
        <w:t xml:space="preserve">Seasoned Offering </w:t>
      </w:r>
      <w:r w:rsidR="007515D4">
        <w:rPr>
          <w:rFonts w:ascii="Calibri" w:hAnsi="Calibri" w:cs="Calibri"/>
          <w:sz w:val="22"/>
          <w:szCs w:val="22"/>
        </w:rPr>
        <w:t xml:space="preserve">(Non-IPO) </w:t>
      </w:r>
      <w:r>
        <w:rPr>
          <w:rFonts w:ascii="Calibri" w:hAnsi="Calibri" w:cs="Calibri"/>
          <w:sz w:val="22"/>
          <w:szCs w:val="22"/>
        </w:rPr>
        <w:t xml:space="preserve">&amp; not in </w:t>
      </w:r>
      <w:r w:rsidRPr="007515D4">
        <w:rPr>
          <w:rFonts w:ascii="Calibri" w:hAnsi="Calibri" w:cs="Calibri"/>
          <w:sz w:val="22"/>
          <w:szCs w:val="22"/>
        </w:rPr>
        <w:t>Rule 174</w:t>
      </w:r>
      <w:r>
        <w:rPr>
          <w:rFonts w:ascii="Calibri" w:hAnsi="Calibri" w:cs="Calibri"/>
          <w:sz w:val="22"/>
          <w:szCs w:val="22"/>
        </w:rPr>
        <w:t xml:space="preserve"> </w:t>
      </w:r>
      <w:r w:rsidRPr="00B45130">
        <w:rPr>
          <w:rFonts w:ascii="Wingdings" w:hAnsi="Wingdings" w:eastAsia="Wingdings" w:cs="Wingdings"/>
          <w:sz w:val="22"/>
          <w:szCs w:val="22"/>
        </w:rPr>
        <w:t>à</w:t>
      </w:r>
      <w:r>
        <w:rPr>
          <w:rFonts w:ascii="Calibri" w:hAnsi="Calibri" w:cs="Calibri"/>
          <w:sz w:val="22"/>
          <w:szCs w:val="22"/>
        </w:rPr>
        <w:t xml:space="preserve"> Obligation lasts </w:t>
      </w:r>
      <w:r w:rsidRPr="007515D4">
        <w:rPr>
          <w:rFonts w:ascii="Calibri" w:hAnsi="Calibri" w:cs="Calibri"/>
          <w:b/>
          <w:bCs/>
          <w:sz w:val="22"/>
          <w:szCs w:val="22"/>
        </w:rPr>
        <w:t>40 days</w:t>
      </w:r>
      <w:r>
        <w:rPr>
          <w:rFonts w:ascii="Calibri" w:hAnsi="Calibri" w:cs="Calibri"/>
          <w:sz w:val="22"/>
          <w:szCs w:val="22"/>
        </w:rPr>
        <w:t xml:space="preserve"> </w:t>
      </w:r>
    </w:p>
    <w:p w:rsidRPr="005E7EFE" w:rsidR="005E7EFE" w:rsidP="00012C22" w:rsidRDefault="00253D4A" w14:paraId="3F91D090" w14:textId="77777777">
      <w:pPr>
        <w:pStyle w:val="ListParagraph"/>
        <w:numPr>
          <w:ilvl w:val="1"/>
          <w:numId w:val="21"/>
        </w:numPr>
        <w:rPr>
          <w:rFonts w:ascii="Calibri" w:hAnsi="Calibri" w:cs="Calibri"/>
          <w:b/>
          <w:sz w:val="22"/>
          <w:szCs w:val="22"/>
        </w:rPr>
      </w:pPr>
      <w:r>
        <w:rPr>
          <w:rFonts w:ascii="Calibri" w:hAnsi="Calibri" w:cs="Calibri"/>
          <w:sz w:val="22"/>
          <w:szCs w:val="22"/>
        </w:rPr>
        <w:t>IPO &amp; not in Rule 173 (</w:t>
      </w:r>
      <w:r w:rsidR="007515D4">
        <w:rPr>
          <w:rFonts w:ascii="Calibri" w:hAnsi="Calibri" w:cs="Calibri"/>
          <w:sz w:val="22"/>
          <w:szCs w:val="22"/>
        </w:rPr>
        <w:t xml:space="preserve">4(a)(3)) </w:t>
      </w:r>
      <w:r w:rsidRPr="00B45130" w:rsidR="007515D4">
        <w:rPr>
          <w:rFonts w:ascii="Wingdings" w:hAnsi="Wingdings" w:eastAsia="Wingdings" w:cs="Wingdings"/>
          <w:sz w:val="22"/>
          <w:szCs w:val="22"/>
        </w:rPr>
        <w:t>à</w:t>
      </w:r>
      <w:r w:rsidR="007515D4">
        <w:rPr>
          <w:rFonts w:ascii="Calibri" w:hAnsi="Calibri" w:cs="Calibri"/>
          <w:sz w:val="22"/>
          <w:szCs w:val="22"/>
        </w:rPr>
        <w:t xml:space="preserve"> Obligation lasts </w:t>
      </w:r>
      <w:r w:rsidRPr="007515D4" w:rsidR="007515D4">
        <w:rPr>
          <w:rFonts w:ascii="Calibri" w:hAnsi="Calibri" w:cs="Calibri"/>
          <w:b/>
          <w:bCs/>
          <w:sz w:val="22"/>
          <w:szCs w:val="22"/>
        </w:rPr>
        <w:t>90 days</w:t>
      </w:r>
      <w:r w:rsidR="007515D4">
        <w:rPr>
          <w:rFonts w:ascii="Calibri" w:hAnsi="Calibri" w:cs="Calibri"/>
          <w:sz w:val="22"/>
          <w:szCs w:val="22"/>
        </w:rPr>
        <w:t xml:space="preserve"> </w:t>
      </w:r>
    </w:p>
    <w:p w:rsidRPr="005E7EFE" w:rsidR="005E7EFE" w:rsidP="00012C22" w:rsidRDefault="003B138A" w14:paraId="2DADBBDC" w14:textId="24D8A425">
      <w:pPr>
        <w:pStyle w:val="ListParagraph"/>
        <w:numPr>
          <w:ilvl w:val="0"/>
          <w:numId w:val="21"/>
        </w:numPr>
        <w:rPr>
          <w:rFonts w:ascii="Calibri" w:hAnsi="Calibri" w:cs="Calibri"/>
          <w:b/>
          <w:sz w:val="22"/>
          <w:szCs w:val="22"/>
        </w:rPr>
      </w:pPr>
      <w:r w:rsidRPr="005E7EFE">
        <w:rPr>
          <w:rFonts w:ascii="Calibri" w:hAnsi="Calibri" w:cs="Calibri"/>
          <w:bCs/>
          <w:sz w:val="22"/>
          <w:szCs w:val="22"/>
          <w:highlight w:val="cyan"/>
        </w:rPr>
        <w:t>Step 3</w:t>
      </w:r>
      <w:r w:rsidRPr="005E7EFE">
        <w:rPr>
          <w:rFonts w:ascii="Calibri" w:hAnsi="Calibri" w:cs="Calibri"/>
          <w:bCs/>
          <w:sz w:val="22"/>
          <w:szCs w:val="22"/>
        </w:rPr>
        <w:t xml:space="preserve"> – </w:t>
      </w:r>
      <w:r w:rsidRPr="005E7EFE">
        <w:rPr>
          <w:rFonts w:ascii="Calibri" w:hAnsi="Calibri" w:cs="Calibri"/>
          <w:b/>
          <w:sz w:val="22"/>
          <w:szCs w:val="22"/>
        </w:rPr>
        <w:t>Access Equals Delivery</w:t>
      </w:r>
      <w:r w:rsidRPr="005E7EFE">
        <w:rPr>
          <w:rFonts w:ascii="Calibri" w:hAnsi="Calibri" w:cs="Calibri"/>
          <w:bCs/>
          <w:sz w:val="22"/>
          <w:szCs w:val="22"/>
        </w:rPr>
        <w:t xml:space="preserve"> </w:t>
      </w:r>
      <w:r w:rsidRPr="005C1D20" w:rsidR="005C1D20">
        <w:rPr>
          <w:rFonts w:ascii="Wingdings" w:hAnsi="Wingdings" w:eastAsia="Wingdings" w:cs="Wingdings"/>
          <w:bCs/>
          <w:sz w:val="22"/>
          <w:szCs w:val="22"/>
        </w:rPr>
        <w:t>à</w:t>
      </w:r>
      <w:r w:rsidR="005C1D20">
        <w:rPr>
          <w:rFonts w:ascii="Calibri" w:hAnsi="Calibri" w:cs="Calibri"/>
          <w:bCs/>
          <w:sz w:val="22"/>
          <w:szCs w:val="22"/>
        </w:rPr>
        <w:t xml:space="preserve"> </w:t>
      </w:r>
      <w:r w:rsidRPr="005C1D20" w:rsidR="005C1D20">
        <w:rPr>
          <w:rFonts w:ascii="Calibri" w:hAnsi="Calibri" w:cs="Calibri"/>
          <w:b/>
          <w:color w:val="0432FF"/>
          <w:sz w:val="22"/>
          <w:szCs w:val="22"/>
        </w:rPr>
        <w:t xml:space="preserve">Don’t have to deliver the prospectus! </w:t>
      </w:r>
    </w:p>
    <w:p w:rsidRPr="005E7EFE" w:rsidR="005E7EFE" w:rsidP="00012C22" w:rsidRDefault="007215FB" w14:paraId="6B0444C3" w14:textId="32AB2766">
      <w:pPr>
        <w:pStyle w:val="ListParagraph"/>
        <w:numPr>
          <w:ilvl w:val="1"/>
          <w:numId w:val="21"/>
        </w:numPr>
        <w:rPr>
          <w:rFonts w:ascii="Calibri" w:hAnsi="Calibri" w:cs="Calibri"/>
          <w:b/>
          <w:sz w:val="22"/>
          <w:szCs w:val="22"/>
        </w:rPr>
      </w:pPr>
      <w:r w:rsidRPr="005E7EFE">
        <w:rPr>
          <w:rFonts w:ascii="Calibri" w:hAnsi="Calibri" w:cs="Calibri"/>
          <w:sz w:val="22"/>
          <w:szCs w:val="22"/>
          <w:highlight w:val="green"/>
        </w:rPr>
        <w:t>Rule 172</w:t>
      </w:r>
      <w:r w:rsidRPr="005E7EFE" w:rsidR="003B138A">
        <w:rPr>
          <w:rFonts w:ascii="Calibri" w:hAnsi="Calibri" w:cs="Calibri"/>
          <w:sz w:val="22"/>
          <w:szCs w:val="22"/>
          <w:highlight w:val="green"/>
        </w:rPr>
        <w:t>(a)</w:t>
      </w:r>
      <w:r w:rsidRPr="005E7EFE" w:rsidR="003B138A">
        <w:rPr>
          <w:rFonts w:ascii="Calibri" w:hAnsi="Calibri" w:cs="Calibri"/>
          <w:sz w:val="22"/>
          <w:szCs w:val="22"/>
        </w:rPr>
        <w:t xml:space="preserve"> &amp; </w:t>
      </w:r>
      <w:r w:rsidRPr="005E7EFE" w:rsidR="003B138A">
        <w:rPr>
          <w:rFonts w:ascii="Calibri" w:hAnsi="Calibri" w:cs="Calibri"/>
          <w:sz w:val="22"/>
          <w:szCs w:val="22"/>
          <w:highlight w:val="green"/>
        </w:rPr>
        <w:t>(b)</w:t>
      </w:r>
      <w:r w:rsidRPr="005E7EFE" w:rsidR="003B138A">
        <w:rPr>
          <w:rFonts w:ascii="Calibri" w:hAnsi="Calibri" w:cs="Calibri"/>
          <w:sz w:val="22"/>
          <w:szCs w:val="22"/>
        </w:rPr>
        <w:t xml:space="preserve"> </w:t>
      </w:r>
      <w:r w:rsidRPr="005E7EFE">
        <w:rPr>
          <w:rFonts w:ascii="Calibri" w:hAnsi="Calibri" w:cs="Calibri"/>
          <w:sz w:val="22"/>
          <w:szCs w:val="22"/>
        </w:rPr>
        <w:t xml:space="preserve">allows access equals delivery, which eliminates physical delivery. </w:t>
      </w:r>
    </w:p>
    <w:p w:rsidRPr="00616E2D" w:rsidR="005E7EFE" w:rsidP="00012C22" w:rsidRDefault="005E7EFE" w14:paraId="5A16D01C" w14:textId="77E953C5">
      <w:pPr>
        <w:pStyle w:val="ListParagraph"/>
        <w:numPr>
          <w:ilvl w:val="2"/>
          <w:numId w:val="21"/>
        </w:numPr>
        <w:rPr>
          <w:rFonts w:ascii="Calibri" w:hAnsi="Calibri" w:cs="Calibri"/>
          <w:b/>
          <w:bCs/>
          <w:sz w:val="22"/>
          <w:szCs w:val="22"/>
        </w:rPr>
      </w:pPr>
      <w:r>
        <w:rPr>
          <w:rFonts w:ascii="Calibri" w:hAnsi="Calibri" w:cs="Calibri"/>
          <w:sz w:val="22"/>
          <w:szCs w:val="22"/>
        </w:rPr>
        <w:t xml:space="preserve">Doesn’t apply to all </w:t>
      </w:r>
      <w:r w:rsidR="00616E2D">
        <w:rPr>
          <w:rFonts w:ascii="Calibri" w:hAnsi="Calibri" w:cs="Calibri"/>
          <w:sz w:val="22"/>
          <w:szCs w:val="22"/>
        </w:rPr>
        <w:t>prospectuses (</w:t>
      </w:r>
      <w:r w:rsidR="00616E2D">
        <w:rPr>
          <w:rFonts w:ascii="Calibri" w:hAnsi="Calibri" w:cs="Calibri"/>
          <w:b/>
          <w:bCs/>
          <w:sz w:val="22"/>
          <w:szCs w:val="22"/>
        </w:rPr>
        <w:t>not analyst reports/glossy brochures</w:t>
      </w:r>
      <w:r w:rsidR="00616E2D">
        <w:rPr>
          <w:rFonts w:ascii="Calibri" w:hAnsi="Calibri" w:cs="Calibri"/>
          <w:sz w:val="22"/>
          <w:szCs w:val="22"/>
        </w:rPr>
        <w:t xml:space="preserve">) </w:t>
      </w:r>
      <w:r w:rsidRPr="00B45130">
        <w:rPr>
          <w:rFonts w:ascii="Wingdings" w:hAnsi="Wingdings" w:eastAsia="Wingdings" w:cs="Wingdings"/>
          <w:sz w:val="22"/>
          <w:szCs w:val="22"/>
        </w:rPr>
        <w:t>à</w:t>
      </w:r>
      <w:r>
        <w:rPr>
          <w:rFonts w:ascii="Calibri" w:hAnsi="Calibri" w:cs="Calibri"/>
          <w:sz w:val="22"/>
          <w:szCs w:val="22"/>
        </w:rPr>
        <w:t xml:space="preserve"> </w:t>
      </w:r>
      <w:r w:rsidR="00BC32B6">
        <w:rPr>
          <w:rFonts w:ascii="Calibri" w:hAnsi="Calibri" w:cs="Calibri"/>
          <w:sz w:val="22"/>
          <w:szCs w:val="22"/>
        </w:rPr>
        <w:t xml:space="preserve">just applies to </w:t>
      </w:r>
      <w:r w:rsidRPr="00616E2D" w:rsidR="00BC32B6">
        <w:rPr>
          <w:rFonts w:ascii="Calibri" w:hAnsi="Calibri" w:cs="Calibri"/>
          <w:b/>
          <w:bCs/>
          <w:sz w:val="22"/>
          <w:szCs w:val="22"/>
          <w:u w:val="single"/>
        </w:rPr>
        <w:t>WCS</w:t>
      </w:r>
      <w:r w:rsidR="00BC32B6">
        <w:rPr>
          <w:rFonts w:ascii="Calibri" w:hAnsi="Calibri" w:cs="Calibri"/>
          <w:sz w:val="22"/>
          <w:szCs w:val="22"/>
        </w:rPr>
        <w:t xml:space="preserve"> and </w:t>
      </w:r>
      <w:r w:rsidRPr="00616E2D" w:rsidR="00BC32B6">
        <w:rPr>
          <w:rFonts w:ascii="Calibri" w:hAnsi="Calibri" w:cs="Calibri"/>
          <w:b/>
          <w:bCs/>
          <w:sz w:val="22"/>
          <w:szCs w:val="22"/>
          <w:u w:val="single"/>
        </w:rPr>
        <w:t>Delivery of Securities</w:t>
      </w:r>
    </w:p>
    <w:p w:rsidRPr="000608CA" w:rsidR="000608CA" w:rsidP="00012C22" w:rsidRDefault="000608CA" w14:paraId="3DE43B82" w14:textId="77777777">
      <w:pPr>
        <w:pStyle w:val="ListParagraph"/>
        <w:numPr>
          <w:ilvl w:val="1"/>
          <w:numId w:val="21"/>
        </w:numPr>
        <w:rPr>
          <w:rFonts w:ascii="Calibri" w:hAnsi="Calibri" w:cs="Calibri"/>
          <w:b/>
          <w:sz w:val="22"/>
          <w:szCs w:val="22"/>
        </w:rPr>
      </w:pPr>
      <w:r w:rsidRPr="000608CA">
        <w:rPr>
          <w:rFonts w:ascii="Calibri" w:hAnsi="Calibri" w:cs="Calibri"/>
          <w:color w:val="000000" w:themeColor="text1"/>
          <w:sz w:val="22"/>
          <w:szCs w:val="22"/>
          <w:highlight w:val="green"/>
        </w:rPr>
        <w:t>Rule 172(c)</w:t>
      </w:r>
      <w:r w:rsidRPr="000608CA">
        <w:rPr>
          <w:rFonts w:ascii="Calibri" w:hAnsi="Calibri" w:cs="Calibri"/>
          <w:b/>
          <w:bCs/>
          <w:color w:val="000000" w:themeColor="text1"/>
          <w:sz w:val="22"/>
          <w:szCs w:val="22"/>
        </w:rPr>
        <w:t xml:space="preserve"> </w:t>
      </w:r>
      <w:r>
        <w:rPr>
          <w:rFonts w:ascii="Calibri" w:hAnsi="Calibri" w:cs="Calibri"/>
          <w:b/>
          <w:bCs/>
          <w:color w:val="FF0000"/>
          <w:sz w:val="22"/>
          <w:szCs w:val="22"/>
        </w:rPr>
        <w:t>Conditions</w:t>
      </w:r>
      <w:r w:rsidRPr="000608CA">
        <w:rPr>
          <w:rFonts w:ascii="Calibri" w:hAnsi="Calibri" w:cs="Calibri"/>
          <w:color w:val="FF0000"/>
          <w:sz w:val="22"/>
          <w:szCs w:val="22"/>
        </w:rPr>
        <w:t>:</w:t>
      </w:r>
    </w:p>
    <w:p w:rsidRPr="0055390A" w:rsidR="0055390A" w:rsidP="00012C22" w:rsidRDefault="0055390A" w14:paraId="3622595B" w14:textId="7A8B9908">
      <w:pPr>
        <w:pStyle w:val="ListParagraph"/>
        <w:numPr>
          <w:ilvl w:val="2"/>
          <w:numId w:val="21"/>
        </w:numPr>
        <w:rPr>
          <w:rFonts w:ascii="Calibri" w:hAnsi="Calibri" w:cs="Calibri"/>
          <w:b/>
          <w:sz w:val="22"/>
          <w:szCs w:val="22"/>
        </w:rPr>
      </w:pPr>
      <w:r>
        <w:rPr>
          <w:rFonts w:ascii="Calibri" w:hAnsi="Calibri" w:cs="Calibri"/>
          <w:color w:val="000000" w:themeColor="text1"/>
          <w:sz w:val="22"/>
          <w:szCs w:val="22"/>
        </w:rPr>
        <w:t xml:space="preserve">(1) RS is effective </w:t>
      </w:r>
      <w:r w:rsidR="006A7595">
        <w:rPr>
          <w:rFonts w:ascii="Calibri" w:hAnsi="Calibri" w:cs="Calibri"/>
          <w:color w:val="000000" w:themeColor="text1"/>
          <w:sz w:val="22"/>
          <w:szCs w:val="22"/>
        </w:rPr>
        <w:t xml:space="preserve"> </w:t>
      </w:r>
    </w:p>
    <w:p w:rsidRPr="0055390A" w:rsidR="0055390A" w:rsidP="00012C22" w:rsidRDefault="0055390A" w14:paraId="3C7B5EA7" w14:textId="77777777">
      <w:pPr>
        <w:pStyle w:val="ListParagraph"/>
        <w:numPr>
          <w:ilvl w:val="2"/>
          <w:numId w:val="21"/>
        </w:numPr>
        <w:rPr>
          <w:rFonts w:ascii="Calibri" w:hAnsi="Calibri" w:cs="Calibri"/>
          <w:b/>
          <w:sz w:val="22"/>
          <w:szCs w:val="22"/>
        </w:rPr>
      </w:pPr>
      <w:r>
        <w:rPr>
          <w:rFonts w:ascii="Calibri" w:hAnsi="Calibri" w:cs="Calibri"/>
          <w:color w:val="000000" w:themeColor="text1"/>
          <w:sz w:val="22"/>
          <w:szCs w:val="22"/>
        </w:rPr>
        <w:t xml:space="preserve">(2) None of the issuers, UW, participating dealers subject to 8A proceedings </w:t>
      </w:r>
    </w:p>
    <w:p w:rsidRPr="00AB5023" w:rsidR="000608CA" w:rsidP="00012C22" w:rsidRDefault="0055390A" w14:paraId="464244C9" w14:textId="20528D86">
      <w:pPr>
        <w:pStyle w:val="ListParagraph"/>
        <w:numPr>
          <w:ilvl w:val="2"/>
          <w:numId w:val="21"/>
        </w:numPr>
        <w:rPr>
          <w:rFonts w:ascii="Calibri" w:hAnsi="Calibri" w:cs="Calibri"/>
          <w:b/>
          <w:sz w:val="22"/>
          <w:szCs w:val="22"/>
        </w:rPr>
      </w:pPr>
      <w:r>
        <w:rPr>
          <w:rFonts w:ascii="Calibri" w:hAnsi="Calibri" w:cs="Calibri"/>
          <w:color w:val="000000" w:themeColor="text1"/>
          <w:sz w:val="22"/>
          <w:szCs w:val="22"/>
        </w:rPr>
        <w:t xml:space="preserve">(3) issuer must file </w:t>
      </w:r>
      <w:r w:rsidRPr="006A7595">
        <w:rPr>
          <w:rFonts w:ascii="Calibri" w:hAnsi="Calibri" w:cs="Calibri"/>
          <w:b/>
          <w:bCs/>
          <w:color w:val="000000" w:themeColor="text1"/>
          <w:sz w:val="22"/>
          <w:szCs w:val="22"/>
        </w:rPr>
        <w:t>10a statutory prospectus with SEC</w:t>
      </w:r>
      <w:r>
        <w:rPr>
          <w:rFonts w:ascii="Calibri" w:hAnsi="Calibri" w:cs="Calibri"/>
          <w:color w:val="000000" w:themeColor="text1"/>
          <w:sz w:val="22"/>
          <w:szCs w:val="22"/>
        </w:rPr>
        <w:t xml:space="preserve"> </w:t>
      </w:r>
      <w:r w:rsidR="006A7595">
        <w:rPr>
          <w:rFonts w:ascii="Calibri" w:hAnsi="Calibri" w:cs="Calibri"/>
          <w:color w:val="000000" w:themeColor="text1"/>
          <w:sz w:val="22"/>
          <w:szCs w:val="22"/>
        </w:rPr>
        <w:t>(</w:t>
      </w:r>
      <w:r w:rsidR="006A7595">
        <w:rPr>
          <w:rFonts w:ascii="Calibri" w:hAnsi="Calibri" w:cs="Calibri"/>
          <w:b/>
          <w:bCs/>
          <w:color w:val="000000" w:themeColor="text1"/>
          <w:sz w:val="22"/>
          <w:szCs w:val="22"/>
        </w:rPr>
        <w:t xml:space="preserve">filing </w:t>
      </w:r>
      <w:r w:rsidRPr="006A7595" w:rsidR="006A7595">
        <w:rPr>
          <w:rFonts w:ascii="Calibri" w:hAnsi="Calibri" w:cs="Calibri"/>
          <w:b/>
          <w:bCs/>
          <w:color w:val="000000" w:themeColor="text1"/>
          <w:sz w:val="22"/>
          <w:szCs w:val="22"/>
        </w:rPr>
        <w:t>requirement</w:t>
      </w:r>
      <w:r w:rsidR="006A7595">
        <w:rPr>
          <w:rFonts w:ascii="Calibri" w:hAnsi="Calibri" w:cs="Calibri"/>
          <w:color w:val="000000" w:themeColor="text1"/>
          <w:sz w:val="22"/>
          <w:szCs w:val="22"/>
        </w:rPr>
        <w:t xml:space="preserve">) </w:t>
      </w:r>
      <w:r w:rsidRPr="006A7595">
        <w:rPr>
          <w:rFonts w:ascii="Calibri" w:hAnsi="Calibri" w:cs="Calibri"/>
          <w:color w:val="000000" w:themeColor="text1"/>
          <w:sz w:val="22"/>
          <w:szCs w:val="22"/>
        </w:rPr>
        <w:t>OR</w:t>
      </w:r>
      <w:r>
        <w:rPr>
          <w:rFonts w:ascii="Calibri" w:hAnsi="Calibri" w:cs="Calibri"/>
          <w:color w:val="000000" w:themeColor="text1"/>
          <w:sz w:val="22"/>
          <w:szCs w:val="22"/>
        </w:rPr>
        <w:t xml:space="preserve"> good faith effort to file within </w:t>
      </w:r>
      <w:r w:rsidR="00E23B59">
        <w:rPr>
          <w:rFonts w:ascii="Calibri" w:hAnsi="Calibri" w:cs="Calibri"/>
          <w:color w:val="000000" w:themeColor="text1"/>
          <w:sz w:val="22"/>
          <w:szCs w:val="22"/>
        </w:rPr>
        <w:t xml:space="preserve">time period in </w:t>
      </w:r>
      <w:r w:rsidRPr="00E23B59" w:rsidR="00E23B59">
        <w:rPr>
          <w:rFonts w:ascii="Calibri" w:hAnsi="Calibri" w:cs="Calibri"/>
          <w:color w:val="000000" w:themeColor="text1"/>
          <w:sz w:val="22"/>
          <w:szCs w:val="22"/>
          <w:highlight w:val="green"/>
        </w:rPr>
        <w:t>Rule 424</w:t>
      </w:r>
      <w:r w:rsidR="00E23B59">
        <w:rPr>
          <w:rFonts w:ascii="Calibri" w:hAnsi="Calibri" w:cs="Calibri"/>
          <w:color w:val="000000" w:themeColor="text1"/>
          <w:sz w:val="22"/>
          <w:szCs w:val="22"/>
        </w:rPr>
        <w:t xml:space="preserve"> (2bd) or as soon as practicable </w:t>
      </w:r>
      <w:r w:rsidR="000608CA">
        <w:rPr>
          <w:rFonts w:ascii="Calibri" w:hAnsi="Calibri" w:cs="Calibri"/>
          <w:b/>
          <w:bCs/>
          <w:color w:val="FF0000"/>
          <w:sz w:val="22"/>
          <w:szCs w:val="22"/>
        </w:rPr>
        <w:t xml:space="preserve"> </w:t>
      </w:r>
    </w:p>
    <w:p w:rsidRPr="00012C22" w:rsidR="00AB5023" w:rsidP="00012C22" w:rsidRDefault="00AB5023" w14:paraId="1596E95C" w14:textId="37EF377B">
      <w:pPr>
        <w:pStyle w:val="ListParagraph"/>
        <w:numPr>
          <w:ilvl w:val="0"/>
          <w:numId w:val="21"/>
        </w:numPr>
        <w:rPr>
          <w:rFonts w:ascii="Calibri" w:hAnsi="Calibri" w:cs="Calibri"/>
          <w:b/>
          <w:sz w:val="22"/>
          <w:szCs w:val="22"/>
        </w:rPr>
      </w:pPr>
      <w:r w:rsidRPr="00AB5023">
        <w:rPr>
          <w:rFonts w:ascii="Calibri" w:hAnsi="Calibri" w:cs="Calibri"/>
          <w:bCs/>
          <w:sz w:val="22"/>
          <w:szCs w:val="22"/>
          <w:highlight w:val="cyan"/>
        </w:rPr>
        <w:t>Step 3</w:t>
      </w:r>
      <w:r w:rsidRPr="00AB5023">
        <w:rPr>
          <w:rFonts w:ascii="Calibri" w:hAnsi="Calibri" w:cs="Calibri"/>
          <w:bCs/>
          <w:sz w:val="22"/>
          <w:szCs w:val="22"/>
        </w:rPr>
        <w:t xml:space="preserve"> - </w:t>
      </w:r>
      <w:r w:rsidRPr="003B138A">
        <w:rPr>
          <w:rFonts w:ascii="Calibri" w:hAnsi="Calibri" w:cs="Calibri"/>
          <w:b/>
          <w:bCs/>
          <w:color w:val="FF0000"/>
          <w:sz w:val="22"/>
          <w:szCs w:val="22"/>
        </w:rPr>
        <w:t>Instead</w:t>
      </w:r>
      <w:r w:rsidRPr="003B138A">
        <w:rPr>
          <w:rFonts w:ascii="Calibri" w:hAnsi="Calibri" w:cs="Calibri"/>
          <w:color w:val="FF0000"/>
          <w:sz w:val="22"/>
          <w:szCs w:val="22"/>
        </w:rPr>
        <w:t xml:space="preserve"> </w:t>
      </w:r>
      <w:r w:rsidRPr="00B45130">
        <w:rPr>
          <w:rFonts w:ascii="Wingdings" w:hAnsi="Wingdings" w:eastAsia="Wingdings" w:cs="Wingdings"/>
          <w:sz w:val="22"/>
          <w:szCs w:val="22"/>
        </w:rPr>
        <w:t>à</w:t>
      </w:r>
      <w:r>
        <w:rPr>
          <w:rFonts w:ascii="Calibri" w:hAnsi="Calibri" w:cs="Calibri"/>
          <w:sz w:val="22"/>
          <w:szCs w:val="22"/>
        </w:rPr>
        <w:t xml:space="preserve"> </w:t>
      </w:r>
      <w:r w:rsidRPr="003B138A">
        <w:rPr>
          <w:rFonts w:ascii="Calibri" w:hAnsi="Calibri" w:cs="Calibri"/>
          <w:sz w:val="22"/>
          <w:szCs w:val="22"/>
          <w:highlight w:val="green"/>
        </w:rPr>
        <w:t>Rule 173</w:t>
      </w:r>
      <w:r w:rsidRPr="003B138A">
        <w:rPr>
          <w:rFonts w:ascii="Calibri" w:hAnsi="Calibri" w:cs="Calibri"/>
          <w:sz w:val="22"/>
          <w:szCs w:val="22"/>
        </w:rPr>
        <w:t xml:space="preserve"> imposes a </w:t>
      </w:r>
      <w:r w:rsidRPr="003B138A">
        <w:rPr>
          <w:rFonts w:ascii="Calibri" w:hAnsi="Calibri" w:cs="Calibri"/>
          <w:color w:val="FF0000"/>
          <w:sz w:val="22"/>
          <w:szCs w:val="22"/>
        </w:rPr>
        <w:t xml:space="preserve">notice delivery requirement </w:t>
      </w:r>
      <w:r w:rsidRPr="003B138A">
        <w:rPr>
          <w:rFonts w:ascii="Calibri" w:hAnsi="Calibri" w:cs="Calibri"/>
          <w:sz w:val="22"/>
          <w:szCs w:val="22"/>
        </w:rPr>
        <w:t xml:space="preserve">during prospectus delivery period. Failure to comply with Rule 173 </w:t>
      </w:r>
      <w:r w:rsidRPr="003B138A">
        <w:rPr>
          <w:rFonts w:ascii="Calibri" w:hAnsi="Calibri" w:cs="Calibri"/>
          <w:sz w:val="22"/>
          <w:szCs w:val="22"/>
          <w:lang w:eastAsia="zh-CN"/>
        </w:rPr>
        <w:t>doesn’t violate</w:t>
      </w:r>
      <w:r w:rsidRPr="003B138A">
        <w:rPr>
          <w:rFonts w:ascii="Calibri" w:hAnsi="Calibri" w:cs="Calibri"/>
          <w:sz w:val="22"/>
          <w:szCs w:val="22"/>
        </w:rPr>
        <w:t xml:space="preserve"> §5.</w:t>
      </w:r>
    </w:p>
    <w:p w:rsidRPr="00476CF6" w:rsidR="00012C22" w:rsidP="00012C22" w:rsidRDefault="00012C22" w14:paraId="02FF2608" w14:textId="7093313E">
      <w:pPr>
        <w:pStyle w:val="ListParagraph"/>
        <w:numPr>
          <w:ilvl w:val="1"/>
          <w:numId w:val="33"/>
        </w:numPr>
        <w:rPr>
          <w:sz w:val="22"/>
          <w:szCs w:val="22"/>
        </w:rPr>
      </w:pPr>
      <w:r>
        <w:rPr>
          <w:rFonts w:ascii="Calibri" w:hAnsi="Calibri" w:cs="Calibri"/>
          <w:sz w:val="22"/>
          <w:szCs w:val="22"/>
        </w:rPr>
        <w:t xml:space="preserve">Example: </w:t>
      </w:r>
      <w:r w:rsidRPr="00476CF6">
        <w:rPr>
          <w:sz w:val="22"/>
          <w:szCs w:val="22"/>
        </w:rPr>
        <w:t>During prospectus delivery period for an IPO issuer, underwriter sells securities and includes a</w:t>
      </w:r>
      <w:r>
        <w:rPr>
          <w:sz w:val="22"/>
          <w:szCs w:val="22"/>
        </w:rPr>
        <w:t xml:space="preserve"> </w:t>
      </w:r>
      <w:r w:rsidRPr="00476CF6">
        <w:rPr>
          <w:sz w:val="22"/>
          <w:szCs w:val="22"/>
        </w:rPr>
        <w:t xml:space="preserve">notice that the sale was pursuant to a </w:t>
      </w:r>
      <w:r>
        <w:rPr>
          <w:sz w:val="22"/>
          <w:szCs w:val="22"/>
        </w:rPr>
        <w:t>RS</w:t>
      </w:r>
      <w:r w:rsidRPr="00476CF6">
        <w:rPr>
          <w:sz w:val="22"/>
          <w:szCs w:val="22"/>
        </w:rPr>
        <w:t xml:space="preserve"> and that no final prospectus was mailed under </w:t>
      </w:r>
      <w:r w:rsidRPr="00012C22">
        <w:rPr>
          <w:sz w:val="22"/>
          <w:szCs w:val="22"/>
          <w:highlight w:val="green"/>
        </w:rPr>
        <w:t>Rule 172</w:t>
      </w:r>
      <w:r w:rsidRPr="00476CF6">
        <w:rPr>
          <w:sz w:val="22"/>
          <w:szCs w:val="22"/>
        </w:rPr>
        <w:t xml:space="preserve">. </w:t>
      </w:r>
    </w:p>
    <w:p w:rsidRPr="00F30F7E" w:rsidR="00012C22" w:rsidP="00012C22" w:rsidRDefault="00012C22" w14:paraId="19A0DE91" w14:textId="1162A699">
      <w:pPr>
        <w:pStyle w:val="ListParagraph"/>
        <w:numPr>
          <w:ilvl w:val="1"/>
          <w:numId w:val="21"/>
        </w:numPr>
        <w:rPr>
          <w:rFonts w:ascii="Calibri" w:hAnsi="Calibri" w:cs="Calibri"/>
          <w:b/>
          <w:sz w:val="22"/>
          <w:szCs w:val="22"/>
        </w:rPr>
      </w:pPr>
    </w:p>
    <w:p w:rsidRPr="00B45130" w:rsidR="002E261B" w:rsidP="00597192" w:rsidRDefault="002E261B" w14:paraId="5E1DEB24" w14:textId="77777777">
      <w:pPr>
        <w:rPr>
          <w:rFonts w:ascii="Calibri" w:hAnsi="Calibri" w:cs="Calibri"/>
          <w:b/>
          <w:sz w:val="22"/>
          <w:szCs w:val="22"/>
          <w:lang w:eastAsia="ja-JP"/>
        </w:rPr>
      </w:pPr>
    </w:p>
    <w:p w:rsidRPr="00B45130" w:rsidR="00E470BF" w:rsidP="00597192" w:rsidRDefault="00E470BF" w14:paraId="3B89BD84" w14:textId="6B12B3B0">
      <w:pPr>
        <w:rPr>
          <w:rFonts w:ascii="Calibri" w:hAnsi="Calibri" w:cs="Calibri"/>
          <w:b/>
          <w:sz w:val="22"/>
          <w:szCs w:val="22"/>
          <w:lang w:eastAsia="ja-JP"/>
        </w:rPr>
      </w:pPr>
      <w:r w:rsidRPr="00B45130">
        <w:rPr>
          <w:rFonts w:ascii="Calibri" w:hAnsi="Calibri" w:cs="Calibri"/>
          <w:b/>
          <w:sz w:val="22"/>
          <w:szCs w:val="22"/>
          <w:lang w:eastAsia="ja-JP"/>
        </w:rPr>
        <w:t xml:space="preserve">Shelf-Registration </w:t>
      </w:r>
    </w:p>
    <w:p w:rsidRPr="00B45130" w:rsidR="00A6293E" w:rsidP="00012C22" w:rsidRDefault="00A6293E" w14:paraId="5C90638F" w14:textId="77777777">
      <w:pPr>
        <w:pStyle w:val="ListParagraph"/>
        <w:numPr>
          <w:ilvl w:val="0"/>
          <w:numId w:val="22"/>
        </w:numPr>
        <w:rPr>
          <w:rFonts w:ascii="Calibri" w:hAnsi="Calibri" w:cs="Calibri"/>
          <w:sz w:val="22"/>
          <w:szCs w:val="22"/>
        </w:rPr>
      </w:pPr>
      <w:r w:rsidRPr="00B45130">
        <w:rPr>
          <w:rFonts w:ascii="Calibri" w:hAnsi="Calibri" w:cs="Calibri"/>
          <w:sz w:val="22"/>
          <w:szCs w:val="22"/>
        </w:rPr>
        <w:t xml:space="preserve">Non-Shelf Offering </w:t>
      </w:r>
      <w:r w:rsidRPr="00B45130">
        <w:rPr>
          <w:rFonts w:ascii="Wingdings" w:hAnsi="Wingdings" w:eastAsia="Wingdings" w:cs="Wingdings"/>
          <w:sz w:val="22"/>
          <w:szCs w:val="22"/>
        </w:rPr>
        <w:t>à</w:t>
      </w:r>
      <w:r w:rsidRPr="00B45130">
        <w:rPr>
          <w:rFonts w:ascii="Calibri" w:hAnsi="Calibri" w:cs="Calibri"/>
          <w:sz w:val="22"/>
          <w:szCs w:val="22"/>
        </w:rPr>
        <w:t xml:space="preserve"> Transaction focused. But there’s firm information + transaction information. </w:t>
      </w:r>
    </w:p>
    <w:p w:rsidRPr="00B45130" w:rsidR="00A6293E" w:rsidP="00012C22" w:rsidRDefault="00A6293E" w14:paraId="2A485DBC" w14:textId="77777777">
      <w:pPr>
        <w:pStyle w:val="ListParagraph"/>
        <w:numPr>
          <w:ilvl w:val="0"/>
          <w:numId w:val="22"/>
        </w:numPr>
        <w:rPr>
          <w:rFonts w:ascii="Calibri" w:hAnsi="Calibri" w:cs="Calibri"/>
          <w:sz w:val="22"/>
          <w:szCs w:val="22"/>
        </w:rPr>
      </w:pPr>
      <w:r w:rsidRPr="00B45130">
        <w:rPr>
          <w:rFonts w:ascii="Calibri" w:hAnsi="Calibri" w:cs="Calibri"/>
          <w:sz w:val="22"/>
          <w:szCs w:val="22"/>
        </w:rPr>
        <w:t xml:space="preserve">Shelf Registration </w:t>
      </w:r>
      <w:r w:rsidRPr="00B45130">
        <w:rPr>
          <w:rFonts w:ascii="Wingdings" w:hAnsi="Wingdings" w:eastAsia="Wingdings" w:cs="Wingdings"/>
          <w:sz w:val="22"/>
          <w:szCs w:val="22"/>
        </w:rPr>
        <w:t>à</w:t>
      </w:r>
      <w:r w:rsidRPr="00B45130">
        <w:rPr>
          <w:rFonts w:ascii="Calibri" w:hAnsi="Calibri" w:cs="Calibri"/>
          <w:sz w:val="22"/>
          <w:szCs w:val="22"/>
        </w:rPr>
        <w:t xml:space="preserve"> Recognition that firm-specific registration doesn’t have to be included in the transaction document. Firm information will be provided over time </w:t>
      </w:r>
      <w:r w:rsidRPr="00B45130">
        <w:rPr>
          <w:rFonts w:ascii="Calibri" w:hAnsi="Calibri" w:cs="Calibri"/>
          <w:b/>
          <w:sz w:val="22"/>
          <w:szCs w:val="22"/>
        </w:rPr>
        <w:t>through incorporation by reference</w:t>
      </w:r>
      <w:r w:rsidRPr="00B45130">
        <w:rPr>
          <w:rFonts w:ascii="Calibri" w:hAnsi="Calibri" w:cs="Calibri"/>
          <w:sz w:val="22"/>
          <w:szCs w:val="22"/>
        </w:rPr>
        <w:t xml:space="preserve">. </w:t>
      </w:r>
    </w:p>
    <w:p w:rsidRPr="00B45130" w:rsidR="00D21DDA" w:rsidP="00012C22" w:rsidRDefault="00A46A8E" w14:paraId="2F4C9678" w14:textId="5D55C199">
      <w:pPr>
        <w:pStyle w:val="ListParagraph"/>
        <w:numPr>
          <w:ilvl w:val="0"/>
          <w:numId w:val="22"/>
        </w:numPr>
        <w:rPr>
          <w:rFonts w:ascii="Calibri" w:hAnsi="Calibri" w:cs="Calibri"/>
          <w:b/>
          <w:sz w:val="22"/>
          <w:szCs w:val="22"/>
          <w:lang w:eastAsia="ja-JP"/>
        </w:rPr>
      </w:pPr>
      <w:r w:rsidRPr="00B45130">
        <w:rPr>
          <w:rFonts w:ascii="Calibri" w:hAnsi="Calibri" w:cs="Calibri"/>
          <w:sz w:val="22"/>
          <w:szCs w:val="22"/>
          <w:highlight w:val="green"/>
          <w:lang w:eastAsia="ja-JP"/>
        </w:rPr>
        <w:t>Rule 405</w:t>
      </w:r>
      <w:r w:rsidRPr="00B45130">
        <w:rPr>
          <w:rFonts w:ascii="Calibri" w:hAnsi="Calibri" w:cs="Calibri"/>
          <w:sz w:val="22"/>
          <w:szCs w:val="22"/>
          <w:lang w:eastAsia="ja-JP"/>
        </w:rPr>
        <w:t xml:space="preserve"> – </w:t>
      </w:r>
      <w:r w:rsidRPr="00B45130">
        <w:rPr>
          <w:rFonts w:ascii="Calibri" w:hAnsi="Calibri" w:cs="Calibri"/>
          <w:b/>
          <w:sz w:val="22"/>
          <w:szCs w:val="22"/>
          <w:lang w:eastAsia="ja-JP"/>
        </w:rPr>
        <w:t xml:space="preserve">automatic shelf-registration by Form S-3 WKSIs </w:t>
      </w:r>
    </w:p>
    <w:p w:rsidRPr="00B45130" w:rsidR="00A46A8E" w:rsidP="00012C22" w:rsidRDefault="00A46A8E" w14:paraId="61A244ED" w14:textId="7B79D9E4">
      <w:pPr>
        <w:pStyle w:val="ListParagraph"/>
        <w:numPr>
          <w:ilvl w:val="1"/>
          <w:numId w:val="22"/>
        </w:numPr>
        <w:rPr>
          <w:rFonts w:ascii="Calibri" w:hAnsi="Calibri" w:cs="Calibri"/>
          <w:b/>
          <w:sz w:val="22"/>
          <w:szCs w:val="22"/>
          <w:lang w:eastAsia="ja-JP"/>
        </w:rPr>
      </w:pPr>
      <w:r w:rsidRPr="00B45130">
        <w:rPr>
          <w:rFonts w:ascii="Calibri" w:hAnsi="Calibri" w:cs="Calibri"/>
          <w:sz w:val="22"/>
          <w:szCs w:val="22"/>
          <w:lang w:eastAsia="ja-JP"/>
        </w:rPr>
        <w:t>Post-effective period</w:t>
      </w:r>
      <w:r w:rsidRPr="00B45130" w:rsidR="00C400D4">
        <w:rPr>
          <w:rFonts w:ascii="Calibri" w:hAnsi="Calibri" w:cs="Calibri"/>
          <w:sz w:val="22"/>
          <w:szCs w:val="22"/>
          <w:lang w:eastAsia="ja-JP"/>
        </w:rPr>
        <w:t xml:space="preserve"> is 30 days </w:t>
      </w:r>
      <w:r w:rsidRPr="7F46B448" w:rsidR="7F46B448">
        <w:rPr>
          <w:rFonts w:ascii="Calibri" w:hAnsi="Calibri" w:cs="Calibri"/>
          <w:sz w:val="22"/>
          <w:szCs w:val="22"/>
          <w:lang w:eastAsia="ja-JP"/>
        </w:rPr>
        <w:t xml:space="preserve">after S-3 </w:t>
      </w:r>
      <w:r w:rsidRPr="00B45130" w:rsidR="00C400D4">
        <w:rPr>
          <w:rFonts w:ascii="Calibri" w:hAnsi="Calibri" w:cs="Calibri"/>
          <w:sz w:val="22"/>
          <w:szCs w:val="22"/>
          <w:lang w:eastAsia="ja-JP"/>
        </w:rPr>
        <w:t>(if sell beyond that it’s fraudulent)</w:t>
      </w:r>
      <w:r w:rsidRPr="00B45130" w:rsidR="00CF1542">
        <w:rPr>
          <w:rFonts w:ascii="Calibri" w:hAnsi="Calibri" w:cs="Calibri"/>
          <w:sz w:val="22"/>
          <w:szCs w:val="22"/>
          <w:lang w:eastAsia="ja-JP"/>
        </w:rPr>
        <w:t xml:space="preserve"> </w:t>
      </w:r>
      <w:r w:rsidRPr="00B45130" w:rsidR="00C400D4">
        <w:rPr>
          <w:rFonts w:ascii="Calibri" w:hAnsi="Calibri" w:cs="Calibri"/>
          <w:sz w:val="22"/>
          <w:szCs w:val="22"/>
          <w:lang w:eastAsia="ja-JP"/>
        </w:rPr>
        <w:t>(usually they sell first day/minutes)</w:t>
      </w:r>
    </w:p>
    <w:p w:rsidRPr="00B45130" w:rsidR="00CF1542" w:rsidP="00012C22" w:rsidRDefault="00A95756" w14:paraId="026075EA" w14:textId="7D3B2248">
      <w:pPr>
        <w:pStyle w:val="ListParagraph"/>
        <w:numPr>
          <w:ilvl w:val="1"/>
          <w:numId w:val="22"/>
        </w:numPr>
        <w:rPr>
          <w:rFonts w:ascii="Calibri" w:hAnsi="Calibri" w:cs="Calibri"/>
          <w:b/>
          <w:sz w:val="22"/>
          <w:szCs w:val="22"/>
          <w:lang w:eastAsia="ja-JP"/>
        </w:rPr>
      </w:pPr>
      <w:r w:rsidRPr="00B45130">
        <w:rPr>
          <w:rFonts w:ascii="Calibri" w:hAnsi="Calibri" w:cs="Calibri"/>
          <w:sz w:val="22"/>
          <w:szCs w:val="22"/>
          <w:highlight w:val="green"/>
        </w:rPr>
        <w:t>415(a)(1)(x)</w:t>
      </w:r>
      <w:r w:rsidRPr="00B45130">
        <w:rPr>
          <w:rFonts w:ascii="Calibri" w:hAnsi="Calibri" w:cs="Calibri"/>
          <w:sz w:val="22"/>
          <w:szCs w:val="22"/>
        </w:rPr>
        <w:t xml:space="preserve"> – If registered under this, </w:t>
      </w:r>
      <w:r w:rsidRPr="00B45130">
        <w:rPr>
          <w:rFonts w:ascii="Calibri" w:hAnsi="Calibri" w:cs="Calibri"/>
          <w:b/>
          <w:sz w:val="22"/>
          <w:szCs w:val="22"/>
        </w:rPr>
        <w:t>can start selling immediately</w:t>
      </w:r>
      <w:r w:rsidRPr="00B45130" w:rsidR="00711425">
        <w:rPr>
          <w:rFonts w:ascii="Calibri" w:hAnsi="Calibri" w:cs="Calibri"/>
          <w:sz w:val="22"/>
          <w:szCs w:val="22"/>
        </w:rPr>
        <w:t xml:space="preserve">, </w:t>
      </w:r>
      <w:r w:rsidRPr="00B45130" w:rsidR="00711425">
        <w:rPr>
          <w:rFonts w:ascii="Calibri" w:hAnsi="Calibri" w:cs="Calibri"/>
          <w:b/>
          <w:sz w:val="22"/>
          <w:szCs w:val="22"/>
        </w:rPr>
        <w:t xml:space="preserve">can sell continuously </w:t>
      </w:r>
      <w:r w:rsidRPr="00B45130" w:rsidR="00711425">
        <w:rPr>
          <w:rFonts w:ascii="Calibri" w:hAnsi="Calibri" w:cs="Calibri"/>
          <w:sz w:val="22"/>
          <w:szCs w:val="22"/>
        </w:rPr>
        <w:t xml:space="preserve">(beyond 30 days) OR </w:t>
      </w:r>
      <w:r w:rsidRPr="00B45130" w:rsidR="00711425">
        <w:rPr>
          <w:rFonts w:ascii="Calibri" w:hAnsi="Calibri" w:cs="Calibri"/>
          <w:b/>
          <w:sz w:val="22"/>
          <w:szCs w:val="22"/>
        </w:rPr>
        <w:t xml:space="preserve">can sell on a delayed basis </w:t>
      </w:r>
      <w:r w:rsidRPr="00B45130" w:rsidR="00711425">
        <w:rPr>
          <w:rFonts w:ascii="Calibri" w:hAnsi="Calibri" w:cs="Calibri"/>
          <w:sz w:val="22"/>
          <w:szCs w:val="22"/>
        </w:rPr>
        <w:t xml:space="preserve">(register on day X and sell whenever) </w:t>
      </w:r>
    </w:p>
    <w:p w:rsidRPr="00B45130" w:rsidR="008C7419" w:rsidP="00012C22" w:rsidRDefault="008C7419" w14:paraId="21F2916B" w14:textId="77777777">
      <w:pPr>
        <w:pStyle w:val="ListParagraph"/>
        <w:numPr>
          <w:ilvl w:val="1"/>
          <w:numId w:val="22"/>
        </w:numPr>
        <w:rPr>
          <w:rFonts w:ascii="Calibri" w:hAnsi="Calibri" w:cs="Calibri"/>
          <w:sz w:val="22"/>
          <w:szCs w:val="22"/>
        </w:rPr>
      </w:pPr>
      <w:r w:rsidRPr="00B45130">
        <w:rPr>
          <w:rFonts w:ascii="Calibri" w:hAnsi="Calibri" w:cs="Calibri"/>
          <w:b/>
          <w:sz w:val="22"/>
          <w:szCs w:val="22"/>
        </w:rPr>
        <w:t>Requirements:</w:t>
      </w:r>
      <w:r w:rsidRPr="00B45130">
        <w:rPr>
          <w:rFonts w:ascii="Calibri" w:hAnsi="Calibri" w:cs="Calibri"/>
          <w:sz w:val="22"/>
          <w:szCs w:val="22"/>
        </w:rPr>
        <w:t xml:space="preserve"> </w:t>
      </w:r>
      <w:r w:rsidRPr="00B45130">
        <w:rPr>
          <w:rFonts w:ascii="Calibri" w:hAnsi="Calibri" w:cs="Calibri"/>
          <w:sz w:val="22"/>
          <w:szCs w:val="22"/>
          <w:highlight w:val="green"/>
        </w:rPr>
        <w:t>Rule 415(a</w:t>
      </w:r>
      <w:proofErr w:type="gramStart"/>
      <w:r w:rsidRPr="00B45130">
        <w:rPr>
          <w:rFonts w:ascii="Calibri" w:hAnsi="Calibri" w:cs="Calibri"/>
          <w:sz w:val="22"/>
          <w:szCs w:val="22"/>
          <w:highlight w:val="green"/>
        </w:rPr>
        <w:t>)(</w:t>
      </w:r>
      <w:proofErr w:type="gramEnd"/>
      <w:r w:rsidRPr="00B45130">
        <w:rPr>
          <w:rFonts w:ascii="Calibri" w:hAnsi="Calibri" w:cs="Calibri"/>
          <w:sz w:val="22"/>
          <w:szCs w:val="22"/>
          <w:highlight w:val="green"/>
        </w:rPr>
        <w:t>2-3-4-5)</w:t>
      </w:r>
      <w:r w:rsidRPr="00B45130">
        <w:rPr>
          <w:rFonts w:ascii="Calibri" w:hAnsi="Calibri" w:cs="Calibri"/>
          <w:sz w:val="22"/>
          <w:szCs w:val="22"/>
        </w:rPr>
        <w:t xml:space="preserve"> </w:t>
      </w:r>
    </w:p>
    <w:p w:rsidRPr="00B45130" w:rsidR="00826CCE" w:rsidP="00012C22" w:rsidRDefault="008C7419" w14:paraId="5ECA5FE1" w14:textId="6B89B28B">
      <w:pPr>
        <w:pStyle w:val="ListParagraph"/>
        <w:numPr>
          <w:ilvl w:val="2"/>
          <w:numId w:val="22"/>
        </w:numPr>
        <w:rPr>
          <w:rFonts w:ascii="Calibri" w:hAnsi="Calibri" w:cs="Calibri"/>
          <w:b/>
          <w:sz w:val="22"/>
          <w:szCs w:val="22"/>
          <w:lang w:eastAsia="ja-JP"/>
        </w:rPr>
      </w:pPr>
      <w:r w:rsidRPr="00B45130">
        <w:rPr>
          <w:rFonts w:ascii="Calibri" w:hAnsi="Calibri" w:cs="Calibri"/>
          <w:sz w:val="22"/>
          <w:szCs w:val="22"/>
          <w:lang w:eastAsia="ja-JP"/>
        </w:rPr>
        <w:t xml:space="preserve">(2) </w:t>
      </w:r>
      <w:r w:rsidRPr="00B45130" w:rsidR="00C90F9E">
        <w:rPr>
          <w:rFonts w:ascii="Calibri" w:hAnsi="Calibri" w:cs="Calibri"/>
          <w:sz w:val="22"/>
          <w:szCs w:val="22"/>
          <w:lang w:eastAsia="ja-JP"/>
        </w:rPr>
        <w:t>2-year</w:t>
      </w:r>
      <w:r w:rsidRPr="00B45130">
        <w:rPr>
          <w:rFonts w:ascii="Calibri" w:hAnsi="Calibri" w:cs="Calibri"/>
          <w:sz w:val="22"/>
          <w:szCs w:val="22"/>
          <w:lang w:eastAsia="ja-JP"/>
        </w:rPr>
        <w:t xml:space="preserve"> limit (but doesn’t apply to WKSIs so ignore) </w:t>
      </w:r>
    </w:p>
    <w:p w:rsidRPr="00B45130" w:rsidR="008C7419" w:rsidP="00012C22" w:rsidRDefault="008C7419" w14:paraId="033BEB46" w14:textId="0C1864B2">
      <w:pPr>
        <w:pStyle w:val="ListParagraph"/>
        <w:numPr>
          <w:ilvl w:val="2"/>
          <w:numId w:val="22"/>
        </w:numPr>
        <w:rPr>
          <w:rFonts w:ascii="Calibri" w:hAnsi="Calibri" w:cs="Calibri"/>
          <w:b/>
          <w:sz w:val="22"/>
          <w:szCs w:val="22"/>
          <w:lang w:eastAsia="ja-JP"/>
        </w:rPr>
      </w:pPr>
      <w:r w:rsidRPr="00B45130">
        <w:rPr>
          <w:rFonts w:ascii="Calibri" w:hAnsi="Calibri" w:cs="Calibri"/>
          <w:sz w:val="22"/>
          <w:szCs w:val="22"/>
          <w:lang w:eastAsia="ja-JP"/>
        </w:rPr>
        <w:t xml:space="preserve">(3) </w:t>
      </w:r>
      <w:r w:rsidRPr="00B45130" w:rsidR="00C90F9E">
        <w:rPr>
          <w:rFonts w:ascii="Calibri" w:hAnsi="Calibri" w:cs="Calibri"/>
          <w:sz w:val="22"/>
          <w:szCs w:val="22"/>
          <w:lang w:eastAsia="ja-JP"/>
        </w:rPr>
        <w:t xml:space="preserve">optional </w:t>
      </w:r>
    </w:p>
    <w:p w:rsidRPr="00B45130" w:rsidR="00C90F9E" w:rsidP="00012C22" w:rsidRDefault="00C90F9E" w14:paraId="60063B11" w14:textId="7912A882">
      <w:pPr>
        <w:pStyle w:val="ListParagraph"/>
        <w:numPr>
          <w:ilvl w:val="2"/>
          <w:numId w:val="22"/>
        </w:numPr>
        <w:rPr>
          <w:rFonts w:ascii="Calibri" w:hAnsi="Calibri" w:cs="Calibri"/>
          <w:b/>
          <w:sz w:val="22"/>
          <w:szCs w:val="22"/>
          <w:lang w:eastAsia="ja-JP"/>
        </w:rPr>
      </w:pPr>
      <w:r w:rsidRPr="00B45130">
        <w:rPr>
          <w:rFonts w:ascii="Calibri" w:hAnsi="Calibri" w:cs="Calibri"/>
          <w:sz w:val="22"/>
          <w:szCs w:val="22"/>
          <w:lang w:eastAsia="ja-JP"/>
        </w:rPr>
        <w:t xml:space="preserve">(4) at the market </w:t>
      </w:r>
      <w:r w:rsidRPr="00B45130" w:rsidR="00540E80">
        <w:rPr>
          <w:rFonts w:ascii="Calibri" w:hAnsi="Calibri" w:cs="Calibri"/>
          <w:sz w:val="22"/>
          <w:szCs w:val="22"/>
          <w:lang w:eastAsia="ja-JP"/>
        </w:rPr>
        <w:t xml:space="preserve">equity </w:t>
      </w:r>
      <w:r w:rsidRPr="00B45130">
        <w:rPr>
          <w:rFonts w:ascii="Calibri" w:hAnsi="Calibri" w:cs="Calibri"/>
          <w:sz w:val="22"/>
          <w:szCs w:val="22"/>
          <w:lang w:eastAsia="ja-JP"/>
        </w:rPr>
        <w:t xml:space="preserve">offering (selling at an exchange at market price) </w:t>
      </w:r>
      <w:r w:rsidRPr="00B45130" w:rsidR="00540E80">
        <w:rPr>
          <w:rFonts w:ascii="Calibri" w:hAnsi="Calibri" w:cs="Calibri"/>
          <w:sz w:val="22"/>
          <w:szCs w:val="22"/>
          <w:lang w:eastAsia="ja-JP"/>
        </w:rPr>
        <w:t>(automatically met for our purposes</w:t>
      </w:r>
      <w:r w:rsidRPr="00B45130" w:rsidR="00C12016">
        <w:rPr>
          <w:rFonts w:ascii="Calibri" w:hAnsi="Calibri" w:cs="Calibri"/>
          <w:sz w:val="22"/>
          <w:szCs w:val="22"/>
          <w:lang w:eastAsia="ja-JP"/>
        </w:rPr>
        <w:t xml:space="preserve"> b/c only focusing on WKSI</w:t>
      </w:r>
      <w:r w:rsidRPr="00B45130" w:rsidR="00540E80">
        <w:rPr>
          <w:rFonts w:ascii="Calibri" w:hAnsi="Calibri" w:cs="Calibri"/>
          <w:sz w:val="22"/>
          <w:szCs w:val="22"/>
          <w:lang w:eastAsia="ja-JP"/>
        </w:rPr>
        <w:t xml:space="preserve">) </w:t>
      </w:r>
    </w:p>
    <w:p w:rsidRPr="00B45130" w:rsidR="00540E80" w:rsidP="00012C22" w:rsidRDefault="00540E80" w14:paraId="20F2F22A" w14:textId="14033945">
      <w:pPr>
        <w:pStyle w:val="ListParagraph"/>
        <w:numPr>
          <w:ilvl w:val="2"/>
          <w:numId w:val="22"/>
        </w:numPr>
        <w:rPr>
          <w:rFonts w:ascii="Calibri" w:hAnsi="Calibri" w:cs="Calibri"/>
          <w:b/>
          <w:sz w:val="22"/>
          <w:szCs w:val="22"/>
          <w:lang w:eastAsia="ja-JP"/>
        </w:rPr>
      </w:pPr>
      <w:r w:rsidRPr="00B45130">
        <w:rPr>
          <w:rFonts w:ascii="Calibri" w:hAnsi="Calibri" w:cs="Calibri"/>
          <w:sz w:val="22"/>
          <w:szCs w:val="22"/>
          <w:lang w:eastAsia="ja-JP"/>
        </w:rPr>
        <w:t xml:space="preserve">(5) </w:t>
      </w:r>
      <w:r w:rsidRPr="00B45130">
        <w:rPr>
          <w:rFonts w:ascii="Calibri" w:hAnsi="Calibri" w:cs="Calibri"/>
          <w:i/>
          <w:sz w:val="22"/>
          <w:szCs w:val="22"/>
          <w:lang w:eastAsia="ja-JP"/>
        </w:rPr>
        <w:t>only requirement that matters</w:t>
      </w:r>
      <w:r w:rsidRPr="00B45130">
        <w:rPr>
          <w:rFonts w:ascii="Calibri" w:hAnsi="Calibri" w:cs="Calibri"/>
          <w:b/>
          <w:sz w:val="22"/>
          <w:szCs w:val="22"/>
          <w:lang w:eastAsia="ja-JP"/>
        </w:rPr>
        <w:t xml:space="preserve"> </w:t>
      </w:r>
      <w:r w:rsidRPr="00B45130">
        <w:rPr>
          <w:rFonts w:ascii="Wingdings" w:hAnsi="Wingdings" w:eastAsia="Wingdings" w:cs="Wingdings"/>
          <w:sz w:val="22"/>
          <w:szCs w:val="22"/>
          <w:lang w:eastAsia="ja-JP"/>
        </w:rPr>
        <w:t>à</w:t>
      </w:r>
      <w:r w:rsidRPr="00B45130">
        <w:rPr>
          <w:rFonts w:ascii="Calibri" w:hAnsi="Calibri" w:cs="Calibri"/>
          <w:sz w:val="22"/>
          <w:szCs w:val="22"/>
          <w:lang w:eastAsia="ja-JP"/>
        </w:rPr>
        <w:t xml:space="preserve"> </w:t>
      </w:r>
      <w:r w:rsidRPr="00B45130" w:rsidR="000776EE">
        <w:rPr>
          <w:rFonts w:ascii="Calibri" w:hAnsi="Calibri" w:cs="Calibri"/>
          <w:b/>
          <w:color w:val="FF0000"/>
          <w:sz w:val="22"/>
          <w:szCs w:val="22"/>
          <w:lang w:eastAsia="ja-JP"/>
        </w:rPr>
        <w:t>3-year re-registration requirement</w:t>
      </w:r>
      <w:r w:rsidRPr="00B45130" w:rsidR="000776EE">
        <w:rPr>
          <w:rFonts w:ascii="Calibri" w:hAnsi="Calibri" w:cs="Calibri"/>
          <w:sz w:val="22"/>
          <w:szCs w:val="22"/>
          <w:lang w:eastAsia="ja-JP"/>
        </w:rPr>
        <w:t xml:space="preserve">. </w:t>
      </w:r>
    </w:p>
    <w:p w:rsidRPr="00B45130" w:rsidR="00EB6730" w:rsidP="00012C22" w:rsidRDefault="00EB6730" w14:paraId="62EBDA4B" w14:textId="4199C9E3">
      <w:pPr>
        <w:pStyle w:val="ListParagraph"/>
        <w:numPr>
          <w:ilvl w:val="0"/>
          <w:numId w:val="22"/>
        </w:numPr>
        <w:rPr>
          <w:rFonts w:ascii="Calibri" w:hAnsi="Calibri" w:cs="Calibri"/>
          <w:b/>
          <w:sz w:val="22"/>
          <w:szCs w:val="22"/>
          <w:lang w:eastAsia="ja-JP"/>
        </w:rPr>
      </w:pPr>
      <w:r w:rsidRPr="00B45130">
        <w:rPr>
          <w:rFonts w:ascii="Calibri" w:hAnsi="Calibri" w:cs="Calibri"/>
          <w:sz w:val="22"/>
          <w:szCs w:val="22"/>
          <w:lang w:eastAsia="ja-JP"/>
        </w:rPr>
        <w:t xml:space="preserve">Interaction with </w:t>
      </w:r>
      <w:r w:rsidRPr="00B45130">
        <w:rPr>
          <w:rFonts w:ascii="Calibri" w:hAnsi="Calibri" w:cs="Calibri"/>
          <w:sz w:val="22"/>
          <w:szCs w:val="22"/>
          <w:highlight w:val="green"/>
          <w:lang w:eastAsia="ja-JP"/>
        </w:rPr>
        <w:t>Rule 163</w:t>
      </w:r>
      <w:r w:rsidRPr="00B45130">
        <w:rPr>
          <w:rFonts w:ascii="Calibri" w:hAnsi="Calibri" w:cs="Calibri"/>
          <w:sz w:val="22"/>
          <w:szCs w:val="22"/>
          <w:lang w:eastAsia="ja-JP"/>
        </w:rPr>
        <w:t xml:space="preserve"> (test the waters) </w:t>
      </w:r>
      <w:r w:rsidRPr="00B45130">
        <w:rPr>
          <w:rFonts w:ascii="Wingdings" w:hAnsi="Wingdings" w:eastAsia="Wingdings" w:cs="Wingdings"/>
          <w:sz w:val="22"/>
          <w:szCs w:val="22"/>
          <w:lang w:eastAsia="ja-JP"/>
        </w:rPr>
        <w:t>à</w:t>
      </w:r>
      <w:r w:rsidRPr="00B45130">
        <w:rPr>
          <w:rFonts w:ascii="Calibri" w:hAnsi="Calibri" w:cs="Calibri"/>
          <w:sz w:val="22"/>
          <w:szCs w:val="22"/>
          <w:lang w:eastAsia="ja-JP"/>
        </w:rPr>
        <w:t xml:space="preserve"> </w:t>
      </w:r>
      <w:r w:rsidRPr="00B45130" w:rsidR="00C12016">
        <w:rPr>
          <w:rFonts w:ascii="Calibri" w:hAnsi="Calibri" w:cs="Calibri"/>
          <w:sz w:val="22"/>
          <w:szCs w:val="22"/>
          <w:lang w:eastAsia="ja-JP"/>
        </w:rPr>
        <w:t xml:space="preserve">Allows you to make offers all the time! </w:t>
      </w:r>
    </w:p>
    <w:p w:rsidRPr="00B45130" w:rsidR="00597192" w:rsidP="00012C22" w:rsidRDefault="00597192" w14:paraId="5480F1C2" w14:textId="35483635">
      <w:pPr>
        <w:pStyle w:val="Heading1"/>
        <w:numPr>
          <w:ilvl w:val="0"/>
          <w:numId w:val="2"/>
        </w:numPr>
        <w:rPr>
          <w:rFonts w:ascii="Calibri" w:hAnsi="Calibri" w:cs="Calibri"/>
          <w:lang w:eastAsia="ja-JP"/>
        </w:rPr>
      </w:pPr>
      <w:bookmarkStart w:name="_Toc71478697" w:id="18"/>
      <w:r w:rsidRPr="00B45130">
        <w:rPr>
          <w:rFonts w:ascii="Calibri" w:hAnsi="Calibri" w:cs="Calibri"/>
          <w:lang w:eastAsia="ja-JP"/>
        </w:rPr>
        <w:t>Public Offerings Anti-Fraud Liability</w:t>
      </w:r>
      <w:bookmarkEnd w:id="18"/>
      <w:r w:rsidRPr="00B45130">
        <w:rPr>
          <w:rFonts w:ascii="Calibri" w:hAnsi="Calibri" w:cs="Calibri"/>
          <w:lang w:eastAsia="ja-JP"/>
        </w:rPr>
        <w:t xml:space="preserve"> </w:t>
      </w:r>
    </w:p>
    <w:p w:rsidRPr="00B45130" w:rsidR="00597192" w:rsidP="00597192" w:rsidRDefault="00597192" w14:paraId="6EA10BE9" w14:textId="77777777">
      <w:pPr>
        <w:rPr>
          <w:rFonts w:ascii="Calibri" w:hAnsi="Calibri" w:cs="Calibri"/>
          <w:lang w:eastAsia="ja-JP"/>
        </w:rPr>
      </w:pPr>
    </w:p>
    <w:p w:rsidRPr="00B45130" w:rsidR="00254B6C" w:rsidP="00BD5673" w:rsidRDefault="00254B6C" w14:paraId="5171EC17" w14:textId="4EFA3584">
      <w:pPr>
        <w:rPr>
          <w:rFonts w:ascii="Calibri" w:hAnsi="Calibri" w:cs="Calibri"/>
          <w:sz w:val="22"/>
          <w:szCs w:val="22"/>
        </w:rPr>
      </w:pPr>
      <w:r w:rsidRPr="00B45130">
        <w:rPr>
          <w:rFonts w:ascii="Calibri" w:hAnsi="Calibri" w:cs="Calibri"/>
          <w:sz w:val="22"/>
          <w:szCs w:val="22"/>
          <w:highlight w:val="green"/>
        </w:rPr>
        <w:t>§ 11</w:t>
      </w:r>
      <w:r w:rsidRPr="00B45130">
        <w:rPr>
          <w:rFonts w:ascii="Calibri" w:hAnsi="Calibri" w:cs="Calibri"/>
          <w:sz w:val="22"/>
          <w:szCs w:val="22"/>
        </w:rPr>
        <w:t xml:space="preserve"> focuses on accuracy in reg</w:t>
      </w:r>
      <w:r w:rsidRPr="00B45130">
        <w:rPr>
          <w:rFonts w:ascii="Calibri" w:hAnsi="Calibri" w:cs="Calibri"/>
          <w:sz w:val="22"/>
          <w:szCs w:val="22"/>
          <w:lang w:eastAsia="zh-CN"/>
        </w:rPr>
        <w:t>istration</w:t>
      </w:r>
      <w:r w:rsidRPr="00B45130">
        <w:rPr>
          <w:rFonts w:ascii="Calibri" w:hAnsi="Calibri" w:cs="Calibri"/>
          <w:sz w:val="22"/>
          <w:szCs w:val="22"/>
        </w:rPr>
        <w:t xml:space="preserve"> statement</w:t>
      </w:r>
      <w:r w:rsidRPr="00B45130" w:rsidR="003D623D">
        <w:rPr>
          <w:rFonts w:ascii="Calibri" w:hAnsi="Calibri" w:cs="Calibri"/>
          <w:sz w:val="22"/>
          <w:szCs w:val="22"/>
        </w:rPr>
        <w:t xml:space="preserve"> (as of the </w:t>
      </w:r>
      <w:r w:rsidRPr="00B45130" w:rsidR="003D623D">
        <w:rPr>
          <w:rFonts w:ascii="Calibri" w:hAnsi="Calibri" w:cs="Calibri"/>
          <w:b/>
          <w:bCs/>
          <w:sz w:val="22"/>
          <w:szCs w:val="22"/>
        </w:rPr>
        <w:t>effective date</w:t>
      </w:r>
      <w:r w:rsidRPr="00B45130" w:rsidR="003D623D">
        <w:rPr>
          <w:rFonts w:ascii="Calibri" w:hAnsi="Calibri" w:cs="Calibri"/>
          <w:sz w:val="22"/>
          <w:szCs w:val="22"/>
        </w:rPr>
        <w:t xml:space="preserve">) </w:t>
      </w:r>
    </w:p>
    <w:p w:rsidRPr="00B45130" w:rsidR="00747188" w:rsidP="00012C22" w:rsidRDefault="009A1D6D" w14:paraId="0CF0622F" w14:textId="6F6192E5">
      <w:pPr>
        <w:pStyle w:val="ListParagraph"/>
        <w:numPr>
          <w:ilvl w:val="0"/>
          <w:numId w:val="23"/>
        </w:numPr>
        <w:rPr>
          <w:rFonts w:ascii="Calibri" w:hAnsi="Calibri" w:cs="Calibri"/>
          <w:b/>
          <w:bCs/>
          <w:sz w:val="22"/>
          <w:szCs w:val="22"/>
        </w:rPr>
      </w:pPr>
      <w:r w:rsidRPr="00B45130">
        <w:rPr>
          <w:rFonts w:ascii="Calibri" w:hAnsi="Calibri" w:cs="Calibri"/>
          <w:sz w:val="22"/>
          <w:szCs w:val="22"/>
          <w:highlight w:val="green"/>
        </w:rPr>
        <w:t>§ 11</w:t>
      </w:r>
      <w:r w:rsidRPr="00B45130">
        <w:rPr>
          <w:rFonts w:ascii="Calibri" w:hAnsi="Calibri" w:cs="Calibri"/>
          <w:sz w:val="22"/>
          <w:szCs w:val="22"/>
        </w:rPr>
        <w:t xml:space="preserve"> - </w:t>
      </w:r>
      <w:r w:rsidRPr="00B45130" w:rsidR="00B55D6E">
        <w:rPr>
          <w:rFonts w:ascii="Calibri" w:hAnsi="Calibri" w:cs="Calibri"/>
          <w:sz w:val="22"/>
          <w:szCs w:val="22"/>
        </w:rPr>
        <w:t xml:space="preserve">In case any part of the registration statement, when such part became effective, </w:t>
      </w:r>
      <w:r w:rsidRPr="00B45130" w:rsidR="00B55D6E">
        <w:rPr>
          <w:rFonts w:ascii="Calibri" w:hAnsi="Calibri" w:cs="Calibri"/>
          <w:b/>
          <w:bCs/>
          <w:i/>
          <w:color w:val="FF0000"/>
          <w:sz w:val="22"/>
          <w:szCs w:val="22"/>
          <w:u w:val="single"/>
        </w:rPr>
        <w:t>contained an untrue statement of a material fact or omitted to state a material fact</w:t>
      </w:r>
      <w:r w:rsidRPr="00B45130" w:rsidR="00B55D6E">
        <w:rPr>
          <w:rFonts w:ascii="Calibri" w:hAnsi="Calibri" w:cs="Calibri"/>
          <w:color w:val="FF0000"/>
          <w:sz w:val="22"/>
          <w:szCs w:val="22"/>
        </w:rPr>
        <w:t xml:space="preserve"> </w:t>
      </w:r>
      <w:r w:rsidRPr="00B45130" w:rsidR="00B55D6E">
        <w:rPr>
          <w:rFonts w:ascii="Calibri" w:hAnsi="Calibri" w:cs="Calibri"/>
          <w:sz w:val="22"/>
          <w:szCs w:val="22"/>
        </w:rPr>
        <w:t xml:space="preserve">required to be stated therein or necessary to make the statement therein misleading, </w:t>
      </w:r>
      <w:r w:rsidRPr="00B45130" w:rsidR="00B55D6E">
        <w:rPr>
          <w:rFonts w:ascii="Calibri" w:hAnsi="Calibri" w:cs="Calibri"/>
          <w:b/>
          <w:bCs/>
          <w:i/>
          <w:color w:val="0432FF"/>
          <w:sz w:val="22"/>
          <w:szCs w:val="22"/>
          <w:u w:val="single"/>
        </w:rPr>
        <w:t>ANY PERSON</w:t>
      </w:r>
      <w:r w:rsidRPr="00B45130" w:rsidR="00B55D6E">
        <w:rPr>
          <w:rFonts w:ascii="Calibri" w:hAnsi="Calibri" w:cs="Calibri"/>
          <w:i/>
          <w:color w:val="0432FF"/>
          <w:sz w:val="22"/>
          <w:szCs w:val="22"/>
          <w:u w:val="single"/>
        </w:rPr>
        <w:t xml:space="preserve"> </w:t>
      </w:r>
      <w:r w:rsidRPr="00B45130" w:rsidR="00B55D6E">
        <w:rPr>
          <w:rFonts w:ascii="Calibri" w:hAnsi="Calibri" w:cs="Calibri"/>
          <w:b/>
          <w:bCs/>
          <w:i/>
          <w:color w:val="0432FF"/>
          <w:sz w:val="22"/>
          <w:szCs w:val="22"/>
          <w:u w:val="single"/>
        </w:rPr>
        <w:t>ACQUIRING SUCH SECURITY</w:t>
      </w:r>
      <w:r w:rsidRPr="00B45130" w:rsidR="00B55D6E">
        <w:rPr>
          <w:rFonts w:ascii="Calibri" w:hAnsi="Calibri" w:cs="Calibri"/>
          <w:color w:val="0432FF"/>
          <w:sz w:val="22"/>
          <w:szCs w:val="22"/>
        </w:rPr>
        <w:t xml:space="preserve"> </w:t>
      </w:r>
      <w:r w:rsidRPr="00B45130" w:rsidR="00B55D6E">
        <w:rPr>
          <w:rFonts w:ascii="Calibri" w:hAnsi="Calibri" w:cs="Calibri"/>
          <w:sz w:val="22"/>
          <w:szCs w:val="22"/>
        </w:rPr>
        <w:t>(unless it is proved that at the time of such acquisition he knew of such untruth or omission) may, either at law or in equity, in any court of competent jurisdiction sue…</w:t>
      </w:r>
    </w:p>
    <w:p w:rsidRPr="00B45130" w:rsidR="00B55D6E" w:rsidP="00012C22" w:rsidRDefault="00B55D6E" w14:paraId="673D16F6" w14:textId="4F3FB86F">
      <w:pPr>
        <w:pStyle w:val="ListParagraph"/>
        <w:numPr>
          <w:ilvl w:val="1"/>
          <w:numId w:val="23"/>
        </w:numPr>
        <w:rPr>
          <w:rFonts w:ascii="Calibri" w:hAnsi="Calibri" w:cs="Calibri"/>
          <w:b/>
          <w:bCs/>
          <w:sz w:val="22"/>
          <w:szCs w:val="22"/>
        </w:rPr>
      </w:pPr>
      <w:r w:rsidRPr="00B45130">
        <w:rPr>
          <w:rFonts w:ascii="Calibri" w:hAnsi="Calibri" w:cs="Calibri"/>
          <w:sz w:val="22"/>
          <w:szCs w:val="22"/>
        </w:rPr>
        <w:t>Must be a</w:t>
      </w:r>
      <w:r w:rsidRPr="00B45130">
        <w:rPr>
          <w:rFonts w:ascii="Calibri" w:hAnsi="Calibri" w:cs="Calibri"/>
          <w:b/>
          <w:bCs/>
          <w:sz w:val="22"/>
          <w:szCs w:val="22"/>
        </w:rPr>
        <w:t xml:space="preserve"> buyer </w:t>
      </w:r>
      <w:r w:rsidRPr="00B45130">
        <w:rPr>
          <w:rFonts w:ascii="Calibri" w:hAnsi="Calibri" w:cs="Calibri"/>
          <w:color w:val="000000" w:themeColor="text1"/>
          <w:sz w:val="22"/>
          <w:szCs w:val="22"/>
        </w:rPr>
        <w:t>(</w:t>
      </w:r>
      <w:r w:rsidRPr="00B45130" w:rsidR="007C555B">
        <w:rPr>
          <w:rFonts w:ascii="Calibri" w:hAnsi="Calibri" w:cs="Calibri"/>
          <w:color w:val="000000" w:themeColor="text1"/>
          <w:sz w:val="22"/>
          <w:szCs w:val="22"/>
        </w:rPr>
        <w:t>vs.</w:t>
      </w:r>
      <w:r w:rsidRPr="00B45130">
        <w:rPr>
          <w:rFonts w:ascii="Calibri" w:hAnsi="Calibri" w:cs="Calibri"/>
          <w:color w:val="000000" w:themeColor="text1"/>
          <w:sz w:val="22"/>
          <w:szCs w:val="22"/>
        </w:rPr>
        <w:t xml:space="preserve"> </w:t>
      </w:r>
      <w:r w:rsidRPr="00B45130">
        <w:rPr>
          <w:rFonts w:ascii="Calibri" w:hAnsi="Calibri" w:cs="Calibri"/>
          <w:sz w:val="22"/>
          <w:szCs w:val="22"/>
          <w:highlight w:val="green"/>
        </w:rPr>
        <w:t>10b-5</w:t>
      </w:r>
      <w:r w:rsidRPr="00B45130">
        <w:rPr>
          <w:rFonts w:ascii="Calibri" w:hAnsi="Calibri" w:cs="Calibri"/>
          <w:sz w:val="22"/>
          <w:szCs w:val="22"/>
        </w:rPr>
        <w:t xml:space="preserve"> </w:t>
      </w:r>
      <w:r w:rsidRPr="00B45130">
        <w:rPr>
          <w:rFonts w:ascii="Wingdings" w:hAnsi="Wingdings" w:eastAsia="Wingdings" w:cs="Wingdings"/>
          <w:sz w:val="22"/>
          <w:szCs w:val="22"/>
        </w:rPr>
        <w:t>à</w:t>
      </w:r>
      <w:r w:rsidRPr="00B45130">
        <w:rPr>
          <w:rFonts w:ascii="Calibri" w:hAnsi="Calibri" w:cs="Calibri"/>
          <w:sz w:val="22"/>
          <w:szCs w:val="22"/>
        </w:rPr>
        <w:t xml:space="preserve"> buyers and sellers) </w:t>
      </w:r>
    </w:p>
    <w:p w:rsidRPr="00B45130" w:rsidR="00B55D6E" w:rsidP="00012C22" w:rsidRDefault="007C555B" w14:paraId="620CCF05" w14:textId="2F67052C">
      <w:pPr>
        <w:pStyle w:val="ListParagraph"/>
        <w:numPr>
          <w:ilvl w:val="1"/>
          <w:numId w:val="23"/>
        </w:numPr>
        <w:rPr>
          <w:rFonts w:ascii="Calibri" w:hAnsi="Calibri" w:cs="Calibri"/>
          <w:b/>
          <w:bCs/>
          <w:sz w:val="22"/>
          <w:szCs w:val="22"/>
        </w:rPr>
      </w:pPr>
      <w:r w:rsidRPr="00B45130">
        <w:rPr>
          <w:rFonts w:ascii="Calibri" w:hAnsi="Calibri" w:cs="Calibri"/>
          <w:sz w:val="22"/>
          <w:szCs w:val="22"/>
        </w:rPr>
        <w:t>Assess registration statement as of</w:t>
      </w:r>
      <w:r w:rsidRPr="00B45130">
        <w:rPr>
          <w:rFonts w:ascii="Calibri" w:hAnsi="Calibri" w:cs="Calibri"/>
          <w:b/>
          <w:bCs/>
          <w:sz w:val="22"/>
          <w:szCs w:val="22"/>
        </w:rPr>
        <w:t xml:space="preserve"> </w:t>
      </w:r>
      <w:r w:rsidRPr="00B45130">
        <w:rPr>
          <w:rFonts w:ascii="Calibri" w:hAnsi="Calibri" w:cs="Calibri"/>
          <w:b/>
          <w:bCs/>
          <w:sz w:val="22"/>
          <w:szCs w:val="22"/>
          <w:u w:val="single"/>
        </w:rPr>
        <w:t>effective date</w:t>
      </w:r>
      <w:r w:rsidRPr="00B45130">
        <w:rPr>
          <w:rFonts w:ascii="Calibri" w:hAnsi="Calibri" w:cs="Calibri"/>
          <w:sz w:val="22"/>
          <w:szCs w:val="22"/>
          <w:u w:val="single"/>
        </w:rPr>
        <w:t xml:space="preserve"> </w:t>
      </w:r>
      <w:r w:rsidRPr="00B45130">
        <w:rPr>
          <w:rFonts w:ascii="Calibri" w:hAnsi="Calibri" w:cs="Calibri"/>
          <w:color w:val="000000" w:themeColor="text1"/>
          <w:sz w:val="22"/>
          <w:szCs w:val="22"/>
        </w:rPr>
        <w:t xml:space="preserve">(vs. </w:t>
      </w:r>
      <w:r w:rsidRPr="00B45130">
        <w:rPr>
          <w:rFonts w:ascii="Calibri" w:hAnsi="Calibri" w:cs="Calibri"/>
          <w:sz w:val="22"/>
          <w:szCs w:val="22"/>
          <w:highlight w:val="green"/>
        </w:rPr>
        <w:t>10b-5</w:t>
      </w:r>
      <w:r w:rsidRPr="00B45130">
        <w:rPr>
          <w:rFonts w:ascii="Calibri" w:hAnsi="Calibri" w:cs="Calibri"/>
          <w:sz w:val="22"/>
          <w:szCs w:val="22"/>
        </w:rPr>
        <w:t xml:space="preserve"> </w:t>
      </w:r>
      <w:r w:rsidRPr="00B45130">
        <w:rPr>
          <w:rFonts w:ascii="Wingdings" w:hAnsi="Wingdings" w:eastAsia="Wingdings" w:cs="Wingdings"/>
          <w:sz w:val="22"/>
          <w:szCs w:val="22"/>
        </w:rPr>
        <w:t>à</w:t>
      </w:r>
      <w:r w:rsidRPr="00B45130">
        <w:rPr>
          <w:rFonts w:ascii="Calibri" w:hAnsi="Calibri" w:cs="Calibri"/>
          <w:sz w:val="22"/>
          <w:szCs w:val="22"/>
        </w:rPr>
        <w:t xml:space="preserve"> </w:t>
      </w:r>
      <w:r w:rsidRPr="00B45130" w:rsidR="00503638">
        <w:rPr>
          <w:rFonts w:ascii="Calibri" w:hAnsi="Calibri" w:cs="Calibri"/>
          <w:sz w:val="22"/>
          <w:szCs w:val="22"/>
        </w:rPr>
        <w:t>broader, across time</w:t>
      </w:r>
      <w:r w:rsidRPr="00B45130">
        <w:rPr>
          <w:rFonts w:ascii="Calibri" w:hAnsi="Calibri" w:cs="Calibri"/>
          <w:sz w:val="22"/>
          <w:szCs w:val="22"/>
        </w:rPr>
        <w:t>)</w:t>
      </w:r>
    </w:p>
    <w:p w:rsidRPr="00B45130" w:rsidR="00A83749" w:rsidP="00012C22" w:rsidRDefault="00A83749" w14:paraId="48619024" w14:textId="76DB09F0">
      <w:pPr>
        <w:pStyle w:val="ListParagraph"/>
        <w:numPr>
          <w:ilvl w:val="1"/>
          <w:numId w:val="23"/>
        </w:numPr>
        <w:rPr>
          <w:rFonts w:ascii="Calibri" w:hAnsi="Calibri" w:cs="Calibri"/>
          <w:b/>
          <w:bCs/>
          <w:color w:val="FF0000"/>
          <w:sz w:val="22"/>
          <w:szCs w:val="22"/>
        </w:rPr>
      </w:pPr>
      <w:r w:rsidRPr="00B45130">
        <w:rPr>
          <w:rFonts w:ascii="Calibri" w:hAnsi="Calibri" w:cs="Calibri"/>
          <w:b/>
          <w:bCs/>
          <w:color w:val="FF0000"/>
          <w:sz w:val="22"/>
          <w:szCs w:val="22"/>
        </w:rPr>
        <w:t>Elements</w:t>
      </w:r>
      <w:r w:rsidRPr="00B45130">
        <w:rPr>
          <w:rFonts w:ascii="Calibri" w:hAnsi="Calibri" w:cs="Calibri"/>
          <w:b/>
          <w:bCs/>
          <w:color w:val="000000" w:themeColor="text1"/>
          <w:sz w:val="22"/>
          <w:szCs w:val="22"/>
        </w:rPr>
        <w:t>:</w:t>
      </w:r>
      <w:r w:rsidRPr="00B45130">
        <w:rPr>
          <w:rFonts w:ascii="Calibri" w:hAnsi="Calibri" w:cs="Calibri"/>
          <w:b/>
          <w:bCs/>
          <w:color w:val="FF0000"/>
          <w:sz w:val="22"/>
          <w:szCs w:val="22"/>
        </w:rPr>
        <w:t xml:space="preserve"> </w:t>
      </w:r>
      <w:r w:rsidRPr="00B45130">
        <w:rPr>
          <w:rFonts w:ascii="Calibri" w:hAnsi="Calibri" w:cs="Calibri"/>
          <w:b/>
          <w:bCs/>
          <w:color w:val="000000" w:themeColor="text1"/>
          <w:sz w:val="22"/>
          <w:szCs w:val="22"/>
        </w:rPr>
        <w:t xml:space="preserve">only required to show </w:t>
      </w:r>
      <w:r w:rsidRPr="00B45130">
        <w:rPr>
          <w:rFonts w:ascii="Calibri" w:hAnsi="Calibri" w:cs="Calibri"/>
          <w:b/>
          <w:bCs/>
          <w:color w:val="000000" w:themeColor="text1"/>
          <w:sz w:val="22"/>
          <w:szCs w:val="22"/>
          <w:u w:val="single"/>
        </w:rPr>
        <w:t>material misstatement or omission</w:t>
      </w:r>
      <w:r w:rsidRPr="00B45130">
        <w:rPr>
          <w:rFonts w:ascii="Calibri" w:hAnsi="Calibri" w:cs="Calibri"/>
          <w:color w:val="000000" w:themeColor="text1"/>
          <w:sz w:val="22"/>
          <w:szCs w:val="22"/>
        </w:rPr>
        <w:t xml:space="preserve"> in RS as of effective date</w:t>
      </w:r>
    </w:p>
    <w:p w:rsidRPr="00B45130" w:rsidR="00A83749" w:rsidP="00012C22" w:rsidRDefault="00A83749" w14:paraId="29FA4723" w14:textId="042FE993">
      <w:pPr>
        <w:pStyle w:val="ListParagraph"/>
        <w:numPr>
          <w:ilvl w:val="2"/>
          <w:numId w:val="23"/>
        </w:numPr>
        <w:rPr>
          <w:rFonts w:ascii="Calibri" w:hAnsi="Calibri" w:cs="Calibri"/>
          <w:b/>
          <w:bCs/>
          <w:color w:val="FF0000"/>
          <w:sz w:val="22"/>
          <w:szCs w:val="22"/>
        </w:rPr>
      </w:pPr>
      <w:r w:rsidRPr="00B45130">
        <w:rPr>
          <w:rFonts w:ascii="Calibri" w:hAnsi="Calibri" w:cs="Calibri"/>
          <w:b/>
          <w:bCs/>
          <w:color w:val="FF0000"/>
          <w:sz w:val="22"/>
          <w:szCs w:val="22"/>
        </w:rPr>
        <w:t>NO</w:t>
      </w:r>
      <w:r w:rsidRPr="00B45130">
        <w:rPr>
          <w:rFonts w:ascii="Calibri" w:hAnsi="Calibri" w:cs="Calibri"/>
          <w:color w:val="000000" w:themeColor="text1"/>
          <w:sz w:val="22"/>
          <w:szCs w:val="22"/>
        </w:rPr>
        <w:t>:</w:t>
      </w:r>
      <w:r w:rsidRPr="00B45130">
        <w:rPr>
          <w:rFonts w:ascii="Calibri" w:hAnsi="Calibri" w:cs="Calibri"/>
          <w:color w:val="FF0000"/>
          <w:sz w:val="22"/>
          <w:szCs w:val="22"/>
        </w:rPr>
        <w:t xml:space="preserve"> </w:t>
      </w:r>
      <w:r w:rsidRPr="00B45130">
        <w:rPr>
          <w:rFonts w:ascii="Calibri" w:hAnsi="Calibri" w:cs="Calibri"/>
          <w:color w:val="000000" w:themeColor="text1"/>
          <w:sz w:val="22"/>
          <w:szCs w:val="22"/>
        </w:rPr>
        <w:t>scienter (so strict liability), reliance</w:t>
      </w:r>
      <w:r w:rsidRPr="00B45130" w:rsidR="00CE1FCD">
        <w:rPr>
          <w:rFonts w:ascii="Calibri" w:hAnsi="Calibri" w:cs="Calibri"/>
          <w:color w:val="000000" w:themeColor="text1"/>
          <w:sz w:val="22"/>
          <w:szCs w:val="22"/>
        </w:rPr>
        <w:t xml:space="preserve">, loss causation </w:t>
      </w:r>
      <w:r w:rsidRPr="00B45130">
        <w:rPr>
          <w:rFonts w:ascii="Calibri" w:hAnsi="Calibri" w:cs="Calibri"/>
          <w:color w:val="000000" w:themeColor="text1"/>
          <w:sz w:val="22"/>
          <w:szCs w:val="22"/>
        </w:rPr>
        <w:t xml:space="preserve"> </w:t>
      </w:r>
    </w:p>
    <w:p w:rsidRPr="00B45130" w:rsidR="00780595" w:rsidP="00012C22" w:rsidRDefault="00780595" w14:paraId="44825216" w14:textId="0B13C734">
      <w:pPr>
        <w:pStyle w:val="ListParagraph"/>
        <w:numPr>
          <w:ilvl w:val="0"/>
          <w:numId w:val="23"/>
        </w:numPr>
        <w:rPr>
          <w:rFonts w:ascii="Calibri" w:hAnsi="Calibri" w:cs="Calibri"/>
          <w:b/>
          <w:bCs/>
          <w:sz w:val="22"/>
          <w:szCs w:val="22"/>
        </w:rPr>
      </w:pPr>
      <w:r w:rsidRPr="00B45130">
        <w:rPr>
          <w:rFonts w:ascii="Calibri" w:hAnsi="Calibri" w:cs="Calibri"/>
          <w:b/>
          <w:bCs/>
          <w:color w:val="0432FF"/>
          <w:sz w:val="22"/>
          <w:szCs w:val="22"/>
        </w:rPr>
        <w:t xml:space="preserve">Tracing Requirement </w:t>
      </w:r>
      <w:r w:rsidRPr="00B45130">
        <w:rPr>
          <w:rFonts w:ascii="Wingdings" w:hAnsi="Wingdings" w:eastAsia="Wingdings" w:cs="Wingdings"/>
          <w:sz w:val="22"/>
          <w:szCs w:val="22"/>
        </w:rPr>
        <w:t>à</w:t>
      </w:r>
      <w:r w:rsidRPr="00B45130">
        <w:rPr>
          <w:rFonts w:ascii="Calibri" w:hAnsi="Calibri" w:cs="Calibri"/>
          <w:sz w:val="22"/>
          <w:szCs w:val="22"/>
        </w:rPr>
        <w:t xml:space="preserve"> </w:t>
      </w:r>
      <w:r w:rsidRPr="00B45130" w:rsidR="00516BE6">
        <w:rPr>
          <w:rFonts w:ascii="Calibri" w:hAnsi="Calibri" w:cs="Calibri"/>
          <w:i/>
          <w:sz w:val="22"/>
          <w:szCs w:val="22"/>
          <w:highlight w:val="yellow"/>
        </w:rPr>
        <w:t>Krim</w:t>
      </w:r>
      <w:r w:rsidRPr="00B45130" w:rsidR="00516BE6">
        <w:rPr>
          <w:rFonts w:ascii="Calibri" w:hAnsi="Calibri" w:cs="Calibri"/>
          <w:iCs/>
          <w:sz w:val="22"/>
          <w:szCs w:val="22"/>
        </w:rPr>
        <w:t xml:space="preserve"> – Only purchasers who have shares that can be traced back to RS have standing to sue. </w:t>
      </w:r>
      <w:r w:rsidRPr="00B45130" w:rsidR="0053621E">
        <w:rPr>
          <w:rFonts w:ascii="Calibri" w:hAnsi="Calibri" w:cs="Calibri"/>
          <w:b/>
          <w:bCs/>
          <w:iCs/>
          <w:sz w:val="22"/>
          <w:szCs w:val="22"/>
        </w:rPr>
        <w:t xml:space="preserve">Can’t rely on “mere probability” to show tracing. </w:t>
      </w:r>
      <w:r w:rsidRPr="00B45130" w:rsidR="0053621E">
        <w:rPr>
          <w:rFonts w:ascii="Calibri" w:hAnsi="Calibri" w:cs="Calibri"/>
          <w:iCs/>
          <w:sz w:val="22"/>
          <w:szCs w:val="22"/>
        </w:rPr>
        <w:t xml:space="preserve">(Court found 99% not enough) </w:t>
      </w:r>
    </w:p>
    <w:p w:rsidRPr="00B45130" w:rsidR="00780595" w:rsidP="00012C22" w:rsidRDefault="00780595" w14:paraId="4FF327CA" w14:textId="18F05A36">
      <w:pPr>
        <w:pStyle w:val="ListParagraph"/>
        <w:numPr>
          <w:ilvl w:val="1"/>
          <w:numId w:val="23"/>
        </w:numPr>
        <w:rPr>
          <w:rFonts w:ascii="Calibri" w:hAnsi="Calibri" w:cs="Calibri"/>
          <w:b/>
          <w:bCs/>
          <w:sz w:val="22"/>
          <w:szCs w:val="22"/>
        </w:rPr>
      </w:pPr>
      <w:r w:rsidRPr="00B45130">
        <w:rPr>
          <w:rFonts w:ascii="Calibri" w:hAnsi="Calibri" w:cs="Calibri"/>
          <w:sz w:val="22"/>
          <w:szCs w:val="22"/>
        </w:rPr>
        <w:t xml:space="preserve">Curtails liability for WKSI or companies already in secondary market doing seasoned offering </w:t>
      </w:r>
    </w:p>
    <w:p w:rsidRPr="00B45130" w:rsidR="0053621E" w:rsidP="00012C22" w:rsidRDefault="0053621E" w14:paraId="7E8A62CB" w14:textId="4F43C34A">
      <w:pPr>
        <w:pStyle w:val="ListParagraph"/>
        <w:numPr>
          <w:ilvl w:val="1"/>
          <w:numId w:val="23"/>
        </w:numPr>
        <w:rPr>
          <w:rFonts w:ascii="Calibri" w:hAnsi="Calibri" w:cs="Calibri"/>
          <w:b/>
          <w:bCs/>
          <w:sz w:val="22"/>
          <w:szCs w:val="22"/>
        </w:rPr>
      </w:pPr>
      <w:r w:rsidRPr="00B45130">
        <w:rPr>
          <w:rFonts w:ascii="Calibri" w:hAnsi="Calibri" w:cs="Calibri"/>
          <w:sz w:val="22"/>
          <w:szCs w:val="22"/>
          <w:highlight w:val="cyan"/>
        </w:rPr>
        <w:t>Policy</w:t>
      </w:r>
      <w:r w:rsidRPr="00B45130">
        <w:rPr>
          <w:rFonts w:ascii="Calibri" w:hAnsi="Calibri" w:cs="Calibri"/>
          <w:sz w:val="22"/>
          <w:szCs w:val="22"/>
        </w:rPr>
        <w:t>:</w:t>
      </w:r>
      <w:r w:rsidRPr="00B45130" w:rsidR="004C2907">
        <w:rPr>
          <w:rFonts w:ascii="Calibri" w:hAnsi="Calibri" w:cs="Calibri"/>
          <w:sz w:val="22"/>
          <w:szCs w:val="22"/>
        </w:rPr>
        <w:t xml:space="preserve"> Makes less </w:t>
      </w:r>
      <w:r w:rsidRPr="00B45130" w:rsidR="004C2907">
        <w:rPr>
          <w:rFonts w:ascii="Calibri" w:hAnsi="Calibri" w:cs="Calibri"/>
          <w:sz w:val="22"/>
          <w:szCs w:val="22"/>
          <w:highlight w:val="green"/>
        </w:rPr>
        <w:t>§ 11</w:t>
      </w:r>
      <w:r w:rsidRPr="00B45130" w:rsidR="004C2907">
        <w:rPr>
          <w:rFonts w:ascii="Calibri" w:hAnsi="Calibri" w:cs="Calibri"/>
          <w:sz w:val="22"/>
          <w:szCs w:val="22"/>
        </w:rPr>
        <w:t xml:space="preserve"> useful and usually only applicable to </w:t>
      </w:r>
      <w:r w:rsidRPr="00B45130" w:rsidR="004C2907">
        <w:rPr>
          <w:rFonts w:ascii="Calibri" w:hAnsi="Calibri" w:cs="Calibri"/>
          <w:b/>
          <w:bCs/>
          <w:sz w:val="22"/>
          <w:szCs w:val="22"/>
        </w:rPr>
        <w:t>debt securities, IPOs</w:t>
      </w:r>
      <w:r w:rsidRPr="00B45130" w:rsidR="00FD30FC">
        <w:rPr>
          <w:rFonts w:ascii="Calibri" w:hAnsi="Calibri" w:cs="Calibri"/>
          <w:b/>
          <w:bCs/>
          <w:sz w:val="22"/>
          <w:szCs w:val="22"/>
        </w:rPr>
        <w:t xml:space="preserve">, initial buyers </w:t>
      </w:r>
    </w:p>
    <w:p w:rsidRPr="00B45130" w:rsidR="00FD30FC" w:rsidP="00012C22" w:rsidRDefault="00FD30FC" w14:paraId="3F07E881" w14:textId="443C6098">
      <w:pPr>
        <w:pStyle w:val="ListParagraph"/>
        <w:numPr>
          <w:ilvl w:val="0"/>
          <w:numId w:val="23"/>
        </w:numPr>
        <w:rPr>
          <w:rFonts w:ascii="Calibri" w:hAnsi="Calibri" w:cs="Calibri"/>
          <w:b/>
          <w:bCs/>
          <w:sz w:val="22"/>
          <w:szCs w:val="22"/>
        </w:rPr>
      </w:pPr>
      <w:r w:rsidRPr="00B45130">
        <w:rPr>
          <w:rFonts w:ascii="Calibri" w:hAnsi="Calibri" w:cs="Calibri"/>
          <w:b/>
          <w:bCs/>
          <w:color w:val="0432FF"/>
          <w:sz w:val="22"/>
          <w:szCs w:val="22"/>
        </w:rPr>
        <w:t>Opinion</w:t>
      </w:r>
      <w:r w:rsidRPr="00B45130">
        <w:rPr>
          <w:rFonts w:ascii="Calibri" w:hAnsi="Calibri" w:cs="Calibri"/>
          <w:b/>
          <w:bCs/>
          <w:sz w:val="22"/>
          <w:szCs w:val="22"/>
        </w:rPr>
        <w:t xml:space="preserve"> </w:t>
      </w:r>
      <w:r w:rsidRPr="7F7CCD45" w:rsidR="7F7CCD45">
        <w:rPr>
          <w:rFonts w:ascii="Wingdings" w:hAnsi="Wingdings" w:eastAsia="Wingdings" w:cs="Wingdings"/>
          <w:sz w:val="22"/>
          <w:szCs w:val="22"/>
        </w:rPr>
        <w:t>à</w:t>
      </w:r>
      <w:r w:rsidRPr="00B45130">
        <w:rPr>
          <w:rFonts w:ascii="Calibri" w:hAnsi="Calibri" w:cs="Calibri"/>
          <w:sz w:val="22"/>
          <w:szCs w:val="22"/>
        </w:rPr>
        <w:t xml:space="preserve"> Under </w:t>
      </w:r>
      <w:r w:rsidRPr="00B45130">
        <w:rPr>
          <w:rFonts w:ascii="Calibri" w:hAnsi="Calibri" w:cs="Calibri"/>
          <w:sz w:val="22"/>
          <w:szCs w:val="22"/>
          <w:highlight w:val="green"/>
        </w:rPr>
        <w:t>§ 11</w:t>
      </w:r>
      <w:r w:rsidRPr="00B45130">
        <w:rPr>
          <w:rFonts w:ascii="Calibri" w:hAnsi="Calibri" w:cs="Calibri"/>
          <w:sz w:val="22"/>
          <w:szCs w:val="22"/>
        </w:rPr>
        <w:t xml:space="preserve"> cannot seek </w:t>
      </w:r>
      <w:r w:rsidRPr="00B45130" w:rsidR="00654287">
        <w:rPr>
          <w:rFonts w:ascii="Calibri" w:hAnsi="Calibri" w:cs="Calibri"/>
          <w:sz w:val="22"/>
          <w:szCs w:val="22"/>
        </w:rPr>
        <w:t xml:space="preserve">dismissal based on </w:t>
      </w:r>
      <w:r w:rsidRPr="00B45130" w:rsidR="00654287">
        <w:rPr>
          <w:rFonts w:ascii="Calibri" w:hAnsi="Calibri" w:cs="Calibri"/>
          <w:b/>
          <w:bCs/>
          <w:sz w:val="22"/>
          <w:szCs w:val="22"/>
        </w:rPr>
        <w:t>state of mind</w:t>
      </w:r>
      <w:r w:rsidRPr="00B45130" w:rsidR="00654287">
        <w:rPr>
          <w:rFonts w:ascii="Calibri" w:hAnsi="Calibri" w:cs="Calibri"/>
          <w:sz w:val="22"/>
          <w:szCs w:val="22"/>
        </w:rPr>
        <w:t xml:space="preserve">. (vs. </w:t>
      </w:r>
      <w:r w:rsidRPr="00B45130" w:rsidR="00654287">
        <w:rPr>
          <w:rFonts w:ascii="Calibri" w:hAnsi="Calibri" w:cs="Calibri"/>
          <w:sz w:val="22"/>
          <w:szCs w:val="22"/>
          <w:highlight w:val="green"/>
        </w:rPr>
        <w:t>10b-5</w:t>
      </w:r>
      <w:r w:rsidRPr="00B45130" w:rsidR="00654287">
        <w:rPr>
          <w:rFonts w:ascii="Calibri" w:hAnsi="Calibri" w:cs="Calibri"/>
          <w:sz w:val="22"/>
          <w:szCs w:val="22"/>
        </w:rPr>
        <w:t xml:space="preserve"> </w:t>
      </w:r>
      <w:r w:rsidRPr="7F7CCD45" w:rsidR="7F7CCD45">
        <w:rPr>
          <w:rFonts w:ascii="Wingdings" w:hAnsi="Wingdings" w:eastAsia="Wingdings" w:cs="Wingdings"/>
          <w:sz w:val="22"/>
          <w:szCs w:val="22"/>
        </w:rPr>
        <w:t>à</w:t>
      </w:r>
      <w:r w:rsidRPr="00B45130" w:rsidR="00654287">
        <w:rPr>
          <w:rFonts w:ascii="Calibri" w:hAnsi="Calibri" w:cs="Calibri"/>
          <w:sz w:val="22"/>
          <w:szCs w:val="22"/>
        </w:rPr>
        <w:t xml:space="preserve"> where you need scienter) </w:t>
      </w:r>
    </w:p>
    <w:p w:rsidRPr="00B45130" w:rsidR="00654287" w:rsidP="00012C22" w:rsidRDefault="007C3D4C" w14:paraId="1160CDB7" w14:textId="1369BA92">
      <w:pPr>
        <w:pStyle w:val="ListParagraph"/>
        <w:numPr>
          <w:ilvl w:val="1"/>
          <w:numId w:val="23"/>
        </w:numPr>
        <w:rPr>
          <w:rFonts w:eastAsiaTheme="minorEastAsia"/>
          <w:b/>
          <w:sz w:val="22"/>
          <w:szCs w:val="22"/>
        </w:rPr>
      </w:pPr>
      <w:r w:rsidRPr="00B45130">
        <w:rPr>
          <w:rFonts w:ascii="Calibri" w:hAnsi="Calibri" w:cs="Calibri"/>
          <w:i/>
          <w:sz w:val="22"/>
          <w:szCs w:val="22"/>
          <w:highlight w:val="yellow"/>
        </w:rPr>
        <w:t>Omnicare</w:t>
      </w:r>
      <w:r w:rsidRPr="00B45130">
        <w:rPr>
          <w:rFonts w:ascii="Calibri" w:hAnsi="Calibri" w:cs="Calibri"/>
          <w:iCs/>
          <w:sz w:val="22"/>
          <w:szCs w:val="22"/>
        </w:rPr>
        <w:t xml:space="preserve"> – Opinion doesn’t constitute “untrue statement of fact” even if opinion proves incorrect </w:t>
      </w:r>
      <w:r w:rsidRPr="3FFCD4E2" w:rsidR="3FFCD4E2">
        <w:rPr>
          <w:rFonts w:ascii="Calibri" w:hAnsi="Calibri" w:cs="Calibri"/>
          <w:sz w:val="22"/>
          <w:szCs w:val="22"/>
        </w:rPr>
        <w:t>(yet if the real facts are otherwise, but not provided, the opinion statement will mislead by omission</w:t>
      </w:r>
      <w:r w:rsidRPr="2C0AF45F" w:rsidR="2C0AF45F">
        <w:rPr>
          <w:rFonts w:ascii="Calibri" w:hAnsi="Calibri" w:cs="Calibri"/>
          <w:sz w:val="22"/>
          <w:szCs w:val="22"/>
        </w:rPr>
        <w:t>).</w:t>
      </w:r>
    </w:p>
    <w:p w:rsidRPr="00B45130" w:rsidR="00747188" w:rsidP="00012C22" w:rsidRDefault="00B15113" w14:paraId="7CF36BBA" w14:textId="5524DA0B">
      <w:pPr>
        <w:pStyle w:val="ListParagraph"/>
        <w:numPr>
          <w:ilvl w:val="0"/>
          <w:numId w:val="23"/>
        </w:numPr>
        <w:rPr>
          <w:rFonts w:ascii="Calibri" w:hAnsi="Calibri" w:cs="Calibri"/>
          <w:b/>
          <w:bCs/>
          <w:sz w:val="22"/>
          <w:szCs w:val="22"/>
        </w:rPr>
      </w:pPr>
      <w:r w:rsidRPr="00B45130">
        <w:rPr>
          <w:rFonts w:ascii="Calibri" w:hAnsi="Calibri" w:cs="Calibri"/>
          <w:b/>
          <w:bCs/>
          <w:color w:val="0432FF"/>
          <w:sz w:val="22"/>
          <w:szCs w:val="22"/>
        </w:rPr>
        <w:t>S</w:t>
      </w:r>
      <w:r w:rsidRPr="00B45130" w:rsidR="007042B7">
        <w:rPr>
          <w:rFonts w:ascii="Calibri" w:hAnsi="Calibri" w:cs="Calibri"/>
          <w:b/>
          <w:bCs/>
          <w:color w:val="0432FF"/>
          <w:sz w:val="22"/>
          <w:szCs w:val="22"/>
        </w:rPr>
        <w:t>tatutory</w:t>
      </w:r>
      <w:r w:rsidRPr="00B45130" w:rsidR="007042B7">
        <w:rPr>
          <w:rFonts w:ascii="Calibri" w:hAnsi="Calibri" w:cs="Calibri"/>
          <w:color w:val="0432FF"/>
          <w:sz w:val="22"/>
          <w:szCs w:val="22"/>
        </w:rPr>
        <w:t xml:space="preserve"> </w:t>
      </w:r>
      <w:r w:rsidRPr="00B45130" w:rsidR="00747188">
        <w:rPr>
          <w:rFonts w:ascii="Calibri" w:hAnsi="Calibri" w:cs="Calibri"/>
          <w:b/>
          <w:bCs/>
          <w:color w:val="0432FF"/>
          <w:sz w:val="22"/>
          <w:szCs w:val="22"/>
        </w:rPr>
        <w:t>defendant</w:t>
      </w:r>
      <w:r w:rsidRPr="00B45130">
        <w:rPr>
          <w:rFonts w:ascii="Calibri" w:hAnsi="Calibri" w:cs="Calibri"/>
          <w:b/>
          <w:bCs/>
          <w:color w:val="0432FF"/>
          <w:sz w:val="22"/>
          <w:szCs w:val="22"/>
        </w:rPr>
        <w:t>s</w:t>
      </w:r>
      <w:r w:rsidRPr="00B45130" w:rsidR="00747188">
        <w:rPr>
          <w:rFonts w:ascii="Calibri" w:hAnsi="Calibri" w:cs="Calibri"/>
          <w:b/>
          <w:bCs/>
          <w:color w:val="0432FF"/>
          <w:sz w:val="22"/>
          <w:szCs w:val="22"/>
        </w:rPr>
        <w:t xml:space="preserve"> </w:t>
      </w:r>
      <w:r w:rsidRPr="00B45130">
        <w:rPr>
          <w:rFonts w:ascii="Wingdings" w:hAnsi="Wingdings" w:eastAsia="Wingdings" w:cs="Wingdings"/>
          <w:color w:val="000000" w:themeColor="text1"/>
          <w:sz w:val="22"/>
          <w:szCs w:val="22"/>
        </w:rPr>
        <w:t>à</w:t>
      </w:r>
      <w:r w:rsidRPr="00B45130">
        <w:rPr>
          <w:rFonts w:ascii="Calibri" w:hAnsi="Calibri" w:cs="Calibri"/>
          <w:color w:val="000000" w:themeColor="text1"/>
          <w:sz w:val="22"/>
          <w:szCs w:val="22"/>
        </w:rPr>
        <w:t xml:space="preserve"> (</w:t>
      </w:r>
      <w:r w:rsidRPr="00B45130" w:rsidR="007C555B">
        <w:rPr>
          <w:rFonts w:ascii="Calibri" w:hAnsi="Calibri" w:cs="Calibri"/>
          <w:color w:val="000000" w:themeColor="text1"/>
          <w:sz w:val="22"/>
          <w:szCs w:val="22"/>
        </w:rPr>
        <w:t xml:space="preserve">vs. </w:t>
      </w:r>
      <w:r w:rsidRPr="00B45130">
        <w:rPr>
          <w:rFonts w:ascii="Calibri" w:hAnsi="Calibri" w:cs="Calibri"/>
          <w:sz w:val="22"/>
          <w:szCs w:val="22"/>
          <w:highlight w:val="green"/>
        </w:rPr>
        <w:t>10b-5</w:t>
      </w:r>
      <w:r w:rsidRPr="00B45130">
        <w:rPr>
          <w:rFonts w:ascii="Calibri" w:hAnsi="Calibri" w:cs="Calibri"/>
          <w:sz w:val="22"/>
          <w:szCs w:val="22"/>
        </w:rPr>
        <w:t xml:space="preserve"> </w:t>
      </w:r>
      <w:r w:rsidRPr="00B45130">
        <w:rPr>
          <w:rFonts w:ascii="Wingdings" w:hAnsi="Wingdings" w:eastAsia="Wingdings" w:cs="Wingdings"/>
          <w:sz w:val="22"/>
          <w:szCs w:val="22"/>
        </w:rPr>
        <w:t>à</w:t>
      </w:r>
      <w:r w:rsidRPr="00B45130">
        <w:rPr>
          <w:rFonts w:ascii="Calibri" w:hAnsi="Calibri" w:cs="Calibri"/>
          <w:sz w:val="22"/>
          <w:szCs w:val="22"/>
        </w:rPr>
        <w:t xml:space="preserve"> primary violator, person who is speaking = ultimate authority over words that are spoken) </w:t>
      </w:r>
    </w:p>
    <w:p w:rsidRPr="00B45130" w:rsidR="00747188" w:rsidP="00012C22" w:rsidRDefault="00747188" w14:paraId="2178C9CA" w14:textId="3AF6FED9">
      <w:pPr>
        <w:pStyle w:val="ListParagraph"/>
        <w:numPr>
          <w:ilvl w:val="1"/>
          <w:numId w:val="23"/>
        </w:numPr>
        <w:rPr>
          <w:rFonts w:ascii="Calibri" w:hAnsi="Calibri" w:cs="Calibri"/>
          <w:b/>
          <w:bCs/>
          <w:sz w:val="22"/>
          <w:szCs w:val="22"/>
        </w:rPr>
      </w:pPr>
      <w:r w:rsidRPr="00B45130">
        <w:rPr>
          <w:rFonts w:ascii="Calibri" w:hAnsi="Calibri" w:cs="Calibri"/>
          <w:sz w:val="22"/>
          <w:szCs w:val="22"/>
        </w:rPr>
        <w:t xml:space="preserve">1 – people that </w:t>
      </w:r>
      <w:r w:rsidRPr="00B45130">
        <w:rPr>
          <w:rFonts w:ascii="Calibri" w:hAnsi="Calibri" w:cs="Calibri"/>
          <w:b/>
          <w:bCs/>
          <w:color w:val="FF0000"/>
          <w:sz w:val="22"/>
          <w:szCs w:val="22"/>
        </w:rPr>
        <w:t xml:space="preserve">sign the registration statement </w:t>
      </w:r>
      <w:r w:rsidRPr="00B45130" w:rsidR="007E30F1">
        <w:rPr>
          <w:rFonts w:ascii="Calibri" w:hAnsi="Calibri" w:cs="Calibri"/>
          <w:sz w:val="22"/>
          <w:szCs w:val="22"/>
        </w:rPr>
        <w:t xml:space="preserve">(issuer, CEO, CFO) </w:t>
      </w:r>
    </w:p>
    <w:p w:rsidRPr="00B45130" w:rsidR="00747188" w:rsidP="00012C22" w:rsidRDefault="00747188" w14:paraId="31E210BE" w14:textId="77777777">
      <w:pPr>
        <w:pStyle w:val="ListParagraph"/>
        <w:numPr>
          <w:ilvl w:val="2"/>
          <w:numId w:val="23"/>
        </w:numPr>
        <w:rPr>
          <w:rFonts w:ascii="Calibri" w:hAnsi="Calibri" w:cs="Calibri"/>
          <w:b/>
          <w:bCs/>
          <w:sz w:val="22"/>
          <w:szCs w:val="22"/>
        </w:rPr>
      </w:pPr>
      <w:r w:rsidRPr="00B45130">
        <w:rPr>
          <w:rFonts w:ascii="Calibri" w:hAnsi="Calibri" w:cs="Calibri"/>
          <w:sz w:val="22"/>
          <w:szCs w:val="22"/>
          <w:highlight w:val="green"/>
        </w:rPr>
        <w:t>6(a)</w:t>
      </w:r>
      <w:r w:rsidRPr="00B45130">
        <w:rPr>
          <w:rFonts w:ascii="Calibri" w:hAnsi="Calibri" w:cs="Calibri"/>
          <w:sz w:val="22"/>
          <w:szCs w:val="22"/>
        </w:rPr>
        <w:t xml:space="preserve"> – issuer is forced to sign the registration statement </w:t>
      </w:r>
    </w:p>
    <w:p w:rsidRPr="00B45130" w:rsidR="00747188" w:rsidP="00012C22" w:rsidRDefault="000505C8" w14:paraId="48A91201" w14:textId="67EBBEDC">
      <w:pPr>
        <w:pStyle w:val="ListParagraph"/>
        <w:numPr>
          <w:ilvl w:val="1"/>
          <w:numId w:val="23"/>
        </w:numPr>
        <w:rPr>
          <w:rFonts w:ascii="Calibri" w:hAnsi="Calibri" w:cs="Calibri"/>
          <w:b/>
          <w:bCs/>
          <w:sz w:val="22"/>
          <w:szCs w:val="22"/>
        </w:rPr>
      </w:pPr>
      <w:r w:rsidRPr="00B45130">
        <w:rPr>
          <w:rFonts w:ascii="Calibri" w:hAnsi="Calibri" w:cs="Calibri"/>
          <w:sz w:val="22"/>
          <w:szCs w:val="22"/>
        </w:rPr>
        <w:t>2-3</w:t>
      </w:r>
      <w:r w:rsidRPr="00B45130" w:rsidR="00747188">
        <w:rPr>
          <w:rFonts w:ascii="Calibri" w:hAnsi="Calibri" w:cs="Calibri"/>
          <w:sz w:val="22"/>
          <w:szCs w:val="22"/>
        </w:rPr>
        <w:t xml:space="preserve"> – </w:t>
      </w:r>
      <w:r w:rsidRPr="00B45130" w:rsidR="00747188">
        <w:rPr>
          <w:rFonts w:ascii="Calibri" w:hAnsi="Calibri" w:cs="Calibri"/>
          <w:b/>
          <w:bCs/>
          <w:color w:val="FF0000"/>
          <w:sz w:val="22"/>
          <w:szCs w:val="22"/>
        </w:rPr>
        <w:t>directors</w:t>
      </w:r>
      <w:r w:rsidRPr="00B45130" w:rsidR="00747188">
        <w:rPr>
          <w:rFonts w:ascii="Calibri" w:hAnsi="Calibri" w:cs="Calibri"/>
          <w:color w:val="FF0000"/>
          <w:sz w:val="22"/>
          <w:szCs w:val="22"/>
        </w:rPr>
        <w:t xml:space="preserve"> </w:t>
      </w:r>
      <w:r w:rsidRPr="00B45130" w:rsidR="00BD1918">
        <w:rPr>
          <w:rFonts w:ascii="Calibri" w:hAnsi="Calibri" w:cs="Calibri"/>
          <w:sz w:val="22"/>
          <w:szCs w:val="22"/>
        </w:rPr>
        <w:t>(no distinction b/w inside/outside/independent</w:t>
      </w:r>
      <w:r w:rsidRPr="00B45130" w:rsidR="00780218">
        <w:rPr>
          <w:rFonts w:ascii="Calibri" w:hAnsi="Calibri" w:cs="Calibri"/>
          <w:sz w:val="22"/>
          <w:szCs w:val="22"/>
        </w:rPr>
        <w:t>/time</w:t>
      </w:r>
      <w:r w:rsidRPr="00B45130" w:rsidR="00BD1918">
        <w:rPr>
          <w:rFonts w:ascii="Calibri" w:hAnsi="Calibri" w:cs="Calibri"/>
          <w:sz w:val="22"/>
          <w:szCs w:val="22"/>
        </w:rPr>
        <w:t>)</w:t>
      </w:r>
    </w:p>
    <w:p w:rsidRPr="00B45130" w:rsidR="00747188" w:rsidP="00012C22" w:rsidRDefault="00BD1918" w14:paraId="295E03FF" w14:textId="21CCB194">
      <w:pPr>
        <w:pStyle w:val="ListParagraph"/>
        <w:numPr>
          <w:ilvl w:val="1"/>
          <w:numId w:val="23"/>
        </w:numPr>
        <w:rPr>
          <w:rFonts w:ascii="Calibri" w:hAnsi="Calibri" w:cs="Calibri"/>
          <w:b/>
          <w:bCs/>
          <w:sz w:val="22"/>
          <w:szCs w:val="22"/>
        </w:rPr>
      </w:pPr>
      <w:r w:rsidRPr="00B45130">
        <w:rPr>
          <w:rFonts w:ascii="Calibri" w:hAnsi="Calibri" w:cs="Calibri"/>
          <w:sz w:val="22"/>
          <w:szCs w:val="22"/>
        </w:rPr>
        <w:t>4</w:t>
      </w:r>
      <w:r w:rsidRPr="00B45130" w:rsidR="000505C8">
        <w:rPr>
          <w:rFonts w:ascii="Calibri" w:hAnsi="Calibri" w:cs="Calibri"/>
          <w:sz w:val="22"/>
          <w:szCs w:val="22"/>
        </w:rPr>
        <w:t xml:space="preserve"> – </w:t>
      </w:r>
      <w:r w:rsidRPr="00B45130" w:rsidR="00747188">
        <w:rPr>
          <w:rFonts w:ascii="Calibri" w:hAnsi="Calibri" w:cs="Calibri"/>
          <w:b/>
          <w:bCs/>
          <w:color w:val="FF0000"/>
          <w:sz w:val="22"/>
          <w:szCs w:val="22"/>
        </w:rPr>
        <w:t>experts</w:t>
      </w:r>
      <w:r w:rsidRPr="00B45130" w:rsidR="000505C8">
        <w:rPr>
          <w:rFonts w:ascii="Calibri" w:hAnsi="Calibri" w:cs="Calibri"/>
          <w:color w:val="FF0000"/>
          <w:sz w:val="22"/>
          <w:szCs w:val="22"/>
        </w:rPr>
        <w:t xml:space="preserve"> </w:t>
      </w:r>
      <w:r w:rsidRPr="00B45130" w:rsidR="000505C8">
        <w:rPr>
          <w:rFonts w:ascii="Calibri" w:hAnsi="Calibri" w:cs="Calibri"/>
          <w:sz w:val="22"/>
          <w:szCs w:val="22"/>
        </w:rPr>
        <w:t>who prepared registration statement</w:t>
      </w:r>
      <w:r w:rsidRPr="00B45130" w:rsidR="00747188">
        <w:rPr>
          <w:rFonts w:ascii="Calibri" w:hAnsi="Calibri" w:cs="Calibri"/>
          <w:sz w:val="22"/>
          <w:szCs w:val="22"/>
        </w:rPr>
        <w:t xml:space="preserve"> (limited liability) </w:t>
      </w:r>
    </w:p>
    <w:p w:rsidRPr="00B45130" w:rsidR="000505C8" w:rsidP="00012C22" w:rsidRDefault="00B15113" w14:paraId="5B46D54C" w14:textId="41E53F71">
      <w:pPr>
        <w:pStyle w:val="ListParagraph"/>
        <w:numPr>
          <w:ilvl w:val="2"/>
          <w:numId w:val="23"/>
        </w:numPr>
        <w:rPr>
          <w:rFonts w:ascii="Calibri" w:hAnsi="Calibri" w:cs="Calibri"/>
          <w:b/>
          <w:bCs/>
          <w:sz w:val="22"/>
          <w:szCs w:val="22"/>
        </w:rPr>
      </w:pPr>
      <w:r w:rsidRPr="00B45130">
        <w:rPr>
          <w:rFonts w:ascii="Calibri" w:hAnsi="Calibri" w:cs="Calibri"/>
          <w:b/>
          <w:bCs/>
          <w:sz w:val="22"/>
          <w:szCs w:val="22"/>
        </w:rPr>
        <w:t>auditors/</w:t>
      </w:r>
      <w:r w:rsidRPr="00B45130" w:rsidR="00780218">
        <w:rPr>
          <w:rFonts w:ascii="Calibri" w:hAnsi="Calibri" w:cs="Calibri"/>
          <w:b/>
          <w:bCs/>
          <w:sz w:val="22"/>
          <w:szCs w:val="22"/>
        </w:rPr>
        <w:t xml:space="preserve">attorneys just liable for the </w:t>
      </w:r>
      <w:r w:rsidRPr="00B45130">
        <w:rPr>
          <w:rFonts w:ascii="Calibri" w:hAnsi="Calibri" w:cs="Calibri"/>
          <w:b/>
          <w:bCs/>
          <w:sz w:val="22"/>
          <w:szCs w:val="22"/>
        </w:rPr>
        <w:t>financial statement/</w:t>
      </w:r>
      <w:r w:rsidRPr="00B45130" w:rsidR="00780218">
        <w:rPr>
          <w:rFonts w:ascii="Calibri" w:hAnsi="Calibri" w:cs="Calibri"/>
          <w:b/>
          <w:bCs/>
          <w:sz w:val="22"/>
          <w:szCs w:val="22"/>
        </w:rPr>
        <w:t>legal opinion</w:t>
      </w:r>
      <w:r w:rsidRPr="00B45130">
        <w:rPr>
          <w:rFonts w:ascii="Calibri" w:hAnsi="Calibri" w:cs="Calibri"/>
          <w:sz w:val="22"/>
          <w:szCs w:val="22"/>
        </w:rPr>
        <w:t xml:space="preserve">) </w:t>
      </w:r>
    </w:p>
    <w:p w:rsidRPr="00B45130" w:rsidR="00747188" w:rsidP="00012C22" w:rsidRDefault="00747188" w14:paraId="16CC144C" w14:textId="172E050A">
      <w:pPr>
        <w:pStyle w:val="ListParagraph"/>
        <w:numPr>
          <w:ilvl w:val="1"/>
          <w:numId w:val="23"/>
        </w:numPr>
        <w:rPr>
          <w:rFonts w:ascii="Calibri" w:hAnsi="Calibri" w:cs="Calibri"/>
          <w:b/>
          <w:bCs/>
          <w:sz w:val="22"/>
          <w:szCs w:val="22"/>
        </w:rPr>
      </w:pPr>
      <w:r w:rsidRPr="00B45130">
        <w:rPr>
          <w:rFonts w:ascii="Calibri" w:hAnsi="Calibri" w:cs="Calibri"/>
          <w:sz w:val="22"/>
          <w:szCs w:val="22"/>
        </w:rPr>
        <w:t xml:space="preserve">5 – </w:t>
      </w:r>
      <w:r w:rsidRPr="00B45130">
        <w:rPr>
          <w:rFonts w:ascii="Calibri" w:hAnsi="Calibri" w:cs="Calibri"/>
          <w:b/>
          <w:bCs/>
          <w:color w:val="FF0000"/>
          <w:sz w:val="22"/>
          <w:szCs w:val="22"/>
        </w:rPr>
        <w:t>underwriters</w:t>
      </w:r>
      <w:r w:rsidRPr="00B45130">
        <w:rPr>
          <w:rFonts w:ascii="Calibri" w:hAnsi="Calibri" w:cs="Calibri"/>
          <w:color w:val="FF0000"/>
          <w:sz w:val="22"/>
          <w:szCs w:val="22"/>
        </w:rPr>
        <w:t xml:space="preserve"> </w:t>
      </w:r>
      <w:r w:rsidRPr="00B45130" w:rsidR="000505C8">
        <w:rPr>
          <w:rFonts w:ascii="Calibri" w:hAnsi="Calibri" w:cs="Calibri"/>
          <w:color w:val="000000" w:themeColor="text1"/>
          <w:sz w:val="22"/>
          <w:szCs w:val="22"/>
        </w:rPr>
        <w:t xml:space="preserve">(non-expert) (IB, broker/dealer) </w:t>
      </w:r>
    </w:p>
    <w:p w:rsidRPr="00B45130" w:rsidR="000330B7" w:rsidP="00012C22" w:rsidRDefault="000330B7" w14:paraId="7D36566F" w14:textId="4846B8B9">
      <w:pPr>
        <w:pStyle w:val="ListParagraph"/>
        <w:numPr>
          <w:ilvl w:val="2"/>
          <w:numId w:val="23"/>
        </w:numPr>
        <w:rPr>
          <w:rFonts w:ascii="Calibri" w:hAnsi="Calibri" w:cs="Calibri"/>
          <w:b/>
          <w:bCs/>
          <w:sz w:val="22"/>
          <w:szCs w:val="22"/>
        </w:rPr>
      </w:pPr>
      <w:r w:rsidRPr="00B45130">
        <w:rPr>
          <w:rFonts w:ascii="Calibri" w:hAnsi="Calibri" w:cs="Calibri"/>
          <w:sz w:val="22"/>
          <w:szCs w:val="22"/>
        </w:rPr>
        <w:t xml:space="preserve">Syndicates can all bring DD defense although lead UW </w:t>
      </w:r>
      <w:r w:rsidRPr="00B45130" w:rsidR="008C0EF5">
        <w:rPr>
          <w:rFonts w:ascii="Calibri" w:hAnsi="Calibri" w:cs="Calibri"/>
          <w:sz w:val="22"/>
          <w:szCs w:val="22"/>
        </w:rPr>
        <w:t xml:space="preserve">takes care of investigation </w:t>
      </w:r>
    </w:p>
    <w:p w:rsidRPr="00B45130" w:rsidR="000505C8" w:rsidP="00012C22" w:rsidRDefault="000505C8" w14:paraId="72DDB4FF" w14:textId="60A370F7">
      <w:pPr>
        <w:pStyle w:val="ListParagraph"/>
        <w:numPr>
          <w:ilvl w:val="1"/>
          <w:numId w:val="23"/>
        </w:numPr>
        <w:rPr>
          <w:rFonts w:ascii="Calibri" w:hAnsi="Calibri" w:cs="Calibri"/>
          <w:b/>
          <w:bCs/>
          <w:sz w:val="22"/>
          <w:szCs w:val="22"/>
        </w:rPr>
      </w:pPr>
      <w:r w:rsidRPr="00B45130">
        <w:rPr>
          <w:rFonts w:ascii="Calibri" w:hAnsi="Calibri" w:cs="Calibri"/>
          <w:sz w:val="22"/>
          <w:szCs w:val="22"/>
          <w:highlight w:val="green"/>
        </w:rPr>
        <w:t>§</w:t>
      </w:r>
      <w:r w:rsidRPr="00B45130">
        <w:rPr>
          <w:rFonts w:ascii="Calibri" w:hAnsi="Calibri" w:cs="Calibri"/>
          <w:color w:val="000000" w:themeColor="text1"/>
          <w:sz w:val="22"/>
          <w:szCs w:val="22"/>
          <w:highlight w:val="green"/>
        </w:rPr>
        <w:t>15</w:t>
      </w:r>
      <w:r w:rsidRPr="00B45130">
        <w:rPr>
          <w:rFonts w:ascii="Calibri" w:hAnsi="Calibri" w:cs="Calibri"/>
          <w:color w:val="000000" w:themeColor="text1"/>
          <w:sz w:val="22"/>
          <w:szCs w:val="22"/>
        </w:rPr>
        <w:t xml:space="preserve"> </w:t>
      </w:r>
      <w:r w:rsidRPr="00B45130">
        <w:rPr>
          <w:rFonts w:ascii="Calibri" w:hAnsi="Calibri" w:cs="Calibri"/>
          <w:b/>
          <w:bCs/>
          <w:color w:val="FF0000"/>
          <w:sz w:val="22"/>
          <w:szCs w:val="22"/>
        </w:rPr>
        <w:t>controlling persons of any of the above</w:t>
      </w:r>
      <w:r w:rsidRPr="00B45130">
        <w:rPr>
          <w:rFonts w:ascii="Calibri" w:hAnsi="Calibri" w:cs="Calibri"/>
          <w:color w:val="FF0000"/>
          <w:sz w:val="22"/>
          <w:szCs w:val="22"/>
        </w:rPr>
        <w:t xml:space="preserve"> </w:t>
      </w:r>
      <w:r w:rsidRPr="00B45130">
        <w:rPr>
          <w:rFonts w:ascii="Calibri" w:hAnsi="Calibri" w:cs="Calibri"/>
          <w:color w:val="000000" w:themeColor="text1"/>
          <w:sz w:val="22"/>
          <w:szCs w:val="22"/>
        </w:rPr>
        <w:t>(normally parent-sub)</w:t>
      </w:r>
      <w:r w:rsidRPr="00B45130" w:rsidR="002B020A">
        <w:rPr>
          <w:rFonts w:ascii="Calibri" w:hAnsi="Calibri" w:cs="Calibri"/>
          <w:color w:val="000000" w:themeColor="text1"/>
          <w:sz w:val="22"/>
          <w:szCs w:val="22"/>
        </w:rPr>
        <w:t xml:space="preserve"> </w:t>
      </w:r>
    </w:p>
    <w:p w:rsidRPr="00B45130" w:rsidR="00747188" w:rsidP="00012C22" w:rsidRDefault="008C0EF5" w14:paraId="1C30D47F" w14:textId="045D4021">
      <w:pPr>
        <w:pStyle w:val="ListParagraph"/>
        <w:numPr>
          <w:ilvl w:val="0"/>
          <w:numId w:val="23"/>
        </w:numPr>
        <w:rPr>
          <w:rFonts w:ascii="Calibri" w:hAnsi="Calibri" w:cs="Calibri"/>
          <w:sz w:val="22"/>
          <w:szCs w:val="22"/>
        </w:rPr>
      </w:pPr>
      <w:r w:rsidRPr="00B45130">
        <w:rPr>
          <w:rFonts w:ascii="Calibri" w:hAnsi="Calibri" w:cs="Calibri"/>
          <w:b/>
          <w:bCs/>
          <w:color w:val="0432FF"/>
          <w:sz w:val="22"/>
          <w:szCs w:val="22"/>
        </w:rPr>
        <w:t xml:space="preserve">Due Diligence </w:t>
      </w:r>
      <w:r w:rsidRPr="00B45130" w:rsidR="00B15113">
        <w:rPr>
          <w:rFonts w:ascii="Calibri" w:hAnsi="Calibri" w:cs="Calibri"/>
          <w:b/>
          <w:bCs/>
          <w:color w:val="0432FF"/>
          <w:sz w:val="22"/>
          <w:szCs w:val="22"/>
        </w:rPr>
        <w:t>Defenses</w:t>
      </w:r>
      <w:r w:rsidRPr="00B45130" w:rsidR="00B15113">
        <w:rPr>
          <w:rFonts w:ascii="Calibri" w:hAnsi="Calibri" w:cs="Calibri"/>
          <w:b/>
          <w:bCs/>
          <w:sz w:val="22"/>
          <w:szCs w:val="22"/>
        </w:rPr>
        <w:t xml:space="preserve"> </w:t>
      </w:r>
    </w:p>
    <w:p w:rsidRPr="00B45130" w:rsidR="008C0EF5" w:rsidP="00012C22" w:rsidRDefault="008C0EF5" w14:paraId="0AC43BEC" w14:textId="77777777">
      <w:pPr>
        <w:pStyle w:val="ListParagraph"/>
        <w:numPr>
          <w:ilvl w:val="1"/>
          <w:numId w:val="23"/>
        </w:numPr>
        <w:rPr>
          <w:rFonts w:ascii="Calibri" w:hAnsi="Calibri" w:cs="Calibri"/>
          <w:color w:val="000000" w:themeColor="text1"/>
          <w:sz w:val="22"/>
          <w:szCs w:val="22"/>
        </w:rPr>
      </w:pPr>
      <w:r w:rsidRPr="00B45130">
        <w:rPr>
          <w:rFonts w:ascii="Calibri" w:hAnsi="Calibri" w:cs="Calibri"/>
          <w:color w:val="000000" w:themeColor="text1"/>
          <w:sz w:val="22"/>
          <w:szCs w:val="22"/>
        </w:rPr>
        <w:t xml:space="preserve">Issuers </w:t>
      </w:r>
      <w:r w:rsidRPr="00B45130">
        <w:rPr>
          <w:rFonts w:ascii="Wingdings" w:hAnsi="Wingdings" w:eastAsia="Wingdings" w:cs="Wingdings"/>
          <w:color w:val="000000" w:themeColor="text1"/>
          <w:sz w:val="22"/>
          <w:szCs w:val="22"/>
        </w:rPr>
        <w:t>à</w:t>
      </w:r>
      <w:r w:rsidRPr="00B45130">
        <w:rPr>
          <w:rFonts w:ascii="Calibri" w:hAnsi="Calibri" w:cs="Calibri"/>
          <w:color w:val="000000" w:themeColor="text1"/>
          <w:sz w:val="22"/>
          <w:szCs w:val="22"/>
        </w:rPr>
        <w:t xml:space="preserve"> DO NOT HAVE DEFENSES </w:t>
      </w:r>
    </w:p>
    <w:p w:rsidRPr="00B45130" w:rsidR="008C0EF5" w:rsidP="00012C22" w:rsidRDefault="008C0EF5" w14:paraId="253B9079" w14:textId="77777777">
      <w:pPr>
        <w:pStyle w:val="ListParagraph"/>
        <w:numPr>
          <w:ilvl w:val="1"/>
          <w:numId w:val="23"/>
        </w:numPr>
        <w:rPr>
          <w:rFonts w:ascii="Calibri" w:hAnsi="Calibri" w:cs="Calibri"/>
          <w:color w:val="000000" w:themeColor="text1"/>
          <w:sz w:val="22"/>
          <w:szCs w:val="22"/>
        </w:rPr>
      </w:pPr>
      <w:r w:rsidRPr="00B45130">
        <w:rPr>
          <w:rFonts w:ascii="Calibri" w:hAnsi="Calibri" w:cs="Calibri"/>
          <w:color w:val="000000" w:themeColor="text1"/>
          <w:sz w:val="22"/>
          <w:szCs w:val="22"/>
        </w:rPr>
        <w:t xml:space="preserve">Whistleblowers </w:t>
      </w:r>
      <w:r w:rsidRPr="00B45130">
        <w:rPr>
          <w:rFonts w:ascii="Wingdings" w:hAnsi="Wingdings" w:eastAsia="Wingdings" w:cs="Wingdings"/>
          <w:color w:val="000000" w:themeColor="text1"/>
          <w:sz w:val="22"/>
          <w:szCs w:val="22"/>
        </w:rPr>
        <w:t>à</w:t>
      </w:r>
      <w:r w:rsidRPr="00B45130">
        <w:rPr>
          <w:rFonts w:ascii="Calibri" w:hAnsi="Calibri" w:cs="Calibri"/>
          <w:color w:val="000000" w:themeColor="text1"/>
          <w:sz w:val="22"/>
          <w:szCs w:val="22"/>
        </w:rPr>
        <w:t xml:space="preserve"> Have a defense b/c encourages them to become whistleblowers </w:t>
      </w:r>
    </w:p>
    <w:p w:rsidRPr="00B45130" w:rsidR="008C0EF5" w:rsidP="00012C22" w:rsidRDefault="008C0EF5" w14:paraId="79222D39" w14:textId="77777777">
      <w:pPr>
        <w:pStyle w:val="ListParagraph"/>
        <w:numPr>
          <w:ilvl w:val="1"/>
          <w:numId w:val="23"/>
        </w:numPr>
        <w:rPr>
          <w:rFonts w:ascii="Calibri" w:hAnsi="Calibri" w:cs="Calibri"/>
          <w:sz w:val="22"/>
          <w:szCs w:val="22"/>
        </w:rPr>
      </w:pPr>
      <w:r w:rsidRPr="00B45130">
        <w:rPr>
          <w:rFonts w:ascii="Calibri" w:hAnsi="Calibri" w:cs="Calibri"/>
          <w:sz w:val="22"/>
          <w:szCs w:val="22"/>
          <w:highlight w:val="green"/>
        </w:rPr>
        <w:t>§ 11(b)(3)(A)</w:t>
      </w:r>
      <w:r w:rsidRPr="00B45130">
        <w:rPr>
          <w:rFonts w:ascii="Calibri" w:hAnsi="Calibri" w:cs="Calibri"/>
          <w:sz w:val="22"/>
          <w:szCs w:val="22"/>
        </w:rPr>
        <w:t xml:space="preserve">: No person other than the issuer shall be liable if: </w:t>
      </w:r>
    </w:p>
    <w:p w:rsidRPr="00B45130" w:rsidR="008C0EF5" w:rsidP="00012C22" w:rsidRDefault="008C0EF5" w14:paraId="2F2DD78C" w14:textId="77777777">
      <w:pPr>
        <w:pStyle w:val="ListParagraph"/>
        <w:numPr>
          <w:ilvl w:val="2"/>
          <w:numId w:val="23"/>
        </w:numPr>
        <w:rPr>
          <w:rFonts w:ascii="Calibri" w:hAnsi="Calibri" w:cs="Calibri"/>
          <w:sz w:val="22"/>
          <w:szCs w:val="22"/>
        </w:rPr>
      </w:pPr>
      <w:r w:rsidRPr="00B45130">
        <w:rPr>
          <w:rFonts w:ascii="Calibri" w:hAnsi="Calibri" w:cs="Calibri"/>
          <w:sz w:val="22"/>
          <w:szCs w:val="22"/>
        </w:rPr>
        <w:t xml:space="preserve">(1) </w:t>
      </w:r>
      <w:r w:rsidRPr="00B45130">
        <w:rPr>
          <w:rFonts w:ascii="Calibri" w:hAnsi="Calibri" w:cs="Calibri"/>
          <w:b/>
          <w:bCs/>
          <w:color w:val="FF0000"/>
          <w:sz w:val="22"/>
          <w:szCs w:val="22"/>
        </w:rPr>
        <w:t>Reasonable objective investigation</w:t>
      </w:r>
      <w:r w:rsidRPr="00B45130">
        <w:rPr>
          <w:rFonts w:ascii="Calibri" w:hAnsi="Calibri" w:cs="Calibri"/>
          <w:color w:val="FF0000"/>
          <w:sz w:val="22"/>
          <w:szCs w:val="22"/>
        </w:rPr>
        <w:t xml:space="preserve"> </w:t>
      </w:r>
    </w:p>
    <w:p w:rsidRPr="00B45130" w:rsidR="008C0EF5" w:rsidP="00012C22" w:rsidRDefault="008C0EF5" w14:paraId="0CB2E8CF" w14:textId="77777777">
      <w:pPr>
        <w:pStyle w:val="ListParagraph"/>
        <w:numPr>
          <w:ilvl w:val="2"/>
          <w:numId w:val="23"/>
        </w:numPr>
        <w:rPr>
          <w:rFonts w:ascii="Calibri" w:hAnsi="Calibri" w:cs="Calibri"/>
          <w:sz w:val="22"/>
          <w:szCs w:val="22"/>
        </w:rPr>
      </w:pPr>
      <w:r w:rsidRPr="00B45130">
        <w:rPr>
          <w:rFonts w:ascii="Calibri" w:hAnsi="Calibri" w:cs="Calibri"/>
          <w:sz w:val="22"/>
          <w:szCs w:val="22"/>
        </w:rPr>
        <w:t xml:space="preserve">(2) </w:t>
      </w:r>
      <w:r w:rsidRPr="00B45130">
        <w:rPr>
          <w:rFonts w:ascii="Calibri" w:hAnsi="Calibri" w:cs="Calibri"/>
          <w:b/>
          <w:bCs/>
          <w:color w:val="FF0000"/>
          <w:sz w:val="22"/>
          <w:szCs w:val="22"/>
        </w:rPr>
        <w:t>Reasonable objective ground to believe</w:t>
      </w:r>
      <w:r w:rsidRPr="00B45130">
        <w:rPr>
          <w:rFonts w:ascii="Calibri" w:hAnsi="Calibri" w:cs="Calibri"/>
          <w:color w:val="FF0000"/>
          <w:sz w:val="22"/>
          <w:szCs w:val="22"/>
        </w:rPr>
        <w:t xml:space="preserve"> </w:t>
      </w:r>
    </w:p>
    <w:p w:rsidRPr="00B45130" w:rsidR="008C0EF5" w:rsidP="00012C22" w:rsidRDefault="008C0EF5" w14:paraId="469A0399" w14:textId="0B5FAD0D">
      <w:pPr>
        <w:pStyle w:val="ListParagraph"/>
        <w:numPr>
          <w:ilvl w:val="2"/>
          <w:numId w:val="23"/>
        </w:numPr>
        <w:rPr>
          <w:rFonts w:ascii="Calibri" w:hAnsi="Calibri" w:cs="Calibri"/>
          <w:sz w:val="22"/>
          <w:szCs w:val="22"/>
        </w:rPr>
      </w:pPr>
      <w:r w:rsidRPr="00B45130">
        <w:rPr>
          <w:rFonts w:ascii="Calibri" w:hAnsi="Calibri" w:cs="Calibri"/>
          <w:sz w:val="22"/>
          <w:szCs w:val="22"/>
        </w:rPr>
        <w:t xml:space="preserve">(3) </w:t>
      </w:r>
      <w:r w:rsidRPr="00B45130">
        <w:rPr>
          <w:rFonts w:ascii="Calibri" w:hAnsi="Calibri" w:cs="Calibri"/>
          <w:b/>
          <w:bCs/>
          <w:color w:val="FF0000"/>
          <w:sz w:val="22"/>
          <w:szCs w:val="22"/>
        </w:rPr>
        <w:t>Did subjectively believe</w:t>
      </w:r>
      <w:r w:rsidRPr="00B45130">
        <w:rPr>
          <w:rFonts w:ascii="Calibri" w:hAnsi="Calibri" w:cs="Calibri"/>
          <w:color w:val="FF0000"/>
          <w:sz w:val="22"/>
          <w:szCs w:val="22"/>
        </w:rPr>
        <w:t xml:space="preserve"> </w:t>
      </w:r>
      <w:r w:rsidRPr="00B45130" w:rsidR="00AC6EA6">
        <w:rPr>
          <w:rFonts w:ascii="Calibri" w:hAnsi="Calibri" w:cs="Calibri"/>
          <w:color w:val="000000" w:themeColor="text1"/>
          <w:sz w:val="22"/>
          <w:szCs w:val="22"/>
        </w:rPr>
        <w:t>(usually this is where high up people fail the DD defense</w:t>
      </w:r>
      <w:r w:rsidRPr="00B45130" w:rsidR="00AC6EA6">
        <w:rPr>
          <w:rFonts w:ascii="Calibri" w:hAnsi="Calibri" w:cs="Calibri"/>
          <w:i/>
          <w:iCs/>
          <w:color w:val="000000" w:themeColor="text1"/>
          <w:sz w:val="22"/>
          <w:szCs w:val="22"/>
          <w:highlight w:val="yellow"/>
        </w:rPr>
        <w:t xml:space="preserve"> </w:t>
      </w:r>
      <w:proofErr w:type="gramStart"/>
      <w:r w:rsidRPr="00B45130" w:rsidR="00AC6EA6">
        <w:rPr>
          <w:rFonts w:ascii="Calibri" w:hAnsi="Calibri" w:cs="Calibri"/>
          <w:i/>
          <w:iCs/>
          <w:color w:val="000000" w:themeColor="text1"/>
          <w:sz w:val="22"/>
          <w:szCs w:val="22"/>
          <w:highlight w:val="yellow"/>
        </w:rPr>
        <w:t xml:space="preserve">Escott </w:t>
      </w:r>
      <w:r w:rsidRPr="00B45130" w:rsidR="00AC6EA6">
        <w:rPr>
          <w:rFonts w:ascii="Calibri" w:hAnsi="Calibri" w:cs="Calibri"/>
          <w:color w:val="000000" w:themeColor="text1"/>
          <w:sz w:val="22"/>
          <w:szCs w:val="22"/>
        </w:rPr>
        <w:t>)</w:t>
      </w:r>
      <w:proofErr w:type="gramEnd"/>
      <w:r w:rsidRPr="00B45130" w:rsidR="00AC6EA6">
        <w:rPr>
          <w:rFonts w:ascii="Calibri" w:hAnsi="Calibri" w:cs="Calibri"/>
          <w:color w:val="000000" w:themeColor="text1"/>
          <w:sz w:val="22"/>
          <w:szCs w:val="22"/>
        </w:rPr>
        <w:t xml:space="preserve"> </w:t>
      </w:r>
    </w:p>
    <w:p w:rsidRPr="00B45130" w:rsidR="008C0EF5" w:rsidP="00012C22" w:rsidRDefault="008C0EF5" w14:paraId="1D88D97A" w14:textId="77777777">
      <w:pPr>
        <w:pStyle w:val="ListParagraph"/>
        <w:numPr>
          <w:ilvl w:val="2"/>
          <w:numId w:val="23"/>
        </w:numPr>
        <w:rPr>
          <w:rFonts w:ascii="Calibri" w:hAnsi="Calibri" w:cs="Calibri"/>
          <w:sz w:val="22"/>
          <w:szCs w:val="22"/>
        </w:rPr>
      </w:pPr>
      <w:r w:rsidRPr="00B45130">
        <w:rPr>
          <w:rFonts w:ascii="Calibri" w:hAnsi="Calibri" w:cs="Calibri"/>
          <w:sz w:val="22"/>
          <w:szCs w:val="22"/>
        </w:rPr>
        <w:t xml:space="preserve">At the effective date, you SUBJECTIVELY and OBJECTIVELY thought that the RS was </w:t>
      </w:r>
      <w:proofErr w:type="gramStart"/>
      <w:r w:rsidRPr="00B45130">
        <w:rPr>
          <w:rFonts w:ascii="Calibri" w:hAnsi="Calibri" w:cs="Calibri"/>
          <w:sz w:val="22"/>
          <w:szCs w:val="22"/>
        </w:rPr>
        <w:t>accurate</w:t>
      </w:r>
      <w:proofErr w:type="gramEnd"/>
      <w:r w:rsidRPr="00B45130">
        <w:rPr>
          <w:rFonts w:ascii="Calibri" w:hAnsi="Calibri" w:cs="Calibri"/>
          <w:sz w:val="22"/>
          <w:szCs w:val="22"/>
        </w:rPr>
        <w:t xml:space="preserve"> and you took reasonable investigation into the accuracy and you had reasonable objective grounds to believe it was accurate. </w:t>
      </w:r>
    </w:p>
    <w:tbl>
      <w:tblPr>
        <w:tblStyle w:val="TableGrid"/>
        <w:tblW w:w="0" w:type="auto"/>
        <w:tblInd w:w="1440" w:type="dxa"/>
        <w:tblLook w:val="04A0" w:firstRow="1" w:lastRow="0" w:firstColumn="1" w:lastColumn="0" w:noHBand="0" w:noVBand="1"/>
      </w:tblPr>
      <w:tblGrid>
        <w:gridCol w:w="2155"/>
        <w:gridCol w:w="3420"/>
        <w:gridCol w:w="3775"/>
      </w:tblGrid>
      <w:tr w:rsidRPr="00B45130" w:rsidR="008C0EF5" w:rsidTr="00EB6610" w14:paraId="3C97D284" w14:textId="77777777">
        <w:tc>
          <w:tcPr>
            <w:tcW w:w="2155" w:type="dxa"/>
          </w:tcPr>
          <w:p w:rsidRPr="00B45130" w:rsidR="008C0EF5" w:rsidP="00EB6610" w:rsidRDefault="008C0EF5" w14:paraId="260BEF72" w14:textId="77777777">
            <w:pPr>
              <w:rPr>
                <w:rFonts w:ascii="Calibri" w:hAnsi="Calibri" w:cs="Calibri"/>
                <w:sz w:val="18"/>
                <w:szCs w:val="18"/>
              </w:rPr>
            </w:pPr>
          </w:p>
        </w:tc>
        <w:tc>
          <w:tcPr>
            <w:tcW w:w="3420" w:type="dxa"/>
          </w:tcPr>
          <w:p w:rsidRPr="00B45130" w:rsidR="008C0EF5" w:rsidP="00EB6610" w:rsidRDefault="008C0EF5" w14:paraId="32ED9EE3" w14:textId="77777777">
            <w:pPr>
              <w:rPr>
                <w:rFonts w:ascii="Calibri" w:hAnsi="Calibri" w:cs="Calibri"/>
                <w:sz w:val="18"/>
                <w:szCs w:val="18"/>
              </w:rPr>
            </w:pPr>
            <w:r w:rsidRPr="00B45130">
              <w:rPr>
                <w:rFonts w:ascii="Calibri" w:hAnsi="Calibri" w:cs="Calibri"/>
                <w:sz w:val="18"/>
                <w:szCs w:val="18"/>
              </w:rPr>
              <w:t>D Experts 11(a)(4)</w:t>
            </w:r>
          </w:p>
        </w:tc>
        <w:tc>
          <w:tcPr>
            <w:tcW w:w="3775" w:type="dxa"/>
          </w:tcPr>
          <w:p w:rsidRPr="00B45130" w:rsidR="008C0EF5" w:rsidP="00EB6610" w:rsidRDefault="008C0EF5" w14:paraId="60F54653" w14:textId="77777777">
            <w:pPr>
              <w:rPr>
                <w:rFonts w:ascii="Calibri" w:hAnsi="Calibri" w:cs="Calibri"/>
                <w:sz w:val="18"/>
                <w:szCs w:val="18"/>
              </w:rPr>
            </w:pPr>
            <w:r w:rsidRPr="00B45130">
              <w:rPr>
                <w:rFonts w:ascii="Calibri" w:hAnsi="Calibri" w:cs="Calibri"/>
                <w:sz w:val="18"/>
                <w:szCs w:val="18"/>
              </w:rPr>
              <w:t xml:space="preserve">D Non-Experts (1, 2, 3, and 5) </w:t>
            </w:r>
          </w:p>
        </w:tc>
      </w:tr>
      <w:tr w:rsidRPr="00B45130" w:rsidR="008C0EF5" w:rsidTr="00EB6610" w14:paraId="0AFC5809" w14:textId="77777777">
        <w:trPr>
          <w:trHeight w:val="422"/>
        </w:trPr>
        <w:tc>
          <w:tcPr>
            <w:tcW w:w="2155" w:type="dxa"/>
          </w:tcPr>
          <w:p w:rsidRPr="00B45130" w:rsidR="008C0EF5" w:rsidP="00EB6610" w:rsidRDefault="008C0EF5" w14:paraId="2773EF2A" w14:textId="77777777">
            <w:pPr>
              <w:rPr>
                <w:rFonts w:ascii="Calibri" w:hAnsi="Calibri" w:cs="Calibri"/>
                <w:sz w:val="18"/>
                <w:szCs w:val="18"/>
              </w:rPr>
            </w:pPr>
            <w:r w:rsidRPr="00B45130">
              <w:rPr>
                <w:rFonts w:ascii="Calibri" w:hAnsi="Calibri" w:cs="Calibri"/>
                <w:sz w:val="18"/>
                <w:szCs w:val="18"/>
              </w:rPr>
              <w:t xml:space="preserve">Expert Section of RS </w:t>
            </w:r>
          </w:p>
        </w:tc>
        <w:tc>
          <w:tcPr>
            <w:tcW w:w="3420" w:type="dxa"/>
          </w:tcPr>
          <w:p w:rsidRPr="00B45130" w:rsidR="008C0EF5" w:rsidP="00EB6610" w:rsidRDefault="008C0EF5" w14:paraId="25AAF69A" w14:textId="77777777">
            <w:pPr>
              <w:rPr>
                <w:rFonts w:ascii="Calibri" w:hAnsi="Calibri" w:cs="Calibri"/>
                <w:sz w:val="18"/>
                <w:szCs w:val="18"/>
              </w:rPr>
            </w:pPr>
            <w:r w:rsidRPr="00B45130">
              <w:rPr>
                <w:rFonts w:ascii="Calibri" w:hAnsi="Calibri" w:cs="Calibri"/>
                <w:sz w:val="18"/>
                <w:szCs w:val="18"/>
              </w:rPr>
              <w:t xml:space="preserve">Reasonable investigation </w:t>
            </w:r>
            <w:r w:rsidRPr="00B45130">
              <w:rPr>
                <w:rFonts w:ascii="Calibri" w:hAnsi="Calibri" w:cs="Calibri"/>
                <w:sz w:val="18"/>
                <w:szCs w:val="18"/>
              </w:rPr>
              <w:br/>
            </w:r>
            <w:r w:rsidRPr="00B45130">
              <w:rPr>
                <w:rFonts w:ascii="Calibri" w:hAnsi="Calibri" w:cs="Calibri"/>
                <w:sz w:val="18"/>
                <w:szCs w:val="18"/>
              </w:rPr>
              <w:t xml:space="preserve">Reasonable (objective) and actual (subjective) belief in statements </w:t>
            </w:r>
          </w:p>
        </w:tc>
        <w:tc>
          <w:tcPr>
            <w:tcW w:w="3775" w:type="dxa"/>
          </w:tcPr>
          <w:p w:rsidRPr="00B45130" w:rsidR="008C0EF5" w:rsidP="00EB6610" w:rsidRDefault="008C0EF5" w14:paraId="2AC32B58" w14:textId="77777777">
            <w:pPr>
              <w:rPr>
                <w:rFonts w:ascii="Calibri" w:hAnsi="Calibri" w:cs="Calibri"/>
                <w:sz w:val="18"/>
                <w:szCs w:val="18"/>
              </w:rPr>
            </w:pPr>
            <w:r w:rsidRPr="00B45130">
              <w:rPr>
                <w:rFonts w:ascii="Calibri" w:hAnsi="Calibri" w:cs="Calibri"/>
                <w:sz w:val="18"/>
                <w:szCs w:val="18"/>
              </w:rPr>
              <w:t xml:space="preserve">No investigation (b/c there’s an expert!) </w:t>
            </w:r>
            <w:r w:rsidRPr="00B45130">
              <w:rPr>
                <w:rFonts w:ascii="Calibri" w:hAnsi="Calibri" w:cs="Calibri"/>
                <w:sz w:val="18"/>
                <w:szCs w:val="18"/>
              </w:rPr>
              <w:br/>
            </w:r>
            <w:r w:rsidRPr="00B45130">
              <w:rPr>
                <w:rFonts w:ascii="Calibri" w:hAnsi="Calibri" w:cs="Calibri"/>
                <w:sz w:val="18"/>
                <w:szCs w:val="18"/>
              </w:rPr>
              <w:t xml:space="preserve">Reasonable (objective) and actual (subjective belief in statements </w:t>
            </w:r>
          </w:p>
          <w:p w:rsidRPr="00B45130" w:rsidR="008C0EF5" w:rsidP="00EB6610" w:rsidRDefault="008C0EF5" w14:paraId="1C6287B1" w14:textId="3A7D74A4">
            <w:pPr>
              <w:rPr>
                <w:rFonts w:ascii="Calibri" w:hAnsi="Calibri" w:cs="Calibri"/>
                <w:b/>
                <w:bCs/>
                <w:sz w:val="18"/>
                <w:szCs w:val="18"/>
              </w:rPr>
            </w:pPr>
            <w:r w:rsidRPr="00B45130">
              <w:rPr>
                <w:rFonts w:ascii="Calibri" w:hAnsi="Calibri" w:cs="Calibri"/>
                <w:sz w:val="18"/>
                <w:szCs w:val="18"/>
              </w:rPr>
              <w:t>**</w:t>
            </w:r>
            <w:r w:rsidRPr="00B45130" w:rsidR="003B7263">
              <w:rPr>
                <w:rFonts w:ascii="Calibri" w:hAnsi="Calibri" w:cs="Calibri"/>
                <w:b/>
                <w:bCs/>
                <w:color w:val="0432FF"/>
                <w:sz w:val="18"/>
                <w:szCs w:val="18"/>
              </w:rPr>
              <w:t>RELIANCE DEFENSE</w:t>
            </w:r>
            <w:r w:rsidRPr="00B45130">
              <w:rPr>
                <w:rFonts w:ascii="Calibri" w:hAnsi="Calibri" w:cs="Calibri"/>
                <w:b/>
                <w:bCs/>
                <w:sz w:val="18"/>
                <w:szCs w:val="18"/>
              </w:rPr>
              <w:t xml:space="preserve">** by many courts </w:t>
            </w:r>
          </w:p>
        </w:tc>
      </w:tr>
      <w:tr w:rsidRPr="00B45130" w:rsidR="008C0EF5" w:rsidTr="00EB6610" w14:paraId="3717D3F8" w14:textId="77777777">
        <w:tc>
          <w:tcPr>
            <w:tcW w:w="2155" w:type="dxa"/>
          </w:tcPr>
          <w:p w:rsidRPr="00B45130" w:rsidR="008C0EF5" w:rsidP="00EB6610" w:rsidRDefault="008C0EF5" w14:paraId="0DCA16BB" w14:textId="77777777">
            <w:pPr>
              <w:rPr>
                <w:rFonts w:ascii="Calibri" w:hAnsi="Calibri" w:cs="Calibri"/>
                <w:sz w:val="18"/>
                <w:szCs w:val="18"/>
              </w:rPr>
            </w:pPr>
            <w:r w:rsidRPr="00B45130">
              <w:rPr>
                <w:rFonts w:ascii="Calibri" w:hAnsi="Calibri" w:cs="Calibri"/>
                <w:sz w:val="18"/>
                <w:szCs w:val="18"/>
              </w:rPr>
              <w:t>Non-Expert Section of RS</w:t>
            </w:r>
          </w:p>
        </w:tc>
        <w:tc>
          <w:tcPr>
            <w:tcW w:w="3420" w:type="dxa"/>
          </w:tcPr>
          <w:p w:rsidRPr="00B45130" w:rsidR="008C0EF5" w:rsidP="00EB6610" w:rsidRDefault="008C0EF5" w14:paraId="1CD6C606" w14:textId="77777777">
            <w:pPr>
              <w:rPr>
                <w:rFonts w:ascii="Calibri" w:hAnsi="Calibri" w:cs="Calibri"/>
                <w:sz w:val="18"/>
                <w:szCs w:val="18"/>
              </w:rPr>
            </w:pPr>
            <w:r w:rsidRPr="00B45130">
              <w:rPr>
                <w:rFonts w:ascii="Calibri" w:hAnsi="Calibri" w:cs="Calibri"/>
                <w:sz w:val="18"/>
                <w:szCs w:val="18"/>
              </w:rPr>
              <w:t xml:space="preserve">N/A b/c no liability </w:t>
            </w:r>
          </w:p>
        </w:tc>
        <w:tc>
          <w:tcPr>
            <w:tcW w:w="3775" w:type="dxa"/>
          </w:tcPr>
          <w:p w:rsidRPr="00B45130" w:rsidR="008C0EF5" w:rsidP="00EB6610" w:rsidRDefault="008C0EF5" w14:paraId="76778F98" w14:textId="77777777">
            <w:pPr>
              <w:rPr>
                <w:rFonts w:ascii="Calibri" w:hAnsi="Calibri" w:cs="Calibri"/>
                <w:b/>
                <w:bCs/>
                <w:sz w:val="18"/>
                <w:szCs w:val="18"/>
              </w:rPr>
            </w:pPr>
            <w:r w:rsidRPr="00B45130">
              <w:rPr>
                <w:rFonts w:ascii="Calibri" w:hAnsi="Calibri" w:cs="Calibri"/>
                <w:b/>
                <w:bCs/>
                <w:sz w:val="18"/>
                <w:szCs w:val="18"/>
              </w:rPr>
              <w:t>**vast majority of RS**</w:t>
            </w:r>
          </w:p>
          <w:p w:rsidRPr="00B45130" w:rsidR="008C0EF5" w:rsidP="00EB6610" w:rsidRDefault="008C0EF5" w14:paraId="63CCBBFE" w14:textId="77777777">
            <w:pPr>
              <w:rPr>
                <w:rFonts w:ascii="Calibri" w:hAnsi="Calibri" w:cs="Calibri"/>
                <w:sz w:val="18"/>
                <w:szCs w:val="18"/>
              </w:rPr>
            </w:pPr>
            <w:r w:rsidRPr="00B45130">
              <w:rPr>
                <w:rFonts w:ascii="Calibri" w:hAnsi="Calibri" w:cs="Calibri"/>
                <w:sz w:val="18"/>
                <w:szCs w:val="18"/>
              </w:rPr>
              <w:t xml:space="preserve">Reasonable Investigation </w:t>
            </w:r>
          </w:p>
          <w:p w:rsidRPr="00B45130" w:rsidR="008C0EF5" w:rsidP="00EB6610" w:rsidRDefault="008C0EF5" w14:paraId="4054F031" w14:textId="77777777">
            <w:pPr>
              <w:rPr>
                <w:rFonts w:ascii="Calibri" w:hAnsi="Calibri" w:cs="Calibri"/>
                <w:sz w:val="18"/>
                <w:szCs w:val="18"/>
              </w:rPr>
            </w:pPr>
            <w:r w:rsidRPr="00B45130">
              <w:rPr>
                <w:rFonts w:ascii="Calibri" w:hAnsi="Calibri" w:cs="Calibri"/>
                <w:sz w:val="18"/>
                <w:szCs w:val="18"/>
              </w:rPr>
              <w:t>Reasonable (objective) and actual (subjective belief in statements</w:t>
            </w:r>
          </w:p>
          <w:p w:rsidRPr="00B45130" w:rsidR="008C0EF5" w:rsidP="00EB6610" w:rsidRDefault="008C0EF5" w14:paraId="158F5761" w14:textId="77777777">
            <w:pPr>
              <w:rPr>
                <w:rFonts w:ascii="Calibri" w:hAnsi="Calibri" w:cs="Calibri"/>
                <w:sz w:val="18"/>
                <w:szCs w:val="18"/>
              </w:rPr>
            </w:pPr>
          </w:p>
        </w:tc>
      </w:tr>
    </w:tbl>
    <w:p w:rsidRPr="00B45130" w:rsidR="008C0EF5" w:rsidP="008C0EF5" w:rsidRDefault="008C0EF5" w14:paraId="3128F177" w14:textId="77777777">
      <w:pPr>
        <w:rPr>
          <w:rFonts w:ascii="Calibri" w:hAnsi="Calibri" w:cs="Calibri"/>
          <w:sz w:val="22"/>
          <w:szCs w:val="22"/>
        </w:rPr>
      </w:pPr>
    </w:p>
    <w:p w:rsidRPr="00B45130" w:rsidR="00CF48B7" w:rsidP="00012C22" w:rsidRDefault="0036144C" w14:paraId="58B92091" w14:textId="793FEBAF">
      <w:pPr>
        <w:pStyle w:val="ListParagraph"/>
        <w:numPr>
          <w:ilvl w:val="1"/>
          <w:numId w:val="24"/>
        </w:numPr>
        <w:rPr>
          <w:rFonts w:ascii="Calibri" w:hAnsi="Calibri" w:cs="Calibri"/>
          <w:b/>
          <w:bCs/>
          <w:sz w:val="22"/>
          <w:szCs w:val="22"/>
        </w:rPr>
      </w:pPr>
      <w:r w:rsidRPr="00B45130">
        <w:rPr>
          <w:rFonts w:ascii="Calibri" w:hAnsi="Calibri" w:cs="Calibri"/>
          <w:sz w:val="22"/>
          <w:szCs w:val="22"/>
        </w:rPr>
        <w:t>“</w:t>
      </w:r>
      <w:r w:rsidRPr="00B45130">
        <w:rPr>
          <w:rFonts w:ascii="Calibri" w:hAnsi="Calibri" w:cs="Calibri"/>
          <w:b/>
          <w:bCs/>
          <w:color w:val="FF0000"/>
          <w:sz w:val="22"/>
          <w:szCs w:val="22"/>
        </w:rPr>
        <w:t>reasonable</w:t>
      </w:r>
      <w:r w:rsidRPr="00B45130">
        <w:rPr>
          <w:rFonts w:ascii="Calibri" w:hAnsi="Calibri" w:cs="Calibri"/>
          <w:sz w:val="22"/>
          <w:szCs w:val="22"/>
        </w:rPr>
        <w:t xml:space="preserve">” </w:t>
      </w:r>
      <w:r w:rsidRPr="00B45130">
        <w:rPr>
          <w:rFonts w:ascii="Wingdings" w:hAnsi="Wingdings" w:eastAsia="Wingdings" w:cs="Wingdings"/>
          <w:sz w:val="22"/>
          <w:szCs w:val="22"/>
        </w:rPr>
        <w:t>à</w:t>
      </w:r>
      <w:r w:rsidRPr="00B45130">
        <w:rPr>
          <w:rFonts w:ascii="Calibri" w:hAnsi="Calibri" w:cs="Calibri"/>
          <w:sz w:val="22"/>
          <w:szCs w:val="22"/>
        </w:rPr>
        <w:t xml:space="preserve"> </w:t>
      </w:r>
      <w:r w:rsidRPr="00B45130" w:rsidR="00E31A85">
        <w:rPr>
          <w:rFonts w:ascii="Calibri" w:hAnsi="Calibri" w:cs="Calibri"/>
          <w:sz w:val="22"/>
          <w:szCs w:val="22"/>
          <w:highlight w:val="green"/>
        </w:rPr>
        <w:t>11(c)</w:t>
      </w:r>
      <w:r w:rsidRPr="00B45130" w:rsidR="00E31A85">
        <w:rPr>
          <w:rFonts w:ascii="Calibri" w:hAnsi="Calibri" w:cs="Calibri"/>
          <w:sz w:val="22"/>
          <w:szCs w:val="22"/>
        </w:rPr>
        <w:t xml:space="preserve"> reasonable investigation and reasonable ground for belief = </w:t>
      </w:r>
      <w:r w:rsidRPr="00B45130" w:rsidR="00E31A85">
        <w:rPr>
          <w:rFonts w:ascii="Calibri" w:hAnsi="Calibri" w:cs="Calibri"/>
          <w:b/>
          <w:bCs/>
          <w:sz w:val="22"/>
          <w:szCs w:val="22"/>
        </w:rPr>
        <w:t xml:space="preserve">prudent man in the management of his own property </w:t>
      </w:r>
    </w:p>
    <w:p w:rsidRPr="00B45130" w:rsidR="00481016" w:rsidP="00012C22" w:rsidRDefault="00CF48B7" w14:paraId="3C4AB924" w14:textId="2B95CEF4">
      <w:pPr>
        <w:pStyle w:val="ListParagraph"/>
        <w:numPr>
          <w:ilvl w:val="1"/>
          <w:numId w:val="24"/>
        </w:numPr>
        <w:rPr>
          <w:rFonts w:ascii="Calibri" w:hAnsi="Calibri" w:cs="Calibri"/>
          <w:b/>
          <w:bCs/>
          <w:sz w:val="22"/>
          <w:szCs w:val="22"/>
        </w:rPr>
      </w:pPr>
      <w:r w:rsidRPr="00B45130">
        <w:rPr>
          <w:rFonts w:ascii="Calibri" w:hAnsi="Calibri" w:cs="Calibri"/>
          <w:sz w:val="22"/>
          <w:szCs w:val="22"/>
        </w:rPr>
        <w:t>“</w:t>
      </w:r>
      <w:r w:rsidRPr="00B45130">
        <w:rPr>
          <w:rFonts w:ascii="Calibri" w:hAnsi="Calibri" w:cs="Calibri"/>
          <w:b/>
          <w:bCs/>
          <w:color w:val="FF0000"/>
          <w:sz w:val="22"/>
          <w:szCs w:val="22"/>
        </w:rPr>
        <w:t>reasonable investigation</w:t>
      </w:r>
      <w:r w:rsidRPr="00B45130">
        <w:rPr>
          <w:rFonts w:ascii="Calibri" w:hAnsi="Calibri" w:cs="Calibri"/>
          <w:sz w:val="22"/>
          <w:szCs w:val="22"/>
        </w:rPr>
        <w:t xml:space="preserve">” </w:t>
      </w:r>
    </w:p>
    <w:p w:rsidRPr="00B45130" w:rsidR="00F44207" w:rsidP="00012C22" w:rsidRDefault="00CF48B7" w14:paraId="008FDFD2" w14:textId="185CD456">
      <w:pPr>
        <w:pStyle w:val="ListParagraph"/>
        <w:numPr>
          <w:ilvl w:val="2"/>
          <w:numId w:val="24"/>
        </w:numPr>
        <w:rPr>
          <w:rFonts w:ascii="Calibri" w:hAnsi="Calibri" w:cs="Calibri"/>
          <w:b/>
          <w:bCs/>
          <w:sz w:val="22"/>
          <w:szCs w:val="22"/>
        </w:rPr>
      </w:pPr>
      <w:r w:rsidRPr="00B45130">
        <w:rPr>
          <w:rFonts w:ascii="Calibri" w:hAnsi="Calibri" w:cs="Calibri"/>
          <w:i/>
          <w:iCs/>
          <w:sz w:val="22"/>
          <w:szCs w:val="22"/>
          <w:highlight w:val="yellow"/>
        </w:rPr>
        <w:t xml:space="preserve">Escott </w:t>
      </w:r>
      <w:r w:rsidRPr="00B45130">
        <w:rPr>
          <w:rFonts w:ascii="Calibri" w:hAnsi="Calibri" w:cs="Calibri"/>
          <w:i/>
          <w:iCs/>
          <w:sz w:val="22"/>
          <w:szCs w:val="22"/>
        </w:rPr>
        <w:t xml:space="preserve"> </w:t>
      </w:r>
    </w:p>
    <w:p w:rsidRPr="00B45130" w:rsidR="00F44207" w:rsidP="00012C22" w:rsidRDefault="00F44207" w14:paraId="2A8A1FC8" w14:textId="77777777">
      <w:pPr>
        <w:pStyle w:val="ListParagraph"/>
        <w:numPr>
          <w:ilvl w:val="3"/>
          <w:numId w:val="24"/>
        </w:numPr>
        <w:rPr>
          <w:rFonts w:ascii="Calibri" w:hAnsi="Calibri" w:cs="Calibri"/>
          <w:sz w:val="22"/>
          <w:szCs w:val="22"/>
        </w:rPr>
      </w:pPr>
      <w:r w:rsidRPr="00B45130">
        <w:rPr>
          <w:rFonts w:ascii="Calibri" w:hAnsi="Calibri" w:cs="Calibri"/>
          <w:sz w:val="22"/>
          <w:szCs w:val="22"/>
        </w:rPr>
        <w:t xml:space="preserve">Not to re-audit the firm. </w:t>
      </w:r>
    </w:p>
    <w:p w:rsidRPr="00B45130" w:rsidR="00F44207" w:rsidP="00012C22" w:rsidRDefault="00F44207" w14:paraId="0FF200BF" w14:textId="77777777">
      <w:pPr>
        <w:pStyle w:val="ListParagraph"/>
        <w:numPr>
          <w:ilvl w:val="3"/>
          <w:numId w:val="24"/>
        </w:numPr>
        <w:rPr>
          <w:rFonts w:ascii="Calibri" w:hAnsi="Calibri" w:cs="Calibri"/>
          <w:sz w:val="22"/>
          <w:szCs w:val="22"/>
        </w:rPr>
      </w:pPr>
      <w:r w:rsidRPr="00B45130">
        <w:rPr>
          <w:rFonts w:ascii="Calibri" w:hAnsi="Calibri" w:cs="Calibri"/>
          <w:sz w:val="22"/>
          <w:szCs w:val="22"/>
        </w:rPr>
        <w:t xml:space="preserve">But an oral representation is </w:t>
      </w:r>
      <w:r w:rsidRPr="00B45130">
        <w:rPr>
          <w:rFonts w:ascii="Calibri" w:hAnsi="Calibri" w:cs="Calibri"/>
          <w:sz w:val="22"/>
          <w:szCs w:val="22"/>
          <w:u w:val="single"/>
        </w:rPr>
        <w:t>not</w:t>
      </w:r>
      <w:r w:rsidRPr="00B45130">
        <w:rPr>
          <w:rFonts w:ascii="Calibri" w:hAnsi="Calibri" w:cs="Calibri"/>
          <w:sz w:val="22"/>
          <w:szCs w:val="22"/>
        </w:rPr>
        <w:t xml:space="preserve"> enough.</w:t>
      </w:r>
    </w:p>
    <w:p w:rsidRPr="00B45130" w:rsidR="00F44207" w:rsidP="00012C22" w:rsidRDefault="00F44207" w14:paraId="52134A22" w14:textId="77777777">
      <w:pPr>
        <w:pStyle w:val="ListParagraph"/>
        <w:numPr>
          <w:ilvl w:val="3"/>
          <w:numId w:val="24"/>
        </w:numPr>
        <w:rPr>
          <w:rFonts w:ascii="Calibri" w:hAnsi="Calibri" w:cs="Calibri"/>
          <w:sz w:val="22"/>
          <w:szCs w:val="22"/>
        </w:rPr>
      </w:pPr>
      <w:r w:rsidRPr="00B45130">
        <w:rPr>
          <w:rFonts w:ascii="Calibri" w:hAnsi="Calibri" w:cs="Calibri"/>
          <w:sz w:val="22"/>
          <w:szCs w:val="22"/>
        </w:rPr>
        <w:t>Must verify the info that company gave you using written documentation.</w:t>
      </w:r>
    </w:p>
    <w:p w:rsidRPr="00B45130" w:rsidR="00CF48B7" w:rsidP="00012C22" w:rsidRDefault="00F44207" w14:paraId="03D0F925" w14:textId="6F579F83">
      <w:pPr>
        <w:pStyle w:val="ListParagraph"/>
        <w:numPr>
          <w:ilvl w:val="3"/>
          <w:numId w:val="24"/>
        </w:numPr>
        <w:rPr>
          <w:rFonts w:ascii="Calibri" w:hAnsi="Calibri" w:cs="Calibri"/>
          <w:sz w:val="22"/>
          <w:szCs w:val="22"/>
        </w:rPr>
      </w:pPr>
      <w:r w:rsidRPr="00B45130">
        <w:rPr>
          <w:rFonts w:ascii="Calibri" w:hAnsi="Calibri" w:cs="Calibri"/>
          <w:sz w:val="22"/>
          <w:szCs w:val="22"/>
        </w:rPr>
        <w:t>Unclear what’s required so err on the side of doing more.</w:t>
      </w:r>
    </w:p>
    <w:p w:rsidRPr="00B45130" w:rsidR="00481016" w:rsidP="00012C22" w:rsidRDefault="00481016" w14:paraId="70E76989" w14:textId="3E977EA6">
      <w:pPr>
        <w:pStyle w:val="ListParagraph"/>
        <w:numPr>
          <w:ilvl w:val="1"/>
          <w:numId w:val="24"/>
        </w:numPr>
        <w:rPr>
          <w:rFonts w:ascii="Calibri" w:hAnsi="Calibri" w:cs="Calibri"/>
          <w:sz w:val="22"/>
          <w:szCs w:val="22"/>
        </w:rPr>
      </w:pPr>
      <w:r w:rsidRPr="00B45130">
        <w:rPr>
          <w:rFonts w:ascii="Calibri" w:hAnsi="Calibri" w:cs="Calibri"/>
          <w:sz w:val="22"/>
          <w:szCs w:val="22"/>
          <w:highlight w:val="green"/>
        </w:rPr>
        <w:t>Rule 176</w:t>
      </w:r>
      <w:r w:rsidRPr="00B45130">
        <w:rPr>
          <w:rFonts w:ascii="Calibri" w:hAnsi="Calibri" w:cs="Calibri"/>
          <w:sz w:val="22"/>
          <w:szCs w:val="22"/>
        </w:rPr>
        <w:t xml:space="preserve"> – “reasonable investigation” </w:t>
      </w:r>
      <w:r w:rsidRPr="00B45130" w:rsidR="00051EA0">
        <w:rPr>
          <w:rFonts w:ascii="Calibri" w:hAnsi="Calibri" w:cs="Calibri"/>
          <w:sz w:val="22"/>
          <w:szCs w:val="22"/>
        </w:rPr>
        <w:t>or “reasonable ground for belief” consider…</w:t>
      </w:r>
    </w:p>
    <w:p w:rsidRPr="00B45130" w:rsidR="00481016" w:rsidP="00012C22" w:rsidRDefault="00051EA0" w14:paraId="00CDC411" w14:textId="3BB1C3CE">
      <w:pPr>
        <w:pStyle w:val="ListParagraph"/>
        <w:numPr>
          <w:ilvl w:val="2"/>
          <w:numId w:val="24"/>
        </w:numPr>
        <w:rPr>
          <w:rFonts w:ascii="Calibri" w:hAnsi="Calibri" w:cs="Calibri"/>
          <w:sz w:val="22"/>
          <w:szCs w:val="22"/>
        </w:rPr>
      </w:pPr>
      <w:r w:rsidRPr="00B45130">
        <w:rPr>
          <w:rFonts w:ascii="Calibri" w:hAnsi="Calibri" w:cs="Calibri"/>
          <w:sz w:val="22"/>
          <w:szCs w:val="22"/>
        </w:rPr>
        <w:t xml:space="preserve">Identity of D </w:t>
      </w:r>
    </w:p>
    <w:p w:rsidRPr="00B45130" w:rsidR="00326BDD" w:rsidP="00012C22" w:rsidRDefault="00326BDD" w14:paraId="519449C3" w14:textId="02CFBB84">
      <w:pPr>
        <w:pStyle w:val="ListParagraph"/>
        <w:numPr>
          <w:ilvl w:val="2"/>
          <w:numId w:val="24"/>
        </w:numPr>
        <w:rPr>
          <w:rFonts w:ascii="Calibri" w:hAnsi="Calibri" w:cs="Calibri"/>
          <w:sz w:val="22"/>
          <w:szCs w:val="22"/>
        </w:rPr>
      </w:pPr>
      <w:r w:rsidRPr="00B45130">
        <w:rPr>
          <w:rFonts w:ascii="Calibri" w:hAnsi="Calibri" w:cs="Calibri"/>
          <w:sz w:val="22"/>
          <w:szCs w:val="22"/>
        </w:rPr>
        <w:t xml:space="preserve">Reasonable reliance on officers, employees and others </w:t>
      </w:r>
    </w:p>
    <w:p w:rsidRPr="00B45130" w:rsidR="00326BDD" w:rsidP="00012C22" w:rsidRDefault="00326BDD" w14:paraId="5EA297A7" w14:textId="4E9327E3">
      <w:pPr>
        <w:pStyle w:val="ListParagraph"/>
        <w:numPr>
          <w:ilvl w:val="2"/>
          <w:numId w:val="24"/>
        </w:numPr>
        <w:rPr>
          <w:rFonts w:ascii="Calibri" w:hAnsi="Calibri" w:cs="Calibri"/>
          <w:sz w:val="22"/>
          <w:szCs w:val="22"/>
        </w:rPr>
      </w:pPr>
      <w:r w:rsidRPr="00B45130">
        <w:rPr>
          <w:rFonts w:ascii="Calibri" w:hAnsi="Calibri" w:cs="Calibri"/>
          <w:sz w:val="22"/>
          <w:szCs w:val="22"/>
        </w:rPr>
        <w:t xml:space="preserve">If UW </w:t>
      </w:r>
      <w:r w:rsidRPr="00B45130">
        <w:rPr>
          <w:rFonts w:ascii="Wingdings" w:hAnsi="Wingdings" w:eastAsia="Wingdings" w:cs="Wingdings"/>
          <w:sz w:val="22"/>
          <w:szCs w:val="22"/>
        </w:rPr>
        <w:t>à</w:t>
      </w:r>
      <w:r w:rsidRPr="00B45130">
        <w:rPr>
          <w:rFonts w:ascii="Calibri" w:hAnsi="Calibri" w:cs="Calibri"/>
          <w:sz w:val="22"/>
          <w:szCs w:val="22"/>
        </w:rPr>
        <w:t xml:space="preserve"> type of UW arrangement, role of </w:t>
      </w:r>
      <w:r w:rsidRPr="00B45130" w:rsidR="00071342">
        <w:rPr>
          <w:rFonts w:ascii="Calibri" w:hAnsi="Calibri" w:cs="Calibri"/>
          <w:sz w:val="22"/>
          <w:szCs w:val="22"/>
        </w:rPr>
        <w:t xml:space="preserve">person as UW, availability of info w/r/t registration. </w:t>
      </w:r>
    </w:p>
    <w:p w:rsidRPr="00B45130" w:rsidR="00071342" w:rsidP="00012C22" w:rsidRDefault="00071342" w14:paraId="61F41E24" w14:textId="61A2661C">
      <w:pPr>
        <w:pStyle w:val="ListParagraph"/>
        <w:numPr>
          <w:ilvl w:val="2"/>
          <w:numId w:val="24"/>
        </w:numPr>
        <w:rPr>
          <w:rFonts w:ascii="Calibri" w:hAnsi="Calibri" w:cs="Calibri"/>
          <w:sz w:val="22"/>
          <w:szCs w:val="22"/>
        </w:rPr>
      </w:pPr>
      <w:r w:rsidRPr="00B45130">
        <w:rPr>
          <w:rFonts w:ascii="Calibri" w:hAnsi="Calibri" w:cs="Calibri"/>
          <w:sz w:val="22"/>
          <w:szCs w:val="22"/>
        </w:rPr>
        <w:t xml:space="preserve">If person had responsibility for the fact or document at time of registration/incorporation </w:t>
      </w:r>
    </w:p>
    <w:p w:rsidRPr="00B45130" w:rsidR="00C85763" w:rsidP="00012C22" w:rsidRDefault="00C85763" w14:paraId="1F69261F" w14:textId="77777777">
      <w:pPr>
        <w:pStyle w:val="ListParagraph"/>
        <w:numPr>
          <w:ilvl w:val="1"/>
          <w:numId w:val="23"/>
        </w:numPr>
        <w:rPr>
          <w:rFonts w:ascii="Calibri" w:hAnsi="Calibri" w:cs="Calibri"/>
          <w:sz w:val="22"/>
          <w:szCs w:val="22"/>
        </w:rPr>
      </w:pPr>
      <w:r w:rsidRPr="00B45130">
        <w:rPr>
          <w:rFonts w:ascii="Calibri" w:hAnsi="Calibri" w:cs="Calibri"/>
          <w:b/>
          <w:bCs/>
          <w:sz w:val="22"/>
          <w:szCs w:val="22"/>
        </w:rPr>
        <w:t xml:space="preserve">Is your DD defense based/affected by your position? </w:t>
      </w:r>
    </w:p>
    <w:p w:rsidRPr="00B45130" w:rsidR="008F1D6F" w:rsidP="00012C22" w:rsidRDefault="00F553DE" w14:paraId="70F7AE84" w14:textId="77777777">
      <w:pPr>
        <w:pStyle w:val="ListParagraph"/>
        <w:numPr>
          <w:ilvl w:val="2"/>
          <w:numId w:val="23"/>
        </w:numPr>
        <w:rPr>
          <w:rFonts w:ascii="Calibri" w:hAnsi="Calibri" w:cs="Calibri"/>
          <w:sz w:val="22"/>
          <w:szCs w:val="22"/>
        </w:rPr>
      </w:pPr>
      <w:r w:rsidRPr="00B45130">
        <w:rPr>
          <w:rFonts w:ascii="Calibri" w:hAnsi="Calibri" w:cs="Calibri"/>
          <w:i/>
          <w:iCs/>
          <w:sz w:val="22"/>
          <w:szCs w:val="22"/>
          <w:highlight w:val="yellow"/>
        </w:rPr>
        <w:t xml:space="preserve">Escott </w:t>
      </w:r>
      <w:r w:rsidRPr="00B45130" w:rsidR="00DC7675">
        <w:rPr>
          <w:rFonts w:ascii="Calibri" w:hAnsi="Calibri" w:cs="Calibri"/>
          <w:sz w:val="22"/>
          <w:szCs w:val="22"/>
        </w:rPr>
        <w:t>–</w:t>
      </w:r>
      <w:r w:rsidRPr="00B45130">
        <w:rPr>
          <w:rFonts w:ascii="Calibri" w:hAnsi="Calibri" w:cs="Calibri"/>
          <w:sz w:val="22"/>
          <w:szCs w:val="22"/>
        </w:rPr>
        <w:t xml:space="preserve"> </w:t>
      </w:r>
      <w:r w:rsidRPr="00B45130" w:rsidR="00DC7675">
        <w:rPr>
          <w:rFonts w:ascii="Calibri" w:hAnsi="Calibri" w:cs="Calibri"/>
          <w:sz w:val="22"/>
          <w:szCs w:val="22"/>
        </w:rPr>
        <w:t xml:space="preserve">CEO, Director, Treasurer, CFFO </w:t>
      </w:r>
      <w:r w:rsidRPr="00B45130" w:rsidR="00DC7675">
        <w:rPr>
          <w:rFonts w:ascii="Calibri" w:hAnsi="Calibri" w:cs="Calibri"/>
          <w:sz w:val="22"/>
          <w:szCs w:val="22"/>
          <w:u w:val="single"/>
        </w:rPr>
        <w:t>did not get DD defense</w:t>
      </w:r>
      <w:r w:rsidRPr="00B45130" w:rsidR="00DC7675">
        <w:rPr>
          <w:rFonts w:ascii="Calibri" w:hAnsi="Calibri" w:cs="Calibri"/>
          <w:sz w:val="22"/>
          <w:szCs w:val="22"/>
        </w:rPr>
        <w:t xml:space="preserve">. </w:t>
      </w:r>
      <w:r w:rsidRPr="00B45130" w:rsidR="003564C7">
        <w:rPr>
          <w:rFonts w:ascii="Calibri" w:hAnsi="Calibri" w:cs="Calibri"/>
          <w:sz w:val="22"/>
          <w:szCs w:val="22"/>
        </w:rPr>
        <w:t xml:space="preserve">They </w:t>
      </w:r>
      <w:r w:rsidRPr="00B45130" w:rsidR="00AC6EA6">
        <w:rPr>
          <w:rFonts w:ascii="Calibri" w:hAnsi="Calibri" w:cs="Calibri"/>
          <w:sz w:val="22"/>
          <w:szCs w:val="22"/>
        </w:rPr>
        <w:t>argued</w:t>
      </w:r>
      <w:r w:rsidRPr="00B45130" w:rsidR="003564C7">
        <w:rPr>
          <w:rFonts w:ascii="Calibri" w:hAnsi="Calibri" w:cs="Calibri"/>
          <w:sz w:val="22"/>
          <w:szCs w:val="22"/>
        </w:rPr>
        <w:t xml:space="preserve"> they were too high up to know, but it isn’t credible that they didn’t know. </w:t>
      </w:r>
    </w:p>
    <w:p w:rsidRPr="00B45130" w:rsidR="008F1D6F" w:rsidP="00012C22" w:rsidRDefault="00AC6EA6" w14:paraId="3345BA1B" w14:textId="77777777">
      <w:pPr>
        <w:pStyle w:val="ListParagraph"/>
        <w:numPr>
          <w:ilvl w:val="3"/>
          <w:numId w:val="23"/>
        </w:numPr>
        <w:rPr>
          <w:rFonts w:ascii="Calibri" w:hAnsi="Calibri" w:cs="Calibri"/>
          <w:sz w:val="22"/>
          <w:szCs w:val="22"/>
        </w:rPr>
      </w:pPr>
      <w:r w:rsidRPr="00B45130">
        <w:rPr>
          <w:rFonts w:ascii="Calibri" w:hAnsi="Calibri" w:cs="Calibri"/>
          <w:b/>
          <w:bCs/>
          <w:sz w:val="22"/>
          <w:szCs w:val="22"/>
        </w:rPr>
        <w:t xml:space="preserve">Position matters! If you’re too high up, probably won’t get DD defense. </w:t>
      </w:r>
    </w:p>
    <w:p w:rsidRPr="00B45130" w:rsidR="00F553DE" w:rsidP="00012C22" w:rsidRDefault="008F1D6F" w14:paraId="2B8375BA" w14:textId="180ECBA4">
      <w:pPr>
        <w:pStyle w:val="ListParagraph"/>
        <w:numPr>
          <w:ilvl w:val="3"/>
          <w:numId w:val="23"/>
        </w:numPr>
        <w:rPr>
          <w:rFonts w:ascii="Calibri" w:hAnsi="Calibri" w:cs="Calibri"/>
          <w:sz w:val="22"/>
          <w:szCs w:val="22"/>
        </w:rPr>
      </w:pPr>
      <w:r w:rsidRPr="638CBE9B">
        <w:rPr>
          <w:rFonts w:ascii="Calibri" w:hAnsi="Calibri" w:cs="Calibri"/>
          <w:b/>
          <w:sz w:val="22"/>
          <w:szCs w:val="22"/>
          <w:u w:val="single"/>
        </w:rPr>
        <w:t>Reliance defense easy to get if you’re NOT the expert.</w:t>
      </w:r>
      <w:r w:rsidRPr="00B45130">
        <w:rPr>
          <w:rFonts w:ascii="Calibri" w:hAnsi="Calibri" w:cs="Calibri"/>
          <w:b/>
          <w:bCs/>
          <w:sz w:val="22"/>
          <w:szCs w:val="22"/>
        </w:rPr>
        <w:t xml:space="preserve"> </w:t>
      </w:r>
    </w:p>
    <w:p w:rsidRPr="00B45130" w:rsidR="00DF14D2" w:rsidP="00012C22" w:rsidRDefault="006B25C2" w14:paraId="7141E27D" w14:textId="5ACBEEDC">
      <w:pPr>
        <w:pStyle w:val="ListParagraph"/>
        <w:numPr>
          <w:ilvl w:val="0"/>
          <w:numId w:val="23"/>
        </w:numPr>
        <w:rPr>
          <w:rFonts w:ascii="Calibri" w:hAnsi="Calibri" w:cs="Calibri"/>
          <w:sz w:val="22"/>
          <w:szCs w:val="22"/>
        </w:rPr>
      </w:pPr>
      <w:r w:rsidRPr="00B45130">
        <w:rPr>
          <w:rFonts w:ascii="Calibri" w:hAnsi="Calibri" w:cs="Calibri"/>
          <w:b/>
          <w:bCs/>
          <w:color w:val="0432FF"/>
          <w:sz w:val="22"/>
          <w:szCs w:val="22"/>
        </w:rPr>
        <w:t>Damages</w:t>
      </w:r>
      <w:r w:rsidRPr="00B45130">
        <w:rPr>
          <w:rFonts w:ascii="Calibri" w:hAnsi="Calibri" w:cs="Calibri"/>
          <w:b/>
          <w:bCs/>
          <w:sz w:val="22"/>
          <w:szCs w:val="22"/>
        </w:rPr>
        <w:t xml:space="preserve"> </w:t>
      </w:r>
      <w:r w:rsidRPr="00B45130">
        <w:rPr>
          <w:rFonts w:ascii="Wingdings" w:hAnsi="Wingdings" w:eastAsia="Wingdings" w:cs="Wingdings"/>
          <w:sz w:val="22"/>
          <w:szCs w:val="22"/>
        </w:rPr>
        <w:t>à</w:t>
      </w:r>
      <w:r w:rsidRPr="00B45130">
        <w:rPr>
          <w:rFonts w:ascii="Calibri" w:hAnsi="Calibri" w:cs="Calibri"/>
          <w:sz w:val="22"/>
          <w:szCs w:val="22"/>
        </w:rPr>
        <w:t xml:space="preserve"> </w:t>
      </w:r>
      <w:r w:rsidRPr="00B45130" w:rsidR="008F1560">
        <w:rPr>
          <w:rFonts w:ascii="Calibri" w:hAnsi="Calibri" w:cs="Calibri"/>
          <w:sz w:val="22"/>
          <w:szCs w:val="22"/>
        </w:rPr>
        <w:t xml:space="preserve">(compare to </w:t>
      </w:r>
      <w:r w:rsidRPr="00B45130" w:rsidR="008F1560">
        <w:rPr>
          <w:rFonts w:ascii="Calibri" w:hAnsi="Calibri" w:cs="Calibri"/>
          <w:sz w:val="22"/>
          <w:szCs w:val="22"/>
          <w:highlight w:val="green"/>
        </w:rPr>
        <w:t>10b-5</w:t>
      </w:r>
      <w:r w:rsidRPr="00B45130" w:rsidR="008F1560">
        <w:rPr>
          <w:rFonts w:ascii="Calibri" w:hAnsi="Calibri" w:cs="Calibri"/>
          <w:sz w:val="22"/>
          <w:szCs w:val="22"/>
        </w:rPr>
        <w:t xml:space="preserve"> </w:t>
      </w:r>
      <w:r w:rsidRPr="00B45130" w:rsidR="008F1560">
        <w:rPr>
          <w:rFonts w:ascii="Wingdings" w:hAnsi="Wingdings" w:eastAsia="Wingdings" w:cs="Wingdings"/>
          <w:sz w:val="22"/>
          <w:szCs w:val="22"/>
        </w:rPr>
        <w:t>à</w:t>
      </w:r>
      <w:r w:rsidRPr="00B45130" w:rsidR="008F1560">
        <w:rPr>
          <w:rFonts w:ascii="Calibri" w:hAnsi="Calibri" w:cs="Calibri"/>
          <w:sz w:val="22"/>
          <w:szCs w:val="22"/>
        </w:rPr>
        <w:t>)</w:t>
      </w:r>
    </w:p>
    <w:p w:rsidRPr="00B45130" w:rsidR="008F1560" w:rsidP="00012C22" w:rsidRDefault="008F1560" w14:paraId="02F7845C" w14:textId="53A87043">
      <w:pPr>
        <w:pStyle w:val="ListParagraph"/>
        <w:numPr>
          <w:ilvl w:val="1"/>
          <w:numId w:val="23"/>
        </w:numPr>
        <w:rPr>
          <w:rFonts w:ascii="Calibri" w:hAnsi="Calibri" w:cs="Calibri"/>
          <w:sz w:val="22"/>
          <w:szCs w:val="22"/>
        </w:rPr>
      </w:pPr>
      <w:r w:rsidRPr="00B45130">
        <w:rPr>
          <w:rFonts w:ascii="Calibri" w:hAnsi="Calibri" w:cs="Calibri"/>
          <w:sz w:val="22"/>
          <w:szCs w:val="22"/>
          <w:highlight w:val="green"/>
        </w:rPr>
        <w:t>11(e)</w:t>
      </w:r>
      <w:r w:rsidRPr="00B45130">
        <w:rPr>
          <w:rFonts w:ascii="Calibri" w:hAnsi="Calibri" w:cs="Calibri"/>
          <w:sz w:val="22"/>
          <w:szCs w:val="22"/>
        </w:rPr>
        <w:t xml:space="preserve"> </w:t>
      </w:r>
      <w:r w:rsidRPr="00B45130">
        <w:rPr>
          <w:rFonts w:ascii="Wingdings" w:hAnsi="Wingdings" w:eastAsia="Wingdings" w:cs="Wingdings"/>
          <w:sz w:val="22"/>
          <w:szCs w:val="22"/>
        </w:rPr>
        <w:t>à</w:t>
      </w:r>
      <w:r w:rsidRPr="00B45130">
        <w:rPr>
          <w:rFonts w:ascii="Calibri" w:hAnsi="Calibri" w:cs="Calibri"/>
          <w:sz w:val="22"/>
          <w:szCs w:val="22"/>
        </w:rPr>
        <w:t xml:space="preserve"> </w:t>
      </w:r>
      <w:r w:rsidRPr="00B45130">
        <w:rPr>
          <w:rFonts w:ascii="Calibri" w:hAnsi="Calibri" w:cs="Calibri"/>
          <w:b/>
          <w:bCs/>
          <w:sz w:val="22"/>
          <w:szCs w:val="22"/>
        </w:rPr>
        <w:t>damages</w:t>
      </w:r>
      <w:r w:rsidRPr="00B45130">
        <w:rPr>
          <w:rFonts w:ascii="Calibri" w:hAnsi="Calibri" w:cs="Calibri"/>
          <w:sz w:val="22"/>
          <w:szCs w:val="22"/>
        </w:rPr>
        <w:t xml:space="preserve"> = </w:t>
      </w:r>
      <w:r w:rsidRPr="00B45130">
        <w:rPr>
          <w:rFonts w:ascii="Calibri" w:hAnsi="Calibri" w:cs="Calibri"/>
          <w:b/>
          <w:bCs/>
          <w:sz w:val="22"/>
          <w:szCs w:val="22"/>
        </w:rPr>
        <w:t>price paid</w:t>
      </w:r>
      <w:r w:rsidRPr="00B45130">
        <w:rPr>
          <w:rFonts w:ascii="Calibri" w:hAnsi="Calibri" w:cs="Calibri"/>
          <w:sz w:val="22"/>
          <w:szCs w:val="22"/>
        </w:rPr>
        <w:t xml:space="preserve"> (</w:t>
      </w:r>
      <w:r w:rsidRPr="00B45130">
        <w:rPr>
          <w:rFonts w:ascii="Calibri" w:hAnsi="Calibri" w:cs="Calibri"/>
          <w:color w:val="FF0000"/>
          <w:sz w:val="22"/>
          <w:szCs w:val="22"/>
        </w:rPr>
        <w:t xml:space="preserve">capped </w:t>
      </w:r>
      <w:r w:rsidRPr="00B45130">
        <w:rPr>
          <w:rFonts w:ascii="Calibri" w:hAnsi="Calibri" w:cs="Calibri"/>
          <w:sz w:val="22"/>
          <w:szCs w:val="22"/>
        </w:rPr>
        <w:t xml:space="preserve">- but not greater than offer price) – </w:t>
      </w:r>
      <w:r w:rsidRPr="00B45130">
        <w:rPr>
          <w:rFonts w:ascii="Calibri" w:hAnsi="Calibri" w:cs="Calibri"/>
          <w:b/>
          <w:bCs/>
          <w:sz w:val="22"/>
          <w:szCs w:val="22"/>
        </w:rPr>
        <w:t>value at time of suit filing</w:t>
      </w:r>
      <w:r w:rsidRPr="00B45130">
        <w:rPr>
          <w:rFonts w:ascii="Calibri" w:hAnsi="Calibri" w:cs="Calibri"/>
          <w:sz w:val="22"/>
          <w:szCs w:val="22"/>
        </w:rPr>
        <w:t xml:space="preserve"> (market price – most commonly used proxy) </w:t>
      </w:r>
    </w:p>
    <w:p w:rsidRPr="00B45130" w:rsidR="00E337C0" w:rsidP="00012C22" w:rsidRDefault="00E337C0" w14:paraId="4D4EBC48" w14:textId="00EC9643">
      <w:pPr>
        <w:pStyle w:val="ListParagraph"/>
        <w:numPr>
          <w:ilvl w:val="2"/>
          <w:numId w:val="23"/>
        </w:numPr>
        <w:rPr>
          <w:rFonts w:ascii="Calibri" w:hAnsi="Calibri" w:cs="Calibri"/>
          <w:sz w:val="22"/>
          <w:szCs w:val="22"/>
        </w:rPr>
      </w:pPr>
      <w:r w:rsidRPr="00B45130">
        <w:rPr>
          <w:rFonts w:ascii="Calibri" w:hAnsi="Calibri" w:cs="Calibri"/>
          <w:sz w:val="22"/>
          <w:szCs w:val="22"/>
        </w:rPr>
        <w:t>Offer P</w:t>
      </w:r>
      <w:r w:rsidRPr="00B45130" w:rsidR="004A2AC2">
        <w:rPr>
          <w:rFonts w:ascii="Calibri" w:hAnsi="Calibri" w:cs="Calibri"/>
          <w:sz w:val="22"/>
          <w:szCs w:val="22"/>
        </w:rPr>
        <w:t xml:space="preserve"> </w:t>
      </w:r>
      <w:r w:rsidRPr="00B45130">
        <w:rPr>
          <w:rFonts w:ascii="Calibri" w:hAnsi="Calibri" w:cs="Calibri"/>
          <w:sz w:val="22"/>
          <w:szCs w:val="22"/>
        </w:rPr>
        <w:t xml:space="preserve">= $20, price rises to $35 and then value goes down when suit filed to $10 </w:t>
      </w:r>
    </w:p>
    <w:p w:rsidRPr="00B45130" w:rsidR="00E337C0" w:rsidP="00012C22" w:rsidRDefault="004A2AC2" w14:paraId="6099FA12" w14:textId="66B1896D">
      <w:pPr>
        <w:pStyle w:val="ListParagraph"/>
        <w:numPr>
          <w:ilvl w:val="2"/>
          <w:numId w:val="23"/>
        </w:numPr>
        <w:rPr>
          <w:rFonts w:ascii="Calibri" w:hAnsi="Calibri" w:cs="Calibri"/>
          <w:sz w:val="22"/>
          <w:szCs w:val="22"/>
        </w:rPr>
      </w:pPr>
      <w:r w:rsidRPr="00B45130">
        <w:rPr>
          <w:rFonts w:ascii="Calibri" w:hAnsi="Calibri" w:cs="Calibri"/>
          <w:sz w:val="22"/>
          <w:szCs w:val="22"/>
        </w:rPr>
        <w:t xml:space="preserve">(compare to </w:t>
      </w:r>
      <w:r w:rsidRPr="00B45130">
        <w:rPr>
          <w:rFonts w:ascii="Calibri" w:hAnsi="Calibri" w:cs="Calibri"/>
          <w:sz w:val="22"/>
          <w:szCs w:val="22"/>
          <w:highlight w:val="green"/>
        </w:rPr>
        <w:t>10b-5</w:t>
      </w:r>
      <w:r w:rsidRPr="00B45130">
        <w:rPr>
          <w:rFonts w:ascii="Calibri" w:hAnsi="Calibri" w:cs="Calibri"/>
          <w:sz w:val="22"/>
          <w:szCs w:val="22"/>
        </w:rPr>
        <w:t xml:space="preserve"> </w:t>
      </w:r>
      <w:r w:rsidRPr="00B45130">
        <w:rPr>
          <w:rFonts w:ascii="Wingdings" w:hAnsi="Wingdings" w:eastAsia="Wingdings" w:cs="Wingdings"/>
          <w:sz w:val="22"/>
          <w:szCs w:val="22"/>
        </w:rPr>
        <w:t>à</w:t>
      </w:r>
      <w:r w:rsidRPr="00B45130">
        <w:rPr>
          <w:rFonts w:ascii="Calibri" w:hAnsi="Calibri" w:cs="Calibri"/>
          <w:sz w:val="22"/>
          <w:szCs w:val="22"/>
        </w:rPr>
        <w:t xml:space="preserve"> </w:t>
      </w:r>
      <w:r w:rsidRPr="00B45130" w:rsidR="00E337C0">
        <w:rPr>
          <w:rFonts w:ascii="Calibri" w:hAnsi="Calibri" w:cs="Calibri"/>
          <w:sz w:val="22"/>
          <w:szCs w:val="22"/>
        </w:rPr>
        <w:t>potentially price drop from 35 to 10</w:t>
      </w:r>
      <w:r w:rsidRPr="00B45130" w:rsidR="004B39F0">
        <w:rPr>
          <w:rFonts w:ascii="Calibri" w:hAnsi="Calibri" w:cs="Calibri"/>
          <w:sz w:val="22"/>
          <w:szCs w:val="22"/>
        </w:rPr>
        <w:t xml:space="preserve"> </w:t>
      </w:r>
    </w:p>
    <w:p w:rsidRPr="00B45130" w:rsidR="00E337C0" w:rsidP="00012C22" w:rsidRDefault="004A2AC2" w14:paraId="0E1B79E1" w14:textId="27AFDE77">
      <w:pPr>
        <w:pStyle w:val="ListParagraph"/>
        <w:numPr>
          <w:ilvl w:val="2"/>
          <w:numId w:val="23"/>
        </w:numPr>
        <w:rPr>
          <w:rFonts w:ascii="Calibri" w:hAnsi="Calibri" w:cs="Calibri"/>
          <w:sz w:val="22"/>
          <w:szCs w:val="22"/>
        </w:rPr>
      </w:pPr>
      <w:r w:rsidRPr="00B45130">
        <w:rPr>
          <w:rFonts w:ascii="Calibri" w:hAnsi="Calibri" w:cs="Calibri"/>
          <w:sz w:val="22"/>
          <w:szCs w:val="22"/>
          <w:highlight w:val="green"/>
        </w:rPr>
        <w:t>11(e)</w:t>
      </w:r>
      <w:r w:rsidRPr="00B45130">
        <w:rPr>
          <w:rFonts w:ascii="Calibri" w:hAnsi="Calibri" w:cs="Calibri"/>
          <w:sz w:val="22"/>
          <w:szCs w:val="22"/>
        </w:rPr>
        <w:t xml:space="preserve"> </w:t>
      </w:r>
      <w:r w:rsidRPr="00B45130" w:rsidR="00E337C0">
        <w:rPr>
          <w:rFonts w:ascii="Wingdings" w:hAnsi="Wingdings" w:eastAsia="Wingdings" w:cs="Wingdings"/>
          <w:sz w:val="22"/>
          <w:szCs w:val="22"/>
        </w:rPr>
        <w:t>à</w:t>
      </w:r>
      <w:r w:rsidRPr="00B45130" w:rsidR="00E337C0">
        <w:rPr>
          <w:rFonts w:ascii="Calibri" w:hAnsi="Calibri" w:cs="Calibri"/>
          <w:sz w:val="22"/>
          <w:szCs w:val="22"/>
        </w:rPr>
        <w:t xml:space="preserve"> 20 </w:t>
      </w:r>
      <w:r w:rsidRPr="00B45130" w:rsidR="004B39F0">
        <w:rPr>
          <w:rFonts w:ascii="Calibri" w:hAnsi="Calibri" w:cs="Calibri"/>
          <w:sz w:val="22"/>
          <w:szCs w:val="22"/>
        </w:rPr>
        <w:t xml:space="preserve">(offer cap) </w:t>
      </w:r>
      <w:r w:rsidRPr="00B45130" w:rsidR="00E337C0">
        <w:rPr>
          <w:rFonts w:ascii="Calibri" w:hAnsi="Calibri" w:cs="Calibri"/>
          <w:sz w:val="22"/>
          <w:szCs w:val="22"/>
        </w:rPr>
        <w:t xml:space="preserve">– 10 </w:t>
      </w:r>
    </w:p>
    <w:p w:rsidRPr="00B45130" w:rsidR="00D76392" w:rsidP="00012C22" w:rsidRDefault="004B39F0" w14:paraId="23E482AA" w14:textId="275FDB46">
      <w:pPr>
        <w:pStyle w:val="ListParagraph"/>
        <w:numPr>
          <w:ilvl w:val="3"/>
          <w:numId w:val="23"/>
        </w:numPr>
        <w:rPr>
          <w:rFonts w:ascii="Calibri" w:hAnsi="Calibri" w:cs="Calibri"/>
          <w:sz w:val="22"/>
          <w:szCs w:val="22"/>
        </w:rPr>
      </w:pPr>
      <w:r w:rsidRPr="00B45130">
        <w:rPr>
          <w:rFonts w:ascii="Calibri" w:hAnsi="Calibri" w:cs="Calibri"/>
          <w:b/>
          <w:bCs/>
          <w:sz w:val="22"/>
          <w:szCs w:val="22"/>
        </w:rPr>
        <w:t xml:space="preserve">PRO TIP: </w:t>
      </w:r>
      <w:r w:rsidRPr="00B45130" w:rsidR="00E337C0">
        <w:rPr>
          <w:rFonts w:ascii="Calibri" w:hAnsi="Calibri" w:cs="Calibri"/>
          <w:sz w:val="22"/>
          <w:szCs w:val="22"/>
        </w:rPr>
        <w:t xml:space="preserve">Bring section </w:t>
      </w:r>
      <w:r w:rsidRPr="00B45130" w:rsidR="00E337C0">
        <w:rPr>
          <w:rFonts w:ascii="Calibri" w:hAnsi="Calibri" w:cs="Calibri"/>
          <w:sz w:val="22"/>
          <w:szCs w:val="22"/>
          <w:highlight w:val="green"/>
        </w:rPr>
        <w:t>11</w:t>
      </w:r>
      <w:r w:rsidRPr="00B45130" w:rsidR="00E337C0">
        <w:rPr>
          <w:rFonts w:ascii="Calibri" w:hAnsi="Calibri" w:cs="Calibri"/>
          <w:sz w:val="22"/>
          <w:szCs w:val="22"/>
        </w:rPr>
        <w:t xml:space="preserve"> and </w:t>
      </w:r>
      <w:r w:rsidRPr="00B45130" w:rsidR="00E337C0">
        <w:rPr>
          <w:rFonts w:ascii="Calibri" w:hAnsi="Calibri" w:cs="Calibri"/>
          <w:sz w:val="22"/>
          <w:szCs w:val="22"/>
          <w:highlight w:val="green"/>
        </w:rPr>
        <w:t>10(b)(5)</w:t>
      </w:r>
      <w:r w:rsidRPr="00B45130" w:rsidR="00E337C0">
        <w:rPr>
          <w:rFonts w:ascii="Calibri" w:hAnsi="Calibri" w:cs="Calibri"/>
          <w:sz w:val="22"/>
          <w:szCs w:val="22"/>
        </w:rPr>
        <w:t xml:space="preserve"> together</w:t>
      </w:r>
      <w:r w:rsidRPr="00B45130">
        <w:rPr>
          <w:rFonts w:ascii="Calibri" w:hAnsi="Calibri" w:cs="Calibri"/>
          <w:sz w:val="22"/>
          <w:szCs w:val="22"/>
        </w:rPr>
        <w:t xml:space="preserve"> </w:t>
      </w:r>
      <w:r w:rsidRPr="00B45130" w:rsidR="00D76392">
        <w:rPr>
          <w:rFonts w:ascii="Wingdings" w:hAnsi="Wingdings" w:eastAsia="Wingdings" w:cs="Wingdings"/>
          <w:sz w:val="22"/>
          <w:szCs w:val="22"/>
        </w:rPr>
        <w:t>à</w:t>
      </w:r>
      <w:r w:rsidRPr="00B45130" w:rsidR="00D76392">
        <w:rPr>
          <w:rFonts w:ascii="Calibri" w:hAnsi="Calibri" w:cs="Calibri"/>
          <w:sz w:val="22"/>
          <w:szCs w:val="22"/>
        </w:rPr>
        <w:t xml:space="preserve"> </w:t>
      </w:r>
      <w:r w:rsidRPr="00B45130" w:rsidR="00E337C0">
        <w:rPr>
          <w:rFonts w:ascii="Calibri" w:hAnsi="Calibri" w:cs="Calibri"/>
          <w:sz w:val="22"/>
          <w:szCs w:val="22"/>
        </w:rPr>
        <w:t xml:space="preserve">Bring in people that can’t trace through class in </w:t>
      </w:r>
      <w:r w:rsidRPr="00B45130" w:rsidR="00E337C0">
        <w:rPr>
          <w:rFonts w:ascii="Calibri" w:hAnsi="Calibri" w:cs="Calibri"/>
          <w:sz w:val="22"/>
          <w:szCs w:val="22"/>
          <w:highlight w:val="green"/>
        </w:rPr>
        <w:t>10(b)(5)</w:t>
      </w:r>
      <w:r w:rsidRPr="00B45130" w:rsidR="00E337C0">
        <w:rPr>
          <w:rFonts w:ascii="Calibri" w:hAnsi="Calibri" w:cs="Calibri"/>
          <w:sz w:val="22"/>
          <w:szCs w:val="22"/>
        </w:rPr>
        <w:t xml:space="preserve">. It can be broader in terms of </w:t>
      </w:r>
      <w:r w:rsidRPr="00B45130" w:rsidR="00D76392">
        <w:rPr>
          <w:rFonts w:ascii="Calibri" w:hAnsi="Calibri" w:cs="Calibri"/>
          <w:sz w:val="22"/>
          <w:szCs w:val="22"/>
        </w:rPr>
        <w:t>P and have broader damages</w:t>
      </w:r>
      <w:r w:rsidRPr="00B45130" w:rsidR="00E337C0">
        <w:rPr>
          <w:rFonts w:ascii="Calibri" w:hAnsi="Calibri" w:cs="Calibri"/>
          <w:sz w:val="22"/>
          <w:szCs w:val="22"/>
        </w:rPr>
        <w:t xml:space="preserve">. </w:t>
      </w:r>
    </w:p>
    <w:p w:rsidRPr="00B45130" w:rsidR="00FF5CD4" w:rsidP="00012C22" w:rsidRDefault="00D76392" w14:paraId="7AC1739A" w14:textId="4E1F6FDA">
      <w:pPr>
        <w:pStyle w:val="ListParagraph"/>
        <w:numPr>
          <w:ilvl w:val="1"/>
          <w:numId w:val="23"/>
        </w:numPr>
        <w:rPr>
          <w:rFonts w:ascii="Calibri" w:hAnsi="Calibri" w:cs="Calibri"/>
          <w:sz w:val="22"/>
          <w:szCs w:val="22"/>
        </w:rPr>
      </w:pPr>
      <w:r w:rsidRPr="00B45130">
        <w:rPr>
          <w:rFonts w:ascii="Calibri" w:hAnsi="Calibri" w:cs="Calibri"/>
          <w:b/>
          <w:bCs/>
          <w:color w:val="FF0000"/>
          <w:sz w:val="22"/>
          <w:szCs w:val="22"/>
        </w:rPr>
        <w:t xml:space="preserve">Loss Causation Defense </w:t>
      </w:r>
      <w:r w:rsidRPr="00B45130">
        <w:rPr>
          <w:rFonts w:ascii="Calibri" w:hAnsi="Calibri" w:cs="Calibri"/>
          <w:sz w:val="22"/>
          <w:szCs w:val="22"/>
        </w:rPr>
        <w:t xml:space="preserve">– </w:t>
      </w:r>
      <w:proofErr w:type="spellStart"/>
      <w:r w:rsidRPr="00B45130" w:rsidR="00FF5CD4">
        <w:rPr>
          <w:rFonts w:ascii="Calibri" w:hAnsi="Calibri" w:cs="Calibri"/>
          <w:b/>
          <w:bCs/>
          <w:sz w:val="22"/>
          <w:szCs w:val="22"/>
        </w:rPr>
        <w:t>BoP</w:t>
      </w:r>
      <w:proofErr w:type="spellEnd"/>
      <w:r w:rsidRPr="00B45130" w:rsidR="00FF5CD4">
        <w:rPr>
          <w:rFonts w:ascii="Calibri" w:hAnsi="Calibri" w:cs="Calibri"/>
          <w:b/>
          <w:bCs/>
          <w:sz w:val="22"/>
          <w:szCs w:val="22"/>
        </w:rPr>
        <w:t xml:space="preserve"> of price drop</w:t>
      </w:r>
      <w:r w:rsidRPr="00B45130" w:rsidR="00FF5CD4">
        <w:rPr>
          <w:rFonts w:ascii="Calibri" w:hAnsi="Calibri" w:cs="Calibri"/>
          <w:sz w:val="22"/>
          <w:szCs w:val="22"/>
        </w:rPr>
        <w:t xml:space="preserve"> </w:t>
      </w:r>
      <w:r w:rsidRPr="00B45130" w:rsidR="00537DAC">
        <w:rPr>
          <w:rFonts w:ascii="Calibri" w:hAnsi="Calibri" w:cs="Calibri"/>
          <w:sz w:val="22"/>
          <w:szCs w:val="22"/>
        </w:rPr>
        <w:t>(</w:t>
      </w:r>
      <w:r w:rsidRPr="00B45130" w:rsidR="00537DAC">
        <w:rPr>
          <w:rFonts w:ascii="Calibri" w:hAnsi="Calibri" w:cs="Calibri"/>
          <w:color w:val="FF0000"/>
          <w:sz w:val="22"/>
          <w:szCs w:val="22"/>
        </w:rPr>
        <w:t>hard</w:t>
      </w:r>
      <w:r w:rsidRPr="00B45130" w:rsidR="00537DAC">
        <w:rPr>
          <w:rFonts w:ascii="Calibri" w:hAnsi="Calibri" w:cs="Calibri"/>
          <w:sz w:val="22"/>
          <w:szCs w:val="22"/>
        </w:rPr>
        <w:t xml:space="preserve">!) </w:t>
      </w:r>
      <w:r w:rsidRPr="00B45130" w:rsidR="00FF5CD4">
        <w:rPr>
          <w:rFonts w:ascii="Calibri" w:hAnsi="Calibri" w:cs="Calibri"/>
          <w:sz w:val="22"/>
          <w:szCs w:val="22"/>
        </w:rPr>
        <w:t xml:space="preserve">= need to show what % of price drop is due to fraud and what % is due to other causes. </w:t>
      </w:r>
    </w:p>
    <w:p w:rsidRPr="00B45130" w:rsidR="002302D4" w:rsidP="00012C22" w:rsidRDefault="002302D4" w14:paraId="0D47245E" w14:textId="0CB8D021">
      <w:pPr>
        <w:pStyle w:val="ListParagraph"/>
        <w:numPr>
          <w:ilvl w:val="2"/>
          <w:numId w:val="23"/>
        </w:numPr>
        <w:rPr>
          <w:rFonts w:ascii="Calibri" w:hAnsi="Calibri" w:cs="Calibri"/>
          <w:sz w:val="22"/>
          <w:szCs w:val="22"/>
        </w:rPr>
      </w:pPr>
      <w:r w:rsidRPr="00B45130">
        <w:rPr>
          <w:rFonts w:ascii="Calibri" w:hAnsi="Calibri" w:cs="Calibri"/>
          <w:sz w:val="22"/>
          <w:szCs w:val="22"/>
        </w:rPr>
        <w:t xml:space="preserve">(compare to </w:t>
      </w:r>
      <w:r w:rsidRPr="00B45130">
        <w:rPr>
          <w:rFonts w:ascii="Calibri" w:hAnsi="Calibri" w:cs="Calibri"/>
          <w:sz w:val="22"/>
          <w:szCs w:val="22"/>
          <w:highlight w:val="green"/>
        </w:rPr>
        <w:t>10b-5</w:t>
      </w:r>
      <w:r w:rsidRPr="00B45130">
        <w:rPr>
          <w:rFonts w:ascii="Calibri" w:hAnsi="Calibri" w:cs="Calibri"/>
          <w:sz w:val="22"/>
          <w:szCs w:val="22"/>
        </w:rPr>
        <w:t xml:space="preserve"> </w:t>
      </w:r>
      <w:r w:rsidRPr="00B45130">
        <w:rPr>
          <w:rFonts w:ascii="Wingdings" w:hAnsi="Wingdings" w:eastAsia="Wingdings" w:cs="Wingdings"/>
          <w:sz w:val="22"/>
          <w:szCs w:val="22"/>
        </w:rPr>
        <w:t>à</w:t>
      </w:r>
      <w:r w:rsidRPr="00B45130">
        <w:rPr>
          <w:rFonts w:ascii="Calibri" w:hAnsi="Calibri" w:cs="Calibri"/>
          <w:sz w:val="22"/>
          <w:szCs w:val="22"/>
        </w:rPr>
        <w:t xml:space="preserve"> </w:t>
      </w:r>
      <w:proofErr w:type="spellStart"/>
      <w:r w:rsidRPr="00B45130">
        <w:rPr>
          <w:rFonts w:ascii="Calibri" w:hAnsi="Calibri" w:cs="Calibri"/>
          <w:sz w:val="22"/>
          <w:szCs w:val="22"/>
        </w:rPr>
        <w:t>BoP</w:t>
      </w:r>
      <w:proofErr w:type="spellEnd"/>
      <w:r w:rsidRPr="00B45130">
        <w:rPr>
          <w:rFonts w:ascii="Calibri" w:hAnsi="Calibri" w:cs="Calibri"/>
          <w:sz w:val="22"/>
          <w:szCs w:val="22"/>
        </w:rPr>
        <w:t xml:space="preserve"> of price drop is on the P) </w:t>
      </w:r>
    </w:p>
    <w:p w:rsidRPr="00B45130" w:rsidR="00D76392" w:rsidP="00012C22" w:rsidRDefault="00D76392" w14:paraId="4B8A5591" w14:textId="0A585BAB">
      <w:pPr>
        <w:pStyle w:val="ListParagraph"/>
        <w:numPr>
          <w:ilvl w:val="2"/>
          <w:numId w:val="23"/>
        </w:numPr>
        <w:rPr>
          <w:rFonts w:ascii="Calibri" w:hAnsi="Calibri" w:cs="Calibri"/>
          <w:sz w:val="22"/>
          <w:szCs w:val="22"/>
        </w:rPr>
      </w:pPr>
      <w:r w:rsidRPr="00B45130">
        <w:rPr>
          <w:rFonts w:ascii="Calibri" w:hAnsi="Calibri" w:cs="Calibri"/>
          <w:sz w:val="22"/>
          <w:szCs w:val="22"/>
          <w:highlight w:val="green"/>
        </w:rPr>
        <w:t>11</w:t>
      </w:r>
      <w:r w:rsidRPr="00B45130">
        <w:rPr>
          <w:rFonts w:ascii="Calibri" w:hAnsi="Calibri" w:cs="Calibri"/>
          <w:sz w:val="22"/>
          <w:szCs w:val="22"/>
        </w:rPr>
        <w:t xml:space="preserve"> - </w:t>
      </w:r>
      <w:proofErr w:type="spellStart"/>
      <w:r w:rsidRPr="00B45130">
        <w:rPr>
          <w:rFonts w:ascii="Calibri" w:hAnsi="Calibri" w:cs="Calibri"/>
          <w:sz w:val="22"/>
          <w:szCs w:val="22"/>
        </w:rPr>
        <w:t>BoP</w:t>
      </w:r>
      <w:proofErr w:type="spellEnd"/>
      <w:r w:rsidRPr="00B45130">
        <w:rPr>
          <w:rFonts w:ascii="Calibri" w:hAnsi="Calibri" w:cs="Calibri"/>
          <w:sz w:val="22"/>
          <w:szCs w:val="22"/>
        </w:rPr>
        <w:t xml:space="preserve"> of price drop is on the D </w:t>
      </w:r>
    </w:p>
    <w:p w:rsidRPr="00B45130" w:rsidR="00537DAC" w:rsidP="00012C22" w:rsidRDefault="00537DAC" w14:paraId="068E0FA9" w14:textId="61ECE4E7">
      <w:pPr>
        <w:pStyle w:val="ListParagraph"/>
        <w:numPr>
          <w:ilvl w:val="3"/>
          <w:numId w:val="23"/>
        </w:numPr>
        <w:rPr>
          <w:rFonts w:ascii="Calibri" w:hAnsi="Calibri" w:cs="Calibri"/>
          <w:sz w:val="22"/>
          <w:szCs w:val="22"/>
        </w:rPr>
      </w:pPr>
      <w:r w:rsidRPr="00B45130">
        <w:rPr>
          <w:rFonts w:ascii="Calibri" w:hAnsi="Calibri" w:cs="Calibri"/>
          <w:sz w:val="22"/>
          <w:szCs w:val="22"/>
          <w:highlight w:val="green"/>
        </w:rPr>
        <w:t>11</w:t>
      </w:r>
      <w:r w:rsidRPr="00B45130">
        <w:rPr>
          <w:rFonts w:ascii="Calibri" w:hAnsi="Calibri" w:cs="Calibri"/>
          <w:sz w:val="22"/>
          <w:szCs w:val="22"/>
        </w:rPr>
        <w:t xml:space="preserve"> has </w:t>
      </w:r>
      <w:r w:rsidRPr="00B45130">
        <w:rPr>
          <w:rFonts w:ascii="Calibri" w:hAnsi="Calibri" w:cs="Calibri"/>
          <w:b/>
          <w:bCs/>
          <w:color w:val="FF0000"/>
          <w:sz w:val="22"/>
          <w:szCs w:val="22"/>
        </w:rPr>
        <w:t>built-in loss causation defense</w:t>
      </w:r>
      <w:r w:rsidRPr="00B45130">
        <w:rPr>
          <w:rFonts w:ascii="Calibri" w:hAnsi="Calibri" w:cs="Calibri"/>
          <w:b/>
          <w:bCs/>
          <w:sz w:val="22"/>
          <w:szCs w:val="22"/>
        </w:rPr>
        <w:t xml:space="preserve">, so it’s better for the D. </w:t>
      </w:r>
      <w:r w:rsidRPr="00B45130" w:rsidR="00F70EE8">
        <w:rPr>
          <w:rFonts w:ascii="Calibri" w:hAnsi="Calibri" w:cs="Calibri"/>
          <w:sz w:val="22"/>
          <w:szCs w:val="22"/>
        </w:rPr>
        <w:t xml:space="preserve">Drop from 35 to 20 is automatically out of damages. </w:t>
      </w:r>
    </w:p>
    <w:p w:rsidRPr="00B45130" w:rsidR="002302D4" w:rsidP="00012C22" w:rsidRDefault="00F70EE8" w14:paraId="560B68BF" w14:textId="52E20829">
      <w:pPr>
        <w:pStyle w:val="ListParagraph"/>
        <w:numPr>
          <w:ilvl w:val="3"/>
          <w:numId w:val="23"/>
        </w:numPr>
        <w:rPr>
          <w:rFonts w:ascii="Calibri" w:hAnsi="Calibri" w:cs="Calibri"/>
          <w:sz w:val="22"/>
          <w:szCs w:val="22"/>
        </w:rPr>
      </w:pPr>
      <w:r w:rsidRPr="00B45130">
        <w:rPr>
          <w:rFonts w:ascii="Calibri" w:hAnsi="Calibri" w:cs="Calibri"/>
          <w:b/>
          <w:bCs/>
          <w:sz w:val="22"/>
          <w:szCs w:val="22"/>
        </w:rPr>
        <w:t xml:space="preserve">BUT </w:t>
      </w:r>
      <w:r w:rsidRPr="00B45130">
        <w:rPr>
          <w:rFonts w:ascii="Wingdings" w:hAnsi="Wingdings" w:eastAsia="Wingdings" w:cs="Wingdings"/>
          <w:b/>
          <w:sz w:val="22"/>
          <w:szCs w:val="22"/>
        </w:rPr>
        <w:t>à</w:t>
      </w:r>
      <w:r w:rsidRPr="00B45130">
        <w:rPr>
          <w:rFonts w:ascii="Calibri" w:hAnsi="Calibri" w:cs="Calibri"/>
          <w:b/>
          <w:bCs/>
          <w:sz w:val="22"/>
          <w:szCs w:val="22"/>
        </w:rPr>
        <w:t xml:space="preserve"> </w:t>
      </w:r>
      <w:r w:rsidRPr="00B45130">
        <w:rPr>
          <w:rFonts w:ascii="Calibri" w:hAnsi="Calibri" w:cs="Calibri"/>
          <w:sz w:val="22"/>
          <w:szCs w:val="22"/>
          <w:highlight w:val="green"/>
        </w:rPr>
        <w:t>11</w:t>
      </w:r>
      <w:r w:rsidRPr="00B45130">
        <w:rPr>
          <w:rFonts w:ascii="Calibri" w:hAnsi="Calibri" w:cs="Calibri"/>
          <w:sz w:val="22"/>
          <w:szCs w:val="22"/>
        </w:rPr>
        <w:t xml:space="preserve"> also </w:t>
      </w:r>
      <w:r w:rsidRPr="00B45130">
        <w:rPr>
          <w:rFonts w:ascii="Calibri" w:hAnsi="Calibri" w:cs="Calibri"/>
          <w:b/>
          <w:bCs/>
          <w:sz w:val="22"/>
          <w:szCs w:val="22"/>
        </w:rPr>
        <w:t>worse for D</w:t>
      </w:r>
      <w:r w:rsidRPr="00B45130" w:rsidR="00474B2E">
        <w:rPr>
          <w:rFonts w:ascii="Calibri" w:hAnsi="Calibri" w:cs="Calibri"/>
          <w:sz w:val="22"/>
          <w:szCs w:val="22"/>
        </w:rPr>
        <w:t xml:space="preserve"> in that now you have the </w:t>
      </w:r>
      <w:proofErr w:type="spellStart"/>
      <w:r w:rsidRPr="00B45130" w:rsidR="00474B2E">
        <w:rPr>
          <w:rFonts w:ascii="Calibri" w:hAnsi="Calibri" w:cs="Calibri"/>
          <w:sz w:val="22"/>
          <w:szCs w:val="22"/>
        </w:rPr>
        <w:t>BoP</w:t>
      </w:r>
      <w:proofErr w:type="spellEnd"/>
      <w:r w:rsidRPr="00B45130" w:rsidR="00474B2E">
        <w:rPr>
          <w:rFonts w:ascii="Calibri" w:hAnsi="Calibri" w:cs="Calibri"/>
          <w:sz w:val="22"/>
          <w:szCs w:val="22"/>
        </w:rPr>
        <w:t xml:space="preserve"> of showing loss causation from 20 to 10. </w:t>
      </w:r>
    </w:p>
    <w:p w:rsidRPr="00B45130" w:rsidR="00071342" w:rsidP="00012C22" w:rsidRDefault="00071342" w14:paraId="0E6C735C" w14:textId="4AB723BB">
      <w:pPr>
        <w:pStyle w:val="ListParagraph"/>
        <w:numPr>
          <w:ilvl w:val="2"/>
          <w:numId w:val="23"/>
        </w:numPr>
        <w:rPr>
          <w:rFonts w:ascii="Calibri" w:hAnsi="Calibri" w:cs="Calibri"/>
          <w:sz w:val="22"/>
          <w:szCs w:val="22"/>
        </w:rPr>
      </w:pPr>
      <w:r w:rsidRPr="00B45130">
        <w:rPr>
          <w:rFonts w:ascii="Calibri" w:hAnsi="Calibri" w:cs="Calibri"/>
          <w:b/>
          <w:bCs/>
          <w:sz w:val="22"/>
          <w:szCs w:val="22"/>
        </w:rPr>
        <w:t xml:space="preserve">Underwriter </w:t>
      </w:r>
      <w:r w:rsidRPr="00B45130">
        <w:rPr>
          <w:rFonts w:ascii="Wingdings" w:hAnsi="Wingdings" w:eastAsia="Wingdings" w:cs="Wingdings"/>
          <w:sz w:val="22"/>
          <w:szCs w:val="22"/>
        </w:rPr>
        <w:t>à</w:t>
      </w:r>
      <w:r w:rsidRPr="00B45130">
        <w:rPr>
          <w:rFonts w:ascii="Calibri" w:hAnsi="Calibri" w:cs="Calibri"/>
          <w:sz w:val="22"/>
          <w:szCs w:val="22"/>
        </w:rPr>
        <w:t xml:space="preserve"> </w:t>
      </w:r>
      <w:r w:rsidRPr="00B45130" w:rsidR="002D4635">
        <w:rPr>
          <w:rFonts w:ascii="Calibri" w:hAnsi="Calibri" w:cs="Calibri"/>
          <w:sz w:val="22"/>
          <w:szCs w:val="22"/>
        </w:rPr>
        <w:t xml:space="preserve">liability cap is at UW’s allotment </w:t>
      </w:r>
      <w:r w:rsidRPr="00B45130" w:rsidR="00C728AC">
        <w:rPr>
          <w:rFonts w:ascii="Calibri" w:hAnsi="Calibri" w:cs="Calibri"/>
          <w:sz w:val="22"/>
          <w:szCs w:val="22"/>
        </w:rPr>
        <w:t xml:space="preserve"> </w:t>
      </w:r>
    </w:p>
    <w:p w:rsidRPr="00B45130" w:rsidR="00BD5673" w:rsidP="002D4635" w:rsidRDefault="00BD5673" w14:paraId="083D5EB6" w14:textId="77777777">
      <w:pPr>
        <w:rPr>
          <w:rFonts w:ascii="Calibri" w:hAnsi="Calibri" w:cs="Calibri"/>
          <w:sz w:val="22"/>
          <w:szCs w:val="22"/>
          <w:highlight w:val="green"/>
        </w:rPr>
      </w:pPr>
    </w:p>
    <w:p w:rsidRPr="00B45130" w:rsidR="00BD5673" w:rsidP="00BD5673" w:rsidRDefault="00BD5673" w14:paraId="51A07621" w14:textId="4EE5CDD4">
      <w:pPr>
        <w:rPr>
          <w:rFonts w:ascii="Calibri" w:hAnsi="Calibri" w:cs="Calibri"/>
          <w:i/>
          <w:iCs/>
          <w:sz w:val="22"/>
          <w:szCs w:val="22"/>
          <w:lang w:eastAsia="zh-CN"/>
        </w:rPr>
      </w:pPr>
      <w:r w:rsidRPr="00B45130">
        <w:rPr>
          <w:rFonts w:ascii="Calibri" w:hAnsi="Calibri" w:cs="Calibri"/>
          <w:sz w:val="22"/>
          <w:szCs w:val="22"/>
          <w:highlight w:val="green"/>
        </w:rPr>
        <w:t>§ 12(a)(1)</w:t>
      </w:r>
      <w:r w:rsidRPr="00B45130">
        <w:rPr>
          <w:rFonts w:ascii="Calibri" w:hAnsi="Calibri" w:cs="Calibri"/>
          <w:sz w:val="22"/>
          <w:szCs w:val="22"/>
        </w:rPr>
        <w:t xml:space="preserve"> </w:t>
      </w:r>
      <w:r w:rsidRPr="00B45130" w:rsidR="00476472">
        <w:rPr>
          <w:rFonts w:ascii="Calibri" w:hAnsi="Calibri" w:cs="Calibri"/>
          <w:sz w:val="22"/>
          <w:szCs w:val="22"/>
        </w:rPr>
        <w:t xml:space="preserve">- </w:t>
      </w:r>
      <w:r w:rsidRPr="00B45130">
        <w:rPr>
          <w:rFonts w:ascii="Calibri" w:hAnsi="Calibri" w:cs="Calibri"/>
          <w:sz w:val="22"/>
          <w:szCs w:val="22"/>
        </w:rPr>
        <w:t xml:space="preserve">violation of </w:t>
      </w:r>
      <w:r w:rsidRPr="00B45130">
        <w:rPr>
          <w:rFonts w:ascii="Calibri" w:hAnsi="Calibri" w:cs="Calibri"/>
          <w:sz w:val="22"/>
          <w:szCs w:val="22"/>
          <w:highlight w:val="green"/>
        </w:rPr>
        <w:t>§5</w:t>
      </w:r>
      <w:r w:rsidRPr="00B45130">
        <w:rPr>
          <w:rFonts w:ascii="Calibri" w:hAnsi="Calibri" w:cs="Calibri"/>
          <w:sz w:val="22"/>
          <w:szCs w:val="22"/>
        </w:rPr>
        <w:t xml:space="preserve"> gives </w:t>
      </w:r>
      <w:r w:rsidRPr="00B45130" w:rsidR="00D76392">
        <w:rPr>
          <w:rFonts w:ascii="Calibri" w:hAnsi="Calibri" w:cs="Calibri"/>
          <w:b/>
          <w:bCs/>
          <w:color w:val="FF0000"/>
          <w:sz w:val="22"/>
          <w:szCs w:val="22"/>
        </w:rPr>
        <w:t>CRUSH-OUT LIABILITY</w:t>
      </w:r>
      <w:r w:rsidRPr="00B45130">
        <w:rPr>
          <w:rFonts w:ascii="Calibri" w:hAnsi="Calibri" w:cs="Calibri"/>
          <w:sz w:val="22"/>
          <w:szCs w:val="22"/>
          <w:lang w:eastAsia="zh-CN"/>
        </w:rPr>
        <w:t>)</w:t>
      </w:r>
      <w:r w:rsidRPr="00B45130" w:rsidR="00C74F5B">
        <w:rPr>
          <w:rFonts w:ascii="Calibri" w:hAnsi="Calibri" w:cs="Calibri"/>
          <w:sz w:val="22"/>
          <w:szCs w:val="22"/>
          <w:lang w:eastAsia="zh-CN"/>
        </w:rPr>
        <w:t xml:space="preserve">. </w:t>
      </w:r>
      <w:r w:rsidRPr="00B45130" w:rsidR="00C74F5B">
        <w:rPr>
          <w:rFonts w:ascii="Calibri" w:hAnsi="Calibri" w:cs="Calibri"/>
          <w:i/>
          <w:iCs/>
          <w:sz w:val="22"/>
          <w:szCs w:val="22"/>
          <w:lang w:eastAsia="zh-CN"/>
        </w:rPr>
        <w:t>Not about inaccuracy, about compliance with</w:t>
      </w:r>
      <w:r w:rsidRPr="00B45130" w:rsidR="00476472">
        <w:rPr>
          <w:rFonts w:ascii="Calibri" w:hAnsi="Calibri" w:cs="Calibri"/>
          <w:i/>
          <w:iCs/>
          <w:sz w:val="22"/>
          <w:szCs w:val="22"/>
          <w:lang w:eastAsia="zh-CN"/>
        </w:rPr>
        <w:t xml:space="preserve"> </w:t>
      </w:r>
      <w:r w:rsidRPr="00B45130" w:rsidR="00476472">
        <w:rPr>
          <w:rFonts w:ascii="Calibri" w:hAnsi="Calibri" w:cs="Calibri"/>
          <w:sz w:val="22"/>
          <w:szCs w:val="22"/>
          <w:highlight w:val="green"/>
        </w:rPr>
        <w:t>§5</w:t>
      </w:r>
      <w:r w:rsidRPr="00B45130" w:rsidR="00476472">
        <w:rPr>
          <w:rFonts w:ascii="Calibri" w:hAnsi="Calibri" w:cs="Calibri"/>
          <w:sz w:val="22"/>
          <w:szCs w:val="22"/>
        </w:rPr>
        <w:t xml:space="preserve"> </w:t>
      </w:r>
      <w:r w:rsidRPr="00B45130" w:rsidR="00C74F5B">
        <w:rPr>
          <w:rFonts w:ascii="Calibri" w:hAnsi="Calibri" w:cs="Calibri"/>
          <w:i/>
          <w:iCs/>
          <w:sz w:val="22"/>
          <w:szCs w:val="22"/>
          <w:lang w:eastAsia="zh-CN"/>
        </w:rPr>
        <w:t xml:space="preserve"> </w:t>
      </w:r>
    </w:p>
    <w:p w:rsidRPr="00B45130" w:rsidR="002D4635" w:rsidP="00012C22" w:rsidRDefault="00025A64" w14:paraId="3AFF673D" w14:textId="2957906B">
      <w:pPr>
        <w:pStyle w:val="ListParagraph"/>
        <w:numPr>
          <w:ilvl w:val="0"/>
          <w:numId w:val="25"/>
        </w:numPr>
        <w:rPr>
          <w:rFonts w:ascii="Calibri" w:hAnsi="Calibri" w:cs="Calibri"/>
          <w:sz w:val="22"/>
          <w:szCs w:val="22"/>
        </w:rPr>
      </w:pPr>
      <w:r w:rsidRPr="00B45130">
        <w:rPr>
          <w:rFonts w:ascii="Calibri" w:hAnsi="Calibri" w:cs="Calibri"/>
          <w:sz w:val="22"/>
          <w:szCs w:val="22"/>
        </w:rPr>
        <w:t xml:space="preserve">Applies to </w:t>
      </w:r>
      <w:r w:rsidRPr="00B45130">
        <w:rPr>
          <w:rFonts w:ascii="Calibri" w:hAnsi="Calibri" w:cs="Calibri"/>
          <w:b/>
          <w:bCs/>
          <w:sz w:val="22"/>
          <w:szCs w:val="22"/>
        </w:rPr>
        <w:t xml:space="preserve">ANY PERSON </w:t>
      </w:r>
      <w:r w:rsidRPr="00B45130" w:rsidR="00476472">
        <w:rPr>
          <w:rFonts w:ascii="Calibri" w:hAnsi="Calibri" w:cs="Calibri"/>
          <w:sz w:val="22"/>
          <w:szCs w:val="22"/>
        </w:rPr>
        <w:t>(</w:t>
      </w:r>
      <w:r w:rsidRPr="00B45130" w:rsidR="00476472">
        <w:rPr>
          <w:rFonts w:ascii="Calibri" w:hAnsi="Calibri" w:cs="Calibri"/>
          <w:b/>
          <w:bCs/>
          <w:sz w:val="22"/>
          <w:szCs w:val="22"/>
        </w:rPr>
        <w:t>who offers/sells</w:t>
      </w:r>
      <w:r w:rsidRPr="00B45130" w:rsidR="00476472">
        <w:rPr>
          <w:rFonts w:ascii="Calibri" w:hAnsi="Calibri" w:cs="Calibri"/>
          <w:sz w:val="22"/>
          <w:szCs w:val="22"/>
        </w:rPr>
        <w:t xml:space="preserve">) </w:t>
      </w:r>
      <w:r w:rsidRPr="00B45130">
        <w:rPr>
          <w:rFonts w:ascii="Calibri" w:hAnsi="Calibri" w:cs="Calibri"/>
          <w:sz w:val="22"/>
          <w:szCs w:val="22"/>
        </w:rPr>
        <w:t xml:space="preserve">in relation to a </w:t>
      </w:r>
      <w:r w:rsidRPr="00B45130">
        <w:rPr>
          <w:rFonts w:ascii="Calibri" w:hAnsi="Calibri" w:cs="Calibri"/>
          <w:b/>
          <w:bCs/>
          <w:sz w:val="22"/>
          <w:szCs w:val="22"/>
        </w:rPr>
        <w:t xml:space="preserve">violation of </w:t>
      </w:r>
      <w:r w:rsidRPr="00B45130">
        <w:rPr>
          <w:rFonts w:ascii="Calibri" w:hAnsi="Calibri" w:cs="Calibri"/>
          <w:sz w:val="22"/>
          <w:szCs w:val="22"/>
          <w:highlight w:val="green"/>
        </w:rPr>
        <w:t>§5</w:t>
      </w:r>
    </w:p>
    <w:p w:rsidRPr="00B45130" w:rsidR="00025A64" w:rsidP="00012C22" w:rsidRDefault="00025A64" w14:paraId="0754F8E3" w14:textId="126B04AC">
      <w:pPr>
        <w:pStyle w:val="ListParagraph"/>
        <w:numPr>
          <w:ilvl w:val="0"/>
          <w:numId w:val="25"/>
        </w:numPr>
        <w:rPr>
          <w:rFonts w:ascii="Calibri" w:hAnsi="Calibri" w:cs="Calibri"/>
          <w:sz w:val="22"/>
          <w:szCs w:val="22"/>
        </w:rPr>
      </w:pPr>
      <w:r w:rsidRPr="00B45130">
        <w:rPr>
          <w:rFonts w:ascii="Calibri" w:hAnsi="Calibri" w:cs="Calibri"/>
          <w:b/>
          <w:bCs/>
          <w:color w:val="0432FF"/>
          <w:sz w:val="22"/>
          <w:szCs w:val="22"/>
        </w:rPr>
        <w:t xml:space="preserve">Requirements </w:t>
      </w:r>
      <w:r w:rsidRPr="00B45130">
        <w:rPr>
          <w:rFonts w:ascii="Calibri" w:hAnsi="Calibri" w:cs="Calibri"/>
          <w:sz w:val="22"/>
          <w:szCs w:val="22"/>
        </w:rPr>
        <w:t xml:space="preserve">(very few for P): </w:t>
      </w:r>
    </w:p>
    <w:p w:rsidRPr="00B45130" w:rsidR="00702EE2" w:rsidP="00012C22" w:rsidRDefault="00702EE2" w14:paraId="108FB64A" w14:textId="5D825973">
      <w:pPr>
        <w:pStyle w:val="ListParagraph"/>
        <w:numPr>
          <w:ilvl w:val="1"/>
          <w:numId w:val="25"/>
        </w:numPr>
        <w:rPr>
          <w:rFonts w:ascii="Calibri" w:hAnsi="Calibri" w:cs="Calibri"/>
          <w:sz w:val="22"/>
          <w:szCs w:val="22"/>
        </w:rPr>
      </w:pPr>
      <w:r w:rsidRPr="00B45130">
        <w:rPr>
          <w:rFonts w:ascii="Calibri" w:hAnsi="Calibri" w:cs="Calibri"/>
          <w:sz w:val="22"/>
          <w:szCs w:val="22"/>
        </w:rPr>
        <w:t xml:space="preserve">Just show </w:t>
      </w:r>
      <w:r w:rsidRPr="00B45130">
        <w:rPr>
          <w:rFonts w:ascii="Calibri" w:hAnsi="Calibri" w:cs="Calibri"/>
          <w:b/>
          <w:bCs/>
          <w:sz w:val="22"/>
          <w:szCs w:val="22"/>
        </w:rPr>
        <w:t xml:space="preserve">violation of </w:t>
      </w:r>
      <w:r w:rsidRPr="00B45130">
        <w:rPr>
          <w:rFonts w:ascii="Calibri" w:hAnsi="Calibri" w:cs="Calibri"/>
          <w:sz w:val="22"/>
          <w:szCs w:val="22"/>
          <w:highlight w:val="green"/>
        </w:rPr>
        <w:t>§5</w:t>
      </w:r>
      <w:r w:rsidRPr="00B45130">
        <w:rPr>
          <w:rFonts w:ascii="Calibri" w:hAnsi="Calibri" w:cs="Calibri"/>
          <w:sz w:val="22"/>
          <w:szCs w:val="22"/>
        </w:rPr>
        <w:t xml:space="preserve"> </w:t>
      </w:r>
      <w:r w:rsidRPr="00B45130">
        <w:rPr>
          <w:rFonts w:ascii="Calibri" w:hAnsi="Calibri" w:cs="Calibri"/>
          <w:b/>
          <w:bCs/>
          <w:sz w:val="22"/>
          <w:szCs w:val="22"/>
        </w:rPr>
        <w:t>somewhere in the transaction</w:t>
      </w:r>
      <w:r w:rsidRPr="00B45130">
        <w:rPr>
          <w:rFonts w:ascii="Calibri" w:hAnsi="Calibri" w:cs="Calibri"/>
          <w:sz w:val="22"/>
          <w:szCs w:val="22"/>
        </w:rPr>
        <w:t xml:space="preserve">. </w:t>
      </w:r>
    </w:p>
    <w:p w:rsidRPr="00B45130" w:rsidR="00C63E9D" w:rsidP="00012C22" w:rsidRDefault="00C63E9D" w14:paraId="47BF8CC6" w14:textId="0F677F6A">
      <w:pPr>
        <w:pStyle w:val="ListParagraph"/>
        <w:numPr>
          <w:ilvl w:val="1"/>
          <w:numId w:val="25"/>
        </w:numPr>
        <w:rPr>
          <w:rFonts w:ascii="Calibri" w:hAnsi="Calibri" w:cs="Calibri"/>
          <w:sz w:val="22"/>
          <w:szCs w:val="22"/>
        </w:rPr>
      </w:pPr>
      <w:r w:rsidRPr="00B45130">
        <w:rPr>
          <w:rFonts w:ascii="Calibri" w:hAnsi="Calibri" w:cs="Calibri"/>
          <w:sz w:val="22"/>
          <w:szCs w:val="22"/>
        </w:rPr>
        <w:t>Strict liability (no scienter)</w:t>
      </w:r>
    </w:p>
    <w:p w:rsidRPr="00B45130" w:rsidR="00C63E9D" w:rsidP="00012C22" w:rsidRDefault="00C63E9D" w14:paraId="04C076E7" w14:textId="631AE3F2">
      <w:pPr>
        <w:pStyle w:val="ListParagraph"/>
        <w:numPr>
          <w:ilvl w:val="1"/>
          <w:numId w:val="25"/>
        </w:numPr>
        <w:rPr>
          <w:rFonts w:ascii="Calibri" w:hAnsi="Calibri" w:cs="Calibri"/>
          <w:sz w:val="22"/>
          <w:szCs w:val="22"/>
        </w:rPr>
      </w:pPr>
      <w:r w:rsidRPr="00B45130">
        <w:rPr>
          <w:rFonts w:ascii="Calibri" w:hAnsi="Calibri" w:cs="Calibri"/>
          <w:b/>
          <w:bCs/>
          <w:sz w:val="22"/>
          <w:szCs w:val="22"/>
        </w:rPr>
        <w:t>NO</w:t>
      </w:r>
      <w:r w:rsidRPr="00B45130">
        <w:rPr>
          <w:rFonts w:ascii="Calibri" w:hAnsi="Calibri" w:cs="Calibri"/>
          <w:sz w:val="22"/>
          <w:szCs w:val="22"/>
        </w:rPr>
        <w:t xml:space="preserve">: reliance, loss causation </w:t>
      </w:r>
    </w:p>
    <w:p w:rsidRPr="00B45130" w:rsidR="00C63E9D" w:rsidP="00012C22" w:rsidRDefault="00C63E9D" w14:paraId="526083F7" w14:textId="4968A908">
      <w:pPr>
        <w:pStyle w:val="ListParagraph"/>
        <w:numPr>
          <w:ilvl w:val="1"/>
          <w:numId w:val="25"/>
        </w:numPr>
        <w:rPr>
          <w:rFonts w:ascii="Calibri" w:hAnsi="Calibri" w:cs="Calibri"/>
          <w:sz w:val="22"/>
          <w:szCs w:val="22"/>
        </w:rPr>
      </w:pPr>
      <w:r w:rsidRPr="00B45130">
        <w:rPr>
          <w:rFonts w:ascii="Calibri" w:hAnsi="Calibri" w:cs="Calibri"/>
          <w:b/>
          <w:bCs/>
          <w:sz w:val="22"/>
          <w:szCs w:val="22"/>
        </w:rPr>
        <w:t>NO</w:t>
      </w:r>
      <w:r w:rsidRPr="00B45130">
        <w:rPr>
          <w:rFonts w:ascii="Calibri" w:hAnsi="Calibri" w:cs="Calibri"/>
          <w:sz w:val="22"/>
          <w:szCs w:val="22"/>
        </w:rPr>
        <w:t xml:space="preserve">: recission or recessionary damages </w:t>
      </w:r>
    </w:p>
    <w:p w:rsidRPr="00B45130" w:rsidR="00702EE2" w:rsidP="00012C22" w:rsidRDefault="00865EB3" w14:paraId="50854F2F" w14:textId="32C7F847">
      <w:pPr>
        <w:pStyle w:val="ListParagraph"/>
        <w:numPr>
          <w:ilvl w:val="0"/>
          <w:numId w:val="25"/>
        </w:numPr>
        <w:spacing w:before="240"/>
        <w:rPr>
          <w:rFonts w:ascii="Calibri" w:hAnsi="Calibri" w:cs="Calibri"/>
          <w:b/>
          <w:bCs/>
          <w:sz w:val="22"/>
          <w:szCs w:val="22"/>
        </w:rPr>
      </w:pPr>
      <w:r w:rsidRPr="00B45130">
        <w:rPr>
          <w:rFonts w:ascii="Calibri" w:hAnsi="Calibri" w:cs="Calibri"/>
          <w:b/>
          <w:bCs/>
          <w:color w:val="0432FF"/>
          <w:sz w:val="22"/>
          <w:szCs w:val="22"/>
        </w:rPr>
        <w:t>Defendants</w:t>
      </w:r>
      <w:r w:rsidRPr="00B45130">
        <w:rPr>
          <w:rFonts w:ascii="Calibri" w:hAnsi="Calibri" w:cs="Calibri"/>
          <w:b/>
          <w:bCs/>
          <w:sz w:val="22"/>
          <w:szCs w:val="22"/>
        </w:rPr>
        <w:t xml:space="preserve"> </w:t>
      </w:r>
      <w:r w:rsidRPr="2D645D87" w:rsidR="2D645D87">
        <w:rPr>
          <w:rFonts w:ascii="Wingdings" w:hAnsi="Wingdings" w:eastAsia="Wingdings" w:cs="Wingdings"/>
          <w:sz w:val="22"/>
          <w:szCs w:val="22"/>
        </w:rPr>
        <w:t>à</w:t>
      </w:r>
      <w:r w:rsidRPr="00B45130">
        <w:rPr>
          <w:rFonts w:ascii="Calibri" w:hAnsi="Calibri" w:cs="Calibri"/>
          <w:sz w:val="22"/>
          <w:szCs w:val="22"/>
        </w:rPr>
        <w:t xml:space="preserve"> Direct </w:t>
      </w:r>
      <w:r w:rsidRPr="00B45130">
        <w:rPr>
          <w:rFonts w:ascii="Calibri" w:hAnsi="Calibri" w:cs="Calibri"/>
          <w:b/>
          <w:bCs/>
          <w:sz w:val="22"/>
          <w:szCs w:val="22"/>
        </w:rPr>
        <w:t xml:space="preserve">sellers </w:t>
      </w:r>
      <w:r w:rsidRPr="00B45130">
        <w:rPr>
          <w:rFonts w:ascii="Calibri" w:hAnsi="Calibri" w:cs="Calibri"/>
          <w:sz w:val="22"/>
          <w:szCs w:val="22"/>
        </w:rPr>
        <w:t xml:space="preserve">of the security </w:t>
      </w:r>
      <w:r w:rsidRPr="00B45130" w:rsidR="00865699">
        <w:rPr>
          <w:rFonts w:ascii="Calibri" w:hAnsi="Calibri" w:cs="Calibri"/>
          <w:sz w:val="22"/>
          <w:szCs w:val="22"/>
        </w:rPr>
        <w:t xml:space="preserve">(pass title) </w:t>
      </w:r>
      <w:r w:rsidRPr="00B45130" w:rsidR="00865699">
        <w:rPr>
          <w:rFonts w:ascii="Calibri" w:hAnsi="Calibri" w:cs="Calibri"/>
          <w:b/>
          <w:bCs/>
          <w:sz w:val="22"/>
          <w:szCs w:val="22"/>
        </w:rPr>
        <w:t>OR</w:t>
      </w:r>
      <w:r w:rsidRPr="00B45130" w:rsidR="00865699">
        <w:rPr>
          <w:rFonts w:ascii="Calibri" w:hAnsi="Calibri" w:cs="Calibri"/>
          <w:sz w:val="22"/>
          <w:szCs w:val="22"/>
        </w:rPr>
        <w:t xml:space="preserve"> </w:t>
      </w:r>
      <w:r w:rsidRPr="00B45130" w:rsidR="00043039">
        <w:rPr>
          <w:rFonts w:ascii="Calibri" w:hAnsi="Calibri" w:cs="Calibri"/>
          <w:sz w:val="22"/>
          <w:szCs w:val="22"/>
        </w:rPr>
        <w:t xml:space="preserve">those who </w:t>
      </w:r>
      <w:r w:rsidRPr="00B45130" w:rsidR="00043039">
        <w:rPr>
          <w:rFonts w:ascii="Calibri" w:hAnsi="Calibri" w:cs="Calibri"/>
          <w:b/>
          <w:bCs/>
          <w:sz w:val="22"/>
          <w:szCs w:val="22"/>
        </w:rPr>
        <w:t xml:space="preserve">solicit </w:t>
      </w:r>
      <w:r w:rsidRPr="2D645D87" w:rsidR="2D645D87">
        <w:rPr>
          <w:rFonts w:ascii="Calibri" w:hAnsi="Calibri" w:cs="Calibri"/>
          <w:b/>
          <w:bCs/>
          <w:sz w:val="22"/>
          <w:szCs w:val="22"/>
        </w:rPr>
        <w:t xml:space="preserve">in </w:t>
      </w:r>
      <w:r w:rsidRPr="5D46B15B" w:rsidR="5D46B15B">
        <w:rPr>
          <w:rFonts w:ascii="Calibri" w:hAnsi="Calibri" w:cs="Calibri"/>
          <w:b/>
          <w:bCs/>
          <w:sz w:val="22"/>
          <w:szCs w:val="22"/>
        </w:rPr>
        <w:t>exchange for value</w:t>
      </w:r>
      <w:r w:rsidRPr="00B45130" w:rsidR="00043039">
        <w:rPr>
          <w:rFonts w:ascii="Calibri" w:hAnsi="Calibri" w:cs="Calibri"/>
          <w:sz w:val="22"/>
          <w:szCs w:val="22"/>
        </w:rPr>
        <w:t xml:space="preserve"> </w:t>
      </w:r>
      <w:r w:rsidRPr="00B45130" w:rsidR="00865699">
        <w:rPr>
          <w:rFonts w:ascii="Calibri" w:hAnsi="Calibri" w:cs="Calibri"/>
          <w:sz w:val="22"/>
          <w:szCs w:val="22"/>
        </w:rPr>
        <w:t>(</w:t>
      </w:r>
      <w:r w:rsidRPr="00B45130" w:rsidR="00043039">
        <w:rPr>
          <w:rFonts w:ascii="Calibri" w:hAnsi="Calibri" w:cs="Calibri"/>
          <w:i/>
          <w:iCs/>
          <w:sz w:val="22"/>
          <w:szCs w:val="22"/>
          <w:highlight w:val="yellow"/>
        </w:rPr>
        <w:t>Dahl</w:t>
      </w:r>
      <w:r w:rsidRPr="00B45130" w:rsidR="00043039">
        <w:rPr>
          <w:rFonts w:ascii="Calibri" w:hAnsi="Calibri" w:cs="Calibri"/>
          <w:sz w:val="22"/>
          <w:szCs w:val="22"/>
        </w:rPr>
        <w:t xml:space="preserve">) </w:t>
      </w:r>
    </w:p>
    <w:p w:rsidRPr="00B45130" w:rsidR="00577C5D" w:rsidP="00012C22" w:rsidRDefault="00577C5D" w14:paraId="4E7B6C92" w14:textId="3017E68E">
      <w:pPr>
        <w:pStyle w:val="ListParagraph"/>
        <w:numPr>
          <w:ilvl w:val="1"/>
          <w:numId w:val="25"/>
        </w:numPr>
        <w:rPr>
          <w:rFonts w:ascii="Calibri" w:hAnsi="Calibri" w:cs="Calibri"/>
          <w:sz w:val="22"/>
          <w:szCs w:val="22"/>
        </w:rPr>
      </w:pPr>
      <w:r w:rsidRPr="00B45130">
        <w:rPr>
          <w:rFonts w:ascii="Calibri" w:hAnsi="Calibri" w:cs="Calibri"/>
          <w:b/>
          <w:bCs/>
          <w:sz w:val="22"/>
          <w:szCs w:val="22"/>
        </w:rPr>
        <w:t xml:space="preserve">Integration Doctrine </w:t>
      </w:r>
      <w:r w:rsidRPr="00B45130">
        <w:rPr>
          <w:rFonts w:ascii="Wingdings" w:hAnsi="Wingdings" w:eastAsia="Wingdings" w:cs="Wingdings"/>
          <w:sz w:val="22"/>
          <w:szCs w:val="22"/>
        </w:rPr>
        <w:t>à</w:t>
      </w:r>
      <w:r w:rsidRPr="00B45130">
        <w:rPr>
          <w:rFonts w:ascii="Calibri" w:hAnsi="Calibri" w:cs="Calibri"/>
          <w:sz w:val="22"/>
          <w:szCs w:val="22"/>
        </w:rPr>
        <w:t xml:space="preserve"> Treats all securities transactions in similar time period/purpose as the </w:t>
      </w:r>
      <w:r w:rsidRPr="00B45130">
        <w:rPr>
          <w:rFonts w:ascii="Calibri" w:hAnsi="Calibri" w:cs="Calibri"/>
          <w:b/>
          <w:bCs/>
          <w:sz w:val="22"/>
          <w:szCs w:val="22"/>
        </w:rPr>
        <w:t>same transaction</w:t>
      </w:r>
      <w:r w:rsidRPr="00B45130">
        <w:rPr>
          <w:rFonts w:ascii="Calibri" w:hAnsi="Calibri" w:cs="Calibri"/>
          <w:sz w:val="22"/>
          <w:szCs w:val="22"/>
        </w:rPr>
        <w:t>. If there’s a violation in that transaction, anyone involved in the transaction can be a defendant</w:t>
      </w:r>
      <w:r w:rsidRPr="00B45130" w:rsidR="00945824">
        <w:rPr>
          <w:rFonts w:ascii="Calibri" w:hAnsi="Calibri" w:cs="Calibri"/>
          <w:sz w:val="22"/>
          <w:szCs w:val="22"/>
        </w:rPr>
        <w:t xml:space="preserve"> and people that didn’t even suffer the violation can be plaintiffs. </w:t>
      </w:r>
    </w:p>
    <w:p w:rsidRPr="00B45130" w:rsidR="00577C5D" w:rsidP="00012C22" w:rsidRDefault="00D37ACF" w14:paraId="478EDB2F" w14:textId="347454A0">
      <w:pPr>
        <w:pStyle w:val="ListParagraph"/>
        <w:numPr>
          <w:ilvl w:val="2"/>
          <w:numId w:val="25"/>
        </w:numPr>
        <w:rPr>
          <w:rFonts w:ascii="Calibri" w:hAnsi="Calibri" w:cs="Calibri"/>
          <w:sz w:val="22"/>
          <w:szCs w:val="22"/>
        </w:rPr>
      </w:pPr>
      <w:r w:rsidRPr="00B45130">
        <w:rPr>
          <w:rFonts w:ascii="Calibri" w:hAnsi="Calibri" w:cs="Calibri"/>
          <w:b/>
          <w:bCs/>
          <w:sz w:val="22"/>
          <w:szCs w:val="22"/>
        </w:rPr>
        <w:t>“</w:t>
      </w:r>
      <w:r w:rsidRPr="00B45130">
        <w:rPr>
          <w:rFonts w:ascii="Calibri" w:hAnsi="Calibri" w:cs="Calibri"/>
          <w:b/>
          <w:bCs/>
          <w:color w:val="FF0000"/>
          <w:sz w:val="22"/>
          <w:szCs w:val="22"/>
        </w:rPr>
        <w:t>the crush out element</w:t>
      </w:r>
      <w:r w:rsidRPr="00B45130">
        <w:rPr>
          <w:rFonts w:ascii="Calibri" w:hAnsi="Calibri" w:cs="Calibri"/>
          <w:sz w:val="22"/>
          <w:szCs w:val="22"/>
        </w:rPr>
        <w:t xml:space="preserve">” </w:t>
      </w:r>
      <w:r w:rsidRPr="00B45130">
        <w:rPr>
          <w:rFonts w:ascii="Calibri" w:hAnsi="Calibri" w:cs="Calibri"/>
          <w:b/>
          <w:bCs/>
          <w:sz w:val="22"/>
          <w:szCs w:val="22"/>
        </w:rPr>
        <w:t>b</w:t>
      </w:r>
      <w:r w:rsidRPr="00B45130" w:rsidR="00577C5D">
        <w:rPr>
          <w:rFonts w:ascii="Calibri" w:hAnsi="Calibri" w:cs="Calibri"/>
          <w:b/>
          <w:bCs/>
          <w:sz w:val="22"/>
          <w:szCs w:val="22"/>
        </w:rPr>
        <w:t xml:space="preserve">road &amp; covers the entire offering </w:t>
      </w:r>
      <w:r w:rsidRPr="00B45130" w:rsidR="00577C5D">
        <w:rPr>
          <w:rFonts w:ascii="Calibri" w:hAnsi="Calibri" w:cs="Calibri"/>
          <w:sz w:val="22"/>
          <w:szCs w:val="22"/>
        </w:rPr>
        <w:t xml:space="preserve">(any person offering/selling can still be liable even if they themselves weren’t involved in the violation) </w:t>
      </w:r>
    </w:p>
    <w:p w:rsidRPr="00B45130" w:rsidR="009D7AA4" w:rsidP="00012C22" w:rsidRDefault="009D7AA4" w14:paraId="3A74D9B9" w14:textId="18D33586">
      <w:pPr>
        <w:pStyle w:val="ListParagraph"/>
        <w:numPr>
          <w:ilvl w:val="2"/>
          <w:numId w:val="25"/>
        </w:numPr>
        <w:rPr>
          <w:rFonts w:ascii="Calibri" w:hAnsi="Calibri" w:cs="Calibri"/>
          <w:sz w:val="22"/>
          <w:szCs w:val="22"/>
        </w:rPr>
      </w:pPr>
      <w:r w:rsidRPr="00B45130">
        <w:rPr>
          <w:rFonts w:ascii="Calibri" w:hAnsi="Calibri" w:cs="Calibri"/>
          <w:sz w:val="22"/>
          <w:szCs w:val="22"/>
        </w:rPr>
        <w:t xml:space="preserve">E.g., mailroom forgets to put stamp on 1/10k prospectuses. </w:t>
      </w:r>
      <w:r w:rsidRPr="00B45130">
        <w:rPr>
          <w:rFonts w:ascii="Calibri" w:hAnsi="Calibri" w:cs="Calibri"/>
          <w:sz w:val="22"/>
          <w:szCs w:val="22"/>
          <w:u w:val="single"/>
        </w:rPr>
        <w:t>Entire transaction liable</w:t>
      </w:r>
      <w:r w:rsidRPr="00B45130">
        <w:rPr>
          <w:rFonts w:ascii="Calibri" w:hAnsi="Calibri" w:cs="Calibri"/>
          <w:sz w:val="22"/>
          <w:szCs w:val="22"/>
        </w:rPr>
        <w:t xml:space="preserve">. </w:t>
      </w:r>
      <w:r w:rsidRPr="00B45130" w:rsidR="00D37ACF">
        <w:rPr>
          <w:rFonts w:ascii="Calibri" w:hAnsi="Calibri" w:cs="Calibri"/>
          <w:sz w:val="22"/>
          <w:szCs w:val="22"/>
        </w:rPr>
        <w:t>(</w:t>
      </w:r>
      <w:r w:rsidRPr="00B45130" w:rsidR="009A108C">
        <w:rPr>
          <w:rFonts w:ascii="Calibri" w:hAnsi="Calibri" w:cs="Calibri"/>
          <w:sz w:val="22"/>
          <w:szCs w:val="22"/>
        </w:rPr>
        <w:t xml:space="preserve">but </w:t>
      </w:r>
      <w:r w:rsidRPr="00B45130" w:rsidR="009A108C">
        <w:rPr>
          <w:rFonts w:ascii="Calibri" w:hAnsi="Calibri" w:cs="Calibri"/>
          <w:b/>
          <w:bCs/>
          <w:sz w:val="22"/>
          <w:szCs w:val="22"/>
        </w:rPr>
        <w:t>forgiveness</w:t>
      </w:r>
      <w:r w:rsidRPr="00B45130" w:rsidR="009A108C">
        <w:rPr>
          <w:rFonts w:ascii="Calibri" w:hAnsi="Calibri" w:cs="Calibri"/>
          <w:sz w:val="22"/>
          <w:szCs w:val="22"/>
        </w:rPr>
        <w:t xml:space="preserve"> for </w:t>
      </w:r>
      <w:r w:rsidRPr="00B45130" w:rsidR="009A108C">
        <w:rPr>
          <w:rFonts w:ascii="Calibri" w:hAnsi="Calibri" w:cs="Calibri"/>
          <w:b/>
          <w:bCs/>
          <w:sz w:val="22"/>
          <w:szCs w:val="22"/>
        </w:rPr>
        <w:t>mail room errors</w:t>
      </w:r>
      <w:r w:rsidRPr="00B45130" w:rsidR="009A108C">
        <w:rPr>
          <w:rFonts w:ascii="Calibri" w:hAnsi="Calibri" w:cs="Calibri"/>
          <w:sz w:val="22"/>
          <w:szCs w:val="22"/>
        </w:rPr>
        <w:t xml:space="preserve"> in </w:t>
      </w:r>
      <w:r w:rsidRPr="00B45130" w:rsidR="009A108C">
        <w:rPr>
          <w:rFonts w:ascii="Calibri" w:hAnsi="Calibri" w:cs="Calibri"/>
          <w:sz w:val="22"/>
          <w:szCs w:val="22"/>
          <w:highlight w:val="yellow"/>
        </w:rPr>
        <w:t>access = delivery</w:t>
      </w:r>
      <w:r w:rsidRPr="00B45130" w:rsidR="009A108C">
        <w:rPr>
          <w:rFonts w:ascii="Calibri" w:hAnsi="Calibri" w:cs="Calibri"/>
          <w:sz w:val="22"/>
          <w:szCs w:val="22"/>
        </w:rPr>
        <w:t xml:space="preserve"> rule) </w:t>
      </w:r>
    </w:p>
    <w:p w:rsidRPr="00B45130" w:rsidR="00865699" w:rsidP="00012C22" w:rsidRDefault="000B0966" w14:paraId="719D1CC3" w14:textId="202F8928">
      <w:pPr>
        <w:pStyle w:val="ListParagraph"/>
        <w:numPr>
          <w:ilvl w:val="0"/>
          <w:numId w:val="25"/>
        </w:numPr>
        <w:spacing w:before="240"/>
        <w:rPr>
          <w:rFonts w:ascii="Calibri" w:hAnsi="Calibri" w:cs="Calibri"/>
          <w:b/>
          <w:bCs/>
          <w:sz w:val="22"/>
          <w:szCs w:val="22"/>
        </w:rPr>
      </w:pPr>
      <w:r w:rsidRPr="00B45130">
        <w:rPr>
          <w:rFonts w:ascii="Calibri" w:hAnsi="Calibri" w:cs="Calibri"/>
          <w:b/>
          <w:bCs/>
          <w:color w:val="0432FF"/>
          <w:sz w:val="22"/>
          <w:szCs w:val="22"/>
        </w:rPr>
        <w:t xml:space="preserve">Secondary Liability </w:t>
      </w:r>
      <w:r w:rsidRPr="00B45130" w:rsidR="00A57B5F">
        <w:rPr>
          <w:rFonts w:ascii="Wingdings" w:hAnsi="Wingdings" w:eastAsia="Wingdings" w:cs="Wingdings"/>
          <w:sz w:val="22"/>
          <w:szCs w:val="22"/>
        </w:rPr>
        <w:t>à</w:t>
      </w:r>
      <w:r w:rsidRPr="00B45130" w:rsidR="00A57B5F">
        <w:rPr>
          <w:rFonts w:ascii="Calibri" w:hAnsi="Calibri" w:cs="Calibri"/>
          <w:sz w:val="22"/>
          <w:szCs w:val="22"/>
        </w:rPr>
        <w:t xml:space="preserve"> </w:t>
      </w:r>
      <w:r w:rsidRPr="00B45130" w:rsidR="00C92FEC">
        <w:rPr>
          <w:rFonts w:ascii="Calibri" w:hAnsi="Calibri" w:cs="Calibri"/>
          <w:sz w:val="22"/>
          <w:szCs w:val="22"/>
        </w:rPr>
        <w:t xml:space="preserve">if you’re in the background, and you’re a substantial factor, are you liable? </w:t>
      </w:r>
    </w:p>
    <w:p w:rsidRPr="00B45130" w:rsidR="00562BFA" w:rsidP="00012C22" w:rsidRDefault="00562BFA" w14:paraId="3A38A597" w14:textId="33D33172">
      <w:pPr>
        <w:pStyle w:val="ListParagraph"/>
        <w:numPr>
          <w:ilvl w:val="1"/>
          <w:numId w:val="25"/>
        </w:numPr>
        <w:rPr>
          <w:rFonts w:ascii="Calibri" w:hAnsi="Calibri" w:cs="Calibri"/>
          <w:sz w:val="22"/>
          <w:szCs w:val="22"/>
        </w:rPr>
      </w:pPr>
      <w:r w:rsidRPr="00B45130">
        <w:rPr>
          <w:rFonts w:ascii="Calibri" w:hAnsi="Calibri" w:cs="Calibri"/>
          <w:sz w:val="22"/>
          <w:szCs w:val="22"/>
          <w:highlight w:val="green"/>
        </w:rPr>
        <w:t>10b-5</w:t>
      </w:r>
      <w:r w:rsidRPr="00B45130">
        <w:rPr>
          <w:rFonts w:ascii="Calibri" w:hAnsi="Calibri" w:cs="Calibri"/>
          <w:sz w:val="22"/>
          <w:szCs w:val="22"/>
        </w:rPr>
        <w:t xml:space="preserve"> – No </w:t>
      </w:r>
      <w:r w:rsidRPr="00B45130" w:rsidR="005703FD">
        <w:rPr>
          <w:rFonts w:ascii="Calibri" w:hAnsi="Calibri" w:cs="Calibri"/>
          <w:sz w:val="22"/>
          <w:szCs w:val="22"/>
        </w:rPr>
        <w:t>(</w:t>
      </w:r>
      <w:r w:rsidRPr="00B45130" w:rsidR="005703FD">
        <w:rPr>
          <w:rFonts w:ascii="Calibri" w:hAnsi="Calibri" w:cs="Calibri"/>
          <w:b/>
          <w:bCs/>
          <w:sz w:val="22"/>
          <w:szCs w:val="22"/>
        </w:rPr>
        <w:t>cuts out anyone w/o ultimate authority</w:t>
      </w:r>
      <w:r w:rsidRPr="00B45130" w:rsidR="005703FD">
        <w:rPr>
          <w:rFonts w:ascii="Calibri" w:hAnsi="Calibri" w:cs="Calibri"/>
          <w:sz w:val="22"/>
          <w:szCs w:val="22"/>
        </w:rPr>
        <w:t xml:space="preserve">) </w:t>
      </w:r>
    </w:p>
    <w:p w:rsidRPr="00B45130" w:rsidR="00562BFA" w:rsidP="00012C22" w:rsidRDefault="00562BFA" w14:paraId="2A356BFF" w14:textId="6DB7F803">
      <w:pPr>
        <w:pStyle w:val="ListParagraph"/>
        <w:numPr>
          <w:ilvl w:val="1"/>
          <w:numId w:val="25"/>
        </w:numPr>
        <w:rPr>
          <w:rFonts w:ascii="Calibri" w:hAnsi="Calibri" w:cs="Calibri"/>
          <w:sz w:val="22"/>
          <w:szCs w:val="22"/>
        </w:rPr>
      </w:pPr>
      <w:r w:rsidRPr="00B45130">
        <w:rPr>
          <w:rFonts w:ascii="Calibri" w:hAnsi="Calibri" w:cs="Calibri"/>
          <w:sz w:val="22"/>
          <w:szCs w:val="22"/>
          <w:highlight w:val="green"/>
        </w:rPr>
        <w:t>Section 11</w:t>
      </w:r>
      <w:r w:rsidRPr="00B45130">
        <w:rPr>
          <w:rFonts w:ascii="Calibri" w:hAnsi="Calibri" w:cs="Calibri"/>
          <w:sz w:val="22"/>
          <w:szCs w:val="22"/>
        </w:rPr>
        <w:t xml:space="preserve"> – Maybe as an </w:t>
      </w:r>
      <w:r w:rsidRPr="00B45130" w:rsidR="005703FD">
        <w:rPr>
          <w:rFonts w:ascii="Calibri" w:hAnsi="Calibri" w:cs="Calibri"/>
          <w:sz w:val="22"/>
          <w:szCs w:val="22"/>
        </w:rPr>
        <w:t>UW</w:t>
      </w:r>
      <w:r w:rsidRPr="00B45130">
        <w:rPr>
          <w:rFonts w:ascii="Calibri" w:hAnsi="Calibri" w:cs="Calibri"/>
          <w:sz w:val="22"/>
          <w:szCs w:val="22"/>
        </w:rPr>
        <w:t xml:space="preserve"> </w:t>
      </w:r>
    </w:p>
    <w:p w:rsidRPr="00B45130" w:rsidR="005703FD" w:rsidP="00012C22" w:rsidRDefault="00562BFA" w14:paraId="763C2999" w14:textId="77777777">
      <w:pPr>
        <w:pStyle w:val="ListParagraph"/>
        <w:numPr>
          <w:ilvl w:val="1"/>
          <w:numId w:val="25"/>
        </w:numPr>
        <w:rPr>
          <w:rFonts w:ascii="Calibri" w:hAnsi="Calibri" w:cs="Calibri"/>
          <w:sz w:val="22"/>
          <w:szCs w:val="22"/>
        </w:rPr>
      </w:pPr>
      <w:r w:rsidRPr="00B45130">
        <w:rPr>
          <w:rFonts w:ascii="Calibri" w:hAnsi="Calibri" w:cs="Calibri"/>
          <w:sz w:val="22"/>
          <w:szCs w:val="22"/>
          <w:highlight w:val="green"/>
        </w:rPr>
        <w:t>Section 12</w:t>
      </w:r>
      <w:r w:rsidRPr="00B45130">
        <w:rPr>
          <w:rFonts w:ascii="Calibri" w:hAnsi="Calibri" w:cs="Calibri"/>
          <w:sz w:val="22"/>
          <w:szCs w:val="22"/>
        </w:rPr>
        <w:t xml:space="preserve"> – No, but those who solicit, yes. </w:t>
      </w:r>
    </w:p>
    <w:p w:rsidRPr="00B45130" w:rsidR="008523F9" w:rsidP="00012C22" w:rsidRDefault="00384558" w14:paraId="45C35D47" w14:textId="1F2FC348">
      <w:pPr>
        <w:pStyle w:val="ListParagraph"/>
        <w:numPr>
          <w:ilvl w:val="1"/>
          <w:numId w:val="25"/>
        </w:numPr>
        <w:rPr>
          <w:rFonts w:ascii="Calibri" w:hAnsi="Calibri" w:cs="Calibri"/>
          <w:sz w:val="22"/>
          <w:szCs w:val="22"/>
        </w:rPr>
      </w:pPr>
      <w:r w:rsidRPr="00B45130">
        <w:rPr>
          <w:rFonts w:ascii="Calibri" w:hAnsi="Calibri" w:cs="Calibri"/>
          <w:b/>
          <w:bCs/>
          <w:sz w:val="22"/>
          <w:szCs w:val="22"/>
        </w:rPr>
        <w:t xml:space="preserve">Justifications for differences: </w:t>
      </w:r>
      <w:r w:rsidRPr="00B45130" w:rsidR="00562BFA">
        <w:rPr>
          <w:rFonts w:ascii="Calibri" w:hAnsi="Calibri" w:cs="Calibri"/>
          <w:sz w:val="22"/>
          <w:szCs w:val="22"/>
          <w:highlight w:val="green"/>
        </w:rPr>
        <w:t>10</w:t>
      </w:r>
      <w:r w:rsidRPr="00B45130" w:rsidR="005703FD">
        <w:rPr>
          <w:rFonts w:ascii="Calibri" w:hAnsi="Calibri" w:cs="Calibri"/>
          <w:sz w:val="22"/>
          <w:szCs w:val="22"/>
          <w:highlight w:val="green"/>
        </w:rPr>
        <w:t>b-5</w:t>
      </w:r>
      <w:r w:rsidRPr="00B45130" w:rsidR="005703FD">
        <w:rPr>
          <w:rFonts w:ascii="Calibri" w:hAnsi="Calibri" w:cs="Calibri"/>
          <w:sz w:val="22"/>
          <w:szCs w:val="22"/>
        </w:rPr>
        <w:t xml:space="preserve"> i</w:t>
      </w:r>
      <w:r w:rsidRPr="00B45130" w:rsidR="00562BFA">
        <w:rPr>
          <w:rFonts w:ascii="Calibri" w:hAnsi="Calibri" w:cs="Calibri"/>
          <w:sz w:val="22"/>
          <w:szCs w:val="22"/>
        </w:rPr>
        <w:t xml:space="preserve">s definitely narrower than 11 and 12. Cutting out anyone without ultimate authority. </w:t>
      </w:r>
    </w:p>
    <w:p w:rsidRPr="00B45130" w:rsidR="005703FD" w:rsidP="00012C22" w:rsidRDefault="00384558" w14:paraId="10C822CA" w14:textId="7B5570C2">
      <w:pPr>
        <w:pStyle w:val="ListParagraph"/>
        <w:numPr>
          <w:ilvl w:val="2"/>
          <w:numId w:val="25"/>
        </w:numPr>
        <w:rPr>
          <w:rFonts w:ascii="Calibri" w:hAnsi="Calibri" w:cs="Calibri"/>
          <w:sz w:val="22"/>
          <w:szCs w:val="22"/>
        </w:rPr>
      </w:pPr>
      <w:r w:rsidRPr="00B45130">
        <w:rPr>
          <w:rFonts w:ascii="Calibri" w:hAnsi="Calibri" w:cs="Calibri"/>
          <w:sz w:val="22"/>
          <w:szCs w:val="22"/>
          <w:highlight w:val="cyan"/>
        </w:rPr>
        <w:t>Justification 1</w:t>
      </w:r>
      <w:r w:rsidRPr="00B45130" w:rsidR="005703FD">
        <w:rPr>
          <w:rFonts w:ascii="Calibri" w:hAnsi="Calibri" w:cs="Calibri"/>
          <w:sz w:val="22"/>
          <w:szCs w:val="22"/>
        </w:rPr>
        <w:t xml:space="preserve">: </w:t>
      </w:r>
      <w:r w:rsidRPr="00B45130" w:rsidR="005703FD">
        <w:rPr>
          <w:rFonts w:ascii="Calibri" w:hAnsi="Calibri" w:cs="Calibri"/>
          <w:sz w:val="22"/>
          <w:szCs w:val="22"/>
          <w:highlight w:val="green"/>
        </w:rPr>
        <w:t>10b-5</w:t>
      </w:r>
      <w:r w:rsidRPr="00B45130" w:rsidR="005703FD">
        <w:rPr>
          <w:rFonts w:ascii="Calibri" w:hAnsi="Calibri" w:cs="Calibri"/>
          <w:sz w:val="22"/>
          <w:szCs w:val="22"/>
        </w:rPr>
        <w:t xml:space="preserve"> is broader in applicability (</w:t>
      </w:r>
      <w:r w:rsidRPr="00B45130">
        <w:rPr>
          <w:rFonts w:ascii="Calibri" w:hAnsi="Calibri" w:cs="Calibri"/>
          <w:i/>
          <w:iCs/>
          <w:sz w:val="22"/>
          <w:szCs w:val="22"/>
        </w:rPr>
        <w:t>any person purchase sale</w:t>
      </w:r>
      <w:r w:rsidRPr="00B45130">
        <w:rPr>
          <w:rFonts w:ascii="Calibri" w:hAnsi="Calibri" w:cs="Calibri"/>
          <w:sz w:val="22"/>
          <w:szCs w:val="22"/>
        </w:rPr>
        <w:t xml:space="preserve">). Because of breadth, we may want to narrow liability to ultimate authority. </w:t>
      </w:r>
    </w:p>
    <w:p w:rsidRPr="00B45130" w:rsidR="00384558" w:rsidP="00012C22" w:rsidRDefault="00384558" w14:paraId="005E45C5" w14:textId="5D7D7DCC">
      <w:pPr>
        <w:pStyle w:val="ListParagraph"/>
        <w:numPr>
          <w:ilvl w:val="2"/>
          <w:numId w:val="25"/>
        </w:numPr>
        <w:rPr>
          <w:rFonts w:ascii="Calibri" w:hAnsi="Calibri" w:cs="Calibri"/>
          <w:sz w:val="22"/>
          <w:szCs w:val="22"/>
        </w:rPr>
      </w:pPr>
      <w:r w:rsidRPr="00B45130">
        <w:rPr>
          <w:rFonts w:ascii="Calibri" w:hAnsi="Calibri" w:cs="Calibri"/>
          <w:sz w:val="22"/>
          <w:szCs w:val="22"/>
          <w:highlight w:val="cyan"/>
        </w:rPr>
        <w:t>Justification 2</w:t>
      </w:r>
      <w:r w:rsidRPr="00B45130">
        <w:rPr>
          <w:rFonts w:ascii="Calibri" w:hAnsi="Calibri" w:cs="Calibri"/>
          <w:sz w:val="22"/>
          <w:szCs w:val="22"/>
        </w:rPr>
        <w:t xml:space="preserve">: </w:t>
      </w:r>
      <w:r w:rsidRPr="00B45130" w:rsidR="0096761C">
        <w:rPr>
          <w:rFonts w:ascii="Calibri" w:hAnsi="Calibri" w:cs="Calibri"/>
          <w:sz w:val="22"/>
          <w:szCs w:val="22"/>
          <w:highlight w:val="green"/>
        </w:rPr>
        <w:t>11</w:t>
      </w:r>
      <w:r w:rsidRPr="00B45130" w:rsidR="0096761C">
        <w:rPr>
          <w:rFonts w:ascii="Calibri" w:hAnsi="Calibri" w:cs="Calibri"/>
          <w:sz w:val="22"/>
          <w:szCs w:val="22"/>
        </w:rPr>
        <w:t xml:space="preserve"> and </w:t>
      </w:r>
      <w:r w:rsidRPr="00B45130" w:rsidR="0096761C">
        <w:rPr>
          <w:rFonts w:ascii="Calibri" w:hAnsi="Calibri" w:cs="Calibri"/>
          <w:sz w:val="22"/>
          <w:szCs w:val="22"/>
          <w:highlight w:val="green"/>
        </w:rPr>
        <w:t>12</w:t>
      </w:r>
      <w:r w:rsidRPr="00B45130" w:rsidR="0096761C">
        <w:rPr>
          <w:rFonts w:ascii="Calibri" w:hAnsi="Calibri" w:cs="Calibri"/>
          <w:sz w:val="22"/>
          <w:szCs w:val="22"/>
        </w:rPr>
        <w:t xml:space="preserve"> focus on primary offerings (narrower) and maybe these pose greatest risk to investors (speculative frenzy). Also, primary offering is </w:t>
      </w:r>
      <w:r w:rsidRPr="00B45130" w:rsidR="00C30C49">
        <w:rPr>
          <w:rFonts w:ascii="Calibri" w:hAnsi="Calibri" w:cs="Calibri"/>
          <w:sz w:val="22"/>
          <w:szCs w:val="22"/>
        </w:rPr>
        <w:t xml:space="preserve">where issuer has more incentive to mislead (as opposed to secondary where they aren’t getting $). </w:t>
      </w: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192"/>
        <w:gridCol w:w="3192"/>
        <w:gridCol w:w="3192"/>
      </w:tblGrid>
      <w:tr w:rsidRPr="00B45130" w:rsidR="00A57B5F" w:rsidTr="00A57B5F" w14:paraId="3436E71B" w14:textId="77777777">
        <w:trPr>
          <w:jc w:val="center"/>
        </w:trPr>
        <w:tc>
          <w:tcPr>
            <w:tcW w:w="3192" w:type="dxa"/>
            <w:shd w:val="clear" w:color="auto" w:fill="auto"/>
          </w:tcPr>
          <w:p w:rsidRPr="00B45130" w:rsidR="00A57B5F" w:rsidP="00EB6610" w:rsidRDefault="00A57B5F" w14:paraId="0E6FDF40" w14:textId="77777777">
            <w:pPr>
              <w:pStyle w:val="ListParagraph"/>
              <w:ind w:left="0"/>
              <w:rPr>
                <w:rFonts w:ascii="Calibri" w:hAnsi="Calibri" w:cs="Calibri"/>
                <w:sz w:val="22"/>
                <w:szCs w:val="22"/>
                <w:lang w:eastAsia="zh-CN"/>
              </w:rPr>
            </w:pPr>
            <w:r w:rsidRPr="00B45130">
              <w:rPr>
                <w:rFonts w:ascii="Calibri" w:hAnsi="Calibri" w:cs="Calibri"/>
                <w:sz w:val="22"/>
                <w:szCs w:val="22"/>
                <w:lang w:eastAsia="zh-CN"/>
              </w:rPr>
              <w:t xml:space="preserve">Rule </w:t>
            </w:r>
            <w:r w:rsidRPr="00B45130">
              <w:rPr>
                <w:rFonts w:ascii="Calibri" w:hAnsi="Calibri" w:cs="Calibri"/>
                <w:sz w:val="22"/>
                <w:szCs w:val="22"/>
                <w:highlight w:val="green"/>
                <w:lang w:eastAsia="zh-CN"/>
              </w:rPr>
              <w:t>10b-5</w:t>
            </w:r>
          </w:p>
        </w:tc>
        <w:tc>
          <w:tcPr>
            <w:tcW w:w="3192" w:type="dxa"/>
            <w:shd w:val="clear" w:color="auto" w:fill="auto"/>
          </w:tcPr>
          <w:p w:rsidRPr="00B45130" w:rsidR="00A57B5F" w:rsidP="00EB6610" w:rsidRDefault="00A57B5F" w14:paraId="74D45C09" w14:textId="77777777">
            <w:pPr>
              <w:pStyle w:val="ListParagraph"/>
              <w:ind w:left="0"/>
              <w:rPr>
                <w:rFonts w:ascii="Calibri" w:hAnsi="Calibri" w:cs="Calibri"/>
                <w:sz w:val="22"/>
                <w:szCs w:val="22"/>
                <w:lang w:eastAsia="zh-CN"/>
              </w:rPr>
            </w:pPr>
            <w:r w:rsidRPr="00B45130">
              <w:rPr>
                <w:rFonts w:ascii="Calibri" w:hAnsi="Calibri" w:cs="Calibri"/>
                <w:sz w:val="22"/>
                <w:szCs w:val="22"/>
                <w:highlight w:val="green"/>
                <w:lang w:eastAsia="zh-CN"/>
              </w:rPr>
              <w:t>§11</w:t>
            </w:r>
          </w:p>
        </w:tc>
        <w:tc>
          <w:tcPr>
            <w:tcW w:w="3192" w:type="dxa"/>
            <w:shd w:val="clear" w:color="auto" w:fill="auto"/>
          </w:tcPr>
          <w:p w:rsidRPr="00B45130" w:rsidR="00A57B5F" w:rsidP="00EB6610" w:rsidRDefault="00A57B5F" w14:paraId="11DBB18B" w14:textId="77777777">
            <w:pPr>
              <w:pStyle w:val="ListParagraph"/>
              <w:ind w:left="0"/>
              <w:rPr>
                <w:rFonts w:ascii="Calibri" w:hAnsi="Calibri" w:cs="Calibri"/>
                <w:sz w:val="22"/>
                <w:szCs w:val="22"/>
                <w:lang w:eastAsia="zh-CN"/>
              </w:rPr>
            </w:pPr>
            <w:r w:rsidRPr="00B45130">
              <w:rPr>
                <w:rFonts w:ascii="Calibri" w:hAnsi="Calibri" w:cs="Calibri"/>
                <w:sz w:val="22"/>
                <w:szCs w:val="22"/>
                <w:highlight w:val="green"/>
                <w:lang w:eastAsia="zh-CN"/>
              </w:rPr>
              <w:t>§12(a)(1)</w:t>
            </w:r>
          </w:p>
        </w:tc>
      </w:tr>
      <w:tr w:rsidRPr="00B45130" w:rsidR="00A57B5F" w:rsidTr="00A57B5F" w14:paraId="0873F449" w14:textId="77777777">
        <w:trPr>
          <w:jc w:val="center"/>
        </w:trPr>
        <w:tc>
          <w:tcPr>
            <w:tcW w:w="3192" w:type="dxa"/>
            <w:shd w:val="clear" w:color="auto" w:fill="auto"/>
          </w:tcPr>
          <w:p w:rsidRPr="00B45130" w:rsidR="00A57B5F" w:rsidP="00EB6610" w:rsidRDefault="00A57B5F" w14:paraId="394CC6D5" w14:textId="77777777">
            <w:pPr>
              <w:pStyle w:val="ListParagraph"/>
              <w:ind w:left="0"/>
              <w:rPr>
                <w:rFonts w:ascii="Calibri" w:hAnsi="Calibri" w:cs="Calibri"/>
                <w:sz w:val="22"/>
                <w:szCs w:val="22"/>
                <w:lang w:eastAsia="zh-CN"/>
              </w:rPr>
            </w:pPr>
            <w:r w:rsidRPr="00B45130">
              <w:rPr>
                <w:rFonts w:ascii="Calibri" w:hAnsi="Calibri" w:cs="Calibri"/>
                <w:i/>
                <w:iCs/>
                <w:sz w:val="22"/>
                <w:szCs w:val="22"/>
                <w:highlight w:val="yellow"/>
                <w:lang w:eastAsia="zh-CN"/>
              </w:rPr>
              <w:t>Central Bank</w:t>
            </w:r>
            <w:r w:rsidRPr="00B45130">
              <w:rPr>
                <w:rFonts w:ascii="Calibri" w:hAnsi="Calibri" w:cs="Calibri"/>
                <w:sz w:val="22"/>
                <w:szCs w:val="22"/>
                <w:lang w:eastAsia="zh-CN"/>
              </w:rPr>
              <w:t xml:space="preserve">; </w:t>
            </w:r>
            <w:r w:rsidRPr="00B45130">
              <w:rPr>
                <w:rFonts w:ascii="Calibri" w:hAnsi="Calibri" w:cs="Calibri"/>
                <w:i/>
                <w:iCs/>
                <w:sz w:val="22"/>
                <w:szCs w:val="22"/>
                <w:highlight w:val="yellow"/>
                <w:lang w:eastAsia="zh-CN"/>
              </w:rPr>
              <w:t>Stoneridge</w:t>
            </w:r>
          </w:p>
        </w:tc>
        <w:tc>
          <w:tcPr>
            <w:tcW w:w="3192" w:type="dxa"/>
            <w:shd w:val="clear" w:color="auto" w:fill="auto"/>
          </w:tcPr>
          <w:p w:rsidRPr="00B45130" w:rsidR="00A57B5F" w:rsidP="00EB6610" w:rsidRDefault="00A57B5F" w14:paraId="5174B2EB" w14:textId="77777777">
            <w:pPr>
              <w:pStyle w:val="ListParagraph"/>
              <w:ind w:left="0"/>
              <w:rPr>
                <w:rFonts w:ascii="Calibri" w:hAnsi="Calibri" w:cs="Calibri"/>
                <w:sz w:val="22"/>
                <w:szCs w:val="22"/>
                <w:lang w:eastAsia="zh-CN"/>
              </w:rPr>
            </w:pPr>
            <w:r w:rsidRPr="00B45130">
              <w:rPr>
                <w:rFonts w:ascii="Calibri" w:hAnsi="Calibri" w:cs="Calibri"/>
                <w:sz w:val="22"/>
                <w:szCs w:val="22"/>
                <w:highlight w:val="green"/>
                <w:lang w:eastAsia="zh-CN"/>
              </w:rPr>
              <w:t>11a</w:t>
            </w:r>
            <w:r w:rsidRPr="00B45130">
              <w:rPr>
                <w:rFonts w:ascii="Calibri" w:hAnsi="Calibri" w:cs="Calibri"/>
                <w:sz w:val="22"/>
                <w:szCs w:val="22"/>
                <w:lang w:eastAsia="zh-CN"/>
              </w:rPr>
              <w:t xml:space="preserve"> </w:t>
            </w:r>
          </w:p>
        </w:tc>
        <w:tc>
          <w:tcPr>
            <w:tcW w:w="3192" w:type="dxa"/>
            <w:shd w:val="clear" w:color="auto" w:fill="auto"/>
          </w:tcPr>
          <w:p w:rsidRPr="00B45130" w:rsidR="00A57B5F" w:rsidP="00EB6610" w:rsidRDefault="00A50615" w14:paraId="0500BD89" w14:textId="1386B43E">
            <w:pPr>
              <w:pStyle w:val="ListParagraph"/>
              <w:ind w:left="0"/>
              <w:rPr>
                <w:rFonts w:ascii="Calibri" w:hAnsi="Calibri" w:cs="Calibri"/>
                <w:i/>
                <w:iCs/>
                <w:sz w:val="22"/>
                <w:szCs w:val="22"/>
                <w:lang w:eastAsia="zh-CN"/>
              </w:rPr>
            </w:pPr>
            <w:r w:rsidRPr="00B45130">
              <w:rPr>
                <w:rFonts w:ascii="Calibri" w:hAnsi="Calibri" w:cs="Calibri"/>
                <w:i/>
                <w:iCs/>
                <w:sz w:val="22"/>
                <w:szCs w:val="22"/>
                <w:highlight w:val="yellow"/>
                <w:lang w:eastAsia="zh-CN"/>
              </w:rPr>
              <w:t>Dahl</w:t>
            </w:r>
          </w:p>
        </w:tc>
      </w:tr>
      <w:tr w:rsidRPr="00B45130" w:rsidR="00A57B5F" w:rsidTr="00A57B5F" w14:paraId="0B328712" w14:textId="77777777">
        <w:trPr>
          <w:jc w:val="center"/>
        </w:trPr>
        <w:tc>
          <w:tcPr>
            <w:tcW w:w="3192" w:type="dxa"/>
            <w:shd w:val="clear" w:color="auto" w:fill="auto"/>
          </w:tcPr>
          <w:p w:rsidRPr="00B45130" w:rsidR="00A57B5F" w:rsidP="00EB6610" w:rsidRDefault="00A57B5F" w14:paraId="636F3AE2" w14:textId="78ED25BA">
            <w:pPr>
              <w:pStyle w:val="ListParagraph"/>
              <w:ind w:left="0"/>
              <w:rPr>
                <w:rFonts w:ascii="Calibri" w:hAnsi="Calibri" w:cs="Calibri"/>
                <w:sz w:val="22"/>
                <w:szCs w:val="22"/>
                <w:lang w:eastAsia="zh-CN"/>
              </w:rPr>
            </w:pPr>
            <w:r w:rsidRPr="00B45130">
              <w:rPr>
                <w:rFonts w:ascii="Calibri" w:hAnsi="Calibri" w:cs="Calibri"/>
                <w:sz w:val="22"/>
                <w:szCs w:val="22"/>
                <w:lang w:eastAsia="zh-CN"/>
              </w:rPr>
              <w:t>Focus on “primary violator”</w:t>
            </w:r>
            <w:r w:rsidRPr="00B45130" w:rsidR="00707B6F">
              <w:rPr>
                <w:rFonts w:ascii="Calibri" w:hAnsi="Calibri" w:cs="Calibri"/>
                <w:sz w:val="22"/>
                <w:szCs w:val="22"/>
                <w:lang w:eastAsia="zh-CN"/>
              </w:rPr>
              <w:t xml:space="preserve"> who has ultimate authority </w:t>
            </w:r>
          </w:p>
        </w:tc>
        <w:tc>
          <w:tcPr>
            <w:tcW w:w="3192" w:type="dxa"/>
            <w:shd w:val="clear" w:color="auto" w:fill="auto"/>
          </w:tcPr>
          <w:p w:rsidRPr="00B45130" w:rsidR="00A57B5F" w:rsidP="00EB6610" w:rsidRDefault="00A57B5F" w14:paraId="3D32C9F1" w14:textId="77777777">
            <w:pPr>
              <w:pStyle w:val="ListParagraph"/>
              <w:ind w:left="0"/>
              <w:rPr>
                <w:rFonts w:ascii="Calibri" w:hAnsi="Calibri" w:cs="Calibri"/>
                <w:sz w:val="22"/>
                <w:szCs w:val="22"/>
                <w:lang w:eastAsia="zh-CN"/>
              </w:rPr>
            </w:pPr>
            <w:r w:rsidRPr="00B45130">
              <w:rPr>
                <w:rFonts w:ascii="Calibri" w:hAnsi="Calibri" w:cs="Calibri"/>
                <w:sz w:val="22"/>
                <w:szCs w:val="22"/>
                <w:lang w:eastAsia="zh-CN"/>
              </w:rPr>
              <w:t>list of defendants</w:t>
            </w:r>
          </w:p>
          <w:p w:rsidRPr="00B45130" w:rsidR="00A57B5F" w:rsidP="00EB6610" w:rsidRDefault="00A57B5F" w14:paraId="6079F439" w14:textId="77777777">
            <w:pPr>
              <w:pStyle w:val="ListParagraph"/>
              <w:ind w:left="0"/>
              <w:rPr>
                <w:rFonts w:ascii="Calibri" w:hAnsi="Calibri" w:cs="Calibri"/>
                <w:sz w:val="22"/>
                <w:szCs w:val="22"/>
                <w:lang w:eastAsia="zh-CN"/>
              </w:rPr>
            </w:pPr>
            <w:r w:rsidRPr="00B45130">
              <w:rPr>
                <w:rFonts w:ascii="Calibri" w:hAnsi="Calibri" w:cs="Calibri"/>
                <w:sz w:val="22"/>
                <w:szCs w:val="22"/>
                <w:lang w:eastAsia="zh-CN"/>
              </w:rPr>
              <w:t>- Issuer</w:t>
            </w:r>
          </w:p>
          <w:p w:rsidRPr="00B45130" w:rsidR="00A57B5F" w:rsidP="00EB6610" w:rsidRDefault="00A57B5F" w14:paraId="419B0819" w14:textId="77777777">
            <w:pPr>
              <w:pStyle w:val="ListParagraph"/>
              <w:ind w:left="0"/>
              <w:rPr>
                <w:rFonts w:ascii="Calibri" w:hAnsi="Calibri" w:cs="Calibri"/>
                <w:sz w:val="22"/>
                <w:szCs w:val="22"/>
                <w:lang w:eastAsia="zh-CN"/>
              </w:rPr>
            </w:pPr>
            <w:r w:rsidRPr="00B45130">
              <w:rPr>
                <w:rFonts w:ascii="Calibri" w:hAnsi="Calibri" w:cs="Calibri"/>
                <w:sz w:val="22"/>
                <w:szCs w:val="22"/>
                <w:lang w:eastAsia="zh-CN"/>
              </w:rPr>
              <w:t>- Top officers</w:t>
            </w:r>
          </w:p>
          <w:p w:rsidRPr="00B45130" w:rsidR="00A57B5F" w:rsidP="00EB6610" w:rsidRDefault="00A57B5F" w14:paraId="7392754E" w14:textId="77777777">
            <w:pPr>
              <w:pStyle w:val="ListParagraph"/>
              <w:ind w:left="0"/>
              <w:rPr>
                <w:rFonts w:ascii="Calibri" w:hAnsi="Calibri" w:cs="Calibri"/>
                <w:sz w:val="22"/>
                <w:szCs w:val="22"/>
                <w:lang w:eastAsia="zh-CN"/>
              </w:rPr>
            </w:pPr>
            <w:r w:rsidRPr="00B45130">
              <w:rPr>
                <w:rFonts w:ascii="Calibri" w:hAnsi="Calibri" w:cs="Calibri"/>
                <w:sz w:val="22"/>
                <w:szCs w:val="22"/>
                <w:lang w:eastAsia="zh-CN"/>
              </w:rPr>
              <w:t>- Directors</w:t>
            </w:r>
          </w:p>
          <w:p w:rsidRPr="00B45130" w:rsidR="00A57B5F" w:rsidP="00EB6610" w:rsidRDefault="00A57B5F" w14:paraId="54AB2373" w14:textId="77777777">
            <w:pPr>
              <w:pStyle w:val="ListParagraph"/>
              <w:ind w:left="0"/>
              <w:rPr>
                <w:rFonts w:ascii="Calibri" w:hAnsi="Calibri" w:cs="Calibri"/>
                <w:sz w:val="22"/>
                <w:szCs w:val="22"/>
                <w:lang w:eastAsia="zh-CN"/>
              </w:rPr>
            </w:pPr>
            <w:r w:rsidRPr="00B45130">
              <w:rPr>
                <w:rFonts w:ascii="Calibri" w:hAnsi="Calibri" w:cs="Calibri"/>
                <w:sz w:val="22"/>
                <w:szCs w:val="22"/>
                <w:lang w:eastAsia="zh-CN"/>
              </w:rPr>
              <w:t>- Experts (Auditor)</w:t>
            </w:r>
          </w:p>
          <w:p w:rsidRPr="00B45130" w:rsidR="00A57B5F" w:rsidP="00EB6610" w:rsidRDefault="00A57B5F" w14:paraId="447BE531" w14:textId="77777777">
            <w:pPr>
              <w:pStyle w:val="ListParagraph"/>
              <w:ind w:left="0"/>
              <w:rPr>
                <w:rFonts w:ascii="Calibri" w:hAnsi="Calibri" w:cs="Calibri"/>
                <w:sz w:val="22"/>
                <w:szCs w:val="22"/>
              </w:rPr>
            </w:pPr>
            <w:r w:rsidRPr="00B45130">
              <w:rPr>
                <w:rFonts w:ascii="Calibri" w:hAnsi="Calibri" w:cs="Calibri"/>
                <w:sz w:val="22"/>
                <w:szCs w:val="22"/>
                <w:lang w:eastAsia="zh-CN"/>
              </w:rPr>
              <w:t>- Underwriters</w:t>
            </w:r>
          </w:p>
        </w:tc>
        <w:tc>
          <w:tcPr>
            <w:tcW w:w="3192" w:type="dxa"/>
            <w:shd w:val="clear" w:color="auto" w:fill="auto"/>
          </w:tcPr>
          <w:p w:rsidRPr="00B45130" w:rsidR="00A57B5F" w:rsidP="00EB6610" w:rsidRDefault="005703FD" w14:paraId="601470A6" w14:textId="03EB4A00">
            <w:pPr>
              <w:pStyle w:val="ListParagraph"/>
              <w:ind w:left="0"/>
              <w:rPr>
                <w:rFonts w:ascii="Calibri" w:hAnsi="Calibri" w:cs="Calibri"/>
                <w:sz w:val="22"/>
                <w:szCs w:val="22"/>
                <w:lang w:eastAsia="zh-CN"/>
              </w:rPr>
            </w:pPr>
            <w:proofErr w:type="gramStart"/>
            <w:r w:rsidRPr="00B45130">
              <w:rPr>
                <w:rFonts w:ascii="Calibri" w:hAnsi="Calibri" w:cs="Calibri"/>
                <w:sz w:val="22"/>
                <w:szCs w:val="22"/>
                <w:lang w:eastAsia="zh-CN"/>
              </w:rPr>
              <w:t>Privity;</w:t>
            </w:r>
            <w:proofErr w:type="gramEnd"/>
            <w:r w:rsidRPr="00B45130">
              <w:rPr>
                <w:rFonts w:ascii="Calibri" w:hAnsi="Calibri" w:cs="Calibri"/>
                <w:sz w:val="22"/>
                <w:szCs w:val="22"/>
                <w:lang w:eastAsia="zh-CN"/>
              </w:rPr>
              <w:t xml:space="preserve"> </w:t>
            </w:r>
            <w:r w:rsidRPr="00B45130" w:rsidR="00A57B5F">
              <w:rPr>
                <w:rFonts w:ascii="Calibri" w:hAnsi="Calibri" w:cs="Calibri"/>
                <w:sz w:val="22"/>
                <w:szCs w:val="22"/>
                <w:lang w:eastAsia="zh-CN"/>
              </w:rPr>
              <w:t>solicitations</w:t>
            </w:r>
            <w:r w:rsidRPr="00B45130" w:rsidR="00635F04">
              <w:rPr>
                <w:rFonts w:ascii="Calibri" w:hAnsi="Calibri" w:cs="Calibri"/>
                <w:sz w:val="22"/>
                <w:szCs w:val="22"/>
                <w:lang w:eastAsia="zh-CN"/>
              </w:rPr>
              <w:br/>
            </w:r>
            <w:r w:rsidRPr="00B45130" w:rsidR="00635F04">
              <w:rPr>
                <w:rFonts w:ascii="Calibri" w:hAnsi="Calibri" w:cs="Calibri"/>
                <w:sz w:val="22"/>
                <w:szCs w:val="22"/>
                <w:lang w:eastAsia="zh-CN"/>
              </w:rPr>
              <w:t xml:space="preserve">*if you didn’t solicit or pass title, you aren’t liable” </w:t>
            </w:r>
          </w:p>
        </w:tc>
      </w:tr>
      <w:tr w:rsidRPr="00B45130" w:rsidR="00A57B5F" w:rsidTr="00A57B5F" w14:paraId="75524724" w14:textId="77777777">
        <w:trPr>
          <w:jc w:val="center"/>
        </w:trPr>
        <w:tc>
          <w:tcPr>
            <w:tcW w:w="3192" w:type="dxa"/>
            <w:shd w:val="clear" w:color="auto" w:fill="auto"/>
          </w:tcPr>
          <w:p w:rsidRPr="00B45130" w:rsidR="00A57B5F" w:rsidP="00EB6610" w:rsidRDefault="00A57B5F" w14:paraId="2C746D32" w14:textId="77777777">
            <w:pPr>
              <w:pStyle w:val="ListParagraph"/>
              <w:ind w:left="0"/>
              <w:rPr>
                <w:rFonts w:ascii="Calibri" w:hAnsi="Calibri" w:cs="Calibri"/>
                <w:sz w:val="22"/>
                <w:szCs w:val="22"/>
                <w:lang w:eastAsia="zh-CN"/>
              </w:rPr>
            </w:pPr>
            <w:r w:rsidRPr="00B45130">
              <w:rPr>
                <w:rFonts w:ascii="Calibri" w:hAnsi="Calibri" w:cs="Calibri"/>
                <w:color w:val="FF0000"/>
                <w:sz w:val="22"/>
                <w:szCs w:val="22"/>
                <w:lang w:eastAsia="zh-CN"/>
              </w:rPr>
              <w:t xml:space="preserve">aiding and abetting </w:t>
            </w:r>
            <w:r w:rsidRPr="00B45130">
              <w:rPr>
                <w:rFonts w:ascii="Calibri" w:hAnsi="Calibri" w:cs="Calibri"/>
                <w:sz w:val="22"/>
                <w:szCs w:val="22"/>
                <w:lang w:eastAsia="zh-CN"/>
              </w:rPr>
              <w:t>only for SEC</w:t>
            </w:r>
          </w:p>
        </w:tc>
        <w:tc>
          <w:tcPr>
            <w:tcW w:w="3192" w:type="dxa"/>
            <w:shd w:val="clear" w:color="auto" w:fill="auto"/>
          </w:tcPr>
          <w:p w:rsidRPr="00B45130" w:rsidR="00A57B5F" w:rsidP="00EB6610" w:rsidRDefault="00A57B5F" w14:paraId="098DDEB9" w14:textId="77777777">
            <w:pPr>
              <w:pStyle w:val="ListParagraph"/>
              <w:ind w:left="0"/>
              <w:rPr>
                <w:rFonts w:ascii="Calibri" w:hAnsi="Calibri" w:cs="Calibri"/>
                <w:sz w:val="22"/>
                <w:szCs w:val="22"/>
              </w:rPr>
            </w:pPr>
          </w:p>
        </w:tc>
        <w:tc>
          <w:tcPr>
            <w:tcW w:w="3192" w:type="dxa"/>
            <w:shd w:val="clear" w:color="auto" w:fill="auto"/>
          </w:tcPr>
          <w:p w:rsidRPr="00B45130" w:rsidR="00A57B5F" w:rsidP="00EB6610" w:rsidRDefault="00A57B5F" w14:paraId="22A62498" w14:textId="77777777">
            <w:pPr>
              <w:pStyle w:val="ListParagraph"/>
              <w:ind w:left="0"/>
              <w:rPr>
                <w:rFonts w:ascii="Calibri" w:hAnsi="Calibri" w:cs="Calibri"/>
                <w:sz w:val="22"/>
                <w:szCs w:val="22"/>
                <w:lang w:eastAsia="zh-CN"/>
              </w:rPr>
            </w:pPr>
            <w:r w:rsidRPr="00B45130">
              <w:rPr>
                <w:rFonts w:ascii="Calibri" w:hAnsi="Calibri" w:cs="Calibri"/>
                <w:sz w:val="22"/>
                <w:szCs w:val="22"/>
                <w:lang w:eastAsia="zh-CN"/>
              </w:rPr>
              <w:t>Rule 159A</w:t>
            </w:r>
          </w:p>
          <w:p w:rsidRPr="00B45130" w:rsidR="00A57B5F" w:rsidP="00EB6610" w:rsidRDefault="00A57B5F" w14:paraId="5AD69656" w14:textId="77777777">
            <w:pPr>
              <w:pStyle w:val="ListParagraph"/>
              <w:ind w:left="0"/>
              <w:rPr>
                <w:rFonts w:ascii="Calibri" w:hAnsi="Calibri" w:cs="Calibri"/>
                <w:sz w:val="22"/>
                <w:szCs w:val="22"/>
                <w:lang w:eastAsia="zh-CN"/>
              </w:rPr>
            </w:pPr>
            <w:r w:rsidRPr="00B45130">
              <w:rPr>
                <w:rFonts w:ascii="Calibri" w:hAnsi="Calibri" w:cs="Calibri"/>
                <w:sz w:val="22"/>
                <w:szCs w:val="22"/>
                <w:lang w:eastAsia="zh-CN"/>
              </w:rPr>
              <w:t>Item 512a6</w:t>
            </w:r>
          </w:p>
        </w:tc>
      </w:tr>
    </w:tbl>
    <w:p w:rsidRPr="00B45130" w:rsidR="000B0966" w:rsidP="00012C22" w:rsidRDefault="00A57B5F" w14:paraId="146B1D4C" w14:textId="1DDF0BA4">
      <w:pPr>
        <w:pStyle w:val="ListParagraph"/>
        <w:numPr>
          <w:ilvl w:val="0"/>
          <w:numId w:val="26"/>
        </w:numPr>
        <w:spacing w:before="240"/>
        <w:rPr>
          <w:rFonts w:ascii="Calibri" w:hAnsi="Calibri" w:cs="Calibri"/>
          <w:b/>
          <w:bCs/>
          <w:sz w:val="22"/>
          <w:szCs w:val="22"/>
        </w:rPr>
      </w:pPr>
      <w:r w:rsidRPr="00B45130">
        <w:rPr>
          <w:rFonts w:ascii="Calibri" w:hAnsi="Calibri" w:cs="Calibri"/>
          <w:b/>
          <w:bCs/>
          <w:color w:val="0432FF"/>
          <w:sz w:val="22"/>
          <w:szCs w:val="22"/>
        </w:rPr>
        <w:t>Standing</w:t>
      </w:r>
      <w:r w:rsidRPr="00B45130">
        <w:rPr>
          <w:rFonts w:ascii="Calibri" w:hAnsi="Calibri" w:cs="Calibri"/>
          <w:b/>
          <w:bCs/>
          <w:sz w:val="22"/>
          <w:szCs w:val="22"/>
        </w:rPr>
        <w:t xml:space="preserve"> </w:t>
      </w:r>
      <w:r w:rsidRPr="00B45130">
        <w:rPr>
          <w:rFonts w:ascii="Wingdings" w:hAnsi="Wingdings" w:eastAsia="Wingdings" w:cs="Wingdings"/>
          <w:sz w:val="22"/>
          <w:szCs w:val="22"/>
        </w:rPr>
        <w:t>à</w:t>
      </w:r>
      <w:r w:rsidRPr="00B45130">
        <w:rPr>
          <w:rFonts w:ascii="Calibri" w:hAnsi="Calibri" w:cs="Calibri"/>
          <w:sz w:val="22"/>
          <w:szCs w:val="22"/>
        </w:rPr>
        <w:t xml:space="preserve"> </w:t>
      </w:r>
    </w:p>
    <w:p w:rsidRPr="00B45130" w:rsidR="00303D61" w:rsidP="00012C22" w:rsidRDefault="00303D61" w14:paraId="20A0934C" w14:textId="0C082118">
      <w:pPr>
        <w:pStyle w:val="ListParagraph"/>
        <w:numPr>
          <w:ilvl w:val="1"/>
          <w:numId w:val="26"/>
        </w:numPr>
        <w:rPr>
          <w:rFonts w:ascii="Calibri" w:hAnsi="Calibri" w:cs="Calibri"/>
          <w:sz w:val="22"/>
          <w:szCs w:val="22"/>
        </w:rPr>
      </w:pPr>
      <w:r w:rsidRPr="00B45130">
        <w:rPr>
          <w:rFonts w:ascii="Calibri" w:hAnsi="Calibri" w:cs="Calibri"/>
          <w:sz w:val="22"/>
          <w:szCs w:val="22"/>
          <w:highlight w:val="green"/>
        </w:rPr>
        <w:t>Section 11</w:t>
      </w:r>
      <w:r w:rsidRPr="00B45130">
        <w:rPr>
          <w:rFonts w:ascii="Calibri" w:hAnsi="Calibri" w:cs="Calibri"/>
          <w:sz w:val="22"/>
          <w:szCs w:val="22"/>
        </w:rPr>
        <w:t xml:space="preserve"> </w:t>
      </w:r>
      <w:r w:rsidRPr="00B45130">
        <w:rPr>
          <w:rFonts w:ascii="Calibri" w:hAnsi="Calibri" w:cs="Calibri"/>
          <w:b/>
          <w:bCs/>
          <w:sz w:val="22"/>
          <w:szCs w:val="22"/>
        </w:rPr>
        <w:t xml:space="preserve">- </w:t>
      </w:r>
      <w:r w:rsidRPr="00B45130">
        <w:rPr>
          <w:rFonts w:ascii="Calibri" w:hAnsi="Calibri" w:cs="Calibri"/>
          <w:sz w:val="22"/>
          <w:szCs w:val="22"/>
        </w:rPr>
        <w:t xml:space="preserve">Issuer </w:t>
      </w:r>
      <w:r w:rsidRPr="00B45130">
        <w:rPr>
          <w:rFonts w:ascii="Wingdings" w:hAnsi="Wingdings" w:eastAsia="Wingdings" w:cs="Wingdings"/>
          <w:sz w:val="22"/>
          <w:szCs w:val="22"/>
        </w:rPr>
        <w:t>à</w:t>
      </w:r>
      <w:r w:rsidRPr="00B45130">
        <w:rPr>
          <w:rFonts w:ascii="Calibri" w:hAnsi="Calibri" w:cs="Calibri"/>
          <w:sz w:val="22"/>
          <w:szCs w:val="22"/>
        </w:rPr>
        <w:t xml:space="preserve"> Underwriter </w:t>
      </w:r>
      <w:r w:rsidRPr="00B45130">
        <w:rPr>
          <w:rFonts w:ascii="Wingdings" w:hAnsi="Wingdings" w:eastAsia="Wingdings" w:cs="Wingdings"/>
          <w:sz w:val="22"/>
          <w:szCs w:val="22"/>
        </w:rPr>
        <w:t>à</w:t>
      </w:r>
      <w:r w:rsidRPr="00B45130">
        <w:rPr>
          <w:rFonts w:ascii="Calibri" w:hAnsi="Calibri" w:cs="Calibri"/>
          <w:sz w:val="22"/>
          <w:szCs w:val="22"/>
        </w:rPr>
        <w:t xml:space="preserve"> Investor #1 </w:t>
      </w:r>
      <w:r w:rsidRPr="00B45130">
        <w:rPr>
          <w:rFonts w:ascii="Wingdings" w:hAnsi="Wingdings" w:eastAsia="Wingdings" w:cs="Wingdings"/>
          <w:sz w:val="22"/>
          <w:szCs w:val="22"/>
        </w:rPr>
        <w:t>à</w:t>
      </w:r>
      <w:r w:rsidRPr="00B45130">
        <w:rPr>
          <w:rFonts w:ascii="Calibri" w:hAnsi="Calibri" w:cs="Calibri"/>
          <w:sz w:val="22"/>
          <w:szCs w:val="22"/>
        </w:rPr>
        <w:t xml:space="preserve"> Investor #2 </w:t>
      </w:r>
      <w:r w:rsidRPr="00B45130">
        <w:rPr>
          <w:rFonts w:ascii="Wingdings" w:hAnsi="Wingdings" w:eastAsia="Wingdings" w:cs="Wingdings"/>
          <w:sz w:val="22"/>
          <w:szCs w:val="22"/>
        </w:rPr>
        <w:t>à</w:t>
      </w:r>
      <w:r w:rsidRPr="00B45130">
        <w:rPr>
          <w:rFonts w:ascii="Calibri" w:hAnsi="Calibri" w:cs="Calibri"/>
          <w:sz w:val="22"/>
          <w:szCs w:val="22"/>
        </w:rPr>
        <w:t xml:space="preserve"> Investor #3 </w:t>
      </w:r>
    </w:p>
    <w:p w:rsidRPr="00B45130" w:rsidR="00303D61" w:rsidP="00012C22" w:rsidRDefault="00303D61" w14:paraId="4B3F879A" w14:textId="77777777">
      <w:pPr>
        <w:pStyle w:val="ListParagraph"/>
        <w:numPr>
          <w:ilvl w:val="2"/>
          <w:numId w:val="26"/>
        </w:numPr>
        <w:rPr>
          <w:rFonts w:ascii="Calibri" w:hAnsi="Calibri" w:cs="Calibri"/>
          <w:sz w:val="22"/>
          <w:szCs w:val="22"/>
        </w:rPr>
      </w:pPr>
      <w:r w:rsidRPr="00B45130">
        <w:rPr>
          <w:rFonts w:ascii="Calibri" w:hAnsi="Calibri" w:cs="Calibri"/>
          <w:sz w:val="22"/>
          <w:szCs w:val="22"/>
        </w:rPr>
        <w:t xml:space="preserve">All three of the investors can sue the issuer in an IPO assuming there’s tracing. </w:t>
      </w:r>
    </w:p>
    <w:p w:rsidRPr="00B45130" w:rsidR="00303D61" w:rsidP="00012C22" w:rsidRDefault="00303D61" w14:paraId="5F41F33D" w14:textId="6D31B817">
      <w:pPr>
        <w:pStyle w:val="ListParagraph"/>
        <w:numPr>
          <w:ilvl w:val="1"/>
          <w:numId w:val="26"/>
        </w:numPr>
        <w:rPr>
          <w:rFonts w:ascii="Calibri" w:hAnsi="Calibri" w:cs="Calibri"/>
          <w:sz w:val="22"/>
          <w:szCs w:val="22"/>
        </w:rPr>
      </w:pPr>
      <w:r w:rsidRPr="00B45130">
        <w:rPr>
          <w:rFonts w:ascii="Calibri" w:hAnsi="Calibri" w:cs="Calibri"/>
          <w:sz w:val="22"/>
          <w:szCs w:val="22"/>
          <w:highlight w:val="green"/>
        </w:rPr>
        <w:t>Section 12</w:t>
      </w:r>
      <w:r w:rsidRPr="00B45130">
        <w:rPr>
          <w:rFonts w:ascii="Calibri" w:hAnsi="Calibri" w:cs="Calibri"/>
          <w:sz w:val="22"/>
          <w:szCs w:val="22"/>
        </w:rPr>
        <w:t xml:space="preserve"> </w:t>
      </w:r>
      <w:r w:rsidRPr="00B45130">
        <w:rPr>
          <w:rFonts w:ascii="Calibri" w:hAnsi="Calibri" w:cs="Calibri"/>
          <w:b/>
          <w:bCs/>
          <w:sz w:val="22"/>
          <w:szCs w:val="22"/>
        </w:rPr>
        <w:t xml:space="preserve">- </w:t>
      </w:r>
      <w:r w:rsidRPr="00B45130">
        <w:rPr>
          <w:rFonts w:ascii="Calibri" w:hAnsi="Calibri" w:cs="Calibri"/>
          <w:sz w:val="22"/>
          <w:szCs w:val="22"/>
        </w:rPr>
        <w:t xml:space="preserve">BUT with 12(a)(1) the footprint is much narrower </w:t>
      </w:r>
    </w:p>
    <w:p w:rsidRPr="00B45130" w:rsidR="00303D61" w:rsidP="00012C22" w:rsidRDefault="00303D61" w14:paraId="001D5244" w14:textId="0C9C7D3E">
      <w:pPr>
        <w:pStyle w:val="ListParagraph"/>
        <w:numPr>
          <w:ilvl w:val="2"/>
          <w:numId w:val="26"/>
        </w:numPr>
        <w:rPr>
          <w:rFonts w:ascii="Calibri" w:hAnsi="Calibri" w:cs="Calibri"/>
          <w:sz w:val="22"/>
          <w:szCs w:val="22"/>
        </w:rPr>
      </w:pPr>
      <w:r w:rsidRPr="00B45130">
        <w:rPr>
          <w:rFonts w:ascii="Calibri" w:hAnsi="Calibri" w:cs="Calibri"/>
          <w:sz w:val="22"/>
          <w:szCs w:val="22"/>
        </w:rPr>
        <w:t xml:space="preserve">Investors #2 and #3 won’t be able to sue issuer because of exemption </w:t>
      </w:r>
      <w:r w:rsidRPr="00B45130">
        <w:rPr>
          <w:rFonts w:ascii="Calibri" w:hAnsi="Calibri" w:cs="Calibri"/>
          <w:sz w:val="22"/>
          <w:szCs w:val="22"/>
          <w:highlight w:val="green"/>
        </w:rPr>
        <w:t>4(a)(1)</w:t>
      </w:r>
      <w:r w:rsidRPr="00B45130">
        <w:rPr>
          <w:rFonts w:ascii="Calibri" w:hAnsi="Calibri" w:cs="Calibri"/>
          <w:sz w:val="22"/>
          <w:szCs w:val="22"/>
        </w:rPr>
        <w:t xml:space="preserve"> </w:t>
      </w:r>
      <w:r w:rsidRPr="00B45130" w:rsidR="00071051">
        <w:rPr>
          <w:rFonts w:ascii="Wingdings" w:hAnsi="Wingdings" w:eastAsia="Wingdings" w:cs="Wingdings"/>
          <w:sz w:val="22"/>
          <w:szCs w:val="22"/>
        </w:rPr>
        <w:t>à</w:t>
      </w:r>
      <w:r w:rsidRPr="00B45130" w:rsidR="00071051">
        <w:rPr>
          <w:rFonts w:ascii="Calibri" w:hAnsi="Calibri" w:cs="Calibri"/>
          <w:sz w:val="22"/>
          <w:szCs w:val="22"/>
        </w:rPr>
        <w:t xml:space="preserve"> </w:t>
      </w:r>
      <w:r w:rsidRPr="00B45130" w:rsidR="00D479F6">
        <w:rPr>
          <w:rFonts w:ascii="Calibri" w:hAnsi="Calibri" w:cs="Calibri"/>
          <w:color w:val="FF0000"/>
          <w:sz w:val="22"/>
          <w:szCs w:val="22"/>
        </w:rPr>
        <w:t xml:space="preserve">transactions in secondary markets are exempt from </w:t>
      </w:r>
      <w:r w:rsidRPr="00B45130" w:rsidR="00D479F6">
        <w:rPr>
          <w:rFonts w:ascii="Calibri" w:hAnsi="Calibri" w:cs="Calibri"/>
          <w:color w:val="000000" w:themeColor="text1"/>
          <w:sz w:val="22"/>
          <w:szCs w:val="22"/>
          <w:highlight w:val="green"/>
        </w:rPr>
        <w:t>Section 5.</w:t>
      </w:r>
      <w:r w:rsidRPr="00B45130" w:rsidR="00D479F6">
        <w:rPr>
          <w:rFonts w:ascii="Calibri" w:hAnsi="Calibri" w:cs="Calibri"/>
          <w:color w:val="000000" w:themeColor="text1"/>
          <w:sz w:val="22"/>
          <w:szCs w:val="22"/>
        </w:rPr>
        <w:t xml:space="preserve"> </w:t>
      </w:r>
    </w:p>
    <w:p w:rsidRPr="00B45130" w:rsidR="00303D61" w:rsidP="00012C22" w:rsidRDefault="00303D61" w14:paraId="02118E87" w14:textId="4E1CBF3C">
      <w:pPr>
        <w:pStyle w:val="ListParagraph"/>
        <w:numPr>
          <w:ilvl w:val="2"/>
          <w:numId w:val="26"/>
        </w:numPr>
        <w:rPr>
          <w:rFonts w:ascii="Calibri" w:hAnsi="Calibri" w:cs="Calibri"/>
          <w:sz w:val="22"/>
          <w:szCs w:val="22"/>
        </w:rPr>
      </w:pPr>
      <w:r w:rsidRPr="00B45130">
        <w:rPr>
          <w:rFonts w:ascii="Calibri" w:hAnsi="Calibri" w:cs="Calibri"/>
          <w:sz w:val="22"/>
          <w:szCs w:val="22"/>
        </w:rPr>
        <w:t xml:space="preserve">Investor #1 can only sue the </w:t>
      </w:r>
      <w:r w:rsidRPr="00B45130" w:rsidR="006B1CF0">
        <w:rPr>
          <w:rFonts w:ascii="Calibri" w:hAnsi="Calibri" w:cs="Calibri"/>
          <w:sz w:val="22"/>
          <w:szCs w:val="22"/>
        </w:rPr>
        <w:t>UW</w:t>
      </w:r>
      <w:r w:rsidRPr="00B45130">
        <w:rPr>
          <w:rFonts w:ascii="Calibri" w:hAnsi="Calibri" w:cs="Calibri"/>
          <w:sz w:val="22"/>
          <w:szCs w:val="22"/>
        </w:rPr>
        <w:t xml:space="preserve"> </w:t>
      </w:r>
      <w:r w:rsidRPr="00B45130" w:rsidR="006B1CF0">
        <w:rPr>
          <w:rFonts w:ascii="Calibri" w:hAnsi="Calibri" w:cs="Calibri"/>
          <w:sz w:val="22"/>
          <w:szCs w:val="22"/>
        </w:rPr>
        <w:t>b/c</w:t>
      </w:r>
      <w:r w:rsidRPr="00B45130">
        <w:rPr>
          <w:rFonts w:ascii="Calibri" w:hAnsi="Calibri" w:cs="Calibri"/>
          <w:sz w:val="22"/>
          <w:szCs w:val="22"/>
        </w:rPr>
        <w:t xml:space="preserve"> the </w:t>
      </w:r>
      <w:r w:rsidRPr="00B45130" w:rsidR="006B1CF0">
        <w:rPr>
          <w:rFonts w:ascii="Calibri" w:hAnsi="Calibri" w:cs="Calibri"/>
          <w:sz w:val="22"/>
          <w:szCs w:val="22"/>
        </w:rPr>
        <w:t>UW</w:t>
      </w:r>
      <w:r w:rsidRPr="00B45130">
        <w:rPr>
          <w:rFonts w:ascii="Calibri" w:hAnsi="Calibri" w:cs="Calibri"/>
          <w:sz w:val="22"/>
          <w:szCs w:val="22"/>
        </w:rPr>
        <w:t xml:space="preserve"> is passing title, unless it’s a shelf-registration offering (because in that case the issuer agreed to be a valid </w:t>
      </w:r>
      <w:r w:rsidRPr="00B45130" w:rsidR="009D320D">
        <w:rPr>
          <w:rFonts w:ascii="Calibri" w:hAnsi="Calibri" w:cs="Calibri"/>
          <w:sz w:val="22"/>
          <w:szCs w:val="22"/>
        </w:rPr>
        <w:t>D</w:t>
      </w:r>
      <w:r w:rsidRPr="00B45130">
        <w:rPr>
          <w:rFonts w:ascii="Calibri" w:hAnsi="Calibri" w:cs="Calibri"/>
          <w:sz w:val="22"/>
          <w:szCs w:val="22"/>
        </w:rPr>
        <w:t>)</w:t>
      </w:r>
    </w:p>
    <w:p w:rsidRPr="00B45130" w:rsidR="001E24E5" w:rsidP="00012C22" w:rsidRDefault="001E24E5" w14:paraId="39E75A5E" w14:textId="45B9D732">
      <w:pPr>
        <w:pStyle w:val="ListParagraph"/>
        <w:numPr>
          <w:ilvl w:val="2"/>
          <w:numId w:val="26"/>
        </w:numPr>
        <w:rPr>
          <w:rFonts w:ascii="Calibri" w:hAnsi="Calibri" w:cs="Calibri"/>
          <w:sz w:val="22"/>
          <w:szCs w:val="22"/>
        </w:rPr>
      </w:pPr>
      <w:r w:rsidRPr="00B45130">
        <w:rPr>
          <w:rFonts w:ascii="Calibri" w:hAnsi="Calibri" w:cs="Calibri"/>
          <w:b/>
          <w:bCs/>
          <w:sz w:val="22"/>
          <w:szCs w:val="22"/>
        </w:rPr>
        <w:t xml:space="preserve">After IPO universally </w:t>
      </w:r>
      <w:r w:rsidRPr="00B45130" w:rsidR="00491140">
        <w:rPr>
          <w:rFonts w:ascii="Calibri" w:hAnsi="Calibri" w:cs="Calibri"/>
          <w:b/>
          <w:bCs/>
          <w:sz w:val="22"/>
          <w:szCs w:val="22"/>
        </w:rPr>
        <w:t>understood</w:t>
      </w:r>
      <w:r w:rsidRPr="00B45130">
        <w:rPr>
          <w:rFonts w:ascii="Calibri" w:hAnsi="Calibri" w:cs="Calibri"/>
          <w:b/>
          <w:bCs/>
          <w:sz w:val="22"/>
          <w:szCs w:val="22"/>
        </w:rPr>
        <w:t xml:space="preserve"> that the chain is cut. Everything after is a separate </w:t>
      </w:r>
      <w:r w:rsidRPr="00B45130" w:rsidR="00491140">
        <w:rPr>
          <w:rFonts w:ascii="Calibri" w:hAnsi="Calibri" w:cs="Calibri"/>
          <w:b/>
          <w:bCs/>
          <w:sz w:val="22"/>
          <w:szCs w:val="22"/>
        </w:rPr>
        <w:t>transaction</w:t>
      </w:r>
      <w:r w:rsidRPr="00B45130">
        <w:rPr>
          <w:rFonts w:ascii="Calibri" w:hAnsi="Calibri" w:cs="Calibri"/>
          <w:b/>
          <w:bCs/>
          <w:sz w:val="22"/>
          <w:szCs w:val="22"/>
        </w:rPr>
        <w:t xml:space="preserve">. </w:t>
      </w:r>
      <w:r w:rsidRPr="00B45130" w:rsidR="00491140">
        <w:rPr>
          <w:rFonts w:ascii="Calibri" w:hAnsi="Calibri" w:cs="Calibri"/>
          <w:sz w:val="22"/>
          <w:szCs w:val="22"/>
        </w:rPr>
        <w:t xml:space="preserve">(this is not true in private placements where you seek to ask if the intermediaries UW or not) </w:t>
      </w:r>
    </w:p>
    <w:p w:rsidRPr="00B45130" w:rsidR="00D971F9" w:rsidP="00012C22" w:rsidRDefault="00D971F9" w14:paraId="4378EB3F" w14:textId="516D3F28">
      <w:pPr>
        <w:pStyle w:val="ListParagraph"/>
        <w:numPr>
          <w:ilvl w:val="1"/>
          <w:numId w:val="26"/>
        </w:numPr>
        <w:rPr>
          <w:rFonts w:ascii="Calibri" w:hAnsi="Calibri" w:cs="Calibri"/>
          <w:sz w:val="22"/>
          <w:szCs w:val="22"/>
        </w:rPr>
      </w:pPr>
      <w:r w:rsidRPr="00B45130">
        <w:rPr>
          <w:rFonts w:ascii="Calibri" w:hAnsi="Calibri" w:cs="Calibri"/>
          <w:b/>
          <w:bCs/>
          <w:sz w:val="22"/>
          <w:szCs w:val="22"/>
        </w:rPr>
        <w:t xml:space="preserve">Cuts off secondary market purchasers! </w:t>
      </w:r>
      <w:r w:rsidRPr="00B45130" w:rsidR="002E1463">
        <w:rPr>
          <w:rFonts w:ascii="Calibri" w:hAnsi="Calibri" w:cs="Calibri"/>
          <w:sz w:val="22"/>
          <w:szCs w:val="22"/>
        </w:rPr>
        <w:t xml:space="preserve">(vs. </w:t>
      </w:r>
      <w:r w:rsidRPr="00B45130" w:rsidR="002E1463">
        <w:rPr>
          <w:rFonts w:ascii="Calibri" w:hAnsi="Calibri" w:cs="Calibri"/>
          <w:sz w:val="22"/>
          <w:szCs w:val="22"/>
          <w:highlight w:val="green"/>
        </w:rPr>
        <w:t>11</w:t>
      </w:r>
      <w:r w:rsidRPr="00B45130" w:rsidR="002E1463">
        <w:rPr>
          <w:rFonts w:ascii="Calibri" w:hAnsi="Calibri" w:cs="Calibri"/>
          <w:sz w:val="22"/>
          <w:szCs w:val="22"/>
        </w:rPr>
        <w:t xml:space="preserve"> where every investor in the secondary market can sue as long as there is tracing) </w:t>
      </w:r>
    </w:p>
    <w:p w:rsidRPr="00B45130" w:rsidR="00A57B5F" w:rsidP="00012C22" w:rsidRDefault="00A57B5F" w14:paraId="55D24834" w14:textId="2427F36D">
      <w:pPr>
        <w:pStyle w:val="ListParagraph"/>
        <w:numPr>
          <w:ilvl w:val="0"/>
          <w:numId w:val="26"/>
        </w:numPr>
        <w:spacing w:before="240"/>
        <w:rPr>
          <w:rFonts w:ascii="Calibri" w:hAnsi="Calibri" w:cs="Calibri"/>
          <w:b/>
          <w:bCs/>
          <w:sz w:val="22"/>
          <w:szCs w:val="22"/>
        </w:rPr>
      </w:pPr>
      <w:r w:rsidRPr="00B45130">
        <w:rPr>
          <w:rFonts w:ascii="Calibri" w:hAnsi="Calibri" w:cs="Calibri"/>
          <w:b/>
          <w:bCs/>
          <w:color w:val="0432FF"/>
          <w:sz w:val="22"/>
          <w:szCs w:val="22"/>
        </w:rPr>
        <w:t xml:space="preserve">Defenses </w:t>
      </w:r>
      <w:r w:rsidRPr="00B45130">
        <w:rPr>
          <w:rFonts w:ascii="Wingdings" w:hAnsi="Wingdings" w:eastAsia="Wingdings" w:cs="Wingdings"/>
          <w:sz w:val="22"/>
          <w:szCs w:val="22"/>
        </w:rPr>
        <w:t>à</w:t>
      </w:r>
      <w:r w:rsidRPr="00B45130">
        <w:rPr>
          <w:rFonts w:ascii="Calibri" w:hAnsi="Calibri" w:cs="Calibri"/>
          <w:sz w:val="22"/>
          <w:szCs w:val="22"/>
        </w:rPr>
        <w:t xml:space="preserve"> NONE </w:t>
      </w:r>
    </w:p>
    <w:p w:rsidRPr="00B45130" w:rsidR="00A57B5F" w:rsidP="00012C22" w:rsidRDefault="00A57B5F" w14:paraId="762C12BD" w14:textId="7919CB2A">
      <w:pPr>
        <w:pStyle w:val="ListParagraph"/>
        <w:numPr>
          <w:ilvl w:val="0"/>
          <w:numId w:val="26"/>
        </w:numPr>
        <w:spacing w:before="240"/>
        <w:rPr>
          <w:rFonts w:ascii="Calibri" w:hAnsi="Calibri" w:cs="Calibri"/>
          <w:b/>
          <w:bCs/>
          <w:sz w:val="22"/>
          <w:szCs w:val="22"/>
        </w:rPr>
      </w:pPr>
      <w:r w:rsidRPr="00B45130">
        <w:rPr>
          <w:rFonts w:ascii="Calibri" w:hAnsi="Calibri" w:cs="Calibri"/>
          <w:b/>
          <w:bCs/>
          <w:color w:val="0432FF"/>
          <w:sz w:val="22"/>
          <w:szCs w:val="22"/>
        </w:rPr>
        <w:t xml:space="preserve">Damages </w:t>
      </w:r>
      <w:r w:rsidRPr="00B45130">
        <w:rPr>
          <w:rFonts w:ascii="Wingdings" w:hAnsi="Wingdings" w:eastAsia="Wingdings" w:cs="Wingdings"/>
          <w:sz w:val="22"/>
          <w:szCs w:val="22"/>
        </w:rPr>
        <w:t>à</w:t>
      </w:r>
      <w:r w:rsidRPr="00B45130">
        <w:rPr>
          <w:rFonts w:ascii="Calibri" w:hAnsi="Calibri" w:cs="Calibri"/>
          <w:sz w:val="22"/>
          <w:szCs w:val="22"/>
        </w:rPr>
        <w:t xml:space="preserve"> </w:t>
      </w:r>
      <w:r w:rsidRPr="00B45130" w:rsidR="00966A67">
        <w:rPr>
          <w:rFonts w:ascii="Calibri" w:hAnsi="Calibri" w:cs="Calibri"/>
          <w:sz w:val="22"/>
          <w:szCs w:val="22"/>
        </w:rPr>
        <w:t xml:space="preserve">get your </w:t>
      </w:r>
      <w:r w:rsidRPr="00B45130" w:rsidR="00966A67">
        <w:rPr>
          <w:rFonts w:ascii="Calibri" w:hAnsi="Calibri" w:cs="Calibri"/>
          <w:b/>
          <w:bCs/>
          <w:sz w:val="22"/>
          <w:szCs w:val="22"/>
        </w:rPr>
        <w:t>money back</w:t>
      </w:r>
      <w:r w:rsidRPr="00B45130" w:rsidR="00966A67">
        <w:rPr>
          <w:rFonts w:ascii="Calibri" w:hAnsi="Calibri" w:cs="Calibri"/>
          <w:sz w:val="22"/>
          <w:szCs w:val="22"/>
        </w:rPr>
        <w:t xml:space="preserve">! </w:t>
      </w:r>
    </w:p>
    <w:p w:rsidRPr="00B45130" w:rsidR="00835189" w:rsidP="00012C22" w:rsidRDefault="00835189" w14:paraId="03EC2E6D" w14:textId="79045E69">
      <w:pPr>
        <w:pStyle w:val="ListParagraph"/>
        <w:numPr>
          <w:ilvl w:val="1"/>
          <w:numId w:val="26"/>
        </w:numPr>
        <w:rPr>
          <w:rFonts w:ascii="Calibri" w:hAnsi="Calibri" w:cs="Calibri"/>
          <w:sz w:val="22"/>
          <w:szCs w:val="22"/>
        </w:rPr>
      </w:pPr>
      <w:r w:rsidRPr="00B45130">
        <w:rPr>
          <w:rFonts w:ascii="Calibri" w:hAnsi="Calibri" w:cs="Calibri"/>
          <w:b/>
          <w:bCs/>
          <w:color w:val="FF0000"/>
          <w:sz w:val="22"/>
          <w:szCs w:val="22"/>
        </w:rPr>
        <w:t>Rescission</w:t>
      </w:r>
      <w:r w:rsidRPr="00B45130">
        <w:rPr>
          <w:rFonts w:ascii="Calibri" w:hAnsi="Calibri" w:cs="Calibri"/>
          <w:sz w:val="22"/>
          <w:szCs w:val="22"/>
        </w:rPr>
        <w:t xml:space="preserve"> (upon tender of the security)</w:t>
      </w:r>
    </w:p>
    <w:p w:rsidRPr="00B45130" w:rsidR="00A14421" w:rsidP="00012C22" w:rsidRDefault="00A14421" w14:paraId="366605E1" w14:textId="75A12C6A">
      <w:pPr>
        <w:pStyle w:val="ListParagraph"/>
        <w:numPr>
          <w:ilvl w:val="2"/>
          <w:numId w:val="26"/>
        </w:numPr>
        <w:rPr>
          <w:rFonts w:ascii="Calibri" w:hAnsi="Calibri" w:cs="Calibri"/>
          <w:sz w:val="22"/>
          <w:szCs w:val="22"/>
        </w:rPr>
      </w:pPr>
      <w:r w:rsidRPr="00B45130">
        <w:rPr>
          <w:rFonts w:ascii="Calibri" w:hAnsi="Calibri" w:cs="Calibri"/>
          <w:color w:val="000000" w:themeColor="text1"/>
          <w:sz w:val="22"/>
          <w:szCs w:val="22"/>
        </w:rPr>
        <w:t xml:space="preserve">Damages = consideration (plus interest) – income received </w:t>
      </w:r>
    </w:p>
    <w:p w:rsidRPr="00B45130" w:rsidR="008A5A90" w:rsidP="00012C22" w:rsidRDefault="008A5A90" w14:paraId="6A83A3A9" w14:textId="6561E8F5">
      <w:pPr>
        <w:pStyle w:val="ListParagraph"/>
        <w:numPr>
          <w:ilvl w:val="2"/>
          <w:numId w:val="26"/>
        </w:numPr>
        <w:rPr>
          <w:rFonts w:ascii="Calibri" w:hAnsi="Calibri" w:cs="Calibri"/>
          <w:sz w:val="22"/>
          <w:szCs w:val="22"/>
        </w:rPr>
      </w:pPr>
      <w:r w:rsidRPr="00B45130">
        <w:rPr>
          <w:rFonts w:ascii="Calibri" w:hAnsi="Calibri" w:cs="Calibri"/>
          <w:b/>
          <w:bCs/>
          <w:color w:val="000000" w:themeColor="text1"/>
          <w:sz w:val="22"/>
          <w:szCs w:val="22"/>
        </w:rPr>
        <w:t xml:space="preserve">NOTE: </w:t>
      </w:r>
      <w:r w:rsidRPr="00B45130">
        <w:rPr>
          <w:rFonts w:ascii="Calibri" w:hAnsi="Calibri" w:cs="Calibri"/>
          <w:color w:val="000000" w:themeColor="text1"/>
          <w:sz w:val="22"/>
          <w:szCs w:val="22"/>
        </w:rPr>
        <w:t xml:space="preserve">People won’t </w:t>
      </w:r>
      <w:r w:rsidRPr="00B45130" w:rsidR="00C00044">
        <w:rPr>
          <w:rFonts w:ascii="Calibri" w:hAnsi="Calibri" w:cs="Calibri"/>
          <w:color w:val="000000" w:themeColor="text1"/>
          <w:sz w:val="22"/>
          <w:szCs w:val="22"/>
        </w:rPr>
        <w:t xml:space="preserve">exercise </w:t>
      </w:r>
      <w:r w:rsidRPr="00B45130" w:rsidR="00C00044">
        <w:rPr>
          <w:rFonts w:ascii="Calibri" w:hAnsi="Calibri" w:cs="Calibri"/>
          <w:color w:val="000000" w:themeColor="text1"/>
          <w:sz w:val="22"/>
          <w:szCs w:val="22"/>
          <w:highlight w:val="green"/>
        </w:rPr>
        <w:t>12</w:t>
      </w:r>
      <w:r w:rsidRPr="00B45130" w:rsidR="00C00044">
        <w:rPr>
          <w:rFonts w:ascii="Calibri" w:hAnsi="Calibri" w:cs="Calibri"/>
          <w:color w:val="000000" w:themeColor="text1"/>
          <w:sz w:val="22"/>
          <w:szCs w:val="22"/>
        </w:rPr>
        <w:t xml:space="preserve"> rights unless market price drops below purchase price. </w:t>
      </w:r>
    </w:p>
    <w:p w:rsidRPr="00B45130" w:rsidR="00667766" w:rsidP="00012C22" w:rsidRDefault="00667766" w14:paraId="437A23F5" w14:textId="71ED45CF">
      <w:pPr>
        <w:pStyle w:val="ListParagraph"/>
        <w:numPr>
          <w:ilvl w:val="2"/>
          <w:numId w:val="26"/>
        </w:numPr>
        <w:rPr>
          <w:rFonts w:ascii="Calibri" w:hAnsi="Calibri" w:cs="Calibri"/>
          <w:sz w:val="22"/>
          <w:szCs w:val="22"/>
        </w:rPr>
      </w:pPr>
      <w:r w:rsidRPr="00B45130">
        <w:rPr>
          <w:rFonts w:ascii="Calibri" w:hAnsi="Calibri" w:cs="Calibri"/>
          <w:b/>
          <w:bCs/>
          <w:color w:val="000000" w:themeColor="text1"/>
          <w:sz w:val="22"/>
          <w:szCs w:val="22"/>
        </w:rPr>
        <w:t xml:space="preserve">Jump for initial purchasers (IPO) </w:t>
      </w:r>
      <w:r w:rsidRPr="00B45130">
        <w:rPr>
          <w:rFonts w:ascii="Calibri" w:hAnsi="Calibri" w:cs="Calibri"/>
          <w:color w:val="000000" w:themeColor="text1"/>
          <w:sz w:val="22"/>
          <w:szCs w:val="22"/>
        </w:rPr>
        <w:t>– this typically happens. Purchasers then resell</w:t>
      </w:r>
      <w:r w:rsidRPr="00B45130" w:rsidR="00C50595">
        <w:rPr>
          <w:rFonts w:ascii="Calibri" w:hAnsi="Calibri" w:cs="Calibri"/>
          <w:color w:val="000000" w:themeColor="text1"/>
          <w:sz w:val="22"/>
          <w:szCs w:val="22"/>
        </w:rPr>
        <w:t xml:space="preserve"> and that second purchaser can’t sue under </w:t>
      </w:r>
      <w:r w:rsidRPr="00B45130" w:rsidR="00C50595">
        <w:rPr>
          <w:rFonts w:ascii="Calibri" w:hAnsi="Calibri" w:cs="Calibri"/>
          <w:color w:val="000000" w:themeColor="text1"/>
          <w:sz w:val="22"/>
          <w:szCs w:val="22"/>
          <w:highlight w:val="green"/>
        </w:rPr>
        <w:t>12</w:t>
      </w:r>
      <w:r w:rsidRPr="00B45130" w:rsidR="00C50595">
        <w:rPr>
          <w:rFonts w:ascii="Calibri" w:hAnsi="Calibri" w:cs="Calibri"/>
          <w:color w:val="000000" w:themeColor="text1"/>
          <w:sz w:val="22"/>
          <w:szCs w:val="22"/>
        </w:rPr>
        <w:t xml:space="preserve"> b/c no privity. </w:t>
      </w:r>
    </w:p>
    <w:p w:rsidRPr="00B45130" w:rsidR="00C50595" w:rsidP="00012C22" w:rsidRDefault="00C50595" w14:paraId="1D509C60" w14:textId="21B2C216">
      <w:pPr>
        <w:pStyle w:val="ListParagraph"/>
        <w:numPr>
          <w:ilvl w:val="3"/>
          <w:numId w:val="26"/>
        </w:numPr>
        <w:rPr>
          <w:rFonts w:ascii="Calibri" w:hAnsi="Calibri" w:cs="Calibri"/>
          <w:sz w:val="22"/>
          <w:szCs w:val="22"/>
        </w:rPr>
      </w:pPr>
      <w:r w:rsidRPr="00B45130">
        <w:rPr>
          <w:rFonts w:ascii="Calibri" w:hAnsi="Calibri" w:cs="Calibri"/>
          <w:b/>
          <w:bCs/>
          <w:color w:val="000000" w:themeColor="text1"/>
          <w:sz w:val="22"/>
          <w:szCs w:val="22"/>
        </w:rPr>
        <w:t xml:space="preserve">Thus, there won’t be a </w:t>
      </w:r>
      <w:r w:rsidRPr="00B45130">
        <w:rPr>
          <w:rFonts w:ascii="Calibri" w:hAnsi="Calibri" w:cs="Calibri"/>
          <w:color w:val="000000" w:themeColor="text1"/>
          <w:sz w:val="22"/>
          <w:szCs w:val="22"/>
          <w:highlight w:val="green"/>
        </w:rPr>
        <w:t>12</w:t>
      </w:r>
      <w:r w:rsidRPr="00B45130">
        <w:rPr>
          <w:rFonts w:ascii="Calibri" w:hAnsi="Calibri" w:cs="Calibri"/>
          <w:color w:val="000000" w:themeColor="text1"/>
          <w:sz w:val="22"/>
          <w:szCs w:val="22"/>
        </w:rPr>
        <w:t xml:space="preserve"> </w:t>
      </w:r>
      <w:r w:rsidRPr="00B45130">
        <w:rPr>
          <w:rFonts w:ascii="Calibri" w:hAnsi="Calibri" w:cs="Calibri"/>
          <w:b/>
          <w:bCs/>
          <w:color w:val="000000" w:themeColor="text1"/>
          <w:sz w:val="22"/>
          <w:szCs w:val="22"/>
        </w:rPr>
        <w:t>suit if initial purchasers make money</w:t>
      </w:r>
      <w:r w:rsidRPr="00B45130">
        <w:rPr>
          <w:rFonts w:ascii="Calibri" w:hAnsi="Calibri" w:cs="Calibri"/>
          <w:color w:val="000000" w:themeColor="text1"/>
          <w:sz w:val="22"/>
          <w:szCs w:val="22"/>
        </w:rPr>
        <w:t xml:space="preserve"> </w:t>
      </w:r>
    </w:p>
    <w:p w:rsidRPr="00B45130" w:rsidR="00293D2A" w:rsidP="00012C22" w:rsidRDefault="00F8589B" w14:paraId="7F8D1D89" w14:textId="0C91AF97">
      <w:pPr>
        <w:pStyle w:val="ListParagraph"/>
        <w:numPr>
          <w:ilvl w:val="2"/>
          <w:numId w:val="26"/>
        </w:numPr>
        <w:rPr>
          <w:rFonts w:ascii="Calibri" w:hAnsi="Calibri" w:cs="Calibri"/>
          <w:sz w:val="22"/>
          <w:szCs w:val="22"/>
        </w:rPr>
      </w:pPr>
      <w:r w:rsidRPr="00B45130">
        <w:rPr>
          <w:rFonts w:ascii="Calibri" w:hAnsi="Calibri" w:cs="Calibri"/>
          <w:sz w:val="22"/>
          <w:szCs w:val="22"/>
        </w:rPr>
        <w:t xml:space="preserve">UW Normal Pricing </w:t>
      </w:r>
      <w:r w:rsidRPr="00B45130">
        <w:rPr>
          <w:rFonts w:ascii="Wingdings" w:hAnsi="Wingdings" w:eastAsia="Wingdings" w:cs="Wingdings"/>
          <w:sz w:val="22"/>
          <w:szCs w:val="22"/>
        </w:rPr>
        <w:t>à</w:t>
      </w:r>
      <w:r w:rsidRPr="00B45130">
        <w:rPr>
          <w:rFonts w:ascii="Calibri" w:hAnsi="Calibri" w:cs="Calibri"/>
          <w:sz w:val="22"/>
          <w:szCs w:val="22"/>
        </w:rPr>
        <w:t xml:space="preserve"> </w:t>
      </w:r>
    </w:p>
    <w:p w:rsidRPr="00B45130" w:rsidR="00F8589B" w:rsidP="00012C22" w:rsidRDefault="00F8589B" w14:paraId="0BEF12BC" w14:textId="3D6BB592">
      <w:pPr>
        <w:pStyle w:val="ListParagraph"/>
        <w:numPr>
          <w:ilvl w:val="2"/>
          <w:numId w:val="26"/>
        </w:numPr>
        <w:rPr>
          <w:rFonts w:ascii="Calibri" w:hAnsi="Calibri" w:cs="Calibri"/>
          <w:sz w:val="22"/>
          <w:szCs w:val="22"/>
        </w:rPr>
      </w:pPr>
      <w:r w:rsidRPr="00B45130">
        <w:rPr>
          <w:rFonts w:ascii="Calibri" w:hAnsi="Calibri" w:cs="Calibri"/>
          <w:sz w:val="22"/>
          <w:szCs w:val="22"/>
        </w:rPr>
        <w:t xml:space="preserve">UW Underpricing </w:t>
      </w:r>
      <w:r w:rsidRPr="00B45130">
        <w:rPr>
          <w:rFonts w:ascii="Wingdings" w:hAnsi="Wingdings" w:eastAsia="Wingdings" w:cs="Wingdings"/>
          <w:sz w:val="22"/>
          <w:szCs w:val="22"/>
        </w:rPr>
        <w:t>à</w:t>
      </w:r>
      <w:r w:rsidRPr="00B45130">
        <w:rPr>
          <w:rFonts w:ascii="Calibri" w:hAnsi="Calibri" w:cs="Calibri"/>
          <w:sz w:val="22"/>
          <w:szCs w:val="22"/>
        </w:rPr>
        <w:t xml:space="preserve"> </w:t>
      </w:r>
    </w:p>
    <w:p w:rsidRPr="00B45130" w:rsidR="00FE707E" w:rsidP="00012C22" w:rsidRDefault="00E73E31" w14:paraId="3F9B6FEB" w14:textId="77777777">
      <w:pPr>
        <w:pStyle w:val="ListParagraph"/>
        <w:numPr>
          <w:ilvl w:val="1"/>
          <w:numId w:val="26"/>
        </w:numPr>
        <w:rPr>
          <w:rFonts w:ascii="Calibri" w:hAnsi="Calibri" w:cs="Calibri"/>
          <w:sz w:val="22"/>
          <w:szCs w:val="22"/>
        </w:rPr>
      </w:pPr>
      <w:r w:rsidRPr="00B45130">
        <w:rPr>
          <w:rFonts w:ascii="Calibri" w:hAnsi="Calibri" w:cs="Calibri"/>
          <w:b/>
          <w:bCs/>
          <w:color w:val="FF0000"/>
          <w:sz w:val="22"/>
          <w:szCs w:val="22"/>
        </w:rPr>
        <w:t>Recessionary Damages</w:t>
      </w:r>
      <w:r w:rsidRPr="00B45130">
        <w:rPr>
          <w:rFonts w:ascii="Calibri" w:hAnsi="Calibri" w:cs="Calibri"/>
          <w:color w:val="FF0000"/>
          <w:sz w:val="22"/>
          <w:szCs w:val="22"/>
        </w:rPr>
        <w:t xml:space="preserve"> </w:t>
      </w:r>
      <w:r w:rsidRPr="00B45130">
        <w:rPr>
          <w:rFonts w:ascii="Calibri" w:hAnsi="Calibri" w:cs="Calibri"/>
          <w:sz w:val="22"/>
          <w:szCs w:val="22"/>
        </w:rPr>
        <w:t xml:space="preserve">(if sold security) </w:t>
      </w:r>
      <w:r w:rsidRPr="00B45130">
        <w:rPr>
          <w:rFonts w:ascii="Wingdings" w:hAnsi="Wingdings" w:eastAsia="Wingdings" w:cs="Wingdings"/>
          <w:sz w:val="22"/>
          <w:szCs w:val="22"/>
        </w:rPr>
        <w:t>à</w:t>
      </w:r>
      <w:r w:rsidRPr="00B45130">
        <w:rPr>
          <w:rFonts w:ascii="Calibri" w:hAnsi="Calibri" w:cs="Calibri"/>
          <w:sz w:val="22"/>
          <w:szCs w:val="22"/>
        </w:rPr>
        <w:t xml:space="preserve"> Puts you back in position you would have been if you hadn’t purchased the securities in the first place. </w:t>
      </w:r>
      <w:bookmarkStart w:name="OLE_LINK33" w:id="19"/>
      <w:bookmarkStart w:name="OLE_LINK34" w:id="20"/>
    </w:p>
    <w:p w:rsidRPr="00B45130" w:rsidR="00835189" w:rsidP="00012C22" w:rsidRDefault="00835189" w14:paraId="58AFBCDF" w14:textId="65566CDE">
      <w:pPr>
        <w:pStyle w:val="ListParagraph"/>
        <w:numPr>
          <w:ilvl w:val="2"/>
          <w:numId w:val="26"/>
        </w:numPr>
        <w:rPr>
          <w:rFonts w:ascii="Calibri" w:hAnsi="Calibri" w:cs="Calibri"/>
          <w:sz w:val="22"/>
          <w:szCs w:val="22"/>
        </w:rPr>
      </w:pPr>
      <w:r w:rsidRPr="00B45130">
        <w:rPr>
          <w:rFonts w:ascii="Calibri" w:hAnsi="Calibri" w:cs="Calibri"/>
          <w:sz w:val="22"/>
          <w:szCs w:val="22"/>
        </w:rPr>
        <w:t>Consideration (+interest) – Amount Realized – Income Received</w:t>
      </w:r>
    </w:p>
    <w:bookmarkEnd w:id="19"/>
    <w:bookmarkEnd w:id="20"/>
    <w:p w:rsidRPr="00B45130" w:rsidR="00835189" w:rsidP="00012C22" w:rsidRDefault="00835189" w14:paraId="68ED90D9" w14:textId="77777777">
      <w:pPr>
        <w:pStyle w:val="ListParagraph"/>
        <w:numPr>
          <w:ilvl w:val="1"/>
          <w:numId w:val="26"/>
        </w:numPr>
        <w:rPr>
          <w:rFonts w:ascii="Calibri" w:hAnsi="Calibri" w:cs="Calibri"/>
          <w:sz w:val="22"/>
          <w:szCs w:val="22"/>
        </w:rPr>
      </w:pPr>
      <w:r w:rsidRPr="00B45130">
        <w:rPr>
          <w:rFonts w:ascii="Calibri" w:hAnsi="Calibri" w:cs="Calibri"/>
          <w:sz w:val="22"/>
          <w:szCs w:val="22"/>
        </w:rPr>
        <w:t>No loss causation defense.</w:t>
      </w:r>
    </w:p>
    <w:p w:rsidRPr="00B45130" w:rsidR="00835189" w:rsidP="00012C22" w:rsidRDefault="00835189" w14:paraId="7CDACCDD" w14:textId="77777777">
      <w:pPr>
        <w:pStyle w:val="ListParagraph"/>
        <w:numPr>
          <w:ilvl w:val="2"/>
          <w:numId w:val="26"/>
        </w:numPr>
        <w:rPr>
          <w:rFonts w:ascii="Calibri" w:hAnsi="Calibri" w:cs="Calibri"/>
          <w:sz w:val="22"/>
          <w:szCs w:val="22"/>
        </w:rPr>
      </w:pPr>
      <w:r w:rsidRPr="00B45130">
        <w:rPr>
          <w:rFonts w:ascii="Calibri" w:hAnsi="Calibri" w:cs="Calibri"/>
          <w:sz w:val="22"/>
          <w:szCs w:val="22"/>
        </w:rPr>
        <w:t>Rationale: Fewer court errors because there’s a bright line between whether there was a §5 violation or not, as opposed to determining materiality under §11.</w:t>
      </w:r>
    </w:p>
    <w:p w:rsidRPr="00B45130" w:rsidR="00835189" w:rsidP="00012C22" w:rsidRDefault="00835189" w14:paraId="4A1ADF0F" w14:textId="6A8B3A0C">
      <w:pPr>
        <w:pStyle w:val="ListParagraph"/>
        <w:numPr>
          <w:ilvl w:val="2"/>
          <w:numId w:val="26"/>
        </w:numPr>
        <w:rPr>
          <w:rFonts w:ascii="Calibri" w:hAnsi="Calibri" w:cs="Calibri"/>
          <w:sz w:val="22"/>
          <w:szCs w:val="22"/>
        </w:rPr>
      </w:pPr>
      <w:r w:rsidRPr="00B45130">
        <w:rPr>
          <w:rFonts w:ascii="Calibri" w:hAnsi="Calibri" w:cs="Calibri"/>
          <w:sz w:val="22"/>
          <w:szCs w:val="22"/>
        </w:rPr>
        <w:t>But this rationale is flawed because there is still uncertainty here: figuring out who is a “seller” can be difficult</w:t>
      </w:r>
    </w:p>
    <w:p w:rsidRPr="00B45130" w:rsidR="002157E2" w:rsidP="002157E2" w:rsidRDefault="002157E2" w14:paraId="5D66AF17" w14:textId="77777777">
      <w:pPr>
        <w:spacing w:before="240"/>
        <w:rPr>
          <w:rFonts w:ascii="Calibri" w:hAnsi="Calibri" w:cs="Calibri"/>
          <w:b/>
          <w:bCs/>
          <w:sz w:val="22"/>
          <w:szCs w:val="22"/>
        </w:rPr>
      </w:pPr>
    </w:p>
    <w:tbl>
      <w:tblP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1846"/>
        <w:gridCol w:w="1099"/>
        <w:gridCol w:w="1262"/>
        <w:gridCol w:w="1620"/>
        <w:gridCol w:w="1572"/>
      </w:tblGrid>
      <w:tr w:rsidRPr="00B45130" w:rsidR="002157E2" w:rsidTr="002157E2" w14:paraId="2E4ACFF9" w14:textId="77777777">
        <w:trPr>
          <w:jc w:val="center"/>
        </w:trPr>
        <w:tc>
          <w:tcPr>
            <w:tcW w:w="1846" w:type="dxa"/>
            <w:shd w:val="clear" w:color="auto" w:fill="auto"/>
          </w:tcPr>
          <w:p w:rsidRPr="00B45130" w:rsidR="002157E2" w:rsidP="00EB6610" w:rsidRDefault="002157E2" w14:paraId="1F8DE6D2" w14:textId="77777777">
            <w:pPr>
              <w:rPr>
                <w:rFonts w:ascii="Calibri" w:hAnsi="Calibri" w:cs="Calibri"/>
                <w:sz w:val="22"/>
                <w:szCs w:val="22"/>
              </w:rPr>
            </w:pPr>
          </w:p>
        </w:tc>
        <w:tc>
          <w:tcPr>
            <w:tcW w:w="1099" w:type="dxa"/>
            <w:shd w:val="clear" w:color="auto" w:fill="auto"/>
          </w:tcPr>
          <w:p w:rsidRPr="00B45130" w:rsidR="002157E2" w:rsidP="00EB6610" w:rsidRDefault="002157E2" w14:paraId="21DCBFE9" w14:textId="77777777">
            <w:pPr>
              <w:rPr>
                <w:rFonts w:ascii="Calibri" w:hAnsi="Calibri" w:cs="Calibri"/>
                <w:b/>
                <w:sz w:val="22"/>
                <w:szCs w:val="22"/>
              </w:rPr>
            </w:pPr>
            <w:r w:rsidRPr="00B45130">
              <w:rPr>
                <w:rFonts w:ascii="Calibri" w:hAnsi="Calibri" w:cs="Calibri"/>
                <w:b/>
                <w:sz w:val="22"/>
                <w:szCs w:val="22"/>
              </w:rPr>
              <w:t>C/L</w:t>
            </w:r>
          </w:p>
        </w:tc>
        <w:tc>
          <w:tcPr>
            <w:tcW w:w="1262" w:type="dxa"/>
            <w:shd w:val="clear" w:color="auto" w:fill="auto"/>
          </w:tcPr>
          <w:p w:rsidRPr="00B45130" w:rsidR="002157E2" w:rsidP="00EB6610" w:rsidRDefault="002157E2" w14:paraId="2CBB1B46" w14:textId="77777777">
            <w:pPr>
              <w:rPr>
                <w:rFonts w:ascii="Calibri" w:hAnsi="Calibri" w:cs="Calibri"/>
                <w:b/>
                <w:sz w:val="22"/>
                <w:szCs w:val="22"/>
              </w:rPr>
            </w:pPr>
            <w:r w:rsidRPr="00B45130">
              <w:rPr>
                <w:rFonts w:ascii="Calibri" w:hAnsi="Calibri" w:cs="Calibri"/>
                <w:b/>
                <w:sz w:val="22"/>
                <w:szCs w:val="22"/>
              </w:rPr>
              <w:t>§10(b)</w:t>
            </w:r>
          </w:p>
        </w:tc>
        <w:tc>
          <w:tcPr>
            <w:tcW w:w="1620" w:type="dxa"/>
            <w:shd w:val="clear" w:color="auto" w:fill="auto"/>
          </w:tcPr>
          <w:p w:rsidRPr="00B45130" w:rsidR="002157E2" w:rsidP="00EB6610" w:rsidRDefault="002157E2" w14:paraId="211206CD" w14:textId="77777777">
            <w:pPr>
              <w:rPr>
                <w:rFonts w:ascii="Calibri" w:hAnsi="Calibri" w:cs="Calibri"/>
                <w:b/>
                <w:sz w:val="22"/>
                <w:szCs w:val="22"/>
              </w:rPr>
            </w:pPr>
            <w:r w:rsidRPr="00B45130">
              <w:rPr>
                <w:rFonts w:ascii="Calibri" w:hAnsi="Calibri" w:cs="Calibri"/>
                <w:b/>
                <w:sz w:val="22"/>
                <w:szCs w:val="22"/>
              </w:rPr>
              <w:t>§ 11</w:t>
            </w:r>
          </w:p>
        </w:tc>
        <w:tc>
          <w:tcPr>
            <w:tcW w:w="1572" w:type="dxa"/>
            <w:shd w:val="clear" w:color="auto" w:fill="auto"/>
          </w:tcPr>
          <w:p w:rsidRPr="00B45130" w:rsidR="002157E2" w:rsidP="00EB6610" w:rsidRDefault="002157E2" w14:paraId="4B9BAD0E" w14:textId="77777777">
            <w:pPr>
              <w:rPr>
                <w:rFonts w:ascii="Calibri" w:hAnsi="Calibri" w:cs="Calibri"/>
                <w:b/>
                <w:sz w:val="22"/>
                <w:szCs w:val="22"/>
              </w:rPr>
            </w:pPr>
            <w:r w:rsidRPr="00B45130">
              <w:rPr>
                <w:rFonts w:ascii="Calibri" w:hAnsi="Calibri" w:cs="Calibri"/>
                <w:b/>
                <w:sz w:val="22"/>
                <w:szCs w:val="22"/>
              </w:rPr>
              <w:t>§12(a)(1)</w:t>
            </w:r>
          </w:p>
        </w:tc>
      </w:tr>
      <w:tr w:rsidRPr="00B45130" w:rsidR="002157E2" w:rsidTr="002157E2" w14:paraId="17DFDE84" w14:textId="77777777">
        <w:trPr>
          <w:jc w:val="center"/>
        </w:trPr>
        <w:tc>
          <w:tcPr>
            <w:tcW w:w="1846" w:type="dxa"/>
            <w:shd w:val="clear" w:color="auto" w:fill="auto"/>
          </w:tcPr>
          <w:p w:rsidRPr="00B45130" w:rsidR="002157E2" w:rsidP="00EB6610" w:rsidRDefault="002157E2" w14:paraId="07194DCA" w14:textId="77777777">
            <w:pPr>
              <w:rPr>
                <w:rFonts w:ascii="Calibri" w:hAnsi="Calibri" w:cs="Calibri"/>
                <w:b/>
                <w:sz w:val="22"/>
                <w:szCs w:val="22"/>
              </w:rPr>
            </w:pPr>
            <w:r w:rsidRPr="00B45130">
              <w:rPr>
                <w:rFonts w:ascii="Calibri" w:hAnsi="Calibri" w:cs="Calibri"/>
                <w:b/>
                <w:sz w:val="22"/>
                <w:szCs w:val="22"/>
              </w:rPr>
              <w:t>Misstatement or Omission</w:t>
            </w:r>
          </w:p>
        </w:tc>
        <w:tc>
          <w:tcPr>
            <w:tcW w:w="1099" w:type="dxa"/>
            <w:shd w:val="clear" w:color="auto" w:fill="auto"/>
          </w:tcPr>
          <w:p w:rsidRPr="00B45130" w:rsidR="002157E2" w:rsidP="00EB6610" w:rsidRDefault="002157E2" w14:paraId="70C9F90D" w14:textId="77777777">
            <w:pPr>
              <w:rPr>
                <w:rFonts w:ascii="Calibri" w:hAnsi="Calibri" w:cs="Calibri"/>
                <w:sz w:val="22"/>
                <w:szCs w:val="22"/>
              </w:rPr>
            </w:pPr>
            <w:r w:rsidRPr="00B45130">
              <w:rPr>
                <w:rFonts w:ascii="Calibri" w:hAnsi="Calibri" w:cs="Calibri"/>
                <w:sz w:val="22"/>
                <w:szCs w:val="22"/>
              </w:rPr>
              <w:t>YES</w:t>
            </w:r>
          </w:p>
        </w:tc>
        <w:tc>
          <w:tcPr>
            <w:tcW w:w="1262" w:type="dxa"/>
            <w:shd w:val="clear" w:color="auto" w:fill="auto"/>
          </w:tcPr>
          <w:p w:rsidRPr="00B45130" w:rsidR="002157E2" w:rsidP="00EB6610" w:rsidRDefault="002157E2" w14:paraId="0F644A2F" w14:textId="77777777">
            <w:pPr>
              <w:rPr>
                <w:rFonts w:ascii="Calibri" w:hAnsi="Calibri" w:cs="Calibri"/>
                <w:sz w:val="22"/>
                <w:szCs w:val="22"/>
              </w:rPr>
            </w:pPr>
            <w:r w:rsidRPr="00B45130">
              <w:rPr>
                <w:rFonts w:ascii="Calibri" w:hAnsi="Calibri" w:cs="Calibri"/>
                <w:sz w:val="22"/>
                <w:szCs w:val="22"/>
              </w:rPr>
              <w:t>YES</w:t>
            </w:r>
          </w:p>
        </w:tc>
        <w:tc>
          <w:tcPr>
            <w:tcW w:w="1620" w:type="dxa"/>
            <w:shd w:val="clear" w:color="auto" w:fill="auto"/>
          </w:tcPr>
          <w:p w:rsidRPr="00B45130" w:rsidR="002157E2" w:rsidP="00EB6610" w:rsidRDefault="002157E2" w14:paraId="157E9444" w14:textId="77777777">
            <w:pPr>
              <w:rPr>
                <w:rFonts w:ascii="Calibri" w:hAnsi="Calibri" w:cs="Calibri"/>
                <w:sz w:val="22"/>
                <w:szCs w:val="22"/>
              </w:rPr>
            </w:pPr>
            <w:r w:rsidRPr="00B45130">
              <w:rPr>
                <w:rFonts w:ascii="Calibri" w:hAnsi="Calibri" w:cs="Calibri"/>
                <w:sz w:val="22"/>
                <w:szCs w:val="22"/>
              </w:rPr>
              <w:t>YES</w:t>
            </w:r>
          </w:p>
        </w:tc>
        <w:tc>
          <w:tcPr>
            <w:tcW w:w="1572" w:type="dxa"/>
            <w:shd w:val="clear" w:color="auto" w:fill="auto"/>
          </w:tcPr>
          <w:p w:rsidRPr="00B45130" w:rsidR="002157E2" w:rsidP="00EB6610" w:rsidRDefault="002157E2" w14:paraId="340AA81B" w14:textId="77777777">
            <w:pPr>
              <w:rPr>
                <w:rFonts w:ascii="Calibri" w:hAnsi="Calibri" w:cs="Calibri"/>
                <w:sz w:val="22"/>
                <w:szCs w:val="22"/>
              </w:rPr>
            </w:pPr>
            <w:r w:rsidRPr="00B45130">
              <w:rPr>
                <w:rFonts w:ascii="Calibri" w:hAnsi="Calibri" w:cs="Calibri"/>
                <w:sz w:val="22"/>
                <w:szCs w:val="22"/>
              </w:rPr>
              <w:t>NO</w:t>
            </w:r>
          </w:p>
        </w:tc>
      </w:tr>
      <w:tr w:rsidRPr="00B45130" w:rsidR="002157E2" w:rsidTr="002157E2" w14:paraId="3F5DE495" w14:textId="77777777">
        <w:trPr>
          <w:jc w:val="center"/>
        </w:trPr>
        <w:tc>
          <w:tcPr>
            <w:tcW w:w="1846" w:type="dxa"/>
            <w:shd w:val="clear" w:color="auto" w:fill="auto"/>
          </w:tcPr>
          <w:p w:rsidRPr="00B45130" w:rsidR="002157E2" w:rsidP="00EB6610" w:rsidRDefault="002157E2" w14:paraId="0268251B" w14:textId="77777777">
            <w:pPr>
              <w:rPr>
                <w:rFonts w:ascii="Calibri" w:hAnsi="Calibri" w:cs="Calibri"/>
                <w:b/>
                <w:sz w:val="22"/>
                <w:szCs w:val="22"/>
              </w:rPr>
            </w:pPr>
            <w:r w:rsidRPr="00B45130">
              <w:rPr>
                <w:rFonts w:ascii="Calibri" w:hAnsi="Calibri" w:cs="Calibri"/>
                <w:b/>
                <w:sz w:val="22"/>
                <w:szCs w:val="22"/>
              </w:rPr>
              <w:t>Materiality</w:t>
            </w:r>
          </w:p>
        </w:tc>
        <w:tc>
          <w:tcPr>
            <w:tcW w:w="1099" w:type="dxa"/>
            <w:shd w:val="clear" w:color="auto" w:fill="auto"/>
          </w:tcPr>
          <w:p w:rsidRPr="00B45130" w:rsidR="002157E2" w:rsidP="00EB6610" w:rsidRDefault="002157E2" w14:paraId="7064244B" w14:textId="77777777">
            <w:pPr>
              <w:rPr>
                <w:rFonts w:ascii="Calibri" w:hAnsi="Calibri" w:cs="Calibri"/>
                <w:sz w:val="22"/>
                <w:szCs w:val="22"/>
              </w:rPr>
            </w:pPr>
            <w:r w:rsidRPr="00B45130">
              <w:rPr>
                <w:rFonts w:ascii="Calibri" w:hAnsi="Calibri" w:cs="Calibri"/>
                <w:sz w:val="22"/>
                <w:szCs w:val="22"/>
              </w:rPr>
              <w:t>YES</w:t>
            </w:r>
          </w:p>
        </w:tc>
        <w:tc>
          <w:tcPr>
            <w:tcW w:w="1262" w:type="dxa"/>
            <w:shd w:val="clear" w:color="auto" w:fill="auto"/>
          </w:tcPr>
          <w:p w:rsidRPr="00B45130" w:rsidR="002157E2" w:rsidP="00EB6610" w:rsidRDefault="002157E2" w14:paraId="4CD146E3" w14:textId="77777777">
            <w:pPr>
              <w:rPr>
                <w:rFonts w:ascii="Calibri" w:hAnsi="Calibri" w:cs="Calibri"/>
                <w:sz w:val="22"/>
                <w:szCs w:val="22"/>
              </w:rPr>
            </w:pPr>
            <w:r w:rsidRPr="00B45130">
              <w:rPr>
                <w:rFonts w:ascii="Calibri" w:hAnsi="Calibri" w:cs="Calibri"/>
                <w:sz w:val="22"/>
                <w:szCs w:val="22"/>
              </w:rPr>
              <w:t>YES</w:t>
            </w:r>
          </w:p>
        </w:tc>
        <w:tc>
          <w:tcPr>
            <w:tcW w:w="1620" w:type="dxa"/>
            <w:shd w:val="clear" w:color="auto" w:fill="auto"/>
          </w:tcPr>
          <w:p w:rsidRPr="00B45130" w:rsidR="002157E2" w:rsidP="00EB6610" w:rsidRDefault="002157E2" w14:paraId="139943C4" w14:textId="77777777">
            <w:pPr>
              <w:rPr>
                <w:rFonts w:ascii="Calibri" w:hAnsi="Calibri" w:cs="Calibri"/>
                <w:sz w:val="22"/>
                <w:szCs w:val="22"/>
              </w:rPr>
            </w:pPr>
            <w:r w:rsidRPr="00B45130">
              <w:rPr>
                <w:rFonts w:ascii="Calibri" w:hAnsi="Calibri" w:cs="Calibri"/>
                <w:sz w:val="22"/>
                <w:szCs w:val="22"/>
              </w:rPr>
              <w:t>YES</w:t>
            </w:r>
          </w:p>
        </w:tc>
        <w:tc>
          <w:tcPr>
            <w:tcW w:w="1572" w:type="dxa"/>
            <w:shd w:val="clear" w:color="auto" w:fill="auto"/>
          </w:tcPr>
          <w:p w:rsidRPr="00B45130" w:rsidR="002157E2" w:rsidP="00EB6610" w:rsidRDefault="002157E2" w14:paraId="79C96CBF" w14:textId="77777777">
            <w:pPr>
              <w:rPr>
                <w:rFonts w:ascii="Calibri" w:hAnsi="Calibri" w:cs="Calibri"/>
                <w:sz w:val="22"/>
                <w:szCs w:val="22"/>
              </w:rPr>
            </w:pPr>
            <w:r w:rsidRPr="00B45130">
              <w:rPr>
                <w:rFonts w:ascii="Calibri" w:hAnsi="Calibri" w:cs="Calibri"/>
                <w:sz w:val="22"/>
                <w:szCs w:val="22"/>
              </w:rPr>
              <w:t>NO</w:t>
            </w:r>
          </w:p>
        </w:tc>
      </w:tr>
      <w:tr w:rsidRPr="00B45130" w:rsidR="002157E2" w:rsidTr="002157E2" w14:paraId="01FB7F70" w14:textId="77777777">
        <w:trPr>
          <w:jc w:val="center"/>
        </w:trPr>
        <w:tc>
          <w:tcPr>
            <w:tcW w:w="1846" w:type="dxa"/>
            <w:shd w:val="clear" w:color="auto" w:fill="auto"/>
          </w:tcPr>
          <w:p w:rsidRPr="00B45130" w:rsidR="002157E2" w:rsidP="00EB6610" w:rsidRDefault="002157E2" w14:paraId="1016F216" w14:textId="77777777">
            <w:pPr>
              <w:rPr>
                <w:rFonts w:ascii="Calibri" w:hAnsi="Calibri" w:cs="Calibri"/>
                <w:b/>
                <w:sz w:val="22"/>
                <w:szCs w:val="22"/>
              </w:rPr>
            </w:pPr>
            <w:r w:rsidRPr="00B45130">
              <w:rPr>
                <w:rFonts w:ascii="Calibri" w:hAnsi="Calibri" w:cs="Calibri"/>
                <w:b/>
                <w:sz w:val="22"/>
                <w:szCs w:val="22"/>
              </w:rPr>
              <w:t>State of Mind</w:t>
            </w:r>
          </w:p>
        </w:tc>
        <w:tc>
          <w:tcPr>
            <w:tcW w:w="1099" w:type="dxa"/>
            <w:shd w:val="clear" w:color="auto" w:fill="auto"/>
          </w:tcPr>
          <w:p w:rsidRPr="00B45130" w:rsidR="002157E2" w:rsidP="00EB6610" w:rsidRDefault="002157E2" w14:paraId="5B51F42E" w14:textId="77777777">
            <w:pPr>
              <w:rPr>
                <w:rFonts w:ascii="Calibri" w:hAnsi="Calibri" w:cs="Calibri"/>
                <w:sz w:val="22"/>
                <w:szCs w:val="22"/>
              </w:rPr>
            </w:pPr>
            <w:r w:rsidRPr="00B45130">
              <w:rPr>
                <w:rFonts w:ascii="Calibri" w:hAnsi="Calibri" w:cs="Calibri"/>
                <w:sz w:val="22"/>
                <w:szCs w:val="22"/>
              </w:rPr>
              <w:t>Scienter</w:t>
            </w:r>
          </w:p>
        </w:tc>
        <w:tc>
          <w:tcPr>
            <w:tcW w:w="1262" w:type="dxa"/>
            <w:shd w:val="clear" w:color="auto" w:fill="auto"/>
          </w:tcPr>
          <w:p w:rsidRPr="00B45130" w:rsidR="002157E2" w:rsidP="00EB6610" w:rsidRDefault="002157E2" w14:paraId="72117FC5" w14:textId="77777777">
            <w:pPr>
              <w:rPr>
                <w:rFonts w:ascii="Calibri" w:hAnsi="Calibri" w:cs="Calibri"/>
                <w:sz w:val="22"/>
                <w:szCs w:val="22"/>
              </w:rPr>
            </w:pPr>
            <w:r w:rsidRPr="00B45130">
              <w:rPr>
                <w:rFonts w:ascii="Calibri" w:hAnsi="Calibri" w:cs="Calibri"/>
                <w:sz w:val="22"/>
                <w:szCs w:val="22"/>
              </w:rPr>
              <w:t>Scienter</w:t>
            </w:r>
          </w:p>
        </w:tc>
        <w:tc>
          <w:tcPr>
            <w:tcW w:w="1620" w:type="dxa"/>
            <w:shd w:val="clear" w:color="auto" w:fill="auto"/>
          </w:tcPr>
          <w:p w:rsidRPr="00B45130" w:rsidR="002157E2" w:rsidP="00EB6610" w:rsidRDefault="002157E2" w14:paraId="245F9A76" w14:textId="77777777">
            <w:pPr>
              <w:rPr>
                <w:rFonts w:ascii="Calibri" w:hAnsi="Calibri" w:cs="Calibri"/>
                <w:sz w:val="22"/>
                <w:szCs w:val="22"/>
              </w:rPr>
            </w:pPr>
            <w:r w:rsidRPr="00B45130">
              <w:rPr>
                <w:rFonts w:ascii="Calibri" w:hAnsi="Calibri" w:cs="Calibri"/>
                <w:sz w:val="22"/>
                <w:szCs w:val="22"/>
              </w:rPr>
              <w:t>(Due Diligence)</w:t>
            </w:r>
          </w:p>
        </w:tc>
        <w:tc>
          <w:tcPr>
            <w:tcW w:w="1572" w:type="dxa"/>
            <w:shd w:val="clear" w:color="auto" w:fill="auto"/>
          </w:tcPr>
          <w:p w:rsidRPr="00B45130" w:rsidR="002157E2" w:rsidP="00EB6610" w:rsidRDefault="002157E2" w14:paraId="02B557F2" w14:textId="77777777">
            <w:pPr>
              <w:rPr>
                <w:rFonts w:ascii="Calibri" w:hAnsi="Calibri" w:cs="Calibri"/>
                <w:sz w:val="22"/>
                <w:szCs w:val="22"/>
              </w:rPr>
            </w:pPr>
            <w:r w:rsidRPr="00B45130">
              <w:rPr>
                <w:rFonts w:ascii="Calibri" w:hAnsi="Calibri" w:cs="Calibri"/>
                <w:sz w:val="22"/>
                <w:szCs w:val="22"/>
              </w:rPr>
              <w:t>Strict Liability</w:t>
            </w:r>
          </w:p>
        </w:tc>
      </w:tr>
      <w:tr w:rsidRPr="00B45130" w:rsidR="002157E2" w:rsidTr="002157E2" w14:paraId="68A196DD" w14:textId="77777777">
        <w:trPr>
          <w:jc w:val="center"/>
        </w:trPr>
        <w:tc>
          <w:tcPr>
            <w:tcW w:w="1846" w:type="dxa"/>
            <w:shd w:val="clear" w:color="auto" w:fill="auto"/>
          </w:tcPr>
          <w:p w:rsidRPr="00B45130" w:rsidR="002157E2" w:rsidP="00EB6610" w:rsidRDefault="002157E2" w14:paraId="285498B9" w14:textId="77777777">
            <w:pPr>
              <w:rPr>
                <w:rFonts w:ascii="Calibri" w:hAnsi="Calibri" w:cs="Calibri"/>
                <w:b/>
                <w:sz w:val="22"/>
                <w:szCs w:val="22"/>
              </w:rPr>
            </w:pPr>
            <w:r w:rsidRPr="00B45130">
              <w:rPr>
                <w:rFonts w:ascii="Calibri" w:hAnsi="Calibri" w:cs="Calibri"/>
                <w:b/>
                <w:sz w:val="22"/>
                <w:szCs w:val="22"/>
              </w:rPr>
              <w:t>Reliance</w:t>
            </w:r>
          </w:p>
        </w:tc>
        <w:tc>
          <w:tcPr>
            <w:tcW w:w="1099" w:type="dxa"/>
            <w:shd w:val="clear" w:color="auto" w:fill="auto"/>
          </w:tcPr>
          <w:p w:rsidRPr="00B45130" w:rsidR="002157E2" w:rsidP="00EB6610" w:rsidRDefault="002157E2" w14:paraId="5073C20D" w14:textId="77777777">
            <w:pPr>
              <w:rPr>
                <w:rFonts w:ascii="Calibri" w:hAnsi="Calibri" w:cs="Calibri"/>
                <w:sz w:val="22"/>
                <w:szCs w:val="22"/>
              </w:rPr>
            </w:pPr>
            <w:r w:rsidRPr="00B45130">
              <w:rPr>
                <w:rFonts w:ascii="Calibri" w:hAnsi="Calibri" w:cs="Calibri"/>
                <w:sz w:val="22"/>
                <w:szCs w:val="22"/>
              </w:rPr>
              <w:t>YES</w:t>
            </w:r>
          </w:p>
        </w:tc>
        <w:tc>
          <w:tcPr>
            <w:tcW w:w="1262" w:type="dxa"/>
            <w:shd w:val="clear" w:color="auto" w:fill="auto"/>
          </w:tcPr>
          <w:p w:rsidRPr="00B45130" w:rsidR="002157E2" w:rsidP="00EB6610" w:rsidRDefault="002157E2" w14:paraId="03E83E8C" w14:textId="77777777">
            <w:pPr>
              <w:rPr>
                <w:rFonts w:ascii="Calibri" w:hAnsi="Calibri" w:cs="Calibri"/>
                <w:sz w:val="22"/>
                <w:szCs w:val="22"/>
              </w:rPr>
            </w:pPr>
            <w:r w:rsidRPr="00B45130">
              <w:rPr>
                <w:rFonts w:ascii="Calibri" w:hAnsi="Calibri" w:cs="Calibri"/>
                <w:sz w:val="22"/>
                <w:szCs w:val="22"/>
              </w:rPr>
              <w:t>Transaction causation</w:t>
            </w:r>
          </w:p>
        </w:tc>
        <w:tc>
          <w:tcPr>
            <w:tcW w:w="1620" w:type="dxa"/>
            <w:shd w:val="clear" w:color="auto" w:fill="auto"/>
          </w:tcPr>
          <w:p w:rsidRPr="00B45130" w:rsidR="002157E2" w:rsidP="00EB6610" w:rsidRDefault="002157E2" w14:paraId="7FB441D2" w14:textId="77777777">
            <w:pPr>
              <w:rPr>
                <w:rFonts w:ascii="Calibri" w:hAnsi="Calibri" w:cs="Calibri"/>
                <w:sz w:val="22"/>
                <w:szCs w:val="22"/>
              </w:rPr>
            </w:pPr>
            <w:r w:rsidRPr="00B45130">
              <w:rPr>
                <w:rFonts w:ascii="Calibri" w:hAnsi="Calibri" w:cs="Calibri"/>
                <w:sz w:val="22"/>
                <w:szCs w:val="22"/>
              </w:rPr>
              <w:t xml:space="preserve">No – until 1 </w:t>
            </w:r>
            <w:proofErr w:type="spellStart"/>
            <w:r w:rsidRPr="00B45130">
              <w:rPr>
                <w:rFonts w:ascii="Calibri" w:hAnsi="Calibri" w:cs="Calibri"/>
                <w:sz w:val="22"/>
                <w:szCs w:val="22"/>
              </w:rPr>
              <w:t>yr</w:t>
            </w:r>
            <w:proofErr w:type="spellEnd"/>
            <w:r w:rsidRPr="00B45130">
              <w:rPr>
                <w:rFonts w:ascii="Calibri" w:hAnsi="Calibri" w:cs="Calibri"/>
                <w:sz w:val="22"/>
                <w:szCs w:val="22"/>
              </w:rPr>
              <w:t xml:space="preserve"> earnings statute</w:t>
            </w:r>
          </w:p>
        </w:tc>
        <w:tc>
          <w:tcPr>
            <w:tcW w:w="1572" w:type="dxa"/>
            <w:shd w:val="clear" w:color="auto" w:fill="auto"/>
          </w:tcPr>
          <w:p w:rsidRPr="00B45130" w:rsidR="002157E2" w:rsidP="00EB6610" w:rsidRDefault="002157E2" w14:paraId="414E01A3" w14:textId="77777777">
            <w:pPr>
              <w:rPr>
                <w:rFonts w:ascii="Calibri" w:hAnsi="Calibri" w:cs="Calibri"/>
                <w:sz w:val="22"/>
                <w:szCs w:val="22"/>
              </w:rPr>
            </w:pPr>
            <w:r w:rsidRPr="00B45130">
              <w:rPr>
                <w:rFonts w:ascii="Calibri" w:hAnsi="Calibri" w:cs="Calibri"/>
                <w:sz w:val="22"/>
                <w:szCs w:val="22"/>
              </w:rPr>
              <w:t>NO</w:t>
            </w:r>
          </w:p>
        </w:tc>
      </w:tr>
      <w:tr w:rsidRPr="00B45130" w:rsidR="002157E2" w:rsidTr="002157E2" w14:paraId="7DE9526D" w14:textId="77777777">
        <w:trPr>
          <w:trHeight w:val="359"/>
          <w:jc w:val="center"/>
        </w:trPr>
        <w:tc>
          <w:tcPr>
            <w:tcW w:w="1846" w:type="dxa"/>
            <w:shd w:val="clear" w:color="auto" w:fill="auto"/>
          </w:tcPr>
          <w:p w:rsidRPr="00B45130" w:rsidR="002157E2" w:rsidP="00EB6610" w:rsidRDefault="002157E2" w14:paraId="1A259586" w14:textId="77777777">
            <w:pPr>
              <w:rPr>
                <w:rFonts w:ascii="Calibri" w:hAnsi="Calibri" w:cs="Calibri"/>
                <w:b/>
                <w:sz w:val="22"/>
                <w:szCs w:val="22"/>
              </w:rPr>
            </w:pPr>
            <w:r w:rsidRPr="00B45130">
              <w:rPr>
                <w:rFonts w:ascii="Calibri" w:hAnsi="Calibri" w:cs="Calibri"/>
                <w:b/>
                <w:sz w:val="22"/>
                <w:szCs w:val="22"/>
              </w:rPr>
              <w:t>Causation</w:t>
            </w:r>
          </w:p>
        </w:tc>
        <w:tc>
          <w:tcPr>
            <w:tcW w:w="1099" w:type="dxa"/>
            <w:shd w:val="clear" w:color="auto" w:fill="auto"/>
          </w:tcPr>
          <w:p w:rsidRPr="00B45130" w:rsidR="002157E2" w:rsidP="00EB6610" w:rsidRDefault="002157E2" w14:paraId="2EE5E51C" w14:textId="77777777">
            <w:pPr>
              <w:rPr>
                <w:rFonts w:ascii="Calibri" w:hAnsi="Calibri" w:cs="Calibri"/>
                <w:sz w:val="22"/>
                <w:szCs w:val="22"/>
              </w:rPr>
            </w:pPr>
            <w:r w:rsidRPr="00B45130">
              <w:rPr>
                <w:rFonts w:ascii="Calibri" w:hAnsi="Calibri" w:cs="Calibri"/>
                <w:sz w:val="22"/>
                <w:szCs w:val="22"/>
              </w:rPr>
              <w:t>YES</w:t>
            </w:r>
          </w:p>
        </w:tc>
        <w:tc>
          <w:tcPr>
            <w:tcW w:w="1262" w:type="dxa"/>
            <w:shd w:val="clear" w:color="auto" w:fill="auto"/>
          </w:tcPr>
          <w:p w:rsidRPr="00B45130" w:rsidR="002157E2" w:rsidP="00EB6610" w:rsidRDefault="002157E2" w14:paraId="44933C30" w14:textId="77777777">
            <w:pPr>
              <w:rPr>
                <w:rFonts w:ascii="Calibri" w:hAnsi="Calibri" w:cs="Calibri"/>
                <w:sz w:val="22"/>
                <w:szCs w:val="22"/>
              </w:rPr>
            </w:pPr>
            <w:r w:rsidRPr="00B45130">
              <w:rPr>
                <w:rFonts w:ascii="Calibri" w:hAnsi="Calibri" w:cs="Calibri"/>
                <w:sz w:val="22"/>
                <w:szCs w:val="22"/>
              </w:rPr>
              <w:t>Loss causation</w:t>
            </w:r>
          </w:p>
        </w:tc>
        <w:tc>
          <w:tcPr>
            <w:tcW w:w="1620" w:type="dxa"/>
            <w:shd w:val="clear" w:color="auto" w:fill="auto"/>
          </w:tcPr>
          <w:p w:rsidRPr="00B45130" w:rsidR="002157E2" w:rsidP="00EB6610" w:rsidRDefault="002157E2" w14:paraId="5F78CF2F" w14:textId="77777777">
            <w:pPr>
              <w:rPr>
                <w:rFonts w:ascii="Calibri" w:hAnsi="Calibri" w:cs="Calibri"/>
                <w:sz w:val="22"/>
                <w:szCs w:val="22"/>
              </w:rPr>
            </w:pPr>
            <w:r w:rsidRPr="00B45130">
              <w:rPr>
                <w:rFonts w:ascii="Calibri" w:hAnsi="Calibri" w:cs="Calibri"/>
                <w:sz w:val="22"/>
                <w:szCs w:val="22"/>
              </w:rPr>
              <w:t>(loss caus. def.)</w:t>
            </w:r>
          </w:p>
        </w:tc>
        <w:tc>
          <w:tcPr>
            <w:tcW w:w="1572" w:type="dxa"/>
            <w:shd w:val="clear" w:color="auto" w:fill="auto"/>
          </w:tcPr>
          <w:p w:rsidRPr="00B45130" w:rsidR="002157E2" w:rsidP="00EB6610" w:rsidRDefault="002157E2" w14:paraId="38B11E6F" w14:textId="77777777">
            <w:pPr>
              <w:rPr>
                <w:rFonts w:ascii="Calibri" w:hAnsi="Calibri" w:cs="Calibri"/>
                <w:sz w:val="22"/>
                <w:szCs w:val="22"/>
              </w:rPr>
            </w:pPr>
            <w:r w:rsidRPr="00B45130">
              <w:rPr>
                <w:rFonts w:ascii="Calibri" w:hAnsi="Calibri" w:cs="Calibri"/>
                <w:sz w:val="22"/>
                <w:szCs w:val="22"/>
              </w:rPr>
              <w:t>NO</w:t>
            </w:r>
          </w:p>
        </w:tc>
      </w:tr>
      <w:tr w:rsidRPr="00B45130" w:rsidR="002157E2" w:rsidTr="002157E2" w14:paraId="1B786E1E" w14:textId="77777777">
        <w:trPr>
          <w:jc w:val="center"/>
        </w:trPr>
        <w:tc>
          <w:tcPr>
            <w:tcW w:w="1846" w:type="dxa"/>
            <w:shd w:val="clear" w:color="auto" w:fill="auto"/>
          </w:tcPr>
          <w:p w:rsidRPr="00B45130" w:rsidR="002157E2" w:rsidP="00EB6610" w:rsidRDefault="002157E2" w14:paraId="7B0C1216" w14:textId="77777777">
            <w:pPr>
              <w:rPr>
                <w:rFonts w:ascii="Calibri" w:hAnsi="Calibri" w:cs="Calibri"/>
                <w:b/>
                <w:sz w:val="22"/>
                <w:szCs w:val="22"/>
              </w:rPr>
            </w:pPr>
            <w:r w:rsidRPr="00B45130">
              <w:rPr>
                <w:rFonts w:ascii="Calibri" w:hAnsi="Calibri" w:cs="Calibri"/>
                <w:b/>
                <w:sz w:val="22"/>
                <w:szCs w:val="22"/>
              </w:rPr>
              <w:t>Damages</w:t>
            </w:r>
          </w:p>
        </w:tc>
        <w:tc>
          <w:tcPr>
            <w:tcW w:w="1099" w:type="dxa"/>
            <w:shd w:val="clear" w:color="auto" w:fill="auto"/>
          </w:tcPr>
          <w:p w:rsidRPr="00B45130" w:rsidR="002157E2" w:rsidP="00EB6610" w:rsidRDefault="002157E2" w14:paraId="191EC4D0" w14:textId="77777777">
            <w:pPr>
              <w:rPr>
                <w:rFonts w:ascii="Calibri" w:hAnsi="Calibri" w:cs="Calibri"/>
                <w:sz w:val="22"/>
                <w:szCs w:val="22"/>
              </w:rPr>
            </w:pPr>
            <w:r w:rsidRPr="00B45130">
              <w:rPr>
                <w:rFonts w:ascii="Calibri" w:hAnsi="Calibri" w:cs="Calibri"/>
                <w:sz w:val="22"/>
                <w:szCs w:val="22"/>
              </w:rPr>
              <w:t>Unlimited</w:t>
            </w:r>
          </w:p>
        </w:tc>
        <w:tc>
          <w:tcPr>
            <w:tcW w:w="1262" w:type="dxa"/>
            <w:shd w:val="clear" w:color="auto" w:fill="auto"/>
          </w:tcPr>
          <w:p w:rsidRPr="00B45130" w:rsidR="002157E2" w:rsidP="00EB6610" w:rsidRDefault="002157E2" w14:paraId="4C712BEA" w14:textId="77777777">
            <w:pPr>
              <w:rPr>
                <w:rFonts w:ascii="Calibri" w:hAnsi="Calibri" w:cs="Calibri"/>
                <w:sz w:val="22"/>
                <w:szCs w:val="22"/>
              </w:rPr>
            </w:pPr>
            <w:r w:rsidRPr="00B45130">
              <w:rPr>
                <w:rFonts w:ascii="Calibri" w:hAnsi="Calibri" w:cs="Calibri"/>
                <w:sz w:val="22"/>
                <w:szCs w:val="22"/>
              </w:rPr>
              <w:t>Unlimited *21D(e)(1)</w:t>
            </w:r>
          </w:p>
        </w:tc>
        <w:tc>
          <w:tcPr>
            <w:tcW w:w="1620" w:type="dxa"/>
            <w:shd w:val="clear" w:color="auto" w:fill="auto"/>
          </w:tcPr>
          <w:p w:rsidRPr="00B45130" w:rsidR="002157E2" w:rsidP="00EB6610" w:rsidRDefault="002157E2" w14:paraId="2CAE8D5F" w14:textId="77777777">
            <w:pPr>
              <w:rPr>
                <w:rFonts w:ascii="Calibri" w:hAnsi="Calibri" w:cs="Calibri"/>
                <w:sz w:val="22"/>
                <w:szCs w:val="22"/>
              </w:rPr>
            </w:pPr>
            <w:r w:rsidRPr="00B45130">
              <w:rPr>
                <w:rFonts w:ascii="Calibri" w:hAnsi="Calibri" w:cs="Calibri"/>
                <w:sz w:val="22"/>
                <w:szCs w:val="22"/>
              </w:rPr>
              <w:t>Offering price</w:t>
            </w:r>
          </w:p>
        </w:tc>
        <w:tc>
          <w:tcPr>
            <w:tcW w:w="1572" w:type="dxa"/>
            <w:shd w:val="clear" w:color="auto" w:fill="auto"/>
          </w:tcPr>
          <w:p w:rsidRPr="00B45130" w:rsidR="002157E2" w:rsidP="00EB6610" w:rsidRDefault="002157E2" w14:paraId="3F72356D" w14:textId="77777777">
            <w:pPr>
              <w:rPr>
                <w:rFonts w:ascii="Calibri" w:hAnsi="Calibri" w:cs="Calibri"/>
                <w:sz w:val="22"/>
                <w:szCs w:val="22"/>
              </w:rPr>
            </w:pPr>
            <w:r w:rsidRPr="00B45130">
              <w:rPr>
                <w:rFonts w:ascii="Calibri" w:hAnsi="Calibri" w:cs="Calibri"/>
                <w:sz w:val="22"/>
                <w:szCs w:val="22"/>
              </w:rPr>
              <w:t>Rescission</w:t>
            </w:r>
          </w:p>
        </w:tc>
      </w:tr>
    </w:tbl>
    <w:p w:rsidRPr="00B45130" w:rsidR="002157E2" w:rsidP="002157E2" w:rsidRDefault="002157E2" w14:paraId="69B9FF8E" w14:textId="77777777">
      <w:pPr>
        <w:spacing w:before="240"/>
        <w:rPr>
          <w:rFonts w:ascii="Calibri" w:hAnsi="Calibri" w:cs="Calibri"/>
          <w:b/>
          <w:bCs/>
          <w:sz w:val="22"/>
          <w:szCs w:val="22"/>
        </w:rPr>
      </w:pPr>
    </w:p>
    <w:p w:rsidRPr="00B45130" w:rsidR="00A94F5C" w:rsidP="00597192" w:rsidRDefault="00A94F5C" w14:paraId="52F2BA81" w14:textId="77777777">
      <w:pPr>
        <w:rPr>
          <w:rFonts w:ascii="Calibri" w:hAnsi="Calibri" w:cs="Calibri"/>
          <w:lang w:eastAsia="ja-JP"/>
        </w:rPr>
      </w:pPr>
    </w:p>
    <w:p w:rsidRPr="00B45130" w:rsidR="00597192" w:rsidP="00012C22" w:rsidRDefault="00597192" w14:paraId="63771C86" w14:textId="7D74384E">
      <w:pPr>
        <w:pStyle w:val="Heading1"/>
        <w:numPr>
          <w:ilvl w:val="0"/>
          <w:numId w:val="2"/>
        </w:numPr>
        <w:rPr>
          <w:rFonts w:ascii="Calibri" w:hAnsi="Calibri" w:cs="Calibri"/>
          <w:lang w:eastAsia="ja-JP"/>
        </w:rPr>
      </w:pPr>
      <w:bookmarkStart w:name="_Toc71478698" w:id="21"/>
      <w:r w:rsidRPr="00B45130">
        <w:rPr>
          <w:rFonts w:ascii="Calibri" w:hAnsi="Calibri" w:cs="Calibri"/>
          <w:lang w:eastAsia="ja-JP"/>
        </w:rPr>
        <w:t>Private Placements</w:t>
      </w:r>
      <w:bookmarkEnd w:id="21"/>
      <w:r w:rsidRPr="00B45130">
        <w:rPr>
          <w:rFonts w:ascii="Calibri" w:hAnsi="Calibri" w:cs="Calibri"/>
          <w:lang w:eastAsia="ja-JP"/>
        </w:rPr>
        <w:t xml:space="preserve"> </w:t>
      </w:r>
    </w:p>
    <w:p w:rsidRPr="00B45130" w:rsidR="00597192" w:rsidP="00012C22" w:rsidRDefault="00F56DDD" w14:paraId="2D9E678F" w14:textId="691B96F4">
      <w:pPr>
        <w:pStyle w:val="ListParagraph"/>
        <w:numPr>
          <w:ilvl w:val="0"/>
          <w:numId w:val="27"/>
        </w:numPr>
        <w:rPr>
          <w:rFonts w:ascii="Calibri" w:hAnsi="Calibri" w:cs="Calibri"/>
          <w:sz w:val="22"/>
          <w:szCs w:val="22"/>
          <w:lang w:eastAsia="ja-JP"/>
        </w:rPr>
      </w:pPr>
      <w:r w:rsidRPr="00B45130">
        <w:rPr>
          <w:rFonts w:ascii="Calibri" w:hAnsi="Calibri" w:cs="Calibri"/>
          <w:sz w:val="22"/>
          <w:szCs w:val="22"/>
          <w:lang w:eastAsia="ja-JP"/>
        </w:rPr>
        <w:t xml:space="preserve">Goal </w:t>
      </w:r>
      <w:r w:rsidRPr="00B45130">
        <w:rPr>
          <w:rFonts w:ascii="Wingdings" w:hAnsi="Wingdings" w:eastAsia="Wingdings" w:cs="Wingdings"/>
          <w:sz w:val="22"/>
          <w:szCs w:val="22"/>
          <w:lang w:eastAsia="ja-JP"/>
        </w:rPr>
        <w:t>à</w:t>
      </w:r>
      <w:r w:rsidRPr="00B45130">
        <w:rPr>
          <w:rFonts w:ascii="Calibri" w:hAnsi="Calibri" w:cs="Calibri"/>
          <w:sz w:val="22"/>
          <w:szCs w:val="22"/>
          <w:lang w:eastAsia="ja-JP"/>
        </w:rPr>
        <w:t xml:space="preserve"> Avoid </w:t>
      </w:r>
      <w:r w:rsidRPr="00B45130" w:rsidR="00520CBF">
        <w:rPr>
          <w:rFonts w:ascii="Calibri" w:hAnsi="Calibri" w:cs="Calibri"/>
          <w:sz w:val="22"/>
          <w:szCs w:val="22"/>
          <w:highlight w:val="green"/>
        </w:rPr>
        <w:t>§5</w:t>
      </w:r>
      <w:r w:rsidRPr="00B45130" w:rsidR="00520CBF">
        <w:rPr>
          <w:rFonts w:ascii="Calibri" w:hAnsi="Calibri" w:cs="Calibri"/>
          <w:sz w:val="22"/>
          <w:szCs w:val="22"/>
        </w:rPr>
        <w:t xml:space="preserve"> liability</w:t>
      </w:r>
      <w:r w:rsidRPr="00B45130" w:rsidR="00EE4800">
        <w:rPr>
          <w:rFonts w:ascii="Calibri" w:hAnsi="Calibri" w:cs="Calibri"/>
          <w:sz w:val="22"/>
          <w:szCs w:val="22"/>
        </w:rPr>
        <w:t xml:space="preserve"> (violation of which would lead to recission under </w:t>
      </w:r>
      <w:r w:rsidRPr="00B45130" w:rsidR="00DC523A">
        <w:rPr>
          <w:rFonts w:ascii="Calibri" w:hAnsi="Calibri" w:cs="Calibri"/>
          <w:sz w:val="22"/>
          <w:szCs w:val="22"/>
          <w:highlight w:val="green"/>
        </w:rPr>
        <w:t>§12(a)(1)</w:t>
      </w:r>
    </w:p>
    <w:p w:rsidRPr="00B45130" w:rsidR="002A068D" w:rsidP="00012C22" w:rsidRDefault="002A068D" w14:paraId="0DCA4AE6" w14:textId="77777777">
      <w:pPr>
        <w:pStyle w:val="ListParagraph"/>
        <w:numPr>
          <w:ilvl w:val="1"/>
          <w:numId w:val="27"/>
        </w:numPr>
        <w:rPr>
          <w:rFonts w:ascii="Calibri" w:hAnsi="Calibri" w:cs="Calibri"/>
          <w:b/>
          <w:bCs/>
          <w:color w:val="FF0000"/>
          <w:sz w:val="22"/>
          <w:szCs w:val="22"/>
        </w:rPr>
      </w:pPr>
      <w:r w:rsidRPr="00B45130">
        <w:rPr>
          <w:rFonts w:ascii="Calibri" w:hAnsi="Calibri" w:cs="Calibri"/>
          <w:b/>
          <w:bCs/>
          <w:color w:val="FF0000"/>
          <w:sz w:val="22"/>
          <w:szCs w:val="22"/>
        </w:rPr>
        <w:t>Exemption from § 5:</w:t>
      </w:r>
    </w:p>
    <w:p w:rsidRPr="00B45130" w:rsidR="002A068D" w:rsidP="00012C22" w:rsidRDefault="002A068D" w14:paraId="24A8168C" w14:textId="77777777">
      <w:pPr>
        <w:pStyle w:val="ListParagraph"/>
        <w:numPr>
          <w:ilvl w:val="2"/>
          <w:numId w:val="27"/>
        </w:numPr>
        <w:rPr>
          <w:rFonts w:ascii="Calibri" w:hAnsi="Calibri" w:cs="Calibri"/>
          <w:sz w:val="22"/>
          <w:szCs w:val="22"/>
        </w:rPr>
      </w:pPr>
      <w:r w:rsidRPr="00B45130">
        <w:rPr>
          <w:rFonts w:ascii="Calibri" w:hAnsi="Calibri" w:cs="Calibri"/>
          <w:b/>
          <w:bCs/>
          <w:sz w:val="22"/>
          <w:szCs w:val="22"/>
        </w:rPr>
        <w:t>Mandatory disclosure</w:t>
      </w:r>
      <w:r w:rsidRPr="00B45130">
        <w:rPr>
          <w:rFonts w:ascii="Calibri" w:hAnsi="Calibri" w:cs="Calibri"/>
          <w:sz w:val="22"/>
          <w:szCs w:val="22"/>
        </w:rPr>
        <w:t xml:space="preserve"> (</w:t>
      </w:r>
      <w:proofErr w:type="gramStart"/>
      <w:r w:rsidRPr="00B45130">
        <w:rPr>
          <w:rFonts w:ascii="Calibri" w:hAnsi="Calibri" w:cs="Calibri"/>
          <w:sz w:val="22"/>
          <w:szCs w:val="22"/>
        </w:rPr>
        <w:t>e.g.</w:t>
      </w:r>
      <w:proofErr w:type="gramEnd"/>
      <w:r w:rsidRPr="00B45130">
        <w:rPr>
          <w:rFonts w:ascii="Calibri" w:hAnsi="Calibri" w:cs="Calibri"/>
          <w:sz w:val="22"/>
          <w:szCs w:val="22"/>
        </w:rPr>
        <w:t xml:space="preserve"> registration statement and periodic filings)</w:t>
      </w:r>
    </w:p>
    <w:p w:rsidRPr="00B45130" w:rsidR="002A068D" w:rsidP="00012C22" w:rsidRDefault="002A068D" w14:paraId="5F75CD27" w14:textId="77777777">
      <w:pPr>
        <w:pStyle w:val="ListParagraph"/>
        <w:numPr>
          <w:ilvl w:val="2"/>
          <w:numId w:val="27"/>
        </w:numPr>
        <w:rPr>
          <w:rFonts w:ascii="Calibri" w:hAnsi="Calibri" w:cs="Calibri"/>
          <w:b/>
          <w:bCs/>
          <w:sz w:val="22"/>
          <w:szCs w:val="22"/>
        </w:rPr>
      </w:pPr>
      <w:r w:rsidRPr="00B45130">
        <w:rPr>
          <w:rFonts w:ascii="Calibri" w:hAnsi="Calibri" w:cs="Calibri"/>
          <w:b/>
          <w:bCs/>
          <w:sz w:val="22"/>
          <w:szCs w:val="22"/>
        </w:rPr>
        <w:t>Gun-Jumping Rules</w:t>
      </w:r>
    </w:p>
    <w:p w:rsidRPr="00B45130" w:rsidR="002A068D" w:rsidP="00012C22" w:rsidRDefault="002A068D" w14:paraId="454C3845" w14:textId="77777777">
      <w:pPr>
        <w:pStyle w:val="ListParagraph"/>
        <w:numPr>
          <w:ilvl w:val="3"/>
          <w:numId w:val="27"/>
        </w:numPr>
        <w:rPr>
          <w:rFonts w:ascii="Calibri" w:hAnsi="Calibri" w:cs="Calibri"/>
          <w:sz w:val="22"/>
          <w:szCs w:val="22"/>
        </w:rPr>
      </w:pPr>
      <w:r w:rsidRPr="00B45130">
        <w:rPr>
          <w:rFonts w:ascii="Calibri" w:hAnsi="Calibri" w:cs="Calibri"/>
          <w:sz w:val="22"/>
          <w:szCs w:val="22"/>
        </w:rPr>
        <w:t>Restrictions on info disclosure</w:t>
      </w:r>
    </w:p>
    <w:p w:rsidRPr="00B45130" w:rsidR="002A068D" w:rsidP="00012C22" w:rsidRDefault="002A068D" w14:paraId="18178683" w14:textId="77777777">
      <w:pPr>
        <w:pStyle w:val="ListParagraph"/>
        <w:numPr>
          <w:ilvl w:val="3"/>
          <w:numId w:val="27"/>
        </w:numPr>
        <w:rPr>
          <w:rFonts w:ascii="Calibri" w:hAnsi="Calibri" w:cs="Calibri"/>
          <w:sz w:val="22"/>
          <w:szCs w:val="22"/>
        </w:rPr>
      </w:pPr>
      <w:r w:rsidRPr="00B45130">
        <w:rPr>
          <w:rFonts w:ascii="Calibri" w:hAnsi="Calibri" w:cs="Calibri"/>
          <w:sz w:val="22"/>
          <w:szCs w:val="22"/>
        </w:rPr>
        <w:t>Distribution of prospectus</w:t>
      </w:r>
    </w:p>
    <w:p w:rsidRPr="00B45130" w:rsidR="002A068D" w:rsidP="00012C22" w:rsidRDefault="002A068D" w14:paraId="59900217" w14:textId="77777777">
      <w:pPr>
        <w:pStyle w:val="ListParagraph"/>
        <w:numPr>
          <w:ilvl w:val="3"/>
          <w:numId w:val="27"/>
        </w:numPr>
        <w:rPr>
          <w:rFonts w:ascii="Calibri" w:hAnsi="Calibri" w:cs="Calibri"/>
          <w:sz w:val="22"/>
          <w:szCs w:val="22"/>
        </w:rPr>
      </w:pPr>
      <w:r w:rsidRPr="00B45130">
        <w:rPr>
          <w:rFonts w:ascii="Calibri" w:hAnsi="Calibri" w:cs="Calibri"/>
          <w:sz w:val="22"/>
          <w:szCs w:val="22"/>
        </w:rPr>
        <w:t>Prospectus (registration statement) updating</w:t>
      </w:r>
    </w:p>
    <w:p w:rsidRPr="00B45130" w:rsidR="002A068D" w:rsidP="00012C22" w:rsidRDefault="002A068D" w14:paraId="04AD1688" w14:textId="4845428D">
      <w:pPr>
        <w:pStyle w:val="ListParagraph"/>
        <w:numPr>
          <w:ilvl w:val="2"/>
          <w:numId w:val="27"/>
        </w:numPr>
        <w:rPr>
          <w:rFonts w:ascii="Calibri" w:hAnsi="Calibri" w:cs="Calibri"/>
          <w:sz w:val="22"/>
          <w:szCs w:val="22"/>
        </w:rPr>
      </w:pPr>
      <w:r w:rsidRPr="00B45130">
        <w:rPr>
          <w:rFonts w:ascii="Calibri" w:hAnsi="Calibri" w:cs="Calibri"/>
          <w:b/>
          <w:bCs/>
          <w:sz w:val="22"/>
          <w:szCs w:val="22"/>
        </w:rPr>
        <w:t>Heightened Antifraud Liability</w:t>
      </w:r>
      <w:r w:rsidRPr="00B45130">
        <w:rPr>
          <w:rFonts w:ascii="Calibri" w:hAnsi="Calibri" w:cs="Calibri"/>
          <w:sz w:val="22"/>
          <w:szCs w:val="22"/>
        </w:rPr>
        <w:t xml:space="preserve"> (§</w:t>
      </w:r>
      <w:r w:rsidRPr="00B45130">
        <w:rPr>
          <w:rFonts w:ascii="Calibri" w:hAnsi="Calibri" w:cs="Calibri"/>
          <w:sz w:val="22"/>
          <w:szCs w:val="22"/>
          <w:highlight w:val="green"/>
        </w:rPr>
        <w:t>11</w:t>
      </w:r>
      <w:r w:rsidRPr="00B45130">
        <w:rPr>
          <w:rFonts w:ascii="Calibri" w:hAnsi="Calibri" w:cs="Calibri"/>
          <w:sz w:val="22"/>
          <w:szCs w:val="22"/>
          <w:lang w:eastAsia="zh-CN"/>
        </w:rPr>
        <w:t xml:space="preserve">) </w:t>
      </w:r>
    </w:p>
    <w:p w:rsidRPr="00B45130" w:rsidR="00922359" w:rsidP="00012C22" w:rsidRDefault="00922359" w14:paraId="2BAD9A08" w14:textId="77777777">
      <w:pPr>
        <w:pStyle w:val="ListParagraph"/>
        <w:numPr>
          <w:ilvl w:val="0"/>
          <w:numId w:val="27"/>
        </w:numPr>
        <w:rPr>
          <w:rFonts w:ascii="Calibri" w:hAnsi="Calibri" w:cs="Calibri"/>
          <w:sz w:val="22"/>
          <w:szCs w:val="22"/>
        </w:rPr>
      </w:pPr>
      <w:r w:rsidRPr="00B45130">
        <w:rPr>
          <w:rFonts w:ascii="Calibri" w:hAnsi="Calibri" w:cs="Calibri"/>
          <w:sz w:val="22"/>
          <w:szCs w:val="22"/>
          <w:highlight w:val="green"/>
        </w:rPr>
        <w:t>§ 4(2)</w:t>
      </w:r>
      <w:r w:rsidRPr="00B45130">
        <w:rPr>
          <w:rFonts w:ascii="Calibri" w:hAnsi="Calibri" w:cs="Calibri"/>
          <w:sz w:val="22"/>
          <w:szCs w:val="22"/>
        </w:rPr>
        <w:t xml:space="preserve"> offerings - “The provisions of </w:t>
      </w:r>
      <w:r w:rsidRPr="00B45130">
        <w:rPr>
          <w:rFonts w:ascii="Calibri" w:hAnsi="Calibri" w:cs="Calibri"/>
          <w:sz w:val="22"/>
          <w:szCs w:val="22"/>
          <w:highlight w:val="green"/>
        </w:rPr>
        <w:t>§5</w:t>
      </w:r>
      <w:r w:rsidRPr="00B45130">
        <w:rPr>
          <w:rFonts w:ascii="Calibri" w:hAnsi="Calibri" w:cs="Calibri"/>
          <w:sz w:val="22"/>
          <w:szCs w:val="22"/>
        </w:rPr>
        <w:t xml:space="preserve"> </w:t>
      </w:r>
      <w:r w:rsidRPr="00B45130">
        <w:rPr>
          <w:rFonts w:ascii="Calibri" w:hAnsi="Calibri" w:cs="Calibri"/>
          <w:b/>
          <w:bCs/>
          <w:color w:val="FF0000"/>
          <w:sz w:val="22"/>
          <w:szCs w:val="22"/>
        </w:rPr>
        <w:t>shall not apply</w:t>
      </w:r>
      <w:r w:rsidRPr="00B45130">
        <w:rPr>
          <w:rFonts w:ascii="Calibri" w:hAnsi="Calibri" w:cs="Calibri"/>
          <w:color w:val="FF0000"/>
          <w:sz w:val="22"/>
          <w:szCs w:val="22"/>
        </w:rPr>
        <w:t xml:space="preserve"> </w:t>
      </w:r>
      <w:r w:rsidRPr="00B45130">
        <w:rPr>
          <w:rFonts w:ascii="Calibri" w:hAnsi="Calibri" w:cs="Calibri"/>
          <w:sz w:val="22"/>
          <w:szCs w:val="22"/>
        </w:rPr>
        <w:t xml:space="preserve">to – (2) </w:t>
      </w:r>
      <w:r w:rsidRPr="00B45130">
        <w:rPr>
          <w:rFonts w:ascii="Calibri" w:hAnsi="Calibri" w:cs="Calibri"/>
          <w:i/>
          <w:sz w:val="22"/>
          <w:szCs w:val="22"/>
        </w:rPr>
        <w:t xml:space="preserve">transactions by </w:t>
      </w:r>
      <w:r w:rsidRPr="00B45130">
        <w:rPr>
          <w:rFonts w:ascii="Calibri" w:hAnsi="Calibri" w:cs="Calibri"/>
          <w:b/>
          <w:bCs/>
          <w:i/>
          <w:color w:val="FF0000"/>
          <w:sz w:val="22"/>
          <w:szCs w:val="22"/>
        </w:rPr>
        <w:t>an issuer not involving any public offering</w:t>
      </w:r>
      <w:r w:rsidRPr="00B45130">
        <w:rPr>
          <w:rFonts w:ascii="Calibri" w:hAnsi="Calibri" w:cs="Calibri"/>
          <w:sz w:val="22"/>
          <w:szCs w:val="22"/>
        </w:rPr>
        <w:t>”</w:t>
      </w:r>
    </w:p>
    <w:p w:rsidRPr="00B45130" w:rsidR="002A068D" w:rsidP="00012C22" w:rsidRDefault="00922359" w14:paraId="2BDE64B5" w14:textId="08BD1F6C">
      <w:pPr>
        <w:pStyle w:val="ListParagraph"/>
        <w:numPr>
          <w:ilvl w:val="0"/>
          <w:numId w:val="27"/>
        </w:numPr>
        <w:rPr>
          <w:rFonts w:ascii="Calibri" w:hAnsi="Calibri" w:cs="Calibri"/>
          <w:sz w:val="22"/>
          <w:szCs w:val="22"/>
          <w:lang w:eastAsia="ja-JP"/>
        </w:rPr>
      </w:pPr>
      <w:r w:rsidRPr="00B45130">
        <w:rPr>
          <w:rFonts w:ascii="Calibri" w:hAnsi="Calibri" w:cs="Calibri"/>
          <w:b/>
          <w:bCs/>
          <w:color w:val="0432FF"/>
          <w:sz w:val="22"/>
          <w:szCs w:val="22"/>
          <w:lang w:eastAsia="ja-JP"/>
        </w:rPr>
        <w:t xml:space="preserve">Definition of “Public” </w:t>
      </w:r>
      <w:r w:rsidRPr="00B45130" w:rsidR="00D62765">
        <w:rPr>
          <w:rFonts w:ascii="Calibri" w:hAnsi="Calibri" w:cs="Calibri"/>
          <w:sz w:val="22"/>
          <w:szCs w:val="22"/>
          <w:lang w:eastAsia="ja-JP"/>
        </w:rPr>
        <w:t>–</w:t>
      </w:r>
      <w:r w:rsidRPr="00B45130">
        <w:rPr>
          <w:rFonts w:ascii="Calibri" w:hAnsi="Calibri" w:cs="Calibri"/>
          <w:sz w:val="22"/>
          <w:szCs w:val="22"/>
          <w:lang w:eastAsia="ja-JP"/>
        </w:rPr>
        <w:t xml:space="preserve"> </w:t>
      </w:r>
      <w:r w:rsidRPr="00B45130" w:rsidR="00FD0290">
        <w:rPr>
          <w:rFonts w:ascii="Calibri" w:hAnsi="Calibri" w:cs="Calibri"/>
          <w:sz w:val="22"/>
          <w:szCs w:val="22"/>
          <w:lang w:eastAsia="ja-JP"/>
        </w:rPr>
        <w:t xml:space="preserve">Offerees, not purchasers, matter. Must have disclosure/access to info. Investor sophistication is an important factor (experience, wealth) </w:t>
      </w:r>
    </w:p>
    <w:p w:rsidRPr="00B45130" w:rsidR="00D62765" w:rsidP="00012C22" w:rsidRDefault="00D62765" w14:paraId="0F8EF15E" w14:textId="273A0CDB">
      <w:pPr>
        <w:pStyle w:val="ListParagraph"/>
        <w:numPr>
          <w:ilvl w:val="1"/>
          <w:numId w:val="27"/>
        </w:numPr>
        <w:rPr>
          <w:rFonts w:ascii="Calibri" w:hAnsi="Calibri" w:cs="Calibri"/>
          <w:sz w:val="22"/>
          <w:szCs w:val="22"/>
          <w:lang w:eastAsia="ja-JP"/>
        </w:rPr>
      </w:pPr>
      <w:r w:rsidRPr="00B45130">
        <w:rPr>
          <w:rFonts w:ascii="Calibri" w:hAnsi="Calibri" w:cs="Calibri"/>
          <w:sz w:val="22"/>
          <w:szCs w:val="22"/>
          <w:highlight w:val="yellow"/>
          <w:u w:val="single"/>
        </w:rPr>
        <w:t xml:space="preserve">SEC </w:t>
      </w:r>
      <w:r w:rsidRPr="00B45130" w:rsidR="0079617C">
        <w:rPr>
          <w:rFonts w:ascii="Calibri" w:hAnsi="Calibri" w:cs="Calibri"/>
          <w:sz w:val="22"/>
          <w:szCs w:val="22"/>
          <w:highlight w:val="yellow"/>
          <w:u w:val="single"/>
        </w:rPr>
        <w:t>1935 Factors</w:t>
      </w:r>
      <w:r w:rsidRPr="00B45130">
        <w:rPr>
          <w:rFonts w:ascii="Calibri" w:hAnsi="Calibri" w:cs="Calibri"/>
          <w:sz w:val="22"/>
          <w:szCs w:val="22"/>
        </w:rPr>
        <w:t xml:space="preserve">: </w:t>
      </w:r>
      <w:r w:rsidRPr="00B45130" w:rsidR="00E811D5">
        <w:rPr>
          <w:rFonts w:ascii="Calibri" w:hAnsi="Calibri" w:cs="Calibri"/>
          <w:sz w:val="22"/>
          <w:szCs w:val="22"/>
        </w:rPr>
        <w:t xml:space="preserve">Provided factors focusing on </w:t>
      </w:r>
      <w:r w:rsidRPr="00B45130" w:rsidR="004A78F2">
        <w:rPr>
          <w:rFonts w:ascii="Calibri" w:hAnsi="Calibri" w:cs="Calibri"/>
          <w:sz w:val="22"/>
          <w:szCs w:val="22"/>
        </w:rPr>
        <w:t xml:space="preserve"># of offerees, their relationship to each other, and their relationship to the issuer. </w:t>
      </w:r>
      <w:r w:rsidRPr="00B45130" w:rsidR="00AA5740">
        <w:rPr>
          <w:rFonts w:ascii="Calibri" w:hAnsi="Calibri" w:cs="Calibri"/>
          <w:b/>
          <w:bCs/>
          <w:sz w:val="22"/>
          <w:szCs w:val="22"/>
        </w:rPr>
        <w:t xml:space="preserve">Information, relationship may be more important than size. </w:t>
      </w:r>
    </w:p>
    <w:p w:rsidRPr="00B45130" w:rsidR="0022064E" w:rsidP="00012C22" w:rsidRDefault="0022064E" w14:paraId="0147035A" w14:textId="77777777">
      <w:pPr>
        <w:pStyle w:val="ListParagraph"/>
        <w:numPr>
          <w:ilvl w:val="2"/>
          <w:numId w:val="27"/>
        </w:numPr>
        <w:rPr>
          <w:rFonts w:ascii="Calibri" w:hAnsi="Calibri" w:cs="Calibri"/>
          <w:sz w:val="22"/>
          <w:szCs w:val="22"/>
        </w:rPr>
      </w:pPr>
      <w:r w:rsidRPr="00B45130">
        <w:rPr>
          <w:rFonts w:ascii="Calibri" w:hAnsi="Calibri" w:cs="Calibri"/>
          <w:sz w:val="22"/>
          <w:szCs w:val="22"/>
        </w:rPr>
        <w:t>(1) Size of offering, Number of units</w:t>
      </w:r>
    </w:p>
    <w:p w:rsidRPr="00B45130" w:rsidR="0022064E" w:rsidP="00012C22" w:rsidRDefault="0022064E" w14:paraId="1C584467" w14:textId="77777777">
      <w:pPr>
        <w:pStyle w:val="ListParagraph"/>
        <w:numPr>
          <w:ilvl w:val="2"/>
          <w:numId w:val="27"/>
        </w:numPr>
        <w:rPr>
          <w:rFonts w:ascii="Calibri" w:hAnsi="Calibri" w:cs="Calibri"/>
          <w:sz w:val="22"/>
          <w:szCs w:val="22"/>
        </w:rPr>
      </w:pPr>
      <w:r w:rsidRPr="00B45130">
        <w:rPr>
          <w:rFonts w:ascii="Calibri" w:hAnsi="Calibri" w:cs="Calibri"/>
          <w:sz w:val="22"/>
          <w:szCs w:val="22"/>
        </w:rPr>
        <w:t xml:space="preserve">(2) Relationship to issuer </w:t>
      </w:r>
    </w:p>
    <w:p w:rsidRPr="00B45130" w:rsidR="0022064E" w:rsidP="00012C22" w:rsidRDefault="0022064E" w14:paraId="0144D972" w14:textId="77777777">
      <w:pPr>
        <w:pStyle w:val="ListParagraph"/>
        <w:numPr>
          <w:ilvl w:val="2"/>
          <w:numId w:val="27"/>
        </w:numPr>
        <w:rPr>
          <w:rFonts w:ascii="Calibri" w:hAnsi="Calibri" w:cs="Calibri"/>
          <w:b/>
          <w:bCs/>
          <w:sz w:val="22"/>
          <w:szCs w:val="22"/>
        </w:rPr>
      </w:pPr>
      <w:r w:rsidRPr="00B45130">
        <w:rPr>
          <w:rFonts w:ascii="Calibri" w:hAnsi="Calibri" w:cs="Calibri"/>
          <w:sz w:val="22"/>
          <w:szCs w:val="22"/>
        </w:rPr>
        <w:t xml:space="preserve">(3) Relationship with each other </w:t>
      </w:r>
    </w:p>
    <w:p w:rsidRPr="00B45130" w:rsidR="0022064E" w:rsidP="00012C22" w:rsidRDefault="0022064E" w14:paraId="4956A7F8" w14:textId="77777777">
      <w:pPr>
        <w:pStyle w:val="ListParagraph"/>
        <w:numPr>
          <w:ilvl w:val="2"/>
          <w:numId w:val="27"/>
        </w:numPr>
        <w:rPr>
          <w:rFonts w:ascii="Calibri" w:hAnsi="Calibri" w:cs="Calibri"/>
          <w:b/>
          <w:bCs/>
          <w:sz w:val="22"/>
          <w:szCs w:val="22"/>
        </w:rPr>
      </w:pPr>
      <w:r w:rsidRPr="00B45130">
        <w:rPr>
          <w:rFonts w:ascii="Calibri" w:hAnsi="Calibri" w:cs="Calibri"/>
          <w:sz w:val="22"/>
          <w:szCs w:val="22"/>
        </w:rPr>
        <w:t xml:space="preserve">(4) Broad based solicitation </w:t>
      </w:r>
    </w:p>
    <w:p w:rsidRPr="00B45130" w:rsidR="0022064E" w:rsidP="00012C22" w:rsidRDefault="0022064E" w14:paraId="1C76A41C" w14:textId="77777777">
      <w:pPr>
        <w:pStyle w:val="ListParagraph"/>
        <w:numPr>
          <w:ilvl w:val="2"/>
          <w:numId w:val="27"/>
        </w:numPr>
        <w:rPr>
          <w:rFonts w:ascii="Calibri" w:hAnsi="Calibri" w:cs="Calibri"/>
          <w:b/>
          <w:bCs/>
          <w:sz w:val="22"/>
          <w:szCs w:val="22"/>
        </w:rPr>
      </w:pPr>
      <w:r w:rsidRPr="00B45130">
        <w:rPr>
          <w:rFonts w:ascii="Calibri" w:hAnsi="Calibri" w:cs="Calibri"/>
          <w:sz w:val="22"/>
          <w:szCs w:val="22"/>
        </w:rPr>
        <w:t>(5) Over 35 offerees</w:t>
      </w:r>
    </w:p>
    <w:p w:rsidRPr="00B45130" w:rsidR="00A9629E" w:rsidP="00012C22" w:rsidRDefault="12797F78" w14:paraId="0DF5A9D5" w14:textId="1D9366A7">
      <w:pPr>
        <w:pStyle w:val="ListParagraph"/>
        <w:numPr>
          <w:ilvl w:val="1"/>
          <w:numId w:val="27"/>
        </w:numPr>
        <w:rPr>
          <w:rFonts w:ascii="Calibri" w:hAnsi="Calibri" w:cs="Calibri"/>
          <w:sz w:val="22"/>
          <w:szCs w:val="22"/>
          <w:lang w:eastAsia="ja-JP"/>
        </w:rPr>
      </w:pPr>
      <w:r w:rsidRPr="12797F78">
        <w:rPr>
          <w:rFonts w:ascii="Calibri" w:hAnsi="Calibri" w:cs="Calibri"/>
          <w:i/>
          <w:iCs/>
          <w:sz w:val="22"/>
          <w:szCs w:val="22"/>
          <w:highlight w:val="yellow"/>
          <w:lang w:eastAsia="ja-JP"/>
        </w:rPr>
        <w:t>Ralston</w:t>
      </w:r>
      <w:r w:rsidRPr="00B45130" w:rsidR="00BB692A">
        <w:rPr>
          <w:rFonts w:ascii="Calibri" w:hAnsi="Calibri" w:cs="Calibri"/>
          <w:sz w:val="22"/>
          <w:szCs w:val="22"/>
          <w:lang w:eastAsia="ja-JP"/>
        </w:rPr>
        <w:t xml:space="preserve">: SEC factors aren’t dispositive. Instead think of purpose of </w:t>
      </w:r>
      <w:r w:rsidRPr="00B45130" w:rsidR="00BB692A">
        <w:rPr>
          <w:rFonts w:ascii="Calibri" w:hAnsi="Calibri" w:cs="Calibri"/>
          <w:sz w:val="22"/>
          <w:szCs w:val="22"/>
          <w:highlight w:val="green"/>
        </w:rPr>
        <w:t>§5</w:t>
      </w:r>
      <w:r w:rsidRPr="00B45130" w:rsidR="00BB692A">
        <w:rPr>
          <w:rFonts w:ascii="Calibri" w:hAnsi="Calibri" w:cs="Calibri"/>
          <w:sz w:val="22"/>
          <w:szCs w:val="22"/>
        </w:rPr>
        <w:t xml:space="preserve"> (protecting investors who need it). </w:t>
      </w:r>
    </w:p>
    <w:p w:rsidRPr="00B45130" w:rsidR="00490FC1" w:rsidP="00012C22" w:rsidRDefault="00BB692A" w14:paraId="14F75CE0" w14:textId="77777777">
      <w:pPr>
        <w:pStyle w:val="ListParagraph"/>
        <w:numPr>
          <w:ilvl w:val="2"/>
          <w:numId w:val="27"/>
        </w:numPr>
        <w:rPr>
          <w:rFonts w:ascii="Calibri" w:hAnsi="Calibri" w:cs="Calibri"/>
          <w:sz w:val="22"/>
          <w:szCs w:val="22"/>
          <w:lang w:eastAsia="ja-JP"/>
        </w:rPr>
      </w:pPr>
      <w:r w:rsidRPr="00B45130">
        <w:rPr>
          <w:rFonts w:ascii="Calibri" w:hAnsi="Calibri" w:cs="Calibri"/>
          <w:b/>
          <w:bCs/>
          <w:sz w:val="22"/>
          <w:szCs w:val="22"/>
          <w:lang w:eastAsia="ja-JP"/>
        </w:rPr>
        <w:t xml:space="preserve">Test: </w:t>
      </w:r>
      <w:r w:rsidRPr="00B45130" w:rsidR="00CC610B">
        <w:rPr>
          <w:rFonts w:ascii="Calibri" w:hAnsi="Calibri" w:cs="Calibri"/>
          <w:sz w:val="22"/>
          <w:szCs w:val="22"/>
          <w:lang w:eastAsia="zh-CN"/>
        </w:rPr>
        <w:t>If the</w:t>
      </w:r>
      <w:r w:rsidRPr="00B45130" w:rsidR="00CC610B">
        <w:rPr>
          <w:rFonts w:ascii="Calibri" w:hAnsi="Calibri" w:cs="Calibri"/>
          <w:sz w:val="22"/>
          <w:szCs w:val="22"/>
        </w:rPr>
        <w:t xml:space="preserve"> investors </w:t>
      </w:r>
      <w:r w:rsidRPr="00B45130" w:rsidR="00CC610B">
        <w:rPr>
          <w:rFonts w:ascii="Calibri" w:hAnsi="Calibri" w:cs="Calibri"/>
          <w:sz w:val="22"/>
          <w:szCs w:val="22"/>
          <w:lang w:eastAsia="zh-CN"/>
        </w:rPr>
        <w:t xml:space="preserve">can </w:t>
      </w:r>
      <w:r w:rsidRPr="00B45130" w:rsidR="00CC610B">
        <w:rPr>
          <w:rFonts w:ascii="Calibri" w:hAnsi="Calibri" w:cs="Calibri"/>
          <w:b/>
          <w:bCs/>
          <w:iCs/>
          <w:color w:val="FF0000"/>
          <w:sz w:val="22"/>
          <w:szCs w:val="22"/>
        </w:rPr>
        <w:t>fend for themselves</w:t>
      </w:r>
      <w:r w:rsidRPr="00B45130" w:rsidR="00CC610B">
        <w:rPr>
          <w:rFonts w:ascii="Calibri" w:hAnsi="Calibri" w:cs="Calibri"/>
          <w:sz w:val="22"/>
          <w:szCs w:val="22"/>
        </w:rPr>
        <w:t>, it’s a transaction “not involving any public offering.”</w:t>
      </w:r>
    </w:p>
    <w:p w:rsidRPr="00B45130" w:rsidR="005649F8" w:rsidP="00012C22" w:rsidRDefault="00CC610B" w14:paraId="54807D36" w14:textId="77777777">
      <w:pPr>
        <w:pStyle w:val="ListParagraph"/>
        <w:numPr>
          <w:ilvl w:val="2"/>
          <w:numId w:val="27"/>
        </w:numPr>
        <w:rPr>
          <w:rFonts w:ascii="Calibri" w:hAnsi="Calibri" w:cs="Calibri"/>
          <w:i/>
          <w:iCs/>
          <w:color w:val="000000" w:themeColor="text1"/>
          <w:sz w:val="22"/>
          <w:szCs w:val="22"/>
          <w:lang w:eastAsia="ja-JP"/>
        </w:rPr>
      </w:pPr>
      <w:r w:rsidRPr="00B45130">
        <w:rPr>
          <w:rFonts w:ascii="Calibri" w:hAnsi="Calibri" w:cs="Calibri"/>
          <w:sz w:val="22"/>
          <w:szCs w:val="22"/>
          <w:lang w:eastAsia="ja-JP"/>
        </w:rPr>
        <w:t xml:space="preserve">Example: </w:t>
      </w:r>
      <w:r w:rsidRPr="00B45130">
        <w:rPr>
          <w:rFonts w:ascii="Calibri" w:hAnsi="Calibri" w:cs="Calibri"/>
          <w:i/>
          <w:iCs/>
          <w:color w:val="000000" w:themeColor="text1"/>
          <w:sz w:val="22"/>
          <w:szCs w:val="22"/>
          <w:lang w:eastAsia="ja-JP"/>
        </w:rPr>
        <w:t>“</w:t>
      </w:r>
      <w:r w:rsidRPr="00B45130" w:rsidR="00490FC1">
        <w:rPr>
          <w:rFonts w:ascii="Calibri" w:hAnsi="Calibri" w:cs="Calibri"/>
          <w:i/>
          <w:iCs/>
          <w:color w:val="000000" w:themeColor="text1"/>
          <w:sz w:val="22"/>
          <w:szCs w:val="22"/>
        </w:rPr>
        <w:t xml:space="preserve">Executive personnel who b/c of their position have </w:t>
      </w:r>
      <w:r w:rsidRPr="00B45130" w:rsidR="00490FC1">
        <w:rPr>
          <w:rFonts w:ascii="Calibri" w:hAnsi="Calibri" w:cs="Calibri"/>
          <w:b/>
          <w:bCs/>
          <w:i/>
          <w:iCs/>
          <w:color w:val="000000" w:themeColor="text1"/>
          <w:sz w:val="22"/>
          <w:szCs w:val="22"/>
        </w:rPr>
        <w:t xml:space="preserve">access to the same kind of info </w:t>
      </w:r>
      <w:r w:rsidRPr="00B45130" w:rsidR="00490FC1">
        <w:rPr>
          <w:rFonts w:ascii="Calibri" w:hAnsi="Calibri" w:cs="Calibri"/>
          <w:i/>
          <w:iCs/>
          <w:color w:val="000000" w:themeColor="text1"/>
          <w:sz w:val="22"/>
          <w:szCs w:val="22"/>
        </w:rPr>
        <w:t xml:space="preserve">that the act would make available in the form of a </w:t>
      </w:r>
      <w:r w:rsidRPr="00B45130" w:rsidR="00490FC1">
        <w:rPr>
          <w:rFonts w:ascii="Calibri" w:hAnsi="Calibri" w:cs="Calibri"/>
          <w:b/>
          <w:bCs/>
          <w:i/>
          <w:iCs/>
          <w:color w:val="000000" w:themeColor="text1"/>
          <w:sz w:val="22"/>
          <w:szCs w:val="22"/>
        </w:rPr>
        <w:t>registration statement</w:t>
      </w:r>
      <w:r w:rsidRPr="00B45130" w:rsidR="00490FC1">
        <w:rPr>
          <w:rFonts w:ascii="Calibri" w:hAnsi="Calibri" w:cs="Calibri"/>
          <w:i/>
          <w:iCs/>
          <w:color w:val="000000" w:themeColor="text1"/>
          <w:sz w:val="22"/>
          <w:szCs w:val="22"/>
        </w:rPr>
        <w:t>”</w:t>
      </w:r>
    </w:p>
    <w:p w:rsidRPr="00B45130" w:rsidR="00676ADB" w:rsidP="00012C22" w:rsidRDefault="007F55EC" w14:paraId="64C03B1D" w14:textId="374B2069">
      <w:pPr>
        <w:pStyle w:val="ListParagraph"/>
        <w:numPr>
          <w:ilvl w:val="1"/>
          <w:numId w:val="27"/>
        </w:numPr>
        <w:rPr>
          <w:rFonts w:ascii="Calibri" w:hAnsi="Calibri" w:cs="Calibri"/>
          <w:i/>
          <w:iCs/>
          <w:color w:val="000000" w:themeColor="text1"/>
          <w:sz w:val="22"/>
          <w:szCs w:val="22"/>
          <w:lang w:eastAsia="ja-JP"/>
        </w:rPr>
      </w:pPr>
      <w:r w:rsidRPr="00B45130">
        <w:rPr>
          <w:rFonts w:ascii="Calibri" w:hAnsi="Calibri" w:cs="Calibri"/>
          <w:i/>
          <w:iCs/>
          <w:sz w:val="22"/>
          <w:szCs w:val="22"/>
          <w:highlight w:val="yellow"/>
          <w:lang w:eastAsia="ja-JP"/>
        </w:rPr>
        <w:t>Doran</w:t>
      </w:r>
      <w:r w:rsidRPr="00B45130">
        <w:rPr>
          <w:rFonts w:ascii="Calibri" w:hAnsi="Calibri" w:cs="Calibri"/>
          <w:sz w:val="22"/>
          <w:szCs w:val="22"/>
          <w:lang w:eastAsia="ja-JP"/>
        </w:rPr>
        <w:t xml:space="preserve">: </w:t>
      </w:r>
      <w:r w:rsidRPr="00B45130" w:rsidR="00676ADB">
        <w:rPr>
          <w:rFonts w:ascii="Calibri" w:hAnsi="Calibri" w:cs="Calibri"/>
          <w:sz w:val="22"/>
          <w:szCs w:val="22"/>
          <w:lang w:eastAsia="ja-JP"/>
        </w:rPr>
        <w:t xml:space="preserve">Sophistication alone isn’t enough. Sophistication cannot do anything without information. </w:t>
      </w:r>
    </w:p>
    <w:p w:rsidRPr="00B45130" w:rsidR="003F2D89" w:rsidP="00012C22" w:rsidRDefault="003F2D89" w14:paraId="763047FE" w14:textId="0D1E9DC3">
      <w:pPr>
        <w:pStyle w:val="ListParagraph"/>
        <w:numPr>
          <w:ilvl w:val="2"/>
          <w:numId w:val="27"/>
        </w:numPr>
        <w:rPr>
          <w:rFonts w:ascii="Calibri" w:hAnsi="Calibri" w:cs="Calibri"/>
          <w:i/>
          <w:iCs/>
          <w:color w:val="000000" w:themeColor="text1"/>
          <w:sz w:val="22"/>
          <w:szCs w:val="22"/>
          <w:lang w:eastAsia="ja-JP"/>
        </w:rPr>
      </w:pPr>
      <w:r w:rsidRPr="00B45130">
        <w:rPr>
          <w:rFonts w:ascii="Calibri" w:hAnsi="Calibri" w:cs="Calibri"/>
          <w:b/>
          <w:bCs/>
          <w:sz w:val="22"/>
          <w:szCs w:val="22"/>
          <w:lang w:eastAsia="ja-JP"/>
        </w:rPr>
        <w:t xml:space="preserve">Requirements: </w:t>
      </w:r>
      <w:r w:rsidRPr="00B45130">
        <w:rPr>
          <w:rFonts w:ascii="Calibri" w:hAnsi="Calibri" w:cs="Calibri"/>
          <w:sz w:val="22"/>
          <w:szCs w:val="22"/>
          <w:lang w:eastAsia="ja-JP"/>
        </w:rPr>
        <w:t xml:space="preserve">(1) </w:t>
      </w:r>
      <w:r w:rsidRPr="00B45130">
        <w:rPr>
          <w:rFonts w:ascii="Calibri" w:hAnsi="Calibri" w:cs="Calibri"/>
          <w:b/>
          <w:bCs/>
          <w:color w:val="FF0000"/>
          <w:sz w:val="22"/>
          <w:szCs w:val="22"/>
          <w:lang w:eastAsia="ja-JP"/>
        </w:rPr>
        <w:t>sophistication of offeree</w:t>
      </w:r>
      <w:r w:rsidRPr="00B45130">
        <w:rPr>
          <w:rFonts w:ascii="Calibri" w:hAnsi="Calibri" w:cs="Calibri"/>
          <w:color w:val="FF0000"/>
          <w:sz w:val="22"/>
          <w:szCs w:val="22"/>
          <w:lang w:eastAsia="ja-JP"/>
        </w:rPr>
        <w:t xml:space="preserve"> </w:t>
      </w:r>
      <w:r w:rsidRPr="00B45130">
        <w:rPr>
          <w:rFonts w:ascii="Calibri" w:hAnsi="Calibri" w:cs="Calibri"/>
          <w:sz w:val="22"/>
          <w:szCs w:val="22"/>
          <w:lang w:eastAsia="ja-JP"/>
        </w:rPr>
        <w:t xml:space="preserve">&amp; (2) </w:t>
      </w:r>
      <w:r w:rsidRPr="00B45130">
        <w:rPr>
          <w:rFonts w:ascii="Calibri" w:hAnsi="Calibri" w:cs="Calibri"/>
          <w:b/>
          <w:bCs/>
          <w:color w:val="FF0000"/>
          <w:sz w:val="22"/>
          <w:szCs w:val="22"/>
          <w:lang w:eastAsia="ja-JP"/>
        </w:rPr>
        <w:t>information access/disclosure</w:t>
      </w:r>
      <w:r w:rsidRPr="00B45130">
        <w:rPr>
          <w:rFonts w:ascii="Calibri" w:hAnsi="Calibri" w:cs="Calibri"/>
          <w:sz w:val="22"/>
          <w:szCs w:val="22"/>
          <w:lang w:eastAsia="ja-JP"/>
        </w:rPr>
        <w:t xml:space="preserve"> </w:t>
      </w:r>
    </w:p>
    <w:p w:rsidRPr="00B45130" w:rsidR="003F2D89" w:rsidP="00012C22" w:rsidRDefault="003F2D89" w14:paraId="3F0E366A" w14:textId="4E2AA366">
      <w:pPr>
        <w:pStyle w:val="ListParagraph"/>
        <w:numPr>
          <w:ilvl w:val="2"/>
          <w:numId w:val="27"/>
        </w:numPr>
        <w:rPr>
          <w:rFonts w:ascii="Calibri" w:hAnsi="Calibri" w:cs="Calibri"/>
          <w:i/>
          <w:iCs/>
          <w:color w:val="000000" w:themeColor="text1"/>
          <w:sz w:val="22"/>
          <w:szCs w:val="22"/>
          <w:lang w:eastAsia="ja-JP"/>
        </w:rPr>
      </w:pPr>
      <w:r w:rsidRPr="00B45130">
        <w:rPr>
          <w:rFonts w:ascii="Calibri" w:hAnsi="Calibri" w:cs="Calibri"/>
          <w:sz w:val="22"/>
          <w:szCs w:val="22"/>
          <w:lang w:eastAsia="ja-JP"/>
        </w:rPr>
        <w:t>Two ways to get information</w:t>
      </w:r>
      <w:r w:rsidRPr="00B45130" w:rsidR="001409D6">
        <w:rPr>
          <w:rFonts w:ascii="Calibri" w:hAnsi="Calibri" w:cs="Calibri"/>
          <w:sz w:val="22"/>
          <w:szCs w:val="22"/>
          <w:lang w:eastAsia="ja-JP"/>
        </w:rPr>
        <w:t xml:space="preserve"> similar to that in the RS</w:t>
      </w:r>
      <w:r w:rsidRPr="00B45130">
        <w:rPr>
          <w:rFonts w:ascii="Calibri" w:hAnsi="Calibri" w:cs="Calibri"/>
          <w:sz w:val="22"/>
          <w:szCs w:val="22"/>
          <w:lang w:eastAsia="ja-JP"/>
        </w:rPr>
        <w:t xml:space="preserve">: (1) </w:t>
      </w:r>
      <w:r w:rsidRPr="00B45130">
        <w:rPr>
          <w:rFonts w:ascii="Calibri" w:hAnsi="Calibri" w:cs="Calibri"/>
          <w:b/>
          <w:bCs/>
          <w:sz w:val="22"/>
          <w:szCs w:val="22"/>
          <w:lang w:eastAsia="ja-JP"/>
        </w:rPr>
        <w:t>access</w:t>
      </w:r>
      <w:r w:rsidRPr="00B45130">
        <w:rPr>
          <w:rFonts w:ascii="Calibri" w:hAnsi="Calibri" w:cs="Calibri"/>
          <w:sz w:val="22"/>
          <w:szCs w:val="22"/>
          <w:lang w:eastAsia="ja-JP"/>
        </w:rPr>
        <w:t xml:space="preserve"> &amp; (2) </w:t>
      </w:r>
      <w:r w:rsidRPr="00B45130">
        <w:rPr>
          <w:rFonts w:ascii="Calibri" w:hAnsi="Calibri" w:cs="Calibri"/>
          <w:b/>
          <w:bCs/>
          <w:sz w:val="22"/>
          <w:szCs w:val="22"/>
          <w:lang w:eastAsia="ja-JP"/>
        </w:rPr>
        <w:t>disclosure</w:t>
      </w:r>
      <w:r w:rsidRPr="00B45130">
        <w:rPr>
          <w:rFonts w:ascii="Calibri" w:hAnsi="Calibri" w:cs="Calibri"/>
          <w:sz w:val="22"/>
          <w:szCs w:val="22"/>
          <w:lang w:eastAsia="ja-JP"/>
        </w:rPr>
        <w:t xml:space="preserve"> </w:t>
      </w:r>
    </w:p>
    <w:p w:rsidRPr="00B45130" w:rsidR="00CC610B" w:rsidP="00012C22" w:rsidRDefault="005649F8" w14:paraId="65DA300E" w14:textId="216E7DE2">
      <w:pPr>
        <w:pStyle w:val="ListParagraph"/>
        <w:numPr>
          <w:ilvl w:val="2"/>
          <w:numId w:val="27"/>
        </w:numPr>
        <w:rPr>
          <w:rFonts w:ascii="Calibri" w:hAnsi="Calibri" w:cs="Calibri"/>
          <w:i/>
          <w:iCs/>
          <w:color w:val="000000" w:themeColor="text1"/>
          <w:sz w:val="22"/>
          <w:szCs w:val="22"/>
          <w:lang w:eastAsia="ja-JP"/>
        </w:rPr>
      </w:pPr>
      <w:r w:rsidRPr="00B45130">
        <w:rPr>
          <w:rFonts w:ascii="Calibri" w:hAnsi="Calibri" w:cs="Calibri"/>
          <w:sz w:val="22"/>
          <w:szCs w:val="22"/>
          <w:lang w:eastAsia="zh-CN"/>
        </w:rPr>
        <w:t xml:space="preserve">If the </w:t>
      </w:r>
      <w:r w:rsidRPr="00B45130">
        <w:rPr>
          <w:rFonts w:ascii="Calibri" w:hAnsi="Calibri" w:cs="Calibri"/>
          <w:b/>
          <w:bCs/>
          <w:sz w:val="22"/>
          <w:szCs w:val="22"/>
          <w:lang w:eastAsia="zh-CN"/>
        </w:rPr>
        <w:t>transaction</w:t>
      </w:r>
      <w:r w:rsidRPr="00B45130" w:rsidR="001409D6">
        <w:rPr>
          <w:rFonts w:ascii="Calibri" w:hAnsi="Calibri" w:cs="Calibri"/>
          <w:b/>
          <w:bCs/>
          <w:sz w:val="22"/>
          <w:szCs w:val="22"/>
          <w:lang w:eastAsia="zh-CN"/>
        </w:rPr>
        <w:t xml:space="preserve">, </w:t>
      </w:r>
      <w:r w:rsidRPr="00B45130">
        <w:rPr>
          <w:rFonts w:ascii="Calibri" w:hAnsi="Calibri" w:cs="Calibri"/>
          <w:b/>
          <w:bCs/>
          <w:sz w:val="22"/>
          <w:szCs w:val="22"/>
          <w:lang w:eastAsia="zh-CN"/>
        </w:rPr>
        <w:t>as a whole</w:t>
      </w:r>
      <w:r w:rsidRPr="00B45130" w:rsidR="001409D6">
        <w:rPr>
          <w:rFonts w:ascii="Calibri" w:hAnsi="Calibri" w:cs="Calibri"/>
          <w:b/>
          <w:bCs/>
          <w:sz w:val="22"/>
          <w:szCs w:val="22"/>
          <w:lang w:eastAsia="zh-CN"/>
        </w:rPr>
        <w:t xml:space="preserve">, </w:t>
      </w:r>
      <w:r w:rsidRPr="00B45130">
        <w:rPr>
          <w:rFonts w:ascii="Calibri" w:hAnsi="Calibri" w:cs="Calibri"/>
          <w:b/>
          <w:bCs/>
          <w:sz w:val="22"/>
          <w:szCs w:val="22"/>
          <w:lang w:eastAsia="zh-CN"/>
        </w:rPr>
        <w:t>fails</w:t>
      </w:r>
      <w:r w:rsidRPr="00B45130">
        <w:rPr>
          <w:rFonts w:ascii="Calibri" w:hAnsi="Calibri" w:cs="Calibri"/>
          <w:sz w:val="22"/>
          <w:szCs w:val="22"/>
          <w:lang w:eastAsia="zh-CN"/>
        </w:rPr>
        <w:t xml:space="preserve"> to qualify for </w:t>
      </w:r>
      <w:r w:rsidRPr="00B45130">
        <w:rPr>
          <w:rFonts w:ascii="Calibri" w:hAnsi="Calibri" w:cs="Calibri"/>
          <w:sz w:val="22"/>
          <w:szCs w:val="22"/>
          <w:highlight w:val="green"/>
        </w:rPr>
        <w:t>§</w:t>
      </w:r>
      <w:r w:rsidRPr="00B45130">
        <w:rPr>
          <w:rFonts w:ascii="Calibri" w:hAnsi="Calibri" w:cs="Calibri"/>
          <w:sz w:val="22"/>
          <w:szCs w:val="22"/>
          <w:highlight w:val="green"/>
          <w:lang w:eastAsia="zh-CN"/>
        </w:rPr>
        <w:t xml:space="preserve"> 4(2)</w:t>
      </w:r>
      <w:r w:rsidRPr="00B45130">
        <w:rPr>
          <w:rFonts w:ascii="Calibri" w:hAnsi="Calibri" w:cs="Calibri"/>
          <w:sz w:val="22"/>
          <w:szCs w:val="22"/>
          <w:lang w:eastAsia="zh-CN"/>
        </w:rPr>
        <w:t xml:space="preserve"> because some of the offerees are unable to “</w:t>
      </w:r>
      <w:r w:rsidRPr="00B45130">
        <w:rPr>
          <w:rFonts w:ascii="Calibri" w:hAnsi="Calibri" w:cs="Calibri"/>
          <w:b/>
          <w:bCs/>
          <w:color w:val="FF0000"/>
          <w:sz w:val="22"/>
          <w:szCs w:val="22"/>
          <w:lang w:eastAsia="zh-CN"/>
        </w:rPr>
        <w:t>fend for themselves</w:t>
      </w:r>
      <w:r w:rsidRPr="00B45130">
        <w:rPr>
          <w:rFonts w:ascii="Calibri" w:hAnsi="Calibri" w:cs="Calibri"/>
          <w:sz w:val="22"/>
          <w:szCs w:val="22"/>
          <w:lang w:eastAsia="zh-CN"/>
        </w:rPr>
        <w:t xml:space="preserve">”, then even sophisticated purchasers may sue for violation of </w:t>
      </w:r>
      <w:r w:rsidRPr="00B45130">
        <w:rPr>
          <w:rFonts w:ascii="Calibri" w:hAnsi="Calibri" w:cs="Calibri"/>
          <w:sz w:val="22"/>
          <w:szCs w:val="22"/>
          <w:highlight w:val="green"/>
        </w:rPr>
        <w:t>§</w:t>
      </w:r>
      <w:r w:rsidRPr="00B45130">
        <w:rPr>
          <w:rFonts w:ascii="Calibri" w:hAnsi="Calibri" w:cs="Calibri"/>
          <w:sz w:val="22"/>
          <w:szCs w:val="22"/>
          <w:highlight w:val="green"/>
          <w:lang w:eastAsia="zh-CN"/>
        </w:rPr>
        <w:t>5</w:t>
      </w:r>
      <w:r w:rsidRPr="00B45130">
        <w:rPr>
          <w:rFonts w:ascii="Calibri" w:hAnsi="Calibri" w:cs="Calibri"/>
          <w:sz w:val="22"/>
          <w:szCs w:val="22"/>
          <w:lang w:eastAsia="zh-CN"/>
        </w:rPr>
        <w:t>. [Even if the unsophisticated offeree didn’t buy]</w:t>
      </w:r>
    </w:p>
    <w:p w:rsidRPr="00B45130" w:rsidR="00CE68A4" w:rsidP="00012C22" w:rsidRDefault="005634BE" w14:paraId="14C95B4B" w14:textId="3643C927">
      <w:pPr>
        <w:pStyle w:val="ListParagraph"/>
        <w:numPr>
          <w:ilvl w:val="0"/>
          <w:numId w:val="27"/>
        </w:numPr>
        <w:rPr>
          <w:rFonts w:ascii="Calibri" w:hAnsi="Calibri" w:cs="Calibri"/>
          <w:i/>
          <w:iCs/>
          <w:color w:val="000000" w:themeColor="text1"/>
          <w:sz w:val="22"/>
          <w:szCs w:val="22"/>
          <w:lang w:eastAsia="ja-JP"/>
        </w:rPr>
      </w:pPr>
      <w:r w:rsidRPr="00B45130">
        <w:rPr>
          <w:rFonts w:ascii="Calibri" w:hAnsi="Calibri" w:cs="Calibri"/>
          <w:b/>
          <w:bCs/>
          <w:color w:val="0432FF"/>
          <w:sz w:val="22"/>
          <w:szCs w:val="22"/>
          <w:lang w:eastAsia="zh-CN"/>
        </w:rPr>
        <w:t>Regulation D Safe Harbor</w:t>
      </w:r>
      <w:r w:rsidRPr="00B45130">
        <w:rPr>
          <w:rFonts w:ascii="Calibri" w:hAnsi="Calibri" w:cs="Calibri"/>
          <w:color w:val="0432FF"/>
          <w:sz w:val="22"/>
          <w:szCs w:val="22"/>
          <w:lang w:eastAsia="zh-CN"/>
        </w:rPr>
        <w:t xml:space="preserve"> </w:t>
      </w:r>
      <w:r w:rsidRPr="00B45130" w:rsidR="003F384A">
        <w:rPr>
          <w:rFonts w:ascii="Calibri" w:hAnsi="Calibri" w:cs="Calibri"/>
          <w:sz w:val="22"/>
          <w:szCs w:val="22"/>
          <w:lang w:eastAsia="zh-CN"/>
        </w:rPr>
        <w:t>–</w:t>
      </w:r>
      <w:r w:rsidRPr="00B45130">
        <w:rPr>
          <w:rFonts w:ascii="Calibri" w:hAnsi="Calibri" w:cs="Calibri"/>
          <w:sz w:val="22"/>
          <w:szCs w:val="22"/>
          <w:lang w:eastAsia="zh-CN"/>
        </w:rPr>
        <w:t xml:space="preserve"> </w:t>
      </w:r>
      <w:r w:rsidRPr="00B45130" w:rsidR="003F384A">
        <w:rPr>
          <w:rFonts w:ascii="Calibri" w:hAnsi="Calibri" w:cs="Calibri"/>
          <w:sz w:val="22"/>
          <w:szCs w:val="22"/>
          <w:lang w:eastAsia="zh-CN"/>
        </w:rPr>
        <w:t>SEC’s response to the uncertainty in the definition of “</w:t>
      </w:r>
      <w:r w:rsidRPr="00B45130" w:rsidR="003F384A">
        <w:rPr>
          <w:rFonts w:ascii="Calibri" w:hAnsi="Calibri" w:cs="Calibri"/>
          <w:b/>
          <w:bCs/>
          <w:color w:val="0432FF"/>
          <w:sz w:val="22"/>
          <w:szCs w:val="22"/>
          <w:lang w:eastAsia="zh-CN"/>
        </w:rPr>
        <w:t>public</w:t>
      </w:r>
      <w:r w:rsidRPr="00B45130" w:rsidR="003F384A">
        <w:rPr>
          <w:rFonts w:ascii="Calibri" w:hAnsi="Calibri" w:cs="Calibri"/>
          <w:sz w:val="22"/>
          <w:szCs w:val="22"/>
          <w:lang w:eastAsia="zh-CN"/>
        </w:rPr>
        <w:t xml:space="preserve">” </w:t>
      </w:r>
    </w:p>
    <w:p w:rsidRPr="00B45130" w:rsidR="008204E8" w:rsidP="00012C22" w:rsidRDefault="008204E8" w14:paraId="68CEBD5F" w14:textId="58DB9600">
      <w:pPr>
        <w:pStyle w:val="ListParagraph"/>
        <w:numPr>
          <w:ilvl w:val="1"/>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lang w:eastAsia="zh-CN"/>
        </w:rPr>
        <w:t>Goal – Greater certainty to issuers</w:t>
      </w:r>
      <w:r w:rsidRPr="00B45130" w:rsidR="00CA677A">
        <w:rPr>
          <w:rFonts w:ascii="Calibri" w:hAnsi="Calibri" w:cs="Calibri"/>
          <w:color w:val="000000" w:themeColor="text1"/>
          <w:sz w:val="22"/>
          <w:szCs w:val="22"/>
          <w:lang w:eastAsia="zh-CN"/>
        </w:rPr>
        <w:t xml:space="preserve"> and allowing small companies access to capital markets. </w:t>
      </w:r>
    </w:p>
    <w:p w:rsidRPr="00B45130" w:rsidR="0040141E" w:rsidP="00012C22" w:rsidRDefault="0040141E" w14:paraId="7E074433" w14:textId="5E6A87A0">
      <w:pPr>
        <w:pStyle w:val="ListParagraph"/>
        <w:numPr>
          <w:ilvl w:val="1"/>
          <w:numId w:val="27"/>
        </w:numPr>
        <w:rPr>
          <w:rFonts w:ascii="Calibri" w:hAnsi="Calibri" w:cs="Calibri"/>
          <w:i/>
          <w:iCs/>
          <w:color w:val="000000" w:themeColor="text1"/>
          <w:sz w:val="22"/>
          <w:szCs w:val="22"/>
          <w:lang w:eastAsia="ja-JP"/>
        </w:rPr>
      </w:pPr>
      <w:r w:rsidRPr="00B45130">
        <w:rPr>
          <w:rFonts w:ascii="Calibri" w:hAnsi="Calibri" w:cs="Calibri"/>
          <w:b/>
          <w:bCs/>
          <w:color w:val="000000" w:themeColor="text1"/>
          <w:sz w:val="22"/>
          <w:szCs w:val="22"/>
          <w:lang w:eastAsia="zh-CN"/>
        </w:rPr>
        <w:t xml:space="preserve">Two Safe Harbors: </w:t>
      </w:r>
    </w:p>
    <w:p w:rsidRPr="00B45130" w:rsidR="00175DB6" w:rsidP="00012C22" w:rsidRDefault="00175DB6" w14:paraId="4F135874" w14:textId="76068BBC">
      <w:pPr>
        <w:pStyle w:val="ListParagraph"/>
        <w:numPr>
          <w:ilvl w:val="2"/>
          <w:numId w:val="27"/>
        </w:numPr>
        <w:rPr>
          <w:rFonts w:ascii="Calibri" w:hAnsi="Calibri" w:cs="Calibri"/>
          <w:b/>
          <w:bCs/>
          <w:sz w:val="22"/>
          <w:szCs w:val="22"/>
        </w:rPr>
      </w:pPr>
      <w:r w:rsidRPr="00B45130">
        <w:rPr>
          <w:rFonts w:ascii="Calibri" w:hAnsi="Calibri" w:cs="Calibri"/>
          <w:sz w:val="22"/>
          <w:szCs w:val="22"/>
        </w:rPr>
        <w:t xml:space="preserve">(1) </w:t>
      </w:r>
      <w:r w:rsidRPr="00B45130">
        <w:rPr>
          <w:rFonts w:ascii="Calibri" w:hAnsi="Calibri" w:cs="Calibri"/>
          <w:sz w:val="22"/>
          <w:szCs w:val="22"/>
          <w:highlight w:val="green"/>
        </w:rPr>
        <w:t>Rule 504</w:t>
      </w:r>
      <w:r w:rsidRPr="00B45130">
        <w:rPr>
          <w:rFonts w:ascii="Calibri" w:hAnsi="Calibri" w:cs="Calibri"/>
          <w:sz w:val="22"/>
          <w:szCs w:val="22"/>
        </w:rPr>
        <w:t xml:space="preserve"> – Not available for public companies. So relatively small companies that take place within one or a few states (so they follow the state’s security’s regime). </w:t>
      </w:r>
    </w:p>
    <w:p w:rsidRPr="00B45130" w:rsidR="00175DB6" w:rsidP="00012C22" w:rsidRDefault="00175DB6" w14:paraId="3435460A" w14:textId="77777777">
      <w:pPr>
        <w:pStyle w:val="ListParagraph"/>
        <w:numPr>
          <w:ilvl w:val="2"/>
          <w:numId w:val="27"/>
        </w:numPr>
        <w:rPr>
          <w:rFonts w:ascii="Calibri" w:hAnsi="Calibri" w:cs="Calibri"/>
          <w:b/>
          <w:bCs/>
          <w:sz w:val="22"/>
          <w:szCs w:val="22"/>
        </w:rPr>
      </w:pPr>
      <w:r w:rsidRPr="00B45130">
        <w:rPr>
          <w:rFonts w:ascii="Calibri" w:hAnsi="Calibri" w:cs="Calibri"/>
          <w:sz w:val="22"/>
          <w:szCs w:val="22"/>
        </w:rPr>
        <w:t xml:space="preserve">(2) </w:t>
      </w:r>
      <w:r w:rsidRPr="00B45130">
        <w:rPr>
          <w:rFonts w:ascii="Calibri" w:hAnsi="Calibri" w:cs="Calibri"/>
          <w:sz w:val="22"/>
          <w:szCs w:val="22"/>
          <w:highlight w:val="green"/>
        </w:rPr>
        <w:t>Rule 506</w:t>
      </w:r>
      <w:r w:rsidRPr="00B45130">
        <w:rPr>
          <w:rFonts w:ascii="Calibri" w:hAnsi="Calibri" w:cs="Calibri"/>
          <w:sz w:val="22"/>
          <w:szCs w:val="22"/>
        </w:rPr>
        <w:t xml:space="preserve"> (big one) – Commonly referred to as </w:t>
      </w:r>
      <w:r w:rsidRPr="00B45130">
        <w:rPr>
          <w:rFonts w:ascii="Calibri" w:hAnsi="Calibri" w:cs="Calibri"/>
          <w:sz w:val="22"/>
          <w:szCs w:val="22"/>
          <w:highlight w:val="green"/>
        </w:rPr>
        <w:t>Rule 144(a)</w:t>
      </w:r>
      <w:r w:rsidRPr="00B45130">
        <w:rPr>
          <w:rFonts w:ascii="Calibri" w:hAnsi="Calibri" w:cs="Calibri"/>
          <w:sz w:val="22"/>
          <w:szCs w:val="22"/>
        </w:rPr>
        <w:t xml:space="preserve"> Offering. </w:t>
      </w:r>
    </w:p>
    <w:p w:rsidRPr="00B45130" w:rsidR="00175DB6" w:rsidP="00012C22" w:rsidRDefault="00175DB6" w14:paraId="7ACCB6AF" w14:textId="77777777">
      <w:pPr>
        <w:pStyle w:val="ListParagraph"/>
        <w:numPr>
          <w:ilvl w:val="3"/>
          <w:numId w:val="27"/>
        </w:numPr>
        <w:rPr>
          <w:rFonts w:ascii="Calibri" w:hAnsi="Calibri" w:cs="Calibri"/>
          <w:b/>
          <w:bCs/>
          <w:sz w:val="22"/>
          <w:szCs w:val="22"/>
        </w:rPr>
      </w:pPr>
      <w:r w:rsidRPr="00B45130">
        <w:rPr>
          <w:rFonts w:ascii="Calibri" w:hAnsi="Calibri" w:cs="Calibri"/>
          <w:sz w:val="22"/>
          <w:szCs w:val="22"/>
        </w:rPr>
        <w:t xml:space="preserve">If 506 applies, it gives you an </w:t>
      </w:r>
      <w:r w:rsidRPr="00B45130">
        <w:rPr>
          <w:rFonts w:ascii="Calibri" w:hAnsi="Calibri" w:cs="Calibri"/>
          <w:b/>
          <w:bCs/>
          <w:color w:val="FF0000"/>
          <w:sz w:val="22"/>
          <w:szCs w:val="22"/>
        </w:rPr>
        <w:t>exemption</w:t>
      </w:r>
      <w:r w:rsidRPr="00B45130">
        <w:rPr>
          <w:rFonts w:ascii="Calibri" w:hAnsi="Calibri" w:cs="Calibri"/>
          <w:sz w:val="22"/>
          <w:szCs w:val="22"/>
        </w:rPr>
        <w:t xml:space="preserve"> from </w:t>
      </w:r>
      <w:r w:rsidRPr="00B45130">
        <w:rPr>
          <w:rFonts w:ascii="Calibri" w:hAnsi="Calibri" w:cs="Calibri"/>
          <w:sz w:val="22"/>
          <w:szCs w:val="22"/>
          <w:highlight w:val="green"/>
        </w:rPr>
        <w:t>Section 5</w:t>
      </w:r>
      <w:r w:rsidRPr="00B45130">
        <w:rPr>
          <w:rFonts w:ascii="Calibri" w:hAnsi="Calibri" w:cs="Calibri"/>
          <w:sz w:val="22"/>
          <w:szCs w:val="22"/>
        </w:rPr>
        <w:t xml:space="preserve"> under </w:t>
      </w:r>
      <w:r w:rsidRPr="00B45130">
        <w:rPr>
          <w:rFonts w:ascii="Calibri" w:hAnsi="Calibri" w:cs="Calibri"/>
          <w:sz w:val="22"/>
          <w:szCs w:val="22"/>
          <w:highlight w:val="green"/>
        </w:rPr>
        <w:t>4(a)(2)</w:t>
      </w:r>
      <w:r w:rsidRPr="00B45130">
        <w:rPr>
          <w:rFonts w:ascii="Calibri" w:hAnsi="Calibri" w:cs="Calibri"/>
          <w:sz w:val="22"/>
          <w:szCs w:val="22"/>
        </w:rPr>
        <w:t xml:space="preserve"> </w:t>
      </w:r>
    </w:p>
    <w:p w:rsidRPr="00B45130" w:rsidR="00F37958" w:rsidP="00012C22" w:rsidRDefault="00E85BC2" w14:paraId="49E664AE" w14:textId="7AB3262E">
      <w:pPr>
        <w:pStyle w:val="ListParagraph"/>
        <w:numPr>
          <w:ilvl w:val="1"/>
          <w:numId w:val="27"/>
        </w:numPr>
        <w:rPr>
          <w:rFonts w:ascii="Calibri" w:hAnsi="Calibri" w:cs="Calibri"/>
          <w:b/>
          <w:bCs/>
          <w:sz w:val="22"/>
          <w:szCs w:val="22"/>
        </w:rPr>
      </w:pPr>
      <w:r w:rsidRPr="00B45130">
        <w:rPr>
          <w:rFonts w:ascii="Calibri" w:hAnsi="Calibri" w:cs="Calibri"/>
          <w:b/>
          <w:bCs/>
          <w:sz w:val="22"/>
          <w:szCs w:val="22"/>
        </w:rPr>
        <w:t xml:space="preserve">Requirements for </w:t>
      </w:r>
      <w:r w:rsidRPr="00B45130">
        <w:rPr>
          <w:rFonts w:ascii="Calibri" w:hAnsi="Calibri" w:cs="Calibri"/>
          <w:b/>
          <w:bCs/>
          <w:sz w:val="22"/>
          <w:szCs w:val="22"/>
          <w:highlight w:val="green"/>
        </w:rPr>
        <w:t>504/506</w:t>
      </w:r>
      <w:r w:rsidRPr="00B45130">
        <w:rPr>
          <w:rFonts w:ascii="Calibri" w:hAnsi="Calibri" w:cs="Calibri"/>
          <w:b/>
          <w:bCs/>
          <w:sz w:val="22"/>
          <w:szCs w:val="22"/>
        </w:rPr>
        <w:t xml:space="preserve"> Offerings </w:t>
      </w:r>
    </w:p>
    <w:p w:rsidRPr="00B45130" w:rsidR="000C01EB" w:rsidP="00012C22" w:rsidRDefault="006B7EEE" w14:paraId="0BB9A5DA" w14:textId="77777777">
      <w:pPr>
        <w:pStyle w:val="ListParagraph"/>
        <w:numPr>
          <w:ilvl w:val="2"/>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lang w:eastAsia="ja-JP"/>
        </w:rPr>
        <w:t xml:space="preserve">(1) </w:t>
      </w:r>
      <w:r w:rsidRPr="00B45130">
        <w:rPr>
          <w:rFonts w:ascii="Calibri" w:hAnsi="Calibri" w:cs="Calibri"/>
          <w:b/>
          <w:bCs/>
          <w:color w:val="FF0000"/>
          <w:sz w:val="22"/>
          <w:szCs w:val="22"/>
          <w:lang w:eastAsia="ja-JP"/>
        </w:rPr>
        <w:t xml:space="preserve">Aggregate Offering Price </w:t>
      </w:r>
    </w:p>
    <w:p w:rsidRPr="00B45130" w:rsidR="000C01EB" w:rsidP="00012C22" w:rsidRDefault="000C01EB" w14:paraId="4514925C" w14:textId="62FBB47D">
      <w:pPr>
        <w:pStyle w:val="ListParagraph"/>
        <w:numPr>
          <w:ilvl w:val="3"/>
          <w:numId w:val="27"/>
        </w:numPr>
        <w:rPr>
          <w:rFonts w:ascii="Calibri" w:hAnsi="Calibri" w:cs="Calibri"/>
          <w:i/>
          <w:iCs/>
          <w:color w:val="000000" w:themeColor="text1"/>
          <w:sz w:val="22"/>
          <w:szCs w:val="22"/>
          <w:lang w:eastAsia="ja-JP"/>
        </w:rPr>
      </w:pPr>
      <w:r w:rsidRPr="00B45130">
        <w:rPr>
          <w:rFonts w:ascii="Calibri" w:hAnsi="Calibri" w:cs="Calibri"/>
          <w:sz w:val="22"/>
          <w:szCs w:val="22"/>
          <w:highlight w:val="green"/>
        </w:rPr>
        <w:t>Rule 504</w:t>
      </w:r>
      <w:r w:rsidRPr="00B45130">
        <w:rPr>
          <w:rFonts w:ascii="Calibri" w:hAnsi="Calibri" w:cs="Calibri"/>
          <w:sz w:val="22"/>
          <w:szCs w:val="22"/>
        </w:rPr>
        <w:t xml:space="preserve"> – </w:t>
      </w:r>
      <w:r w:rsidRPr="00B45130" w:rsidR="00164E2F">
        <w:rPr>
          <w:rFonts w:ascii="Calibri" w:hAnsi="Calibri" w:cs="Calibri"/>
          <w:sz w:val="22"/>
          <w:szCs w:val="22"/>
        </w:rPr>
        <w:t xml:space="preserve">Limit is $5 million </w:t>
      </w:r>
      <w:r w:rsidRPr="00B45130" w:rsidR="00CC2CFD">
        <w:rPr>
          <w:rFonts w:ascii="Calibri" w:hAnsi="Calibri" w:cs="Calibri"/>
          <w:sz w:val="22"/>
          <w:szCs w:val="22"/>
        </w:rPr>
        <w:t>(</w:t>
      </w:r>
      <w:r w:rsidRPr="00B45130" w:rsidR="00CC2CFD">
        <w:rPr>
          <w:rFonts w:ascii="Calibri" w:hAnsi="Calibri" w:cs="Calibri"/>
          <w:i/>
          <w:iCs/>
          <w:sz w:val="22"/>
          <w:szCs w:val="22"/>
        </w:rPr>
        <w:t>but actually reduced by the particular calculation</w:t>
      </w:r>
      <w:r w:rsidRPr="00B45130" w:rsidR="00CC2CFD">
        <w:rPr>
          <w:rFonts w:ascii="Calibri" w:hAnsi="Calibri" w:cs="Calibri"/>
          <w:sz w:val="22"/>
          <w:szCs w:val="22"/>
        </w:rPr>
        <w:t xml:space="preserve">) </w:t>
      </w:r>
    </w:p>
    <w:p w:rsidRPr="00B45130" w:rsidR="00164E2F" w:rsidP="00012C22" w:rsidRDefault="00164E2F" w14:paraId="56A45551" w14:textId="13CD3967">
      <w:pPr>
        <w:pStyle w:val="ListParagraph"/>
        <w:numPr>
          <w:ilvl w:val="4"/>
          <w:numId w:val="27"/>
        </w:numPr>
        <w:rPr>
          <w:rFonts w:ascii="Calibri" w:hAnsi="Calibri" w:cs="Calibri"/>
          <w:i/>
          <w:iCs/>
          <w:color w:val="000000" w:themeColor="text1"/>
          <w:sz w:val="22"/>
          <w:szCs w:val="22"/>
          <w:lang w:eastAsia="ja-JP"/>
        </w:rPr>
      </w:pPr>
      <w:r w:rsidRPr="00B45130">
        <w:rPr>
          <w:rFonts w:ascii="Calibri" w:hAnsi="Calibri" w:cs="Calibri"/>
          <w:sz w:val="22"/>
          <w:szCs w:val="22"/>
        </w:rPr>
        <w:t xml:space="preserve">Particular calculation = shall not exceed $5 million – the aggregate offering price for all securities sold within 12 months. </w:t>
      </w:r>
    </w:p>
    <w:p w:rsidRPr="00B45130" w:rsidR="006B7EEE" w:rsidP="00012C22" w:rsidRDefault="000C01EB" w14:paraId="463FFD27" w14:textId="353B5C18">
      <w:pPr>
        <w:pStyle w:val="ListParagraph"/>
        <w:numPr>
          <w:ilvl w:val="3"/>
          <w:numId w:val="27"/>
        </w:numPr>
        <w:rPr>
          <w:rFonts w:ascii="Calibri" w:hAnsi="Calibri" w:cs="Calibri"/>
          <w:i/>
          <w:iCs/>
          <w:color w:val="000000" w:themeColor="text1"/>
          <w:sz w:val="22"/>
          <w:szCs w:val="22"/>
          <w:lang w:eastAsia="ja-JP"/>
        </w:rPr>
      </w:pPr>
      <w:r w:rsidRPr="00B45130">
        <w:rPr>
          <w:rFonts w:ascii="Calibri" w:hAnsi="Calibri" w:cs="Calibri"/>
          <w:sz w:val="22"/>
          <w:szCs w:val="22"/>
          <w:highlight w:val="green"/>
        </w:rPr>
        <w:t>Rule 506</w:t>
      </w:r>
      <w:r w:rsidRPr="00B45130">
        <w:rPr>
          <w:rFonts w:ascii="Calibri" w:hAnsi="Calibri" w:cs="Calibri"/>
          <w:sz w:val="22"/>
          <w:szCs w:val="22"/>
        </w:rPr>
        <w:t xml:space="preserve"> </w:t>
      </w:r>
      <w:r w:rsidRPr="00B45130" w:rsidR="00E37419">
        <w:rPr>
          <w:rFonts w:ascii="Calibri" w:hAnsi="Calibri" w:cs="Calibri"/>
          <w:sz w:val="22"/>
          <w:szCs w:val="22"/>
        </w:rPr>
        <w:t>–</w:t>
      </w:r>
      <w:r w:rsidRPr="00B45130">
        <w:rPr>
          <w:rFonts w:ascii="Calibri" w:hAnsi="Calibri" w:cs="Calibri"/>
          <w:sz w:val="22"/>
          <w:szCs w:val="22"/>
        </w:rPr>
        <w:t xml:space="preserve"> </w:t>
      </w:r>
      <w:r w:rsidRPr="00B45130" w:rsidR="00E37419">
        <w:rPr>
          <w:rFonts w:ascii="Calibri" w:hAnsi="Calibri" w:cs="Calibri"/>
          <w:sz w:val="22"/>
          <w:szCs w:val="22"/>
        </w:rPr>
        <w:t xml:space="preserve">No monetary limit. </w:t>
      </w:r>
    </w:p>
    <w:p w:rsidRPr="00B45130" w:rsidR="006B7EEE" w:rsidP="00012C22" w:rsidRDefault="006B7EEE" w14:paraId="6F7B7F60" w14:textId="7B9CD74A">
      <w:pPr>
        <w:pStyle w:val="ListParagraph"/>
        <w:numPr>
          <w:ilvl w:val="2"/>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lang w:eastAsia="ja-JP"/>
        </w:rPr>
        <w:t xml:space="preserve">(2) </w:t>
      </w:r>
      <w:r w:rsidRPr="00B45130">
        <w:rPr>
          <w:rFonts w:ascii="Calibri" w:hAnsi="Calibri" w:cs="Calibri"/>
          <w:b/>
          <w:bCs/>
          <w:color w:val="FF0000"/>
          <w:sz w:val="22"/>
          <w:szCs w:val="22"/>
          <w:lang w:eastAsia="ja-JP"/>
        </w:rPr>
        <w:t xml:space="preserve">Number of Purchasers </w:t>
      </w:r>
    </w:p>
    <w:p w:rsidRPr="00B45130" w:rsidR="000C01EB" w:rsidP="00012C22" w:rsidRDefault="000C01EB" w14:paraId="29FB1C3E" w14:textId="0FC48B84">
      <w:pPr>
        <w:pStyle w:val="ListParagraph"/>
        <w:numPr>
          <w:ilvl w:val="3"/>
          <w:numId w:val="27"/>
        </w:numPr>
        <w:rPr>
          <w:rFonts w:ascii="Calibri" w:hAnsi="Calibri" w:cs="Calibri"/>
          <w:i/>
          <w:iCs/>
          <w:color w:val="000000" w:themeColor="text1"/>
          <w:sz w:val="22"/>
          <w:szCs w:val="22"/>
          <w:lang w:eastAsia="ja-JP"/>
        </w:rPr>
      </w:pPr>
      <w:r w:rsidRPr="00B45130">
        <w:rPr>
          <w:rFonts w:ascii="Calibri" w:hAnsi="Calibri" w:cs="Calibri"/>
          <w:sz w:val="22"/>
          <w:szCs w:val="22"/>
          <w:highlight w:val="green"/>
        </w:rPr>
        <w:t>Rule 504</w:t>
      </w:r>
      <w:r w:rsidRPr="00B45130">
        <w:rPr>
          <w:rFonts w:ascii="Calibri" w:hAnsi="Calibri" w:cs="Calibri"/>
          <w:sz w:val="22"/>
          <w:szCs w:val="22"/>
        </w:rPr>
        <w:t xml:space="preserve"> – </w:t>
      </w:r>
      <w:r w:rsidRPr="00B45130" w:rsidR="00B34316">
        <w:rPr>
          <w:rFonts w:ascii="Calibri" w:hAnsi="Calibri" w:cs="Calibri"/>
          <w:sz w:val="22"/>
          <w:szCs w:val="22"/>
        </w:rPr>
        <w:t xml:space="preserve">No limit. </w:t>
      </w:r>
    </w:p>
    <w:p w:rsidRPr="00B45130" w:rsidR="007F7AC0" w:rsidP="00012C22" w:rsidRDefault="000C01EB" w14:paraId="67AEE9FF" w14:textId="7CEEA955">
      <w:pPr>
        <w:pStyle w:val="ListParagraph"/>
        <w:numPr>
          <w:ilvl w:val="3"/>
          <w:numId w:val="27"/>
        </w:numPr>
        <w:rPr>
          <w:rFonts w:ascii="Calibri" w:hAnsi="Calibri" w:cs="Calibri"/>
          <w:i/>
          <w:iCs/>
          <w:color w:val="000000" w:themeColor="text1"/>
          <w:sz w:val="22"/>
          <w:szCs w:val="22"/>
          <w:lang w:eastAsia="ja-JP"/>
        </w:rPr>
      </w:pPr>
      <w:r w:rsidRPr="00B45130">
        <w:rPr>
          <w:rFonts w:ascii="Calibri" w:hAnsi="Calibri" w:cs="Calibri"/>
          <w:sz w:val="22"/>
          <w:szCs w:val="22"/>
          <w:highlight w:val="green"/>
        </w:rPr>
        <w:t>Rule 506</w:t>
      </w:r>
      <w:r w:rsidRPr="00B45130">
        <w:rPr>
          <w:rFonts w:ascii="Calibri" w:hAnsi="Calibri" w:cs="Calibri"/>
          <w:sz w:val="22"/>
          <w:szCs w:val="22"/>
        </w:rPr>
        <w:t xml:space="preserve"> </w:t>
      </w:r>
      <w:r w:rsidRPr="00B45130" w:rsidR="00B34316">
        <w:rPr>
          <w:rFonts w:ascii="Calibri" w:hAnsi="Calibri" w:cs="Calibri"/>
          <w:sz w:val="22"/>
          <w:szCs w:val="22"/>
        </w:rPr>
        <w:t>–</w:t>
      </w:r>
      <w:r w:rsidRPr="00B45130">
        <w:rPr>
          <w:rFonts w:ascii="Calibri" w:hAnsi="Calibri" w:cs="Calibri"/>
          <w:sz w:val="22"/>
          <w:szCs w:val="22"/>
        </w:rPr>
        <w:t xml:space="preserve"> </w:t>
      </w:r>
      <w:r w:rsidRPr="00B45130" w:rsidR="00D42E93">
        <w:rPr>
          <w:rFonts w:ascii="Calibri" w:hAnsi="Calibri" w:cs="Calibri"/>
          <w:sz w:val="22"/>
          <w:szCs w:val="22"/>
        </w:rPr>
        <w:t>3</w:t>
      </w:r>
      <w:r w:rsidRPr="00B45130" w:rsidR="00B34316">
        <w:rPr>
          <w:rFonts w:ascii="Calibri" w:hAnsi="Calibri" w:cs="Calibri"/>
          <w:sz w:val="22"/>
          <w:szCs w:val="22"/>
        </w:rPr>
        <w:t xml:space="preserve">5 or fewer purchasers </w:t>
      </w:r>
      <w:r w:rsidRPr="00B45130" w:rsidR="003704E0">
        <w:rPr>
          <w:rFonts w:ascii="Calibri" w:hAnsi="Calibri" w:cs="Calibri"/>
          <w:sz w:val="22"/>
          <w:szCs w:val="22"/>
        </w:rPr>
        <w:t xml:space="preserve">(that aren’t accredited investors – these are unlimited) + </w:t>
      </w:r>
      <w:r w:rsidRPr="00B45130" w:rsidR="003704E0">
        <w:rPr>
          <w:rFonts w:ascii="Calibri" w:hAnsi="Calibri" w:cs="Calibri"/>
          <w:b/>
          <w:bCs/>
          <w:color w:val="0432FF"/>
          <w:sz w:val="22"/>
          <w:szCs w:val="22"/>
        </w:rPr>
        <w:t xml:space="preserve">sophistication </w:t>
      </w:r>
      <w:r w:rsidRPr="00B45130" w:rsidR="003704E0">
        <w:rPr>
          <w:rFonts w:ascii="Calibri" w:hAnsi="Calibri" w:cs="Calibri"/>
          <w:sz w:val="22"/>
          <w:szCs w:val="22"/>
        </w:rPr>
        <w:t xml:space="preserve">required for non-accredited investors) </w:t>
      </w:r>
    </w:p>
    <w:p w:rsidRPr="00B45130" w:rsidR="007F7AC0" w:rsidP="00012C22" w:rsidRDefault="007F7AC0" w14:paraId="17525561" w14:textId="77777777">
      <w:pPr>
        <w:pStyle w:val="ListParagraph"/>
        <w:numPr>
          <w:ilvl w:val="4"/>
          <w:numId w:val="27"/>
        </w:numPr>
        <w:rPr>
          <w:rFonts w:ascii="Calibri" w:hAnsi="Calibri" w:cs="Calibri"/>
          <w:i/>
          <w:iCs/>
          <w:color w:val="000000" w:themeColor="text1"/>
          <w:sz w:val="22"/>
          <w:szCs w:val="22"/>
          <w:lang w:eastAsia="ja-JP"/>
        </w:rPr>
      </w:pPr>
      <w:r w:rsidRPr="00B45130">
        <w:rPr>
          <w:rFonts w:ascii="Calibri" w:hAnsi="Calibri" w:cs="Calibri"/>
          <w:b/>
          <w:bCs/>
          <w:sz w:val="22"/>
          <w:szCs w:val="22"/>
        </w:rPr>
        <w:t xml:space="preserve">BUT </w:t>
      </w:r>
      <w:r w:rsidRPr="00B45130">
        <w:rPr>
          <w:rFonts w:ascii="Wingdings" w:hAnsi="Wingdings" w:eastAsia="Wingdings" w:cs="Wingdings"/>
          <w:sz w:val="22"/>
          <w:szCs w:val="22"/>
        </w:rPr>
        <w:t>à</w:t>
      </w:r>
      <w:r w:rsidRPr="00B45130">
        <w:rPr>
          <w:rFonts w:ascii="Calibri" w:hAnsi="Calibri" w:cs="Calibri"/>
          <w:sz w:val="22"/>
          <w:szCs w:val="22"/>
        </w:rPr>
        <w:t xml:space="preserve"> </w:t>
      </w:r>
      <w:r w:rsidRPr="00B45130">
        <w:rPr>
          <w:rFonts w:ascii="Calibri" w:hAnsi="Calibri" w:cs="Calibri"/>
          <w:b/>
          <w:bCs/>
          <w:color w:val="0432FF"/>
          <w:sz w:val="22"/>
          <w:szCs w:val="22"/>
        </w:rPr>
        <w:t>Accredited Investors</w:t>
      </w:r>
      <w:r w:rsidRPr="00B45130">
        <w:rPr>
          <w:rFonts w:ascii="Calibri" w:hAnsi="Calibri" w:cs="Calibri"/>
          <w:color w:val="0432FF"/>
          <w:sz w:val="22"/>
          <w:szCs w:val="22"/>
        </w:rPr>
        <w:t xml:space="preserve"> </w:t>
      </w:r>
      <w:r w:rsidRPr="00B45130">
        <w:rPr>
          <w:rFonts w:ascii="Calibri" w:hAnsi="Calibri" w:cs="Calibri"/>
          <w:sz w:val="22"/>
          <w:szCs w:val="22"/>
        </w:rPr>
        <w:t xml:space="preserve">don’t count for the total 35 (unlimited) </w:t>
      </w:r>
    </w:p>
    <w:p w:rsidRPr="00B45130" w:rsidR="008E07CE" w:rsidP="00012C22" w:rsidRDefault="0068106F" w14:paraId="63D33EC2" w14:textId="77777777">
      <w:pPr>
        <w:pStyle w:val="ListParagraph"/>
        <w:numPr>
          <w:ilvl w:val="4"/>
          <w:numId w:val="27"/>
        </w:numPr>
        <w:rPr>
          <w:rFonts w:ascii="Calibri" w:hAnsi="Calibri" w:cs="Calibri"/>
          <w:i/>
          <w:iCs/>
          <w:color w:val="000000" w:themeColor="text1"/>
          <w:sz w:val="22"/>
          <w:szCs w:val="22"/>
          <w:lang w:eastAsia="ja-JP"/>
        </w:rPr>
      </w:pPr>
      <w:r w:rsidRPr="00B45130">
        <w:rPr>
          <w:rFonts w:ascii="Calibri" w:hAnsi="Calibri" w:cs="Calibri"/>
          <w:sz w:val="22"/>
          <w:szCs w:val="22"/>
        </w:rPr>
        <w:t xml:space="preserve">NOTE </w:t>
      </w:r>
      <w:r w:rsidRPr="00B45130">
        <w:rPr>
          <w:rFonts w:ascii="Wingdings" w:hAnsi="Wingdings" w:eastAsia="Wingdings" w:cs="Wingdings"/>
          <w:sz w:val="22"/>
          <w:szCs w:val="22"/>
        </w:rPr>
        <w:t>à</w:t>
      </w:r>
      <w:r w:rsidRPr="00B45130">
        <w:rPr>
          <w:rFonts w:ascii="Calibri" w:hAnsi="Calibri" w:cs="Calibri"/>
          <w:sz w:val="22"/>
          <w:szCs w:val="22"/>
        </w:rPr>
        <w:t xml:space="preserve"> entities formed with specific purpose of investing in the offering </w:t>
      </w:r>
      <w:r w:rsidRPr="00B45130" w:rsidR="008E07CE">
        <w:rPr>
          <w:rFonts w:ascii="Calibri" w:hAnsi="Calibri" w:cs="Calibri"/>
          <w:sz w:val="22"/>
          <w:szCs w:val="22"/>
        </w:rPr>
        <w:t xml:space="preserve">will be </w:t>
      </w:r>
      <w:r w:rsidRPr="00B45130" w:rsidR="008E07CE">
        <w:rPr>
          <w:rFonts w:ascii="Calibri" w:hAnsi="Calibri" w:cs="Calibri"/>
          <w:sz w:val="22"/>
          <w:szCs w:val="22"/>
          <w:u w:val="single"/>
        </w:rPr>
        <w:t>looked through</w:t>
      </w:r>
      <w:r w:rsidRPr="00B45130" w:rsidR="008E07CE">
        <w:rPr>
          <w:rFonts w:ascii="Calibri" w:hAnsi="Calibri" w:cs="Calibri"/>
          <w:sz w:val="22"/>
          <w:szCs w:val="22"/>
        </w:rPr>
        <w:t xml:space="preserve">. </w:t>
      </w:r>
    </w:p>
    <w:p w:rsidRPr="00B45130" w:rsidR="004E0C55" w:rsidP="00012C22" w:rsidRDefault="00B634AB" w14:paraId="6E41F6FA" w14:textId="646762BC">
      <w:pPr>
        <w:pStyle w:val="ListParagraph"/>
        <w:numPr>
          <w:ilvl w:val="4"/>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lang w:eastAsia="ja-JP"/>
        </w:rPr>
        <w:t>Definition of “</w:t>
      </w:r>
      <w:r w:rsidRPr="00B45130">
        <w:rPr>
          <w:rFonts w:ascii="Calibri" w:hAnsi="Calibri" w:cs="Calibri"/>
          <w:b/>
          <w:bCs/>
          <w:color w:val="0432FF"/>
          <w:sz w:val="22"/>
          <w:szCs w:val="22"/>
          <w:lang w:eastAsia="ja-JP"/>
        </w:rPr>
        <w:t>Accredited Investor</w:t>
      </w:r>
      <w:r w:rsidRPr="00B45130">
        <w:rPr>
          <w:rFonts w:ascii="Calibri" w:hAnsi="Calibri" w:cs="Calibri"/>
          <w:color w:val="000000" w:themeColor="text1"/>
          <w:sz w:val="22"/>
          <w:szCs w:val="22"/>
          <w:lang w:eastAsia="ja-JP"/>
        </w:rPr>
        <w:t xml:space="preserve">” </w:t>
      </w:r>
      <w:r w:rsidRPr="00B45130" w:rsidR="004E0C55">
        <w:rPr>
          <w:rFonts w:ascii="Calibri" w:hAnsi="Calibri" w:cs="Calibri"/>
          <w:color w:val="000000" w:themeColor="text1"/>
          <w:sz w:val="22"/>
          <w:szCs w:val="22"/>
          <w:lang w:eastAsia="ja-JP"/>
        </w:rPr>
        <w:t xml:space="preserve">- </w:t>
      </w:r>
      <w:r w:rsidRPr="00B45130" w:rsidR="004E0C55">
        <w:rPr>
          <w:rFonts w:ascii="Calibri" w:hAnsi="Calibri" w:cs="Calibri"/>
          <w:sz w:val="22"/>
          <w:szCs w:val="22"/>
          <w:highlight w:val="green"/>
        </w:rPr>
        <w:t>Rule 501(a)</w:t>
      </w:r>
      <w:r w:rsidRPr="00B45130" w:rsidR="004E0C55">
        <w:rPr>
          <w:rFonts w:ascii="Calibri" w:hAnsi="Calibri" w:cs="Calibri"/>
          <w:sz w:val="22"/>
          <w:szCs w:val="22"/>
        </w:rPr>
        <w:t xml:space="preserve"> Only focus on 3,4,5,6 for exam. </w:t>
      </w:r>
    </w:p>
    <w:p w:rsidRPr="00B45130" w:rsidR="004E0C55" w:rsidP="00012C22" w:rsidRDefault="004E0C55" w14:paraId="73ACBB78" w14:textId="77777777">
      <w:pPr>
        <w:pStyle w:val="ListParagraph"/>
        <w:numPr>
          <w:ilvl w:val="6"/>
          <w:numId w:val="27"/>
        </w:numPr>
        <w:rPr>
          <w:rFonts w:ascii="Calibri" w:hAnsi="Calibri" w:cs="Calibri"/>
          <w:sz w:val="22"/>
          <w:szCs w:val="22"/>
        </w:rPr>
      </w:pPr>
      <w:r w:rsidRPr="00B45130">
        <w:rPr>
          <w:rFonts w:ascii="Calibri" w:hAnsi="Calibri" w:cs="Calibri"/>
          <w:sz w:val="22"/>
          <w:szCs w:val="22"/>
          <w:highlight w:val="green"/>
        </w:rPr>
        <w:t>501(a)3</w:t>
      </w:r>
      <w:r w:rsidRPr="00B45130">
        <w:rPr>
          <w:rFonts w:ascii="Calibri" w:hAnsi="Calibri" w:cs="Calibri"/>
          <w:sz w:val="22"/>
          <w:szCs w:val="22"/>
        </w:rPr>
        <w:t xml:space="preserve"> </w:t>
      </w:r>
      <w:r w:rsidRPr="00B45130">
        <w:rPr>
          <w:rFonts w:ascii="Wingdings" w:hAnsi="Wingdings" w:eastAsia="Wingdings" w:cs="Wingdings"/>
          <w:sz w:val="22"/>
          <w:szCs w:val="22"/>
        </w:rPr>
        <w:t>à</w:t>
      </w:r>
      <w:r w:rsidRPr="00B45130">
        <w:rPr>
          <w:rFonts w:ascii="Calibri" w:hAnsi="Calibri" w:cs="Calibri"/>
          <w:sz w:val="22"/>
          <w:szCs w:val="22"/>
        </w:rPr>
        <w:t xml:space="preserve"> </w:t>
      </w:r>
      <w:r w:rsidRPr="00B45130">
        <w:rPr>
          <w:rFonts w:ascii="Calibri" w:hAnsi="Calibri" w:cs="Calibri"/>
          <w:b/>
          <w:bCs/>
          <w:sz w:val="22"/>
          <w:szCs w:val="22"/>
        </w:rPr>
        <w:t>entities</w:t>
      </w:r>
      <w:r w:rsidRPr="00B45130">
        <w:rPr>
          <w:rFonts w:ascii="Calibri" w:hAnsi="Calibri" w:cs="Calibri"/>
          <w:sz w:val="22"/>
          <w:szCs w:val="22"/>
        </w:rPr>
        <w:t xml:space="preserve"> with total assets of more than </w:t>
      </w:r>
      <w:r w:rsidRPr="00B45130">
        <w:rPr>
          <w:rFonts w:ascii="Calibri" w:hAnsi="Calibri" w:cs="Calibri"/>
          <w:b/>
          <w:bCs/>
          <w:sz w:val="22"/>
          <w:szCs w:val="22"/>
        </w:rPr>
        <w:t>$5 million</w:t>
      </w:r>
      <w:r w:rsidRPr="00B45130">
        <w:rPr>
          <w:rFonts w:ascii="Calibri" w:hAnsi="Calibri" w:cs="Calibri"/>
          <w:sz w:val="22"/>
          <w:szCs w:val="22"/>
        </w:rPr>
        <w:t xml:space="preserve">  </w:t>
      </w:r>
    </w:p>
    <w:p w:rsidRPr="00B45130" w:rsidR="004E0C55" w:rsidP="00012C22" w:rsidRDefault="004E0C55" w14:paraId="44A0E51A" w14:textId="77777777">
      <w:pPr>
        <w:pStyle w:val="ListParagraph"/>
        <w:numPr>
          <w:ilvl w:val="6"/>
          <w:numId w:val="27"/>
        </w:numPr>
        <w:rPr>
          <w:rFonts w:ascii="Calibri" w:hAnsi="Calibri" w:cs="Calibri"/>
          <w:sz w:val="22"/>
          <w:szCs w:val="22"/>
        </w:rPr>
      </w:pPr>
      <w:r w:rsidRPr="00B45130">
        <w:rPr>
          <w:rFonts w:ascii="Calibri" w:hAnsi="Calibri" w:cs="Calibri"/>
          <w:sz w:val="22"/>
          <w:szCs w:val="22"/>
          <w:highlight w:val="green"/>
        </w:rPr>
        <w:t>501(a)4</w:t>
      </w:r>
      <w:r w:rsidRPr="00B45130">
        <w:rPr>
          <w:rFonts w:ascii="Calibri" w:hAnsi="Calibri" w:cs="Calibri"/>
          <w:sz w:val="22"/>
          <w:szCs w:val="22"/>
        </w:rPr>
        <w:t xml:space="preserve">  </w:t>
      </w:r>
      <w:r w:rsidRPr="00B45130">
        <w:rPr>
          <w:rFonts w:ascii="Wingdings" w:hAnsi="Wingdings" w:eastAsia="Wingdings" w:cs="Wingdings"/>
          <w:sz w:val="22"/>
          <w:szCs w:val="22"/>
        </w:rPr>
        <w:t>à</w:t>
      </w:r>
      <w:r w:rsidRPr="00B45130">
        <w:rPr>
          <w:rFonts w:ascii="Calibri" w:hAnsi="Calibri" w:cs="Calibri"/>
          <w:sz w:val="22"/>
          <w:szCs w:val="22"/>
        </w:rPr>
        <w:t xml:space="preserve"> </w:t>
      </w:r>
      <w:r w:rsidRPr="00B45130">
        <w:rPr>
          <w:rFonts w:ascii="Calibri" w:hAnsi="Calibri" w:cs="Calibri"/>
          <w:b/>
          <w:bCs/>
          <w:sz w:val="22"/>
          <w:szCs w:val="22"/>
        </w:rPr>
        <w:t>directors</w:t>
      </w:r>
      <w:r w:rsidRPr="00B45130">
        <w:rPr>
          <w:rFonts w:ascii="Calibri" w:hAnsi="Calibri" w:cs="Calibri"/>
          <w:sz w:val="22"/>
          <w:szCs w:val="22"/>
        </w:rPr>
        <w:t xml:space="preserve"> and </w:t>
      </w:r>
      <w:r w:rsidRPr="00B45130">
        <w:rPr>
          <w:rFonts w:ascii="Calibri" w:hAnsi="Calibri" w:cs="Calibri"/>
          <w:b/>
          <w:bCs/>
          <w:sz w:val="22"/>
          <w:szCs w:val="22"/>
        </w:rPr>
        <w:t>officers</w:t>
      </w:r>
      <w:r w:rsidRPr="00B45130">
        <w:rPr>
          <w:rFonts w:ascii="Calibri" w:hAnsi="Calibri" w:cs="Calibri"/>
          <w:sz w:val="22"/>
          <w:szCs w:val="22"/>
        </w:rPr>
        <w:t xml:space="preserve"> of the issuers </w:t>
      </w:r>
    </w:p>
    <w:p w:rsidRPr="00B45130" w:rsidR="004E0C55" w:rsidP="00012C22" w:rsidRDefault="004E0C55" w14:paraId="6B81EFAF" w14:textId="77777777">
      <w:pPr>
        <w:pStyle w:val="ListParagraph"/>
        <w:numPr>
          <w:ilvl w:val="7"/>
          <w:numId w:val="27"/>
        </w:numPr>
        <w:rPr>
          <w:rFonts w:ascii="Calibri" w:hAnsi="Calibri" w:cs="Calibri"/>
          <w:sz w:val="22"/>
          <w:szCs w:val="22"/>
        </w:rPr>
      </w:pPr>
      <w:r w:rsidRPr="00B45130">
        <w:rPr>
          <w:rFonts w:ascii="Calibri" w:hAnsi="Calibri" w:cs="Calibri"/>
          <w:sz w:val="22"/>
          <w:szCs w:val="22"/>
          <w:highlight w:val="green"/>
        </w:rPr>
        <w:t>501(f)</w:t>
      </w:r>
      <w:r w:rsidRPr="00B45130">
        <w:rPr>
          <w:rFonts w:ascii="Calibri" w:hAnsi="Calibri" w:cs="Calibri"/>
          <w:sz w:val="22"/>
          <w:szCs w:val="22"/>
        </w:rPr>
        <w:t xml:space="preserve"> defines </w:t>
      </w:r>
      <w:r w:rsidRPr="00B45130">
        <w:rPr>
          <w:rFonts w:ascii="Calibri" w:hAnsi="Calibri" w:cs="Calibri"/>
          <w:b/>
          <w:bCs/>
          <w:color w:val="0432FF"/>
          <w:sz w:val="22"/>
          <w:szCs w:val="22"/>
        </w:rPr>
        <w:t>executive officer</w:t>
      </w:r>
      <w:r w:rsidRPr="00B45130">
        <w:rPr>
          <w:rFonts w:ascii="Calibri" w:hAnsi="Calibri" w:cs="Calibri"/>
          <w:color w:val="0432FF"/>
          <w:sz w:val="22"/>
          <w:szCs w:val="22"/>
        </w:rPr>
        <w:t xml:space="preserve"> </w:t>
      </w:r>
      <w:r w:rsidRPr="00B45130">
        <w:rPr>
          <w:rFonts w:ascii="Calibri" w:hAnsi="Calibri" w:cs="Calibri"/>
          <w:sz w:val="22"/>
          <w:szCs w:val="22"/>
        </w:rPr>
        <w:t xml:space="preserve">– president, any VP in charge of principal business unit, </w:t>
      </w:r>
      <w:r w:rsidRPr="00B45130">
        <w:rPr>
          <w:rFonts w:ascii="Calibri" w:hAnsi="Calibri" w:cs="Calibri"/>
          <w:b/>
          <w:bCs/>
          <w:sz w:val="22"/>
          <w:szCs w:val="22"/>
          <w:u w:val="single"/>
        </w:rPr>
        <w:t>division or function</w:t>
      </w:r>
      <w:r w:rsidRPr="00B45130">
        <w:rPr>
          <w:rFonts w:ascii="Calibri" w:hAnsi="Calibri" w:cs="Calibri"/>
          <w:sz w:val="22"/>
          <w:szCs w:val="22"/>
        </w:rPr>
        <w:t xml:space="preserve"> (such as sales, admin or finance), any other officer who performs a policy making function, or any other person who performs similar policy making functions for the issuer. </w:t>
      </w:r>
    </w:p>
    <w:p w:rsidRPr="00B45130" w:rsidR="004E0C55" w:rsidP="00012C22" w:rsidRDefault="004E0C55" w14:paraId="72D4F339" w14:textId="77777777">
      <w:pPr>
        <w:pStyle w:val="ListParagraph"/>
        <w:numPr>
          <w:ilvl w:val="6"/>
          <w:numId w:val="27"/>
        </w:numPr>
        <w:rPr>
          <w:rFonts w:ascii="Calibri" w:hAnsi="Calibri" w:cs="Calibri"/>
          <w:sz w:val="22"/>
          <w:szCs w:val="22"/>
        </w:rPr>
      </w:pPr>
      <w:r w:rsidRPr="00B45130">
        <w:rPr>
          <w:rFonts w:ascii="Calibri" w:hAnsi="Calibri" w:cs="Calibri"/>
          <w:b/>
          <w:bCs/>
          <w:sz w:val="22"/>
          <w:szCs w:val="22"/>
        </w:rPr>
        <w:t>501(a)5</w:t>
      </w:r>
      <w:r w:rsidRPr="00B45130">
        <w:rPr>
          <w:rFonts w:ascii="Calibri" w:hAnsi="Calibri" w:cs="Calibri"/>
          <w:sz w:val="22"/>
          <w:szCs w:val="22"/>
        </w:rPr>
        <w:t xml:space="preserve"> </w:t>
      </w:r>
      <w:r w:rsidRPr="00B45130">
        <w:rPr>
          <w:rFonts w:ascii="Wingdings" w:hAnsi="Wingdings" w:eastAsia="Wingdings" w:cs="Wingdings"/>
          <w:sz w:val="22"/>
          <w:szCs w:val="22"/>
        </w:rPr>
        <w:t>à</w:t>
      </w:r>
      <w:r w:rsidRPr="00B45130">
        <w:rPr>
          <w:rFonts w:ascii="Calibri" w:hAnsi="Calibri" w:cs="Calibri"/>
          <w:sz w:val="22"/>
          <w:szCs w:val="22"/>
        </w:rPr>
        <w:t xml:space="preserve"> Natural person </w:t>
      </w:r>
      <w:r w:rsidRPr="00B45130">
        <w:rPr>
          <w:rFonts w:ascii="Calibri" w:hAnsi="Calibri" w:cs="Calibri"/>
          <w:b/>
          <w:bCs/>
          <w:sz w:val="22"/>
          <w:szCs w:val="22"/>
        </w:rPr>
        <w:t>wealth test</w:t>
      </w:r>
      <w:r w:rsidRPr="00B45130">
        <w:rPr>
          <w:rFonts w:ascii="Calibri" w:hAnsi="Calibri" w:cs="Calibri"/>
          <w:sz w:val="22"/>
          <w:szCs w:val="22"/>
        </w:rPr>
        <w:t xml:space="preserve"> </w:t>
      </w:r>
      <w:r w:rsidRPr="00B45130">
        <w:rPr>
          <w:rFonts w:ascii="Calibri" w:hAnsi="Calibri" w:cs="Calibri"/>
          <w:b/>
          <w:bCs/>
          <w:sz w:val="22"/>
          <w:szCs w:val="22"/>
        </w:rPr>
        <w:t>[$1 million excluding your primary residence</w:t>
      </w:r>
      <w:r w:rsidRPr="00B45130">
        <w:rPr>
          <w:rFonts w:ascii="Calibri" w:hAnsi="Calibri" w:cs="Calibri"/>
          <w:sz w:val="22"/>
          <w:szCs w:val="22"/>
        </w:rPr>
        <w:t>]</w:t>
      </w:r>
    </w:p>
    <w:p w:rsidRPr="00B45130" w:rsidR="004E0C55" w:rsidP="00012C22" w:rsidRDefault="004E0C55" w14:paraId="6E83CC36" w14:textId="77777777">
      <w:pPr>
        <w:pStyle w:val="ListParagraph"/>
        <w:numPr>
          <w:ilvl w:val="6"/>
          <w:numId w:val="27"/>
        </w:numPr>
        <w:rPr>
          <w:rFonts w:ascii="Calibri" w:hAnsi="Calibri" w:cs="Calibri"/>
          <w:sz w:val="22"/>
          <w:szCs w:val="22"/>
        </w:rPr>
      </w:pPr>
      <w:r w:rsidRPr="00B45130">
        <w:rPr>
          <w:rFonts w:ascii="Calibri" w:hAnsi="Calibri" w:cs="Calibri"/>
          <w:sz w:val="22"/>
          <w:szCs w:val="22"/>
        </w:rPr>
        <w:t xml:space="preserve">501(a)6 </w:t>
      </w:r>
      <w:r w:rsidRPr="00B45130">
        <w:rPr>
          <w:rFonts w:ascii="Wingdings" w:hAnsi="Wingdings" w:eastAsia="Wingdings" w:cs="Wingdings"/>
          <w:sz w:val="22"/>
          <w:szCs w:val="22"/>
        </w:rPr>
        <w:t>à</w:t>
      </w:r>
      <w:r w:rsidRPr="00B45130">
        <w:rPr>
          <w:rFonts w:ascii="Calibri" w:hAnsi="Calibri" w:cs="Calibri"/>
          <w:sz w:val="22"/>
          <w:szCs w:val="22"/>
        </w:rPr>
        <w:t xml:space="preserve"> Natural person </w:t>
      </w:r>
      <w:r w:rsidRPr="00B45130">
        <w:rPr>
          <w:rFonts w:ascii="Calibri" w:hAnsi="Calibri" w:cs="Calibri"/>
          <w:b/>
          <w:bCs/>
          <w:sz w:val="22"/>
          <w:szCs w:val="22"/>
        </w:rPr>
        <w:t>income test</w:t>
      </w:r>
      <w:r w:rsidRPr="00B45130">
        <w:rPr>
          <w:rFonts w:ascii="Calibri" w:hAnsi="Calibri" w:cs="Calibri"/>
          <w:sz w:val="22"/>
          <w:szCs w:val="22"/>
        </w:rPr>
        <w:t xml:space="preserve"> [</w:t>
      </w:r>
      <w:r w:rsidRPr="00B45130">
        <w:rPr>
          <w:rFonts w:ascii="Calibri" w:hAnsi="Calibri" w:cs="Calibri"/>
          <w:b/>
          <w:bCs/>
          <w:sz w:val="22"/>
          <w:szCs w:val="22"/>
        </w:rPr>
        <w:t>200k individually, or 300k with a spouse</w:t>
      </w:r>
      <w:r w:rsidRPr="00B45130">
        <w:rPr>
          <w:rFonts w:ascii="Calibri" w:hAnsi="Calibri" w:cs="Calibri"/>
          <w:sz w:val="22"/>
          <w:szCs w:val="22"/>
        </w:rPr>
        <w:t xml:space="preserve">] </w:t>
      </w:r>
    </w:p>
    <w:p w:rsidRPr="00B45130" w:rsidR="004E0C55" w:rsidP="00012C22" w:rsidRDefault="004E0C55" w14:paraId="5A3FD212" w14:textId="77777777">
      <w:pPr>
        <w:pStyle w:val="ListParagraph"/>
        <w:numPr>
          <w:ilvl w:val="6"/>
          <w:numId w:val="27"/>
        </w:numPr>
        <w:rPr>
          <w:rFonts w:ascii="Calibri" w:hAnsi="Calibri" w:cs="Calibri"/>
          <w:sz w:val="22"/>
          <w:szCs w:val="22"/>
        </w:rPr>
      </w:pPr>
      <w:r w:rsidRPr="00B45130">
        <w:rPr>
          <w:rFonts w:ascii="Calibri" w:hAnsi="Calibri" w:cs="Calibri"/>
          <w:sz w:val="22"/>
          <w:szCs w:val="22"/>
        </w:rPr>
        <w:t xml:space="preserve">Examples: financial institutions, pension plans, venture capital, etc. </w:t>
      </w:r>
    </w:p>
    <w:p w:rsidRPr="00B45130" w:rsidR="004E0C55" w:rsidP="00012C22" w:rsidRDefault="008264B6" w14:paraId="669E9EE0" w14:textId="3C894A6B">
      <w:pPr>
        <w:pStyle w:val="ListParagraph"/>
        <w:numPr>
          <w:ilvl w:val="4"/>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lang w:eastAsia="ja-JP"/>
        </w:rPr>
        <w:t xml:space="preserve">Purchaser </w:t>
      </w:r>
      <w:r w:rsidRPr="00B45130">
        <w:rPr>
          <w:rFonts w:ascii="Calibri" w:hAnsi="Calibri" w:cs="Calibri"/>
          <w:b/>
          <w:bCs/>
          <w:color w:val="0432FF"/>
          <w:sz w:val="22"/>
          <w:szCs w:val="22"/>
          <w:lang w:eastAsia="ja-JP"/>
        </w:rPr>
        <w:t xml:space="preserve">Sophistication </w:t>
      </w:r>
      <w:r w:rsidRPr="00B45130" w:rsidR="003031FF">
        <w:rPr>
          <w:rFonts w:ascii="Calibri" w:hAnsi="Calibri" w:cs="Calibri"/>
          <w:color w:val="000000" w:themeColor="text1"/>
          <w:sz w:val="22"/>
          <w:szCs w:val="22"/>
          <w:lang w:eastAsia="ja-JP"/>
        </w:rPr>
        <w:t xml:space="preserve">– if selling to non-Accredited Investors, how to assess? </w:t>
      </w:r>
    </w:p>
    <w:p w:rsidRPr="00B45130" w:rsidR="00B634AB" w:rsidP="00012C22" w:rsidRDefault="00CC301E" w14:paraId="139A67CA" w14:textId="3FA01B6E">
      <w:pPr>
        <w:pStyle w:val="ListParagraph"/>
        <w:numPr>
          <w:ilvl w:val="5"/>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lang w:eastAsia="ja-JP"/>
        </w:rPr>
        <w:t xml:space="preserve">Hire a </w:t>
      </w:r>
      <w:r w:rsidRPr="00B45130">
        <w:rPr>
          <w:rFonts w:ascii="Calibri" w:hAnsi="Calibri" w:cs="Calibri"/>
          <w:b/>
          <w:bCs/>
          <w:color w:val="FF0000"/>
          <w:sz w:val="22"/>
          <w:szCs w:val="22"/>
          <w:lang w:eastAsia="ja-JP"/>
        </w:rPr>
        <w:t xml:space="preserve">purchaser representative </w:t>
      </w:r>
      <w:r w:rsidRPr="00B45130" w:rsidR="00497EF7">
        <w:rPr>
          <w:rFonts w:ascii="Calibri" w:hAnsi="Calibri" w:cs="Calibri"/>
          <w:color w:val="000000" w:themeColor="text1"/>
          <w:sz w:val="22"/>
          <w:szCs w:val="22"/>
          <w:lang w:eastAsia="ja-JP"/>
        </w:rPr>
        <w:t>(although this doesn’t eliminate uncertainty</w:t>
      </w:r>
      <w:r w:rsidRPr="00B45130" w:rsidR="006B438C">
        <w:rPr>
          <w:rFonts w:ascii="Calibri" w:hAnsi="Calibri" w:cs="Calibri"/>
          <w:color w:val="000000" w:themeColor="text1"/>
          <w:sz w:val="22"/>
          <w:szCs w:val="22"/>
          <w:lang w:eastAsia="ja-JP"/>
        </w:rPr>
        <w:t xml:space="preserve"> – so issuers tend to avoid altogether by just selling to AI</w:t>
      </w:r>
      <w:r w:rsidRPr="00B45130" w:rsidR="00497EF7">
        <w:rPr>
          <w:rFonts w:ascii="Calibri" w:hAnsi="Calibri" w:cs="Calibri"/>
          <w:color w:val="000000" w:themeColor="text1"/>
          <w:sz w:val="22"/>
          <w:szCs w:val="22"/>
          <w:lang w:eastAsia="ja-JP"/>
        </w:rPr>
        <w:t xml:space="preserve">) </w:t>
      </w:r>
    </w:p>
    <w:p w:rsidRPr="00B45130" w:rsidR="00DC7E8A" w:rsidP="00012C22" w:rsidRDefault="00497EF7" w14:paraId="4D81D6C8" w14:textId="2526032B">
      <w:pPr>
        <w:pStyle w:val="ListParagraph"/>
        <w:numPr>
          <w:ilvl w:val="5"/>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lang w:eastAsia="ja-JP"/>
        </w:rPr>
        <w:t xml:space="preserve">Need to make sure that: </w:t>
      </w:r>
      <w:r w:rsidRPr="00B45130" w:rsidR="002840C2">
        <w:rPr>
          <w:rFonts w:ascii="Calibri" w:hAnsi="Calibri" w:cs="Calibri"/>
          <w:color w:val="000000" w:themeColor="text1"/>
          <w:sz w:val="22"/>
          <w:szCs w:val="22"/>
          <w:lang w:eastAsia="ja-JP"/>
        </w:rPr>
        <w:t xml:space="preserve">(see p. 84 of outline for laundry list) </w:t>
      </w:r>
    </w:p>
    <w:p w:rsidRPr="00B45130" w:rsidR="002840C2" w:rsidP="00012C22" w:rsidRDefault="0024664C" w14:paraId="437ADB42" w14:textId="6BCCBA3F">
      <w:pPr>
        <w:pStyle w:val="ListParagraph"/>
        <w:numPr>
          <w:ilvl w:val="1"/>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highlight w:val="green"/>
          <w:lang w:eastAsia="ja-JP"/>
        </w:rPr>
        <w:t>(</w:t>
      </w:r>
      <w:r w:rsidRPr="00B45130" w:rsidR="00A15EEC">
        <w:rPr>
          <w:rFonts w:ascii="Calibri" w:hAnsi="Calibri" w:cs="Calibri"/>
          <w:color w:val="000000" w:themeColor="text1"/>
          <w:sz w:val="22"/>
          <w:szCs w:val="22"/>
          <w:highlight w:val="green"/>
          <w:lang w:eastAsia="ja-JP"/>
        </w:rPr>
        <w:t>502(c)</w:t>
      </w:r>
      <w:r w:rsidRPr="00B45130" w:rsidR="00A15EEC">
        <w:rPr>
          <w:rFonts w:ascii="Calibri" w:hAnsi="Calibri" w:cs="Calibri"/>
          <w:color w:val="000000" w:themeColor="text1"/>
          <w:sz w:val="22"/>
          <w:szCs w:val="22"/>
          <w:lang w:eastAsia="ja-JP"/>
        </w:rPr>
        <w:t xml:space="preserve"> </w:t>
      </w:r>
      <w:r w:rsidRPr="00B45130" w:rsidR="00A15EEC">
        <w:rPr>
          <w:rFonts w:ascii="Calibri" w:hAnsi="Calibri" w:cs="Calibri"/>
          <w:b/>
          <w:bCs/>
          <w:color w:val="FF0000"/>
          <w:sz w:val="22"/>
          <w:szCs w:val="22"/>
          <w:lang w:eastAsia="ja-JP"/>
        </w:rPr>
        <w:t xml:space="preserve">Limitation on General Solicitation </w:t>
      </w:r>
    </w:p>
    <w:p w:rsidRPr="00B45130" w:rsidR="0022172A" w:rsidP="00012C22" w:rsidRDefault="005667B6" w14:paraId="236E0FA0" w14:textId="01E895D9">
      <w:pPr>
        <w:pStyle w:val="ListParagraph"/>
        <w:numPr>
          <w:ilvl w:val="2"/>
          <w:numId w:val="27"/>
        </w:numPr>
        <w:rPr>
          <w:rFonts w:ascii="Calibri" w:hAnsi="Calibri" w:cs="Calibri"/>
          <w:i/>
          <w:iCs/>
          <w:color w:val="000000" w:themeColor="text1"/>
          <w:sz w:val="22"/>
          <w:szCs w:val="22"/>
          <w:lang w:eastAsia="ja-JP"/>
        </w:rPr>
      </w:pPr>
      <w:r w:rsidRPr="00B45130">
        <w:rPr>
          <w:rFonts w:ascii="Calibri" w:hAnsi="Calibri" w:cs="Calibri"/>
          <w:bCs/>
          <w:sz w:val="22"/>
          <w:szCs w:val="22"/>
          <w:highlight w:val="green"/>
        </w:rPr>
        <w:t>502(c):</w:t>
      </w:r>
      <w:r w:rsidRPr="00B45130">
        <w:rPr>
          <w:rFonts w:ascii="Calibri" w:hAnsi="Calibri" w:cs="Calibri"/>
          <w:sz w:val="22"/>
          <w:szCs w:val="22"/>
        </w:rPr>
        <w:t xml:space="preserve"> </w:t>
      </w:r>
      <w:r w:rsidRPr="00B45130" w:rsidR="00480701">
        <w:rPr>
          <w:rFonts w:ascii="Calibri" w:hAnsi="Calibri" w:cs="Calibri"/>
          <w:b/>
          <w:bCs/>
          <w:color w:val="000000" w:themeColor="text1"/>
          <w:sz w:val="22"/>
          <w:szCs w:val="22"/>
          <w:lang w:eastAsia="ja-JP"/>
        </w:rPr>
        <w:t xml:space="preserve">Issuer </w:t>
      </w:r>
      <w:r w:rsidRPr="00B45130" w:rsidR="00480701">
        <w:rPr>
          <w:rFonts w:ascii="Calibri" w:hAnsi="Calibri" w:cs="Calibri"/>
          <w:color w:val="000000" w:themeColor="text1"/>
          <w:sz w:val="22"/>
          <w:szCs w:val="22"/>
          <w:lang w:eastAsia="ja-JP"/>
        </w:rPr>
        <w:t xml:space="preserve">(or person acting on its behalf) </w:t>
      </w:r>
      <w:r w:rsidRPr="00B45130" w:rsidR="00480701">
        <w:rPr>
          <w:rFonts w:ascii="Calibri" w:hAnsi="Calibri" w:cs="Calibri"/>
          <w:b/>
          <w:bCs/>
          <w:color w:val="FF0000"/>
          <w:sz w:val="22"/>
          <w:szCs w:val="22"/>
          <w:lang w:eastAsia="ja-JP"/>
        </w:rPr>
        <w:t>SHALL NOT offer/sell</w:t>
      </w:r>
      <w:r w:rsidRPr="00B45130">
        <w:rPr>
          <w:rFonts w:ascii="Calibri" w:hAnsi="Calibri" w:cs="Calibri"/>
          <w:color w:val="FF0000"/>
          <w:sz w:val="22"/>
          <w:szCs w:val="22"/>
          <w:lang w:eastAsia="ja-JP"/>
        </w:rPr>
        <w:t xml:space="preserve"> </w:t>
      </w:r>
      <w:r w:rsidRPr="00B45130">
        <w:rPr>
          <w:rFonts w:ascii="Calibri" w:hAnsi="Calibri" w:cs="Calibri"/>
          <w:color w:val="000000" w:themeColor="text1"/>
          <w:sz w:val="22"/>
          <w:szCs w:val="22"/>
          <w:lang w:eastAsia="ja-JP"/>
        </w:rPr>
        <w:t>securities in “</w:t>
      </w:r>
      <w:r w:rsidRPr="00B45130">
        <w:rPr>
          <w:rFonts w:ascii="Calibri" w:hAnsi="Calibri" w:cs="Calibri"/>
          <w:b/>
          <w:bCs/>
          <w:color w:val="000000" w:themeColor="text1"/>
          <w:sz w:val="22"/>
          <w:szCs w:val="22"/>
          <w:lang w:eastAsia="ja-JP"/>
        </w:rPr>
        <w:t>general solicitation or general advertising</w:t>
      </w:r>
      <w:r w:rsidRPr="00B45130">
        <w:rPr>
          <w:rFonts w:ascii="Calibri" w:hAnsi="Calibri" w:cs="Calibri"/>
          <w:color w:val="000000" w:themeColor="text1"/>
          <w:sz w:val="22"/>
          <w:szCs w:val="22"/>
          <w:lang w:eastAsia="ja-JP"/>
        </w:rPr>
        <w:t xml:space="preserve">” including: </w:t>
      </w:r>
    </w:p>
    <w:p w:rsidRPr="00B45130" w:rsidR="00C638F2" w:rsidP="00012C22" w:rsidRDefault="0022172A" w14:paraId="08FE7C7F" w14:textId="77777777">
      <w:pPr>
        <w:pStyle w:val="ListParagraph"/>
        <w:numPr>
          <w:ilvl w:val="3"/>
          <w:numId w:val="27"/>
        </w:numPr>
        <w:rPr>
          <w:rFonts w:ascii="Calibri" w:hAnsi="Calibri" w:cs="Calibri"/>
          <w:sz w:val="22"/>
          <w:szCs w:val="22"/>
        </w:rPr>
      </w:pPr>
      <w:r w:rsidRPr="00B45130">
        <w:rPr>
          <w:rFonts w:ascii="Calibri" w:hAnsi="Calibri" w:cs="Calibri"/>
          <w:sz w:val="22"/>
          <w:szCs w:val="22"/>
        </w:rPr>
        <w:t xml:space="preserve">(1) </w:t>
      </w:r>
      <w:r w:rsidRPr="00B45130" w:rsidR="005667B6">
        <w:rPr>
          <w:rFonts w:ascii="Calibri" w:hAnsi="Calibri" w:cs="Calibri"/>
          <w:sz w:val="22"/>
          <w:szCs w:val="22"/>
        </w:rPr>
        <w:t xml:space="preserve">any ad, article, notice or comm. </w:t>
      </w:r>
      <w:r w:rsidRPr="00B45130" w:rsidR="00C638F2">
        <w:rPr>
          <w:rFonts w:ascii="Calibri" w:hAnsi="Calibri" w:cs="Calibri"/>
          <w:sz w:val="22"/>
          <w:szCs w:val="22"/>
        </w:rPr>
        <w:t>in</w:t>
      </w:r>
      <w:r w:rsidRPr="00B45130" w:rsidR="005667B6">
        <w:rPr>
          <w:rFonts w:ascii="Calibri" w:hAnsi="Calibri" w:cs="Calibri"/>
          <w:sz w:val="22"/>
          <w:szCs w:val="22"/>
        </w:rPr>
        <w:t xml:space="preserve"> newspaper, magazine</w:t>
      </w:r>
      <w:r w:rsidRPr="00B45130" w:rsidR="005E0618">
        <w:rPr>
          <w:rFonts w:ascii="Calibri" w:hAnsi="Calibri" w:cs="Calibri"/>
          <w:sz w:val="22"/>
          <w:szCs w:val="22"/>
        </w:rPr>
        <w:t xml:space="preserve"> or similar media or broadcast on</w:t>
      </w:r>
      <w:r w:rsidRPr="00B45130" w:rsidR="00C638F2">
        <w:rPr>
          <w:rFonts w:ascii="Calibri" w:hAnsi="Calibri" w:cs="Calibri"/>
          <w:sz w:val="22"/>
          <w:szCs w:val="22"/>
        </w:rPr>
        <w:t xml:space="preserve"> TV or radio </w:t>
      </w:r>
      <w:r w:rsidRPr="00B45130" w:rsidR="00C638F2">
        <w:rPr>
          <w:rFonts w:ascii="Calibri" w:hAnsi="Calibri" w:cs="Calibri"/>
          <w:b/>
          <w:bCs/>
          <w:sz w:val="22"/>
          <w:szCs w:val="22"/>
        </w:rPr>
        <w:t xml:space="preserve">AND </w:t>
      </w:r>
    </w:p>
    <w:p w:rsidRPr="00B45130" w:rsidR="0022172A" w:rsidP="00012C22" w:rsidRDefault="0022172A" w14:paraId="30253D24" w14:textId="34EED02C">
      <w:pPr>
        <w:pStyle w:val="ListParagraph"/>
        <w:numPr>
          <w:ilvl w:val="3"/>
          <w:numId w:val="27"/>
        </w:numPr>
        <w:rPr>
          <w:rFonts w:ascii="Calibri" w:hAnsi="Calibri" w:cs="Calibri"/>
          <w:sz w:val="22"/>
          <w:szCs w:val="22"/>
        </w:rPr>
      </w:pPr>
      <w:r w:rsidRPr="00B45130">
        <w:rPr>
          <w:rFonts w:ascii="Calibri" w:hAnsi="Calibri" w:cs="Calibri"/>
          <w:sz w:val="22"/>
          <w:szCs w:val="22"/>
        </w:rPr>
        <w:t xml:space="preserve">(2) </w:t>
      </w:r>
      <w:r w:rsidRPr="00B45130" w:rsidR="00C638F2">
        <w:rPr>
          <w:rFonts w:ascii="Calibri" w:hAnsi="Calibri" w:cs="Calibri"/>
          <w:sz w:val="22"/>
          <w:szCs w:val="22"/>
        </w:rPr>
        <w:t>a</w:t>
      </w:r>
      <w:r w:rsidRPr="00B45130">
        <w:rPr>
          <w:rFonts w:ascii="Calibri" w:hAnsi="Calibri" w:cs="Calibri"/>
          <w:sz w:val="22"/>
          <w:szCs w:val="22"/>
        </w:rPr>
        <w:t xml:space="preserve">ny seminar or meeting attendees </w:t>
      </w:r>
      <w:r w:rsidRPr="00B45130" w:rsidR="007C0B16">
        <w:rPr>
          <w:rFonts w:ascii="Calibri" w:hAnsi="Calibri" w:cs="Calibri"/>
          <w:sz w:val="22"/>
          <w:szCs w:val="22"/>
        </w:rPr>
        <w:t>invited by</w:t>
      </w:r>
      <w:r w:rsidRPr="00B45130">
        <w:rPr>
          <w:rFonts w:ascii="Calibri" w:hAnsi="Calibri" w:cs="Calibri"/>
          <w:sz w:val="22"/>
          <w:szCs w:val="22"/>
        </w:rPr>
        <w:t xml:space="preserve"> </w:t>
      </w:r>
      <w:r w:rsidRPr="00B45130" w:rsidR="007C0B16">
        <w:rPr>
          <w:rFonts w:ascii="Calibri" w:hAnsi="Calibri" w:cs="Calibri"/>
          <w:sz w:val="22"/>
          <w:szCs w:val="22"/>
        </w:rPr>
        <w:t>g.</w:t>
      </w:r>
      <w:r w:rsidRPr="00B45130">
        <w:rPr>
          <w:rFonts w:ascii="Calibri" w:hAnsi="Calibri" w:cs="Calibri"/>
          <w:sz w:val="22"/>
          <w:szCs w:val="22"/>
        </w:rPr>
        <w:t xml:space="preserve"> solicitation or advertising</w:t>
      </w:r>
      <w:r w:rsidRPr="00B45130" w:rsidR="007C0B16">
        <w:rPr>
          <w:rFonts w:ascii="Calibri" w:hAnsi="Calibri" w:cs="Calibri"/>
          <w:sz w:val="22"/>
          <w:szCs w:val="22"/>
        </w:rPr>
        <w:t xml:space="preserve"> </w:t>
      </w:r>
    </w:p>
    <w:p w:rsidRPr="00B45130" w:rsidR="004F3A0E" w:rsidP="00012C22" w:rsidRDefault="007449B2" w14:paraId="042265B5" w14:textId="505A380D">
      <w:pPr>
        <w:pStyle w:val="ListParagraph"/>
        <w:numPr>
          <w:ilvl w:val="2"/>
          <w:numId w:val="27"/>
        </w:numPr>
        <w:rPr>
          <w:rFonts w:ascii="Calibri" w:hAnsi="Calibri" w:cs="Calibri"/>
          <w:i/>
          <w:iCs/>
          <w:color w:val="000000" w:themeColor="text1"/>
          <w:sz w:val="22"/>
          <w:szCs w:val="22"/>
          <w:lang w:eastAsia="ja-JP"/>
        </w:rPr>
      </w:pPr>
      <w:proofErr w:type="spellStart"/>
      <w:r w:rsidRPr="00B45130">
        <w:rPr>
          <w:rFonts w:ascii="Calibri" w:hAnsi="Calibri" w:cs="Calibri"/>
          <w:i/>
          <w:iCs/>
          <w:color w:val="000000" w:themeColor="text1"/>
          <w:sz w:val="22"/>
          <w:szCs w:val="22"/>
          <w:highlight w:val="yellow"/>
          <w:lang w:eastAsia="ja-JP"/>
        </w:rPr>
        <w:t>Kenman</w:t>
      </w:r>
      <w:proofErr w:type="spellEnd"/>
      <w:r w:rsidRPr="00B45130">
        <w:rPr>
          <w:rFonts w:ascii="Calibri" w:hAnsi="Calibri" w:cs="Calibri"/>
          <w:i/>
          <w:iCs/>
          <w:color w:val="000000" w:themeColor="text1"/>
          <w:sz w:val="22"/>
          <w:szCs w:val="22"/>
          <w:lang w:eastAsia="ja-JP"/>
        </w:rPr>
        <w:t xml:space="preserve"> </w:t>
      </w:r>
      <w:r w:rsidRPr="00B45130">
        <w:rPr>
          <w:rFonts w:ascii="Calibri" w:hAnsi="Calibri" w:cs="Calibri"/>
          <w:color w:val="000000" w:themeColor="text1"/>
          <w:sz w:val="22"/>
          <w:szCs w:val="22"/>
          <w:lang w:eastAsia="ja-JP"/>
        </w:rPr>
        <w:t>– solicitation = when issuer and offerees don’t have a “</w:t>
      </w:r>
      <w:r w:rsidRPr="00B45130">
        <w:rPr>
          <w:rFonts w:ascii="Calibri" w:hAnsi="Calibri" w:cs="Calibri"/>
          <w:b/>
          <w:bCs/>
          <w:color w:val="FF0000"/>
          <w:sz w:val="22"/>
          <w:szCs w:val="22"/>
          <w:lang w:eastAsia="ja-JP"/>
        </w:rPr>
        <w:t>pre-existing relationship</w:t>
      </w:r>
      <w:r w:rsidRPr="00B45130">
        <w:rPr>
          <w:rFonts w:ascii="Calibri" w:hAnsi="Calibri" w:cs="Calibri"/>
          <w:color w:val="000000" w:themeColor="text1"/>
          <w:sz w:val="22"/>
          <w:szCs w:val="22"/>
          <w:lang w:eastAsia="ja-JP"/>
        </w:rPr>
        <w:t xml:space="preserve">” </w:t>
      </w:r>
    </w:p>
    <w:p w:rsidRPr="00B45130" w:rsidR="004F3A0E" w:rsidP="00012C22" w:rsidRDefault="003E259D" w14:paraId="4F60D1F5" w14:textId="6DC472C7">
      <w:pPr>
        <w:pStyle w:val="ListParagraph"/>
        <w:numPr>
          <w:ilvl w:val="2"/>
          <w:numId w:val="27"/>
        </w:numPr>
        <w:rPr>
          <w:rFonts w:ascii="Calibri" w:hAnsi="Calibri" w:cs="Calibri"/>
          <w:i/>
          <w:iCs/>
          <w:color w:val="000000" w:themeColor="text1"/>
          <w:sz w:val="22"/>
          <w:szCs w:val="22"/>
          <w:lang w:eastAsia="ja-JP"/>
        </w:rPr>
      </w:pPr>
      <w:r w:rsidRPr="00B45130">
        <w:rPr>
          <w:rFonts w:ascii="Calibri" w:hAnsi="Calibri" w:cs="Calibri"/>
          <w:i/>
          <w:iCs/>
          <w:color w:val="000000" w:themeColor="text1"/>
          <w:sz w:val="22"/>
          <w:szCs w:val="22"/>
          <w:highlight w:val="yellow"/>
          <w:lang w:eastAsia="ja-JP"/>
        </w:rPr>
        <w:t>Mineral Lands Research</w:t>
      </w:r>
      <w:r w:rsidRPr="00B45130">
        <w:rPr>
          <w:rFonts w:ascii="Calibri" w:hAnsi="Calibri" w:cs="Calibri"/>
          <w:i/>
          <w:iCs/>
          <w:color w:val="000000" w:themeColor="text1"/>
          <w:sz w:val="22"/>
          <w:szCs w:val="22"/>
          <w:lang w:eastAsia="ja-JP"/>
        </w:rPr>
        <w:t xml:space="preserve"> </w:t>
      </w:r>
      <w:r w:rsidRPr="00B45130">
        <w:rPr>
          <w:rFonts w:ascii="Calibri" w:hAnsi="Calibri" w:cs="Calibri"/>
          <w:color w:val="000000" w:themeColor="text1"/>
          <w:sz w:val="22"/>
          <w:szCs w:val="22"/>
          <w:lang w:eastAsia="ja-JP"/>
        </w:rPr>
        <w:t xml:space="preserve">– </w:t>
      </w:r>
      <w:r w:rsidRPr="00B45130" w:rsidR="00E00A80">
        <w:rPr>
          <w:rFonts w:ascii="Calibri" w:hAnsi="Calibri" w:cs="Calibri"/>
          <w:color w:val="000000" w:themeColor="text1"/>
          <w:sz w:val="22"/>
          <w:szCs w:val="22"/>
          <w:lang w:eastAsia="ja-JP"/>
        </w:rPr>
        <w:t>“</w:t>
      </w:r>
      <w:r w:rsidRPr="00B45130" w:rsidR="00E00A80">
        <w:rPr>
          <w:rFonts w:ascii="Calibri" w:hAnsi="Calibri" w:cs="Calibri"/>
          <w:b/>
          <w:bCs/>
          <w:color w:val="FF0000"/>
          <w:sz w:val="22"/>
          <w:szCs w:val="22"/>
          <w:lang w:eastAsia="ja-JP"/>
        </w:rPr>
        <w:t>pre-existing relationship</w:t>
      </w:r>
      <w:r w:rsidRPr="00B45130" w:rsidR="00E00A80">
        <w:rPr>
          <w:rFonts w:ascii="Calibri" w:hAnsi="Calibri" w:cs="Calibri"/>
          <w:color w:val="000000" w:themeColor="text1"/>
          <w:sz w:val="22"/>
          <w:szCs w:val="22"/>
          <w:lang w:eastAsia="ja-JP"/>
        </w:rPr>
        <w:t xml:space="preserve">” = </w:t>
      </w:r>
      <w:r w:rsidRPr="00B45130" w:rsidR="004F3A0E">
        <w:rPr>
          <w:rFonts w:ascii="Calibri" w:hAnsi="Calibri" w:cs="Calibri"/>
          <w:sz w:val="22"/>
          <w:szCs w:val="22"/>
        </w:rPr>
        <w:t>Only relationships that allow issuer to determine the “financial circumstances or sophistication” of the offerees or are otherwise of “some substance and duration.” (</w:t>
      </w:r>
      <w:r w:rsidRPr="00B45130" w:rsidR="004F3A0E">
        <w:rPr>
          <w:rFonts w:ascii="Calibri" w:hAnsi="Calibri" w:cs="Calibri"/>
          <w:sz w:val="22"/>
          <w:szCs w:val="22"/>
          <w:u w:val="single"/>
        </w:rPr>
        <w:t>not mere social relationships</w:t>
      </w:r>
      <w:r w:rsidRPr="00B45130" w:rsidR="004F3A0E">
        <w:rPr>
          <w:rFonts w:ascii="Calibri" w:hAnsi="Calibri" w:cs="Calibri"/>
          <w:sz w:val="22"/>
          <w:szCs w:val="22"/>
        </w:rPr>
        <w:t xml:space="preserve">) </w:t>
      </w:r>
    </w:p>
    <w:p w:rsidRPr="00B45130" w:rsidR="00B00ECA" w:rsidP="00012C22" w:rsidRDefault="005A2970" w14:paraId="4E3654FD" w14:textId="3E5A9628">
      <w:pPr>
        <w:pStyle w:val="ListParagraph"/>
        <w:numPr>
          <w:ilvl w:val="3"/>
          <w:numId w:val="27"/>
        </w:numPr>
        <w:rPr>
          <w:rFonts w:ascii="Calibri" w:hAnsi="Calibri" w:cs="Calibri"/>
          <w:i/>
          <w:iCs/>
          <w:color w:val="000000" w:themeColor="text1"/>
          <w:sz w:val="22"/>
          <w:szCs w:val="22"/>
          <w:lang w:eastAsia="ja-JP"/>
        </w:rPr>
      </w:pPr>
      <w:r w:rsidRPr="00B45130">
        <w:rPr>
          <w:rFonts w:ascii="Calibri" w:hAnsi="Calibri" w:cs="Calibri"/>
          <w:b/>
          <w:bCs/>
          <w:color w:val="FF0000"/>
          <w:sz w:val="22"/>
          <w:szCs w:val="22"/>
          <w:lang w:eastAsia="ja-JP"/>
        </w:rPr>
        <w:t xml:space="preserve">pre-existing relationship </w:t>
      </w:r>
      <w:r w:rsidRPr="00B45130">
        <w:rPr>
          <w:rFonts w:ascii="Wingdings" w:hAnsi="Wingdings" w:eastAsia="Wingdings" w:cs="Wingdings"/>
          <w:color w:val="000000" w:themeColor="text1"/>
          <w:sz w:val="22"/>
          <w:szCs w:val="22"/>
          <w:lang w:eastAsia="ja-JP"/>
        </w:rPr>
        <w:t>à</w:t>
      </w:r>
      <w:r w:rsidRPr="00B45130">
        <w:rPr>
          <w:rFonts w:ascii="Calibri" w:hAnsi="Calibri" w:cs="Calibri"/>
          <w:color w:val="000000" w:themeColor="text1"/>
          <w:sz w:val="22"/>
          <w:szCs w:val="22"/>
          <w:lang w:eastAsia="ja-JP"/>
        </w:rPr>
        <w:t xml:space="preserve"> important factor in making general solicitation determination</w:t>
      </w:r>
      <w:r w:rsidRPr="00B45130">
        <w:rPr>
          <w:rFonts w:ascii="Calibri" w:hAnsi="Calibri" w:cs="Calibri"/>
          <w:b/>
          <w:bCs/>
          <w:color w:val="000000" w:themeColor="text1"/>
          <w:sz w:val="22"/>
          <w:szCs w:val="22"/>
          <w:lang w:eastAsia="ja-JP"/>
        </w:rPr>
        <w:t xml:space="preserve"> </w:t>
      </w:r>
      <w:r w:rsidRPr="00B45130" w:rsidR="008A322F">
        <w:rPr>
          <w:rFonts w:ascii="Calibri" w:hAnsi="Calibri" w:cs="Calibri"/>
          <w:color w:val="000000" w:themeColor="text1"/>
          <w:sz w:val="22"/>
          <w:szCs w:val="22"/>
          <w:lang w:eastAsia="ja-JP"/>
        </w:rPr>
        <w:t xml:space="preserve">(but not only way of knowing if there’s been a violation) </w:t>
      </w:r>
    </w:p>
    <w:p w:rsidRPr="00B45130" w:rsidR="0089705A" w:rsidP="00012C22" w:rsidRDefault="0089705A" w14:paraId="3E6CD1A7" w14:textId="77777777">
      <w:pPr>
        <w:pStyle w:val="ListParagraph"/>
        <w:numPr>
          <w:ilvl w:val="2"/>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lang w:eastAsia="ja-JP"/>
        </w:rPr>
        <w:t>Limit has most impact on small, pre-IPO issuer (who has few pre-existing relationships)</w:t>
      </w:r>
    </w:p>
    <w:p w:rsidRPr="00B45130" w:rsidR="005A0085" w:rsidP="00012C22" w:rsidRDefault="0089705A" w14:paraId="4D471477" w14:textId="25B27AEF">
      <w:pPr>
        <w:pStyle w:val="ListParagraph"/>
        <w:numPr>
          <w:ilvl w:val="3"/>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lang w:eastAsia="ja-JP"/>
        </w:rPr>
        <w:t xml:space="preserve">Can get around it by hiring a </w:t>
      </w:r>
      <w:r w:rsidRPr="00B45130">
        <w:rPr>
          <w:rFonts w:ascii="Calibri" w:hAnsi="Calibri" w:cs="Calibri"/>
          <w:b/>
          <w:bCs/>
          <w:color w:val="000000" w:themeColor="text1"/>
          <w:sz w:val="22"/>
          <w:szCs w:val="22"/>
          <w:lang w:eastAsia="ja-JP"/>
        </w:rPr>
        <w:t xml:space="preserve">placement agent </w:t>
      </w:r>
      <w:r w:rsidRPr="00B45130">
        <w:rPr>
          <w:rFonts w:ascii="Calibri" w:hAnsi="Calibri" w:cs="Calibri"/>
          <w:color w:val="000000" w:themeColor="text1"/>
          <w:sz w:val="22"/>
          <w:szCs w:val="22"/>
          <w:lang w:eastAsia="ja-JP"/>
        </w:rPr>
        <w:t xml:space="preserve">(IB) </w:t>
      </w:r>
      <w:r w:rsidRPr="00B45130" w:rsidR="00ED217D">
        <w:rPr>
          <w:rFonts w:ascii="Calibri" w:hAnsi="Calibri" w:cs="Calibri"/>
          <w:color w:val="000000" w:themeColor="text1"/>
          <w:sz w:val="22"/>
          <w:szCs w:val="22"/>
          <w:lang w:eastAsia="ja-JP"/>
        </w:rPr>
        <w:t>– indispensable for small issuer</w:t>
      </w:r>
    </w:p>
    <w:p w:rsidRPr="00B45130" w:rsidR="00ED217D" w:rsidP="00012C22" w:rsidRDefault="00DB1D42" w14:paraId="14B7804D" w14:textId="520ED84E">
      <w:pPr>
        <w:pStyle w:val="ListParagraph"/>
        <w:numPr>
          <w:ilvl w:val="2"/>
          <w:numId w:val="27"/>
        </w:numPr>
        <w:rPr>
          <w:rFonts w:ascii="Calibri" w:hAnsi="Calibri" w:cs="Calibri"/>
          <w:i/>
          <w:iCs/>
          <w:color w:val="000000" w:themeColor="text1"/>
          <w:sz w:val="22"/>
          <w:szCs w:val="22"/>
          <w:lang w:eastAsia="ja-JP"/>
        </w:rPr>
      </w:pPr>
      <w:r w:rsidRPr="00B45130">
        <w:rPr>
          <w:rFonts w:ascii="Calibri" w:hAnsi="Calibri" w:cs="Calibri"/>
          <w:b/>
          <w:bCs/>
          <w:color w:val="000000" w:themeColor="text1"/>
          <w:sz w:val="22"/>
          <w:szCs w:val="22"/>
          <w:lang w:eastAsia="ja-JP"/>
        </w:rPr>
        <w:t xml:space="preserve">Jobs Act Changes </w:t>
      </w:r>
    </w:p>
    <w:p w:rsidRPr="00B45130" w:rsidR="00ED6A53" w:rsidP="00012C22" w:rsidRDefault="00ED6A53" w14:paraId="0DEE444C" w14:textId="61AA6BB9">
      <w:pPr>
        <w:pStyle w:val="ListParagraph"/>
        <w:numPr>
          <w:ilvl w:val="3"/>
          <w:numId w:val="27"/>
        </w:numPr>
        <w:rPr>
          <w:rFonts w:ascii="Calibri" w:hAnsi="Calibri" w:cs="Calibri"/>
          <w:sz w:val="22"/>
          <w:szCs w:val="22"/>
        </w:rPr>
      </w:pPr>
      <w:r w:rsidRPr="00B45130">
        <w:rPr>
          <w:rFonts w:ascii="Calibri" w:hAnsi="Calibri" w:cs="Calibri"/>
          <w:color w:val="000000" w:themeColor="text1"/>
          <w:sz w:val="22"/>
          <w:szCs w:val="22"/>
          <w:highlight w:val="green"/>
        </w:rPr>
        <w:t>506(c):</w:t>
      </w:r>
      <w:r w:rsidRPr="00B45130">
        <w:rPr>
          <w:rFonts w:ascii="Calibri" w:hAnsi="Calibri" w:cs="Calibri"/>
          <w:color w:val="000000" w:themeColor="text1"/>
          <w:sz w:val="22"/>
          <w:szCs w:val="22"/>
        </w:rPr>
        <w:t xml:space="preserve"> conditions </w:t>
      </w:r>
      <w:r w:rsidRPr="00B45130">
        <w:rPr>
          <w:rFonts w:ascii="Calibri" w:hAnsi="Calibri" w:cs="Calibri"/>
          <w:sz w:val="22"/>
          <w:szCs w:val="22"/>
        </w:rPr>
        <w:t>to be met in offerings NOT subject to limitation on manner of offering</w:t>
      </w:r>
    </w:p>
    <w:p w:rsidRPr="00B45130" w:rsidR="0003257C" w:rsidP="00012C22" w:rsidRDefault="0012385C" w14:paraId="2CF89501" w14:textId="77777777">
      <w:pPr>
        <w:pStyle w:val="ListParagraph"/>
        <w:numPr>
          <w:ilvl w:val="4"/>
          <w:numId w:val="27"/>
        </w:numPr>
        <w:rPr>
          <w:rFonts w:ascii="Calibri" w:hAnsi="Calibri" w:cs="Calibri"/>
          <w:i/>
          <w:iCs/>
          <w:color w:val="000000" w:themeColor="text1"/>
          <w:sz w:val="22"/>
          <w:szCs w:val="22"/>
          <w:lang w:eastAsia="ja-JP"/>
        </w:rPr>
      </w:pPr>
      <w:r w:rsidRPr="00B45130">
        <w:rPr>
          <w:rFonts w:ascii="Calibri" w:hAnsi="Calibri" w:cs="Calibri"/>
          <w:b/>
          <w:bCs/>
          <w:color w:val="000000" w:themeColor="text1"/>
          <w:sz w:val="22"/>
          <w:szCs w:val="22"/>
          <w:lang w:eastAsia="ja-JP"/>
        </w:rPr>
        <w:t>Specific conditions</w:t>
      </w:r>
      <w:r w:rsidRPr="00B45130">
        <w:rPr>
          <w:rFonts w:ascii="Calibri" w:hAnsi="Calibri" w:cs="Calibri"/>
          <w:color w:val="000000" w:themeColor="text1"/>
          <w:sz w:val="22"/>
          <w:szCs w:val="22"/>
          <w:lang w:eastAsia="ja-JP"/>
        </w:rPr>
        <w:t xml:space="preserve">: </w:t>
      </w:r>
    </w:p>
    <w:p w:rsidRPr="00B45130" w:rsidR="00DB1D42" w:rsidP="00012C22" w:rsidRDefault="0012385C" w14:paraId="21AD94A0" w14:textId="342FE889">
      <w:pPr>
        <w:pStyle w:val="ListParagraph"/>
        <w:numPr>
          <w:ilvl w:val="5"/>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lang w:eastAsia="ja-JP"/>
        </w:rPr>
        <w:t xml:space="preserve">All investors sold to must </w:t>
      </w:r>
      <w:r w:rsidRPr="00B45130" w:rsidR="00154127">
        <w:rPr>
          <w:rFonts w:ascii="Calibri" w:hAnsi="Calibri" w:cs="Calibri"/>
          <w:color w:val="000000" w:themeColor="text1"/>
          <w:sz w:val="22"/>
          <w:szCs w:val="22"/>
          <w:lang w:eastAsia="ja-JP"/>
        </w:rPr>
        <w:t>be AIs</w:t>
      </w:r>
    </w:p>
    <w:p w:rsidRPr="00B45130" w:rsidR="00154127" w:rsidP="00012C22" w:rsidRDefault="00C636BC" w14:paraId="77FBDD0D" w14:textId="0D6C2B07">
      <w:pPr>
        <w:pStyle w:val="ListParagraph"/>
        <w:numPr>
          <w:ilvl w:val="5"/>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lang w:eastAsia="ja-JP"/>
        </w:rPr>
        <w:t xml:space="preserve">Issuer shall take reasonable steps to verify that purchasers are in fact AI </w:t>
      </w:r>
    </w:p>
    <w:p w:rsidRPr="00B45130" w:rsidR="00777A47" w:rsidP="00012C22" w:rsidRDefault="003B5CDF" w14:paraId="34C5A2E1" w14:textId="6798535B">
      <w:pPr>
        <w:pStyle w:val="ListParagraph"/>
        <w:numPr>
          <w:ilvl w:val="3"/>
          <w:numId w:val="27"/>
        </w:numPr>
        <w:rPr>
          <w:rFonts w:ascii="Calibri" w:hAnsi="Calibri" w:cs="Calibri"/>
          <w:i/>
          <w:iCs/>
          <w:color w:val="000000" w:themeColor="text1"/>
          <w:sz w:val="22"/>
          <w:szCs w:val="22"/>
          <w:lang w:eastAsia="ja-JP"/>
        </w:rPr>
      </w:pPr>
      <w:r w:rsidRPr="00B45130">
        <w:rPr>
          <w:rFonts w:ascii="Calibri" w:hAnsi="Calibri" w:cs="Calibri"/>
          <w:b/>
          <w:bCs/>
          <w:color w:val="000000" w:themeColor="text1"/>
          <w:sz w:val="22"/>
          <w:szCs w:val="22"/>
          <w:lang w:eastAsia="ja-JP"/>
        </w:rPr>
        <w:t xml:space="preserve">General solicitation OK if you ONLY sell to AIs </w:t>
      </w:r>
      <w:r w:rsidRPr="00B45130" w:rsidR="00000620">
        <w:rPr>
          <w:rFonts w:ascii="Calibri" w:hAnsi="Calibri" w:cs="Calibri"/>
          <w:b/>
          <w:bCs/>
          <w:color w:val="000000" w:themeColor="text1"/>
          <w:sz w:val="22"/>
          <w:szCs w:val="22"/>
          <w:lang w:eastAsia="ja-JP"/>
        </w:rPr>
        <w:t xml:space="preserve">and have someone verify AI status </w:t>
      </w:r>
    </w:p>
    <w:p w:rsidRPr="00B45130" w:rsidR="00574B16" w:rsidP="00012C22" w:rsidRDefault="0024664C" w14:paraId="1C004A3B" w14:textId="36DFC8EF">
      <w:pPr>
        <w:pStyle w:val="ListParagraph"/>
        <w:numPr>
          <w:ilvl w:val="1"/>
          <w:numId w:val="27"/>
        </w:numPr>
        <w:rPr>
          <w:rFonts w:ascii="Calibri" w:hAnsi="Calibri" w:cs="Calibri"/>
          <w:i/>
          <w:iCs/>
          <w:color w:val="000000" w:themeColor="text1"/>
          <w:sz w:val="22"/>
          <w:szCs w:val="22"/>
          <w:lang w:eastAsia="ja-JP"/>
        </w:rPr>
      </w:pPr>
      <w:r w:rsidRPr="00B45130">
        <w:rPr>
          <w:rFonts w:ascii="Calibri" w:hAnsi="Calibri" w:cs="Calibri"/>
          <w:b/>
          <w:bCs/>
          <w:color w:val="FF0000"/>
          <w:sz w:val="22"/>
          <w:szCs w:val="22"/>
          <w:lang w:eastAsia="ja-JP"/>
        </w:rPr>
        <w:t>Informal Requirements</w:t>
      </w:r>
      <w:r w:rsidRPr="00B45130" w:rsidR="00C8755D">
        <w:rPr>
          <w:rFonts w:ascii="Calibri" w:hAnsi="Calibri" w:cs="Calibri"/>
          <w:b/>
          <w:bCs/>
          <w:color w:val="000000" w:themeColor="text1"/>
          <w:sz w:val="22"/>
          <w:szCs w:val="22"/>
          <w:lang w:eastAsia="ja-JP"/>
        </w:rPr>
        <w:t xml:space="preserve">: </w:t>
      </w:r>
      <w:r w:rsidRPr="00B45130">
        <w:rPr>
          <w:rFonts w:ascii="Calibri" w:hAnsi="Calibri" w:cs="Calibri"/>
          <w:b/>
          <w:bCs/>
          <w:color w:val="000000" w:themeColor="text1"/>
          <w:sz w:val="22"/>
          <w:szCs w:val="22"/>
          <w:lang w:eastAsia="ja-JP"/>
        </w:rPr>
        <w:t xml:space="preserve"> </w:t>
      </w:r>
    </w:p>
    <w:p w:rsidRPr="00B45130" w:rsidR="0024664C" w:rsidP="00012C22" w:rsidRDefault="00BA17D5" w14:paraId="4E3411E2" w14:textId="7DE6D01A">
      <w:pPr>
        <w:pStyle w:val="ListParagraph"/>
        <w:numPr>
          <w:ilvl w:val="2"/>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highlight w:val="green"/>
          <w:lang w:eastAsia="ja-JP"/>
        </w:rPr>
        <w:t xml:space="preserve">Rule </w:t>
      </w:r>
      <w:r w:rsidRPr="00B45130" w:rsidR="0024664C">
        <w:rPr>
          <w:rFonts w:ascii="Calibri" w:hAnsi="Calibri" w:cs="Calibri"/>
          <w:color w:val="000000" w:themeColor="text1"/>
          <w:sz w:val="22"/>
          <w:szCs w:val="22"/>
          <w:highlight w:val="green"/>
          <w:lang w:eastAsia="ja-JP"/>
        </w:rPr>
        <w:t>50</w:t>
      </w:r>
      <w:r w:rsidRPr="00B45130" w:rsidR="00A56028">
        <w:rPr>
          <w:rFonts w:ascii="Calibri" w:hAnsi="Calibri" w:cs="Calibri"/>
          <w:color w:val="000000" w:themeColor="text1"/>
          <w:sz w:val="22"/>
          <w:szCs w:val="22"/>
          <w:highlight w:val="green"/>
          <w:lang w:eastAsia="ja-JP"/>
        </w:rPr>
        <w:t>4</w:t>
      </w:r>
      <w:r w:rsidRPr="00B45130" w:rsidR="00A56028">
        <w:rPr>
          <w:rFonts w:ascii="Calibri" w:hAnsi="Calibri" w:cs="Calibri"/>
          <w:color w:val="000000" w:themeColor="text1"/>
          <w:sz w:val="22"/>
          <w:szCs w:val="22"/>
          <w:lang w:eastAsia="ja-JP"/>
        </w:rPr>
        <w:t xml:space="preserve"> – Exempt if you meet state law requirements </w:t>
      </w:r>
    </w:p>
    <w:p w:rsidRPr="00B45130" w:rsidR="00A56028" w:rsidP="00012C22" w:rsidRDefault="00BA17D5" w14:paraId="7AF4ED0F" w14:textId="7C844B5A">
      <w:pPr>
        <w:pStyle w:val="ListParagraph"/>
        <w:numPr>
          <w:ilvl w:val="2"/>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highlight w:val="green"/>
          <w:lang w:eastAsia="ja-JP"/>
        </w:rPr>
        <w:t xml:space="preserve">Rule </w:t>
      </w:r>
      <w:r w:rsidRPr="00B45130" w:rsidR="00A56028">
        <w:rPr>
          <w:rFonts w:ascii="Calibri" w:hAnsi="Calibri" w:cs="Calibri"/>
          <w:color w:val="000000" w:themeColor="text1"/>
          <w:sz w:val="22"/>
          <w:szCs w:val="22"/>
          <w:highlight w:val="green"/>
          <w:lang w:eastAsia="ja-JP"/>
        </w:rPr>
        <w:t>506</w:t>
      </w:r>
      <w:r w:rsidRPr="00B45130" w:rsidR="00A56028">
        <w:rPr>
          <w:rFonts w:ascii="Calibri" w:hAnsi="Calibri" w:cs="Calibri"/>
          <w:color w:val="000000" w:themeColor="text1"/>
          <w:sz w:val="22"/>
          <w:szCs w:val="22"/>
          <w:lang w:eastAsia="ja-JP"/>
        </w:rPr>
        <w:t xml:space="preserve"> </w:t>
      </w:r>
      <w:r w:rsidRPr="00B45130" w:rsidR="006C3818">
        <w:rPr>
          <w:rFonts w:ascii="Calibri" w:hAnsi="Calibri" w:cs="Calibri"/>
          <w:color w:val="000000" w:themeColor="text1"/>
          <w:sz w:val="22"/>
          <w:szCs w:val="22"/>
          <w:lang w:eastAsia="ja-JP"/>
        </w:rPr>
        <w:t xml:space="preserve">– When information must be furnished, if issuer sells to </w:t>
      </w:r>
      <w:r w:rsidRPr="00B45130" w:rsidR="006C3818">
        <w:rPr>
          <w:rFonts w:ascii="Calibri" w:hAnsi="Calibri" w:cs="Calibri"/>
          <w:b/>
          <w:bCs/>
          <w:color w:val="000000" w:themeColor="text1"/>
          <w:sz w:val="22"/>
          <w:szCs w:val="22"/>
          <w:lang w:eastAsia="ja-JP"/>
        </w:rPr>
        <w:t xml:space="preserve">ANY PERSON </w:t>
      </w:r>
      <w:r w:rsidRPr="00B45130" w:rsidR="006C3818">
        <w:rPr>
          <w:rFonts w:ascii="Calibri" w:hAnsi="Calibri" w:cs="Calibri"/>
          <w:color w:val="000000" w:themeColor="text1"/>
          <w:sz w:val="22"/>
          <w:szCs w:val="22"/>
          <w:lang w:eastAsia="ja-JP"/>
        </w:rPr>
        <w:t xml:space="preserve">who is </w:t>
      </w:r>
      <w:r w:rsidRPr="00B45130" w:rsidR="006C3818">
        <w:rPr>
          <w:rFonts w:ascii="Calibri" w:hAnsi="Calibri" w:cs="Calibri"/>
          <w:b/>
          <w:bCs/>
          <w:color w:val="000000" w:themeColor="text1"/>
          <w:sz w:val="22"/>
          <w:szCs w:val="22"/>
          <w:lang w:eastAsia="ja-JP"/>
        </w:rPr>
        <w:t>NOT an AI</w:t>
      </w:r>
      <w:r w:rsidRPr="00B45130" w:rsidR="006C3818">
        <w:rPr>
          <w:rFonts w:ascii="Calibri" w:hAnsi="Calibri" w:cs="Calibri"/>
          <w:color w:val="000000" w:themeColor="text1"/>
          <w:sz w:val="22"/>
          <w:szCs w:val="22"/>
          <w:lang w:eastAsia="ja-JP"/>
        </w:rPr>
        <w:t xml:space="preserve">, the issuer shall </w:t>
      </w:r>
      <w:r w:rsidRPr="00B45130" w:rsidR="006C3818">
        <w:rPr>
          <w:rFonts w:ascii="Calibri" w:hAnsi="Calibri" w:cs="Calibri"/>
          <w:b/>
          <w:bCs/>
          <w:color w:val="FF0000"/>
          <w:sz w:val="22"/>
          <w:szCs w:val="22"/>
          <w:lang w:eastAsia="ja-JP"/>
        </w:rPr>
        <w:t>furnish information</w:t>
      </w:r>
      <w:r w:rsidRPr="00B45130" w:rsidR="006C3818">
        <w:rPr>
          <w:rFonts w:ascii="Calibri" w:hAnsi="Calibri" w:cs="Calibri"/>
          <w:color w:val="FF0000"/>
          <w:sz w:val="22"/>
          <w:szCs w:val="22"/>
          <w:lang w:eastAsia="ja-JP"/>
        </w:rPr>
        <w:t xml:space="preserve"> </w:t>
      </w:r>
      <w:r w:rsidRPr="00B45130" w:rsidR="006C3818">
        <w:rPr>
          <w:rFonts w:ascii="Calibri" w:hAnsi="Calibri" w:cs="Calibri"/>
          <w:color w:val="000000" w:themeColor="text1"/>
          <w:sz w:val="22"/>
          <w:szCs w:val="22"/>
          <w:lang w:eastAsia="ja-JP"/>
        </w:rPr>
        <w:t xml:space="preserve">specified in </w:t>
      </w:r>
      <w:r w:rsidRPr="00B45130" w:rsidR="006C3818">
        <w:rPr>
          <w:rFonts w:ascii="Calibri" w:hAnsi="Calibri" w:cs="Calibri"/>
          <w:color w:val="000000" w:themeColor="text1"/>
          <w:sz w:val="22"/>
          <w:szCs w:val="22"/>
          <w:highlight w:val="green"/>
          <w:lang w:eastAsia="ja-JP"/>
        </w:rPr>
        <w:t>502(b)(2)</w:t>
      </w:r>
      <w:r w:rsidRPr="00B45130" w:rsidR="006C3818">
        <w:rPr>
          <w:rFonts w:ascii="Calibri" w:hAnsi="Calibri" w:cs="Calibri"/>
          <w:color w:val="000000" w:themeColor="text1"/>
          <w:sz w:val="22"/>
          <w:szCs w:val="22"/>
          <w:lang w:eastAsia="ja-JP"/>
        </w:rPr>
        <w:t xml:space="preserve"> </w:t>
      </w:r>
      <w:r w:rsidRPr="00B45130">
        <w:rPr>
          <w:rFonts w:ascii="Calibri" w:hAnsi="Calibri" w:cs="Calibri"/>
          <w:color w:val="000000" w:themeColor="text1"/>
          <w:sz w:val="22"/>
          <w:szCs w:val="22"/>
          <w:lang w:eastAsia="ja-JP"/>
        </w:rPr>
        <w:t xml:space="preserve">BUT do NOT need to provide to the AIs you sell to. </w:t>
      </w:r>
    </w:p>
    <w:p w:rsidRPr="00B45130" w:rsidR="00C8755D" w:rsidP="00012C22" w:rsidRDefault="00C8755D" w14:paraId="7694AF77" w14:textId="177D8E4A">
      <w:pPr>
        <w:pStyle w:val="ListParagraph"/>
        <w:numPr>
          <w:ilvl w:val="3"/>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highlight w:val="green"/>
          <w:lang w:eastAsia="ja-JP"/>
        </w:rPr>
        <w:t>502(b)(2)</w:t>
      </w:r>
      <w:r w:rsidRPr="00B45130">
        <w:rPr>
          <w:rFonts w:ascii="Calibri" w:hAnsi="Calibri" w:cs="Calibri"/>
          <w:color w:val="000000" w:themeColor="text1"/>
          <w:sz w:val="22"/>
          <w:szCs w:val="22"/>
          <w:lang w:eastAsia="ja-JP"/>
        </w:rPr>
        <w:t xml:space="preserve"> </w:t>
      </w:r>
      <w:r w:rsidRPr="00B45130" w:rsidR="00D91B6B">
        <w:rPr>
          <w:rFonts w:ascii="Calibri" w:hAnsi="Calibri" w:cs="Calibri"/>
          <w:color w:val="000000" w:themeColor="text1"/>
          <w:sz w:val="22"/>
          <w:szCs w:val="22"/>
          <w:lang w:eastAsia="ja-JP"/>
        </w:rPr>
        <w:t>–</w:t>
      </w:r>
      <w:r w:rsidRPr="00B45130">
        <w:rPr>
          <w:rFonts w:ascii="Calibri" w:hAnsi="Calibri" w:cs="Calibri"/>
          <w:color w:val="000000" w:themeColor="text1"/>
          <w:sz w:val="22"/>
          <w:szCs w:val="22"/>
          <w:lang w:eastAsia="ja-JP"/>
        </w:rPr>
        <w:t xml:space="preserve"> </w:t>
      </w:r>
      <w:r w:rsidRPr="00B45130" w:rsidR="00D91B6B">
        <w:rPr>
          <w:rFonts w:ascii="Calibri" w:hAnsi="Calibri" w:cs="Calibri"/>
          <w:color w:val="000000" w:themeColor="text1"/>
          <w:sz w:val="22"/>
          <w:szCs w:val="22"/>
          <w:lang w:eastAsia="ja-JP"/>
        </w:rPr>
        <w:t xml:space="preserve">(1) </w:t>
      </w:r>
      <w:r w:rsidRPr="00B45130" w:rsidR="00D71C47">
        <w:rPr>
          <w:rFonts w:ascii="Calibri" w:hAnsi="Calibri" w:cs="Calibri"/>
          <w:color w:val="000000" w:themeColor="text1"/>
          <w:sz w:val="22"/>
          <w:szCs w:val="22"/>
          <w:lang w:eastAsia="ja-JP"/>
        </w:rPr>
        <w:t xml:space="preserve">brief description of material information given to any AI; (2) have a chance to ask questions and get answers </w:t>
      </w:r>
      <w:r w:rsidRPr="00B45130" w:rsidR="00D91B6B">
        <w:rPr>
          <w:rFonts w:ascii="Calibri" w:hAnsi="Calibri" w:cs="Calibri"/>
          <w:color w:val="000000" w:themeColor="text1"/>
          <w:sz w:val="22"/>
          <w:szCs w:val="22"/>
          <w:lang w:eastAsia="ja-JP"/>
        </w:rPr>
        <w:tab/>
      </w:r>
    </w:p>
    <w:p w:rsidRPr="00B45130" w:rsidR="0024664C" w:rsidP="00012C22" w:rsidRDefault="0024664C" w14:paraId="10BBB928" w14:textId="1B34505F">
      <w:pPr>
        <w:pStyle w:val="ListParagraph"/>
        <w:numPr>
          <w:ilvl w:val="1"/>
          <w:numId w:val="27"/>
        </w:numPr>
        <w:rPr>
          <w:rFonts w:ascii="Calibri" w:hAnsi="Calibri" w:cs="Calibri"/>
          <w:i/>
          <w:iCs/>
          <w:color w:val="000000" w:themeColor="text1"/>
          <w:sz w:val="22"/>
          <w:szCs w:val="22"/>
          <w:lang w:eastAsia="ja-JP"/>
        </w:rPr>
      </w:pPr>
      <w:r w:rsidRPr="00B45130">
        <w:rPr>
          <w:rFonts w:ascii="Calibri" w:hAnsi="Calibri" w:cs="Calibri"/>
          <w:b/>
          <w:bCs/>
          <w:color w:val="FF0000"/>
          <w:sz w:val="22"/>
          <w:szCs w:val="22"/>
          <w:lang w:eastAsia="ja-JP"/>
        </w:rPr>
        <w:t>Limitation on Resale</w:t>
      </w:r>
      <w:r w:rsidRPr="00B45130" w:rsidR="008029BC">
        <w:rPr>
          <w:rFonts w:ascii="Calibri" w:hAnsi="Calibri" w:cs="Calibri"/>
          <w:b/>
          <w:bCs/>
          <w:color w:val="000000" w:themeColor="text1"/>
          <w:sz w:val="22"/>
          <w:szCs w:val="22"/>
          <w:lang w:eastAsia="ja-JP"/>
        </w:rPr>
        <w:t xml:space="preserve">: </w:t>
      </w:r>
      <w:r w:rsidRPr="00B45130" w:rsidR="00987CB3">
        <w:rPr>
          <w:rFonts w:ascii="Calibri" w:hAnsi="Calibri" w:cs="Calibri"/>
          <w:color w:val="000000" w:themeColor="text1"/>
          <w:sz w:val="22"/>
          <w:szCs w:val="22"/>
          <w:lang w:eastAsia="ja-JP"/>
        </w:rPr>
        <w:t xml:space="preserve">Cannot freely resell private placement securities </w:t>
      </w:r>
    </w:p>
    <w:p w:rsidRPr="00B45130" w:rsidR="008029BC" w:rsidP="00012C22" w:rsidRDefault="00987CB3" w14:paraId="7E05BD7C" w14:textId="36F396E8">
      <w:pPr>
        <w:pStyle w:val="ListParagraph"/>
        <w:numPr>
          <w:ilvl w:val="2"/>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highlight w:val="green"/>
          <w:lang w:eastAsia="ja-JP"/>
        </w:rPr>
        <w:t>Rule 50</w:t>
      </w:r>
      <w:r w:rsidRPr="00B45130" w:rsidR="00033848">
        <w:rPr>
          <w:rFonts w:ascii="Calibri" w:hAnsi="Calibri" w:cs="Calibri"/>
          <w:color w:val="000000" w:themeColor="text1"/>
          <w:sz w:val="22"/>
          <w:szCs w:val="22"/>
          <w:highlight w:val="green"/>
          <w:lang w:eastAsia="ja-JP"/>
        </w:rPr>
        <w:t>6</w:t>
      </w:r>
      <w:r w:rsidRPr="00B45130" w:rsidR="00033848">
        <w:rPr>
          <w:rFonts w:ascii="Calibri" w:hAnsi="Calibri" w:cs="Calibri"/>
          <w:color w:val="000000" w:themeColor="text1"/>
          <w:sz w:val="22"/>
          <w:szCs w:val="22"/>
          <w:lang w:eastAsia="ja-JP"/>
        </w:rPr>
        <w:t xml:space="preserve"> </w:t>
      </w:r>
      <w:r w:rsidRPr="00B45130" w:rsidR="00784B04">
        <w:rPr>
          <w:rFonts w:ascii="Calibri" w:hAnsi="Calibri" w:cs="Calibri"/>
          <w:color w:val="000000" w:themeColor="text1"/>
          <w:sz w:val="22"/>
          <w:szCs w:val="22"/>
          <w:lang w:eastAsia="ja-JP"/>
        </w:rPr>
        <w:t>–</w:t>
      </w:r>
      <w:r w:rsidRPr="00B45130" w:rsidR="00033848">
        <w:rPr>
          <w:rFonts w:ascii="Calibri" w:hAnsi="Calibri" w:cs="Calibri"/>
          <w:color w:val="000000" w:themeColor="text1"/>
          <w:sz w:val="22"/>
          <w:szCs w:val="22"/>
          <w:lang w:eastAsia="ja-JP"/>
        </w:rPr>
        <w:t xml:space="preserve"> </w:t>
      </w:r>
      <w:r w:rsidRPr="00B45130" w:rsidR="00784B04">
        <w:rPr>
          <w:rFonts w:ascii="Calibri" w:hAnsi="Calibri" w:cs="Calibri"/>
          <w:color w:val="000000" w:themeColor="text1"/>
          <w:sz w:val="22"/>
          <w:szCs w:val="22"/>
          <w:lang w:eastAsia="ja-JP"/>
        </w:rPr>
        <w:t xml:space="preserve">Securities acquired in a </w:t>
      </w:r>
      <w:r w:rsidRPr="00B45130" w:rsidR="00BF2727">
        <w:rPr>
          <w:rFonts w:ascii="Calibri" w:hAnsi="Calibri" w:cs="Calibri"/>
          <w:color w:val="000000" w:themeColor="text1"/>
          <w:sz w:val="22"/>
          <w:szCs w:val="22"/>
          <w:lang w:eastAsia="ja-JP"/>
        </w:rPr>
        <w:t xml:space="preserve">transaction under Reg D shall have status of securities acquired in a transaction under </w:t>
      </w:r>
      <w:r w:rsidRPr="00B45130" w:rsidR="00BF2727">
        <w:rPr>
          <w:rFonts w:ascii="Calibri" w:hAnsi="Calibri" w:cs="Calibri"/>
          <w:color w:val="000000" w:themeColor="text1"/>
          <w:sz w:val="22"/>
          <w:szCs w:val="22"/>
          <w:highlight w:val="green"/>
          <w:lang w:eastAsia="ja-JP"/>
        </w:rPr>
        <w:t>4(a)(2)</w:t>
      </w:r>
      <w:r w:rsidRPr="00B45130" w:rsidR="00BF2727">
        <w:rPr>
          <w:rFonts w:ascii="Calibri" w:hAnsi="Calibri" w:cs="Calibri"/>
          <w:color w:val="000000" w:themeColor="text1"/>
          <w:sz w:val="22"/>
          <w:szCs w:val="22"/>
          <w:lang w:eastAsia="ja-JP"/>
        </w:rPr>
        <w:t xml:space="preserve"> and </w:t>
      </w:r>
      <w:r w:rsidRPr="00B45130" w:rsidR="00BF2727">
        <w:rPr>
          <w:rFonts w:ascii="Calibri" w:hAnsi="Calibri" w:cs="Calibri"/>
          <w:b/>
          <w:bCs/>
          <w:color w:val="000000" w:themeColor="text1"/>
          <w:sz w:val="22"/>
          <w:szCs w:val="22"/>
          <w:lang w:eastAsia="ja-JP"/>
        </w:rPr>
        <w:t xml:space="preserve">cannot be resold w/o registration or an exemption therefrom </w:t>
      </w:r>
      <w:r w:rsidRPr="00B45130" w:rsidR="00BF2727">
        <w:rPr>
          <w:rFonts w:ascii="Calibri" w:hAnsi="Calibri" w:cs="Calibri"/>
          <w:color w:val="000000" w:themeColor="text1"/>
          <w:sz w:val="22"/>
          <w:szCs w:val="22"/>
          <w:lang w:eastAsia="ja-JP"/>
        </w:rPr>
        <w:t xml:space="preserve">(rule </w:t>
      </w:r>
      <w:r w:rsidRPr="00B45130" w:rsidR="00BF2727">
        <w:rPr>
          <w:rFonts w:ascii="Calibri" w:hAnsi="Calibri" w:cs="Calibri"/>
          <w:color w:val="000000" w:themeColor="text1"/>
          <w:sz w:val="22"/>
          <w:szCs w:val="22"/>
          <w:highlight w:val="green"/>
          <w:lang w:eastAsia="ja-JP"/>
        </w:rPr>
        <w:t>502(d))</w:t>
      </w:r>
    </w:p>
    <w:p w:rsidRPr="00B45130" w:rsidR="00AD170A" w:rsidP="00012C22" w:rsidRDefault="00AD170A" w14:paraId="4554407E" w14:textId="06626FBA">
      <w:pPr>
        <w:pStyle w:val="ListParagraph"/>
        <w:numPr>
          <w:ilvl w:val="3"/>
          <w:numId w:val="27"/>
        </w:numPr>
        <w:rPr>
          <w:rFonts w:ascii="Calibri" w:hAnsi="Calibri" w:cs="Calibri"/>
          <w:i/>
          <w:iCs/>
          <w:color w:val="000000" w:themeColor="text1"/>
          <w:sz w:val="22"/>
          <w:szCs w:val="22"/>
          <w:lang w:eastAsia="ja-JP"/>
        </w:rPr>
      </w:pPr>
      <w:r w:rsidRPr="00B45130">
        <w:rPr>
          <w:rFonts w:ascii="Calibri" w:hAnsi="Calibri" w:cs="Calibri"/>
          <w:b/>
          <w:bCs/>
          <w:color w:val="000000" w:themeColor="text1"/>
          <w:sz w:val="22"/>
          <w:szCs w:val="22"/>
          <w:lang w:eastAsia="ja-JP"/>
        </w:rPr>
        <w:t xml:space="preserve">Issuer must take reasonable care to discourage investors from reselling. </w:t>
      </w:r>
    </w:p>
    <w:p w:rsidRPr="00B45130" w:rsidR="00DA1C4E" w:rsidP="00012C22" w:rsidRDefault="00365F5F" w14:paraId="762EFA92" w14:textId="5A0F0598">
      <w:pPr>
        <w:pStyle w:val="ListParagraph"/>
        <w:numPr>
          <w:ilvl w:val="0"/>
          <w:numId w:val="27"/>
        </w:numPr>
        <w:rPr>
          <w:rFonts w:ascii="Calibri" w:hAnsi="Calibri" w:cs="Calibri"/>
          <w:i/>
          <w:iCs/>
          <w:color w:val="000000" w:themeColor="text1"/>
          <w:sz w:val="22"/>
          <w:szCs w:val="22"/>
          <w:lang w:eastAsia="ja-JP"/>
        </w:rPr>
      </w:pPr>
      <w:r w:rsidRPr="00B45130">
        <w:rPr>
          <w:rFonts w:ascii="Calibri" w:hAnsi="Calibri" w:cs="Calibri"/>
          <w:color w:val="000000" w:themeColor="text1"/>
          <w:sz w:val="22"/>
          <w:szCs w:val="22"/>
          <w:lang w:eastAsia="ja-JP"/>
        </w:rPr>
        <w:t xml:space="preserve">Assuming the above requirements for </w:t>
      </w:r>
      <w:r w:rsidRPr="00B45130">
        <w:rPr>
          <w:rFonts w:ascii="Calibri" w:hAnsi="Calibri" w:cs="Calibri"/>
          <w:color w:val="000000" w:themeColor="text1"/>
          <w:sz w:val="22"/>
          <w:szCs w:val="22"/>
          <w:highlight w:val="green"/>
          <w:lang w:eastAsia="ja-JP"/>
        </w:rPr>
        <w:t>Reg D</w:t>
      </w:r>
      <w:r w:rsidRPr="00B45130">
        <w:rPr>
          <w:rFonts w:ascii="Calibri" w:hAnsi="Calibri" w:cs="Calibri"/>
          <w:color w:val="000000" w:themeColor="text1"/>
          <w:sz w:val="22"/>
          <w:szCs w:val="22"/>
          <w:lang w:eastAsia="ja-JP"/>
        </w:rPr>
        <w:t xml:space="preserve"> offering are met (aggregate offering price, number of offerees, limit on general solicitation, informal requirements, limit on resale) </w:t>
      </w:r>
      <w:r w:rsidRPr="00B45130" w:rsidR="006B7E6B">
        <w:rPr>
          <w:rFonts w:ascii="Calibri" w:hAnsi="Calibri" w:cs="Calibri"/>
          <w:b/>
          <w:bCs/>
          <w:color w:val="000000" w:themeColor="text1"/>
          <w:sz w:val="22"/>
          <w:szCs w:val="22"/>
          <w:lang w:eastAsia="ja-JP"/>
        </w:rPr>
        <w:t xml:space="preserve">what counts as a “transaction”? </w:t>
      </w:r>
    </w:p>
    <w:p w:rsidRPr="00B45130" w:rsidR="00202851" w:rsidP="00012C22" w:rsidRDefault="00202851" w14:paraId="301672E3" w14:textId="6AB14473">
      <w:pPr>
        <w:pStyle w:val="ListParagraph"/>
        <w:numPr>
          <w:ilvl w:val="1"/>
          <w:numId w:val="27"/>
        </w:numPr>
        <w:rPr>
          <w:rFonts w:ascii="Calibri" w:hAnsi="Calibri" w:cs="Calibri"/>
          <w:sz w:val="22"/>
          <w:szCs w:val="22"/>
        </w:rPr>
      </w:pPr>
      <w:r w:rsidRPr="00B45130">
        <w:rPr>
          <w:rFonts w:ascii="Calibri" w:hAnsi="Calibri" w:cs="Calibri"/>
          <w:b/>
          <w:bCs/>
          <w:color w:val="0432FF"/>
          <w:sz w:val="22"/>
          <w:szCs w:val="22"/>
        </w:rPr>
        <w:t>Integration</w:t>
      </w:r>
      <w:r w:rsidRPr="00B45130">
        <w:rPr>
          <w:rFonts w:ascii="Calibri" w:hAnsi="Calibri" w:cs="Calibri"/>
          <w:sz w:val="22"/>
          <w:szCs w:val="22"/>
        </w:rPr>
        <w:t>: two transactions that occur (</w:t>
      </w:r>
      <w:r w:rsidRPr="00B45130">
        <w:rPr>
          <w:rFonts w:ascii="Calibri" w:hAnsi="Calibri" w:cs="Calibri"/>
          <w:sz w:val="22"/>
          <w:szCs w:val="22"/>
          <w:highlight w:val="yellow"/>
        </w:rPr>
        <w:t>SEC Release No. 4552</w:t>
      </w:r>
      <w:r w:rsidRPr="00B45130">
        <w:rPr>
          <w:rFonts w:ascii="Calibri" w:hAnsi="Calibri" w:cs="Calibri"/>
          <w:sz w:val="22"/>
          <w:szCs w:val="22"/>
        </w:rPr>
        <w:t>) (</w:t>
      </w:r>
      <w:r w:rsidRPr="00B45130">
        <w:rPr>
          <w:rFonts w:ascii="Calibri" w:hAnsi="Calibri" w:cs="Calibri"/>
          <w:b/>
          <w:bCs/>
          <w:sz w:val="22"/>
          <w:szCs w:val="22"/>
        </w:rPr>
        <w:t xml:space="preserve">balancing test – </w:t>
      </w:r>
      <w:r w:rsidRPr="00B45130">
        <w:rPr>
          <w:rFonts w:ascii="Calibri" w:hAnsi="Calibri" w:cs="Calibri"/>
          <w:sz w:val="22"/>
          <w:szCs w:val="22"/>
        </w:rPr>
        <w:t xml:space="preserve">don’t need all) </w:t>
      </w:r>
    </w:p>
    <w:p w:rsidRPr="00B45130" w:rsidR="00202851" w:rsidP="00012C22" w:rsidRDefault="00202851" w14:paraId="68422EAD" w14:textId="77777777">
      <w:pPr>
        <w:pStyle w:val="ListParagraph"/>
        <w:numPr>
          <w:ilvl w:val="2"/>
          <w:numId w:val="27"/>
        </w:numPr>
        <w:rPr>
          <w:rFonts w:ascii="Calibri" w:hAnsi="Calibri" w:cs="Calibri"/>
          <w:sz w:val="22"/>
          <w:szCs w:val="22"/>
        </w:rPr>
      </w:pPr>
      <w:r w:rsidRPr="00B45130">
        <w:rPr>
          <w:rFonts w:ascii="Calibri" w:hAnsi="Calibri" w:cs="Calibri"/>
          <w:sz w:val="22"/>
          <w:szCs w:val="22"/>
        </w:rPr>
        <w:t xml:space="preserve">For the same class of </w:t>
      </w:r>
      <w:proofErr w:type="gramStart"/>
      <w:r w:rsidRPr="00B45130">
        <w:rPr>
          <w:rFonts w:ascii="Calibri" w:hAnsi="Calibri" w:cs="Calibri"/>
          <w:sz w:val="22"/>
          <w:szCs w:val="22"/>
        </w:rPr>
        <w:t>securities;</w:t>
      </w:r>
      <w:proofErr w:type="gramEnd"/>
      <w:r w:rsidRPr="00B45130">
        <w:rPr>
          <w:rFonts w:ascii="Calibri" w:hAnsi="Calibri" w:cs="Calibri"/>
          <w:sz w:val="22"/>
          <w:szCs w:val="22"/>
        </w:rPr>
        <w:t xml:space="preserve"> </w:t>
      </w:r>
    </w:p>
    <w:p w:rsidRPr="00B45130" w:rsidR="00202851" w:rsidP="00012C22" w:rsidRDefault="00202851" w14:paraId="4E05963D" w14:textId="77777777">
      <w:pPr>
        <w:pStyle w:val="ListParagraph"/>
        <w:numPr>
          <w:ilvl w:val="2"/>
          <w:numId w:val="27"/>
        </w:numPr>
        <w:rPr>
          <w:rFonts w:ascii="Calibri" w:hAnsi="Calibri" w:cs="Calibri"/>
          <w:sz w:val="22"/>
          <w:szCs w:val="22"/>
        </w:rPr>
      </w:pPr>
      <w:r w:rsidRPr="00B45130">
        <w:rPr>
          <w:rFonts w:ascii="Calibri" w:hAnsi="Calibri" w:cs="Calibri"/>
          <w:sz w:val="22"/>
          <w:szCs w:val="22"/>
        </w:rPr>
        <w:t xml:space="preserve">During the same time </w:t>
      </w:r>
      <w:proofErr w:type="gramStart"/>
      <w:r w:rsidRPr="00B45130">
        <w:rPr>
          <w:rFonts w:ascii="Calibri" w:hAnsi="Calibri" w:cs="Calibri"/>
          <w:sz w:val="22"/>
          <w:szCs w:val="22"/>
        </w:rPr>
        <w:t>period;</w:t>
      </w:r>
      <w:proofErr w:type="gramEnd"/>
      <w:r w:rsidRPr="00B45130">
        <w:rPr>
          <w:rFonts w:ascii="Calibri" w:hAnsi="Calibri" w:cs="Calibri"/>
          <w:sz w:val="22"/>
          <w:szCs w:val="22"/>
        </w:rPr>
        <w:t xml:space="preserve"> </w:t>
      </w:r>
    </w:p>
    <w:p w:rsidRPr="00B45130" w:rsidR="00202851" w:rsidP="00012C22" w:rsidRDefault="00202851" w14:paraId="47617182" w14:textId="77777777">
      <w:pPr>
        <w:pStyle w:val="ListParagraph"/>
        <w:numPr>
          <w:ilvl w:val="2"/>
          <w:numId w:val="27"/>
        </w:numPr>
        <w:rPr>
          <w:rFonts w:ascii="Calibri" w:hAnsi="Calibri" w:cs="Calibri"/>
          <w:sz w:val="22"/>
          <w:szCs w:val="22"/>
        </w:rPr>
      </w:pPr>
      <w:r w:rsidRPr="00B45130">
        <w:rPr>
          <w:rFonts w:ascii="Calibri" w:hAnsi="Calibri" w:cs="Calibri"/>
          <w:sz w:val="22"/>
          <w:szCs w:val="22"/>
        </w:rPr>
        <w:t xml:space="preserve">For the same type of </w:t>
      </w:r>
      <w:proofErr w:type="gramStart"/>
      <w:r w:rsidRPr="00B45130">
        <w:rPr>
          <w:rFonts w:ascii="Calibri" w:hAnsi="Calibri" w:cs="Calibri"/>
          <w:sz w:val="22"/>
          <w:szCs w:val="22"/>
        </w:rPr>
        <w:t>consideration;</w:t>
      </w:r>
      <w:proofErr w:type="gramEnd"/>
      <w:r w:rsidRPr="00B45130">
        <w:rPr>
          <w:rFonts w:ascii="Calibri" w:hAnsi="Calibri" w:cs="Calibri"/>
          <w:sz w:val="22"/>
          <w:szCs w:val="22"/>
        </w:rPr>
        <w:t xml:space="preserve"> </w:t>
      </w:r>
    </w:p>
    <w:p w:rsidRPr="00B45130" w:rsidR="00202851" w:rsidP="00012C22" w:rsidRDefault="00202851" w14:paraId="004C6FC8" w14:textId="77777777">
      <w:pPr>
        <w:pStyle w:val="ListParagraph"/>
        <w:numPr>
          <w:ilvl w:val="2"/>
          <w:numId w:val="27"/>
        </w:numPr>
        <w:rPr>
          <w:rFonts w:ascii="Calibri" w:hAnsi="Calibri" w:cs="Calibri"/>
          <w:sz w:val="22"/>
          <w:szCs w:val="22"/>
        </w:rPr>
      </w:pPr>
      <w:r w:rsidRPr="00B45130">
        <w:rPr>
          <w:rFonts w:ascii="Calibri" w:hAnsi="Calibri" w:cs="Calibri"/>
          <w:sz w:val="22"/>
          <w:szCs w:val="22"/>
        </w:rPr>
        <w:t>To raise capital for the same general purpose; AND</w:t>
      </w:r>
    </w:p>
    <w:p w:rsidRPr="00B45130" w:rsidR="00202851" w:rsidP="00012C22" w:rsidRDefault="00202851" w14:paraId="0F69002F" w14:textId="77777777">
      <w:pPr>
        <w:pStyle w:val="ListParagraph"/>
        <w:numPr>
          <w:ilvl w:val="2"/>
          <w:numId w:val="27"/>
        </w:numPr>
        <w:rPr>
          <w:rFonts w:ascii="Calibri" w:hAnsi="Calibri" w:cs="Calibri"/>
          <w:sz w:val="22"/>
          <w:szCs w:val="22"/>
        </w:rPr>
      </w:pPr>
      <w:r w:rsidRPr="00B45130">
        <w:rPr>
          <w:rFonts w:ascii="Calibri" w:hAnsi="Calibri" w:cs="Calibri"/>
          <w:sz w:val="22"/>
          <w:szCs w:val="22"/>
        </w:rPr>
        <w:t xml:space="preserve">Under a single plan of financing </w:t>
      </w:r>
    </w:p>
    <w:p w:rsidRPr="00B45130" w:rsidR="006B7E6B" w:rsidP="00012C22" w:rsidRDefault="00202851" w14:paraId="4987ADEE" w14:textId="6742A8D4">
      <w:pPr>
        <w:pStyle w:val="ListParagraph"/>
        <w:numPr>
          <w:ilvl w:val="3"/>
          <w:numId w:val="27"/>
        </w:numPr>
        <w:rPr>
          <w:rFonts w:ascii="Calibri" w:hAnsi="Calibri" w:cs="Calibri"/>
          <w:sz w:val="22"/>
          <w:szCs w:val="22"/>
        </w:rPr>
      </w:pPr>
      <w:r w:rsidRPr="00B45130">
        <w:rPr>
          <w:rFonts w:ascii="Calibri" w:hAnsi="Calibri" w:cs="Calibri"/>
          <w:sz w:val="22"/>
          <w:szCs w:val="22"/>
        </w:rPr>
        <w:t xml:space="preserve">Are considered, the same transaction </w:t>
      </w:r>
    </w:p>
    <w:p w:rsidRPr="00B45130" w:rsidR="00024B44" w:rsidP="00012C22" w:rsidRDefault="00D64C18" w14:paraId="0DF30F8B" w14:textId="77777777">
      <w:pPr>
        <w:pStyle w:val="ListParagraph"/>
        <w:numPr>
          <w:ilvl w:val="1"/>
          <w:numId w:val="27"/>
        </w:numPr>
        <w:rPr>
          <w:rFonts w:ascii="Calibri" w:hAnsi="Calibri" w:cs="Calibri"/>
          <w:sz w:val="22"/>
          <w:szCs w:val="22"/>
        </w:rPr>
      </w:pPr>
      <w:r w:rsidRPr="00B45130">
        <w:rPr>
          <w:rFonts w:ascii="Calibri" w:hAnsi="Calibri" w:cs="Calibri"/>
          <w:sz w:val="22"/>
          <w:szCs w:val="22"/>
          <w:highlight w:val="green"/>
        </w:rPr>
        <w:t>502(a)</w:t>
      </w:r>
      <w:r w:rsidRPr="00B45130">
        <w:rPr>
          <w:rFonts w:ascii="Calibri" w:hAnsi="Calibri" w:cs="Calibri"/>
          <w:sz w:val="22"/>
          <w:szCs w:val="22"/>
        </w:rPr>
        <w:t xml:space="preserve"> provides some certainty through a </w:t>
      </w:r>
      <w:r w:rsidRPr="00B45130">
        <w:rPr>
          <w:rFonts w:ascii="Calibri" w:hAnsi="Calibri" w:cs="Calibri"/>
          <w:b/>
          <w:bCs/>
          <w:color w:val="0432FF"/>
          <w:sz w:val="22"/>
          <w:szCs w:val="22"/>
        </w:rPr>
        <w:t>safe harbor</w:t>
      </w:r>
      <w:r w:rsidRPr="00B45130">
        <w:rPr>
          <w:rFonts w:ascii="Calibri" w:hAnsi="Calibri" w:cs="Calibri"/>
          <w:color w:val="0432FF"/>
          <w:sz w:val="22"/>
          <w:szCs w:val="22"/>
        </w:rPr>
        <w:t xml:space="preserve"> </w:t>
      </w:r>
      <w:r w:rsidRPr="00B45130" w:rsidR="00906A14">
        <w:rPr>
          <w:rFonts w:ascii="Calibri" w:hAnsi="Calibri" w:cs="Calibri"/>
          <w:sz w:val="22"/>
          <w:szCs w:val="22"/>
        </w:rPr>
        <w:t xml:space="preserve">that </w:t>
      </w:r>
      <w:r w:rsidRPr="00B45130" w:rsidR="00906A14">
        <w:rPr>
          <w:rFonts w:ascii="Calibri" w:hAnsi="Calibri" w:cs="Calibri"/>
          <w:b/>
          <w:bCs/>
          <w:color w:val="FF0000"/>
          <w:sz w:val="22"/>
          <w:szCs w:val="22"/>
        </w:rPr>
        <w:t>gets out of integration</w:t>
      </w:r>
      <w:r w:rsidRPr="00B45130" w:rsidR="00906A14">
        <w:rPr>
          <w:rFonts w:ascii="Calibri" w:hAnsi="Calibri" w:cs="Calibri"/>
          <w:sz w:val="22"/>
          <w:szCs w:val="22"/>
        </w:rPr>
        <w:t xml:space="preserve">! </w:t>
      </w:r>
    </w:p>
    <w:p w:rsidRPr="00B45130" w:rsidR="00322B64" w:rsidP="00012C22" w:rsidRDefault="001116B6" w14:paraId="334100A3" w14:textId="3E3C3096">
      <w:pPr>
        <w:pStyle w:val="ListParagraph"/>
        <w:numPr>
          <w:ilvl w:val="2"/>
          <w:numId w:val="27"/>
        </w:numPr>
        <w:rPr>
          <w:rFonts w:ascii="Calibri" w:hAnsi="Calibri" w:cs="Calibri"/>
          <w:sz w:val="22"/>
          <w:szCs w:val="22"/>
        </w:rPr>
      </w:pPr>
      <w:r w:rsidRPr="00B45130">
        <w:rPr>
          <w:rFonts w:ascii="Calibri" w:hAnsi="Calibri" w:cs="Calibri"/>
          <w:sz w:val="22"/>
          <w:szCs w:val="22"/>
        </w:rPr>
        <w:t>In a vacuum, if 2 transactions are so close together (factors)</w:t>
      </w:r>
      <w:r w:rsidRPr="00B45130" w:rsidR="00D7773A">
        <w:rPr>
          <w:rFonts w:ascii="Calibri" w:hAnsi="Calibri" w:cs="Calibri"/>
          <w:sz w:val="22"/>
          <w:szCs w:val="22"/>
        </w:rPr>
        <w:t xml:space="preserve">, SEC says you integrate and consider them one transaction. </w:t>
      </w:r>
    </w:p>
    <w:p w:rsidRPr="00B45130" w:rsidR="00360B01" w:rsidP="00012C22" w:rsidRDefault="00360B01" w14:paraId="4F01F2ED" w14:textId="36E6481B">
      <w:pPr>
        <w:pStyle w:val="ListParagraph"/>
        <w:numPr>
          <w:ilvl w:val="2"/>
          <w:numId w:val="27"/>
        </w:numPr>
        <w:rPr>
          <w:rFonts w:ascii="Calibri" w:hAnsi="Calibri" w:cs="Calibri"/>
          <w:sz w:val="22"/>
          <w:szCs w:val="22"/>
        </w:rPr>
      </w:pPr>
      <w:r w:rsidRPr="00B45130">
        <w:rPr>
          <w:rFonts w:ascii="Calibri" w:hAnsi="Calibri" w:cs="Calibri"/>
          <w:b/>
          <w:bCs/>
          <w:sz w:val="22"/>
          <w:szCs w:val="22"/>
        </w:rPr>
        <w:t xml:space="preserve">Lookback: </w:t>
      </w:r>
      <w:r w:rsidRPr="00B45130" w:rsidR="00302870">
        <w:rPr>
          <w:rFonts w:ascii="Calibri" w:hAnsi="Calibri" w:cs="Calibri"/>
          <w:b/>
          <w:bCs/>
          <w:sz w:val="22"/>
          <w:szCs w:val="22"/>
        </w:rPr>
        <w:t>MORE THAN</w:t>
      </w:r>
      <w:r w:rsidRPr="00B45130" w:rsidR="002802F6">
        <w:rPr>
          <w:rFonts w:ascii="Calibri" w:hAnsi="Calibri" w:cs="Calibri"/>
          <w:b/>
          <w:bCs/>
          <w:sz w:val="22"/>
          <w:szCs w:val="22"/>
        </w:rPr>
        <w:t xml:space="preserve"> ONE YEAR THEY WONT BE INTEGRATED </w:t>
      </w:r>
      <w:r w:rsidRPr="00B45130" w:rsidR="00967CA9">
        <w:rPr>
          <w:rFonts w:ascii="Calibri" w:hAnsi="Calibri" w:cs="Calibri"/>
          <w:b/>
          <w:bCs/>
          <w:sz w:val="22"/>
          <w:szCs w:val="22"/>
        </w:rPr>
        <w:t xml:space="preserve">– UNLESS </w:t>
      </w:r>
      <w:r w:rsidRPr="00B45130" w:rsidR="00B54783">
        <w:rPr>
          <w:rFonts w:ascii="Calibri" w:hAnsi="Calibri" w:cs="Calibri"/>
          <w:b/>
          <w:bCs/>
          <w:sz w:val="22"/>
          <w:szCs w:val="22"/>
        </w:rPr>
        <w:t xml:space="preserve">there’s one WITHIN THIS ONE YEAR </w:t>
      </w:r>
      <w:r w:rsidRPr="00B45130" w:rsidR="00E0719F">
        <w:rPr>
          <w:rFonts w:ascii="Calibri" w:hAnsi="Calibri" w:cs="Calibri"/>
          <w:b/>
          <w:bCs/>
          <w:sz w:val="22"/>
          <w:szCs w:val="22"/>
        </w:rPr>
        <w:t xml:space="preserve">THAT SIMILAR </w:t>
      </w:r>
    </w:p>
    <w:p w:rsidRPr="00B45130" w:rsidR="00360B01" w:rsidP="00012C22" w:rsidRDefault="00F247CE" w14:paraId="621BC6E6" w14:textId="60AECFDA">
      <w:pPr>
        <w:pStyle w:val="ListParagraph"/>
        <w:numPr>
          <w:ilvl w:val="3"/>
          <w:numId w:val="27"/>
        </w:numPr>
        <w:rPr>
          <w:rFonts w:ascii="Calibri" w:hAnsi="Calibri" w:cs="Calibri"/>
          <w:sz w:val="22"/>
          <w:szCs w:val="22"/>
        </w:rPr>
      </w:pPr>
      <w:r w:rsidRPr="00B45130">
        <w:rPr>
          <w:rFonts w:ascii="Calibri" w:hAnsi="Calibri" w:cs="Calibri"/>
          <w:sz w:val="22"/>
          <w:szCs w:val="22"/>
        </w:rPr>
        <w:t xml:space="preserve">+ </w:t>
      </w:r>
      <w:r w:rsidRPr="00B45130" w:rsidR="00360B01">
        <w:rPr>
          <w:rFonts w:ascii="Calibri" w:hAnsi="Calibri" w:cs="Calibri"/>
          <w:sz w:val="22"/>
          <w:szCs w:val="22"/>
        </w:rPr>
        <w:t xml:space="preserve">6-month </w:t>
      </w:r>
      <w:r w:rsidRPr="00B45130" w:rsidR="00360B01">
        <w:rPr>
          <w:rFonts w:ascii="Calibri" w:hAnsi="Calibri" w:cs="Calibri"/>
          <w:sz w:val="22"/>
          <w:szCs w:val="22"/>
          <w:u w:val="single"/>
        </w:rPr>
        <w:t>look back</w:t>
      </w:r>
      <w:r w:rsidRPr="00B45130" w:rsidR="00360B01">
        <w:rPr>
          <w:rFonts w:ascii="Calibri" w:hAnsi="Calibri" w:cs="Calibri"/>
          <w:sz w:val="22"/>
          <w:szCs w:val="22"/>
        </w:rPr>
        <w:t xml:space="preserve"> from the </w:t>
      </w:r>
      <w:r w:rsidRPr="00B45130" w:rsidR="00360B01">
        <w:rPr>
          <w:rFonts w:ascii="Calibri" w:hAnsi="Calibri" w:cs="Calibri"/>
          <w:sz w:val="22"/>
          <w:szCs w:val="22"/>
          <w:u w:val="single"/>
        </w:rPr>
        <w:t>start</w:t>
      </w:r>
      <w:r w:rsidRPr="00B45130" w:rsidR="00360B01">
        <w:rPr>
          <w:rFonts w:ascii="Calibri" w:hAnsi="Calibri" w:cs="Calibri"/>
          <w:sz w:val="22"/>
          <w:szCs w:val="22"/>
        </w:rPr>
        <w:t xml:space="preserve"> of </w:t>
      </w:r>
      <w:r w:rsidRPr="00B45130" w:rsidR="008968C2">
        <w:rPr>
          <w:rFonts w:ascii="Calibri" w:hAnsi="Calibri" w:cs="Calibri"/>
          <w:sz w:val="22"/>
          <w:szCs w:val="22"/>
        </w:rPr>
        <w:t xml:space="preserve">Reg D </w:t>
      </w:r>
      <w:r w:rsidRPr="00B45130" w:rsidR="00360B01">
        <w:rPr>
          <w:rFonts w:ascii="Calibri" w:hAnsi="Calibri" w:cs="Calibri"/>
          <w:sz w:val="22"/>
          <w:szCs w:val="22"/>
        </w:rPr>
        <w:t>offering</w:t>
      </w:r>
    </w:p>
    <w:p w:rsidRPr="00B45130" w:rsidR="00360B01" w:rsidP="00012C22" w:rsidRDefault="008968C2" w14:paraId="6993B1E0" w14:textId="59624944">
      <w:pPr>
        <w:pStyle w:val="ListParagraph"/>
        <w:numPr>
          <w:ilvl w:val="3"/>
          <w:numId w:val="27"/>
        </w:numPr>
        <w:rPr>
          <w:rFonts w:ascii="Calibri" w:hAnsi="Calibri" w:cs="Calibri"/>
          <w:sz w:val="22"/>
          <w:szCs w:val="22"/>
        </w:rPr>
      </w:pPr>
      <w:r w:rsidRPr="00B45130">
        <w:rPr>
          <w:rFonts w:ascii="Calibri" w:hAnsi="Calibri" w:cs="Calibri"/>
          <w:sz w:val="22"/>
          <w:szCs w:val="22"/>
        </w:rPr>
        <w:t>+</w:t>
      </w:r>
      <w:r w:rsidRPr="00B45130" w:rsidR="00F247CE">
        <w:rPr>
          <w:rFonts w:ascii="Calibri" w:hAnsi="Calibri" w:cs="Calibri"/>
          <w:sz w:val="22"/>
          <w:szCs w:val="22"/>
        </w:rPr>
        <w:t xml:space="preserve"> </w:t>
      </w:r>
      <w:r w:rsidRPr="00B45130" w:rsidR="00360B01">
        <w:rPr>
          <w:rFonts w:ascii="Calibri" w:hAnsi="Calibri" w:cs="Calibri"/>
          <w:sz w:val="22"/>
          <w:szCs w:val="22"/>
        </w:rPr>
        <w:t xml:space="preserve">6-month </w:t>
      </w:r>
      <w:r w:rsidRPr="00B45130" w:rsidR="00360B01">
        <w:rPr>
          <w:rFonts w:ascii="Calibri" w:hAnsi="Calibri" w:cs="Calibri"/>
          <w:sz w:val="22"/>
          <w:szCs w:val="22"/>
          <w:u w:val="single"/>
        </w:rPr>
        <w:t>look forward</w:t>
      </w:r>
      <w:r w:rsidRPr="00B45130" w:rsidR="00360B01">
        <w:rPr>
          <w:rFonts w:ascii="Calibri" w:hAnsi="Calibri" w:cs="Calibri"/>
          <w:sz w:val="22"/>
          <w:szCs w:val="22"/>
        </w:rPr>
        <w:t xml:space="preserve"> from the </w:t>
      </w:r>
      <w:r w:rsidRPr="00B45130" w:rsidR="00360B01">
        <w:rPr>
          <w:rFonts w:ascii="Calibri" w:hAnsi="Calibri" w:cs="Calibri"/>
          <w:sz w:val="22"/>
          <w:szCs w:val="22"/>
          <w:u w:val="single"/>
        </w:rPr>
        <w:t>end</w:t>
      </w:r>
      <w:r w:rsidRPr="00B45130" w:rsidR="00360B01">
        <w:rPr>
          <w:rFonts w:ascii="Calibri" w:hAnsi="Calibri" w:cs="Calibri"/>
          <w:sz w:val="22"/>
          <w:szCs w:val="22"/>
        </w:rPr>
        <w:t xml:space="preserve"> of</w:t>
      </w:r>
      <w:r w:rsidRPr="00B45130">
        <w:rPr>
          <w:rFonts w:ascii="Calibri" w:hAnsi="Calibri" w:cs="Calibri"/>
          <w:sz w:val="22"/>
          <w:szCs w:val="22"/>
        </w:rPr>
        <w:t xml:space="preserve"> Reg D</w:t>
      </w:r>
      <w:r w:rsidRPr="00B45130" w:rsidR="00360B01">
        <w:rPr>
          <w:rFonts w:ascii="Calibri" w:hAnsi="Calibri" w:cs="Calibri"/>
          <w:sz w:val="22"/>
          <w:szCs w:val="22"/>
        </w:rPr>
        <w:t xml:space="preserve"> offering</w:t>
      </w:r>
    </w:p>
    <w:p w:rsidRPr="00B45130" w:rsidR="00024B44" w:rsidP="00012C22" w:rsidRDefault="00024B44" w14:paraId="78749235" w14:textId="104D4066">
      <w:pPr>
        <w:pStyle w:val="ListParagraph"/>
        <w:numPr>
          <w:ilvl w:val="2"/>
          <w:numId w:val="27"/>
        </w:numPr>
        <w:rPr>
          <w:rFonts w:ascii="Calibri" w:hAnsi="Calibri" w:cs="Calibri"/>
          <w:sz w:val="22"/>
          <w:szCs w:val="22"/>
        </w:rPr>
      </w:pPr>
      <w:r w:rsidRPr="00B45130">
        <w:rPr>
          <w:rFonts w:ascii="Calibri" w:hAnsi="Calibri" w:cs="Calibri"/>
          <w:b/>
          <w:sz w:val="22"/>
          <w:szCs w:val="22"/>
        </w:rPr>
        <w:t>“</w:t>
      </w:r>
      <w:r w:rsidRPr="00B45130">
        <w:rPr>
          <w:rFonts w:ascii="Calibri" w:hAnsi="Calibri" w:cs="Calibri"/>
          <w:sz w:val="22"/>
          <w:szCs w:val="22"/>
        </w:rPr>
        <w:t>Offers and sales that are made</w:t>
      </w:r>
      <w:r w:rsidRPr="00B45130" w:rsidR="008968C2">
        <w:rPr>
          <w:rFonts w:ascii="Calibri" w:hAnsi="Calibri" w:cs="Calibri"/>
          <w:sz w:val="22"/>
          <w:szCs w:val="22"/>
        </w:rPr>
        <w:t>… [</w:t>
      </w:r>
      <w:r w:rsidRPr="00B45130" w:rsidR="008968C2">
        <w:rPr>
          <w:rFonts w:ascii="Calibri" w:hAnsi="Calibri" w:cs="Calibri"/>
          <w:b/>
          <w:bCs/>
          <w:sz w:val="22"/>
          <w:szCs w:val="22"/>
        </w:rPr>
        <w:t>timing above</w:t>
      </w:r>
      <w:r w:rsidRPr="00B45130" w:rsidR="008968C2">
        <w:rPr>
          <w:rFonts w:ascii="Calibri" w:hAnsi="Calibri" w:cs="Calibri"/>
          <w:sz w:val="22"/>
          <w:szCs w:val="22"/>
        </w:rPr>
        <w:t xml:space="preserve">] </w:t>
      </w:r>
      <w:r w:rsidRPr="00B45130">
        <w:rPr>
          <w:rFonts w:ascii="Calibri" w:hAnsi="Calibri" w:cs="Calibri"/>
          <w:sz w:val="22"/>
          <w:szCs w:val="22"/>
        </w:rPr>
        <w:t xml:space="preserve">will not be considered part of </w:t>
      </w:r>
      <w:r w:rsidRPr="00B45130">
        <w:rPr>
          <w:rFonts w:ascii="Calibri" w:hAnsi="Calibri" w:cs="Calibri"/>
          <w:b/>
          <w:bCs/>
          <w:color w:val="FF0000"/>
          <w:sz w:val="22"/>
          <w:szCs w:val="22"/>
          <w:u w:val="single"/>
        </w:rPr>
        <w:t>that</w:t>
      </w:r>
      <w:r w:rsidRPr="00B45130">
        <w:rPr>
          <w:rFonts w:ascii="Calibri" w:hAnsi="Calibri" w:cs="Calibri"/>
          <w:color w:val="FF0000"/>
          <w:sz w:val="22"/>
          <w:szCs w:val="22"/>
        </w:rPr>
        <w:t xml:space="preserve"> </w:t>
      </w:r>
      <w:r w:rsidRPr="00B45130" w:rsidR="0095798B">
        <w:rPr>
          <w:rFonts w:ascii="Calibri" w:hAnsi="Calibri" w:cs="Calibri"/>
          <w:sz w:val="22"/>
          <w:szCs w:val="22"/>
        </w:rPr>
        <w:t>Reg</w:t>
      </w:r>
      <w:r w:rsidRPr="00B45130">
        <w:rPr>
          <w:rFonts w:ascii="Calibri" w:hAnsi="Calibri" w:cs="Calibri"/>
          <w:sz w:val="22"/>
          <w:szCs w:val="22"/>
        </w:rPr>
        <w:t xml:space="preserve"> D offering, </w:t>
      </w:r>
      <w:r w:rsidRPr="00B45130" w:rsidR="00D3259E">
        <w:rPr>
          <w:rFonts w:ascii="Calibri" w:hAnsi="Calibri" w:cs="Calibri"/>
          <w:b/>
          <w:bCs/>
          <w:color w:val="FF0000"/>
          <w:sz w:val="22"/>
          <w:szCs w:val="22"/>
          <w:u w:val="single"/>
        </w:rPr>
        <w:t>SO LONG AS</w:t>
      </w:r>
      <w:r w:rsidRPr="00B45130">
        <w:rPr>
          <w:rFonts w:ascii="Calibri" w:hAnsi="Calibri" w:cs="Calibri"/>
          <w:color w:val="FF0000"/>
          <w:sz w:val="22"/>
          <w:szCs w:val="22"/>
          <w:u w:val="single"/>
        </w:rPr>
        <w:t xml:space="preserve"> during those </w:t>
      </w:r>
      <w:r w:rsidRPr="00B45130" w:rsidR="00C13C1A">
        <w:rPr>
          <w:rFonts w:ascii="Calibri" w:hAnsi="Calibri" w:cs="Calibri"/>
          <w:color w:val="FF0000"/>
          <w:sz w:val="22"/>
          <w:szCs w:val="22"/>
          <w:u w:val="single"/>
        </w:rPr>
        <w:t>six-month</w:t>
      </w:r>
      <w:r w:rsidRPr="00B45130">
        <w:rPr>
          <w:rFonts w:ascii="Calibri" w:hAnsi="Calibri" w:cs="Calibri"/>
          <w:color w:val="FF0000"/>
          <w:sz w:val="22"/>
          <w:szCs w:val="22"/>
          <w:u w:val="single"/>
        </w:rPr>
        <w:t xml:space="preserve"> periods there are no offers or sales of securities</w:t>
      </w:r>
      <w:r w:rsidRPr="00B45130">
        <w:rPr>
          <w:rFonts w:ascii="Calibri" w:hAnsi="Calibri" w:cs="Calibri"/>
          <w:sz w:val="22"/>
          <w:szCs w:val="22"/>
        </w:rPr>
        <w:t xml:space="preserve"> by or for the issuer that are of </w:t>
      </w:r>
      <w:r w:rsidRPr="00B45130">
        <w:rPr>
          <w:rFonts w:ascii="Calibri" w:hAnsi="Calibri" w:cs="Calibri"/>
          <w:color w:val="FF0000"/>
          <w:sz w:val="22"/>
          <w:szCs w:val="22"/>
          <w:u w:val="single"/>
        </w:rPr>
        <w:t>the same or a similar class</w:t>
      </w:r>
      <w:r w:rsidRPr="00B45130">
        <w:rPr>
          <w:rFonts w:ascii="Calibri" w:hAnsi="Calibri" w:cs="Calibri"/>
          <w:color w:val="FF0000"/>
          <w:sz w:val="22"/>
          <w:szCs w:val="22"/>
        </w:rPr>
        <w:t xml:space="preserve"> </w:t>
      </w:r>
      <w:r w:rsidRPr="00B45130">
        <w:rPr>
          <w:rFonts w:ascii="Calibri" w:hAnsi="Calibri" w:cs="Calibri"/>
          <w:sz w:val="22"/>
          <w:szCs w:val="22"/>
        </w:rPr>
        <w:t xml:space="preserve">as those offered or sold under </w:t>
      </w:r>
      <w:r w:rsidRPr="00B45130" w:rsidR="00965C35">
        <w:rPr>
          <w:rFonts w:ascii="Calibri" w:hAnsi="Calibri" w:cs="Calibri"/>
          <w:sz w:val="22"/>
          <w:szCs w:val="22"/>
        </w:rPr>
        <w:t>Reg</w:t>
      </w:r>
      <w:r w:rsidRPr="00B45130">
        <w:rPr>
          <w:rFonts w:ascii="Calibri" w:hAnsi="Calibri" w:cs="Calibri"/>
          <w:sz w:val="22"/>
          <w:szCs w:val="22"/>
        </w:rPr>
        <w:t xml:space="preserve"> D </w:t>
      </w:r>
    </w:p>
    <w:p w:rsidRPr="00B45130" w:rsidR="00C13C1A" w:rsidP="00012C22" w:rsidRDefault="00037CC9" w14:paraId="66CBBFC5" w14:textId="2CF9E3C7">
      <w:pPr>
        <w:pStyle w:val="ListParagraph"/>
        <w:numPr>
          <w:ilvl w:val="2"/>
          <w:numId w:val="27"/>
        </w:numPr>
        <w:rPr>
          <w:rFonts w:ascii="Calibri" w:hAnsi="Calibri" w:cs="Calibri"/>
          <w:sz w:val="22"/>
          <w:szCs w:val="22"/>
        </w:rPr>
      </w:pPr>
      <w:r w:rsidRPr="00B45130">
        <w:rPr>
          <w:rFonts w:ascii="Calibri" w:hAnsi="Calibri" w:cs="Calibri"/>
          <w:b/>
          <w:sz w:val="22"/>
          <w:szCs w:val="22"/>
        </w:rPr>
        <w:t>Note: o</w:t>
      </w:r>
      <w:r w:rsidRPr="00B45130" w:rsidR="00A5142F">
        <w:rPr>
          <w:rFonts w:ascii="Calibri" w:hAnsi="Calibri" w:cs="Calibri"/>
          <w:b/>
          <w:sz w:val="22"/>
          <w:szCs w:val="22"/>
        </w:rPr>
        <w:t xml:space="preserve">ne-sided integration </w:t>
      </w:r>
      <w:r w:rsidRPr="00B45130" w:rsidR="00A5142F">
        <w:rPr>
          <w:rFonts w:ascii="Calibri" w:hAnsi="Calibri" w:cs="Calibri"/>
          <w:bCs/>
          <w:sz w:val="22"/>
          <w:szCs w:val="22"/>
        </w:rPr>
        <w:t xml:space="preserve">b/c only looking at one offering (anchor) </w:t>
      </w:r>
    </w:p>
    <w:p w:rsidRPr="00B45130" w:rsidR="00EE6E4A" w:rsidP="00012C22" w:rsidRDefault="00037CC9" w14:paraId="419183CE" w14:textId="1B8AED4E">
      <w:pPr>
        <w:pStyle w:val="ListParagraph"/>
        <w:numPr>
          <w:ilvl w:val="3"/>
          <w:numId w:val="27"/>
        </w:numPr>
        <w:rPr>
          <w:rFonts w:ascii="Calibri" w:hAnsi="Calibri" w:cs="Calibri"/>
          <w:sz w:val="22"/>
          <w:szCs w:val="22"/>
        </w:rPr>
      </w:pPr>
      <w:r w:rsidRPr="00B45130">
        <w:rPr>
          <w:rFonts w:ascii="Calibri" w:hAnsi="Calibri" w:cs="Calibri"/>
          <w:sz w:val="22"/>
          <w:szCs w:val="22"/>
        </w:rPr>
        <w:t xml:space="preserve">If two offerings, A &amp; B, each must be assessed for safe harbors. </w:t>
      </w:r>
      <w:r w:rsidRPr="00B45130" w:rsidR="00E53745">
        <w:rPr>
          <w:rFonts w:ascii="Calibri" w:hAnsi="Calibri" w:cs="Calibri"/>
          <w:sz w:val="22"/>
          <w:szCs w:val="22"/>
        </w:rPr>
        <w:t xml:space="preserve">One could have one and the other might not. Possible for A to be integrated into B, but B </w:t>
      </w:r>
      <w:proofErr w:type="gramStart"/>
      <w:r w:rsidRPr="00B45130" w:rsidR="00E53745">
        <w:rPr>
          <w:rFonts w:ascii="Calibri" w:hAnsi="Calibri" w:cs="Calibri"/>
          <w:sz w:val="22"/>
          <w:szCs w:val="22"/>
        </w:rPr>
        <w:t>not be</w:t>
      </w:r>
      <w:proofErr w:type="gramEnd"/>
      <w:r w:rsidRPr="00B45130" w:rsidR="00E53745">
        <w:rPr>
          <w:rFonts w:ascii="Calibri" w:hAnsi="Calibri" w:cs="Calibri"/>
          <w:sz w:val="22"/>
          <w:szCs w:val="22"/>
        </w:rPr>
        <w:t xml:space="preserve"> integrated into A. </w:t>
      </w:r>
    </w:p>
    <w:p w:rsidRPr="00B45130" w:rsidR="00B971D7" w:rsidP="00012C22" w:rsidRDefault="00B971D7" w14:paraId="35BE41A5" w14:textId="363B6F25">
      <w:pPr>
        <w:pStyle w:val="ListParagraph"/>
        <w:numPr>
          <w:ilvl w:val="0"/>
          <w:numId w:val="27"/>
        </w:numPr>
        <w:rPr>
          <w:rFonts w:ascii="Calibri" w:hAnsi="Calibri" w:cs="Calibri"/>
          <w:sz w:val="22"/>
          <w:szCs w:val="22"/>
        </w:rPr>
      </w:pPr>
      <w:r w:rsidRPr="00B45130">
        <w:rPr>
          <w:rFonts w:ascii="Calibri" w:hAnsi="Calibri" w:cs="Calibri"/>
          <w:sz w:val="22"/>
          <w:szCs w:val="22"/>
        </w:rPr>
        <w:t xml:space="preserve">Analysis: </w:t>
      </w:r>
      <w:r w:rsidRPr="00B45130">
        <w:rPr>
          <w:rFonts w:ascii="Calibri" w:hAnsi="Calibri" w:cs="Calibri"/>
          <w:sz w:val="22"/>
          <w:szCs w:val="22"/>
        </w:rPr>
        <w:tab/>
      </w:r>
    </w:p>
    <w:p w:rsidRPr="00B45130" w:rsidR="00B20449" w:rsidP="00012C22" w:rsidRDefault="00B971D7" w14:paraId="5B2BCCCE" w14:textId="6FB8DE61">
      <w:pPr>
        <w:pStyle w:val="ListParagraph"/>
        <w:numPr>
          <w:ilvl w:val="1"/>
          <w:numId w:val="27"/>
        </w:numPr>
        <w:rPr>
          <w:rFonts w:ascii="Calibri" w:hAnsi="Calibri" w:cs="Calibri"/>
          <w:sz w:val="22"/>
          <w:szCs w:val="22"/>
        </w:rPr>
      </w:pPr>
      <w:r w:rsidRPr="00B45130">
        <w:rPr>
          <w:rFonts w:ascii="Calibri" w:hAnsi="Calibri" w:cs="Calibri"/>
          <w:sz w:val="22"/>
          <w:szCs w:val="22"/>
          <w:highlight w:val="cyan"/>
        </w:rPr>
        <w:t>Step 1</w:t>
      </w:r>
      <w:r w:rsidRPr="00B45130">
        <w:rPr>
          <w:rFonts w:ascii="Calibri" w:hAnsi="Calibri" w:cs="Calibri"/>
          <w:sz w:val="22"/>
          <w:szCs w:val="22"/>
        </w:rPr>
        <w:t xml:space="preserve">: </w:t>
      </w:r>
      <w:r w:rsidRPr="00B45130" w:rsidR="0008537A">
        <w:rPr>
          <w:rFonts w:ascii="Calibri" w:hAnsi="Calibri" w:cs="Calibri"/>
          <w:sz w:val="22"/>
          <w:szCs w:val="22"/>
        </w:rPr>
        <w:t xml:space="preserve">Choose offering as </w:t>
      </w:r>
      <w:r w:rsidRPr="00B45130" w:rsidR="0008537A">
        <w:rPr>
          <w:rFonts w:ascii="Calibri" w:hAnsi="Calibri" w:cs="Calibri"/>
          <w:b/>
          <w:bCs/>
          <w:sz w:val="22"/>
          <w:szCs w:val="22"/>
        </w:rPr>
        <w:t>anchor</w:t>
      </w:r>
      <w:r w:rsidRPr="00B45130" w:rsidR="0008537A">
        <w:rPr>
          <w:rFonts w:ascii="Calibri" w:hAnsi="Calibri" w:cs="Calibri"/>
          <w:sz w:val="22"/>
          <w:szCs w:val="22"/>
        </w:rPr>
        <w:t xml:space="preserve"> offering (Start with A but must do for all Reg D offerings) </w:t>
      </w:r>
    </w:p>
    <w:p w:rsidRPr="00B45130" w:rsidR="00B971D7" w:rsidP="00012C22" w:rsidRDefault="00B971D7" w14:paraId="79E536B2" w14:textId="09CB9CD0">
      <w:pPr>
        <w:pStyle w:val="ListParagraph"/>
        <w:numPr>
          <w:ilvl w:val="1"/>
          <w:numId w:val="27"/>
        </w:numPr>
        <w:rPr>
          <w:rFonts w:ascii="Calibri" w:hAnsi="Calibri" w:cs="Calibri"/>
          <w:sz w:val="22"/>
          <w:szCs w:val="22"/>
        </w:rPr>
      </w:pPr>
      <w:r w:rsidRPr="00B45130">
        <w:rPr>
          <w:rFonts w:ascii="Calibri" w:hAnsi="Calibri" w:cs="Calibri"/>
          <w:sz w:val="22"/>
          <w:szCs w:val="22"/>
          <w:highlight w:val="cyan"/>
        </w:rPr>
        <w:t>Step 2</w:t>
      </w:r>
      <w:r w:rsidRPr="00B45130">
        <w:rPr>
          <w:rFonts w:ascii="Calibri" w:hAnsi="Calibri" w:cs="Calibri"/>
          <w:sz w:val="22"/>
          <w:szCs w:val="22"/>
        </w:rPr>
        <w:t>:</w:t>
      </w:r>
      <w:r w:rsidRPr="00B45130" w:rsidR="0008537A">
        <w:rPr>
          <w:rFonts w:ascii="Calibri" w:hAnsi="Calibri" w:cs="Calibri"/>
          <w:sz w:val="22"/>
          <w:szCs w:val="22"/>
        </w:rPr>
        <w:t xml:space="preserve"> Are there offerings that may be </w:t>
      </w:r>
      <w:r w:rsidRPr="00B45130" w:rsidR="0008537A">
        <w:rPr>
          <w:rFonts w:ascii="Calibri" w:hAnsi="Calibri" w:cs="Calibri"/>
          <w:b/>
          <w:bCs/>
          <w:sz w:val="22"/>
          <w:szCs w:val="22"/>
        </w:rPr>
        <w:t>integrated</w:t>
      </w:r>
      <w:r w:rsidRPr="00B45130" w:rsidR="0008537A">
        <w:rPr>
          <w:rFonts w:ascii="Calibri" w:hAnsi="Calibri" w:cs="Calibri"/>
          <w:sz w:val="22"/>
          <w:szCs w:val="22"/>
        </w:rPr>
        <w:t xml:space="preserve"> into the anchor? </w:t>
      </w:r>
    </w:p>
    <w:p w:rsidRPr="00B45130" w:rsidR="0008537A" w:rsidP="00012C22" w:rsidRDefault="006129DD" w14:paraId="66E7D05C" w14:textId="3013AB31">
      <w:pPr>
        <w:pStyle w:val="ListParagraph"/>
        <w:numPr>
          <w:ilvl w:val="2"/>
          <w:numId w:val="27"/>
        </w:numPr>
        <w:rPr>
          <w:rFonts w:ascii="Calibri" w:hAnsi="Calibri" w:cs="Calibri"/>
          <w:sz w:val="22"/>
          <w:szCs w:val="22"/>
        </w:rPr>
      </w:pPr>
      <w:r w:rsidRPr="00B45130">
        <w:rPr>
          <w:rFonts w:ascii="Calibri" w:hAnsi="Calibri" w:cs="Calibri"/>
          <w:sz w:val="22"/>
          <w:szCs w:val="22"/>
          <w:highlight w:val="cyan"/>
        </w:rPr>
        <w:t>Step 2A</w:t>
      </w:r>
      <w:r w:rsidRPr="00B45130">
        <w:rPr>
          <w:rFonts w:ascii="Calibri" w:hAnsi="Calibri" w:cs="Calibri"/>
          <w:sz w:val="22"/>
          <w:szCs w:val="22"/>
        </w:rPr>
        <w:t xml:space="preserve">: Ask whether the </w:t>
      </w:r>
      <w:r w:rsidRPr="00B45130">
        <w:rPr>
          <w:rFonts w:ascii="Calibri" w:hAnsi="Calibri" w:cs="Calibri"/>
          <w:b/>
          <w:bCs/>
          <w:sz w:val="22"/>
          <w:szCs w:val="22"/>
        </w:rPr>
        <w:t>anchor offering has a safe harbor</w:t>
      </w:r>
      <w:r w:rsidRPr="00B45130" w:rsidR="00964047">
        <w:rPr>
          <w:rFonts w:ascii="Calibri" w:hAnsi="Calibri" w:cs="Calibri"/>
          <w:b/>
          <w:bCs/>
          <w:sz w:val="22"/>
          <w:szCs w:val="22"/>
        </w:rPr>
        <w:t xml:space="preserve"> </w:t>
      </w:r>
      <w:r w:rsidRPr="00B45130" w:rsidR="00964047">
        <w:rPr>
          <w:rFonts w:ascii="Calibri" w:hAnsi="Calibri" w:cs="Calibri"/>
          <w:sz w:val="22"/>
          <w:szCs w:val="22"/>
          <w:highlight w:val="green"/>
        </w:rPr>
        <w:t>(502(a))</w:t>
      </w:r>
    </w:p>
    <w:p w:rsidRPr="00B45130" w:rsidR="006129DD" w:rsidP="00012C22" w:rsidRDefault="006129DD" w14:paraId="47A9E85A" w14:textId="11E46070">
      <w:pPr>
        <w:pStyle w:val="ListParagraph"/>
        <w:numPr>
          <w:ilvl w:val="3"/>
          <w:numId w:val="27"/>
        </w:numPr>
        <w:rPr>
          <w:rFonts w:ascii="Calibri" w:hAnsi="Calibri" w:cs="Calibri"/>
          <w:sz w:val="22"/>
          <w:szCs w:val="22"/>
        </w:rPr>
      </w:pPr>
      <w:r w:rsidRPr="00B45130">
        <w:rPr>
          <w:rFonts w:ascii="Calibri" w:hAnsi="Calibri" w:cs="Calibri"/>
          <w:sz w:val="22"/>
          <w:szCs w:val="22"/>
        </w:rPr>
        <w:t xml:space="preserve">Look </w:t>
      </w:r>
      <w:r w:rsidRPr="00B45130" w:rsidR="00C82D5B">
        <w:rPr>
          <w:rFonts w:ascii="Calibri" w:hAnsi="Calibri" w:cs="Calibri"/>
          <w:sz w:val="22"/>
          <w:szCs w:val="22"/>
        </w:rPr>
        <w:t xml:space="preserve">at 6 months prior to START and 6 months after END </w:t>
      </w:r>
    </w:p>
    <w:p w:rsidRPr="00B45130" w:rsidR="00C82D5B" w:rsidP="00012C22" w:rsidRDefault="00C82D5B" w14:paraId="1BED8E1B" w14:textId="3CE8ADE3">
      <w:pPr>
        <w:pStyle w:val="ListParagraph"/>
        <w:numPr>
          <w:ilvl w:val="4"/>
          <w:numId w:val="27"/>
        </w:numPr>
        <w:rPr>
          <w:rFonts w:ascii="Calibri" w:hAnsi="Calibri" w:cs="Calibri"/>
          <w:sz w:val="22"/>
          <w:szCs w:val="22"/>
        </w:rPr>
      </w:pPr>
      <w:r w:rsidRPr="00B45130">
        <w:rPr>
          <w:rFonts w:ascii="Calibri" w:hAnsi="Calibri" w:cs="Calibri"/>
          <w:sz w:val="22"/>
          <w:szCs w:val="22"/>
        </w:rPr>
        <w:t xml:space="preserve">Sales outside of the window are NOT integrated EXCEPT when the anchor offering loses its safe harbor. </w:t>
      </w:r>
    </w:p>
    <w:p w:rsidRPr="00B45130" w:rsidR="006129DD" w:rsidP="00012C22" w:rsidRDefault="006129DD" w14:paraId="4A26F2B8" w14:textId="289C6E72">
      <w:pPr>
        <w:pStyle w:val="ListParagraph"/>
        <w:numPr>
          <w:ilvl w:val="2"/>
          <w:numId w:val="27"/>
        </w:numPr>
        <w:rPr>
          <w:rFonts w:ascii="Calibri" w:hAnsi="Calibri" w:cs="Calibri"/>
          <w:sz w:val="22"/>
          <w:szCs w:val="22"/>
        </w:rPr>
      </w:pPr>
      <w:r w:rsidRPr="00B45130">
        <w:rPr>
          <w:rFonts w:ascii="Calibri" w:hAnsi="Calibri" w:cs="Calibri"/>
          <w:sz w:val="22"/>
          <w:szCs w:val="22"/>
          <w:highlight w:val="cyan"/>
        </w:rPr>
        <w:t>Step 2B</w:t>
      </w:r>
      <w:r w:rsidRPr="00B45130">
        <w:rPr>
          <w:rFonts w:ascii="Calibri" w:hAnsi="Calibri" w:cs="Calibri"/>
          <w:sz w:val="22"/>
          <w:szCs w:val="22"/>
        </w:rPr>
        <w:t xml:space="preserve">: </w:t>
      </w:r>
      <w:r w:rsidRPr="00B45130" w:rsidR="0079675B">
        <w:rPr>
          <w:rFonts w:ascii="Calibri" w:hAnsi="Calibri" w:cs="Calibri"/>
          <w:sz w:val="22"/>
          <w:szCs w:val="22"/>
        </w:rPr>
        <w:t xml:space="preserve">If </w:t>
      </w:r>
      <w:r w:rsidRPr="00B45130" w:rsidR="0079675B">
        <w:rPr>
          <w:rFonts w:ascii="Calibri" w:hAnsi="Calibri" w:cs="Calibri"/>
          <w:b/>
          <w:bCs/>
          <w:sz w:val="22"/>
          <w:szCs w:val="22"/>
        </w:rPr>
        <w:t xml:space="preserve">safe harbor is LOST, </w:t>
      </w:r>
      <w:r w:rsidRPr="00B45130" w:rsidR="0079675B">
        <w:rPr>
          <w:rFonts w:ascii="Calibri" w:hAnsi="Calibri" w:cs="Calibri"/>
          <w:sz w:val="22"/>
          <w:szCs w:val="22"/>
        </w:rPr>
        <w:t xml:space="preserve">then ask whether the offerings are </w:t>
      </w:r>
      <w:r w:rsidRPr="00B45130" w:rsidR="0079675B">
        <w:rPr>
          <w:rFonts w:ascii="Calibri" w:hAnsi="Calibri" w:cs="Calibri"/>
          <w:b/>
          <w:bCs/>
          <w:sz w:val="22"/>
          <w:szCs w:val="22"/>
        </w:rPr>
        <w:t xml:space="preserve">integrated using </w:t>
      </w:r>
      <w:r w:rsidRPr="00B45130" w:rsidR="00160F68">
        <w:rPr>
          <w:rFonts w:ascii="Calibri" w:hAnsi="Calibri" w:cs="Calibri"/>
          <w:b/>
          <w:bCs/>
          <w:sz w:val="22"/>
          <w:szCs w:val="22"/>
          <w:highlight w:val="yellow"/>
        </w:rPr>
        <w:t>SEC</w:t>
      </w:r>
      <w:r w:rsidRPr="00B45130" w:rsidR="0079675B">
        <w:rPr>
          <w:rFonts w:ascii="Calibri" w:hAnsi="Calibri" w:cs="Calibri"/>
          <w:b/>
          <w:bCs/>
          <w:sz w:val="22"/>
          <w:szCs w:val="22"/>
          <w:highlight w:val="yellow"/>
        </w:rPr>
        <w:t xml:space="preserve"> </w:t>
      </w:r>
      <w:r w:rsidRPr="00B45130" w:rsidR="00160F68">
        <w:rPr>
          <w:rFonts w:ascii="Calibri" w:hAnsi="Calibri" w:cs="Calibri"/>
          <w:b/>
          <w:bCs/>
          <w:sz w:val="22"/>
          <w:szCs w:val="22"/>
          <w:highlight w:val="yellow"/>
        </w:rPr>
        <w:t>4552</w:t>
      </w:r>
      <w:r w:rsidRPr="00B45130" w:rsidR="00160F68">
        <w:rPr>
          <w:rFonts w:ascii="Calibri" w:hAnsi="Calibri" w:cs="Calibri"/>
          <w:b/>
          <w:bCs/>
          <w:sz w:val="22"/>
          <w:szCs w:val="22"/>
        </w:rPr>
        <w:t xml:space="preserve"> test above. </w:t>
      </w:r>
      <w:r w:rsidRPr="00B45130" w:rsidR="00AE2F2C">
        <w:rPr>
          <w:rFonts w:ascii="Calibri" w:hAnsi="Calibri" w:cs="Calibri"/>
          <w:sz w:val="22"/>
          <w:szCs w:val="22"/>
        </w:rPr>
        <w:t>(</w:t>
      </w:r>
      <w:r w:rsidRPr="00B45130" w:rsidR="00AE2F2C">
        <w:rPr>
          <w:rFonts w:ascii="Calibri" w:hAnsi="Calibri" w:cs="Calibri"/>
          <w:color w:val="FF0000"/>
          <w:sz w:val="22"/>
          <w:szCs w:val="22"/>
        </w:rPr>
        <w:t>are they similar enough</w:t>
      </w:r>
      <w:r w:rsidRPr="00B45130" w:rsidR="00AE2F2C">
        <w:rPr>
          <w:rFonts w:ascii="Calibri" w:hAnsi="Calibri" w:cs="Calibri"/>
          <w:sz w:val="22"/>
          <w:szCs w:val="22"/>
        </w:rPr>
        <w:t xml:space="preserve">) </w:t>
      </w:r>
    </w:p>
    <w:p w:rsidRPr="00B45130" w:rsidR="002D6C4D" w:rsidP="00012C22" w:rsidRDefault="002D6C4D" w14:paraId="1C1E03D9" w14:textId="0C277881">
      <w:pPr>
        <w:pStyle w:val="ListParagraph"/>
        <w:numPr>
          <w:ilvl w:val="3"/>
          <w:numId w:val="27"/>
        </w:numPr>
        <w:rPr>
          <w:rFonts w:ascii="Calibri" w:hAnsi="Calibri" w:cs="Calibri"/>
          <w:sz w:val="22"/>
          <w:szCs w:val="22"/>
        </w:rPr>
      </w:pPr>
      <w:r w:rsidRPr="00B45130">
        <w:rPr>
          <w:rFonts w:ascii="Calibri" w:hAnsi="Calibri" w:cs="Calibri"/>
          <w:sz w:val="22"/>
          <w:szCs w:val="22"/>
        </w:rPr>
        <w:t xml:space="preserve">NOTE: Don’t just look at offerings within the </w:t>
      </w:r>
      <w:r w:rsidRPr="00B45130" w:rsidR="003444EE">
        <w:rPr>
          <w:rFonts w:ascii="Calibri" w:hAnsi="Calibri" w:cs="Calibri"/>
          <w:sz w:val="22"/>
          <w:szCs w:val="22"/>
        </w:rPr>
        <w:t>6-month</w:t>
      </w:r>
      <w:r w:rsidRPr="00B45130">
        <w:rPr>
          <w:rFonts w:ascii="Calibri" w:hAnsi="Calibri" w:cs="Calibri"/>
          <w:sz w:val="22"/>
          <w:szCs w:val="22"/>
        </w:rPr>
        <w:t xml:space="preserve"> period (</w:t>
      </w:r>
      <w:r w:rsidRPr="58CC6756">
        <w:rPr>
          <w:rFonts w:ascii="Calibri" w:hAnsi="Calibri" w:cs="Calibri"/>
          <w:sz w:val="22"/>
          <w:szCs w:val="22"/>
          <w:u w:val="single"/>
        </w:rPr>
        <w:t>a 3</w:t>
      </w:r>
      <w:r w:rsidRPr="58CC6756">
        <w:rPr>
          <w:rFonts w:ascii="Calibri" w:hAnsi="Calibri" w:cs="Calibri"/>
          <w:sz w:val="22"/>
          <w:szCs w:val="22"/>
          <w:u w:val="single"/>
          <w:vertAlign w:val="superscript"/>
        </w:rPr>
        <w:t>rd</w:t>
      </w:r>
      <w:r w:rsidRPr="58CC6756">
        <w:rPr>
          <w:rFonts w:ascii="Calibri" w:hAnsi="Calibri" w:cs="Calibri"/>
          <w:sz w:val="22"/>
          <w:szCs w:val="22"/>
          <w:u w:val="single"/>
        </w:rPr>
        <w:t xml:space="preserve"> offering 7 months out should also be analyzed using the balancing test</w:t>
      </w:r>
      <w:r w:rsidRPr="00B45130">
        <w:rPr>
          <w:rFonts w:ascii="Calibri" w:hAnsi="Calibri" w:cs="Calibri"/>
          <w:sz w:val="22"/>
          <w:szCs w:val="22"/>
        </w:rPr>
        <w:t xml:space="preserve">) </w:t>
      </w:r>
    </w:p>
    <w:p w:rsidRPr="00B45130" w:rsidR="00B971D7" w:rsidP="00012C22" w:rsidRDefault="00B971D7" w14:paraId="61DC3ADF" w14:textId="19894114">
      <w:pPr>
        <w:pStyle w:val="ListParagraph"/>
        <w:numPr>
          <w:ilvl w:val="1"/>
          <w:numId w:val="27"/>
        </w:numPr>
        <w:rPr>
          <w:rFonts w:ascii="Calibri" w:hAnsi="Calibri" w:cs="Calibri"/>
          <w:sz w:val="22"/>
          <w:szCs w:val="22"/>
        </w:rPr>
      </w:pPr>
      <w:r w:rsidRPr="00B45130">
        <w:rPr>
          <w:rFonts w:ascii="Calibri" w:hAnsi="Calibri" w:cs="Calibri"/>
          <w:sz w:val="22"/>
          <w:szCs w:val="22"/>
          <w:highlight w:val="cyan"/>
        </w:rPr>
        <w:t>Step 3</w:t>
      </w:r>
      <w:r w:rsidRPr="00B45130">
        <w:rPr>
          <w:rFonts w:ascii="Calibri" w:hAnsi="Calibri" w:cs="Calibri"/>
          <w:sz w:val="22"/>
          <w:szCs w:val="22"/>
        </w:rPr>
        <w:t xml:space="preserve">: </w:t>
      </w:r>
      <w:r w:rsidRPr="00B45130" w:rsidR="00656EF7">
        <w:rPr>
          <w:rFonts w:ascii="Calibri" w:hAnsi="Calibri" w:cs="Calibri"/>
          <w:sz w:val="22"/>
          <w:szCs w:val="22"/>
        </w:rPr>
        <w:t xml:space="preserve">Look at the integrated offering, would the </w:t>
      </w:r>
      <w:r w:rsidRPr="00B45130" w:rsidR="007C7889">
        <w:rPr>
          <w:rFonts w:ascii="Calibri" w:hAnsi="Calibri" w:cs="Calibri"/>
          <w:b/>
          <w:bCs/>
          <w:sz w:val="22"/>
          <w:szCs w:val="22"/>
        </w:rPr>
        <w:t>integrated</w:t>
      </w:r>
      <w:r w:rsidRPr="00B45130" w:rsidR="00656EF7">
        <w:rPr>
          <w:rFonts w:ascii="Calibri" w:hAnsi="Calibri" w:cs="Calibri"/>
          <w:sz w:val="22"/>
          <w:szCs w:val="22"/>
        </w:rPr>
        <w:t xml:space="preserve"> offering </w:t>
      </w:r>
      <w:r w:rsidRPr="00B45130" w:rsidR="00656EF7">
        <w:rPr>
          <w:rFonts w:ascii="Calibri" w:hAnsi="Calibri" w:cs="Calibri"/>
          <w:b/>
          <w:bCs/>
          <w:sz w:val="22"/>
          <w:szCs w:val="22"/>
        </w:rPr>
        <w:t xml:space="preserve">exceed the restrictions in Reg D? </w:t>
      </w:r>
    </w:p>
    <w:p w:rsidRPr="00B45130" w:rsidR="00656EF7" w:rsidP="00012C22" w:rsidRDefault="00656EF7" w14:paraId="704B3F5C" w14:textId="56A1E9B5">
      <w:pPr>
        <w:pStyle w:val="ListParagraph"/>
        <w:numPr>
          <w:ilvl w:val="2"/>
          <w:numId w:val="27"/>
        </w:numPr>
        <w:rPr>
          <w:rFonts w:ascii="Calibri" w:hAnsi="Calibri" w:cs="Calibri"/>
          <w:sz w:val="22"/>
          <w:szCs w:val="22"/>
        </w:rPr>
      </w:pPr>
      <w:r w:rsidRPr="00B45130">
        <w:rPr>
          <w:rFonts w:ascii="Calibri" w:hAnsi="Calibri" w:cs="Calibri"/>
          <w:sz w:val="22"/>
          <w:szCs w:val="22"/>
        </w:rPr>
        <w:t xml:space="preserve">Look at all requirements of </w:t>
      </w:r>
      <w:r w:rsidRPr="00B45130">
        <w:rPr>
          <w:rFonts w:ascii="Calibri" w:hAnsi="Calibri" w:cs="Calibri"/>
          <w:sz w:val="22"/>
          <w:szCs w:val="22"/>
          <w:highlight w:val="green"/>
        </w:rPr>
        <w:t>Rule 504</w:t>
      </w:r>
      <w:r w:rsidRPr="00B45130">
        <w:rPr>
          <w:rFonts w:ascii="Calibri" w:hAnsi="Calibri" w:cs="Calibri"/>
          <w:sz w:val="22"/>
          <w:szCs w:val="22"/>
        </w:rPr>
        <w:t xml:space="preserve"> and </w:t>
      </w:r>
      <w:r w:rsidRPr="00B45130">
        <w:rPr>
          <w:rFonts w:ascii="Calibri" w:hAnsi="Calibri" w:cs="Calibri"/>
          <w:sz w:val="22"/>
          <w:szCs w:val="22"/>
          <w:highlight w:val="green"/>
        </w:rPr>
        <w:t>Rule 506</w:t>
      </w:r>
      <w:r w:rsidRPr="00B45130">
        <w:rPr>
          <w:rFonts w:ascii="Calibri" w:hAnsi="Calibri" w:cs="Calibri"/>
          <w:sz w:val="22"/>
          <w:szCs w:val="22"/>
        </w:rPr>
        <w:t xml:space="preserve"> to see if the fully integrated offer meets the safe harbor: </w:t>
      </w:r>
      <w:r w:rsidRPr="00B45130">
        <w:rPr>
          <w:rFonts w:ascii="Calibri" w:hAnsi="Calibri" w:cs="Calibri"/>
          <w:sz w:val="22"/>
          <w:szCs w:val="22"/>
        </w:rPr>
        <w:tab/>
      </w:r>
    </w:p>
    <w:p w:rsidRPr="00B45130" w:rsidR="00656EF7" w:rsidP="00012C22" w:rsidRDefault="00656EF7" w14:paraId="50C350DA" w14:textId="00225FE4">
      <w:pPr>
        <w:pStyle w:val="ListParagraph"/>
        <w:numPr>
          <w:ilvl w:val="3"/>
          <w:numId w:val="27"/>
        </w:numPr>
        <w:rPr>
          <w:rFonts w:ascii="Calibri" w:hAnsi="Calibri" w:cs="Calibri"/>
          <w:sz w:val="22"/>
          <w:szCs w:val="22"/>
        </w:rPr>
      </w:pPr>
      <w:r w:rsidRPr="00B45130">
        <w:rPr>
          <w:rFonts w:ascii="Calibri" w:hAnsi="Calibri" w:cs="Calibri"/>
          <w:sz w:val="22"/>
          <w:szCs w:val="22"/>
        </w:rPr>
        <w:t xml:space="preserve">Aggregate Offering Price </w:t>
      </w:r>
    </w:p>
    <w:p w:rsidRPr="00B45130" w:rsidR="00656EF7" w:rsidP="00012C22" w:rsidRDefault="00656EF7" w14:paraId="4E7A44C1" w14:textId="08BE745D">
      <w:pPr>
        <w:pStyle w:val="ListParagraph"/>
        <w:numPr>
          <w:ilvl w:val="3"/>
          <w:numId w:val="27"/>
        </w:numPr>
        <w:rPr>
          <w:rFonts w:ascii="Calibri" w:hAnsi="Calibri" w:cs="Calibri"/>
          <w:sz w:val="22"/>
          <w:szCs w:val="22"/>
        </w:rPr>
      </w:pPr>
      <w:r w:rsidRPr="00B45130">
        <w:rPr>
          <w:rFonts w:ascii="Calibri" w:hAnsi="Calibri" w:cs="Calibri"/>
          <w:sz w:val="22"/>
          <w:szCs w:val="22"/>
        </w:rPr>
        <w:t xml:space="preserve">Number of Purchasers </w:t>
      </w:r>
    </w:p>
    <w:p w:rsidRPr="00B45130" w:rsidR="00656EF7" w:rsidP="00012C22" w:rsidRDefault="00656EF7" w14:paraId="6D4B6533" w14:textId="2B535300">
      <w:pPr>
        <w:pStyle w:val="ListParagraph"/>
        <w:numPr>
          <w:ilvl w:val="3"/>
          <w:numId w:val="27"/>
        </w:numPr>
        <w:rPr>
          <w:rFonts w:ascii="Calibri" w:hAnsi="Calibri" w:cs="Calibri"/>
          <w:sz w:val="22"/>
          <w:szCs w:val="22"/>
        </w:rPr>
      </w:pPr>
      <w:r w:rsidRPr="00B45130">
        <w:rPr>
          <w:rFonts w:ascii="Calibri" w:hAnsi="Calibri" w:cs="Calibri"/>
          <w:sz w:val="22"/>
          <w:szCs w:val="22"/>
        </w:rPr>
        <w:t xml:space="preserve">Sophistication Requirement </w:t>
      </w:r>
    </w:p>
    <w:p w:rsidRPr="00B45130" w:rsidR="00656EF7" w:rsidP="00012C22" w:rsidRDefault="00656EF7" w14:paraId="4BD55462" w14:textId="5D3076FC">
      <w:pPr>
        <w:pStyle w:val="ListParagraph"/>
        <w:numPr>
          <w:ilvl w:val="3"/>
          <w:numId w:val="27"/>
        </w:numPr>
        <w:rPr>
          <w:rFonts w:ascii="Calibri" w:hAnsi="Calibri" w:cs="Calibri"/>
          <w:sz w:val="22"/>
          <w:szCs w:val="22"/>
        </w:rPr>
      </w:pPr>
      <w:r w:rsidRPr="00B45130">
        <w:rPr>
          <w:rFonts w:ascii="Calibri" w:hAnsi="Calibri" w:cs="Calibri"/>
          <w:sz w:val="22"/>
          <w:szCs w:val="22"/>
        </w:rPr>
        <w:t xml:space="preserve">General Solicitation Limitation </w:t>
      </w:r>
    </w:p>
    <w:p w:rsidRPr="00B45130" w:rsidR="00656EF7" w:rsidP="00012C22" w:rsidRDefault="00656EF7" w14:paraId="7C47D303" w14:textId="5015FDED">
      <w:pPr>
        <w:pStyle w:val="ListParagraph"/>
        <w:numPr>
          <w:ilvl w:val="3"/>
          <w:numId w:val="27"/>
        </w:numPr>
        <w:rPr>
          <w:rFonts w:ascii="Calibri" w:hAnsi="Calibri" w:cs="Calibri"/>
          <w:sz w:val="22"/>
          <w:szCs w:val="22"/>
        </w:rPr>
      </w:pPr>
      <w:r w:rsidRPr="00B45130">
        <w:rPr>
          <w:rFonts w:ascii="Calibri" w:hAnsi="Calibri" w:cs="Calibri"/>
          <w:sz w:val="22"/>
          <w:szCs w:val="22"/>
        </w:rPr>
        <w:t xml:space="preserve">Information Disclosure </w:t>
      </w:r>
    </w:p>
    <w:p w:rsidRPr="00B45130" w:rsidR="00656EF7" w:rsidP="00012C22" w:rsidRDefault="00656EF7" w14:paraId="0CD9119E" w14:textId="58AF49DA">
      <w:pPr>
        <w:pStyle w:val="ListParagraph"/>
        <w:numPr>
          <w:ilvl w:val="3"/>
          <w:numId w:val="27"/>
        </w:numPr>
        <w:rPr>
          <w:rFonts w:ascii="Calibri" w:hAnsi="Calibri" w:cs="Calibri"/>
          <w:sz w:val="22"/>
          <w:szCs w:val="22"/>
        </w:rPr>
      </w:pPr>
      <w:r w:rsidRPr="00B45130">
        <w:rPr>
          <w:rFonts w:ascii="Calibri" w:hAnsi="Calibri" w:cs="Calibri"/>
          <w:sz w:val="22"/>
          <w:szCs w:val="22"/>
        </w:rPr>
        <w:t xml:space="preserve">Resale Limitation </w:t>
      </w:r>
    </w:p>
    <w:p w:rsidRPr="00B45130" w:rsidR="00CC352F" w:rsidP="00012C22" w:rsidRDefault="00B971D7" w14:paraId="375B8E45" w14:textId="77777777">
      <w:pPr>
        <w:pStyle w:val="ListParagraph"/>
        <w:numPr>
          <w:ilvl w:val="1"/>
          <w:numId w:val="27"/>
        </w:numPr>
        <w:rPr>
          <w:rFonts w:ascii="Calibri" w:hAnsi="Calibri" w:cs="Calibri"/>
          <w:sz w:val="22"/>
          <w:szCs w:val="22"/>
        </w:rPr>
      </w:pPr>
      <w:r w:rsidRPr="00B45130">
        <w:rPr>
          <w:rFonts w:ascii="Calibri" w:hAnsi="Calibri" w:cs="Calibri"/>
          <w:sz w:val="22"/>
          <w:szCs w:val="22"/>
          <w:highlight w:val="cyan"/>
        </w:rPr>
        <w:t>Step 4</w:t>
      </w:r>
      <w:r w:rsidRPr="00B45130">
        <w:rPr>
          <w:rFonts w:ascii="Calibri" w:hAnsi="Calibri" w:cs="Calibri"/>
          <w:sz w:val="22"/>
          <w:szCs w:val="22"/>
        </w:rPr>
        <w:t xml:space="preserve">:  </w:t>
      </w:r>
      <w:r w:rsidRPr="00B45130" w:rsidR="00656EF7">
        <w:rPr>
          <w:rFonts w:ascii="Calibri" w:hAnsi="Calibri" w:cs="Calibri"/>
          <w:sz w:val="22"/>
          <w:szCs w:val="22"/>
        </w:rPr>
        <w:t>If NO Reg D applies, see if another safe harbor applies (4(a)(1)-(4))</w:t>
      </w:r>
    </w:p>
    <w:p w:rsidRPr="00B45130" w:rsidR="00001693" w:rsidP="00012C22" w:rsidRDefault="00001693" w14:paraId="60A0DE33" w14:textId="0A1FEC41">
      <w:pPr>
        <w:pStyle w:val="ListParagraph"/>
        <w:numPr>
          <w:ilvl w:val="2"/>
          <w:numId w:val="27"/>
        </w:numPr>
        <w:rPr>
          <w:rFonts w:ascii="Calibri" w:hAnsi="Calibri" w:cs="Calibri"/>
          <w:sz w:val="22"/>
          <w:szCs w:val="22"/>
        </w:rPr>
      </w:pPr>
      <w:r w:rsidRPr="00B45130">
        <w:rPr>
          <w:rFonts w:ascii="Calibri" w:hAnsi="Calibri" w:cs="Calibri"/>
          <w:sz w:val="22"/>
          <w:szCs w:val="22"/>
          <w:highlight w:val="green"/>
        </w:rPr>
        <w:t>4(a)(1)</w:t>
      </w:r>
      <w:r w:rsidRPr="00B45130">
        <w:rPr>
          <w:rFonts w:ascii="Calibri" w:hAnsi="Calibri" w:cs="Calibri"/>
          <w:sz w:val="22"/>
          <w:szCs w:val="22"/>
        </w:rPr>
        <w:t xml:space="preserve"> – </w:t>
      </w:r>
      <w:r w:rsidRPr="00B45130" w:rsidR="006B23D5">
        <w:rPr>
          <w:rFonts w:ascii="Calibri" w:hAnsi="Calibri" w:cs="Calibri"/>
          <w:sz w:val="22"/>
          <w:szCs w:val="22"/>
        </w:rPr>
        <w:t>exempt</w:t>
      </w:r>
      <w:r w:rsidRPr="00B45130" w:rsidR="00307ECA">
        <w:rPr>
          <w:rFonts w:ascii="Calibri" w:hAnsi="Calibri" w:cs="Calibri"/>
          <w:sz w:val="22"/>
          <w:szCs w:val="22"/>
        </w:rPr>
        <w:t xml:space="preserve"> transactions in secondary markets </w:t>
      </w:r>
      <w:r w:rsidRPr="00B45130" w:rsidR="00277BF7">
        <w:rPr>
          <w:rFonts w:ascii="Calibri" w:hAnsi="Calibri" w:cs="Calibri"/>
          <w:sz w:val="22"/>
          <w:szCs w:val="22"/>
        </w:rPr>
        <w:t xml:space="preserve">(not involving issuer, UW, or dealer) </w:t>
      </w:r>
    </w:p>
    <w:p w:rsidRPr="00B45130" w:rsidR="00001693" w:rsidP="00012C22" w:rsidRDefault="00001693" w14:paraId="342028C5" w14:textId="109A8285">
      <w:pPr>
        <w:pStyle w:val="ListParagraph"/>
        <w:numPr>
          <w:ilvl w:val="2"/>
          <w:numId w:val="27"/>
        </w:numPr>
        <w:rPr>
          <w:rFonts w:ascii="Calibri" w:hAnsi="Calibri" w:cs="Calibri"/>
          <w:sz w:val="22"/>
          <w:szCs w:val="22"/>
        </w:rPr>
      </w:pPr>
      <w:r w:rsidRPr="00B45130">
        <w:rPr>
          <w:rFonts w:ascii="Calibri" w:hAnsi="Calibri" w:cs="Calibri"/>
          <w:sz w:val="22"/>
          <w:szCs w:val="22"/>
          <w:highlight w:val="green"/>
        </w:rPr>
        <w:t>4(a)(2)</w:t>
      </w:r>
      <w:r w:rsidRPr="00B45130" w:rsidR="00307ECA">
        <w:rPr>
          <w:rFonts w:ascii="Calibri" w:hAnsi="Calibri" w:cs="Calibri"/>
          <w:sz w:val="22"/>
          <w:szCs w:val="22"/>
        </w:rPr>
        <w:t xml:space="preserve"> - </w:t>
      </w:r>
    </w:p>
    <w:p w:rsidRPr="00B45130" w:rsidR="00001693" w:rsidP="00012C22" w:rsidRDefault="00001693" w14:paraId="0C07B040" w14:textId="17443B4D">
      <w:pPr>
        <w:pStyle w:val="ListParagraph"/>
        <w:numPr>
          <w:ilvl w:val="2"/>
          <w:numId w:val="27"/>
        </w:numPr>
        <w:rPr>
          <w:rFonts w:ascii="Calibri" w:hAnsi="Calibri" w:cs="Calibri"/>
          <w:sz w:val="22"/>
          <w:szCs w:val="22"/>
        </w:rPr>
      </w:pPr>
      <w:r w:rsidRPr="00B45130">
        <w:rPr>
          <w:rFonts w:ascii="Calibri" w:hAnsi="Calibri" w:cs="Calibri"/>
          <w:sz w:val="22"/>
          <w:szCs w:val="22"/>
          <w:highlight w:val="green"/>
        </w:rPr>
        <w:t>4(a)(3)</w:t>
      </w:r>
      <w:r w:rsidRPr="00B45130" w:rsidR="00307ECA">
        <w:rPr>
          <w:rFonts w:ascii="Calibri" w:hAnsi="Calibri" w:cs="Calibri"/>
          <w:sz w:val="22"/>
          <w:szCs w:val="22"/>
        </w:rPr>
        <w:t xml:space="preserve"> </w:t>
      </w:r>
      <w:r w:rsidRPr="00B45130" w:rsidR="00E00349">
        <w:rPr>
          <w:rFonts w:ascii="Calibri" w:hAnsi="Calibri" w:cs="Calibri"/>
          <w:sz w:val="22"/>
          <w:szCs w:val="22"/>
        </w:rPr>
        <w:t>–</w:t>
      </w:r>
      <w:r w:rsidRPr="00B45130" w:rsidR="00307ECA">
        <w:rPr>
          <w:rFonts w:ascii="Calibri" w:hAnsi="Calibri" w:cs="Calibri"/>
          <w:sz w:val="22"/>
          <w:szCs w:val="22"/>
        </w:rPr>
        <w:t xml:space="preserve"> </w:t>
      </w:r>
      <w:r w:rsidRPr="00B45130" w:rsidR="00E00349">
        <w:rPr>
          <w:rFonts w:ascii="Calibri" w:hAnsi="Calibri" w:cs="Calibri"/>
          <w:sz w:val="22"/>
          <w:szCs w:val="22"/>
        </w:rPr>
        <w:t xml:space="preserve">exempt for </w:t>
      </w:r>
      <w:r w:rsidRPr="00B45130" w:rsidR="00A4410B">
        <w:rPr>
          <w:rFonts w:ascii="Calibri" w:hAnsi="Calibri" w:cs="Calibri"/>
          <w:sz w:val="22"/>
          <w:szCs w:val="22"/>
        </w:rPr>
        <w:t>broker/</w:t>
      </w:r>
      <w:r w:rsidRPr="00B45130" w:rsidR="00E00349">
        <w:rPr>
          <w:rFonts w:ascii="Calibri" w:hAnsi="Calibri" w:cs="Calibri"/>
          <w:sz w:val="22"/>
          <w:szCs w:val="22"/>
        </w:rPr>
        <w:t xml:space="preserve">dealers not acting as UW </w:t>
      </w:r>
    </w:p>
    <w:p w:rsidRPr="00B45130" w:rsidR="00001693" w:rsidP="00012C22" w:rsidRDefault="00001693" w14:paraId="0DBA503E" w14:textId="7565A582">
      <w:pPr>
        <w:pStyle w:val="ListParagraph"/>
        <w:numPr>
          <w:ilvl w:val="2"/>
          <w:numId w:val="27"/>
        </w:numPr>
        <w:rPr>
          <w:rFonts w:ascii="Calibri" w:hAnsi="Calibri" w:cs="Calibri"/>
          <w:sz w:val="22"/>
          <w:szCs w:val="22"/>
        </w:rPr>
      </w:pPr>
      <w:r w:rsidRPr="00B45130">
        <w:rPr>
          <w:rFonts w:ascii="Calibri" w:hAnsi="Calibri" w:cs="Calibri"/>
          <w:sz w:val="22"/>
          <w:szCs w:val="22"/>
          <w:highlight w:val="green"/>
        </w:rPr>
        <w:t>4(a)(4)</w:t>
      </w:r>
      <w:r w:rsidRPr="00B45130" w:rsidR="006B23D5">
        <w:rPr>
          <w:rFonts w:ascii="Calibri" w:hAnsi="Calibri" w:cs="Calibri"/>
          <w:sz w:val="22"/>
          <w:szCs w:val="22"/>
        </w:rPr>
        <w:t xml:space="preserve"> – exempt </w:t>
      </w:r>
      <w:r w:rsidR="00A32AA1">
        <w:rPr>
          <w:rFonts w:ascii="Calibri" w:hAnsi="Calibri" w:cs="Calibri"/>
          <w:sz w:val="22"/>
          <w:szCs w:val="22"/>
        </w:rPr>
        <w:t>unsolicited broker transactions</w:t>
      </w:r>
    </w:p>
    <w:p w:rsidRPr="00B45130" w:rsidR="00B971D7" w:rsidP="00012C22" w:rsidRDefault="00CC352F" w14:paraId="1A135588" w14:textId="3F0C9445">
      <w:pPr>
        <w:pStyle w:val="ListParagraph"/>
        <w:numPr>
          <w:ilvl w:val="2"/>
          <w:numId w:val="27"/>
        </w:numPr>
        <w:rPr>
          <w:rFonts w:ascii="Calibri" w:hAnsi="Calibri" w:cs="Calibri"/>
          <w:sz w:val="22"/>
          <w:szCs w:val="22"/>
        </w:rPr>
      </w:pPr>
      <w:r w:rsidRPr="00B45130">
        <w:rPr>
          <w:rFonts w:ascii="Calibri" w:hAnsi="Calibri" w:cs="Calibri"/>
          <w:sz w:val="22"/>
          <w:szCs w:val="22"/>
        </w:rPr>
        <w:t xml:space="preserve">NOTE: still under the integration framework – whether or not something is integrated always applies. </w:t>
      </w:r>
      <w:r w:rsidRPr="00B45130" w:rsidR="00656EF7">
        <w:rPr>
          <w:rFonts w:ascii="Calibri" w:hAnsi="Calibri" w:cs="Calibri"/>
          <w:sz w:val="22"/>
          <w:szCs w:val="22"/>
        </w:rPr>
        <w:t xml:space="preserve"> </w:t>
      </w:r>
    </w:p>
    <w:p w:rsidRPr="00B45130" w:rsidR="00FC1C7E" w:rsidP="00012C22" w:rsidRDefault="00B971D7" w14:paraId="3ECEBF42" w14:textId="77777777">
      <w:pPr>
        <w:pStyle w:val="ListParagraph"/>
        <w:numPr>
          <w:ilvl w:val="1"/>
          <w:numId w:val="28"/>
        </w:numPr>
        <w:rPr>
          <w:rFonts w:ascii="Calibri" w:hAnsi="Calibri" w:cs="Calibri"/>
          <w:sz w:val="22"/>
          <w:szCs w:val="22"/>
        </w:rPr>
      </w:pPr>
      <w:r w:rsidRPr="00B45130">
        <w:rPr>
          <w:rFonts w:ascii="Calibri" w:hAnsi="Calibri" w:cs="Calibri"/>
          <w:sz w:val="22"/>
          <w:szCs w:val="22"/>
          <w:highlight w:val="cyan"/>
        </w:rPr>
        <w:t>Step 5</w:t>
      </w:r>
      <w:r w:rsidRPr="00B45130">
        <w:rPr>
          <w:rFonts w:ascii="Calibri" w:hAnsi="Calibri" w:cs="Calibri"/>
          <w:sz w:val="22"/>
          <w:szCs w:val="22"/>
        </w:rPr>
        <w:t xml:space="preserve">:  </w:t>
      </w:r>
      <w:r w:rsidRPr="00B45130" w:rsidR="00CC352F">
        <w:rPr>
          <w:rFonts w:ascii="Calibri" w:hAnsi="Calibri" w:cs="Calibri"/>
          <w:sz w:val="22"/>
          <w:szCs w:val="22"/>
        </w:rPr>
        <w:t xml:space="preserve">If NO EXEMPTIONS apply, anchor A does NOT qualify as a private placement, and presumably w/o the adherence to the mandatory disclosures and gun-jumping rules, </w:t>
      </w:r>
      <w:r w:rsidRPr="00B45130" w:rsidR="00FC1C7E">
        <w:rPr>
          <w:rFonts w:ascii="Calibri" w:hAnsi="Calibri" w:cs="Calibri"/>
          <w:sz w:val="22"/>
          <w:szCs w:val="22"/>
        </w:rPr>
        <w:t xml:space="preserve">§ 5 has been violated. </w:t>
      </w:r>
    </w:p>
    <w:p w:rsidRPr="00B45130" w:rsidR="004C4CA2" w:rsidP="00012C22" w:rsidRDefault="00FC1C7E" w14:paraId="22B9891C" w14:textId="77777777">
      <w:pPr>
        <w:pStyle w:val="ListParagraph"/>
        <w:numPr>
          <w:ilvl w:val="2"/>
          <w:numId w:val="28"/>
        </w:numPr>
        <w:rPr>
          <w:rFonts w:ascii="Calibri" w:hAnsi="Calibri" w:cs="Calibri"/>
          <w:sz w:val="22"/>
          <w:szCs w:val="22"/>
        </w:rPr>
      </w:pPr>
      <w:r w:rsidRPr="00B45130">
        <w:rPr>
          <w:rFonts w:ascii="Calibri" w:hAnsi="Calibri" w:cs="Calibri"/>
          <w:b/>
          <w:bCs/>
          <w:sz w:val="22"/>
          <w:szCs w:val="22"/>
        </w:rPr>
        <w:t xml:space="preserve">Result: </w:t>
      </w:r>
      <w:r w:rsidRPr="00B45130">
        <w:rPr>
          <w:rFonts w:ascii="Calibri" w:hAnsi="Calibri" w:cs="Calibri"/>
          <w:sz w:val="22"/>
          <w:szCs w:val="22"/>
        </w:rPr>
        <w:t xml:space="preserve">heightened antifraud liability </w:t>
      </w:r>
      <w:r w:rsidRPr="00B45130" w:rsidR="004C4CA2">
        <w:rPr>
          <w:rFonts w:ascii="Calibri" w:hAnsi="Calibri" w:cs="Calibri"/>
          <w:sz w:val="22"/>
          <w:szCs w:val="22"/>
        </w:rPr>
        <w:t xml:space="preserve">§ 11, § 12(a)(1), and Rule 10b-5. </w:t>
      </w:r>
    </w:p>
    <w:p w:rsidRPr="00B45130" w:rsidR="00B971D7" w:rsidP="00012C22" w:rsidRDefault="004C4CA2" w14:paraId="5D9B7339" w14:textId="4527FA83">
      <w:pPr>
        <w:pStyle w:val="ListParagraph"/>
        <w:numPr>
          <w:ilvl w:val="2"/>
          <w:numId w:val="27"/>
        </w:numPr>
        <w:rPr>
          <w:rFonts w:ascii="Calibri" w:hAnsi="Calibri" w:cs="Calibri"/>
          <w:sz w:val="22"/>
          <w:szCs w:val="22"/>
        </w:rPr>
      </w:pPr>
      <w:r w:rsidRPr="00B45130">
        <w:rPr>
          <w:rFonts w:ascii="Calibri" w:hAnsi="Calibri" w:cs="Calibri"/>
          <w:sz w:val="22"/>
          <w:szCs w:val="22"/>
        </w:rPr>
        <w:t xml:space="preserve">Integrated transaction is </w:t>
      </w:r>
      <w:r w:rsidRPr="00B45130">
        <w:rPr>
          <w:rFonts w:ascii="Calibri" w:hAnsi="Calibri" w:cs="Calibri"/>
          <w:sz w:val="22"/>
          <w:szCs w:val="22"/>
          <w:u w:val="single"/>
        </w:rPr>
        <w:t>one transaction</w:t>
      </w:r>
      <w:r w:rsidRPr="00B45130">
        <w:rPr>
          <w:rFonts w:ascii="Calibri" w:hAnsi="Calibri" w:cs="Calibri"/>
          <w:sz w:val="22"/>
          <w:szCs w:val="22"/>
        </w:rPr>
        <w:t xml:space="preserve"> and </w:t>
      </w:r>
      <w:r w:rsidRPr="00B45130">
        <w:rPr>
          <w:rFonts w:ascii="Calibri" w:hAnsi="Calibri" w:cs="Calibri"/>
          <w:sz w:val="22"/>
          <w:szCs w:val="22"/>
          <w:u w:val="single"/>
        </w:rPr>
        <w:t>one violation</w:t>
      </w:r>
      <w:r w:rsidRPr="00B45130">
        <w:rPr>
          <w:rFonts w:ascii="Calibri" w:hAnsi="Calibri" w:cs="Calibri"/>
          <w:sz w:val="22"/>
          <w:szCs w:val="22"/>
        </w:rPr>
        <w:t xml:space="preserve"> (which matters for who can be held liable) </w:t>
      </w:r>
    </w:p>
    <w:p w:rsidRPr="00B45130" w:rsidR="00B971D7" w:rsidP="00012C22" w:rsidRDefault="00B971D7" w14:paraId="6B7ECCED" w14:textId="03F45684">
      <w:pPr>
        <w:pStyle w:val="ListParagraph"/>
        <w:numPr>
          <w:ilvl w:val="1"/>
          <w:numId w:val="27"/>
        </w:numPr>
        <w:rPr>
          <w:rFonts w:ascii="Calibri" w:hAnsi="Calibri" w:cs="Calibri"/>
          <w:sz w:val="22"/>
          <w:szCs w:val="22"/>
        </w:rPr>
      </w:pPr>
      <w:r w:rsidRPr="00B45130">
        <w:rPr>
          <w:rFonts w:ascii="Calibri" w:hAnsi="Calibri" w:cs="Calibri"/>
          <w:sz w:val="22"/>
          <w:szCs w:val="22"/>
          <w:highlight w:val="cyan"/>
        </w:rPr>
        <w:t>Step 6</w:t>
      </w:r>
      <w:r w:rsidRPr="00B45130">
        <w:rPr>
          <w:rFonts w:ascii="Calibri" w:hAnsi="Calibri" w:cs="Calibri"/>
          <w:sz w:val="22"/>
          <w:szCs w:val="22"/>
        </w:rPr>
        <w:t xml:space="preserve">:  </w:t>
      </w:r>
      <w:r w:rsidRPr="00B45130" w:rsidR="004C4CA2">
        <w:rPr>
          <w:rFonts w:ascii="Calibri" w:hAnsi="Calibri" w:cs="Calibri"/>
          <w:sz w:val="22"/>
          <w:szCs w:val="22"/>
        </w:rPr>
        <w:t xml:space="preserve">Continue Steps 1-5, choosing the other offerings as anchor offerings. </w:t>
      </w:r>
    </w:p>
    <w:p w:rsidRPr="00B45130" w:rsidR="00491140" w:rsidP="00012C22" w:rsidRDefault="00A21043" w14:paraId="53988E5A" w14:textId="6618F421">
      <w:pPr>
        <w:pStyle w:val="ListParagraph"/>
        <w:numPr>
          <w:ilvl w:val="2"/>
          <w:numId w:val="27"/>
        </w:numPr>
        <w:rPr>
          <w:rFonts w:ascii="Calibri" w:hAnsi="Calibri" w:cs="Calibri"/>
          <w:sz w:val="22"/>
          <w:szCs w:val="22"/>
        </w:rPr>
      </w:pPr>
      <w:r w:rsidRPr="00B45130">
        <w:rPr>
          <w:rFonts w:ascii="Calibri" w:hAnsi="Calibri" w:cs="Calibri"/>
          <w:sz w:val="22"/>
          <w:szCs w:val="22"/>
        </w:rPr>
        <w:t xml:space="preserve">NOTE: Even if there is a safe harbor found for one of the offerings in a series, such that there is no integration, ask whether there is still a § 5 violation.  </w:t>
      </w:r>
    </w:p>
    <w:p w:rsidRPr="00B45130" w:rsidR="00F64C97" w:rsidP="00012C22" w:rsidRDefault="00F64C97" w14:paraId="2D032F87" w14:textId="7A6FD81C">
      <w:pPr>
        <w:pStyle w:val="ListParagraph"/>
        <w:numPr>
          <w:ilvl w:val="0"/>
          <w:numId w:val="27"/>
        </w:numPr>
        <w:rPr>
          <w:rFonts w:ascii="Calibri" w:hAnsi="Calibri" w:cs="Calibri"/>
          <w:sz w:val="22"/>
          <w:szCs w:val="22"/>
        </w:rPr>
      </w:pPr>
      <w:r w:rsidRPr="00B45130">
        <w:rPr>
          <w:rFonts w:ascii="Calibri" w:hAnsi="Calibri" w:cs="Calibri"/>
          <w:b/>
          <w:bCs/>
          <w:sz w:val="22"/>
          <w:szCs w:val="22"/>
        </w:rPr>
        <w:t xml:space="preserve">Forgiveness </w:t>
      </w:r>
      <w:r w:rsidRPr="00B45130">
        <w:rPr>
          <w:rFonts w:ascii="Calibri" w:hAnsi="Calibri" w:cs="Calibri"/>
          <w:sz w:val="22"/>
          <w:szCs w:val="22"/>
        </w:rPr>
        <w:t xml:space="preserve">- </w:t>
      </w:r>
      <w:r w:rsidRPr="00B45130" w:rsidR="00EC4DF1">
        <w:rPr>
          <w:rFonts w:ascii="Calibri" w:hAnsi="Calibri" w:cs="Calibri"/>
          <w:sz w:val="22"/>
          <w:szCs w:val="22"/>
          <w:highlight w:val="green"/>
        </w:rPr>
        <w:t>§ 5</w:t>
      </w:r>
      <w:r w:rsidRPr="00B45130" w:rsidR="00EC4DF1">
        <w:rPr>
          <w:rFonts w:ascii="Calibri" w:hAnsi="Calibri" w:cs="Calibri"/>
          <w:sz w:val="22"/>
          <w:szCs w:val="22"/>
        </w:rPr>
        <w:t xml:space="preserve"> is strict liability, but over years SEC has added forgiveness (e.g., access = delivery). </w:t>
      </w:r>
    </w:p>
    <w:p w:rsidRPr="00B45130" w:rsidR="00B45130" w:rsidP="00012C22" w:rsidRDefault="00ED2DA6" w14:paraId="5D803E7F" w14:textId="013D7DB6">
      <w:pPr>
        <w:pStyle w:val="ListParagraph"/>
        <w:numPr>
          <w:ilvl w:val="1"/>
          <w:numId w:val="29"/>
        </w:numPr>
        <w:rPr>
          <w:rFonts w:ascii="Calibri" w:hAnsi="Calibri" w:cs="Calibri"/>
          <w:sz w:val="22"/>
          <w:szCs w:val="22"/>
        </w:rPr>
      </w:pPr>
      <w:r w:rsidRPr="00B45130">
        <w:rPr>
          <w:rFonts w:ascii="Calibri" w:hAnsi="Calibri" w:cs="Calibri"/>
          <w:sz w:val="22"/>
          <w:szCs w:val="22"/>
          <w:highlight w:val="green"/>
        </w:rPr>
        <w:t>Rule 508</w:t>
      </w:r>
      <w:r w:rsidRPr="00B45130">
        <w:rPr>
          <w:rFonts w:ascii="Calibri" w:hAnsi="Calibri" w:cs="Calibri"/>
          <w:sz w:val="22"/>
          <w:szCs w:val="22"/>
        </w:rPr>
        <w:t xml:space="preserve"> for </w:t>
      </w:r>
      <w:r w:rsidRPr="00B45130">
        <w:rPr>
          <w:rFonts w:ascii="Calibri" w:hAnsi="Calibri" w:cs="Calibri"/>
          <w:sz w:val="22"/>
          <w:szCs w:val="22"/>
          <w:highlight w:val="green"/>
        </w:rPr>
        <w:t>Reg D</w:t>
      </w:r>
      <w:r w:rsidRPr="00B45130">
        <w:rPr>
          <w:rFonts w:ascii="Calibri" w:hAnsi="Calibri" w:cs="Calibri"/>
          <w:sz w:val="22"/>
          <w:szCs w:val="22"/>
        </w:rPr>
        <w:t xml:space="preserve"> - </w:t>
      </w:r>
      <w:r w:rsidRPr="00B45130" w:rsidR="00B45130">
        <w:rPr>
          <w:rFonts w:ascii="Calibri" w:hAnsi="Calibri" w:cs="Calibri"/>
          <w:sz w:val="22"/>
          <w:szCs w:val="22"/>
        </w:rPr>
        <w:t xml:space="preserve">A failure to comply with a term, condition or requirement of </w:t>
      </w:r>
      <w:r w:rsidR="00B45130">
        <w:rPr>
          <w:rFonts w:ascii="Calibri" w:hAnsi="Calibri" w:cs="Calibri"/>
          <w:sz w:val="22"/>
          <w:szCs w:val="22"/>
        </w:rPr>
        <w:t>Reg</w:t>
      </w:r>
      <w:r w:rsidRPr="00B45130" w:rsidR="00B45130">
        <w:rPr>
          <w:rFonts w:ascii="Calibri" w:hAnsi="Calibri" w:cs="Calibri"/>
          <w:sz w:val="22"/>
          <w:szCs w:val="22"/>
        </w:rPr>
        <w:t xml:space="preserve"> D will </w:t>
      </w:r>
      <w:r w:rsidRPr="009314BC" w:rsidR="00B45130">
        <w:rPr>
          <w:rFonts w:ascii="Calibri" w:hAnsi="Calibri" w:cs="Calibri"/>
          <w:b/>
          <w:bCs/>
          <w:color w:val="FF0000"/>
          <w:sz w:val="22"/>
          <w:szCs w:val="22"/>
        </w:rPr>
        <w:t>NOT result in loss of exemption</w:t>
      </w:r>
      <w:r w:rsidRPr="00B45130" w:rsidR="00B45130">
        <w:rPr>
          <w:rFonts w:ascii="Calibri" w:hAnsi="Calibri" w:cs="Calibri"/>
          <w:sz w:val="22"/>
          <w:szCs w:val="22"/>
        </w:rPr>
        <w:t>….</w:t>
      </w:r>
      <w:r w:rsidR="009314BC">
        <w:rPr>
          <w:rFonts w:ascii="Calibri" w:hAnsi="Calibri" w:cs="Calibri"/>
          <w:sz w:val="22"/>
          <w:szCs w:val="22"/>
        </w:rPr>
        <w:t xml:space="preserve"> </w:t>
      </w:r>
      <w:r w:rsidRPr="00B45130" w:rsidR="00B45130">
        <w:rPr>
          <w:rFonts w:ascii="Calibri" w:hAnsi="Calibri" w:cs="Calibri"/>
          <w:sz w:val="22"/>
          <w:szCs w:val="22"/>
        </w:rPr>
        <w:t xml:space="preserve">if the issuer </w:t>
      </w:r>
      <w:r w:rsidR="009314BC">
        <w:rPr>
          <w:rFonts w:ascii="Calibri" w:hAnsi="Calibri" w:cs="Calibri"/>
          <w:sz w:val="22"/>
          <w:szCs w:val="22"/>
        </w:rPr>
        <w:t xml:space="preserve">shows: </w:t>
      </w:r>
      <w:r w:rsidRPr="00B45130" w:rsidR="00B45130">
        <w:rPr>
          <w:rFonts w:ascii="Calibri" w:hAnsi="Calibri" w:cs="Calibri"/>
          <w:sz w:val="22"/>
          <w:szCs w:val="22"/>
        </w:rPr>
        <w:t xml:space="preserve"> </w:t>
      </w:r>
    </w:p>
    <w:p w:rsidRPr="00B45130" w:rsidR="00B45130" w:rsidP="00012C22" w:rsidRDefault="00B45130" w14:paraId="1BEA7DA2" w14:textId="5FA3B5A5">
      <w:pPr>
        <w:pStyle w:val="ListParagraph"/>
        <w:numPr>
          <w:ilvl w:val="2"/>
          <w:numId w:val="29"/>
        </w:numPr>
        <w:rPr>
          <w:rFonts w:ascii="Calibri" w:hAnsi="Calibri" w:cs="Calibri"/>
          <w:sz w:val="22"/>
          <w:szCs w:val="22"/>
        </w:rPr>
      </w:pPr>
      <w:r w:rsidRPr="00B45130">
        <w:rPr>
          <w:rFonts w:ascii="Calibri" w:hAnsi="Calibri" w:cs="Calibri"/>
          <w:sz w:val="22"/>
          <w:szCs w:val="22"/>
        </w:rPr>
        <w:t xml:space="preserve">(1) Failure to comply did NOT pertain to a requirement directly intended to protect </w:t>
      </w:r>
      <w:r w:rsidRPr="00B45130">
        <w:rPr>
          <w:rFonts w:ascii="Calibri" w:hAnsi="Calibri" w:cs="Calibri"/>
          <w:sz w:val="22"/>
          <w:szCs w:val="22"/>
          <w:u w:val="single"/>
        </w:rPr>
        <w:t xml:space="preserve">that particular P filing </w:t>
      </w:r>
      <w:r w:rsidRPr="5CA22FC2" w:rsidR="5CA22FC2">
        <w:rPr>
          <w:rFonts w:ascii="Calibri" w:hAnsi="Calibri" w:cs="Calibri"/>
          <w:sz w:val="22"/>
          <w:szCs w:val="22"/>
          <w:u w:val="single"/>
        </w:rPr>
        <w:t>a</w:t>
      </w:r>
      <w:r w:rsidRPr="00B45130">
        <w:rPr>
          <w:rFonts w:ascii="Calibri" w:hAnsi="Calibri" w:cs="Calibri"/>
          <w:sz w:val="22"/>
          <w:szCs w:val="22"/>
          <w:u w:val="single"/>
        </w:rPr>
        <w:t xml:space="preserve"> § 12(a)(1) lawsuit</w:t>
      </w:r>
      <w:r w:rsidRPr="00B45130">
        <w:rPr>
          <w:rFonts w:ascii="Calibri" w:hAnsi="Calibri" w:cs="Calibri"/>
          <w:sz w:val="22"/>
          <w:szCs w:val="22"/>
        </w:rPr>
        <w:t xml:space="preserve">….; and </w:t>
      </w:r>
    </w:p>
    <w:p w:rsidR="009314BC" w:rsidP="00012C22" w:rsidRDefault="00B45130" w14:paraId="0AA7C1F4" w14:textId="77777777">
      <w:pPr>
        <w:pStyle w:val="ListParagraph"/>
        <w:numPr>
          <w:ilvl w:val="2"/>
          <w:numId w:val="29"/>
        </w:numPr>
        <w:rPr>
          <w:rFonts w:ascii="Calibri" w:hAnsi="Calibri" w:cs="Calibri"/>
          <w:sz w:val="22"/>
          <w:szCs w:val="22"/>
        </w:rPr>
      </w:pPr>
      <w:r w:rsidRPr="00B45130">
        <w:rPr>
          <w:rFonts w:ascii="Calibri" w:hAnsi="Calibri" w:cs="Calibri"/>
          <w:sz w:val="22"/>
          <w:szCs w:val="22"/>
        </w:rPr>
        <w:t xml:space="preserve">(2) Failure to comply was insignificant w/r/t offering as a </w:t>
      </w:r>
      <w:proofErr w:type="gramStart"/>
      <w:r w:rsidRPr="00B45130">
        <w:rPr>
          <w:rFonts w:ascii="Calibri" w:hAnsi="Calibri" w:cs="Calibri"/>
          <w:sz w:val="22"/>
          <w:szCs w:val="22"/>
        </w:rPr>
        <w:t>whole;</w:t>
      </w:r>
      <w:proofErr w:type="gramEnd"/>
      <w:r w:rsidRPr="00B45130">
        <w:rPr>
          <w:rFonts w:ascii="Calibri" w:hAnsi="Calibri" w:cs="Calibri"/>
          <w:sz w:val="22"/>
          <w:szCs w:val="22"/>
        </w:rPr>
        <w:t xml:space="preserve"> </w:t>
      </w:r>
    </w:p>
    <w:p w:rsidRPr="00B45130" w:rsidR="00B45130" w:rsidP="00012C22" w:rsidRDefault="00B45130" w14:paraId="0DE26E1F" w14:textId="2F0C6C69">
      <w:pPr>
        <w:pStyle w:val="ListParagraph"/>
        <w:numPr>
          <w:ilvl w:val="3"/>
          <w:numId w:val="29"/>
        </w:numPr>
        <w:rPr>
          <w:rFonts w:ascii="Calibri" w:hAnsi="Calibri" w:cs="Calibri"/>
          <w:sz w:val="22"/>
          <w:szCs w:val="22"/>
        </w:rPr>
      </w:pPr>
      <w:r w:rsidRPr="00B45130">
        <w:rPr>
          <w:rFonts w:ascii="Calibri" w:hAnsi="Calibri" w:cs="Calibri"/>
          <w:sz w:val="22"/>
          <w:szCs w:val="22"/>
        </w:rPr>
        <w:t xml:space="preserve">BUT failure to comply with </w:t>
      </w:r>
      <w:r w:rsidRPr="00A16621">
        <w:rPr>
          <w:rFonts w:ascii="Calibri" w:hAnsi="Calibri" w:cs="Calibri"/>
          <w:sz w:val="22"/>
          <w:szCs w:val="22"/>
          <w:highlight w:val="green"/>
        </w:rPr>
        <w:t>Rule 502(c)</w:t>
      </w:r>
      <w:r w:rsidRPr="00B45130">
        <w:rPr>
          <w:rFonts w:ascii="Calibri" w:hAnsi="Calibri" w:cs="Calibri"/>
          <w:sz w:val="22"/>
          <w:szCs w:val="22"/>
        </w:rPr>
        <w:t xml:space="preserve">, </w:t>
      </w:r>
      <w:r w:rsidRPr="00A16621">
        <w:rPr>
          <w:rFonts w:ascii="Calibri" w:hAnsi="Calibri" w:cs="Calibri"/>
          <w:sz w:val="22"/>
          <w:szCs w:val="22"/>
          <w:highlight w:val="green"/>
        </w:rPr>
        <w:t>Rule 504(b)(2)</w:t>
      </w:r>
      <w:r w:rsidRPr="00B45130">
        <w:rPr>
          <w:rFonts w:ascii="Calibri" w:hAnsi="Calibri" w:cs="Calibri"/>
          <w:sz w:val="22"/>
          <w:szCs w:val="22"/>
        </w:rPr>
        <w:t xml:space="preserve">, or </w:t>
      </w:r>
      <w:r w:rsidRPr="00A16621">
        <w:rPr>
          <w:rFonts w:ascii="Calibri" w:hAnsi="Calibri" w:cs="Calibri"/>
          <w:sz w:val="22"/>
          <w:szCs w:val="22"/>
          <w:highlight w:val="green"/>
        </w:rPr>
        <w:t>Rule 506(b)(2)(</w:t>
      </w:r>
      <w:proofErr w:type="spellStart"/>
      <w:r w:rsidRPr="00A16621">
        <w:rPr>
          <w:rFonts w:ascii="Calibri" w:hAnsi="Calibri" w:cs="Calibri"/>
          <w:sz w:val="22"/>
          <w:szCs w:val="22"/>
          <w:highlight w:val="green"/>
        </w:rPr>
        <w:t>i</w:t>
      </w:r>
      <w:proofErr w:type="spellEnd"/>
      <w:r w:rsidRPr="00A16621">
        <w:rPr>
          <w:rFonts w:ascii="Calibri" w:hAnsi="Calibri" w:cs="Calibri"/>
          <w:sz w:val="22"/>
          <w:szCs w:val="22"/>
          <w:highlight w:val="green"/>
        </w:rPr>
        <w:t>)</w:t>
      </w:r>
      <w:r w:rsidRPr="00B45130">
        <w:rPr>
          <w:rFonts w:ascii="Calibri" w:hAnsi="Calibri" w:cs="Calibri"/>
          <w:sz w:val="22"/>
          <w:szCs w:val="22"/>
        </w:rPr>
        <w:t xml:space="preserve"> shall be deemed significant w/r/t the offering; and </w:t>
      </w:r>
    </w:p>
    <w:p w:rsidRPr="00B45130" w:rsidR="00B45130" w:rsidP="00012C22" w:rsidRDefault="00B45130" w14:paraId="42A74C91" w14:textId="594ED568">
      <w:pPr>
        <w:pStyle w:val="ListParagraph"/>
        <w:numPr>
          <w:ilvl w:val="2"/>
          <w:numId w:val="29"/>
        </w:numPr>
        <w:rPr>
          <w:rFonts w:ascii="Calibri" w:hAnsi="Calibri" w:cs="Calibri"/>
          <w:sz w:val="22"/>
          <w:szCs w:val="22"/>
        </w:rPr>
      </w:pPr>
      <w:r w:rsidRPr="00B45130">
        <w:rPr>
          <w:rFonts w:ascii="Calibri" w:hAnsi="Calibri" w:cs="Calibri"/>
          <w:sz w:val="22"/>
          <w:szCs w:val="22"/>
        </w:rPr>
        <w:t xml:space="preserve">(3) Good faith and reasonable attempt made to comply with all applicable requirements  </w:t>
      </w:r>
    </w:p>
    <w:p w:rsidRPr="00CF0512" w:rsidR="00CF0512" w:rsidP="00012C22" w:rsidRDefault="00CF0512" w14:paraId="392ABB04" w14:textId="77777777">
      <w:pPr>
        <w:pStyle w:val="ListParagraph"/>
        <w:numPr>
          <w:ilvl w:val="1"/>
          <w:numId w:val="29"/>
        </w:numPr>
        <w:rPr>
          <w:rFonts w:ascii="Calibri" w:hAnsi="Calibri" w:cs="Calibri"/>
          <w:sz w:val="22"/>
          <w:szCs w:val="22"/>
        </w:rPr>
      </w:pPr>
      <w:r w:rsidRPr="00CF0512">
        <w:rPr>
          <w:rFonts w:ascii="Calibri" w:hAnsi="Calibri" w:cs="Calibri"/>
          <w:b/>
          <w:bCs/>
          <w:sz w:val="22"/>
          <w:szCs w:val="22"/>
          <w:u w:val="single"/>
        </w:rPr>
        <w:t>NOTE</w:t>
      </w:r>
      <w:r w:rsidRPr="00CF0512">
        <w:rPr>
          <w:rFonts w:ascii="Calibri" w:hAnsi="Calibri" w:cs="Calibri"/>
          <w:sz w:val="22"/>
          <w:szCs w:val="22"/>
        </w:rPr>
        <w:t xml:space="preserve">: you only need forgiveness provision IF there is something to forgive (i.e., if there is a </w:t>
      </w:r>
      <w:proofErr w:type="gramStart"/>
      <w:r w:rsidRPr="00CF0512">
        <w:rPr>
          <w:rFonts w:ascii="Calibri" w:hAnsi="Calibri" w:cs="Calibri"/>
          <w:sz w:val="22"/>
          <w:szCs w:val="22"/>
        </w:rPr>
        <w:t>built in</w:t>
      </w:r>
      <w:proofErr w:type="gramEnd"/>
      <w:r w:rsidRPr="00CF0512">
        <w:rPr>
          <w:rFonts w:ascii="Calibri" w:hAnsi="Calibri" w:cs="Calibri"/>
          <w:sz w:val="22"/>
          <w:szCs w:val="22"/>
        </w:rPr>
        <w:t xml:space="preserve"> excuse in Rule 506 then you do NOT need forgiveness) </w:t>
      </w:r>
    </w:p>
    <w:p w:rsidRPr="00CF0512" w:rsidR="00CF0512" w:rsidP="00012C22" w:rsidRDefault="00CF0512" w14:paraId="37556BF5" w14:textId="77777777">
      <w:pPr>
        <w:pStyle w:val="ListParagraph"/>
        <w:numPr>
          <w:ilvl w:val="2"/>
          <w:numId w:val="29"/>
        </w:numPr>
        <w:rPr>
          <w:rFonts w:ascii="Calibri" w:hAnsi="Calibri" w:cs="Calibri"/>
          <w:sz w:val="22"/>
          <w:szCs w:val="22"/>
        </w:rPr>
      </w:pPr>
      <w:r w:rsidRPr="00CF0512">
        <w:rPr>
          <w:rFonts w:ascii="Calibri" w:hAnsi="Calibri" w:cs="Calibri"/>
          <w:sz w:val="22"/>
          <w:szCs w:val="22"/>
        </w:rPr>
        <w:t xml:space="preserve">E.g., 501(a) says issuer just needs to “reasonably believe” the investors are accredited </w:t>
      </w:r>
    </w:p>
    <w:p w:rsidRPr="00CF0512" w:rsidR="00CF0512" w:rsidP="00012C22" w:rsidRDefault="00CF0512" w14:paraId="631B783C" w14:textId="77777777">
      <w:pPr>
        <w:pStyle w:val="ListParagraph"/>
        <w:numPr>
          <w:ilvl w:val="3"/>
          <w:numId w:val="29"/>
        </w:numPr>
        <w:rPr>
          <w:rFonts w:ascii="Calibri" w:hAnsi="Calibri" w:cs="Calibri"/>
          <w:sz w:val="22"/>
          <w:szCs w:val="22"/>
        </w:rPr>
      </w:pPr>
      <w:r w:rsidRPr="00CF0512">
        <w:rPr>
          <w:rFonts w:ascii="Calibri" w:hAnsi="Calibri" w:cs="Calibri"/>
          <w:sz w:val="22"/>
          <w:szCs w:val="22"/>
        </w:rPr>
        <w:t xml:space="preserve">May be that the investors are lying but if the issuer reasonably believes them then its fine and there is nothing to forgive </w:t>
      </w:r>
    </w:p>
    <w:p w:rsidRPr="00CF0512" w:rsidR="00CF0512" w:rsidP="00012C22" w:rsidRDefault="00CF0512" w14:paraId="2FE074A8" w14:textId="3B0F2EBC">
      <w:pPr>
        <w:pStyle w:val="ListParagraph"/>
        <w:numPr>
          <w:ilvl w:val="2"/>
          <w:numId w:val="29"/>
        </w:numPr>
        <w:rPr>
          <w:rFonts w:ascii="Calibri" w:hAnsi="Calibri" w:cs="Calibri"/>
          <w:sz w:val="22"/>
          <w:szCs w:val="22"/>
        </w:rPr>
      </w:pPr>
      <w:r w:rsidRPr="00CF0512">
        <w:rPr>
          <w:rFonts w:ascii="Calibri" w:hAnsi="Calibri" w:cs="Calibri"/>
          <w:sz w:val="22"/>
          <w:szCs w:val="22"/>
        </w:rPr>
        <w:t xml:space="preserve">List of </w:t>
      </w:r>
      <w:r w:rsidRPr="00563BFD" w:rsidR="00563BFD">
        <w:rPr>
          <w:rFonts w:ascii="Calibri" w:hAnsi="Calibri" w:cs="Calibri"/>
          <w:b/>
          <w:bCs/>
          <w:color w:val="FF0000"/>
          <w:sz w:val="22"/>
          <w:szCs w:val="22"/>
        </w:rPr>
        <w:t>built-in</w:t>
      </w:r>
      <w:r w:rsidRPr="00563BFD">
        <w:rPr>
          <w:rFonts w:ascii="Calibri" w:hAnsi="Calibri" w:cs="Calibri"/>
          <w:b/>
          <w:bCs/>
          <w:color w:val="FF0000"/>
          <w:sz w:val="22"/>
          <w:szCs w:val="22"/>
        </w:rPr>
        <w:t xml:space="preserve"> excuses</w:t>
      </w:r>
      <w:r w:rsidRPr="00563BFD">
        <w:rPr>
          <w:rFonts w:ascii="Calibri" w:hAnsi="Calibri" w:cs="Calibri"/>
          <w:color w:val="FF0000"/>
          <w:sz w:val="22"/>
          <w:szCs w:val="22"/>
        </w:rPr>
        <w:t xml:space="preserve"> </w:t>
      </w:r>
      <w:r w:rsidRPr="00CF0512">
        <w:rPr>
          <w:rFonts w:ascii="Calibri" w:hAnsi="Calibri" w:cs="Calibri"/>
          <w:sz w:val="22"/>
          <w:szCs w:val="22"/>
        </w:rPr>
        <w:t xml:space="preserve">such that </w:t>
      </w:r>
      <w:r w:rsidRPr="00563BFD">
        <w:rPr>
          <w:rFonts w:ascii="Calibri" w:hAnsi="Calibri" w:cs="Calibri"/>
          <w:sz w:val="22"/>
          <w:szCs w:val="22"/>
          <w:highlight w:val="green"/>
        </w:rPr>
        <w:t>Rule 508</w:t>
      </w:r>
      <w:r w:rsidRPr="00CF0512">
        <w:rPr>
          <w:rFonts w:ascii="Calibri" w:hAnsi="Calibri" w:cs="Calibri"/>
          <w:sz w:val="22"/>
          <w:szCs w:val="22"/>
        </w:rPr>
        <w:t xml:space="preserve"> might not be necessary  </w:t>
      </w:r>
    </w:p>
    <w:p w:rsidRPr="00CF0512" w:rsidR="00CF0512" w:rsidP="00012C22" w:rsidRDefault="00CF0512" w14:paraId="50E82939" w14:textId="77777777">
      <w:pPr>
        <w:pStyle w:val="ListParagraph"/>
        <w:numPr>
          <w:ilvl w:val="3"/>
          <w:numId w:val="29"/>
        </w:numPr>
        <w:rPr>
          <w:rFonts w:ascii="Calibri" w:hAnsi="Calibri" w:cs="Calibri"/>
          <w:sz w:val="22"/>
          <w:szCs w:val="22"/>
        </w:rPr>
      </w:pPr>
      <w:r w:rsidRPr="00CF0512">
        <w:rPr>
          <w:rFonts w:ascii="Calibri" w:hAnsi="Calibri" w:cs="Calibri"/>
          <w:sz w:val="22"/>
          <w:szCs w:val="22"/>
        </w:rPr>
        <w:t>Accredited investor definition - "reasonably believes" (501(a)</w:t>
      </w:r>
      <w:proofErr w:type="gramStart"/>
      <w:r w:rsidRPr="00CF0512">
        <w:rPr>
          <w:rFonts w:ascii="Calibri" w:hAnsi="Calibri" w:cs="Calibri"/>
          <w:sz w:val="22"/>
          <w:szCs w:val="22"/>
        </w:rPr>
        <w:t>);</w:t>
      </w:r>
      <w:proofErr w:type="gramEnd"/>
    </w:p>
    <w:p w:rsidRPr="00CF0512" w:rsidR="00CF0512" w:rsidP="00012C22" w:rsidRDefault="00CF0512" w14:paraId="75824187" w14:textId="77777777">
      <w:pPr>
        <w:pStyle w:val="ListParagraph"/>
        <w:numPr>
          <w:ilvl w:val="3"/>
          <w:numId w:val="29"/>
        </w:numPr>
        <w:rPr>
          <w:rFonts w:ascii="Calibri" w:hAnsi="Calibri" w:cs="Calibri"/>
          <w:sz w:val="22"/>
          <w:szCs w:val="22"/>
        </w:rPr>
      </w:pPr>
      <w:r w:rsidRPr="00CF0512">
        <w:rPr>
          <w:rFonts w:ascii="Calibri" w:hAnsi="Calibri" w:cs="Calibri"/>
          <w:sz w:val="22"/>
          <w:szCs w:val="22"/>
        </w:rPr>
        <w:t>Purchaser sophistication - "reasonably believes" (506(b)(2)(ii</w:t>
      </w:r>
      <w:proofErr w:type="gramStart"/>
      <w:r w:rsidRPr="00CF0512">
        <w:rPr>
          <w:rFonts w:ascii="Calibri" w:hAnsi="Calibri" w:cs="Calibri"/>
          <w:sz w:val="22"/>
          <w:szCs w:val="22"/>
        </w:rPr>
        <w:t>);</w:t>
      </w:r>
      <w:proofErr w:type="gramEnd"/>
    </w:p>
    <w:p w:rsidRPr="00CF0512" w:rsidR="00CF0512" w:rsidP="00012C22" w:rsidRDefault="00CF0512" w14:paraId="2118BF5F" w14:textId="77777777">
      <w:pPr>
        <w:pStyle w:val="ListParagraph"/>
        <w:numPr>
          <w:ilvl w:val="3"/>
          <w:numId w:val="29"/>
        </w:numPr>
        <w:rPr>
          <w:rFonts w:ascii="Calibri" w:hAnsi="Calibri" w:cs="Calibri"/>
          <w:sz w:val="22"/>
          <w:szCs w:val="22"/>
        </w:rPr>
      </w:pPr>
      <w:r w:rsidRPr="00CF0512">
        <w:rPr>
          <w:rFonts w:ascii="Calibri" w:hAnsi="Calibri" w:cs="Calibri"/>
          <w:sz w:val="22"/>
          <w:szCs w:val="22"/>
        </w:rPr>
        <w:t>Purchaser representative definition - "reasonably believes" (501(h)</w:t>
      </w:r>
      <w:proofErr w:type="gramStart"/>
      <w:r w:rsidRPr="00CF0512">
        <w:rPr>
          <w:rFonts w:ascii="Calibri" w:hAnsi="Calibri" w:cs="Calibri"/>
          <w:sz w:val="22"/>
          <w:szCs w:val="22"/>
        </w:rPr>
        <w:t>);</w:t>
      </w:r>
      <w:proofErr w:type="gramEnd"/>
    </w:p>
    <w:p w:rsidRPr="00CF0512" w:rsidR="00CF0512" w:rsidP="00012C22" w:rsidRDefault="00CF0512" w14:paraId="4D726592" w14:textId="77777777">
      <w:pPr>
        <w:pStyle w:val="ListParagraph"/>
        <w:numPr>
          <w:ilvl w:val="3"/>
          <w:numId w:val="29"/>
        </w:numPr>
        <w:rPr>
          <w:rFonts w:ascii="Calibri" w:hAnsi="Calibri" w:cs="Calibri"/>
          <w:sz w:val="22"/>
          <w:szCs w:val="22"/>
        </w:rPr>
      </w:pPr>
      <w:r w:rsidRPr="00CF0512">
        <w:rPr>
          <w:rFonts w:ascii="Calibri" w:hAnsi="Calibri" w:cs="Calibri"/>
          <w:sz w:val="22"/>
          <w:szCs w:val="22"/>
        </w:rPr>
        <w:t>Number of purchasers - "reasonably believes" (505(b)(2)(ii), 506(b)(2)(</w:t>
      </w:r>
      <w:proofErr w:type="spellStart"/>
      <w:r w:rsidRPr="00CF0512">
        <w:rPr>
          <w:rFonts w:ascii="Calibri" w:hAnsi="Calibri" w:cs="Calibri"/>
          <w:sz w:val="22"/>
          <w:szCs w:val="22"/>
        </w:rPr>
        <w:t>i</w:t>
      </w:r>
      <w:proofErr w:type="spellEnd"/>
      <w:r w:rsidRPr="00CF0512">
        <w:rPr>
          <w:rFonts w:ascii="Calibri" w:hAnsi="Calibri" w:cs="Calibri"/>
          <w:sz w:val="22"/>
          <w:szCs w:val="22"/>
        </w:rPr>
        <w:t>))</w:t>
      </w:r>
    </w:p>
    <w:p w:rsidRPr="002903C4" w:rsidR="00ED2DA6" w:rsidP="00012C22" w:rsidRDefault="00CF0512" w14:paraId="1D66A757" w14:textId="567987F6">
      <w:pPr>
        <w:pStyle w:val="ListParagraph"/>
        <w:numPr>
          <w:ilvl w:val="3"/>
          <w:numId w:val="29"/>
        </w:numPr>
        <w:rPr>
          <w:rFonts w:ascii="Calibri" w:hAnsi="Calibri" w:cs="Calibri"/>
          <w:sz w:val="22"/>
          <w:szCs w:val="22"/>
        </w:rPr>
      </w:pPr>
      <w:r w:rsidRPr="00CF0512">
        <w:rPr>
          <w:rFonts w:ascii="Calibri" w:hAnsi="Calibri" w:cs="Calibri"/>
          <w:sz w:val="22"/>
          <w:szCs w:val="22"/>
        </w:rPr>
        <w:t>Resale limitation - "reasonable care" (502(d))</w:t>
      </w:r>
    </w:p>
    <w:p w:rsidRPr="00B45130" w:rsidR="00597192" w:rsidP="00012C22" w:rsidRDefault="00597192" w14:paraId="29072E3F" w14:textId="1DAA6982">
      <w:pPr>
        <w:pStyle w:val="Heading1"/>
        <w:numPr>
          <w:ilvl w:val="0"/>
          <w:numId w:val="2"/>
        </w:numPr>
        <w:rPr>
          <w:rFonts w:ascii="Calibri" w:hAnsi="Calibri" w:cs="Calibri"/>
          <w:lang w:eastAsia="ja-JP"/>
        </w:rPr>
      </w:pPr>
      <w:bookmarkStart w:name="_Toc71478699" w:id="22"/>
      <w:r w:rsidRPr="00B45130">
        <w:rPr>
          <w:rFonts w:ascii="Calibri" w:hAnsi="Calibri" w:cs="Calibri"/>
          <w:lang w:eastAsia="ja-JP"/>
        </w:rPr>
        <w:t>Secondary Market Resales</w:t>
      </w:r>
      <w:bookmarkEnd w:id="22"/>
      <w:r w:rsidRPr="00B45130">
        <w:rPr>
          <w:rFonts w:ascii="Calibri" w:hAnsi="Calibri" w:cs="Calibri"/>
          <w:lang w:eastAsia="ja-JP"/>
        </w:rPr>
        <w:t xml:space="preserve"> </w:t>
      </w:r>
    </w:p>
    <w:p w:rsidRPr="00B45130" w:rsidR="00662FAC" w:rsidP="009D427D" w:rsidRDefault="00662FAC" w14:paraId="7F26D31A" w14:textId="45F616BE">
      <w:pPr>
        <w:rPr>
          <w:rFonts w:ascii="Calibri" w:hAnsi="Calibri" w:cs="Calibri"/>
          <w:sz w:val="22"/>
          <w:szCs w:val="22"/>
          <w:lang w:eastAsia="ja-JP"/>
        </w:rPr>
      </w:pPr>
    </w:p>
    <w:p w:rsidRPr="00C05578" w:rsidR="00C05578" w:rsidP="00012C22" w:rsidRDefault="005B7E27" w14:paraId="5CC6BCCB" w14:textId="77777777">
      <w:pPr>
        <w:pStyle w:val="ListParagraph"/>
        <w:numPr>
          <w:ilvl w:val="0"/>
          <w:numId w:val="31"/>
        </w:numPr>
        <w:rPr>
          <w:rFonts w:ascii="Calibri" w:hAnsi="Calibri" w:cs="Calibri"/>
          <w:sz w:val="22"/>
          <w:szCs w:val="22"/>
        </w:rPr>
      </w:pPr>
      <w:r>
        <w:rPr>
          <w:rFonts w:ascii="Calibri" w:hAnsi="Calibri" w:cs="Calibri"/>
          <w:b/>
          <w:bCs/>
          <w:sz w:val="22"/>
          <w:szCs w:val="22"/>
          <w:lang w:eastAsia="ja-JP"/>
        </w:rPr>
        <w:t xml:space="preserve">Broad prohibition on resales </w:t>
      </w:r>
      <w:r>
        <w:rPr>
          <w:rFonts w:ascii="Calibri" w:hAnsi="Calibri" w:cs="Calibri"/>
          <w:sz w:val="22"/>
          <w:szCs w:val="22"/>
          <w:lang w:eastAsia="ja-JP"/>
        </w:rPr>
        <w:t xml:space="preserve">- </w:t>
      </w:r>
      <w:r w:rsidRPr="00C05578">
        <w:rPr>
          <w:rFonts w:ascii="Calibri" w:hAnsi="Calibri" w:cs="Calibri"/>
          <w:sz w:val="22"/>
          <w:szCs w:val="22"/>
          <w:highlight w:val="green"/>
          <w:lang w:eastAsia="ja-JP"/>
        </w:rPr>
        <w:t>5(a)</w:t>
      </w:r>
      <w:r w:rsidRPr="00C05578">
        <w:rPr>
          <w:rFonts w:ascii="Calibri" w:hAnsi="Calibri" w:cs="Calibri"/>
          <w:sz w:val="22"/>
          <w:szCs w:val="22"/>
          <w:lang w:eastAsia="ja-JP"/>
        </w:rPr>
        <w:t xml:space="preserve">: </w:t>
      </w:r>
      <w:r w:rsidRPr="00C05578" w:rsidR="00C05578">
        <w:rPr>
          <w:rFonts w:ascii="Calibri" w:hAnsi="Calibri" w:cs="Calibri"/>
          <w:b/>
          <w:bCs/>
          <w:color w:val="FF0000"/>
          <w:sz w:val="22"/>
          <w:szCs w:val="22"/>
        </w:rPr>
        <w:t>UNLESS</w:t>
      </w:r>
      <w:r w:rsidRPr="00C05578" w:rsidR="00C05578">
        <w:rPr>
          <w:rFonts w:ascii="Calibri" w:hAnsi="Calibri" w:cs="Calibri"/>
          <w:color w:val="FF0000"/>
          <w:sz w:val="22"/>
          <w:szCs w:val="22"/>
        </w:rPr>
        <w:t xml:space="preserve"> </w:t>
      </w:r>
      <w:r w:rsidRPr="00C05578" w:rsidR="00C05578">
        <w:rPr>
          <w:rFonts w:ascii="Calibri" w:hAnsi="Calibri" w:cs="Calibri"/>
          <w:sz w:val="22"/>
          <w:szCs w:val="22"/>
        </w:rPr>
        <w:t xml:space="preserve">an </w:t>
      </w:r>
      <w:r w:rsidRPr="00C05578" w:rsidR="00C05578">
        <w:rPr>
          <w:rFonts w:ascii="Calibri" w:hAnsi="Calibri" w:cs="Calibri"/>
          <w:color w:val="FF0000"/>
          <w:sz w:val="22"/>
          <w:szCs w:val="22"/>
        </w:rPr>
        <w:t xml:space="preserve">R/S is in effect </w:t>
      </w:r>
      <w:r w:rsidRPr="00C05578" w:rsidR="00C05578">
        <w:rPr>
          <w:rFonts w:ascii="Calibri" w:hAnsi="Calibri" w:cs="Calibri"/>
          <w:sz w:val="22"/>
          <w:szCs w:val="22"/>
        </w:rPr>
        <w:t xml:space="preserve">as to a security, it shall be unlawful for </w:t>
      </w:r>
      <w:r w:rsidRPr="00C05578" w:rsidR="00C05578">
        <w:rPr>
          <w:rFonts w:ascii="Calibri" w:hAnsi="Calibri" w:cs="Calibri"/>
          <w:sz w:val="22"/>
          <w:szCs w:val="22"/>
          <w:u w:val="single"/>
        </w:rPr>
        <w:t>any person [including an outside investor seeking to sell in secondary market]</w:t>
      </w:r>
      <w:r w:rsidRPr="00C05578" w:rsidR="00C05578">
        <w:rPr>
          <w:rFonts w:ascii="Calibri" w:hAnsi="Calibri" w:cs="Calibri"/>
          <w:sz w:val="22"/>
          <w:szCs w:val="22"/>
        </w:rPr>
        <w:t xml:space="preserve">, directly or indirectly - </w:t>
      </w:r>
    </w:p>
    <w:p w:rsidRPr="00C05578" w:rsidR="00C05578" w:rsidP="00012C22" w:rsidRDefault="00C05578" w14:paraId="4F458D17" w14:textId="77777777">
      <w:pPr>
        <w:pStyle w:val="ListParagraph"/>
        <w:numPr>
          <w:ilvl w:val="1"/>
          <w:numId w:val="31"/>
        </w:numPr>
        <w:rPr>
          <w:rFonts w:ascii="Calibri" w:hAnsi="Calibri" w:cs="Calibri"/>
          <w:sz w:val="22"/>
          <w:szCs w:val="22"/>
        </w:rPr>
      </w:pPr>
      <w:r w:rsidRPr="00C05578">
        <w:rPr>
          <w:rFonts w:ascii="Calibri" w:hAnsi="Calibri" w:cs="Calibri"/>
          <w:sz w:val="22"/>
          <w:szCs w:val="22"/>
        </w:rPr>
        <w:t>(1) to make use of any means or instruments of transportation or communication in interstate commerce….</w:t>
      </w:r>
      <w:r w:rsidRPr="00CA7AAF">
        <w:rPr>
          <w:rFonts w:ascii="Calibri" w:hAnsi="Calibri" w:cs="Calibri"/>
          <w:color w:val="FF0000"/>
          <w:sz w:val="22"/>
          <w:szCs w:val="22"/>
          <w:u w:val="single"/>
        </w:rPr>
        <w:t>to sell such security</w:t>
      </w:r>
      <w:r w:rsidRPr="00CA7AAF">
        <w:rPr>
          <w:rFonts w:ascii="Calibri" w:hAnsi="Calibri" w:cs="Calibri"/>
          <w:color w:val="FF0000"/>
          <w:sz w:val="22"/>
          <w:szCs w:val="22"/>
        </w:rPr>
        <w:t xml:space="preserve"> </w:t>
      </w:r>
    </w:p>
    <w:p w:rsidRPr="00C05578" w:rsidR="00C05578" w:rsidP="00012C22" w:rsidRDefault="00C05578" w14:paraId="3A4280ED" w14:textId="77777777">
      <w:pPr>
        <w:pStyle w:val="ListParagraph"/>
        <w:numPr>
          <w:ilvl w:val="1"/>
          <w:numId w:val="31"/>
        </w:numPr>
        <w:rPr>
          <w:rFonts w:ascii="Calibri" w:hAnsi="Calibri" w:cs="Calibri"/>
          <w:sz w:val="22"/>
          <w:szCs w:val="22"/>
        </w:rPr>
      </w:pPr>
      <w:r w:rsidRPr="00C05578">
        <w:rPr>
          <w:rFonts w:ascii="Calibri" w:hAnsi="Calibri" w:cs="Calibri"/>
          <w:b/>
          <w:bCs/>
          <w:sz w:val="22"/>
          <w:szCs w:val="22"/>
          <w:u w:val="single"/>
        </w:rPr>
        <w:t>NOTE</w:t>
      </w:r>
      <w:r w:rsidRPr="00C05578">
        <w:rPr>
          <w:rFonts w:ascii="Calibri" w:hAnsi="Calibri" w:cs="Calibri"/>
          <w:sz w:val="22"/>
          <w:szCs w:val="22"/>
        </w:rPr>
        <w:t xml:space="preserve">: R/S register </w:t>
      </w:r>
      <w:r w:rsidRPr="00C05578">
        <w:rPr>
          <w:rFonts w:ascii="Calibri" w:hAnsi="Calibri" w:cs="Calibri"/>
          <w:i/>
          <w:iCs/>
          <w:sz w:val="22"/>
          <w:szCs w:val="22"/>
        </w:rPr>
        <w:t>specific</w:t>
      </w:r>
      <w:r w:rsidRPr="00C05578">
        <w:rPr>
          <w:rFonts w:ascii="Calibri" w:hAnsi="Calibri" w:cs="Calibri"/>
          <w:sz w:val="22"/>
          <w:szCs w:val="22"/>
        </w:rPr>
        <w:t xml:space="preserve"> securities not class of securities (like 1995 common stock vintage is different than 1998 common stock vintage) </w:t>
      </w:r>
    </w:p>
    <w:p w:rsidR="00EF44A0" w:rsidP="00012C22" w:rsidRDefault="00CA7AAF" w14:paraId="56344925" w14:textId="2EFF2CFE">
      <w:pPr>
        <w:pStyle w:val="ListParagraph"/>
        <w:numPr>
          <w:ilvl w:val="0"/>
          <w:numId w:val="30"/>
        </w:numPr>
        <w:rPr>
          <w:rFonts w:ascii="Calibri" w:hAnsi="Calibri" w:cs="Calibri"/>
          <w:sz w:val="22"/>
          <w:szCs w:val="22"/>
          <w:lang w:eastAsia="ja-JP"/>
        </w:rPr>
      </w:pPr>
      <w:r w:rsidRPr="005D5B3E">
        <w:rPr>
          <w:rFonts w:ascii="Calibri" w:hAnsi="Calibri" w:cs="Calibri"/>
          <w:b/>
          <w:bCs/>
          <w:color w:val="0432FF"/>
          <w:sz w:val="22"/>
          <w:szCs w:val="22"/>
          <w:lang w:eastAsia="ja-JP"/>
        </w:rPr>
        <w:t xml:space="preserve">Broad </w:t>
      </w:r>
      <w:r w:rsidRPr="005D5B3E" w:rsidR="00C7303B">
        <w:rPr>
          <w:rFonts w:ascii="Calibri" w:hAnsi="Calibri" w:cs="Calibri"/>
          <w:b/>
          <w:bCs/>
          <w:color w:val="0432FF"/>
          <w:sz w:val="22"/>
          <w:szCs w:val="22"/>
          <w:lang w:eastAsia="ja-JP"/>
        </w:rPr>
        <w:t xml:space="preserve">transaction </w:t>
      </w:r>
      <w:r w:rsidRPr="005D5B3E">
        <w:rPr>
          <w:rFonts w:ascii="Calibri" w:hAnsi="Calibri" w:cs="Calibri"/>
          <w:b/>
          <w:bCs/>
          <w:color w:val="0432FF"/>
          <w:sz w:val="22"/>
          <w:szCs w:val="22"/>
          <w:lang w:eastAsia="ja-JP"/>
        </w:rPr>
        <w:t xml:space="preserve">exemption </w:t>
      </w:r>
      <w:r w:rsidRPr="00EF44A0">
        <w:rPr>
          <w:rFonts w:ascii="Calibri" w:hAnsi="Calibri" w:cs="Calibri"/>
          <w:sz w:val="22"/>
          <w:szCs w:val="22"/>
          <w:lang w:eastAsia="ja-JP"/>
        </w:rPr>
        <w:t xml:space="preserve">– </w:t>
      </w:r>
      <w:r w:rsidRPr="00EF44A0">
        <w:rPr>
          <w:rFonts w:ascii="Calibri" w:hAnsi="Calibri" w:cs="Calibri"/>
          <w:sz w:val="22"/>
          <w:szCs w:val="22"/>
          <w:highlight w:val="green"/>
          <w:lang w:eastAsia="ja-JP"/>
        </w:rPr>
        <w:t>4(a)</w:t>
      </w:r>
      <w:r w:rsidRPr="00EF44A0">
        <w:rPr>
          <w:rFonts w:ascii="Calibri" w:hAnsi="Calibri" w:cs="Calibri"/>
          <w:sz w:val="22"/>
          <w:szCs w:val="22"/>
          <w:lang w:eastAsia="ja-JP"/>
        </w:rPr>
        <w:t xml:space="preserve">: Provisions of </w:t>
      </w:r>
      <w:r w:rsidRPr="00EF44A0" w:rsidR="003F4627">
        <w:rPr>
          <w:rFonts w:ascii="Calibri" w:hAnsi="Calibri" w:cs="Calibri"/>
          <w:sz w:val="22"/>
          <w:szCs w:val="22"/>
          <w:highlight w:val="green"/>
          <w:lang w:eastAsia="ja-JP"/>
        </w:rPr>
        <w:t>§5</w:t>
      </w:r>
      <w:r w:rsidRPr="00EF44A0" w:rsidR="003F4627">
        <w:rPr>
          <w:rFonts w:ascii="Calibri" w:hAnsi="Calibri" w:cs="Calibri"/>
          <w:sz w:val="22"/>
          <w:szCs w:val="22"/>
          <w:lang w:eastAsia="ja-JP"/>
        </w:rPr>
        <w:t xml:space="preserve"> </w:t>
      </w:r>
      <w:r w:rsidRPr="00EF44A0" w:rsidR="003F4627">
        <w:rPr>
          <w:rFonts w:ascii="Calibri" w:hAnsi="Calibri" w:cs="Calibri"/>
          <w:b/>
          <w:bCs/>
          <w:color w:val="FF0000"/>
          <w:sz w:val="22"/>
          <w:szCs w:val="22"/>
          <w:lang w:eastAsia="ja-JP"/>
        </w:rPr>
        <w:t>shall NOT apply to</w:t>
      </w:r>
      <w:r w:rsidRPr="00EF44A0" w:rsidR="003F4627">
        <w:rPr>
          <w:rFonts w:ascii="Calibri" w:hAnsi="Calibri" w:cs="Calibri"/>
          <w:color w:val="FF0000"/>
          <w:sz w:val="22"/>
          <w:szCs w:val="22"/>
          <w:lang w:eastAsia="ja-JP"/>
        </w:rPr>
        <w:t xml:space="preserve"> </w:t>
      </w:r>
      <w:r w:rsidRPr="00EF44A0" w:rsidR="003F4627">
        <w:rPr>
          <w:rFonts w:ascii="Calibri" w:hAnsi="Calibri" w:cs="Calibri"/>
          <w:sz w:val="22"/>
          <w:szCs w:val="22"/>
          <w:lang w:eastAsia="ja-JP"/>
        </w:rPr>
        <w:t xml:space="preserve">– </w:t>
      </w:r>
      <w:r w:rsidRPr="00EF44A0" w:rsidR="00EF44A0">
        <w:rPr>
          <w:rFonts w:ascii="Calibri" w:hAnsi="Calibri" w:cs="Calibri"/>
          <w:sz w:val="22"/>
          <w:szCs w:val="22"/>
          <w:lang w:eastAsia="ja-JP"/>
        </w:rPr>
        <w:t xml:space="preserve">(1) transactions by </w:t>
      </w:r>
      <w:r w:rsidRPr="00EF44A0" w:rsidR="00EF44A0">
        <w:rPr>
          <w:rFonts w:ascii="Calibri" w:hAnsi="Calibri" w:cs="Calibri"/>
          <w:b/>
          <w:bCs/>
          <w:sz w:val="22"/>
          <w:szCs w:val="22"/>
          <w:lang w:eastAsia="ja-JP"/>
        </w:rPr>
        <w:t>any person</w:t>
      </w:r>
      <w:r w:rsidRPr="00EF44A0" w:rsidR="00EF44A0">
        <w:rPr>
          <w:rFonts w:ascii="Calibri" w:hAnsi="Calibri" w:cs="Calibri"/>
          <w:sz w:val="22"/>
          <w:szCs w:val="22"/>
          <w:lang w:eastAsia="ja-JP"/>
        </w:rPr>
        <w:t xml:space="preserve"> </w:t>
      </w:r>
      <w:r w:rsidRPr="00EF44A0" w:rsidR="00EF44A0">
        <w:rPr>
          <w:rFonts w:ascii="Calibri" w:hAnsi="Calibri" w:cs="Calibri"/>
          <w:b/>
          <w:bCs/>
          <w:sz w:val="22"/>
          <w:szCs w:val="22"/>
          <w:lang w:eastAsia="ja-JP"/>
        </w:rPr>
        <w:t>OTHER THAN</w:t>
      </w:r>
      <w:r w:rsidRPr="00EF44A0" w:rsidR="00EF44A0">
        <w:rPr>
          <w:rFonts w:ascii="Calibri" w:hAnsi="Calibri" w:cs="Calibri"/>
          <w:sz w:val="22"/>
          <w:szCs w:val="22"/>
          <w:lang w:eastAsia="ja-JP"/>
        </w:rPr>
        <w:t xml:space="preserve"> </w:t>
      </w:r>
      <w:r w:rsidRPr="005D5B3E" w:rsidR="00EF44A0">
        <w:rPr>
          <w:rFonts w:ascii="Calibri" w:hAnsi="Calibri" w:cs="Calibri"/>
          <w:b/>
          <w:bCs/>
          <w:color w:val="FF0000"/>
          <w:sz w:val="22"/>
          <w:szCs w:val="22"/>
          <w:lang w:eastAsia="ja-JP"/>
        </w:rPr>
        <w:t>issuer</w:t>
      </w:r>
      <w:r w:rsidRPr="00EF44A0" w:rsidR="00EF44A0">
        <w:rPr>
          <w:rFonts w:ascii="Calibri" w:hAnsi="Calibri" w:cs="Calibri"/>
          <w:sz w:val="22"/>
          <w:szCs w:val="22"/>
          <w:lang w:eastAsia="ja-JP"/>
        </w:rPr>
        <w:t xml:space="preserve">, </w:t>
      </w:r>
      <w:r w:rsidRPr="005D5B3E" w:rsidR="00EF44A0">
        <w:rPr>
          <w:rFonts w:ascii="Calibri" w:hAnsi="Calibri" w:cs="Calibri"/>
          <w:b/>
          <w:bCs/>
          <w:color w:val="FF0000"/>
          <w:sz w:val="22"/>
          <w:szCs w:val="22"/>
          <w:lang w:eastAsia="ja-JP"/>
        </w:rPr>
        <w:t>underwriter</w:t>
      </w:r>
      <w:r w:rsidRPr="005D5B3E" w:rsidR="00EF44A0">
        <w:rPr>
          <w:rFonts w:ascii="Calibri" w:hAnsi="Calibri" w:cs="Calibri"/>
          <w:color w:val="FF0000"/>
          <w:sz w:val="22"/>
          <w:szCs w:val="22"/>
          <w:lang w:eastAsia="ja-JP"/>
        </w:rPr>
        <w:t xml:space="preserve"> </w:t>
      </w:r>
      <w:r w:rsidRPr="00EF44A0" w:rsidR="00EF44A0">
        <w:rPr>
          <w:rFonts w:ascii="Calibri" w:hAnsi="Calibri" w:cs="Calibri"/>
          <w:sz w:val="22"/>
          <w:szCs w:val="22"/>
          <w:lang w:eastAsia="ja-JP"/>
        </w:rPr>
        <w:t xml:space="preserve">or </w:t>
      </w:r>
      <w:r w:rsidRPr="005D5B3E" w:rsidR="00EF44A0">
        <w:rPr>
          <w:rFonts w:ascii="Calibri" w:hAnsi="Calibri" w:cs="Calibri"/>
          <w:b/>
          <w:bCs/>
          <w:color w:val="FF0000"/>
          <w:sz w:val="22"/>
          <w:szCs w:val="22"/>
          <w:lang w:eastAsia="ja-JP"/>
        </w:rPr>
        <w:t>dealer</w:t>
      </w:r>
      <w:r w:rsidR="00EF44A0">
        <w:rPr>
          <w:rFonts w:ascii="Calibri" w:hAnsi="Calibri" w:cs="Calibri"/>
          <w:sz w:val="22"/>
          <w:szCs w:val="22"/>
          <w:lang w:eastAsia="ja-JP"/>
        </w:rPr>
        <w:t xml:space="preserve">. </w:t>
      </w:r>
    </w:p>
    <w:p w:rsidRPr="00EF44A0" w:rsidR="00C7303B" w:rsidP="00012C22" w:rsidRDefault="00C7303B" w14:paraId="0C443CC0" w14:textId="2E7BEF8E">
      <w:pPr>
        <w:pStyle w:val="ListParagraph"/>
        <w:numPr>
          <w:ilvl w:val="1"/>
          <w:numId w:val="30"/>
        </w:numPr>
        <w:rPr>
          <w:rFonts w:ascii="Calibri" w:hAnsi="Calibri" w:cs="Calibri"/>
          <w:sz w:val="22"/>
          <w:szCs w:val="22"/>
          <w:lang w:eastAsia="ja-JP"/>
        </w:rPr>
      </w:pPr>
      <w:r>
        <w:rPr>
          <w:rFonts w:ascii="Calibri" w:hAnsi="Calibri" w:cs="Calibri"/>
          <w:sz w:val="22"/>
          <w:szCs w:val="22"/>
          <w:lang w:eastAsia="ja-JP"/>
        </w:rPr>
        <w:t xml:space="preserve">If there’s an UW, issuer, or dealer </w:t>
      </w:r>
      <w:r w:rsidRPr="00C7303B">
        <w:rPr>
          <w:rFonts w:ascii="Wingdings" w:hAnsi="Wingdings" w:eastAsia="Wingdings" w:cs="Wingdings"/>
          <w:sz w:val="22"/>
          <w:szCs w:val="22"/>
          <w:lang w:eastAsia="ja-JP"/>
        </w:rPr>
        <w:t>à</w:t>
      </w:r>
      <w:r>
        <w:rPr>
          <w:rFonts w:ascii="Calibri" w:hAnsi="Calibri" w:cs="Calibri"/>
          <w:sz w:val="22"/>
          <w:szCs w:val="22"/>
          <w:lang w:eastAsia="ja-JP"/>
        </w:rPr>
        <w:t xml:space="preserve"> entire transaction loses exemption and everyone in the transaction could have potentially violated </w:t>
      </w:r>
      <w:r w:rsidRPr="00EF44A0">
        <w:rPr>
          <w:rFonts w:ascii="Calibri" w:hAnsi="Calibri" w:cs="Calibri"/>
          <w:sz w:val="22"/>
          <w:szCs w:val="22"/>
          <w:highlight w:val="green"/>
          <w:lang w:eastAsia="ja-JP"/>
        </w:rPr>
        <w:t>§5</w:t>
      </w:r>
      <w:r>
        <w:rPr>
          <w:rFonts w:ascii="Calibri" w:hAnsi="Calibri" w:cs="Calibri"/>
          <w:sz w:val="22"/>
          <w:szCs w:val="22"/>
          <w:lang w:eastAsia="ja-JP"/>
        </w:rPr>
        <w:t xml:space="preserve">. </w:t>
      </w:r>
    </w:p>
    <w:p w:rsidR="00597192" w:rsidP="00012C22" w:rsidRDefault="00C7303B" w14:paraId="0CD34DCB" w14:textId="2637E0CE">
      <w:pPr>
        <w:pStyle w:val="ListParagraph"/>
        <w:numPr>
          <w:ilvl w:val="1"/>
          <w:numId w:val="30"/>
        </w:numPr>
        <w:rPr>
          <w:rFonts w:ascii="Calibri" w:hAnsi="Calibri" w:cs="Calibri"/>
          <w:sz w:val="22"/>
          <w:szCs w:val="22"/>
          <w:lang w:eastAsia="ja-JP"/>
        </w:rPr>
      </w:pPr>
      <w:r w:rsidRPr="00D2095B">
        <w:rPr>
          <w:rFonts w:ascii="Calibri" w:hAnsi="Calibri" w:cs="Calibri"/>
          <w:b/>
          <w:bCs/>
          <w:color w:val="0432FF"/>
          <w:sz w:val="22"/>
          <w:szCs w:val="22"/>
          <w:lang w:eastAsia="ja-JP"/>
        </w:rPr>
        <w:t xml:space="preserve">KEY </w:t>
      </w:r>
      <w:r w:rsidRPr="00C7303B">
        <w:rPr>
          <w:rFonts w:ascii="Wingdings" w:hAnsi="Wingdings" w:eastAsia="Wingdings" w:cs="Wingdings"/>
          <w:sz w:val="22"/>
          <w:szCs w:val="22"/>
          <w:lang w:eastAsia="ja-JP"/>
        </w:rPr>
        <w:t>à</w:t>
      </w:r>
      <w:r>
        <w:rPr>
          <w:rFonts w:ascii="Calibri" w:hAnsi="Calibri" w:cs="Calibri"/>
          <w:sz w:val="22"/>
          <w:szCs w:val="22"/>
          <w:lang w:eastAsia="ja-JP"/>
        </w:rPr>
        <w:t xml:space="preserve"> </w:t>
      </w:r>
      <w:r w:rsidRPr="00D2095B">
        <w:rPr>
          <w:rFonts w:ascii="Calibri" w:hAnsi="Calibri" w:cs="Calibri"/>
          <w:b/>
          <w:bCs/>
          <w:sz w:val="22"/>
          <w:szCs w:val="22"/>
          <w:lang w:eastAsia="ja-JP"/>
        </w:rPr>
        <w:t>split the transaction</w:t>
      </w:r>
      <w:r>
        <w:rPr>
          <w:rFonts w:ascii="Calibri" w:hAnsi="Calibri" w:cs="Calibri"/>
          <w:sz w:val="22"/>
          <w:szCs w:val="22"/>
          <w:lang w:eastAsia="ja-JP"/>
        </w:rPr>
        <w:t xml:space="preserve">! </w:t>
      </w:r>
    </w:p>
    <w:p w:rsidR="00C7303B" w:rsidP="00012C22" w:rsidRDefault="003D1A91" w14:paraId="5861047C" w14:textId="15460FDF">
      <w:pPr>
        <w:pStyle w:val="ListParagraph"/>
        <w:numPr>
          <w:ilvl w:val="2"/>
          <w:numId w:val="30"/>
        </w:numPr>
        <w:rPr>
          <w:rFonts w:ascii="Calibri" w:hAnsi="Calibri" w:cs="Calibri"/>
          <w:sz w:val="22"/>
          <w:szCs w:val="22"/>
          <w:lang w:eastAsia="ja-JP"/>
        </w:rPr>
      </w:pPr>
      <w:r>
        <w:rPr>
          <w:rFonts w:ascii="Calibri" w:hAnsi="Calibri" w:cs="Calibri"/>
          <w:sz w:val="22"/>
          <w:szCs w:val="22"/>
          <w:lang w:eastAsia="ja-JP"/>
        </w:rPr>
        <w:t xml:space="preserve">Issuer </w:t>
      </w:r>
      <w:r w:rsidRPr="003D1A91">
        <w:rPr>
          <w:rFonts w:ascii="Wingdings" w:hAnsi="Wingdings" w:eastAsia="Wingdings" w:cs="Wingdings"/>
          <w:sz w:val="22"/>
          <w:szCs w:val="22"/>
          <w:lang w:eastAsia="ja-JP"/>
        </w:rPr>
        <w:t>à</w:t>
      </w:r>
      <w:r>
        <w:rPr>
          <w:rFonts w:ascii="Calibri" w:hAnsi="Calibri" w:cs="Calibri"/>
          <w:sz w:val="22"/>
          <w:szCs w:val="22"/>
          <w:lang w:eastAsia="ja-JP"/>
        </w:rPr>
        <w:t xml:space="preserve"> Y </w:t>
      </w:r>
      <w:r w:rsidRPr="003D1A91">
        <w:rPr>
          <w:rFonts w:ascii="Wingdings" w:hAnsi="Wingdings" w:eastAsia="Wingdings" w:cs="Wingdings"/>
          <w:sz w:val="22"/>
          <w:szCs w:val="22"/>
          <w:lang w:eastAsia="ja-JP"/>
        </w:rPr>
        <w:t>à</w:t>
      </w:r>
      <w:r>
        <w:rPr>
          <w:rFonts w:ascii="Calibri" w:hAnsi="Calibri" w:cs="Calibri"/>
          <w:sz w:val="22"/>
          <w:szCs w:val="22"/>
          <w:lang w:eastAsia="ja-JP"/>
        </w:rPr>
        <w:t xml:space="preserve"> Z </w:t>
      </w:r>
    </w:p>
    <w:p w:rsidR="009620C3" w:rsidP="00012C22" w:rsidRDefault="009620C3" w14:paraId="31A57077" w14:textId="51175EAA">
      <w:pPr>
        <w:pStyle w:val="ListParagraph"/>
        <w:numPr>
          <w:ilvl w:val="2"/>
          <w:numId w:val="30"/>
        </w:numPr>
        <w:rPr>
          <w:rFonts w:ascii="Calibri" w:hAnsi="Calibri" w:cs="Calibri"/>
          <w:sz w:val="22"/>
          <w:szCs w:val="22"/>
          <w:lang w:eastAsia="ja-JP"/>
        </w:rPr>
      </w:pPr>
      <w:r>
        <w:rPr>
          <w:rFonts w:ascii="Calibri" w:hAnsi="Calibri" w:cs="Calibri"/>
          <w:sz w:val="22"/>
          <w:szCs w:val="22"/>
          <w:lang w:eastAsia="ja-JP"/>
        </w:rPr>
        <w:t xml:space="preserve">Y </w:t>
      </w:r>
      <w:r w:rsidRPr="009620C3">
        <w:rPr>
          <w:rFonts w:ascii="Wingdings" w:hAnsi="Wingdings" w:eastAsia="Wingdings" w:cs="Wingdings"/>
          <w:sz w:val="22"/>
          <w:szCs w:val="22"/>
          <w:lang w:eastAsia="ja-JP"/>
        </w:rPr>
        <w:t>à</w:t>
      </w:r>
      <w:r>
        <w:rPr>
          <w:rFonts w:ascii="Calibri" w:hAnsi="Calibri" w:cs="Calibri"/>
          <w:sz w:val="22"/>
          <w:szCs w:val="22"/>
          <w:lang w:eastAsia="ja-JP"/>
        </w:rPr>
        <w:t xml:space="preserve"> Z could be exempt</w:t>
      </w:r>
      <w:r w:rsidR="003439A3">
        <w:rPr>
          <w:rFonts w:ascii="Calibri" w:hAnsi="Calibri" w:cs="Calibri"/>
          <w:sz w:val="22"/>
          <w:szCs w:val="22"/>
          <w:lang w:eastAsia="ja-JP"/>
        </w:rPr>
        <w:t xml:space="preserve"> if deemed separate transaction </w:t>
      </w:r>
      <w:r w:rsidR="007C6C8F">
        <w:rPr>
          <w:rFonts w:ascii="Calibri" w:hAnsi="Calibri" w:cs="Calibri"/>
          <w:sz w:val="22"/>
          <w:szCs w:val="22"/>
          <w:lang w:eastAsia="ja-JP"/>
        </w:rPr>
        <w:t xml:space="preserve">(but if whole thing deemed one transaction, then not exempt) </w:t>
      </w:r>
    </w:p>
    <w:p w:rsidR="00212ADE" w:rsidP="00012C22" w:rsidRDefault="00D236DA" w14:paraId="0D260111" w14:textId="45ADE3E4">
      <w:pPr>
        <w:pStyle w:val="ListParagraph"/>
        <w:numPr>
          <w:ilvl w:val="0"/>
          <w:numId w:val="30"/>
        </w:numPr>
        <w:rPr>
          <w:rFonts w:ascii="Calibri" w:hAnsi="Calibri" w:cs="Calibri"/>
          <w:sz w:val="22"/>
          <w:szCs w:val="22"/>
          <w:lang w:eastAsia="ja-JP"/>
        </w:rPr>
      </w:pPr>
      <w:r w:rsidRPr="00994457">
        <w:rPr>
          <w:rFonts w:ascii="Calibri" w:hAnsi="Calibri" w:cs="Calibri"/>
          <w:b/>
          <w:bCs/>
          <w:color w:val="0432FF"/>
          <w:sz w:val="22"/>
          <w:szCs w:val="22"/>
          <w:lang w:eastAsia="ja-JP"/>
        </w:rPr>
        <w:t>Parties</w:t>
      </w:r>
      <w:r>
        <w:rPr>
          <w:rFonts w:ascii="Calibri" w:hAnsi="Calibri" w:cs="Calibri"/>
          <w:b/>
          <w:bCs/>
          <w:sz w:val="22"/>
          <w:szCs w:val="22"/>
          <w:lang w:eastAsia="ja-JP"/>
        </w:rPr>
        <w:t xml:space="preserve">: </w:t>
      </w:r>
    </w:p>
    <w:p w:rsidR="00D236DA" w:rsidP="00012C22" w:rsidRDefault="0010698F" w14:paraId="671F75BE" w14:textId="2CE41FEE">
      <w:pPr>
        <w:pStyle w:val="ListParagraph"/>
        <w:numPr>
          <w:ilvl w:val="1"/>
          <w:numId w:val="30"/>
        </w:numPr>
        <w:rPr>
          <w:rFonts w:ascii="Calibri" w:hAnsi="Calibri" w:cs="Calibri"/>
          <w:sz w:val="22"/>
          <w:szCs w:val="22"/>
          <w:lang w:eastAsia="ja-JP"/>
        </w:rPr>
      </w:pPr>
      <w:r w:rsidRPr="00994457">
        <w:rPr>
          <w:rFonts w:ascii="Calibri" w:hAnsi="Calibri" w:cs="Calibri"/>
          <w:b/>
          <w:bCs/>
          <w:color w:val="FF0000"/>
          <w:sz w:val="22"/>
          <w:szCs w:val="22"/>
          <w:lang w:eastAsia="ja-JP"/>
        </w:rPr>
        <w:t>Issuer</w:t>
      </w:r>
      <w:r w:rsidRPr="00994457">
        <w:rPr>
          <w:rFonts w:ascii="Calibri" w:hAnsi="Calibri" w:cs="Calibri"/>
          <w:color w:val="FF0000"/>
          <w:sz w:val="22"/>
          <w:szCs w:val="22"/>
          <w:lang w:eastAsia="ja-JP"/>
        </w:rPr>
        <w:t xml:space="preserve"> </w:t>
      </w:r>
      <w:r w:rsidR="00C017DA">
        <w:rPr>
          <w:rFonts w:ascii="Calibri" w:hAnsi="Calibri" w:cs="Calibri"/>
          <w:sz w:val="22"/>
          <w:szCs w:val="22"/>
          <w:lang w:eastAsia="ja-JP"/>
        </w:rPr>
        <w:t>–</w:t>
      </w:r>
      <w:r w:rsidR="00FB700B">
        <w:rPr>
          <w:rFonts w:ascii="Calibri" w:hAnsi="Calibri" w:cs="Calibri"/>
          <w:sz w:val="22"/>
          <w:szCs w:val="22"/>
          <w:lang w:eastAsia="ja-JP"/>
        </w:rPr>
        <w:t xml:space="preserve"> </w:t>
      </w:r>
      <w:r w:rsidR="00C017DA">
        <w:rPr>
          <w:rFonts w:ascii="Calibri" w:hAnsi="Calibri" w:cs="Calibri"/>
          <w:sz w:val="22"/>
          <w:szCs w:val="22"/>
          <w:lang w:eastAsia="ja-JP"/>
        </w:rPr>
        <w:t xml:space="preserve">very straightforward </w:t>
      </w:r>
      <w:r w:rsidRPr="00C017DA" w:rsidR="00C017DA">
        <w:rPr>
          <w:rFonts w:ascii="Calibri" w:hAnsi="Calibri" w:cs="Calibri"/>
          <w:sz w:val="22"/>
          <w:szCs w:val="22"/>
          <w:highlight w:val="green"/>
          <w:lang w:eastAsia="ja-JP"/>
        </w:rPr>
        <w:t>2(a)(4)</w:t>
      </w:r>
      <w:r w:rsidR="00A36993">
        <w:rPr>
          <w:rFonts w:ascii="Calibri" w:hAnsi="Calibri" w:cs="Calibri"/>
          <w:sz w:val="22"/>
          <w:szCs w:val="22"/>
          <w:lang w:eastAsia="ja-JP"/>
        </w:rPr>
        <w:t xml:space="preserve"> – but see </w:t>
      </w:r>
      <w:r w:rsidR="00A36993">
        <w:rPr>
          <w:rFonts w:ascii="Calibri" w:hAnsi="Calibri" w:cs="Calibri"/>
          <w:b/>
          <w:bCs/>
          <w:sz w:val="22"/>
          <w:szCs w:val="22"/>
          <w:lang w:eastAsia="ja-JP"/>
        </w:rPr>
        <w:t xml:space="preserve">Control Persons </w:t>
      </w:r>
      <w:r w:rsidR="00A36993">
        <w:rPr>
          <w:rFonts w:ascii="Calibri" w:hAnsi="Calibri" w:cs="Calibri"/>
          <w:sz w:val="22"/>
          <w:szCs w:val="22"/>
          <w:lang w:eastAsia="ja-JP"/>
        </w:rPr>
        <w:t xml:space="preserve">below </w:t>
      </w:r>
    </w:p>
    <w:p w:rsidR="0010698F" w:rsidP="00012C22" w:rsidRDefault="0010698F" w14:paraId="6795D3D9" w14:textId="49B4C08A">
      <w:pPr>
        <w:pStyle w:val="ListParagraph"/>
        <w:numPr>
          <w:ilvl w:val="1"/>
          <w:numId w:val="30"/>
        </w:numPr>
        <w:rPr>
          <w:rFonts w:ascii="Calibri" w:hAnsi="Calibri" w:cs="Calibri"/>
          <w:sz w:val="22"/>
          <w:szCs w:val="22"/>
          <w:lang w:eastAsia="ja-JP"/>
        </w:rPr>
      </w:pPr>
      <w:r w:rsidRPr="00994457">
        <w:rPr>
          <w:rFonts w:ascii="Calibri" w:hAnsi="Calibri" w:cs="Calibri"/>
          <w:b/>
          <w:bCs/>
          <w:color w:val="FF0000"/>
          <w:sz w:val="22"/>
          <w:szCs w:val="22"/>
          <w:lang w:eastAsia="ja-JP"/>
        </w:rPr>
        <w:t>Dealer</w:t>
      </w:r>
      <w:r w:rsidRPr="00994457">
        <w:rPr>
          <w:rFonts w:ascii="Calibri" w:hAnsi="Calibri" w:cs="Calibri"/>
          <w:color w:val="FF0000"/>
          <w:sz w:val="22"/>
          <w:szCs w:val="22"/>
          <w:lang w:eastAsia="ja-JP"/>
        </w:rPr>
        <w:t xml:space="preserve"> </w:t>
      </w:r>
      <w:r w:rsidR="00A5444B">
        <w:rPr>
          <w:rFonts w:ascii="Calibri" w:hAnsi="Calibri" w:cs="Calibri"/>
          <w:sz w:val="22"/>
          <w:szCs w:val="22"/>
          <w:lang w:eastAsia="ja-JP"/>
        </w:rPr>
        <w:t>–</w:t>
      </w:r>
      <w:r w:rsidR="00FB700B">
        <w:rPr>
          <w:rFonts w:ascii="Calibri" w:hAnsi="Calibri" w:cs="Calibri"/>
          <w:sz w:val="22"/>
          <w:szCs w:val="22"/>
          <w:lang w:eastAsia="ja-JP"/>
        </w:rPr>
        <w:t xml:space="preserve"> </w:t>
      </w:r>
      <w:r w:rsidR="00A5444B">
        <w:rPr>
          <w:rFonts w:ascii="Calibri" w:hAnsi="Calibri" w:cs="Calibri"/>
          <w:sz w:val="22"/>
          <w:szCs w:val="22"/>
          <w:lang w:eastAsia="ja-JP"/>
        </w:rPr>
        <w:t xml:space="preserve">(includes both brokers and dealers) </w:t>
      </w:r>
      <w:r w:rsidR="00166A35">
        <w:rPr>
          <w:rFonts w:ascii="Calibri" w:hAnsi="Calibri" w:cs="Calibri"/>
          <w:sz w:val="22"/>
          <w:szCs w:val="22"/>
          <w:lang w:eastAsia="ja-JP"/>
        </w:rPr>
        <w:t xml:space="preserve">those in the business of buying/selling for their own accounts OR those who </w:t>
      </w:r>
      <w:r w:rsidR="00F5198E">
        <w:rPr>
          <w:rFonts w:ascii="Calibri" w:hAnsi="Calibri" w:cs="Calibri"/>
          <w:sz w:val="22"/>
          <w:szCs w:val="22"/>
          <w:lang w:eastAsia="ja-JP"/>
        </w:rPr>
        <w:t xml:space="preserve">are in the business of assisting others sell their own </w:t>
      </w:r>
      <w:r w:rsidRPr="00C017DA" w:rsidR="00C017DA">
        <w:rPr>
          <w:rFonts w:ascii="Calibri" w:hAnsi="Calibri" w:cs="Calibri"/>
          <w:sz w:val="22"/>
          <w:szCs w:val="22"/>
          <w:highlight w:val="green"/>
          <w:lang w:eastAsia="ja-JP"/>
        </w:rPr>
        <w:t>2(a)(</w:t>
      </w:r>
      <w:r w:rsidR="00C017DA">
        <w:rPr>
          <w:rFonts w:ascii="Calibri" w:hAnsi="Calibri" w:cs="Calibri"/>
          <w:sz w:val="22"/>
          <w:szCs w:val="22"/>
          <w:highlight w:val="green"/>
          <w:lang w:eastAsia="ja-JP"/>
        </w:rPr>
        <w:t>12</w:t>
      </w:r>
      <w:r w:rsidRPr="00C017DA" w:rsidR="00C017DA">
        <w:rPr>
          <w:rFonts w:ascii="Calibri" w:hAnsi="Calibri" w:cs="Calibri"/>
          <w:sz w:val="22"/>
          <w:szCs w:val="22"/>
          <w:highlight w:val="green"/>
          <w:lang w:eastAsia="ja-JP"/>
        </w:rPr>
        <w:t>)</w:t>
      </w:r>
    </w:p>
    <w:p w:rsidR="00073947" w:rsidP="00012C22" w:rsidRDefault="0010698F" w14:paraId="449E7663" w14:textId="27A14700">
      <w:pPr>
        <w:pStyle w:val="ListParagraph"/>
        <w:numPr>
          <w:ilvl w:val="1"/>
          <w:numId w:val="30"/>
        </w:numPr>
        <w:rPr>
          <w:rFonts w:ascii="Calibri" w:hAnsi="Calibri" w:cs="Calibri"/>
          <w:sz w:val="22"/>
          <w:szCs w:val="22"/>
          <w:lang w:eastAsia="ja-JP"/>
        </w:rPr>
      </w:pPr>
      <w:r w:rsidRPr="00994457">
        <w:rPr>
          <w:rFonts w:ascii="Calibri" w:hAnsi="Calibri" w:cs="Calibri"/>
          <w:b/>
          <w:bCs/>
          <w:color w:val="FF0000"/>
          <w:sz w:val="22"/>
          <w:szCs w:val="22"/>
          <w:lang w:eastAsia="ja-JP"/>
        </w:rPr>
        <w:t>Underwriter</w:t>
      </w:r>
      <w:r w:rsidRPr="00994457" w:rsidR="00FB700B">
        <w:rPr>
          <w:rFonts w:ascii="Calibri" w:hAnsi="Calibri" w:cs="Calibri"/>
          <w:color w:val="FF0000"/>
          <w:sz w:val="22"/>
          <w:szCs w:val="22"/>
          <w:lang w:eastAsia="ja-JP"/>
        </w:rPr>
        <w:t xml:space="preserve"> </w:t>
      </w:r>
      <w:r w:rsidR="00681C5F">
        <w:rPr>
          <w:rFonts w:ascii="Calibri" w:hAnsi="Calibri" w:cs="Calibri"/>
          <w:sz w:val="22"/>
          <w:szCs w:val="22"/>
          <w:lang w:eastAsia="ja-JP"/>
        </w:rPr>
        <w:t>–</w:t>
      </w:r>
      <w:r w:rsidR="00FB700B">
        <w:rPr>
          <w:rFonts w:ascii="Calibri" w:hAnsi="Calibri" w:cs="Calibri"/>
          <w:sz w:val="22"/>
          <w:szCs w:val="22"/>
          <w:lang w:eastAsia="ja-JP"/>
        </w:rPr>
        <w:t xml:space="preserve"> </w:t>
      </w:r>
      <w:r w:rsidR="00073947">
        <w:rPr>
          <w:rFonts w:ascii="Calibri" w:hAnsi="Calibri" w:cs="Calibri"/>
          <w:sz w:val="22"/>
          <w:szCs w:val="22"/>
          <w:lang w:eastAsia="ja-JP"/>
        </w:rPr>
        <w:t xml:space="preserve">any person who has purchased from an issuer </w:t>
      </w:r>
      <w:r w:rsidRPr="008F5D80" w:rsidR="00F70C0E">
        <w:rPr>
          <w:rFonts w:ascii="Calibri" w:hAnsi="Calibri" w:cs="Calibri"/>
          <w:b/>
          <w:bCs/>
          <w:color w:val="FF0000"/>
          <w:sz w:val="22"/>
          <w:szCs w:val="22"/>
          <w:u w:val="single"/>
          <w:lang w:eastAsia="ja-JP"/>
        </w:rPr>
        <w:t>with a view to</w:t>
      </w:r>
      <w:r w:rsidR="00A653D9">
        <w:rPr>
          <w:rFonts w:ascii="Calibri" w:hAnsi="Calibri" w:cs="Calibri"/>
          <w:sz w:val="22"/>
          <w:szCs w:val="22"/>
          <w:lang w:eastAsia="ja-JP"/>
        </w:rPr>
        <w:t xml:space="preserve">, </w:t>
      </w:r>
      <w:r w:rsidR="00A653D9">
        <w:rPr>
          <w:rFonts w:ascii="Calibri" w:hAnsi="Calibri" w:cs="Calibri"/>
          <w:sz w:val="22"/>
          <w:szCs w:val="22"/>
          <w:u w:val="single"/>
          <w:lang w:eastAsia="ja-JP"/>
        </w:rPr>
        <w:t>or offers or sells for an issuer</w:t>
      </w:r>
      <w:r w:rsidR="00154AC7">
        <w:rPr>
          <w:rFonts w:ascii="Calibri" w:hAnsi="Calibri" w:cs="Calibri"/>
          <w:sz w:val="22"/>
          <w:szCs w:val="22"/>
          <w:u w:val="single"/>
          <w:lang w:eastAsia="ja-JP"/>
        </w:rPr>
        <w:t xml:space="preserve"> in connection with</w:t>
      </w:r>
      <w:r w:rsidR="00154AC7">
        <w:rPr>
          <w:rFonts w:ascii="Calibri" w:hAnsi="Calibri" w:cs="Calibri"/>
          <w:sz w:val="22"/>
          <w:szCs w:val="22"/>
          <w:lang w:eastAsia="ja-JP"/>
        </w:rPr>
        <w:t xml:space="preserve">, </w:t>
      </w:r>
      <w:r w:rsidRPr="008F5D80" w:rsidR="00154AC7">
        <w:rPr>
          <w:rFonts w:ascii="Calibri" w:hAnsi="Calibri" w:cs="Calibri"/>
          <w:b/>
          <w:bCs/>
          <w:color w:val="FF0000"/>
          <w:sz w:val="22"/>
          <w:szCs w:val="22"/>
          <w:u w:val="single"/>
          <w:lang w:eastAsia="ja-JP"/>
        </w:rPr>
        <w:t>the distribution</w:t>
      </w:r>
      <w:r w:rsidRPr="008F5D80" w:rsidR="00154AC7">
        <w:rPr>
          <w:rFonts w:ascii="Calibri" w:hAnsi="Calibri" w:cs="Calibri"/>
          <w:color w:val="FF0000"/>
          <w:sz w:val="22"/>
          <w:szCs w:val="22"/>
          <w:lang w:eastAsia="ja-JP"/>
        </w:rPr>
        <w:t xml:space="preserve"> </w:t>
      </w:r>
      <w:r w:rsidR="00154AC7">
        <w:rPr>
          <w:rFonts w:ascii="Calibri" w:hAnsi="Calibri" w:cs="Calibri"/>
          <w:sz w:val="22"/>
          <w:szCs w:val="22"/>
          <w:lang w:eastAsia="ja-JP"/>
        </w:rPr>
        <w:t xml:space="preserve">of any security </w:t>
      </w:r>
    </w:p>
    <w:p w:rsidR="003302F9" w:rsidP="00012C22" w:rsidRDefault="003302F9" w14:paraId="041A2B15" w14:textId="37073305">
      <w:pPr>
        <w:pStyle w:val="ListParagraph"/>
        <w:numPr>
          <w:ilvl w:val="2"/>
          <w:numId w:val="30"/>
        </w:numPr>
        <w:rPr>
          <w:rFonts w:ascii="Calibri" w:hAnsi="Calibri" w:cs="Calibri"/>
          <w:sz w:val="22"/>
          <w:szCs w:val="22"/>
          <w:lang w:eastAsia="ja-JP"/>
        </w:rPr>
      </w:pPr>
      <w:r>
        <w:rPr>
          <w:rFonts w:ascii="Calibri" w:hAnsi="Calibri" w:cs="Calibri"/>
          <w:sz w:val="22"/>
          <w:szCs w:val="22"/>
          <w:lang w:eastAsia="ja-JP"/>
        </w:rPr>
        <w:t>Sweeps broadly – not necessary to be in the business of U</w:t>
      </w:r>
      <w:r w:rsidR="005956DC">
        <w:rPr>
          <w:rFonts w:ascii="Calibri" w:hAnsi="Calibri" w:cs="Calibri"/>
          <w:sz w:val="22"/>
          <w:szCs w:val="22"/>
          <w:lang w:eastAsia="ja-JP"/>
        </w:rPr>
        <w:t xml:space="preserve">W </w:t>
      </w:r>
    </w:p>
    <w:p w:rsidR="0010698F" w:rsidP="00012C22" w:rsidRDefault="00681C5F" w14:paraId="59D3663F" w14:textId="46213C7C">
      <w:pPr>
        <w:pStyle w:val="ListParagraph"/>
        <w:numPr>
          <w:ilvl w:val="2"/>
          <w:numId w:val="30"/>
        </w:numPr>
        <w:rPr>
          <w:rFonts w:ascii="Calibri" w:hAnsi="Calibri" w:cs="Calibri"/>
          <w:sz w:val="22"/>
          <w:szCs w:val="22"/>
          <w:lang w:eastAsia="ja-JP"/>
        </w:rPr>
      </w:pPr>
      <w:r>
        <w:rPr>
          <w:rFonts w:ascii="Calibri" w:hAnsi="Calibri" w:cs="Calibri"/>
          <w:sz w:val="22"/>
          <w:szCs w:val="22"/>
          <w:lang w:eastAsia="ja-JP"/>
        </w:rPr>
        <w:t xml:space="preserve">offer for issuer in distribution OR </w:t>
      </w:r>
      <w:r w:rsidR="00A5444B">
        <w:rPr>
          <w:rFonts w:ascii="Calibri" w:hAnsi="Calibri" w:cs="Calibri"/>
          <w:sz w:val="22"/>
          <w:szCs w:val="22"/>
          <w:lang w:eastAsia="ja-JP"/>
        </w:rPr>
        <w:t xml:space="preserve">purchase with view to a distribution </w:t>
      </w:r>
      <w:r w:rsidR="0064105B">
        <w:rPr>
          <w:rFonts w:ascii="Calibri" w:hAnsi="Calibri" w:cs="Calibri"/>
          <w:sz w:val="22"/>
          <w:szCs w:val="22"/>
          <w:lang w:eastAsia="ja-JP"/>
        </w:rPr>
        <w:t xml:space="preserve">(like conduits) </w:t>
      </w:r>
    </w:p>
    <w:p w:rsidRPr="00DE643A" w:rsidR="002372D6" w:rsidP="00012C22" w:rsidRDefault="002372D6" w14:paraId="1808D757" w14:textId="65F2B94C">
      <w:pPr>
        <w:pStyle w:val="ListParagraph"/>
        <w:numPr>
          <w:ilvl w:val="2"/>
          <w:numId w:val="30"/>
        </w:numPr>
        <w:rPr>
          <w:rFonts w:ascii="Calibri" w:hAnsi="Calibri" w:cs="Calibri"/>
          <w:sz w:val="22"/>
          <w:szCs w:val="22"/>
          <w:lang w:eastAsia="ja-JP"/>
        </w:rPr>
      </w:pPr>
      <w:r w:rsidRPr="00DE643A">
        <w:rPr>
          <w:rFonts w:ascii="Calibri" w:hAnsi="Calibri" w:cs="Calibri"/>
          <w:b/>
          <w:bCs/>
          <w:sz w:val="22"/>
          <w:szCs w:val="22"/>
          <w:lang w:eastAsia="ja-JP"/>
        </w:rPr>
        <w:t>Who is an issuer</w:t>
      </w:r>
      <w:r w:rsidRPr="00DE643A">
        <w:rPr>
          <w:rFonts w:ascii="Calibri" w:hAnsi="Calibri" w:cs="Calibri"/>
          <w:sz w:val="22"/>
          <w:szCs w:val="22"/>
          <w:lang w:eastAsia="ja-JP"/>
        </w:rPr>
        <w:t xml:space="preserve">? </w:t>
      </w:r>
      <w:r w:rsidRPr="00DE643A" w:rsidR="008155C7">
        <w:rPr>
          <w:rFonts w:ascii="Calibri" w:hAnsi="Calibri" w:cs="Calibri"/>
          <w:b/>
          <w:bCs/>
          <w:sz w:val="22"/>
          <w:szCs w:val="22"/>
          <w:lang w:eastAsia="ja-JP"/>
        </w:rPr>
        <w:t xml:space="preserve">Is </w:t>
      </w:r>
      <w:r w:rsidR="006D73CC">
        <w:rPr>
          <w:rFonts w:ascii="Calibri" w:hAnsi="Calibri" w:cs="Calibri"/>
          <w:b/>
          <w:bCs/>
          <w:sz w:val="22"/>
          <w:szCs w:val="22"/>
          <w:lang w:eastAsia="ja-JP"/>
        </w:rPr>
        <w:t xml:space="preserve">this one OR two transactions? </w:t>
      </w:r>
      <w:r w:rsidRPr="00DE643A" w:rsidR="008155C7">
        <w:rPr>
          <w:rFonts w:ascii="Calibri" w:hAnsi="Calibri" w:cs="Calibri"/>
          <w:b/>
          <w:bCs/>
          <w:sz w:val="22"/>
          <w:szCs w:val="22"/>
          <w:lang w:eastAsia="ja-JP"/>
        </w:rPr>
        <w:t xml:space="preserve"> </w:t>
      </w:r>
      <w:r w:rsidRPr="00FF157B" w:rsidR="00FF157B">
        <w:rPr>
          <w:rFonts w:ascii="Calibri" w:hAnsi="Calibri" w:cs="Calibri"/>
          <w:b/>
          <w:bCs/>
          <w:color w:val="FF2F92"/>
          <w:sz w:val="22"/>
          <w:szCs w:val="22"/>
          <w:lang w:eastAsia="ja-JP"/>
        </w:rPr>
        <w:t>Issuer</w:t>
      </w:r>
      <w:r w:rsidR="00FF157B">
        <w:rPr>
          <w:rFonts w:ascii="Calibri" w:hAnsi="Calibri" w:cs="Calibri"/>
          <w:b/>
          <w:bCs/>
          <w:sz w:val="22"/>
          <w:szCs w:val="22"/>
          <w:lang w:eastAsia="ja-JP"/>
        </w:rPr>
        <w:t xml:space="preserve"> </w:t>
      </w:r>
      <w:r w:rsidRPr="00FF157B" w:rsidR="00FF157B">
        <w:rPr>
          <w:rFonts w:ascii="Wingdings" w:hAnsi="Wingdings" w:eastAsia="Wingdings" w:cs="Wingdings"/>
          <w:b/>
          <w:sz w:val="22"/>
          <w:szCs w:val="22"/>
          <w:lang w:eastAsia="ja-JP"/>
        </w:rPr>
        <w:t>à</w:t>
      </w:r>
      <w:r w:rsidR="00FF157B">
        <w:rPr>
          <w:rFonts w:ascii="Calibri" w:hAnsi="Calibri" w:cs="Calibri"/>
          <w:b/>
          <w:bCs/>
          <w:sz w:val="22"/>
          <w:szCs w:val="22"/>
          <w:lang w:eastAsia="ja-JP"/>
        </w:rPr>
        <w:t xml:space="preserve"> </w:t>
      </w:r>
      <w:r w:rsidRPr="00FF157B" w:rsidR="00FF157B">
        <w:rPr>
          <w:rFonts w:ascii="Calibri" w:hAnsi="Calibri" w:cs="Calibri"/>
          <w:b/>
          <w:bCs/>
          <w:color w:val="7030A0"/>
          <w:sz w:val="22"/>
          <w:szCs w:val="22"/>
          <w:lang w:eastAsia="ja-JP"/>
        </w:rPr>
        <w:t>Y</w:t>
      </w:r>
      <w:r w:rsidR="00FF157B">
        <w:rPr>
          <w:rFonts w:ascii="Calibri" w:hAnsi="Calibri" w:cs="Calibri"/>
          <w:b/>
          <w:bCs/>
          <w:sz w:val="22"/>
          <w:szCs w:val="22"/>
          <w:lang w:eastAsia="ja-JP"/>
        </w:rPr>
        <w:t xml:space="preserve"> </w:t>
      </w:r>
      <w:r w:rsidRPr="00FF157B" w:rsidR="00FF157B">
        <w:rPr>
          <w:rFonts w:ascii="Wingdings" w:hAnsi="Wingdings" w:eastAsia="Wingdings" w:cs="Wingdings"/>
          <w:b/>
          <w:sz w:val="22"/>
          <w:szCs w:val="22"/>
          <w:lang w:eastAsia="ja-JP"/>
        </w:rPr>
        <w:t>à</w:t>
      </w:r>
      <w:r w:rsidR="00FF157B">
        <w:rPr>
          <w:rFonts w:ascii="Calibri" w:hAnsi="Calibri" w:cs="Calibri"/>
          <w:b/>
          <w:bCs/>
          <w:sz w:val="22"/>
          <w:szCs w:val="22"/>
          <w:lang w:eastAsia="ja-JP"/>
        </w:rPr>
        <w:t xml:space="preserve"> </w:t>
      </w:r>
      <w:r w:rsidRPr="00FF157B" w:rsidR="00FF157B">
        <w:rPr>
          <w:rFonts w:ascii="Calibri" w:hAnsi="Calibri" w:cs="Calibri"/>
          <w:b/>
          <w:bCs/>
          <w:color w:val="FF9300"/>
          <w:sz w:val="22"/>
          <w:szCs w:val="22"/>
          <w:lang w:eastAsia="ja-JP"/>
        </w:rPr>
        <w:t xml:space="preserve">Z </w:t>
      </w:r>
    </w:p>
    <w:p w:rsidR="008155C7" w:rsidP="00012C22" w:rsidRDefault="008155C7" w14:paraId="453EC976" w14:textId="70ED1B72">
      <w:pPr>
        <w:pStyle w:val="ListParagraph"/>
        <w:numPr>
          <w:ilvl w:val="3"/>
          <w:numId w:val="30"/>
        </w:numPr>
        <w:rPr>
          <w:rFonts w:ascii="Calibri" w:hAnsi="Calibri" w:cs="Calibri"/>
          <w:sz w:val="22"/>
          <w:szCs w:val="22"/>
          <w:lang w:eastAsia="ja-JP"/>
        </w:rPr>
      </w:pPr>
      <w:r w:rsidRPr="006D73CC">
        <w:rPr>
          <w:rFonts w:ascii="Calibri" w:hAnsi="Calibri" w:cs="Calibri"/>
          <w:sz w:val="22"/>
          <w:szCs w:val="22"/>
          <w:highlight w:val="cyan"/>
          <w:lang w:eastAsia="ja-JP"/>
        </w:rPr>
        <w:t>Step 1</w:t>
      </w:r>
      <w:r>
        <w:rPr>
          <w:rFonts w:ascii="Calibri" w:hAnsi="Calibri" w:cs="Calibri"/>
          <w:sz w:val="22"/>
          <w:szCs w:val="22"/>
          <w:lang w:eastAsia="ja-JP"/>
        </w:rPr>
        <w:t xml:space="preserve">: </w:t>
      </w:r>
      <w:r w:rsidR="00383237">
        <w:rPr>
          <w:rFonts w:ascii="Calibri" w:hAnsi="Calibri" w:cs="Calibri"/>
          <w:sz w:val="22"/>
          <w:szCs w:val="22"/>
          <w:lang w:eastAsia="ja-JP"/>
        </w:rPr>
        <w:t xml:space="preserve">Start with </w:t>
      </w:r>
      <w:r w:rsidRPr="00B45130" w:rsidR="00383237">
        <w:rPr>
          <w:rFonts w:ascii="Calibri" w:hAnsi="Calibri" w:cs="Calibri"/>
          <w:sz w:val="22"/>
          <w:szCs w:val="22"/>
          <w:highlight w:val="green"/>
        </w:rPr>
        <w:t>§ 5</w:t>
      </w:r>
      <w:r w:rsidRPr="00B45130" w:rsidR="00383237">
        <w:rPr>
          <w:rFonts w:ascii="Calibri" w:hAnsi="Calibri" w:cs="Calibri"/>
          <w:sz w:val="22"/>
          <w:szCs w:val="22"/>
        </w:rPr>
        <w:t xml:space="preserve"> </w:t>
      </w:r>
      <w:r w:rsidR="00BA62F8">
        <w:rPr>
          <w:rFonts w:ascii="Calibri" w:hAnsi="Calibri" w:cs="Calibri"/>
          <w:sz w:val="22"/>
          <w:szCs w:val="22"/>
        </w:rPr>
        <w:t xml:space="preserve">(prohibition to </w:t>
      </w:r>
      <w:r w:rsidR="00BA62F8">
        <w:rPr>
          <w:rFonts w:ascii="Calibri" w:hAnsi="Calibri" w:cs="Calibri"/>
          <w:b/>
          <w:bCs/>
          <w:sz w:val="22"/>
          <w:szCs w:val="22"/>
        </w:rPr>
        <w:t>any person</w:t>
      </w:r>
      <w:r w:rsidR="00BA62F8">
        <w:rPr>
          <w:rFonts w:ascii="Calibri" w:hAnsi="Calibri" w:cs="Calibri"/>
          <w:sz w:val="22"/>
          <w:szCs w:val="22"/>
        </w:rPr>
        <w:t xml:space="preserve"> and </w:t>
      </w:r>
      <w:r w:rsidR="00BA62F8">
        <w:rPr>
          <w:rFonts w:ascii="Calibri" w:hAnsi="Calibri" w:cs="Calibri"/>
          <w:b/>
          <w:bCs/>
          <w:sz w:val="22"/>
          <w:szCs w:val="22"/>
        </w:rPr>
        <w:t>any transaction</w:t>
      </w:r>
      <w:r w:rsidR="00BA62F8">
        <w:rPr>
          <w:rFonts w:ascii="Calibri" w:hAnsi="Calibri" w:cs="Calibri"/>
          <w:sz w:val="22"/>
          <w:szCs w:val="22"/>
        </w:rPr>
        <w:t>)</w:t>
      </w:r>
    </w:p>
    <w:p w:rsidR="00BA62F8" w:rsidP="00012C22" w:rsidRDefault="00BA62F8" w14:paraId="43D7065C" w14:textId="5D61AE85">
      <w:pPr>
        <w:pStyle w:val="ListParagraph"/>
        <w:numPr>
          <w:ilvl w:val="4"/>
          <w:numId w:val="30"/>
        </w:numPr>
        <w:rPr>
          <w:rFonts w:ascii="Calibri" w:hAnsi="Calibri" w:cs="Calibri"/>
          <w:sz w:val="22"/>
          <w:szCs w:val="22"/>
          <w:lang w:eastAsia="ja-JP"/>
        </w:rPr>
      </w:pPr>
      <w:r>
        <w:rPr>
          <w:rFonts w:ascii="Calibri" w:hAnsi="Calibri" w:cs="Calibri"/>
          <w:sz w:val="22"/>
          <w:szCs w:val="22"/>
        </w:rPr>
        <w:t xml:space="preserve">Does </w:t>
      </w:r>
      <w:r w:rsidRPr="00B45130">
        <w:rPr>
          <w:rFonts w:ascii="Calibri" w:hAnsi="Calibri" w:cs="Calibri"/>
          <w:sz w:val="22"/>
          <w:szCs w:val="22"/>
          <w:highlight w:val="green"/>
        </w:rPr>
        <w:t>§ 5</w:t>
      </w:r>
      <w:r>
        <w:rPr>
          <w:rFonts w:ascii="Calibri" w:hAnsi="Calibri" w:cs="Calibri"/>
          <w:sz w:val="22"/>
          <w:szCs w:val="22"/>
        </w:rPr>
        <w:t xml:space="preserve"> apply? </w:t>
      </w:r>
    </w:p>
    <w:p w:rsidR="00BA62F8" w:rsidP="00012C22" w:rsidRDefault="00BA62F8" w14:paraId="14C1D6FB" w14:textId="38C7C6BE">
      <w:pPr>
        <w:pStyle w:val="ListParagraph"/>
        <w:numPr>
          <w:ilvl w:val="4"/>
          <w:numId w:val="30"/>
        </w:numPr>
        <w:rPr>
          <w:rFonts w:ascii="Calibri" w:hAnsi="Calibri" w:cs="Calibri"/>
          <w:sz w:val="22"/>
          <w:szCs w:val="22"/>
          <w:lang w:eastAsia="ja-JP"/>
        </w:rPr>
      </w:pPr>
      <w:r>
        <w:rPr>
          <w:rFonts w:ascii="Calibri" w:hAnsi="Calibri" w:cs="Calibri"/>
          <w:sz w:val="22"/>
          <w:szCs w:val="22"/>
        </w:rPr>
        <w:t xml:space="preserve">Is there an exemption to </w:t>
      </w:r>
      <w:r w:rsidRPr="00B45130">
        <w:rPr>
          <w:rFonts w:ascii="Calibri" w:hAnsi="Calibri" w:cs="Calibri"/>
          <w:sz w:val="22"/>
          <w:szCs w:val="22"/>
          <w:highlight w:val="green"/>
        </w:rPr>
        <w:t>§ 5</w:t>
      </w:r>
      <w:r>
        <w:rPr>
          <w:rFonts w:ascii="Calibri" w:hAnsi="Calibri" w:cs="Calibri"/>
          <w:sz w:val="22"/>
          <w:szCs w:val="22"/>
        </w:rPr>
        <w:t xml:space="preserve">? </w:t>
      </w:r>
    </w:p>
    <w:p w:rsidR="00BA62F8" w:rsidP="00012C22" w:rsidRDefault="00BA62F8" w14:paraId="6659DBFB" w14:textId="303F500A">
      <w:pPr>
        <w:pStyle w:val="ListParagraph"/>
        <w:numPr>
          <w:ilvl w:val="5"/>
          <w:numId w:val="30"/>
        </w:numPr>
        <w:rPr>
          <w:rFonts w:ascii="Calibri" w:hAnsi="Calibri" w:cs="Calibri"/>
          <w:sz w:val="22"/>
          <w:szCs w:val="22"/>
          <w:lang w:eastAsia="ja-JP"/>
        </w:rPr>
      </w:pPr>
      <w:r>
        <w:rPr>
          <w:rFonts w:ascii="Calibri" w:hAnsi="Calibri" w:cs="Calibri"/>
          <w:b/>
          <w:bCs/>
          <w:sz w:val="22"/>
          <w:szCs w:val="22"/>
        </w:rPr>
        <w:t xml:space="preserve">Key exemption </w:t>
      </w:r>
      <w:r>
        <w:rPr>
          <w:rFonts w:ascii="Calibri" w:hAnsi="Calibri" w:cs="Calibri"/>
          <w:sz w:val="22"/>
          <w:szCs w:val="22"/>
        </w:rPr>
        <w:t xml:space="preserve">is </w:t>
      </w:r>
      <w:r w:rsidRPr="00B45130">
        <w:rPr>
          <w:rFonts w:ascii="Calibri" w:hAnsi="Calibri" w:cs="Calibri"/>
          <w:sz w:val="22"/>
          <w:szCs w:val="22"/>
          <w:highlight w:val="green"/>
        </w:rPr>
        <w:t>§</w:t>
      </w:r>
      <w:r w:rsidRPr="00BA62F8">
        <w:rPr>
          <w:rFonts w:ascii="Calibri" w:hAnsi="Calibri" w:cs="Calibri"/>
          <w:sz w:val="22"/>
          <w:szCs w:val="22"/>
          <w:highlight w:val="green"/>
        </w:rPr>
        <w:t xml:space="preserve"> 4(a)(1)</w:t>
      </w:r>
    </w:p>
    <w:p w:rsidR="0072661B" w:rsidP="00012C22" w:rsidRDefault="006E08A6" w14:paraId="1C21A173" w14:textId="4158743C">
      <w:pPr>
        <w:pStyle w:val="ListParagraph"/>
        <w:numPr>
          <w:ilvl w:val="3"/>
          <w:numId w:val="30"/>
        </w:numPr>
        <w:rPr>
          <w:rFonts w:ascii="Calibri" w:hAnsi="Calibri" w:cs="Calibri"/>
          <w:sz w:val="22"/>
          <w:szCs w:val="22"/>
          <w:lang w:eastAsia="ja-JP"/>
        </w:rPr>
      </w:pPr>
      <w:r w:rsidRPr="006D73CC">
        <w:rPr>
          <w:rFonts w:ascii="Calibri" w:hAnsi="Calibri" w:cs="Calibri"/>
          <w:sz w:val="22"/>
          <w:szCs w:val="22"/>
          <w:highlight w:val="cyan"/>
          <w:lang w:eastAsia="ja-JP"/>
        </w:rPr>
        <w:t>Step 2</w:t>
      </w:r>
      <w:r>
        <w:rPr>
          <w:rFonts w:ascii="Calibri" w:hAnsi="Calibri" w:cs="Calibri"/>
          <w:sz w:val="22"/>
          <w:szCs w:val="22"/>
          <w:lang w:eastAsia="ja-JP"/>
        </w:rPr>
        <w:t xml:space="preserve">: </w:t>
      </w:r>
      <w:r w:rsidRPr="00B45130" w:rsidR="00FA280E">
        <w:rPr>
          <w:rFonts w:ascii="Calibri" w:hAnsi="Calibri" w:cs="Calibri"/>
          <w:sz w:val="22"/>
          <w:szCs w:val="22"/>
          <w:highlight w:val="green"/>
        </w:rPr>
        <w:t>§</w:t>
      </w:r>
      <w:r w:rsidRPr="00BA62F8" w:rsidR="00FA280E">
        <w:rPr>
          <w:rFonts w:ascii="Calibri" w:hAnsi="Calibri" w:cs="Calibri"/>
          <w:sz w:val="22"/>
          <w:szCs w:val="22"/>
          <w:highlight w:val="green"/>
        </w:rPr>
        <w:t xml:space="preserve"> 4(a)(1)</w:t>
      </w:r>
      <w:r w:rsidR="00FA280E">
        <w:rPr>
          <w:rFonts w:ascii="Calibri" w:hAnsi="Calibri" w:cs="Calibri"/>
          <w:sz w:val="22"/>
          <w:szCs w:val="22"/>
        </w:rPr>
        <w:t xml:space="preserve"> exempts </w:t>
      </w:r>
      <w:r w:rsidR="00CC1131">
        <w:rPr>
          <w:rFonts w:ascii="Calibri" w:hAnsi="Calibri" w:cs="Calibri"/>
          <w:sz w:val="22"/>
          <w:szCs w:val="22"/>
        </w:rPr>
        <w:t>“</w:t>
      </w:r>
      <w:r w:rsidR="004C58A0">
        <w:rPr>
          <w:rFonts w:ascii="Calibri" w:hAnsi="Calibri" w:cs="Calibri"/>
          <w:sz w:val="22"/>
          <w:szCs w:val="22"/>
        </w:rPr>
        <w:t>any transactions by any person other than an issuer</w:t>
      </w:r>
      <w:r w:rsidR="00D10F56">
        <w:rPr>
          <w:rFonts w:ascii="Calibri" w:hAnsi="Calibri" w:cs="Calibri"/>
          <w:sz w:val="22"/>
          <w:szCs w:val="22"/>
        </w:rPr>
        <w:t xml:space="preserve">, </w:t>
      </w:r>
      <w:r w:rsidR="00D10F56">
        <w:rPr>
          <w:rFonts w:ascii="Calibri" w:hAnsi="Calibri" w:cs="Calibri"/>
          <w:sz w:val="22"/>
          <w:szCs w:val="22"/>
          <w:u w:val="single"/>
        </w:rPr>
        <w:t>underwriter</w:t>
      </w:r>
      <w:r w:rsidR="00D10F56">
        <w:rPr>
          <w:rFonts w:ascii="Calibri" w:hAnsi="Calibri" w:cs="Calibri"/>
          <w:sz w:val="22"/>
          <w:szCs w:val="22"/>
        </w:rPr>
        <w:t xml:space="preserve">, or dealer” </w:t>
      </w:r>
    </w:p>
    <w:p w:rsidR="009B28B2" w:rsidP="00012C22" w:rsidRDefault="009A0689" w14:paraId="73265545" w14:textId="650A11B5">
      <w:pPr>
        <w:pStyle w:val="ListParagraph"/>
        <w:numPr>
          <w:ilvl w:val="4"/>
          <w:numId w:val="30"/>
        </w:numPr>
        <w:rPr>
          <w:rFonts w:ascii="Calibri" w:hAnsi="Calibri" w:cs="Calibri"/>
          <w:color w:val="000000" w:themeColor="text1"/>
          <w:sz w:val="22"/>
          <w:szCs w:val="22"/>
          <w:lang w:eastAsia="ja-JP"/>
        </w:rPr>
      </w:pPr>
      <w:r>
        <w:rPr>
          <w:rFonts w:ascii="Calibri" w:hAnsi="Calibri" w:cs="Calibri"/>
          <w:sz w:val="22"/>
          <w:szCs w:val="22"/>
        </w:rPr>
        <w:t xml:space="preserve">If </w:t>
      </w:r>
      <w:r w:rsidRPr="00FF157B">
        <w:rPr>
          <w:rFonts w:ascii="Calibri" w:hAnsi="Calibri" w:cs="Calibri"/>
          <w:b/>
          <w:bCs/>
          <w:color w:val="7030A0"/>
          <w:sz w:val="22"/>
          <w:szCs w:val="22"/>
          <w:lang w:eastAsia="ja-JP"/>
        </w:rPr>
        <w:t>Y</w:t>
      </w:r>
      <w:r>
        <w:rPr>
          <w:rFonts w:ascii="Calibri" w:hAnsi="Calibri" w:cs="Calibri"/>
          <w:b/>
          <w:bCs/>
          <w:color w:val="7030A0"/>
          <w:sz w:val="22"/>
          <w:szCs w:val="22"/>
          <w:lang w:eastAsia="ja-JP"/>
        </w:rPr>
        <w:t xml:space="preserve"> </w:t>
      </w:r>
      <w:r w:rsidRPr="007C2BF1">
        <w:rPr>
          <w:rFonts w:ascii="Calibri" w:hAnsi="Calibri" w:cs="Calibri"/>
          <w:color w:val="000000" w:themeColor="text1"/>
          <w:sz w:val="22"/>
          <w:szCs w:val="22"/>
          <w:lang w:eastAsia="ja-JP"/>
        </w:rPr>
        <w:t xml:space="preserve">is an </w:t>
      </w:r>
      <w:r w:rsidRPr="003A3C86">
        <w:rPr>
          <w:rFonts w:ascii="Calibri" w:hAnsi="Calibri" w:cs="Calibri"/>
          <w:b/>
          <w:bCs/>
          <w:color w:val="0432FF"/>
          <w:sz w:val="22"/>
          <w:szCs w:val="22"/>
          <w:lang w:eastAsia="ja-JP"/>
        </w:rPr>
        <w:t>UW</w:t>
      </w:r>
      <w:r w:rsidRPr="007C2BF1">
        <w:rPr>
          <w:rFonts w:ascii="Calibri" w:hAnsi="Calibri" w:cs="Calibri"/>
          <w:color w:val="000000" w:themeColor="text1"/>
          <w:sz w:val="22"/>
          <w:szCs w:val="22"/>
          <w:lang w:eastAsia="ja-JP"/>
        </w:rPr>
        <w:t xml:space="preserve">, </w:t>
      </w:r>
      <w:r w:rsidRPr="007C2BF1" w:rsidR="007C2BF1">
        <w:rPr>
          <w:rFonts w:ascii="Calibri" w:hAnsi="Calibri" w:cs="Calibri"/>
          <w:color w:val="000000" w:themeColor="text1"/>
          <w:sz w:val="22"/>
          <w:szCs w:val="22"/>
          <w:lang w:eastAsia="ja-JP"/>
        </w:rPr>
        <w:t xml:space="preserve">then assess all as </w:t>
      </w:r>
      <w:r w:rsidRPr="003A3C86" w:rsidR="007C2BF1">
        <w:rPr>
          <w:rFonts w:ascii="Calibri" w:hAnsi="Calibri" w:cs="Calibri"/>
          <w:b/>
          <w:bCs/>
          <w:color w:val="000000" w:themeColor="text1"/>
          <w:sz w:val="22"/>
          <w:szCs w:val="22"/>
          <w:lang w:eastAsia="ja-JP"/>
        </w:rPr>
        <w:t>one transaction</w:t>
      </w:r>
      <w:r w:rsidRPr="007C2BF1" w:rsidR="007C2BF1">
        <w:rPr>
          <w:rFonts w:ascii="Calibri" w:hAnsi="Calibri" w:cs="Calibri"/>
          <w:color w:val="000000" w:themeColor="text1"/>
          <w:sz w:val="22"/>
          <w:szCs w:val="22"/>
          <w:lang w:eastAsia="ja-JP"/>
        </w:rPr>
        <w:t xml:space="preserve"> from issuer to ultimate purchaser </w:t>
      </w:r>
      <w:r w:rsidRPr="007C2BF1" w:rsidR="007C2BF1">
        <w:rPr>
          <w:rFonts w:ascii="Calibri" w:hAnsi="Calibri" w:cs="Calibri"/>
          <w:b/>
          <w:bCs/>
          <w:color w:val="FF9300"/>
          <w:sz w:val="22"/>
          <w:szCs w:val="22"/>
          <w:lang w:eastAsia="ja-JP"/>
        </w:rPr>
        <w:t>Z</w:t>
      </w:r>
      <w:r w:rsidRPr="007C2BF1" w:rsidR="007C2BF1">
        <w:rPr>
          <w:rFonts w:ascii="Calibri" w:hAnsi="Calibri" w:cs="Calibri"/>
          <w:color w:val="000000" w:themeColor="text1"/>
          <w:sz w:val="22"/>
          <w:szCs w:val="22"/>
          <w:lang w:eastAsia="ja-JP"/>
        </w:rPr>
        <w:t xml:space="preserve">. </w:t>
      </w:r>
    </w:p>
    <w:p w:rsidR="003A3C86" w:rsidP="00012C22" w:rsidRDefault="003A3C86" w14:paraId="088BF6C9" w14:textId="78336086">
      <w:pPr>
        <w:pStyle w:val="ListParagraph"/>
        <w:numPr>
          <w:ilvl w:val="4"/>
          <w:numId w:val="30"/>
        </w:numPr>
        <w:rPr>
          <w:rFonts w:ascii="Calibri" w:hAnsi="Calibri" w:cs="Calibri"/>
          <w:color w:val="000000" w:themeColor="text1"/>
          <w:sz w:val="22"/>
          <w:szCs w:val="22"/>
          <w:lang w:eastAsia="ja-JP"/>
        </w:rPr>
      </w:pPr>
      <w:r w:rsidRPr="003A3C86">
        <w:rPr>
          <w:rFonts w:ascii="Calibri" w:hAnsi="Calibri" w:cs="Calibri"/>
          <w:sz w:val="22"/>
          <w:szCs w:val="22"/>
        </w:rPr>
        <w:t xml:space="preserve">If </w:t>
      </w:r>
      <w:r w:rsidRPr="003A3C86">
        <w:rPr>
          <w:rFonts w:ascii="Calibri" w:hAnsi="Calibri" w:cs="Calibri"/>
          <w:b/>
          <w:bCs/>
          <w:color w:val="7030A0"/>
          <w:sz w:val="22"/>
          <w:szCs w:val="22"/>
          <w:lang w:eastAsia="ja-JP"/>
        </w:rPr>
        <w:t xml:space="preserve">Y </w:t>
      </w:r>
      <w:r w:rsidRPr="003A3C86">
        <w:rPr>
          <w:rFonts w:ascii="Calibri" w:hAnsi="Calibri" w:cs="Calibri"/>
          <w:color w:val="000000" w:themeColor="text1"/>
          <w:sz w:val="22"/>
          <w:szCs w:val="22"/>
          <w:lang w:eastAsia="ja-JP"/>
        </w:rPr>
        <w:t xml:space="preserve">is </w:t>
      </w:r>
      <w:r w:rsidRPr="003A3C86">
        <w:rPr>
          <w:rFonts w:ascii="Calibri" w:hAnsi="Calibri" w:cs="Calibri"/>
          <w:b/>
          <w:bCs/>
          <w:color w:val="0432FF"/>
          <w:sz w:val="22"/>
          <w:szCs w:val="22"/>
          <w:lang w:eastAsia="ja-JP"/>
        </w:rPr>
        <w:t>NOT an UW</w:t>
      </w:r>
      <w:r w:rsidRPr="003A3C86">
        <w:rPr>
          <w:rFonts w:ascii="Calibri" w:hAnsi="Calibri" w:cs="Calibri"/>
          <w:color w:val="000000" w:themeColor="text1"/>
          <w:sz w:val="22"/>
          <w:szCs w:val="22"/>
          <w:lang w:eastAsia="ja-JP"/>
        </w:rPr>
        <w:t>, then assess as two transactions</w:t>
      </w:r>
      <w:r>
        <w:rPr>
          <w:rFonts w:ascii="Calibri" w:hAnsi="Calibri" w:cs="Calibri"/>
          <w:color w:val="000000" w:themeColor="text1"/>
          <w:sz w:val="22"/>
          <w:szCs w:val="22"/>
          <w:lang w:eastAsia="ja-JP"/>
        </w:rPr>
        <w:t xml:space="preserve">. </w:t>
      </w:r>
    </w:p>
    <w:p w:rsidRPr="00E6309D" w:rsidR="002413F2" w:rsidP="00012C22" w:rsidRDefault="00845071" w14:paraId="41100632" w14:textId="63B579A7">
      <w:pPr>
        <w:pStyle w:val="ListParagraph"/>
        <w:numPr>
          <w:ilvl w:val="2"/>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How do we know if someone is a conduit or not? </w:t>
      </w:r>
      <w:r w:rsidRPr="008F5D80" w:rsidR="008F5D80">
        <w:rPr>
          <w:rFonts w:ascii="Calibri" w:hAnsi="Calibri" w:cs="Calibri"/>
          <w:color w:val="000000" w:themeColor="text1"/>
          <w:sz w:val="22"/>
          <w:szCs w:val="22"/>
          <w:lang w:eastAsia="ja-JP"/>
        </w:rPr>
        <w:t>“</w:t>
      </w:r>
      <w:r w:rsidRPr="008F5D80" w:rsidR="008F5D80">
        <w:rPr>
          <w:rFonts w:ascii="Calibri" w:hAnsi="Calibri" w:cs="Calibri"/>
          <w:b/>
          <w:bCs/>
          <w:color w:val="FF0000"/>
          <w:sz w:val="22"/>
          <w:szCs w:val="22"/>
          <w:u w:val="single"/>
          <w:lang w:eastAsia="ja-JP"/>
        </w:rPr>
        <w:t>with a view to</w:t>
      </w:r>
      <w:r w:rsidRPr="008F5D80" w:rsidR="008F5D80">
        <w:rPr>
          <w:rFonts w:ascii="Calibri" w:hAnsi="Calibri" w:cs="Calibri"/>
          <w:color w:val="000000" w:themeColor="text1"/>
          <w:sz w:val="22"/>
          <w:szCs w:val="22"/>
          <w:lang w:eastAsia="ja-JP"/>
        </w:rPr>
        <w:t>…</w:t>
      </w:r>
      <w:r w:rsidRPr="008F5D80" w:rsidR="008F5D80">
        <w:rPr>
          <w:rFonts w:ascii="Calibri" w:hAnsi="Calibri" w:cs="Calibri"/>
          <w:b/>
          <w:bCs/>
          <w:color w:val="FF0000"/>
          <w:sz w:val="22"/>
          <w:szCs w:val="22"/>
          <w:u w:val="single"/>
          <w:lang w:eastAsia="ja-JP"/>
        </w:rPr>
        <w:t>distribution</w:t>
      </w:r>
      <w:r w:rsidRPr="008F5D80" w:rsidR="008F5D80">
        <w:rPr>
          <w:rFonts w:ascii="Calibri" w:hAnsi="Calibri" w:cs="Calibri"/>
          <w:color w:val="000000" w:themeColor="text1"/>
          <w:sz w:val="22"/>
          <w:szCs w:val="22"/>
          <w:lang w:eastAsia="ja-JP"/>
        </w:rPr>
        <w:t xml:space="preserve">” </w:t>
      </w:r>
    </w:p>
    <w:p w:rsidR="00E6309D" w:rsidP="00012C22" w:rsidRDefault="005942CC" w14:paraId="7DEF388D" w14:textId="1B1D7598">
      <w:pPr>
        <w:pStyle w:val="ListParagraph"/>
        <w:numPr>
          <w:ilvl w:val="3"/>
          <w:numId w:val="30"/>
        </w:numPr>
        <w:rPr>
          <w:rFonts w:ascii="Calibri" w:hAnsi="Calibri" w:cs="Calibri"/>
          <w:color w:val="000000" w:themeColor="text1"/>
          <w:sz w:val="22"/>
          <w:szCs w:val="22"/>
          <w:lang w:eastAsia="ja-JP"/>
        </w:rPr>
      </w:pPr>
      <w:r w:rsidRPr="002249C1">
        <w:rPr>
          <w:rFonts w:ascii="Calibri" w:hAnsi="Calibri" w:cs="Calibri"/>
          <w:b/>
          <w:bCs/>
          <w:color w:val="FF0000"/>
          <w:sz w:val="22"/>
          <w:szCs w:val="22"/>
          <w:lang w:eastAsia="ja-JP"/>
        </w:rPr>
        <w:t>Distribution</w:t>
      </w:r>
      <w:r>
        <w:rPr>
          <w:rFonts w:ascii="Calibri" w:hAnsi="Calibri" w:cs="Calibri"/>
          <w:color w:val="000000" w:themeColor="text1"/>
          <w:sz w:val="22"/>
          <w:szCs w:val="22"/>
          <w:lang w:eastAsia="ja-JP"/>
        </w:rPr>
        <w:t xml:space="preserve"> = </w:t>
      </w:r>
      <w:r w:rsidR="00D32FE2">
        <w:rPr>
          <w:rFonts w:ascii="Calibri" w:hAnsi="Calibri" w:cs="Calibri"/>
          <w:color w:val="000000" w:themeColor="text1"/>
          <w:sz w:val="22"/>
          <w:szCs w:val="22"/>
          <w:lang w:eastAsia="ja-JP"/>
        </w:rPr>
        <w:t xml:space="preserve">it’s a </w:t>
      </w:r>
      <w:r w:rsidRPr="00E6309D" w:rsidR="00D32FE2">
        <w:rPr>
          <w:rFonts w:ascii="Calibri" w:hAnsi="Calibri" w:cs="Calibri"/>
          <w:b/>
          <w:bCs/>
          <w:color w:val="000000" w:themeColor="text1"/>
          <w:sz w:val="22"/>
          <w:szCs w:val="22"/>
          <w:lang w:eastAsia="ja-JP"/>
        </w:rPr>
        <w:t>public</w:t>
      </w:r>
      <w:r w:rsidR="00D32FE2">
        <w:rPr>
          <w:rFonts w:ascii="Calibri" w:hAnsi="Calibri" w:cs="Calibri"/>
          <w:color w:val="000000" w:themeColor="text1"/>
          <w:sz w:val="22"/>
          <w:szCs w:val="22"/>
          <w:lang w:eastAsia="ja-JP"/>
        </w:rPr>
        <w:t xml:space="preserve"> sale of securities</w:t>
      </w:r>
      <w:r w:rsidR="00FE6E5C">
        <w:rPr>
          <w:rFonts w:ascii="Calibri" w:hAnsi="Calibri" w:cs="Calibri"/>
          <w:color w:val="000000" w:themeColor="text1"/>
          <w:sz w:val="22"/>
          <w:szCs w:val="22"/>
          <w:lang w:eastAsia="ja-JP"/>
        </w:rPr>
        <w:t xml:space="preserve"> </w:t>
      </w:r>
      <w:r w:rsidRPr="008F5D80" w:rsidR="00FE6E5C">
        <w:rPr>
          <w:rFonts w:ascii="Calibri" w:hAnsi="Calibri" w:cs="Calibri"/>
          <w:i/>
          <w:iCs/>
          <w:color w:val="000000" w:themeColor="text1"/>
          <w:sz w:val="22"/>
          <w:szCs w:val="22"/>
          <w:highlight w:val="yellow"/>
          <w:lang w:eastAsia="ja-JP"/>
        </w:rPr>
        <w:t>Gilligan</w:t>
      </w:r>
    </w:p>
    <w:p w:rsidRPr="00AE79A3" w:rsidR="005942CC" w:rsidP="00012C22" w:rsidRDefault="00E6309D" w14:paraId="4FE8AB8D" w14:textId="4E6A6739">
      <w:pPr>
        <w:pStyle w:val="ListParagraph"/>
        <w:numPr>
          <w:ilvl w:val="4"/>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w:t>
      </w:r>
      <w:r w:rsidRPr="00983A68">
        <w:rPr>
          <w:rFonts w:ascii="Calibri" w:hAnsi="Calibri" w:cs="Calibri"/>
          <w:b/>
          <w:bCs/>
          <w:color w:val="000000" w:themeColor="text1"/>
          <w:sz w:val="22"/>
          <w:szCs w:val="22"/>
          <w:lang w:eastAsia="ja-JP"/>
        </w:rPr>
        <w:t>public</w:t>
      </w:r>
      <w:r>
        <w:rPr>
          <w:rFonts w:ascii="Calibri" w:hAnsi="Calibri" w:cs="Calibri"/>
          <w:color w:val="000000" w:themeColor="text1"/>
          <w:sz w:val="22"/>
          <w:szCs w:val="22"/>
          <w:lang w:eastAsia="ja-JP"/>
        </w:rPr>
        <w:t xml:space="preserve">” </w:t>
      </w:r>
      <w:r w:rsidRPr="00983A68">
        <w:rPr>
          <w:rFonts w:ascii="Calibri" w:hAnsi="Calibri" w:cs="Calibri"/>
          <w:i/>
          <w:iCs/>
          <w:color w:val="000000" w:themeColor="text1"/>
          <w:sz w:val="22"/>
          <w:szCs w:val="22"/>
          <w:highlight w:val="yellow"/>
          <w:lang w:eastAsia="ja-JP"/>
        </w:rPr>
        <w:t>Purina</w:t>
      </w:r>
      <w:r w:rsidR="00A423AA">
        <w:rPr>
          <w:rFonts w:ascii="Calibri" w:hAnsi="Calibri" w:cs="Calibri"/>
          <w:i/>
          <w:iCs/>
          <w:color w:val="000000" w:themeColor="text1"/>
          <w:sz w:val="22"/>
          <w:szCs w:val="22"/>
          <w:lang w:eastAsia="ja-JP"/>
        </w:rPr>
        <w:t xml:space="preserve"> </w:t>
      </w:r>
      <w:r w:rsidR="00A423AA">
        <w:rPr>
          <w:rFonts w:ascii="Calibri" w:hAnsi="Calibri" w:cs="Calibri"/>
          <w:color w:val="000000" w:themeColor="text1"/>
          <w:sz w:val="22"/>
          <w:szCs w:val="22"/>
          <w:lang w:eastAsia="ja-JP"/>
        </w:rPr>
        <w:t xml:space="preserve">- </w:t>
      </w:r>
      <w:r w:rsidRPr="00A423AA" w:rsidR="00A423AA">
        <w:rPr>
          <w:rFonts w:ascii="Calibri" w:hAnsi="Calibri" w:cs="Calibri"/>
          <w:color w:val="000000" w:themeColor="text1"/>
          <w:sz w:val="22"/>
          <w:szCs w:val="22"/>
          <w:lang w:eastAsia="ja-JP"/>
        </w:rPr>
        <w:t xml:space="preserve">When Gilligan sells to broad public, he is engaged in public offering to the extent the public is not able to </w:t>
      </w:r>
      <w:r w:rsidRPr="00A423AA">
        <w:rPr>
          <w:rFonts w:ascii="Calibri" w:hAnsi="Calibri" w:cs="Calibri"/>
          <w:color w:val="000000" w:themeColor="text1"/>
          <w:sz w:val="22"/>
          <w:szCs w:val="22"/>
          <w:lang w:eastAsia="ja-JP"/>
        </w:rPr>
        <w:t>“</w:t>
      </w:r>
      <w:r w:rsidRPr="00A423AA">
        <w:rPr>
          <w:rFonts w:ascii="Calibri" w:hAnsi="Calibri" w:cs="Calibri"/>
          <w:b/>
          <w:bCs/>
          <w:color w:val="000000" w:themeColor="text1"/>
          <w:sz w:val="22"/>
          <w:szCs w:val="22"/>
          <w:lang w:eastAsia="ja-JP"/>
        </w:rPr>
        <w:t>fend for themselves</w:t>
      </w:r>
      <w:r w:rsidRPr="00A423AA">
        <w:rPr>
          <w:rFonts w:ascii="Calibri" w:hAnsi="Calibri" w:cs="Calibri"/>
          <w:color w:val="000000" w:themeColor="text1"/>
          <w:sz w:val="22"/>
          <w:szCs w:val="22"/>
          <w:lang w:eastAsia="ja-JP"/>
        </w:rPr>
        <w:t xml:space="preserve">” </w:t>
      </w:r>
      <w:r w:rsidRPr="00A423AA" w:rsidR="00983A68">
        <w:rPr>
          <w:rFonts w:ascii="Calibri" w:hAnsi="Calibri" w:cs="Calibri"/>
          <w:i/>
          <w:iCs/>
          <w:color w:val="000000" w:themeColor="text1"/>
          <w:sz w:val="22"/>
          <w:szCs w:val="22"/>
          <w:lang w:eastAsia="ja-JP"/>
        </w:rPr>
        <w:t xml:space="preserve"> </w:t>
      </w:r>
    </w:p>
    <w:p w:rsidR="00AE79A3" w:rsidP="00012C22" w:rsidRDefault="00AE79A3" w14:paraId="17D1878B" w14:textId="7B0456E4">
      <w:pPr>
        <w:pStyle w:val="ListParagraph"/>
        <w:numPr>
          <w:ilvl w:val="4"/>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**could have avoided if he sold to those that could fend for themselves” </w:t>
      </w:r>
    </w:p>
    <w:p w:rsidR="00E7001C" w:rsidP="00012C22" w:rsidRDefault="002249C1" w14:paraId="476D7871" w14:textId="77777777">
      <w:pPr>
        <w:pStyle w:val="ListParagraph"/>
        <w:numPr>
          <w:ilvl w:val="3"/>
          <w:numId w:val="30"/>
        </w:numPr>
        <w:rPr>
          <w:rFonts w:ascii="Calibri" w:hAnsi="Calibri" w:cs="Calibri"/>
          <w:color w:val="000000" w:themeColor="text1"/>
          <w:sz w:val="22"/>
          <w:szCs w:val="22"/>
          <w:lang w:eastAsia="ja-JP"/>
        </w:rPr>
      </w:pPr>
      <w:r w:rsidRPr="002249C1">
        <w:rPr>
          <w:rFonts w:ascii="Calibri" w:hAnsi="Calibri" w:cs="Calibri"/>
          <w:b/>
          <w:bCs/>
          <w:color w:val="FF0000"/>
          <w:sz w:val="22"/>
          <w:szCs w:val="22"/>
          <w:lang w:eastAsia="ja-JP"/>
        </w:rPr>
        <w:t>View to</w:t>
      </w:r>
      <w:r w:rsidRPr="002249C1">
        <w:rPr>
          <w:rFonts w:ascii="Calibri" w:hAnsi="Calibri" w:cs="Calibri"/>
          <w:color w:val="FF0000"/>
          <w:sz w:val="22"/>
          <w:szCs w:val="22"/>
          <w:lang w:eastAsia="ja-JP"/>
        </w:rPr>
        <w:t xml:space="preserve"> </w:t>
      </w:r>
      <w:r>
        <w:rPr>
          <w:rFonts w:ascii="Calibri" w:hAnsi="Calibri" w:cs="Calibri"/>
          <w:color w:val="000000" w:themeColor="text1"/>
          <w:sz w:val="22"/>
          <w:szCs w:val="22"/>
          <w:lang w:eastAsia="ja-JP"/>
        </w:rPr>
        <w:t xml:space="preserve">= if you bought with an </w:t>
      </w:r>
      <w:r>
        <w:rPr>
          <w:rFonts w:ascii="Calibri" w:hAnsi="Calibri" w:cs="Calibri"/>
          <w:b/>
          <w:bCs/>
          <w:color w:val="000000" w:themeColor="text1"/>
          <w:sz w:val="22"/>
          <w:szCs w:val="22"/>
          <w:lang w:eastAsia="ja-JP"/>
        </w:rPr>
        <w:t>investment intent</w:t>
      </w:r>
      <w:r w:rsidRPr="002249C1">
        <w:rPr>
          <w:rFonts w:ascii="Calibri" w:hAnsi="Calibri" w:cs="Calibri"/>
          <w:color w:val="000000" w:themeColor="text1"/>
          <w:sz w:val="22"/>
          <w:szCs w:val="22"/>
          <w:lang w:eastAsia="ja-JP"/>
        </w:rPr>
        <w:t>,</w:t>
      </w:r>
      <w:r>
        <w:rPr>
          <w:rFonts w:ascii="Calibri" w:hAnsi="Calibri" w:cs="Calibri"/>
          <w:b/>
          <w:bCs/>
          <w:color w:val="000000" w:themeColor="text1"/>
          <w:sz w:val="22"/>
          <w:szCs w:val="22"/>
          <w:lang w:eastAsia="ja-JP"/>
        </w:rPr>
        <w:t xml:space="preserve"> </w:t>
      </w:r>
      <w:r w:rsidR="00A20FEB">
        <w:rPr>
          <w:rFonts w:ascii="Calibri" w:hAnsi="Calibri" w:cs="Calibri"/>
          <w:b/>
          <w:bCs/>
          <w:color w:val="000000" w:themeColor="text1"/>
          <w:sz w:val="22"/>
          <w:szCs w:val="22"/>
          <w:lang w:eastAsia="ja-JP"/>
        </w:rPr>
        <w:t>no view to distribution</w:t>
      </w:r>
      <w:r w:rsidR="00A20FEB">
        <w:rPr>
          <w:rFonts w:ascii="Calibri" w:hAnsi="Calibri" w:cs="Calibri"/>
          <w:color w:val="000000" w:themeColor="text1"/>
          <w:sz w:val="22"/>
          <w:szCs w:val="22"/>
          <w:lang w:eastAsia="ja-JP"/>
        </w:rPr>
        <w:t xml:space="preserve">. </w:t>
      </w:r>
    </w:p>
    <w:p w:rsidRPr="007247E0" w:rsidR="002249C1" w:rsidP="00012C22" w:rsidRDefault="00FE6E5C" w14:paraId="4E9205CF" w14:textId="6A3ECA99">
      <w:pPr>
        <w:pStyle w:val="ListParagraph"/>
        <w:numPr>
          <w:ilvl w:val="4"/>
          <w:numId w:val="30"/>
        </w:numPr>
        <w:rPr>
          <w:rFonts w:ascii="Calibri" w:hAnsi="Calibri" w:cs="Calibri"/>
          <w:color w:val="000000" w:themeColor="text1"/>
          <w:sz w:val="22"/>
          <w:szCs w:val="22"/>
          <w:lang w:eastAsia="ja-JP"/>
        </w:rPr>
      </w:pPr>
      <w:r w:rsidRPr="008F5D80">
        <w:rPr>
          <w:rFonts w:ascii="Calibri" w:hAnsi="Calibri" w:cs="Calibri"/>
          <w:i/>
          <w:iCs/>
          <w:color w:val="000000" w:themeColor="text1"/>
          <w:sz w:val="22"/>
          <w:szCs w:val="22"/>
          <w:highlight w:val="yellow"/>
          <w:lang w:eastAsia="ja-JP"/>
        </w:rPr>
        <w:t>Gilligan</w:t>
      </w:r>
      <w:r>
        <w:rPr>
          <w:rFonts w:ascii="Calibri" w:hAnsi="Calibri" w:cs="Calibri"/>
          <w:i/>
          <w:iCs/>
          <w:color w:val="000000" w:themeColor="text1"/>
          <w:sz w:val="22"/>
          <w:szCs w:val="22"/>
          <w:lang w:eastAsia="ja-JP"/>
        </w:rPr>
        <w:t xml:space="preserve"> - </w:t>
      </w:r>
      <w:r w:rsidRPr="00E7001C" w:rsidR="00E7001C">
        <w:rPr>
          <w:rFonts w:ascii="Calibri" w:hAnsi="Calibri" w:cs="Calibri"/>
          <w:color w:val="000000" w:themeColor="text1"/>
          <w:sz w:val="22"/>
          <w:szCs w:val="22"/>
          <w:lang w:eastAsia="ja-JP"/>
        </w:rPr>
        <w:t xml:space="preserve">Can prove by showing that a </w:t>
      </w:r>
      <w:r w:rsidRPr="00E7001C" w:rsidR="00E7001C">
        <w:rPr>
          <w:rFonts w:ascii="Calibri" w:hAnsi="Calibri" w:cs="Calibri"/>
          <w:color w:val="000000" w:themeColor="text1"/>
          <w:sz w:val="22"/>
          <w:szCs w:val="22"/>
          <w:u w:val="single"/>
          <w:lang w:eastAsia="ja-JP"/>
        </w:rPr>
        <w:t xml:space="preserve">subsequent </w:t>
      </w:r>
      <w:r w:rsidRPr="00BC10FB" w:rsidR="00E7001C">
        <w:rPr>
          <w:rFonts w:ascii="Calibri" w:hAnsi="Calibri" w:cs="Calibri"/>
          <w:b/>
          <w:bCs/>
          <w:color w:val="000000" w:themeColor="text1"/>
          <w:sz w:val="22"/>
          <w:szCs w:val="22"/>
          <w:u w:val="single"/>
          <w:lang w:eastAsia="ja-JP"/>
        </w:rPr>
        <w:t>change in circumstance</w:t>
      </w:r>
      <w:r w:rsidRPr="00E7001C" w:rsidR="00E7001C">
        <w:rPr>
          <w:rFonts w:ascii="Calibri" w:hAnsi="Calibri" w:cs="Calibri"/>
          <w:color w:val="000000" w:themeColor="text1"/>
          <w:sz w:val="22"/>
          <w:szCs w:val="22"/>
          <w:lang w:eastAsia="ja-JP"/>
        </w:rPr>
        <w:t xml:space="preserve"> is what led you to distribute. </w:t>
      </w:r>
      <w:r w:rsidRPr="00E7001C" w:rsidR="002249C1">
        <w:rPr>
          <w:rFonts w:ascii="Calibri" w:hAnsi="Calibri" w:cs="Calibri"/>
          <w:b/>
          <w:bCs/>
          <w:color w:val="000000" w:themeColor="text1"/>
          <w:sz w:val="22"/>
          <w:szCs w:val="22"/>
          <w:lang w:eastAsia="ja-JP"/>
        </w:rPr>
        <w:t xml:space="preserve"> </w:t>
      </w:r>
    </w:p>
    <w:p w:rsidRPr="00740683" w:rsidR="007247E0" w:rsidP="00012C22" w:rsidRDefault="00BC10FB" w14:paraId="2AA13632" w14:textId="76AA0E14">
      <w:pPr>
        <w:pStyle w:val="ListParagraph"/>
        <w:numPr>
          <w:ilvl w:val="5"/>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Change in circumstance </w:t>
      </w:r>
      <w:r w:rsidR="00E56BC5">
        <w:rPr>
          <w:rFonts w:ascii="Calibri" w:hAnsi="Calibri" w:cs="Calibri"/>
          <w:i/>
          <w:iCs/>
          <w:color w:val="000000" w:themeColor="text1"/>
          <w:sz w:val="22"/>
          <w:szCs w:val="22"/>
          <w:lang w:eastAsia="ja-JP"/>
        </w:rPr>
        <w:t xml:space="preserve">of the personal investor </w:t>
      </w:r>
      <w:r w:rsidR="00E25170">
        <w:rPr>
          <w:rFonts w:ascii="Calibri" w:hAnsi="Calibri" w:cs="Calibri"/>
          <w:color w:val="000000" w:themeColor="text1"/>
          <w:sz w:val="22"/>
          <w:szCs w:val="22"/>
          <w:lang w:eastAsia="ja-JP"/>
        </w:rPr>
        <w:t xml:space="preserve">(better if it’s a result of an external event) </w:t>
      </w:r>
    </w:p>
    <w:p w:rsidR="008B1FA5" w:rsidP="00012C22" w:rsidRDefault="00740683" w14:paraId="52528754" w14:textId="77777777">
      <w:pPr>
        <w:pStyle w:val="ListParagraph"/>
        <w:numPr>
          <w:ilvl w:val="5"/>
          <w:numId w:val="30"/>
        </w:numPr>
        <w:rPr>
          <w:rFonts w:ascii="Calibri" w:hAnsi="Calibri" w:cs="Calibri"/>
          <w:color w:val="000000" w:themeColor="text1"/>
          <w:sz w:val="22"/>
          <w:szCs w:val="22"/>
          <w:lang w:eastAsia="ja-JP"/>
        </w:rPr>
      </w:pPr>
      <w:r>
        <w:rPr>
          <w:rFonts w:ascii="Calibri" w:hAnsi="Calibri" w:cs="Calibri"/>
          <w:b/>
          <w:bCs/>
          <w:color w:val="000000" w:themeColor="text1"/>
          <w:sz w:val="22"/>
          <w:szCs w:val="22"/>
          <w:lang w:eastAsia="ja-JP"/>
        </w:rPr>
        <w:t xml:space="preserve">BUT </w:t>
      </w:r>
      <w:r w:rsidR="00BC10FB">
        <w:rPr>
          <w:rFonts w:ascii="Calibri" w:hAnsi="Calibri" w:cs="Calibri"/>
          <w:b/>
          <w:bCs/>
          <w:color w:val="000000" w:themeColor="text1"/>
          <w:sz w:val="22"/>
          <w:szCs w:val="22"/>
          <w:lang w:eastAsia="ja-JP"/>
        </w:rPr>
        <w:t>NOT</w:t>
      </w:r>
      <w:r w:rsidRPr="00740683">
        <w:rPr>
          <w:rFonts w:ascii="Wingdings" w:hAnsi="Wingdings" w:eastAsia="Wingdings" w:cs="Wingdings"/>
          <w:color w:val="000000" w:themeColor="text1"/>
          <w:sz w:val="22"/>
          <w:szCs w:val="22"/>
          <w:lang w:eastAsia="ja-JP"/>
        </w:rPr>
        <w:t>à</w:t>
      </w:r>
      <w:r>
        <w:rPr>
          <w:rFonts w:ascii="Calibri" w:hAnsi="Calibri" w:cs="Calibri"/>
          <w:color w:val="000000" w:themeColor="text1"/>
          <w:sz w:val="22"/>
          <w:szCs w:val="22"/>
          <w:lang w:eastAsia="ja-JP"/>
        </w:rPr>
        <w:t xml:space="preserve"> poorly performing issuer </w:t>
      </w:r>
      <w:r w:rsidRPr="00D8579E" w:rsidR="00D8579E">
        <w:rPr>
          <w:rFonts w:ascii="Calibri" w:hAnsi="Calibri" w:cs="Calibri"/>
          <w:color w:val="000000" w:themeColor="text1"/>
          <w:sz w:val="22"/>
          <w:szCs w:val="22"/>
          <w:lang w:eastAsia="ja-JP"/>
        </w:rPr>
        <w:t>≠</w:t>
      </w:r>
      <w:r w:rsidR="00D8579E">
        <w:rPr>
          <w:rFonts w:ascii="Calibri" w:hAnsi="Calibri" w:cs="Calibri"/>
          <w:color w:val="000000" w:themeColor="text1"/>
          <w:sz w:val="22"/>
          <w:szCs w:val="22"/>
          <w:lang w:eastAsia="ja-JP"/>
        </w:rPr>
        <w:t xml:space="preserve"> change in circumstances</w:t>
      </w:r>
      <w:r w:rsidR="00D9757A">
        <w:rPr>
          <w:rFonts w:ascii="Calibri" w:hAnsi="Calibri" w:cs="Calibri"/>
          <w:color w:val="000000" w:themeColor="text1"/>
          <w:sz w:val="22"/>
          <w:szCs w:val="22"/>
          <w:lang w:eastAsia="ja-JP"/>
        </w:rPr>
        <w:t xml:space="preserve">, and thus can’t allow investor to make resale w/o being deemed an UW. </w:t>
      </w:r>
    </w:p>
    <w:p w:rsidR="006B6A14" w:rsidP="00012C22" w:rsidRDefault="006B6A14" w14:paraId="74FBDEA9" w14:textId="77777777">
      <w:pPr>
        <w:pStyle w:val="ListParagraph"/>
        <w:numPr>
          <w:ilvl w:val="4"/>
          <w:numId w:val="30"/>
        </w:numPr>
        <w:rPr>
          <w:rFonts w:ascii="Calibri" w:hAnsi="Calibri" w:cs="Calibri"/>
          <w:color w:val="000000" w:themeColor="text1"/>
          <w:sz w:val="22"/>
          <w:szCs w:val="22"/>
          <w:lang w:eastAsia="ja-JP"/>
        </w:rPr>
      </w:pPr>
      <w:r w:rsidRPr="006B6A14">
        <w:rPr>
          <w:rFonts w:ascii="Calibri" w:hAnsi="Calibri" w:cs="Calibri"/>
          <w:color w:val="000000" w:themeColor="text1"/>
          <w:sz w:val="22"/>
          <w:szCs w:val="22"/>
          <w:highlight w:val="yellow"/>
          <w:lang w:eastAsia="ja-JP"/>
        </w:rPr>
        <w:t>SEC Rule of Thumb for Investment Intent</w:t>
      </w:r>
      <w:r>
        <w:rPr>
          <w:rFonts w:ascii="Calibri" w:hAnsi="Calibri" w:cs="Calibri"/>
          <w:color w:val="000000" w:themeColor="text1"/>
          <w:sz w:val="22"/>
          <w:szCs w:val="22"/>
          <w:lang w:eastAsia="ja-JP"/>
        </w:rPr>
        <w:t xml:space="preserve">: </w:t>
      </w:r>
    </w:p>
    <w:p w:rsidR="002B32F8" w:rsidP="00012C22" w:rsidRDefault="008B1FA5" w14:paraId="436BD823" w14:textId="0820FFA4">
      <w:pPr>
        <w:pStyle w:val="ListParagraph"/>
        <w:numPr>
          <w:ilvl w:val="5"/>
          <w:numId w:val="30"/>
        </w:numPr>
        <w:rPr>
          <w:rFonts w:ascii="Calibri" w:hAnsi="Calibri" w:cs="Calibri"/>
          <w:color w:val="000000" w:themeColor="text1"/>
          <w:sz w:val="22"/>
          <w:szCs w:val="22"/>
          <w:lang w:eastAsia="ja-JP"/>
        </w:rPr>
      </w:pPr>
      <w:r w:rsidRPr="008B1FA5">
        <w:rPr>
          <w:rFonts w:ascii="Calibri" w:hAnsi="Calibri" w:cs="Calibri"/>
          <w:color w:val="000000" w:themeColor="text1"/>
          <w:sz w:val="22"/>
          <w:szCs w:val="22"/>
          <w:lang w:eastAsia="ja-JP"/>
        </w:rPr>
        <w:t xml:space="preserve">Presumption of </w:t>
      </w:r>
      <w:r w:rsidRPr="008B1FA5">
        <w:rPr>
          <w:rFonts w:ascii="Calibri" w:hAnsi="Calibri" w:cs="Calibri"/>
          <w:b/>
          <w:bCs/>
          <w:color w:val="000000" w:themeColor="text1"/>
          <w:sz w:val="22"/>
          <w:szCs w:val="22"/>
          <w:lang w:eastAsia="ja-JP"/>
        </w:rPr>
        <w:t>view to distribution</w:t>
      </w:r>
      <w:r w:rsidRPr="008B1FA5">
        <w:rPr>
          <w:rFonts w:ascii="Calibri" w:hAnsi="Calibri" w:cs="Calibri"/>
          <w:color w:val="000000" w:themeColor="text1"/>
          <w:sz w:val="22"/>
          <w:szCs w:val="22"/>
          <w:lang w:eastAsia="ja-JP"/>
        </w:rPr>
        <w:t xml:space="preserve"> if so</w:t>
      </w:r>
      <w:r>
        <w:rPr>
          <w:rFonts w:ascii="Calibri" w:hAnsi="Calibri" w:cs="Calibri"/>
          <w:color w:val="000000" w:themeColor="text1"/>
          <w:sz w:val="22"/>
          <w:szCs w:val="22"/>
          <w:lang w:eastAsia="ja-JP"/>
        </w:rPr>
        <w:t xml:space="preserve">ld </w:t>
      </w:r>
      <w:r w:rsidR="00DB549E">
        <w:rPr>
          <w:rFonts w:ascii="Calibri" w:hAnsi="Calibri" w:cs="Calibri"/>
          <w:color w:val="000000" w:themeColor="text1"/>
          <w:sz w:val="22"/>
          <w:szCs w:val="22"/>
          <w:lang w:eastAsia="ja-JP"/>
        </w:rPr>
        <w:t xml:space="preserve">within </w:t>
      </w:r>
      <w:r w:rsidR="00DB549E">
        <w:rPr>
          <w:rFonts w:ascii="Calibri" w:hAnsi="Calibri" w:cs="Calibri"/>
          <w:b/>
          <w:bCs/>
          <w:color w:val="000000" w:themeColor="text1"/>
          <w:sz w:val="22"/>
          <w:szCs w:val="22"/>
          <w:lang w:eastAsia="ja-JP"/>
        </w:rPr>
        <w:t>2 years</w:t>
      </w:r>
      <w:r w:rsidR="00DB549E">
        <w:rPr>
          <w:rFonts w:ascii="Calibri" w:hAnsi="Calibri" w:cs="Calibri"/>
          <w:color w:val="000000" w:themeColor="text1"/>
          <w:sz w:val="22"/>
          <w:szCs w:val="22"/>
          <w:lang w:eastAsia="ja-JP"/>
        </w:rPr>
        <w:t xml:space="preserve"> of purchase. </w:t>
      </w:r>
    </w:p>
    <w:p w:rsidR="00DB549E" w:rsidP="00012C22" w:rsidRDefault="00B80DDC" w14:paraId="347750B1" w14:textId="63E4EF3A">
      <w:pPr>
        <w:pStyle w:val="ListParagraph"/>
        <w:numPr>
          <w:ilvl w:val="6"/>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Can still rebut with </w:t>
      </w:r>
      <w:r>
        <w:rPr>
          <w:rFonts w:ascii="Calibri" w:hAnsi="Calibri" w:cs="Calibri"/>
          <w:b/>
          <w:bCs/>
          <w:color w:val="000000" w:themeColor="text1"/>
          <w:sz w:val="22"/>
          <w:szCs w:val="22"/>
          <w:lang w:eastAsia="ja-JP"/>
        </w:rPr>
        <w:t>change in circumstance</w:t>
      </w:r>
      <w:r>
        <w:rPr>
          <w:rFonts w:ascii="Calibri" w:hAnsi="Calibri" w:cs="Calibri"/>
          <w:color w:val="000000" w:themeColor="text1"/>
          <w:sz w:val="22"/>
          <w:szCs w:val="22"/>
          <w:lang w:eastAsia="ja-JP"/>
        </w:rPr>
        <w:t xml:space="preserve"> </w:t>
      </w:r>
    </w:p>
    <w:p w:rsidR="00627E7A" w:rsidP="00012C22" w:rsidRDefault="00627E7A" w14:paraId="3CED92C2" w14:textId="131BCEDB">
      <w:pPr>
        <w:pStyle w:val="ListParagraph"/>
        <w:numPr>
          <w:ilvl w:val="5"/>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Presumption of </w:t>
      </w:r>
      <w:r>
        <w:rPr>
          <w:rFonts w:ascii="Calibri" w:hAnsi="Calibri" w:cs="Calibri"/>
          <w:b/>
          <w:bCs/>
          <w:color w:val="000000" w:themeColor="text1"/>
          <w:sz w:val="22"/>
          <w:szCs w:val="22"/>
          <w:lang w:eastAsia="ja-JP"/>
        </w:rPr>
        <w:t>investment intent</w:t>
      </w:r>
      <w:r>
        <w:rPr>
          <w:rFonts w:ascii="Calibri" w:hAnsi="Calibri" w:cs="Calibri"/>
          <w:color w:val="000000" w:themeColor="text1"/>
          <w:sz w:val="22"/>
          <w:szCs w:val="22"/>
          <w:lang w:eastAsia="ja-JP"/>
        </w:rPr>
        <w:t xml:space="preserve"> </w:t>
      </w:r>
      <w:r w:rsidR="006D57FA">
        <w:rPr>
          <w:rFonts w:ascii="Calibri" w:hAnsi="Calibri" w:cs="Calibri"/>
          <w:color w:val="000000" w:themeColor="text1"/>
          <w:sz w:val="22"/>
          <w:szCs w:val="22"/>
          <w:lang w:eastAsia="ja-JP"/>
        </w:rPr>
        <w:t xml:space="preserve">if you sell between </w:t>
      </w:r>
      <w:r w:rsidRPr="006D57FA" w:rsidR="006D57FA">
        <w:rPr>
          <w:rFonts w:ascii="Calibri" w:hAnsi="Calibri" w:cs="Calibri"/>
          <w:b/>
          <w:bCs/>
          <w:color w:val="000000" w:themeColor="text1"/>
          <w:sz w:val="22"/>
          <w:szCs w:val="22"/>
          <w:lang w:eastAsia="ja-JP"/>
        </w:rPr>
        <w:t>2-3 years of purchase</w:t>
      </w:r>
      <w:r w:rsidR="006D57FA">
        <w:rPr>
          <w:rFonts w:ascii="Calibri" w:hAnsi="Calibri" w:cs="Calibri"/>
          <w:color w:val="000000" w:themeColor="text1"/>
          <w:sz w:val="22"/>
          <w:szCs w:val="22"/>
          <w:lang w:eastAsia="ja-JP"/>
        </w:rPr>
        <w:t xml:space="preserve">. </w:t>
      </w:r>
    </w:p>
    <w:p w:rsidR="006D57FA" w:rsidP="00012C22" w:rsidRDefault="00346127" w14:paraId="17061300" w14:textId="60BC5284">
      <w:pPr>
        <w:pStyle w:val="ListParagraph"/>
        <w:numPr>
          <w:ilvl w:val="5"/>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Irrebuttable</w:t>
      </w:r>
      <w:r w:rsidR="006D57FA">
        <w:rPr>
          <w:rFonts w:ascii="Calibri" w:hAnsi="Calibri" w:cs="Calibri"/>
          <w:color w:val="000000" w:themeColor="text1"/>
          <w:sz w:val="22"/>
          <w:szCs w:val="22"/>
          <w:lang w:eastAsia="ja-JP"/>
        </w:rPr>
        <w:t xml:space="preserve"> presumption </w:t>
      </w:r>
      <w:r>
        <w:rPr>
          <w:rFonts w:ascii="Calibri" w:hAnsi="Calibri" w:cs="Calibri"/>
          <w:color w:val="000000" w:themeColor="text1"/>
          <w:sz w:val="22"/>
          <w:szCs w:val="22"/>
          <w:lang w:eastAsia="ja-JP"/>
        </w:rPr>
        <w:t xml:space="preserve">of </w:t>
      </w:r>
      <w:r>
        <w:rPr>
          <w:rFonts w:ascii="Calibri" w:hAnsi="Calibri" w:cs="Calibri"/>
          <w:b/>
          <w:bCs/>
          <w:color w:val="000000" w:themeColor="text1"/>
          <w:sz w:val="22"/>
          <w:szCs w:val="22"/>
          <w:lang w:eastAsia="ja-JP"/>
        </w:rPr>
        <w:t xml:space="preserve">investment intent </w:t>
      </w:r>
      <w:r>
        <w:rPr>
          <w:rFonts w:ascii="Calibri" w:hAnsi="Calibri" w:cs="Calibri"/>
          <w:color w:val="000000" w:themeColor="text1"/>
          <w:sz w:val="22"/>
          <w:szCs w:val="22"/>
          <w:lang w:eastAsia="ja-JP"/>
        </w:rPr>
        <w:t xml:space="preserve">if you sell </w:t>
      </w:r>
      <w:r>
        <w:rPr>
          <w:rFonts w:ascii="Calibri" w:hAnsi="Calibri" w:cs="Calibri"/>
          <w:b/>
          <w:bCs/>
          <w:color w:val="000000" w:themeColor="text1"/>
          <w:sz w:val="22"/>
          <w:szCs w:val="22"/>
          <w:lang w:eastAsia="ja-JP"/>
        </w:rPr>
        <w:t>after 3 years of purchase</w:t>
      </w:r>
      <w:r w:rsidR="00F81303">
        <w:rPr>
          <w:rFonts w:ascii="Calibri" w:hAnsi="Calibri" w:cs="Calibri"/>
          <w:color w:val="000000" w:themeColor="text1"/>
          <w:sz w:val="22"/>
          <w:szCs w:val="22"/>
          <w:lang w:eastAsia="ja-JP"/>
        </w:rPr>
        <w:t xml:space="preserve">. </w:t>
      </w:r>
    </w:p>
    <w:p w:rsidRPr="00B9569E" w:rsidR="00C912F5" w:rsidP="00012C22" w:rsidRDefault="00994457" w14:paraId="663DF819" w14:textId="674C284A">
      <w:pPr>
        <w:pStyle w:val="ListParagraph"/>
        <w:numPr>
          <w:ilvl w:val="0"/>
          <w:numId w:val="30"/>
        </w:numPr>
        <w:rPr>
          <w:rFonts w:ascii="Calibri" w:hAnsi="Calibri" w:cs="Calibri"/>
          <w:color w:val="000000" w:themeColor="text1"/>
          <w:sz w:val="22"/>
          <w:szCs w:val="22"/>
          <w:lang w:eastAsia="ja-JP"/>
        </w:rPr>
      </w:pPr>
      <w:r>
        <w:rPr>
          <w:rFonts w:ascii="Calibri" w:hAnsi="Calibri" w:cs="Calibri"/>
          <w:b/>
          <w:bCs/>
          <w:color w:val="000000" w:themeColor="text1"/>
          <w:sz w:val="22"/>
          <w:szCs w:val="22"/>
          <w:lang w:eastAsia="ja-JP"/>
        </w:rPr>
        <w:t xml:space="preserve">Control Person Resales </w:t>
      </w:r>
    </w:p>
    <w:p w:rsidRPr="000342B6" w:rsidR="000342B6" w:rsidP="00012C22" w:rsidRDefault="000342B6" w14:paraId="5AC7EE0F" w14:textId="324EEB88">
      <w:pPr>
        <w:pStyle w:val="ListParagraph"/>
        <w:numPr>
          <w:ilvl w:val="1"/>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Polic</w:t>
      </w:r>
      <w:r w:rsidR="008D5334">
        <w:rPr>
          <w:rFonts w:ascii="Calibri" w:hAnsi="Calibri" w:cs="Calibri"/>
          <w:color w:val="000000" w:themeColor="text1"/>
          <w:sz w:val="22"/>
          <w:szCs w:val="22"/>
          <w:lang w:eastAsia="ja-JP"/>
        </w:rPr>
        <w:t>y</w:t>
      </w:r>
      <w:r>
        <w:rPr>
          <w:rFonts w:ascii="Calibri" w:hAnsi="Calibri" w:cs="Calibri"/>
          <w:color w:val="000000" w:themeColor="text1"/>
          <w:sz w:val="22"/>
          <w:szCs w:val="22"/>
          <w:lang w:eastAsia="ja-JP"/>
        </w:rPr>
        <w:t xml:space="preserve">: Worry about CP having information advantage. </w:t>
      </w:r>
    </w:p>
    <w:p w:rsidRPr="002713FB" w:rsidR="002713FB" w:rsidP="00012C22" w:rsidRDefault="002713FB" w14:paraId="64BE350D" w14:textId="28BB6E56">
      <w:pPr>
        <w:pStyle w:val="ListParagraph"/>
        <w:numPr>
          <w:ilvl w:val="1"/>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A control person = issuer and thus subject to </w:t>
      </w:r>
      <w:r w:rsidRPr="00B45130">
        <w:rPr>
          <w:rFonts w:ascii="Calibri" w:hAnsi="Calibri" w:cs="Calibri"/>
          <w:sz w:val="22"/>
          <w:szCs w:val="22"/>
          <w:highlight w:val="green"/>
        </w:rPr>
        <w:t>§5</w:t>
      </w:r>
    </w:p>
    <w:p w:rsidR="00B9569E" w:rsidP="00012C22" w:rsidRDefault="00A36993" w14:paraId="1411A6A7" w14:textId="44895CE9">
      <w:pPr>
        <w:pStyle w:val="ListParagraph"/>
        <w:numPr>
          <w:ilvl w:val="1"/>
          <w:numId w:val="30"/>
        </w:numPr>
        <w:rPr>
          <w:rFonts w:ascii="Calibri" w:hAnsi="Calibri" w:cs="Calibri"/>
          <w:color w:val="000000" w:themeColor="text1"/>
          <w:sz w:val="22"/>
          <w:szCs w:val="22"/>
          <w:lang w:eastAsia="ja-JP"/>
        </w:rPr>
      </w:pPr>
      <w:r w:rsidRPr="00A36993">
        <w:rPr>
          <w:rFonts w:ascii="Calibri" w:hAnsi="Calibri" w:cs="Calibri"/>
          <w:color w:val="000000" w:themeColor="text1"/>
          <w:sz w:val="22"/>
          <w:szCs w:val="22"/>
          <w:highlight w:val="green"/>
          <w:lang w:eastAsia="ja-JP"/>
        </w:rPr>
        <w:t>2(a)(11)</w:t>
      </w:r>
      <w:r>
        <w:rPr>
          <w:rFonts w:ascii="Calibri" w:hAnsi="Calibri" w:cs="Calibri"/>
          <w:color w:val="000000" w:themeColor="text1"/>
          <w:sz w:val="22"/>
          <w:szCs w:val="22"/>
          <w:lang w:eastAsia="ja-JP"/>
        </w:rPr>
        <w:t xml:space="preserve"> - “</w:t>
      </w:r>
      <w:r w:rsidRPr="00A36993">
        <w:rPr>
          <w:rFonts w:ascii="Calibri" w:hAnsi="Calibri" w:cs="Calibri"/>
          <w:b/>
          <w:bCs/>
          <w:color w:val="0432FF"/>
          <w:sz w:val="22"/>
          <w:szCs w:val="22"/>
          <w:lang w:eastAsia="ja-JP"/>
        </w:rPr>
        <w:t>Issuer</w:t>
      </w:r>
      <w:r>
        <w:rPr>
          <w:rFonts w:ascii="Calibri" w:hAnsi="Calibri" w:cs="Calibri"/>
          <w:color w:val="000000" w:themeColor="text1"/>
          <w:sz w:val="22"/>
          <w:szCs w:val="22"/>
          <w:lang w:eastAsia="ja-JP"/>
        </w:rPr>
        <w:t xml:space="preserve">” </w:t>
      </w:r>
      <w:r w:rsidR="00172495">
        <w:rPr>
          <w:rFonts w:ascii="Calibri" w:hAnsi="Calibri" w:cs="Calibri"/>
          <w:color w:val="000000" w:themeColor="text1"/>
          <w:sz w:val="22"/>
          <w:szCs w:val="22"/>
          <w:lang w:eastAsia="ja-JP"/>
        </w:rPr>
        <w:t xml:space="preserve">also includes any person directly/indirectly </w:t>
      </w:r>
      <w:r w:rsidRPr="00EE0273" w:rsidR="00172495">
        <w:rPr>
          <w:rFonts w:ascii="Calibri" w:hAnsi="Calibri" w:cs="Calibri"/>
          <w:b/>
          <w:bCs/>
          <w:color w:val="FF0000"/>
          <w:sz w:val="22"/>
          <w:szCs w:val="22"/>
          <w:lang w:eastAsia="ja-JP"/>
        </w:rPr>
        <w:t>controlling or controlled</w:t>
      </w:r>
      <w:r w:rsidRPr="00EE0273" w:rsidR="00172495">
        <w:rPr>
          <w:rFonts w:ascii="Calibri" w:hAnsi="Calibri" w:cs="Calibri"/>
          <w:color w:val="FF0000"/>
          <w:sz w:val="22"/>
          <w:szCs w:val="22"/>
          <w:lang w:eastAsia="ja-JP"/>
        </w:rPr>
        <w:t xml:space="preserve"> </w:t>
      </w:r>
      <w:r w:rsidR="00172495">
        <w:rPr>
          <w:rFonts w:ascii="Calibri" w:hAnsi="Calibri" w:cs="Calibri"/>
          <w:color w:val="000000" w:themeColor="text1"/>
          <w:sz w:val="22"/>
          <w:szCs w:val="22"/>
          <w:lang w:eastAsia="ja-JP"/>
        </w:rPr>
        <w:t xml:space="preserve">by </w:t>
      </w:r>
      <w:r w:rsidR="00525482">
        <w:rPr>
          <w:rFonts w:ascii="Calibri" w:hAnsi="Calibri" w:cs="Calibri"/>
          <w:color w:val="000000" w:themeColor="text1"/>
          <w:sz w:val="22"/>
          <w:szCs w:val="22"/>
          <w:lang w:eastAsia="ja-JP"/>
        </w:rPr>
        <w:t xml:space="preserve">the issuer OR any person under direct/indirect common control with the issuer </w:t>
      </w:r>
    </w:p>
    <w:p w:rsidRPr="00710CFC" w:rsidR="00525482" w:rsidP="00012C22" w:rsidRDefault="00AC7951" w14:paraId="6E1A66B6" w14:textId="6785A98A">
      <w:pPr>
        <w:pStyle w:val="ListParagraph"/>
        <w:numPr>
          <w:ilvl w:val="1"/>
          <w:numId w:val="30"/>
        </w:numPr>
        <w:rPr>
          <w:rFonts w:ascii="Calibri" w:hAnsi="Calibri" w:cs="Calibri"/>
          <w:color w:val="000000" w:themeColor="text1"/>
          <w:sz w:val="22"/>
          <w:szCs w:val="22"/>
          <w:lang w:eastAsia="ja-JP"/>
        </w:rPr>
      </w:pPr>
      <w:r w:rsidRPr="00AC7951">
        <w:rPr>
          <w:rFonts w:ascii="Calibri" w:hAnsi="Calibri" w:cs="Calibri"/>
          <w:color w:val="000000" w:themeColor="text1"/>
          <w:sz w:val="22"/>
          <w:szCs w:val="22"/>
          <w:highlight w:val="green"/>
          <w:lang w:eastAsia="ja-JP"/>
        </w:rPr>
        <w:t>Rule 405 -</w:t>
      </w:r>
      <w:r>
        <w:rPr>
          <w:rFonts w:ascii="Calibri" w:hAnsi="Calibri" w:cs="Calibri"/>
          <w:b/>
          <w:bCs/>
          <w:color w:val="000000" w:themeColor="text1"/>
          <w:sz w:val="22"/>
          <w:szCs w:val="22"/>
          <w:lang w:eastAsia="ja-JP"/>
        </w:rPr>
        <w:t xml:space="preserve"> </w:t>
      </w:r>
      <w:r w:rsidR="005E368B">
        <w:rPr>
          <w:rFonts w:ascii="Calibri" w:hAnsi="Calibri" w:cs="Calibri"/>
          <w:b/>
          <w:bCs/>
          <w:color w:val="000000" w:themeColor="text1"/>
          <w:sz w:val="22"/>
          <w:szCs w:val="22"/>
          <w:lang w:eastAsia="ja-JP"/>
        </w:rPr>
        <w:t>“</w:t>
      </w:r>
      <w:r w:rsidRPr="005E368B" w:rsidR="00FF1AD3">
        <w:rPr>
          <w:rFonts w:ascii="Calibri" w:hAnsi="Calibri" w:cs="Calibri"/>
          <w:b/>
          <w:bCs/>
          <w:color w:val="FF0000"/>
          <w:sz w:val="22"/>
          <w:szCs w:val="22"/>
          <w:lang w:eastAsia="ja-JP"/>
        </w:rPr>
        <w:t>Control</w:t>
      </w:r>
      <w:r w:rsidR="005E368B">
        <w:rPr>
          <w:rFonts w:ascii="Calibri" w:hAnsi="Calibri" w:cs="Calibri"/>
          <w:b/>
          <w:bCs/>
          <w:color w:val="000000" w:themeColor="text1"/>
          <w:sz w:val="22"/>
          <w:szCs w:val="22"/>
          <w:lang w:eastAsia="ja-JP"/>
        </w:rPr>
        <w:t>”</w:t>
      </w:r>
      <w:r w:rsidR="00FF1AD3">
        <w:rPr>
          <w:rFonts w:ascii="Calibri" w:hAnsi="Calibri" w:cs="Calibri"/>
          <w:b/>
          <w:bCs/>
          <w:color w:val="000000" w:themeColor="text1"/>
          <w:sz w:val="22"/>
          <w:szCs w:val="22"/>
          <w:lang w:eastAsia="ja-JP"/>
        </w:rPr>
        <w:t xml:space="preserve"> </w:t>
      </w:r>
      <w:r w:rsidR="00FF1AD3">
        <w:rPr>
          <w:rFonts w:ascii="Calibri" w:hAnsi="Calibri" w:cs="Calibri"/>
          <w:color w:val="000000" w:themeColor="text1"/>
          <w:sz w:val="22"/>
          <w:szCs w:val="22"/>
          <w:lang w:eastAsia="ja-JP"/>
        </w:rPr>
        <w:t xml:space="preserve">means </w:t>
      </w:r>
      <w:r w:rsidR="00FF1AD3">
        <w:rPr>
          <w:rFonts w:ascii="Calibri" w:hAnsi="Calibri" w:cs="Calibri"/>
          <w:b/>
          <w:bCs/>
          <w:color w:val="000000" w:themeColor="text1"/>
          <w:sz w:val="22"/>
          <w:szCs w:val="22"/>
          <w:lang w:eastAsia="ja-JP"/>
        </w:rPr>
        <w:t>possession</w:t>
      </w:r>
      <w:r w:rsidR="00FF1AD3">
        <w:rPr>
          <w:rFonts w:ascii="Calibri" w:hAnsi="Calibri" w:cs="Calibri"/>
          <w:color w:val="000000" w:themeColor="text1"/>
          <w:sz w:val="22"/>
          <w:szCs w:val="22"/>
          <w:lang w:eastAsia="ja-JP"/>
        </w:rPr>
        <w:t xml:space="preserve">, direct or indirect, of </w:t>
      </w:r>
      <w:r w:rsidR="00FF1AD3">
        <w:rPr>
          <w:rFonts w:ascii="Calibri" w:hAnsi="Calibri" w:cs="Calibri"/>
          <w:b/>
          <w:bCs/>
          <w:color w:val="000000" w:themeColor="text1"/>
          <w:sz w:val="22"/>
          <w:szCs w:val="22"/>
          <w:lang w:eastAsia="ja-JP"/>
        </w:rPr>
        <w:t xml:space="preserve">power to direct/cause direction </w:t>
      </w:r>
      <w:r w:rsidR="00FF1AD3">
        <w:rPr>
          <w:rFonts w:ascii="Calibri" w:hAnsi="Calibri" w:cs="Calibri"/>
          <w:color w:val="000000" w:themeColor="text1"/>
          <w:sz w:val="22"/>
          <w:szCs w:val="22"/>
          <w:lang w:eastAsia="ja-JP"/>
        </w:rPr>
        <w:t xml:space="preserve">of the </w:t>
      </w:r>
      <w:r w:rsidR="00FF1AD3">
        <w:rPr>
          <w:rFonts w:ascii="Calibri" w:hAnsi="Calibri" w:cs="Calibri"/>
          <w:b/>
          <w:bCs/>
          <w:color w:val="000000" w:themeColor="text1"/>
          <w:sz w:val="22"/>
          <w:szCs w:val="22"/>
          <w:lang w:eastAsia="ja-JP"/>
        </w:rPr>
        <w:t>management and policies of a person</w:t>
      </w:r>
      <w:r w:rsidR="00620935">
        <w:rPr>
          <w:rFonts w:ascii="Calibri" w:hAnsi="Calibri" w:cs="Calibri"/>
          <w:color w:val="000000" w:themeColor="text1"/>
          <w:sz w:val="22"/>
          <w:szCs w:val="22"/>
          <w:lang w:eastAsia="ja-JP"/>
        </w:rPr>
        <w:t xml:space="preserve">, whether through the ownership of voting securities, by contract, or otherwise. </w:t>
      </w:r>
    </w:p>
    <w:p w:rsidR="00DF7B76" w:rsidP="00012C22" w:rsidRDefault="00626311" w14:paraId="683C6EB7" w14:textId="77777777">
      <w:pPr>
        <w:pStyle w:val="ListParagraph"/>
        <w:numPr>
          <w:ilvl w:val="1"/>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Definition: </w:t>
      </w:r>
    </w:p>
    <w:p w:rsidR="00DF7B76" w:rsidP="00012C22" w:rsidRDefault="00626311" w14:paraId="5C69B17F" w14:textId="77777777">
      <w:pPr>
        <w:pStyle w:val="ListParagraph"/>
        <w:numPr>
          <w:ilvl w:val="2"/>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large share ownership</w:t>
      </w:r>
    </w:p>
    <w:p w:rsidR="00626311" w:rsidP="00012C22" w:rsidRDefault="00626311" w14:paraId="65008C51" w14:textId="1766C394">
      <w:pPr>
        <w:pStyle w:val="ListParagraph"/>
        <w:numPr>
          <w:ilvl w:val="2"/>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top officer positions (especially if you have those first two like Bill Gates)</w:t>
      </w:r>
    </w:p>
    <w:p w:rsidRPr="00626311" w:rsidR="00DF7B76" w:rsidP="00012C22" w:rsidRDefault="00DF7B76" w14:paraId="595CC165" w14:textId="60E7DE07">
      <w:pPr>
        <w:pStyle w:val="ListParagraph"/>
        <w:numPr>
          <w:ilvl w:val="2"/>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Directors? </w:t>
      </w:r>
      <w:r w:rsidRPr="00DF7B76">
        <w:rPr>
          <w:rFonts w:ascii="Wingdings" w:hAnsi="Wingdings" w:eastAsia="Wingdings" w:cs="Wingdings"/>
          <w:color w:val="000000" w:themeColor="text1"/>
          <w:sz w:val="22"/>
          <w:szCs w:val="22"/>
          <w:lang w:eastAsia="ja-JP"/>
        </w:rPr>
        <w:t>à</w:t>
      </w:r>
      <w:r>
        <w:rPr>
          <w:rFonts w:ascii="Calibri" w:hAnsi="Calibri" w:cs="Calibri"/>
          <w:color w:val="000000" w:themeColor="text1"/>
          <w:sz w:val="22"/>
          <w:szCs w:val="22"/>
          <w:lang w:eastAsia="ja-JP"/>
        </w:rPr>
        <w:t xml:space="preserve"> </w:t>
      </w:r>
      <w:r>
        <w:rPr>
          <w:rFonts w:ascii="Calibri" w:hAnsi="Calibri" w:cs="Calibri"/>
          <w:b/>
          <w:bCs/>
          <w:color w:val="000000" w:themeColor="text1"/>
          <w:sz w:val="22"/>
          <w:szCs w:val="22"/>
          <w:lang w:eastAsia="ja-JP"/>
        </w:rPr>
        <w:t>most courts say no unless special position in board</w:t>
      </w:r>
      <w:r>
        <w:rPr>
          <w:rFonts w:ascii="Calibri" w:hAnsi="Calibri" w:cs="Calibri"/>
          <w:color w:val="000000" w:themeColor="text1"/>
          <w:sz w:val="22"/>
          <w:szCs w:val="22"/>
          <w:lang w:eastAsia="ja-JP"/>
        </w:rPr>
        <w:t xml:space="preserve"> </w:t>
      </w:r>
    </w:p>
    <w:p w:rsidRPr="00B64183" w:rsidR="00620935" w:rsidP="00012C22" w:rsidRDefault="00620935" w14:paraId="00095CA3" w14:textId="16443D89">
      <w:pPr>
        <w:pStyle w:val="ListParagraph"/>
        <w:numPr>
          <w:ilvl w:val="1"/>
          <w:numId w:val="30"/>
        </w:numPr>
        <w:rPr>
          <w:rFonts w:ascii="Calibri" w:hAnsi="Calibri" w:cs="Calibri"/>
          <w:color w:val="000000" w:themeColor="text1"/>
          <w:sz w:val="22"/>
          <w:szCs w:val="22"/>
          <w:lang w:eastAsia="ja-JP"/>
        </w:rPr>
      </w:pPr>
      <w:r>
        <w:rPr>
          <w:rFonts w:ascii="Calibri" w:hAnsi="Calibri" w:cs="Calibri"/>
          <w:b/>
          <w:bCs/>
          <w:color w:val="000000" w:themeColor="text1"/>
          <w:sz w:val="22"/>
          <w:szCs w:val="22"/>
          <w:lang w:eastAsia="ja-JP"/>
        </w:rPr>
        <w:t xml:space="preserve">BUT </w:t>
      </w:r>
      <w:r w:rsidRPr="00620935">
        <w:rPr>
          <w:rFonts w:ascii="Wingdings" w:hAnsi="Wingdings" w:eastAsia="Wingdings" w:cs="Wingdings"/>
          <w:b/>
          <w:color w:val="000000" w:themeColor="text1"/>
          <w:sz w:val="22"/>
          <w:szCs w:val="22"/>
          <w:lang w:eastAsia="ja-JP"/>
        </w:rPr>
        <w:t>à</w:t>
      </w:r>
      <w:r>
        <w:rPr>
          <w:rFonts w:ascii="Calibri" w:hAnsi="Calibri" w:cs="Calibri"/>
          <w:b/>
          <w:bCs/>
          <w:color w:val="000000" w:themeColor="text1"/>
          <w:sz w:val="22"/>
          <w:szCs w:val="22"/>
          <w:lang w:eastAsia="ja-JP"/>
        </w:rPr>
        <w:t xml:space="preserve"> </w:t>
      </w:r>
      <w:r>
        <w:rPr>
          <w:rFonts w:ascii="Calibri" w:hAnsi="Calibri" w:cs="Calibri"/>
          <w:color w:val="000000" w:themeColor="text1"/>
          <w:sz w:val="22"/>
          <w:szCs w:val="22"/>
          <w:lang w:eastAsia="ja-JP"/>
        </w:rPr>
        <w:t xml:space="preserve">May be able to get out of </w:t>
      </w:r>
      <w:r w:rsidRPr="00B45130">
        <w:rPr>
          <w:rFonts w:ascii="Calibri" w:hAnsi="Calibri" w:cs="Calibri"/>
          <w:sz w:val="22"/>
          <w:szCs w:val="22"/>
          <w:highlight w:val="green"/>
        </w:rPr>
        <w:t>§5</w:t>
      </w:r>
      <w:r>
        <w:rPr>
          <w:rFonts w:ascii="Calibri" w:hAnsi="Calibri" w:cs="Calibri"/>
          <w:sz w:val="22"/>
          <w:szCs w:val="22"/>
        </w:rPr>
        <w:t xml:space="preserve"> through an </w:t>
      </w:r>
      <w:r>
        <w:rPr>
          <w:rFonts w:ascii="Calibri" w:hAnsi="Calibri" w:cs="Calibri"/>
          <w:b/>
          <w:bCs/>
          <w:sz w:val="22"/>
          <w:szCs w:val="22"/>
        </w:rPr>
        <w:t>exemption</w:t>
      </w:r>
      <w:r>
        <w:rPr>
          <w:rFonts w:ascii="Calibri" w:hAnsi="Calibri" w:cs="Calibri"/>
          <w:sz w:val="22"/>
          <w:szCs w:val="22"/>
        </w:rPr>
        <w:t xml:space="preserve">! </w:t>
      </w:r>
      <w:r w:rsidR="00B64183">
        <w:rPr>
          <w:rFonts w:ascii="Calibri" w:hAnsi="Calibri" w:cs="Calibri"/>
          <w:sz w:val="22"/>
          <w:szCs w:val="22"/>
        </w:rPr>
        <w:t xml:space="preserve">Provisions of </w:t>
      </w:r>
      <w:r w:rsidRPr="00B45130" w:rsidR="00B64183">
        <w:rPr>
          <w:rFonts w:ascii="Calibri" w:hAnsi="Calibri" w:cs="Calibri"/>
          <w:sz w:val="22"/>
          <w:szCs w:val="22"/>
          <w:highlight w:val="green"/>
        </w:rPr>
        <w:t>§5</w:t>
      </w:r>
      <w:r w:rsidR="00B64183">
        <w:rPr>
          <w:rFonts w:ascii="Calibri" w:hAnsi="Calibri" w:cs="Calibri"/>
          <w:sz w:val="22"/>
          <w:szCs w:val="22"/>
        </w:rPr>
        <w:t xml:space="preserve"> shall not apply to - </w:t>
      </w:r>
    </w:p>
    <w:p w:rsidR="00B64183" w:rsidP="00012C22" w:rsidRDefault="00B64183" w14:paraId="4DB87187" w14:textId="31FACA0E">
      <w:pPr>
        <w:pStyle w:val="ListParagraph"/>
        <w:numPr>
          <w:ilvl w:val="2"/>
          <w:numId w:val="30"/>
        </w:numPr>
        <w:rPr>
          <w:rFonts w:ascii="Calibri" w:hAnsi="Calibri" w:cs="Calibri"/>
          <w:color w:val="000000" w:themeColor="text1"/>
          <w:sz w:val="22"/>
          <w:szCs w:val="22"/>
          <w:lang w:eastAsia="ja-JP"/>
        </w:rPr>
      </w:pPr>
      <w:r w:rsidRPr="00856DD3">
        <w:rPr>
          <w:rFonts w:ascii="Calibri" w:hAnsi="Calibri" w:cs="Calibri"/>
          <w:color w:val="000000" w:themeColor="text1"/>
          <w:sz w:val="22"/>
          <w:szCs w:val="22"/>
          <w:highlight w:val="green"/>
          <w:lang w:eastAsia="ja-JP"/>
        </w:rPr>
        <w:t>4(a)(1)</w:t>
      </w:r>
      <w:r>
        <w:rPr>
          <w:rFonts w:ascii="Calibri" w:hAnsi="Calibri" w:cs="Calibri"/>
          <w:color w:val="000000" w:themeColor="text1"/>
          <w:sz w:val="22"/>
          <w:szCs w:val="22"/>
          <w:lang w:eastAsia="ja-JP"/>
        </w:rPr>
        <w:t xml:space="preserve"> transaction by any person other than an issuer, UW, or dealer </w:t>
      </w:r>
    </w:p>
    <w:p w:rsidR="00B64183" w:rsidP="00012C22" w:rsidRDefault="00B64183" w14:paraId="4013D69C" w14:textId="3C028338">
      <w:pPr>
        <w:pStyle w:val="ListParagraph"/>
        <w:numPr>
          <w:ilvl w:val="2"/>
          <w:numId w:val="30"/>
        </w:numPr>
        <w:rPr>
          <w:rFonts w:ascii="Calibri" w:hAnsi="Calibri" w:cs="Calibri"/>
          <w:color w:val="000000" w:themeColor="text1"/>
          <w:sz w:val="22"/>
          <w:szCs w:val="22"/>
          <w:lang w:eastAsia="ja-JP"/>
        </w:rPr>
      </w:pPr>
      <w:r w:rsidRPr="00856DD3">
        <w:rPr>
          <w:rFonts w:ascii="Calibri" w:hAnsi="Calibri" w:cs="Calibri"/>
          <w:color w:val="000000" w:themeColor="text1"/>
          <w:sz w:val="22"/>
          <w:szCs w:val="22"/>
          <w:highlight w:val="green"/>
          <w:lang w:eastAsia="ja-JP"/>
        </w:rPr>
        <w:t>4(a)(2)</w:t>
      </w:r>
      <w:r>
        <w:rPr>
          <w:rFonts w:ascii="Calibri" w:hAnsi="Calibri" w:cs="Calibri"/>
          <w:color w:val="000000" w:themeColor="text1"/>
          <w:sz w:val="22"/>
          <w:szCs w:val="22"/>
          <w:lang w:eastAsia="ja-JP"/>
        </w:rPr>
        <w:t xml:space="preserve"> transactions by an issuer not involving a public offering </w:t>
      </w:r>
    </w:p>
    <w:p w:rsidR="0008264E" w:rsidP="00012C22" w:rsidRDefault="0008264E" w14:paraId="2945DEFF" w14:textId="4ABC6F43">
      <w:pPr>
        <w:pStyle w:val="ListParagraph"/>
        <w:numPr>
          <w:ilvl w:val="2"/>
          <w:numId w:val="30"/>
        </w:numPr>
        <w:rPr>
          <w:rFonts w:ascii="Calibri" w:hAnsi="Calibri" w:cs="Calibri"/>
          <w:color w:val="000000" w:themeColor="text1"/>
          <w:sz w:val="22"/>
          <w:szCs w:val="22"/>
          <w:lang w:eastAsia="ja-JP"/>
        </w:rPr>
      </w:pPr>
      <w:r w:rsidRPr="00856DD3">
        <w:rPr>
          <w:rFonts w:ascii="Calibri" w:hAnsi="Calibri" w:cs="Calibri"/>
          <w:color w:val="000000" w:themeColor="text1"/>
          <w:sz w:val="22"/>
          <w:szCs w:val="22"/>
          <w:highlight w:val="green"/>
          <w:lang w:eastAsia="ja-JP"/>
        </w:rPr>
        <w:t>4(a)(4)</w:t>
      </w:r>
      <w:r>
        <w:rPr>
          <w:rFonts w:ascii="Calibri" w:hAnsi="Calibri" w:cs="Calibri"/>
          <w:color w:val="000000" w:themeColor="text1"/>
          <w:sz w:val="22"/>
          <w:szCs w:val="22"/>
          <w:lang w:eastAsia="ja-JP"/>
        </w:rPr>
        <w:t xml:space="preserve"> unsolicited broker’s transactions </w:t>
      </w:r>
    </w:p>
    <w:p w:rsidR="00F0455B" w:rsidP="00012C22" w:rsidRDefault="00DF7B76" w14:paraId="367C1952" w14:textId="21DF7411">
      <w:pPr>
        <w:pStyle w:val="ListParagraph"/>
        <w:numPr>
          <w:ilvl w:val="1"/>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Ask two questions with regards to control persons </w:t>
      </w:r>
    </w:p>
    <w:p w:rsidR="0026653D" w:rsidP="00012C22" w:rsidRDefault="00E26623" w14:paraId="0C998DFF" w14:textId="01FA9356">
      <w:pPr>
        <w:pStyle w:val="ListParagraph"/>
        <w:numPr>
          <w:ilvl w:val="2"/>
          <w:numId w:val="30"/>
        </w:numPr>
        <w:rPr>
          <w:rFonts w:ascii="Calibri" w:hAnsi="Calibri" w:cs="Calibri"/>
          <w:color w:val="000000" w:themeColor="text1"/>
          <w:sz w:val="22"/>
          <w:szCs w:val="22"/>
          <w:lang w:eastAsia="ja-JP"/>
        </w:rPr>
      </w:pPr>
      <w:r w:rsidRPr="00FC6128">
        <w:rPr>
          <w:rFonts w:ascii="Calibri" w:hAnsi="Calibri" w:cs="Calibri"/>
          <w:color w:val="000000" w:themeColor="text1"/>
          <w:sz w:val="22"/>
          <w:szCs w:val="22"/>
          <w:highlight w:val="cyan"/>
          <w:lang w:eastAsia="ja-JP"/>
        </w:rPr>
        <w:t>Question 1</w:t>
      </w:r>
      <w:r>
        <w:rPr>
          <w:rFonts w:ascii="Calibri" w:hAnsi="Calibri" w:cs="Calibri"/>
          <w:color w:val="000000" w:themeColor="text1"/>
          <w:sz w:val="22"/>
          <w:szCs w:val="22"/>
          <w:lang w:eastAsia="ja-JP"/>
        </w:rPr>
        <w:t xml:space="preserve">: </w:t>
      </w:r>
      <w:r w:rsidRPr="0060084F">
        <w:rPr>
          <w:rFonts w:ascii="Calibri" w:hAnsi="Calibri" w:cs="Calibri"/>
          <w:b/>
          <w:bCs/>
          <w:color w:val="000000" w:themeColor="text1"/>
          <w:sz w:val="22"/>
          <w:szCs w:val="22"/>
          <w:lang w:eastAsia="ja-JP"/>
        </w:rPr>
        <w:t>is the control person an UW for the issuer?</w:t>
      </w:r>
      <w:r>
        <w:rPr>
          <w:rFonts w:ascii="Calibri" w:hAnsi="Calibri" w:cs="Calibri"/>
          <w:color w:val="000000" w:themeColor="text1"/>
          <w:sz w:val="22"/>
          <w:szCs w:val="22"/>
          <w:lang w:eastAsia="ja-JP"/>
        </w:rPr>
        <w:t xml:space="preserve"> </w:t>
      </w:r>
      <w:r w:rsidRPr="0060084F" w:rsidR="0060084F">
        <w:rPr>
          <w:rFonts w:ascii="Calibri" w:hAnsi="Calibri" w:cs="Calibri"/>
          <w:color w:val="000000" w:themeColor="text1"/>
          <w:sz w:val="22"/>
          <w:szCs w:val="22"/>
          <w:lang w:eastAsia="ja-JP"/>
        </w:rPr>
        <w:t>(exact same question as before, not unique to CP)</w:t>
      </w:r>
    </w:p>
    <w:p w:rsidRPr="0060084F" w:rsidR="00E26623" w:rsidP="00012C22" w:rsidRDefault="00E26623" w14:paraId="7BEA7051" w14:textId="705FF754">
      <w:pPr>
        <w:pStyle w:val="ListParagraph"/>
        <w:numPr>
          <w:ilvl w:val="2"/>
          <w:numId w:val="30"/>
        </w:numPr>
        <w:rPr>
          <w:rFonts w:ascii="Calibri" w:hAnsi="Calibri" w:cs="Calibri"/>
          <w:b/>
          <w:bCs/>
          <w:color w:val="000000" w:themeColor="text1"/>
          <w:sz w:val="22"/>
          <w:szCs w:val="22"/>
          <w:lang w:eastAsia="ja-JP"/>
        </w:rPr>
      </w:pPr>
      <w:r w:rsidRPr="00FC6128">
        <w:rPr>
          <w:rFonts w:ascii="Calibri" w:hAnsi="Calibri" w:cs="Calibri"/>
          <w:color w:val="000000" w:themeColor="text1"/>
          <w:sz w:val="22"/>
          <w:szCs w:val="22"/>
          <w:highlight w:val="cyan"/>
          <w:lang w:eastAsia="ja-JP"/>
        </w:rPr>
        <w:t>Question 2</w:t>
      </w:r>
      <w:r>
        <w:rPr>
          <w:rFonts w:ascii="Calibri" w:hAnsi="Calibri" w:cs="Calibri"/>
          <w:color w:val="000000" w:themeColor="text1"/>
          <w:sz w:val="22"/>
          <w:szCs w:val="22"/>
          <w:lang w:eastAsia="ja-JP"/>
        </w:rPr>
        <w:t>:</w:t>
      </w:r>
      <w:r w:rsidRPr="0060084F">
        <w:rPr>
          <w:rFonts w:ascii="Calibri" w:hAnsi="Calibri" w:cs="Calibri"/>
          <w:b/>
          <w:bCs/>
          <w:color w:val="000000" w:themeColor="text1"/>
          <w:sz w:val="22"/>
          <w:szCs w:val="22"/>
          <w:lang w:eastAsia="ja-JP"/>
        </w:rPr>
        <w:t xml:space="preserve"> </w:t>
      </w:r>
      <w:r w:rsidRPr="0060084F" w:rsidR="000C2CF5">
        <w:rPr>
          <w:rFonts w:ascii="Calibri" w:hAnsi="Calibri" w:cs="Calibri"/>
          <w:b/>
          <w:bCs/>
          <w:color w:val="000000" w:themeColor="text1"/>
          <w:sz w:val="22"/>
          <w:szCs w:val="22"/>
          <w:lang w:eastAsia="ja-JP"/>
        </w:rPr>
        <w:t xml:space="preserve">is there an UW </w:t>
      </w:r>
      <w:r w:rsidRPr="0060084F" w:rsidR="00435901">
        <w:rPr>
          <w:rFonts w:ascii="Calibri" w:hAnsi="Calibri" w:cs="Calibri"/>
          <w:b/>
          <w:bCs/>
          <w:color w:val="000000" w:themeColor="text1"/>
          <w:sz w:val="22"/>
          <w:szCs w:val="22"/>
          <w:lang w:eastAsia="ja-JP"/>
        </w:rPr>
        <w:t>(3</w:t>
      </w:r>
      <w:r w:rsidRPr="0060084F" w:rsidR="00435901">
        <w:rPr>
          <w:rFonts w:ascii="Calibri" w:hAnsi="Calibri" w:cs="Calibri"/>
          <w:b/>
          <w:bCs/>
          <w:color w:val="000000" w:themeColor="text1"/>
          <w:sz w:val="22"/>
          <w:szCs w:val="22"/>
          <w:vertAlign w:val="superscript"/>
          <w:lang w:eastAsia="ja-JP"/>
        </w:rPr>
        <w:t>rd</w:t>
      </w:r>
      <w:r w:rsidRPr="0060084F" w:rsidR="00435901">
        <w:rPr>
          <w:rFonts w:ascii="Calibri" w:hAnsi="Calibri" w:cs="Calibri"/>
          <w:b/>
          <w:bCs/>
          <w:color w:val="000000" w:themeColor="text1"/>
          <w:sz w:val="22"/>
          <w:szCs w:val="22"/>
          <w:lang w:eastAsia="ja-JP"/>
        </w:rPr>
        <w:t xml:space="preserve"> party) </w:t>
      </w:r>
      <w:r w:rsidRPr="0060084F" w:rsidR="000C2CF5">
        <w:rPr>
          <w:rFonts w:ascii="Calibri" w:hAnsi="Calibri" w:cs="Calibri"/>
          <w:b/>
          <w:bCs/>
          <w:color w:val="000000" w:themeColor="text1"/>
          <w:sz w:val="22"/>
          <w:szCs w:val="22"/>
          <w:lang w:eastAsia="ja-JP"/>
        </w:rPr>
        <w:t xml:space="preserve">for the control person? </w:t>
      </w:r>
    </w:p>
    <w:p w:rsidR="0026653D" w:rsidP="00012C22" w:rsidRDefault="00780CA4" w14:paraId="0164D0A8" w14:textId="587F09AF">
      <w:pPr>
        <w:pStyle w:val="ListParagraph"/>
        <w:numPr>
          <w:ilvl w:val="3"/>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Brokers who assist the CP are UW </w:t>
      </w:r>
    </w:p>
    <w:p w:rsidRPr="00856DD3" w:rsidR="003D4358" w:rsidP="00012C22" w:rsidRDefault="003D4358" w14:paraId="64570424" w14:textId="6E5A84A6">
      <w:pPr>
        <w:pStyle w:val="ListParagraph"/>
        <w:numPr>
          <w:ilvl w:val="3"/>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If there’s an UW, must comply with </w:t>
      </w:r>
      <w:r w:rsidRPr="00B45130">
        <w:rPr>
          <w:rFonts w:ascii="Calibri" w:hAnsi="Calibri" w:cs="Calibri"/>
          <w:sz w:val="22"/>
          <w:szCs w:val="22"/>
          <w:highlight w:val="green"/>
        </w:rPr>
        <w:t>§5</w:t>
      </w:r>
      <w:r>
        <w:rPr>
          <w:rFonts w:ascii="Calibri" w:hAnsi="Calibri" w:cs="Calibri"/>
          <w:sz w:val="22"/>
          <w:szCs w:val="22"/>
        </w:rPr>
        <w:t xml:space="preserve"> b/c </w:t>
      </w:r>
      <w:r w:rsidRPr="003D4358">
        <w:rPr>
          <w:rFonts w:ascii="Calibri" w:hAnsi="Calibri" w:cs="Calibri"/>
          <w:sz w:val="22"/>
          <w:szCs w:val="22"/>
          <w:highlight w:val="green"/>
        </w:rPr>
        <w:t>4(a)(1)</w:t>
      </w:r>
      <w:r>
        <w:rPr>
          <w:rFonts w:ascii="Calibri" w:hAnsi="Calibri" w:cs="Calibri"/>
          <w:sz w:val="22"/>
          <w:szCs w:val="22"/>
        </w:rPr>
        <w:t xml:space="preserve"> exemption has disappeared. </w:t>
      </w:r>
    </w:p>
    <w:p w:rsidRPr="00FC5081" w:rsidR="00856DD3" w:rsidP="00012C22" w:rsidRDefault="00FC6128" w14:paraId="7E573A5E" w14:textId="6B0A3DC0">
      <w:pPr>
        <w:pStyle w:val="ListParagraph"/>
        <w:numPr>
          <w:ilvl w:val="3"/>
          <w:numId w:val="30"/>
        </w:numPr>
        <w:rPr>
          <w:rFonts w:ascii="Calibri" w:hAnsi="Calibri" w:cs="Calibri"/>
          <w:color w:val="000000" w:themeColor="text1"/>
          <w:sz w:val="22"/>
          <w:szCs w:val="22"/>
          <w:lang w:eastAsia="ja-JP"/>
        </w:rPr>
      </w:pPr>
      <w:r w:rsidRPr="00FC6128">
        <w:rPr>
          <w:rFonts w:ascii="Calibri" w:hAnsi="Calibri" w:cs="Calibri"/>
          <w:i/>
          <w:iCs/>
          <w:sz w:val="22"/>
          <w:szCs w:val="22"/>
          <w:highlight w:val="yellow"/>
        </w:rPr>
        <w:t>Wolfson</w:t>
      </w:r>
      <w:r>
        <w:rPr>
          <w:rFonts w:ascii="Calibri" w:hAnsi="Calibri" w:cs="Calibri"/>
          <w:i/>
          <w:iCs/>
          <w:sz w:val="22"/>
          <w:szCs w:val="22"/>
        </w:rPr>
        <w:t xml:space="preserve"> </w:t>
      </w:r>
      <w:r>
        <w:rPr>
          <w:rFonts w:ascii="Calibri" w:hAnsi="Calibri" w:cs="Calibri"/>
          <w:sz w:val="22"/>
          <w:szCs w:val="22"/>
        </w:rPr>
        <w:t xml:space="preserve">- </w:t>
      </w:r>
      <w:r w:rsidRPr="00FC6128" w:rsidR="00856DD3">
        <w:rPr>
          <w:rFonts w:ascii="Calibri" w:hAnsi="Calibri" w:cs="Calibri"/>
          <w:i/>
          <w:iCs/>
          <w:sz w:val="22"/>
          <w:szCs w:val="22"/>
        </w:rPr>
        <w:t>CP</w:t>
      </w:r>
      <w:r w:rsidR="00856DD3">
        <w:rPr>
          <w:rFonts w:ascii="Calibri" w:hAnsi="Calibri" w:cs="Calibri"/>
          <w:sz w:val="22"/>
          <w:szCs w:val="22"/>
        </w:rPr>
        <w:t xml:space="preserve"> can’t rely on </w:t>
      </w:r>
      <w:r w:rsidRPr="00FC6128">
        <w:rPr>
          <w:rFonts w:ascii="Calibri" w:hAnsi="Calibri" w:cs="Calibri"/>
          <w:sz w:val="22"/>
          <w:szCs w:val="22"/>
          <w:highlight w:val="green"/>
        </w:rPr>
        <w:t>4(a)(4)</w:t>
      </w:r>
      <w:r>
        <w:rPr>
          <w:rFonts w:ascii="Calibri" w:hAnsi="Calibri" w:cs="Calibri"/>
          <w:sz w:val="22"/>
          <w:szCs w:val="22"/>
        </w:rPr>
        <w:t xml:space="preserve"> b/c that’s a </w:t>
      </w:r>
      <w:r>
        <w:rPr>
          <w:rFonts w:ascii="Calibri" w:hAnsi="Calibri" w:cs="Calibri"/>
          <w:b/>
          <w:bCs/>
          <w:sz w:val="22"/>
          <w:szCs w:val="22"/>
        </w:rPr>
        <w:t>broker’s exemption</w:t>
      </w:r>
      <w:r>
        <w:rPr>
          <w:rFonts w:ascii="Calibri" w:hAnsi="Calibri" w:cs="Calibri"/>
          <w:sz w:val="22"/>
          <w:szCs w:val="22"/>
        </w:rPr>
        <w:t xml:space="preserve">, CP needs to find his/her own. </w:t>
      </w:r>
    </w:p>
    <w:p w:rsidR="00FC5081" w:rsidP="00012C22" w:rsidRDefault="00FC5081" w14:paraId="52841A69" w14:textId="3CE02C60">
      <w:pPr>
        <w:pStyle w:val="ListParagraph"/>
        <w:numPr>
          <w:ilvl w:val="1"/>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Section </w:t>
      </w:r>
      <w:r w:rsidRPr="00856DD3">
        <w:rPr>
          <w:rFonts w:ascii="Calibri" w:hAnsi="Calibri" w:cs="Calibri"/>
          <w:color w:val="000000" w:themeColor="text1"/>
          <w:sz w:val="22"/>
          <w:szCs w:val="22"/>
          <w:highlight w:val="green"/>
          <w:lang w:eastAsia="ja-JP"/>
        </w:rPr>
        <w:t>4(a</w:t>
      </w:r>
      <w:proofErr w:type="gramStart"/>
      <w:r w:rsidRPr="00856DD3">
        <w:rPr>
          <w:rFonts w:ascii="Calibri" w:hAnsi="Calibri" w:cs="Calibri"/>
          <w:color w:val="000000" w:themeColor="text1"/>
          <w:sz w:val="22"/>
          <w:szCs w:val="22"/>
          <w:highlight w:val="green"/>
          <w:lang w:eastAsia="ja-JP"/>
        </w:rPr>
        <w:t>)(</w:t>
      </w:r>
      <w:proofErr w:type="gramEnd"/>
      <w:r w:rsidRPr="00FC5081">
        <w:rPr>
          <w:rFonts w:ascii="Calibri" w:hAnsi="Calibri" w:cs="Calibri"/>
          <w:color w:val="000000" w:themeColor="text1"/>
          <w:sz w:val="22"/>
          <w:szCs w:val="22"/>
          <w:highlight w:val="green"/>
          <w:lang w:eastAsia="ja-JP"/>
        </w:rPr>
        <w:t>1 ½</w:t>
      </w:r>
      <w:r>
        <w:rPr>
          <w:rFonts w:ascii="Calibri" w:hAnsi="Calibri" w:cs="Calibri"/>
          <w:color w:val="000000" w:themeColor="text1"/>
          <w:sz w:val="22"/>
          <w:szCs w:val="22"/>
          <w:lang w:eastAsia="ja-JP"/>
        </w:rPr>
        <w:t>) Exemption</w:t>
      </w:r>
      <w:r w:rsidR="005A57CB">
        <w:rPr>
          <w:rFonts w:ascii="Calibri" w:hAnsi="Calibri" w:cs="Calibri"/>
          <w:color w:val="000000" w:themeColor="text1"/>
          <w:sz w:val="22"/>
          <w:szCs w:val="22"/>
          <w:lang w:eastAsia="ja-JP"/>
        </w:rPr>
        <w:t xml:space="preserve"> for Control Persons </w:t>
      </w:r>
      <w:r w:rsidR="009762E9">
        <w:rPr>
          <w:rFonts w:ascii="Calibri" w:hAnsi="Calibri" w:cs="Calibri"/>
          <w:color w:val="000000" w:themeColor="text1"/>
          <w:sz w:val="22"/>
          <w:szCs w:val="22"/>
          <w:lang w:eastAsia="ja-JP"/>
        </w:rPr>
        <w:t>– CP with dilemma “</w:t>
      </w:r>
      <w:r w:rsidRPr="009762E9" w:rsidR="009762E9">
        <w:rPr>
          <w:rFonts w:ascii="Calibri" w:hAnsi="Calibri" w:cs="Calibri"/>
          <w:b/>
          <w:bCs/>
          <w:color w:val="000000" w:themeColor="text1"/>
          <w:sz w:val="22"/>
          <w:szCs w:val="22"/>
          <w:lang w:eastAsia="ja-JP"/>
        </w:rPr>
        <w:t>how can I resell</w:t>
      </w:r>
      <w:r w:rsidR="009762E9">
        <w:rPr>
          <w:rFonts w:ascii="Calibri" w:hAnsi="Calibri" w:cs="Calibri"/>
          <w:color w:val="000000" w:themeColor="text1"/>
          <w:sz w:val="22"/>
          <w:szCs w:val="22"/>
          <w:lang w:eastAsia="ja-JP"/>
        </w:rPr>
        <w:t xml:space="preserve">?” </w:t>
      </w:r>
    </w:p>
    <w:p w:rsidR="003D4358" w:rsidP="00012C22" w:rsidRDefault="00FC5081" w14:paraId="0A7D5E6D" w14:textId="5E3B2F8E">
      <w:pPr>
        <w:pStyle w:val="ListParagraph"/>
        <w:numPr>
          <w:ilvl w:val="2"/>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Mechanics  </w:t>
      </w:r>
    </w:p>
    <w:p w:rsidRPr="002E48C6" w:rsidR="00E513D9" w:rsidP="00012C22" w:rsidRDefault="00E513D9" w14:paraId="2E7CC71D" w14:textId="143F45E0">
      <w:pPr>
        <w:pStyle w:val="ListParagraph"/>
        <w:numPr>
          <w:ilvl w:val="3"/>
          <w:numId w:val="30"/>
        </w:numPr>
        <w:rPr>
          <w:rFonts w:ascii="Calibri" w:hAnsi="Calibri" w:cs="Calibri"/>
          <w:sz w:val="22"/>
          <w:szCs w:val="22"/>
        </w:rPr>
      </w:pPr>
      <w:r w:rsidRPr="00E513D9">
        <w:rPr>
          <w:rFonts w:ascii="Calibri" w:hAnsi="Calibri" w:cs="Calibri"/>
          <w:sz w:val="22"/>
          <w:szCs w:val="22"/>
          <w:highlight w:val="green"/>
        </w:rPr>
        <w:t>§ 5</w:t>
      </w:r>
      <w:r w:rsidRPr="002E48C6">
        <w:rPr>
          <w:rFonts w:ascii="Calibri" w:hAnsi="Calibri" w:cs="Calibri"/>
          <w:sz w:val="22"/>
          <w:szCs w:val="22"/>
        </w:rPr>
        <w:t xml:space="preserve"> Prohibition</w:t>
      </w:r>
      <w:r w:rsidR="009762E9">
        <w:rPr>
          <w:rFonts w:ascii="Calibri" w:hAnsi="Calibri" w:cs="Calibri"/>
          <w:sz w:val="22"/>
          <w:szCs w:val="22"/>
        </w:rPr>
        <w:t xml:space="preserve"> that says no sales </w:t>
      </w:r>
    </w:p>
    <w:p w:rsidR="00E513D9" w:rsidP="00012C22" w:rsidRDefault="00E513D9" w14:paraId="03EF8146" w14:textId="6CF23490">
      <w:pPr>
        <w:pStyle w:val="ListParagraph"/>
        <w:numPr>
          <w:ilvl w:val="4"/>
          <w:numId w:val="30"/>
        </w:numPr>
        <w:rPr>
          <w:rFonts w:ascii="Calibri" w:hAnsi="Calibri" w:cs="Calibri"/>
          <w:sz w:val="22"/>
          <w:szCs w:val="22"/>
        </w:rPr>
      </w:pPr>
      <w:r w:rsidRPr="00E513D9">
        <w:rPr>
          <w:rFonts w:ascii="Calibri" w:hAnsi="Calibri" w:cs="Calibri"/>
          <w:sz w:val="22"/>
          <w:szCs w:val="22"/>
          <w:highlight w:val="green"/>
        </w:rPr>
        <w:t>§4(a)(1)</w:t>
      </w:r>
      <w:r w:rsidRPr="002E48C6">
        <w:rPr>
          <w:rFonts w:ascii="Calibri" w:hAnsi="Calibri" w:cs="Calibri"/>
          <w:sz w:val="22"/>
          <w:szCs w:val="22"/>
        </w:rPr>
        <w:t xml:space="preserve"> </w:t>
      </w:r>
      <w:r>
        <w:rPr>
          <w:rFonts w:ascii="Calibri" w:hAnsi="Calibri" w:cs="Calibri"/>
          <w:sz w:val="22"/>
          <w:szCs w:val="22"/>
        </w:rPr>
        <w:t xml:space="preserve">exemption </w:t>
      </w:r>
      <w:r w:rsidRPr="002E48C6">
        <w:rPr>
          <w:rFonts w:ascii="Calibri" w:hAnsi="Calibri" w:cs="Calibri"/>
          <w:sz w:val="22"/>
          <w:szCs w:val="22"/>
        </w:rPr>
        <w:t>focus</w:t>
      </w:r>
      <w:r>
        <w:rPr>
          <w:rFonts w:ascii="Calibri" w:hAnsi="Calibri" w:cs="Calibri"/>
          <w:sz w:val="22"/>
          <w:szCs w:val="22"/>
        </w:rPr>
        <w:t>ing</w:t>
      </w:r>
      <w:r w:rsidRPr="002E48C6">
        <w:rPr>
          <w:rFonts w:ascii="Calibri" w:hAnsi="Calibri" w:cs="Calibri"/>
          <w:sz w:val="22"/>
          <w:szCs w:val="22"/>
        </w:rPr>
        <w:t xml:space="preserve"> on transactions involving “issuer, underwriter, or dealer”</w:t>
      </w:r>
      <w:r w:rsidR="0054227C">
        <w:rPr>
          <w:rFonts w:ascii="Calibri" w:hAnsi="Calibri" w:cs="Calibri"/>
          <w:sz w:val="22"/>
          <w:szCs w:val="22"/>
        </w:rPr>
        <w:t xml:space="preserve"> – </w:t>
      </w:r>
      <w:r w:rsidRPr="00566C86" w:rsidR="0054227C">
        <w:rPr>
          <w:rFonts w:ascii="Calibri" w:hAnsi="Calibri" w:cs="Calibri"/>
          <w:b/>
          <w:bCs/>
          <w:color w:val="FF0000"/>
          <w:sz w:val="22"/>
          <w:szCs w:val="22"/>
        </w:rPr>
        <w:t xml:space="preserve">BUT </w:t>
      </w:r>
      <w:r w:rsidRPr="0054227C" w:rsidR="0054227C">
        <w:rPr>
          <w:rFonts w:ascii="Wingdings" w:hAnsi="Wingdings" w:eastAsia="Wingdings" w:cs="Wingdings"/>
          <w:sz w:val="22"/>
          <w:szCs w:val="22"/>
        </w:rPr>
        <w:t>à</w:t>
      </w:r>
      <w:r w:rsidR="0054227C">
        <w:rPr>
          <w:rFonts w:ascii="Calibri" w:hAnsi="Calibri" w:cs="Calibri"/>
          <w:sz w:val="22"/>
          <w:szCs w:val="22"/>
        </w:rPr>
        <w:t xml:space="preserve"> </w:t>
      </w:r>
      <w:r w:rsidR="00566C86">
        <w:rPr>
          <w:rFonts w:ascii="Calibri" w:hAnsi="Calibri" w:cs="Calibri"/>
          <w:sz w:val="22"/>
          <w:szCs w:val="22"/>
        </w:rPr>
        <w:t xml:space="preserve">CP can’t use this one b/c there are often UW for them. </w:t>
      </w:r>
    </w:p>
    <w:p w:rsidRPr="00F47DA5" w:rsidR="00F47DA5" w:rsidP="00012C22" w:rsidRDefault="00F47DA5" w14:paraId="38450CE5" w14:textId="4C0C6C95">
      <w:pPr>
        <w:pStyle w:val="ListParagraph"/>
        <w:numPr>
          <w:ilvl w:val="4"/>
          <w:numId w:val="30"/>
        </w:numPr>
        <w:rPr>
          <w:rFonts w:ascii="Calibri" w:hAnsi="Calibri" w:cs="Calibri"/>
          <w:sz w:val="22"/>
          <w:szCs w:val="22"/>
        </w:rPr>
      </w:pPr>
      <w:r w:rsidRPr="002E48C6">
        <w:rPr>
          <w:rFonts w:ascii="Calibri" w:hAnsi="Calibri" w:cs="Calibri"/>
          <w:sz w:val="22"/>
          <w:szCs w:val="22"/>
        </w:rPr>
        <w:t xml:space="preserve">Controlling person isn’t “issuer” for purposes of </w:t>
      </w:r>
      <w:r w:rsidRPr="00E513D9">
        <w:rPr>
          <w:rFonts w:ascii="Calibri" w:hAnsi="Calibri" w:cs="Calibri"/>
          <w:sz w:val="22"/>
          <w:szCs w:val="22"/>
          <w:highlight w:val="green"/>
        </w:rPr>
        <w:t>§4(a)(1)</w:t>
      </w:r>
    </w:p>
    <w:p w:rsidRPr="00F47DA5" w:rsidR="00E513D9" w:rsidP="00012C22" w:rsidRDefault="00E77D62" w14:paraId="0D5B5F91" w14:textId="2580A38F">
      <w:pPr>
        <w:pStyle w:val="ListParagraph"/>
        <w:numPr>
          <w:ilvl w:val="4"/>
          <w:numId w:val="30"/>
        </w:numPr>
        <w:rPr>
          <w:rFonts w:ascii="Calibri" w:hAnsi="Calibri" w:cs="Calibri"/>
          <w:sz w:val="22"/>
          <w:szCs w:val="22"/>
        </w:rPr>
      </w:pPr>
      <w:r>
        <w:rPr>
          <w:rFonts w:ascii="Calibri" w:hAnsi="Calibri" w:cs="Calibri"/>
          <w:b/>
          <w:bCs/>
          <w:sz w:val="22"/>
          <w:szCs w:val="22"/>
        </w:rPr>
        <w:t xml:space="preserve">So how to resell?! </w:t>
      </w:r>
    </w:p>
    <w:p w:rsidRPr="002E48C6" w:rsidR="00E513D9" w:rsidP="00012C22" w:rsidRDefault="00E513D9" w14:paraId="056DF906" w14:textId="77777777">
      <w:pPr>
        <w:pStyle w:val="ListParagraph"/>
        <w:numPr>
          <w:ilvl w:val="3"/>
          <w:numId w:val="30"/>
        </w:numPr>
        <w:rPr>
          <w:rFonts w:ascii="Calibri" w:hAnsi="Calibri" w:cs="Calibri"/>
          <w:sz w:val="22"/>
          <w:szCs w:val="22"/>
        </w:rPr>
      </w:pPr>
      <w:r w:rsidRPr="002E48C6">
        <w:rPr>
          <w:rFonts w:ascii="Calibri" w:hAnsi="Calibri" w:cs="Calibri"/>
          <w:sz w:val="22"/>
          <w:szCs w:val="22"/>
        </w:rPr>
        <w:t xml:space="preserve">The </w:t>
      </w:r>
      <w:r w:rsidRPr="00F47DA5">
        <w:rPr>
          <w:rFonts w:ascii="Calibri" w:hAnsi="Calibri" w:cs="Calibri"/>
          <w:sz w:val="22"/>
          <w:szCs w:val="22"/>
          <w:highlight w:val="green"/>
        </w:rPr>
        <w:t>4(a)(1½)</w:t>
      </w:r>
      <w:r w:rsidRPr="002E48C6">
        <w:rPr>
          <w:rFonts w:ascii="Calibri" w:hAnsi="Calibri" w:cs="Calibri"/>
          <w:sz w:val="22"/>
          <w:szCs w:val="22"/>
        </w:rPr>
        <w:t xml:space="preserve"> Exemption</w:t>
      </w:r>
    </w:p>
    <w:p w:rsidRPr="002E48C6" w:rsidR="00E513D9" w:rsidP="00012C22" w:rsidRDefault="00E513D9" w14:paraId="66F70942" w14:textId="77777777">
      <w:pPr>
        <w:pStyle w:val="ListParagraph"/>
        <w:numPr>
          <w:ilvl w:val="4"/>
          <w:numId w:val="30"/>
        </w:numPr>
        <w:rPr>
          <w:rFonts w:ascii="Calibri" w:hAnsi="Calibri" w:cs="Calibri"/>
          <w:sz w:val="22"/>
          <w:szCs w:val="22"/>
        </w:rPr>
      </w:pPr>
      <w:r w:rsidRPr="002E48C6">
        <w:rPr>
          <w:rFonts w:ascii="Calibri" w:hAnsi="Calibri" w:cs="Calibri"/>
          <w:sz w:val="22"/>
          <w:szCs w:val="22"/>
        </w:rPr>
        <w:t>§2(a)(11) focuses on “</w:t>
      </w:r>
      <w:r w:rsidRPr="00DE1482">
        <w:rPr>
          <w:rFonts w:ascii="Calibri" w:hAnsi="Calibri" w:cs="Calibri"/>
          <w:b/>
          <w:bCs/>
          <w:color w:val="FF0000"/>
          <w:sz w:val="22"/>
          <w:szCs w:val="22"/>
        </w:rPr>
        <w:t>distribution</w:t>
      </w:r>
      <w:r w:rsidRPr="002E48C6">
        <w:rPr>
          <w:rFonts w:ascii="Calibri" w:hAnsi="Calibri" w:cs="Calibri"/>
          <w:sz w:val="22"/>
          <w:szCs w:val="22"/>
        </w:rPr>
        <w:t>” of securities</w:t>
      </w:r>
    </w:p>
    <w:p w:rsidRPr="002E48C6" w:rsidR="00E513D9" w:rsidP="00012C22" w:rsidRDefault="00E513D9" w14:paraId="2E2B1E04" w14:textId="77777777">
      <w:pPr>
        <w:pStyle w:val="ListParagraph"/>
        <w:numPr>
          <w:ilvl w:val="4"/>
          <w:numId w:val="30"/>
        </w:numPr>
        <w:rPr>
          <w:rFonts w:ascii="Calibri" w:hAnsi="Calibri" w:cs="Calibri"/>
          <w:sz w:val="22"/>
          <w:szCs w:val="22"/>
        </w:rPr>
      </w:pPr>
      <w:r w:rsidRPr="002E48C6">
        <w:rPr>
          <w:rFonts w:ascii="Calibri" w:hAnsi="Calibri" w:cs="Calibri"/>
          <w:sz w:val="22"/>
          <w:szCs w:val="22"/>
        </w:rPr>
        <w:t>Courts equate “</w:t>
      </w:r>
      <w:r w:rsidRPr="00DE1482">
        <w:rPr>
          <w:rFonts w:ascii="Calibri" w:hAnsi="Calibri" w:cs="Calibri"/>
          <w:b/>
          <w:bCs/>
          <w:color w:val="FF0000"/>
          <w:sz w:val="22"/>
          <w:szCs w:val="22"/>
        </w:rPr>
        <w:t>distribution</w:t>
      </w:r>
      <w:r w:rsidRPr="002E48C6">
        <w:rPr>
          <w:rFonts w:ascii="Calibri" w:hAnsi="Calibri" w:cs="Calibri"/>
          <w:sz w:val="22"/>
          <w:szCs w:val="22"/>
        </w:rPr>
        <w:t>” with “</w:t>
      </w:r>
      <w:r w:rsidRPr="00DE1482">
        <w:rPr>
          <w:rFonts w:ascii="Calibri" w:hAnsi="Calibri" w:cs="Calibri"/>
          <w:b/>
          <w:bCs/>
          <w:color w:val="FF0000"/>
          <w:sz w:val="22"/>
          <w:szCs w:val="22"/>
        </w:rPr>
        <w:t>public offering</w:t>
      </w:r>
      <w:r w:rsidRPr="002E48C6">
        <w:rPr>
          <w:rFonts w:ascii="Calibri" w:hAnsi="Calibri" w:cs="Calibri"/>
          <w:sz w:val="22"/>
          <w:szCs w:val="22"/>
        </w:rPr>
        <w:t>”</w:t>
      </w:r>
    </w:p>
    <w:p w:rsidR="00E513D9" w:rsidP="00012C22" w:rsidRDefault="00E513D9" w14:paraId="472B4EA7" w14:textId="675BD154">
      <w:pPr>
        <w:pStyle w:val="ListParagraph"/>
        <w:numPr>
          <w:ilvl w:val="4"/>
          <w:numId w:val="30"/>
        </w:numPr>
        <w:rPr>
          <w:rFonts w:ascii="Calibri" w:hAnsi="Calibri" w:cs="Calibri"/>
          <w:sz w:val="22"/>
          <w:szCs w:val="22"/>
        </w:rPr>
      </w:pPr>
      <w:r w:rsidRPr="002E48C6">
        <w:rPr>
          <w:rFonts w:ascii="Calibri" w:hAnsi="Calibri" w:cs="Calibri"/>
          <w:sz w:val="22"/>
          <w:szCs w:val="22"/>
        </w:rPr>
        <w:t xml:space="preserve">Apply </w:t>
      </w:r>
      <w:r w:rsidRPr="00DE1482">
        <w:rPr>
          <w:rFonts w:ascii="Calibri" w:hAnsi="Calibri" w:cs="Calibri"/>
          <w:i/>
          <w:sz w:val="22"/>
          <w:szCs w:val="22"/>
          <w:highlight w:val="yellow"/>
        </w:rPr>
        <w:t>Purina</w:t>
      </w:r>
      <w:r w:rsidRPr="002E48C6">
        <w:rPr>
          <w:rFonts w:ascii="Calibri" w:hAnsi="Calibri" w:cs="Calibri"/>
          <w:i/>
          <w:sz w:val="22"/>
          <w:szCs w:val="22"/>
        </w:rPr>
        <w:t xml:space="preserve"> </w:t>
      </w:r>
      <w:r w:rsidRPr="002E48C6">
        <w:rPr>
          <w:rFonts w:ascii="Calibri" w:hAnsi="Calibri" w:cs="Calibri"/>
          <w:sz w:val="22"/>
          <w:szCs w:val="22"/>
        </w:rPr>
        <w:t>notion of “</w:t>
      </w:r>
      <w:r w:rsidRPr="00DE1482">
        <w:rPr>
          <w:rFonts w:ascii="Calibri" w:hAnsi="Calibri" w:cs="Calibri"/>
          <w:b/>
          <w:bCs/>
          <w:sz w:val="22"/>
          <w:szCs w:val="22"/>
        </w:rPr>
        <w:t>fend for themselves</w:t>
      </w:r>
      <w:r w:rsidRPr="002E48C6">
        <w:rPr>
          <w:rFonts w:ascii="Calibri" w:hAnsi="Calibri" w:cs="Calibri"/>
          <w:sz w:val="22"/>
          <w:szCs w:val="22"/>
        </w:rPr>
        <w:t>” to determine if “</w:t>
      </w:r>
      <w:r w:rsidRPr="00DE1482">
        <w:rPr>
          <w:rFonts w:ascii="Calibri" w:hAnsi="Calibri" w:cs="Calibri"/>
          <w:b/>
          <w:bCs/>
          <w:color w:val="FF0000"/>
          <w:sz w:val="22"/>
          <w:szCs w:val="22"/>
        </w:rPr>
        <w:t>public offering</w:t>
      </w:r>
      <w:r w:rsidRPr="002E48C6">
        <w:rPr>
          <w:rFonts w:ascii="Calibri" w:hAnsi="Calibri" w:cs="Calibri"/>
          <w:sz w:val="22"/>
          <w:szCs w:val="22"/>
        </w:rPr>
        <w:t>” took place in controlling person’s resale offering</w:t>
      </w:r>
    </w:p>
    <w:p w:rsidR="00DE1482" w:rsidP="00012C22" w:rsidRDefault="008E4EB3" w14:paraId="1C6A1A8E" w14:textId="0FC4A169">
      <w:pPr>
        <w:pStyle w:val="ListParagraph"/>
        <w:numPr>
          <w:ilvl w:val="4"/>
          <w:numId w:val="30"/>
        </w:numPr>
        <w:rPr>
          <w:rFonts w:ascii="Calibri" w:hAnsi="Calibri" w:cs="Calibri"/>
          <w:sz w:val="22"/>
          <w:szCs w:val="22"/>
        </w:rPr>
      </w:pPr>
      <w:r>
        <w:rPr>
          <w:rFonts w:ascii="Calibri" w:hAnsi="Calibri" w:cs="Calibri"/>
          <w:sz w:val="22"/>
          <w:szCs w:val="22"/>
        </w:rPr>
        <w:t xml:space="preserve">SO </w:t>
      </w:r>
      <w:r w:rsidRPr="008E4EB3">
        <w:rPr>
          <w:rFonts w:ascii="Wingdings" w:hAnsi="Wingdings" w:eastAsia="Wingdings" w:cs="Wingdings"/>
          <w:sz w:val="22"/>
          <w:szCs w:val="22"/>
        </w:rPr>
        <w:t>à</w:t>
      </w:r>
      <w:r>
        <w:rPr>
          <w:rFonts w:ascii="Calibri" w:hAnsi="Calibri" w:cs="Calibri"/>
          <w:sz w:val="22"/>
          <w:szCs w:val="22"/>
        </w:rPr>
        <w:t xml:space="preserve"> if CP sells to someone that can “fend for themselves,” not public under </w:t>
      </w:r>
      <w:r w:rsidRPr="008E4EB3">
        <w:rPr>
          <w:rFonts w:ascii="Calibri" w:hAnsi="Calibri" w:cs="Calibri"/>
          <w:i/>
          <w:sz w:val="22"/>
          <w:szCs w:val="22"/>
          <w:highlight w:val="yellow"/>
        </w:rPr>
        <w:t>Purina</w:t>
      </w:r>
      <w:r>
        <w:rPr>
          <w:rFonts w:ascii="Calibri" w:hAnsi="Calibri" w:cs="Calibri"/>
          <w:sz w:val="22"/>
          <w:szCs w:val="22"/>
        </w:rPr>
        <w:t xml:space="preserve"> so we’re fine </w:t>
      </w:r>
    </w:p>
    <w:p w:rsidRPr="002E48C6" w:rsidR="008E4EB3" w:rsidP="00012C22" w:rsidRDefault="008E4EB3" w14:paraId="592C762E" w14:textId="369D2AE4">
      <w:pPr>
        <w:pStyle w:val="ListParagraph"/>
        <w:numPr>
          <w:ilvl w:val="5"/>
          <w:numId w:val="30"/>
        </w:numPr>
        <w:rPr>
          <w:rFonts w:ascii="Calibri" w:hAnsi="Calibri" w:cs="Calibri"/>
          <w:sz w:val="22"/>
          <w:szCs w:val="22"/>
        </w:rPr>
      </w:pPr>
      <w:r>
        <w:rPr>
          <w:rFonts w:ascii="Calibri" w:hAnsi="Calibri" w:cs="Calibri"/>
          <w:b/>
          <w:bCs/>
          <w:sz w:val="22"/>
          <w:szCs w:val="22"/>
        </w:rPr>
        <w:t xml:space="preserve">Broker would NOT be an UW for CP AND CP can take advantage of </w:t>
      </w:r>
      <w:r w:rsidRPr="00E513D9">
        <w:rPr>
          <w:rFonts w:ascii="Calibri" w:hAnsi="Calibri" w:cs="Calibri"/>
          <w:sz w:val="22"/>
          <w:szCs w:val="22"/>
          <w:highlight w:val="green"/>
        </w:rPr>
        <w:t>§4(a)(1)</w:t>
      </w:r>
    </w:p>
    <w:p w:rsidRPr="002E48C6" w:rsidR="00E513D9" w:rsidP="00012C22" w:rsidRDefault="00E513D9" w14:paraId="63753648" w14:textId="77777777">
      <w:pPr>
        <w:pStyle w:val="ListParagraph"/>
        <w:numPr>
          <w:ilvl w:val="2"/>
          <w:numId w:val="30"/>
        </w:numPr>
        <w:rPr>
          <w:rFonts w:ascii="Calibri" w:hAnsi="Calibri" w:cs="Calibri"/>
          <w:sz w:val="22"/>
          <w:szCs w:val="22"/>
        </w:rPr>
      </w:pPr>
      <w:r w:rsidRPr="00672E6A">
        <w:rPr>
          <w:rFonts w:ascii="Calibri" w:hAnsi="Calibri" w:cs="Calibri"/>
          <w:sz w:val="22"/>
          <w:szCs w:val="22"/>
          <w:highlight w:val="cyan"/>
        </w:rPr>
        <w:t>Inquiry #1</w:t>
      </w:r>
      <w:r w:rsidRPr="002E48C6">
        <w:rPr>
          <w:rFonts w:ascii="Calibri" w:hAnsi="Calibri" w:cs="Calibri"/>
          <w:sz w:val="22"/>
          <w:szCs w:val="22"/>
        </w:rPr>
        <w:t>: Is the controlling person an underwriter for the issuer?</w:t>
      </w:r>
    </w:p>
    <w:p w:rsidRPr="002E48C6" w:rsidR="00E513D9" w:rsidP="00012C22" w:rsidRDefault="00E513D9" w14:paraId="22B04B4A" w14:textId="77777777">
      <w:pPr>
        <w:pStyle w:val="ListParagraph"/>
        <w:numPr>
          <w:ilvl w:val="2"/>
          <w:numId w:val="30"/>
        </w:numPr>
        <w:rPr>
          <w:rFonts w:ascii="Calibri" w:hAnsi="Calibri" w:cs="Calibri"/>
          <w:sz w:val="22"/>
          <w:szCs w:val="22"/>
        </w:rPr>
      </w:pPr>
      <w:r w:rsidRPr="00672E6A">
        <w:rPr>
          <w:rFonts w:ascii="Calibri" w:hAnsi="Calibri" w:cs="Calibri"/>
          <w:sz w:val="22"/>
          <w:szCs w:val="22"/>
          <w:highlight w:val="cyan"/>
        </w:rPr>
        <w:t>Inquiry #2</w:t>
      </w:r>
      <w:r w:rsidRPr="002E48C6">
        <w:rPr>
          <w:rFonts w:ascii="Calibri" w:hAnsi="Calibri" w:cs="Calibri"/>
          <w:sz w:val="22"/>
          <w:szCs w:val="22"/>
        </w:rPr>
        <w:t xml:space="preserve">: Is there a </w:t>
      </w:r>
      <w:proofErr w:type="gramStart"/>
      <w:r w:rsidRPr="002E48C6">
        <w:rPr>
          <w:rFonts w:ascii="Calibri" w:hAnsi="Calibri" w:cs="Calibri"/>
          <w:sz w:val="22"/>
          <w:szCs w:val="22"/>
        </w:rPr>
        <w:t>third party</w:t>
      </w:r>
      <w:proofErr w:type="gramEnd"/>
      <w:r w:rsidRPr="002E48C6">
        <w:rPr>
          <w:rFonts w:ascii="Calibri" w:hAnsi="Calibri" w:cs="Calibri"/>
          <w:sz w:val="22"/>
          <w:szCs w:val="22"/>
        </w:rPr>
        <w:t xml:space="preserve"> underwriter for the controlling person?</w:t>
      </w:r>
    </w:p>
    <w:p w:rsidRPr="002E48C6" w:rsidR="00E513D9" w:rsidP="00012C22" w:rsidRDefault="00E513D9" w14:paraId="60451545" w14:textId="77777777">
      <w:pPr>
        <w:pStyle w:val="ListParagraph"/>
        <w:numPr>
          <w:ilvl w:val="3"/>
          <w:numId w:val="30"/>
        </w:numPr>
        <w:rPr>
          <w:rFonts w:ascii="Calibri" w:hAnsi="Calibri" w:cs="Calibri"/>
          <w:sz w:val="22"/>
          <w:szCs w:val="22"/>
        </w:rPr>
      </w:pPr>
      <w:r w:rsidRPr="002E48C6">
        <w:rPr>
          <w:rFonts w:ascii="Calibri" w:hAnsi="Calibri" w:cs="Calibri"/>
          <w:sz w:val="22"/>
          <w:szCs w:val="22"/>
        </w:rPr>
        <w:t>Who might be an underwriter:</w:t>
      </w:r>
    </w:p>
    <w:p w:rsidRPr="002E48C6" w:rsidR="00E513D9" w:rsidP="00012C22" w:rsidRDefault="00E513D9" w14:paraId="554DEB88" w14:textId="267C91DC">
      <w:pPr>
        <w:pStyle w:val="ListParagraph"/>
        <w:numPr>
          <w:ilvl w:val="4"/>
          <w:numId w:val="30"/>
        </w:numPr>
        <w:rPr>
          <w:rFonts w:ascii="Calibri" w:hAnsi="Calibri" w:cs="Calibri"/>
          <w:sz w:val="22"/>
          <w:szCs w:val="22"/>
        </w:rPr>
      </w:pPr>
      <w:r w:rsidRPr="002E48C6">
        <w:rPr>
          <w:rFonts w:ascii="Calibri" w:hAnsi="Calibri" w:cs="Calibri"/>
          <w:sz w:val="22"/>
          <w:szCs w:val="22"/>
        </w:rPr>
        <w:t xml:space="preserve">Can be a brokerage firm assisting </w:t>
      </w:r>
      <w:r w:rsidR="00057996">
        <w:rPr>
          <w:rFonts w:ascii="Calibri" w:hAnsi="Calibri" w:cs="Calibri"/>
          <w:sz w:val="22"/>
          <w:szCs w:val="22"/>
        </w:rPr>
        <w:t>CP</w:t>
      </w:r>
      <w:r w:rsidRPr="002E48C6">
        <w:rPr>
          <w:rFonts w:ascii="Calibri" w:hAnsi="Calibri" w:cs="Calibri"/>
          <w:sz w:val="22"/>
          <w:szCs w:val="22"/>
        </w:rPr>
        <w:t xml:space="preserve"> in resale</w:t>
      </w:r>
    </w:p>
    <w:p w:rsidRPr="002E48C6" w:rsidR="00E513D9" w:rsidP="00012C22" w:rsidRDefault="00E513D9" w14:paraId="295196BA" w14:textId="18C07AC8">
      <w:pPr>
        <w:pStyle w:val="ListParagraph"/>
        <w:numPr>
          <w:ilvl w:val="4"/>
          <w:numId w:val="30"/>
        </w:numPr>
        <w:rPr>
          <w:rFonts w:ascii="Calibri" w:hAnsi="Calibri" w:cs="Calibri"/>
          <w:sz w:val="22"/>
          <w:szCs w:val="22"/>
        </w:rPr>
      </w:pPr>
      <w:r w:rsidRPr="002E48C6">
        <w:rPr>
          <w:rFonts w:ascii="Calibri" w:hAnsi="Calibri" w:cs="Calibri"/>
          <w:sz w:val="22"/>
          <w:szCs w:val="22"/>
        </w:rPr>
        <w:t xml:space="preserve">Can be investor purchasing from </w:t>
      </w:r>
      <w:r w:rsidR="00057996">
        <w:rPr>
          <w:rFonts w:ascii="Calibri" w:hAnsi="Calibri" w:cs="Calibri"/>
          <w:sz w:val="22"/>
          <w:szCs w:val="22"/>
        </w:rPr>
        <w:t>CP</w:t>
      </w:r>
      <w:r w:rsidRPr="002E48C6">
        <w:rPr>
          <w:rFonts w:ascii="Calibri" w:hAnsi="Calibri" w:cs="Calibri"/>
          <w:sz w:val="22"/>
          <w:szCs w:val="22"/>
        </w:rPr>
        <w:t xml:space="preserve"> if she resells securities to another investor</w:t>
      </w:r>
    </w:p>
    <w:p w:rsidRPr="002E48C6" w:rsidR="00E513D9" w:rsidP="00012C22" w:rsidRDefault="00E513D9" w14:paraId="3A101AA3" w14:textId="77777777">
      <w:pPr>
        <w:pStyle w:val="ListParagraph"/>
        <w:numPr>
          <w:ilvl w:val="3"/>
          <w:numId w:val="30"/>
        </w:numPr>
        <w:rPr>
          <w:rFonts w:ascii="Calibri" w:hAnsi="Calibri" w:cs="Calibri"/>
          <w:sz w:val="22"/>
          <w:szCs w:val="22"/>
        </w:rPr>
      </w:pPr>
      <w:r w:rsidRPr="002E48C6">
        <w:rPr>
          <w:rFonts w:ascii="Calibri" w:hAnsi="Calibri" w:cs="Calibri"/>
          <w:sz w:val="22"/>
          <w:szCs w:val="22"/>
        </w:rPr>
        <w:t xml:space="preserve">But see if CP is selling to investors who can fend for themselves (a 4(a)(2) idea). If so, </w:t>
      </w:r>
      <w:r w:rsidRPr="002E48C6">
        <w:rPr>
          <w:rFonts w:ascii="Calibri" w:hAnsi="Calibri" w:cs="Calibri"/>
          <w:sz w:val="22"/>
          <w:szCs w:val="22"/>
          <w:lang w:eastAsia="zh-CN"/>
        </w:rPr>
        <w:t xml:space="preserve">it is not public, </w:t>
      </w:r>
      <w:r w:rsidRPr="002E48C6">
        <w:rPr>
          <w:rFonts w:ascii="Calibri" w:hAnsi="Calibri" w:cs="Calibri"/>
          <w:sz w:val="22"/>
          <w:szCs w:val="22"/>
        </w:rPr>
        <w:t>no distribution</w:t>
      </w:r>
    </w:p>
    <w:p w:rsidRPr="002E48C6" w:rsidR="00E513D9" w:rsidP="00012C22" w:rsidRDefault="00E513D9" w14:paraId="16DABA7B" w14:textId="77777777">
      <w:pPr>
        <w:pStyle w:val="ListParagraph"/>
        <w:numPr>
          <w:ilvl w:val="3"/>
          <w:numId w:val="30"/>
        </w:numPr>
        <w:rPr>
          <w:rFonts w:ascii="Calibri" w:hAnsi="Calibri" w:cs="Calibri"/>
          <w:sz w:val="22"/>
          <w:szCs w:val="22"/>
        </w:rPr>
      </w:pPr>
      <w:r w:rsidRPr="002E48C6">
        <w:rPr>
          <w:rFonts w:ascii="Calibri" w:hAnsi="Calibri" w:cs="Calibri"/>
          <w:sz w:val="22"/>
          <w:szCs w:val="22"/>
        </w:rPr>
        <w:t>But if the investor turns around and sells the securities one day after buying from the CP, she may be an underwriter.</w:t>
      </w:r>
    </w:p>
    <w:p w:rsidR="00E513D9" w:rsidP="00012C22" w:rsidRDefault="00E513D9" w14:paraId="6030BD4D" w14:textId="77777777">
      <w:pPr>
        <w:pStyle w:val="ListParagraph"/>
        <w:numPr>
          <w:ilvl w:val="4"/>
          <w:numId w:val="30"/>
        </w:numPr>
        <w:rPr>
          <w:rFonts w:ascii="Calibri" w:hAnsi="Calibri" w:cs="Calibri"/>
          <w:sz w:val="22"/>
          <w:szCs w:val="22"/>
        </w:rPr>
      </w:pPr>
      <w:r w:rsidRPr="002E48C6">
        <w:rPr>
          <w:rFonts w:ascii="Calibri" w:hAnsi="Calibri" w:cs="Calibri"/>
          <w:sz w:val="22"/>
          <w:szCs w:val="22"/>
        </w:rPr>
        <w:t>Note there’s no 502(d) forgiveness for the CP here, because Reg D only applies to issuers. And CP is only an issuer for purposes of 2(a)(11).</w:t>
      </w:r>
    </w:p>
    <w:p w:rsidR="00193F08" w:rsidP="00012C22" w:rsidRDefault="00193F08" w14:paraId="7DB408AA" w14:textId="5BFB5B5A">
      <w:pPr>
        <w:pStyle w:val="ListParagraph"/>
        <w:numPr>
          <w:ilvl w:val="1"/>
          <w:numId w:val="30"/>
        </w:numPr>
        <w:rPr>
          <w:rFonts w:ascii="Calibri" w:hAnsi="Calibri" w:cs="Calibri"/>
          <w:sz w:val="22"/>
          <w:szCs w:val="22"/>
        </w:rPr>
      </w:pPr>
      <w:r>
        <w:rPr>
          <w:rFonts w:ascii="Calibri" w:hAnsi="Calibri" w:cs="Calibri"/>
          <w:sz w:val="22"/>
          <w:szCs w:val="22"/>
        </w:rPr>
        <w:t xml:space="preserve">Summary: </w:t>
      </w:r>
    </w:p>
    <w:p w:rsidR="00193F08" w:rsidP="00012C22" w:rsidRDefault="00193F08" w14:paraId="0B92CF5C" w14:textId="13A7CC76">
      <w:pPr>
        <w:pStyle w:val="ListParagraph"/>
        <w:numPr>
          <w:ilvl w:val="2"/>
          <w:numId w:val="30"/>
        </w:numPr>
        <w:rPr>
          <w:rFonts w:ascii="Calibri" w:hAnsi="Calibri" w:cs="Calibri"/>
          <w:sz w:val="22"/>
          <w:szCs w:val="22"/>
        </w:rPr>
      </w:pPr>
      <w:r>
        <w:rPr>
          <w:rFonts w:ascii="Calibri" w:hAnsi="Calibri" w:cs="Calibri"/>
          <w:sz w:val="22"/>
          <w:szCs w:val="22"/>
        </w:rPr>
        <w:t xml:space="preserve">Individuals selling on behalf of CP are UW if they sell through “distribution” </w:t>
      </w:r>
    </w:p>
    <w:p w:rsidR="00193F08" w:rsidP="00012C22" w:rsidRDefault="00193F08" w14:paraId="7C0DA782" w14:textId="39F78AF2">
      <w:pPr>
        <w:pStyle w:val="ListParagraph"/>
        <w:numPr>
          <w:ilvl w:val="3"/>
          <w:numId w:val="30"/>
        </w:numPr>
        <w:rPr>
          <w:rFonts w:ascii="Calibri" w:hAnsi="Calibri" w:cs="Calibri"/>
          <w:sz w:val="22"/>
          <w:szCs w:val="22"/>
        </w:rPr>
      </w:pPr>
      <w:r>
        <w:rPr>
          <w:rFonts w:ascii="Calibri" w:hAnsi="Calibri" w:cs="Calibri"/>
          <w:sz w:val="22"/>
          <w:szCs w:val="22"/>
        </w:rPr>
        <w:t xml:space="preserve">Presence of UW defeats use of </w:t>
      </w:r>
      <w:r w:rsidRPr="00951855" w:rsidR="00951855">
        <w:rPr>
          <w:rFonts w:ascii="Calibri" w:hAnsi="Calibri" w:cs="Calibri"/>
          <w:sz w:val="22"/>
          <w:szCs w:val="22"/>
          <w:highlight w:val="green"/>
        </w:rPr>
        <w:t>§4(a)(1)</w:t>
      </w:r>
    </w:p>
    <w:p w:rsidR="00951855" w:rsidP="00012C22" w:rsidRDefault="00951855" w14:paraId="0039448A" w14:textId="5BE858B2">
      <w:pPr>
        <w:pStyle w:val="ListParagraph"/>
        <w:numPr>
          <w:ilvl w:val="3"/>
          <w:numId w:val="30"/>
        </w:numPr>
        <w:rPr>
          <w:rFonts w:ascii="Calibri" w:hAnsi="Calibri" w:cs="Calibri"/>
          <w:sz w:val="22"/>
          <w:szCs w:val="22"/>
        </w:rPr>
      </w:pPr>
      <w:r>
        <w:rPr>
          <w:rFonts w:ascii="Calibri" w:hAnsi="Calibri" w:cs="Calibri"/>
          <w:sz w:val="22"/>
          <w:szCs w:val="22"/>
        </w:rPr>
        <w:t xml:space="preserve">If no UW </w:t>
      </w:r>
      <w:r w:rsidRPr="00951855">
        <w:rPr>
          <w:rFonts w:ascii="Wingdings" w:hAnsi="Wingdings" w:eastAsia="Wingdings" w:cs="Wingdings"/>
          <w:sz w:val="22"/>
          <w:szCs w:val="22"/>
        </w:rPr>
        <w:t>à</w:t>
      </w:r>
      <w:r>
        <w:rPr>
          <w:rFonts w:ascii="Calibri" w:hAnsi="Calibri" w:cs="Calibri"/>
          <w:sz w:val="22"/>
          <w:szCs w:val="22"/>
        </w:rPr>
        <w:t xml:space="preserve"> </w:t>
      </w:r>
      <w:r w:rsidRPr="00951855">
        <w:rPr>
          <w:rFonts w:ascii="Calibri" w:hAnsi="Calibri" w:cs="Calibri"/>
          <w:sz w:val="22"/>
          <w:szCs w:val="22"/>
          <w:highlight w:val="green"/>
        </w:rPr>
        <w:t>§4(a)(1)</w:t>
      </w:r>
      <w:r>
        <w:rPr>
          <w:rFonts w:ascii="Calibri" w:hAnsi="Calibri" w:cs="Calibri"/>
          <w:sz w:val="22"/>
          <w:szCs w:val="22"/>
        </w:rPr>
        <w:t xml:space="preserve"> is available </w:t>
      </w:r>
    </w:p>
    <w:p w:rsidR="004E0A51" w:rsidP="00012C22" w:rsidRDefault="004E0A51" w14:paraId="3DB1859F" w14:textId="23DFA127">
      <w:pPr>
        <w:pStyle w:val="ListParagraph"/>
        <w:numPr>
          <w:ilvl w:val="2"/>
          <w:numId w:val="30"/>
        </w:numPr>
        <w:rPr>
          <w:rFonts w:ascii="Calibri" w:hAnsi="Calibri" w:cs="Calibri"/>
          <w:sz w:val="22"/>
          <w:szCs w:val="22"/>
        </w:rPr>
      </w:pPr>
      <w:r>
        <w:rPr>
          <w:rFonts w:ascii="Calibri" w:hAnsi="Calibri" w:cs="Calibri"/>
          <w:sz w:val="22"/>
          <w:szCs w:val="22"/>
        </w:rPr>
        <w:t xml:space="preserve">Resale for CP permitted if not “distribution” </w:t>
      </w:r>
    </w:p>
    <w:p w:rsidRPr="002E48C6" w:rsidR="003441DE" w:rsidP="00012C22" w:rsidRDefault="003441DE" w14:paraId="033E25E7" w14:textId="77777777">
      <w:pPr>
        <w:pStyle w:val="ListParagraph"/>
        <w:numPr>
          <w:ilvl w:val="2"/>
          <w:numId w:val="30"/>
        </w:numPr>
        <w:rPr>
          <w:rFonts w:ascii="Calibri" w:hAnsi="Calibri" w:cs="Calibri"/>
          <w:sz w:val="22"/>
          <w:szCs w:val="22"/>
        </w:rPr>
      </w:pPr>
      <w:r w:rsidRPr="002E48C6">
        <w:rPr>
          <w:rFonts w:ascii="Calibri" w:hAnsi="Calibri" w:cs="Calibri"/>
          <w:sz w:val="22"/>
          <w:szCs w:val="22"/>
        </w:rPr>
        <w:t xml:space="preserve">§4(a)(1½) Exemption follows </w:t>
      </w:r>
      <w:bookmarkStart w:name="OLE_LINK7" w:id="23"/>
      <w:r w:rsidRPr="002E48C6">
        <w:rPr>
          <w:rFonts w:ascii="Calibri" w:hAnsi="Calibri" w:cs="Calibri"/>
          <w:sz w:val="22"/>
          <w:szCs w:val="22"/>
        </w:rPr>
        <w:t>§</w:t>
      </w:r>
      <w:bookmarkEnd w:id="23"/>
      <w:r w:rsidRPr="002E48C6">
        <w:rPr>
          <w:rFonts w:ascii="Calibri" w:hAnsi="Calibri" w:cs="Calibri"/>
          <w:sz w:val="22"/>
          <w:szCs w:val="22"/>
        </w:rPr>
        <w:t>4(a)(2) factors</w:t>
      </w:r>
    </w:p>
    <w:p w:rsidRPr="007D0E4B" w:rsidR="00061F53" w:rsidP="00012C22" w:rsidRDefault="003441DE" w14:paraId="4433F40F" w14:textId="19C0C649">
      <w:pPr>
        <w:pStyle w:val="ListParagraph"/>
        <w:numPr>
          <w:ilvl w:val="3"/>
          <w:numId w:val="30"/>
        </w:numPr>
        <w:rPr>
          <w:rFonts w:ascii="Calibri" w:hAnsi="Calibri" w:cs="Calibri"/>
          <w:sz w:val="22"/>
          <w:szCs w:val="22"/>
        </w:rPr>
      </w:pPr>
      <w:r w:rsidRPr="002E48C6">
        <w:rPr>
          <w:rFonts w:ascii="Calibri" w:hAnsi="Calibri" w:cs="Calibri"/>
          <w:sz w:val="22"/>
          <w:szCs w:val="22"/>
        </w:rPr>
        <w:t>Private resale isn’t a “distribution</w:t>
      </w:r>
    </w:p>
    <w:p w:rsidRPr="007665D2" w:rsidR="00994457" w:rsidP="00012C22" w:rsidRDefault="00B9569E" w14:paraId="3009FDA2" w14:textId="294D8CA1">
      <w:pPr>
        <w:pStyle w:val="ListParagraph"/>
        <w:numPr>
          <w:ilvl w:val="0"/>
          <w:numId w:val="30"/>
        </w:numPr>
        <w:rPr>
          <w:rFonts w:ascii="Calibri" w:hAnsi="Calibri" w:cs="Calibri"/>
          <w:color w:val="000000" w:themeColor="text1"/>
          <w:sz w:val="22"/>
          <w:szCs w:val="22"/>
          <w:lang w:eastAsia="ja-JP"/>
        </w:rPr>
      </w:pPr>
      <w:r>
        <w:rPr>
          <w:rFonts w:ascii="Calibri" w:hAnsi="Calibri" w:cs="Calibri"/>
          <w:b/>
          <w:bCs/>
          <w:color w:val="000000" w:themeColor="text1"/>
          <w:sz w:val="22"/>
          <w:szCs w:val="22"/>
          <w:lang w:eastAsia="ja-JP"/>
        </w:rPr>
        <w:t xml:space="preserve">Rule 144 </w:t>
      </w:r>
    </w:p>
    <w:p w:rsidR="007665D2" w:rsidP="00012C22" w:rsidRDefault="007665D2" w14:paraId="0AEA125D" w14:textId="0ED9C053">
      <w:pPr>
        <w:pStyle w:val="ListParagraph"/>
        <w:numPr>
          <w:ilvl w:val="1"/>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Designed to deal with resale of restricted securities</w:t>
      </w:r>
    </w:p>
    <w:p w:rsidR="007665D2" w:rsidP="00012C22" w:rsidRDefault="007665D2" w14:paraId="5A10CA95" w14:textId="1B3DF37A">
      <w:pPr>
        <w:pStyle w:val="ListParagraph"/>
        <w:numPr>
          <w:ilvl w:val="1"/>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If </w:t>
      </w:r>
      <w:r w:rsidRPr="007665D2">
        <w:rPr>
          <w:rFonts w:ascii="Calibri" w:hAnsi="Calibri" w:cs="Calibri"/>
          <w:color w:val="000000" w:themeColor="text1"/>
          <w:sz w:val="22"/>
          <w:szCs w:val="22"/>
          <w:highlight w:val="green"/>
          <w:lang w:eastAsia="ja-JP"/>
        </w:rPr>
        <w:t>Rule 144</w:t>
      </w:r>
      <w:r>
        <w:rPr>
          <w:rFonts w:ascii="Calibri" w:hAnsi="Calibri" w:cs="Calibri"/>
          <w:color w:val="000000" w:themeColor="text1"/>
          <w:sz w:val="22"/>
          <w:szCs w:val="22"/>
          <w:lang w:eastAsia="ja-JP"/>
        </w:rPr>
        <w:t xml:space="preserve"> applies, person will </w:t>
      </w:r>
      <w:r>
        <w:rPr>
          <w:rFonts w:ascii="Calibri" w:hAnsi="Calibri" w:cs="Calibri"/>
          <w:b/>
          <w:bCs/>
          <w:color w:val="000000" w:themeColor="text1"/>
          <w:sz w:val="22"/>
          <w:szCs w:val="22"/>
          <w:lang w:eastAsia="ja-JP"/>
        </w:rPr>
        <w:t xml:space="preserve">not be deemed to be </w:t>
      </w:r>
      <w:r w:rsidRPr="007665D2">
        <w:rPr>
          <w:rFonts w:ascii="Calibri" w:hAnsi="Calibri" w:cs="Calibri"/>
          <w:b/>
          <w:bCs/>
          <w:color w:val="000000" w:themeColor="text1"/>
          <w:sz w:val="22"/>
          <w:szCs w:val="22"/>
          <w:lang w:eastAsia="ja-JP"/>
        </w:rPr>
        <w:t>engaged in a distribution</w:t>
      </w:r>
      <w:r>
        <w:rPr>
          <w:rFonts w:ascii="Calibri" w:hAnsi="Calibri" w:cs="Calibri"/>
          <w:color w:val="000000" w:themeColor="text1"/>
          <w:sz w:val="22"/>
          <w:szCs w:val="22"/>
          <w:lang w:eastAsia="ja-JP"/>
        </w:rPr>
        <w:t xml:space="preserve"> </w:t>
      </w:r>
    </w:p>
    <w:p w:rsidR="00F925C6" w:rsidP="00012C22" w:rsidRDefault="00F925C6" w14:paraId="2BF7987C" w14:textId="4B10A481">
      <w:pPr>
        <w:pStyle w:val="ListParagraph"/>
        <w:numPr>
          <w:ilvl w:val="2"/>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Any </w:t>
      </w:r>
      <w:r>
        <w:rPr>
          <w:rFonts w:ascii="Calibri" w:hAnsi="Calibri" w:cs="Calibri"/>
          <w:b/>
          <w:bCs/>
          <w:color w:val="000000" w:themeColor="text1"/>
          <w:sz w:val="22"/>
          <w:szCs w:val="22"/>
          <w:lang w:eastAsia="ja-JP"/>
        </w:rPr>
        <w:t>affiliate</w:t>
      </w:r>
      <w:r w:rsidR="00DD40C6">
        <w:rPr>
          <w:rFonts w:ascii="Calibri" w:hAnsi="Calibri" w:cs="Calibri"/>
          <w:b/>
          <w:bCs/>
          <w:color w:val="000000" w:themeColor="text1"/>
          <w:sz w:val="22"/>
          <w:szCs w:val="22"/>
          <w:lang w:eastAsia="ja-JP"/>
        </w:rPr>
        <w:t xml:space="preserve"> </w:t>
      </w:r>
      <w:r w:rsidR="00DD40C6">
        <w:rPr>
          <w:rFonts w:ascii="Calibri" w:hAnsi="Calibri" w:cs="Calibri"/>
          <w:color w:val="000000" w:themeColor="text1"/>
          <w:sz w:val="22"/>
          <w:szCs w:val="22"/>
          <w:lang w:eastAsia="ja-JP"/>
        </w:rPr>
        <w:t xml:space="preserve">who sells </w:t>
      </w:r>
      <w:r w:rsidR="00F25EBB">
        <w:rPr>
          <w:rFonts w:ascii="Calibri" w:hAnsi="Calibri" w:cs="Calibri"/>
          <w:color w:val="000000" w:themeColor="text1"/>
          <w:sz w:val="22"/>
          <w:szCs w:val="22"/>
          <w:lang w:eastAsia="ja-JP"/>
        </w:rPr>
        <w:t xml:space="preserve">restricted securities, and </w:t>
      </w:r>
      <w:r w:rsidR="00F25EBB">
        <w:rPr>
          <w:rFonts w:ascii="Calibri" w:hAnsi="Calibri" w:cs="Calibri"/>
          <w:b/>
          <w:bCs/>
          <w:color w:val="000000" w:themeColor="text1"/>
          <w:sz w:val="22"/>
          <w:szCs w:val="22"/>
          <w:lang w:eastAsia="ja-JP"/>
        </w:rPr>
        <w:t xml:space="preserve">any person </w:t>
      </w:r>
      <w:r w:rsidR="00F25EBB">
        <w:rPr>
          <w:rFonts w:ascii="Calibri" w:hAnsi="Calibri" w:cs="Calibri"/>
          <w:color w:val="000000" w:themeColor="text1"/>
          <w:sz w:val="22"/>
          <w:szCs w:val="22"/>
          <w:lang w:eastAsia="ja-JP"/>
        </w:rPr>
        <w:t xml:space="preserve">who sells restricted securities on behalf of the affiliate of the issuer </w:t>
      </w:r>
      <w:r w:rsidRPr="00AB7AEA" w:rsidR="00AB7AEA">
        <w:rPr>
          <w:rFonts w:ascii="Wingdings" w:hAnsi="Wingdings" w:eastAsia="Wingdings" w:cs="Wingdings"/>
          <w:color w:val="000000" w:themeColor="text1"/>
          <w:sz w:val="22"/>
          <w:szCs w:val="22"/>
          <w:lang w:eastAsia="ja-JP"/>
        </w:rPr>
        <w:t>à</w:t>
      </w:r>
      <w:r w:rsidR="00AB7AEA">
        <w:rPr>
          <w:rFonts w:ascii="Calibri" w:hAnsi="Calibri" w:cs="Calibri"/>
          <w:color w:val="000000" w:themeColor="text1"/>
          <w:sz w:val="22"/>
          <w:szCs w:val="22"/>
          <w:lang w:eastAsia="ja-JP"/>
        </w:rPr>
        <w:t xml:space="preserve"> </w:t>
      </w:r>
      <w:r w:rsidR="00AB7AEA">
        <w:rPr>
          <w:rFonts w:ascii="Calibri" w:hAnsi="Calibri" w:cs="Calibri"/>
          <w:b/>
          <w:bCs/>
          <w:color w:val="000000" w:themeColor="text1"/>
          <w:sz w:val="22"/>
          <w:szCs w:val="22"/>
          <w:lang w:eastAsia="ja-JP"/>
        </w:rPr>
        <w:t xml:space="preserve">deemed not to be engaged in distribution! </w:t>
      </w:r>
    </w:p>
    <w:p w:rsidRPr="00F826D9" w:rsidR="00F925C6" w:rsidP="00012C22" w:rsidRDefault="00E05BF8" w14:paraId="774827BF" w14:textId="7D05D4EC">
      <w:pPr>
        <w:pStyle w:val="ListParagraph"/>
        <w:numPr>
          <w:ilvl w:val="2"/>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If </w:t>
      </w:r>
      <w:r w:rsidRPr="009E2FC3">
        <w:rPr>
          <w:rFonts w:ascii="Calibri" w:hAnsi="Calibri" w:cs="Calibri"/>
          <w:b/>
          <w:bCs/>
          <w:color w:val="000000" w:themeColor="text1"/>
          <w:sz w:val="22"/>
          <w:szCs w:val="22"/>
          <w:lang w:eastAsia="ja-JP"/>
        </w:rPr>
        <w:t>no distribution</w:t>
      </w:r>
      <w:r>
        <w:rPr>
          <w:rFonts w:ascii="Calibri" w:hAnsi="Calibri" w:cs="Calibri"/>
          <w:color w:val="000000" w:themeColor="text1"/>
          <w:sz w:val="22"/>
          <w:szCs w:val="22"/>
          <w:lang w:eastAsia="ja-JP"/>
        </w:rPr>
        <w:t xml:space="preserve"> </w:t>
      </w:r>
      <w:r w:rsidRPr="00E05BF8">
        <w:rPr>
          <w:rFonts w:ascii="Wingdings" w:hAnsi="Wingdings" w:eastAsia="Wingdings" w:cs="Wingdings"/>
          <w:color w:val="000000" w:themeColor="text1"/>
          <w:sz w:val="22"/>
          <w:szCs w:val="22"/>
          <w:lang w:eastAsia="ja-JP"/>
        </w:rPr>
        <w:t>à</w:t>
      </w:r>
      <w:r>
        <w:rPr>
          <w:rFonts w:ascii="Calibri" w:hAnsi="Calibri" w:cs="Calibri"/>
          <w:color w:val="000000" w:themeColor="text1"/>
          <w:sz w:val="22"/>
          <w:szCs w:val="22"/>
          <w:lang w:eastAsia="ja-JP"/>
        </w:rPr>
        <w:t xml:space="preserve"> </w:t>
      </w:r>
      <w:r w:rsidRPr="009E2FC3">
        <w:rPr>
          <w:rFonts w:ascii="Calibri" w:hAnsi="Calibri" w:cs="Calibri"/>
          <w:b/>
          <w:bCs/>
          <w:color w:val="000000" w:themeColor="text1"/>
          <w:sz w:val="22"/>
          <w:szCs w:val="22"/>
          <w:lang w:eastAsia="ja-JP"/>
        </w:rPr>
        <w:t>no UW</w:t>
      </w:r>
      <w:r w:rsidR="00DB224C">
        <w:rPr>
          <w:rFonts w:ascii="Calibri" w:hAnsi="Calibri" w:cs="Calibri"/>
          <w:color w:val="000000" w:themeColor="text1"/>
          <w:sz w:val="22"/>
          <w:szCs w:val="22"/>
          <w:lang w:eastAsia="ja-JP"/>
        </w:rPr>
        <w:t xml:space="preserve"> (people who buy with “view to distribution”) </w:t>
      </w:r>
    </w:p>
    <w:p w:rsidR="00752ED5" w:rsidP="00012C22" w:rsidRDefault="00752ED5" w14:paraId="72FBC49C" w14:textId="55BE0EBC">
      <w:pPr>
        <w:pStyle w:val="ListParagraph"/>
        <w:numPr>
          <w:ilvl w:val="2"/>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Result: </w:t>
      </w:r>
      <w:r w:rsidR="00117A80">
        <w:rPr>
          <w:rFonts w:ascii="Calibri" w:hAnsi="Calibri" w:cs="Calibri"/>
          <w:b/>
          <w:bCs/>
          <w:color w:val="000000" w:themeColor="text1"/>
          <w:sz w:val="22"/>
          <w:szCs w:val="22"/>
          <w:lang w:eastAsia="ja-JP"/>
        </w:rPr>
        <w:t xml:space="preserve">chain is cut! </w:t>
      </w:r>
      <w:r w:rsidR="00117A80">
        <w:rPr>
          <w:rFonts w:ascii="Calibri" w:hAnsi="Calibri" w:cs="Calibri"/>
          <w:color w:val="000000" w:themeColor="text1"/>
          <w:sz w:val="22"/>
          <w:szCs w:val="22"/>
          <w:lang w:eastAsia="ja-JP"/>
        </w:rPr>
        <w:t xml:space="preserve">Everything that happens before is a separate transaction </w:t>
      </w:r>
      <w:r w:rsidR="00BE7B91">
        <w:rPr>
          <w:rFonts w:ascii="Calibri" w:hAnsi="Calibri" w:cs="Calibri"/>
          <w:color w:val="000000" w:themeColor="text1"/>
          <w:sz w:val="22"/>
          <w:szCs w:val="22"/>
          <w:lang w:eastAsia="ja-JP"/>
        </w:rPr>
        <w:t xml:space="preserve">so you can freely resell. </w:t>
      </w:r>
    </w:p>
    <w:p w:rsidRPr="008849A8" w:rsidR="008849A8" w:rsidP="00012C22" w:rsidRDefault="008849A8" w14:paraId="50C0AE76" w14:textId="48ACE1AE">
      <w:pPr>
        <w:pStyle w:val="ListParagraph"/>
        <w:numPr>
          <w:ilvl w:val="1"/>
          <w:numId w:val="30"/>
        </w:numPr>
        <w:rPr>
          <w:rFonts w:ascii="Calibri" w:hAnsi="Calibri" w:cs="Calibri"/>
          <w:color w:val="000000" w:themeColor="text1"/>
          <w:sz w:val="22"/>
          <w:szCs w:val="22"/>
          <w:lang w:eastAsia="ja-JP"/>
        </w:rPr>
      </w:pPr>
      <w:r>
        <w:rPr>
          <w:rFonts w:ascii="Calibri" w:hAnsi="Calibri" w:cs="Calibri"/>
          <w:b/>
          <w:bCs/>
          <w:color w:val="000000" w:themeColor="text1"/>
          <w:sz w:val="22"/>
          <w:szCs w:val="22"/>
          <w:lang w:eastAsia="ja-JP"/>
        </w:rPr>
        <w:t xml:space="preserve">Definitions: </w:t>
      </w:r>
    </w:p>
    <w:p w:rsidRPr="00C963A9" w:rsidR="008849A8" w:rsidP="00012C22" w:rsidRDefault="00C963A9" w14:paraId="53486338" w14:textId="6185C2DB">
      <w:pPr>
        <w:pStyle w:val="ListParagraph"/>
        <w:numPr>
          <w:ilvl w:val="2"/>
          <w:numId w:val="30"/>
        </w:numPr>
        <w:rPr>
          <w:rFonts w:ascii="Calibri" w:hAnsi="Calibri" w:cs="Calibri"/>
          <w:sz w:val="22"/>
          <w:szCs w:val="22"/>
        </w:rPr>
      </w:pPr>
      <w:r w:rsidRPr="002E48C6">
        <w:rPr>
          <w:rFonts w:ascii="Calibri" w:hAnsi="Calibri" w:cs="Calibri"/>
          <w:b/>
          <w:sz w:val="22"/>
          <w:szCs w:val="22"/>
        </w:rPr>
        <w:t>affiliate</w:t>
      </w:r>
      <w:r w:rsidRPr="002E48C6">
        <w:rPr>
          <w:rFonts w:ascii="Calibri" w:hAnsi="Calibri" w:cs="Calibri"/>
          <w:sz w:val="22"/>
          <w:szCs w:val="22"/>
        </w:rPr>
        <w:t xml:space="preserve"> is basically the same thing as a control person: “a person that directly, or indirectly…</w:t>
      </w:r>
      <w:r w:rsidRPr="002E48C6">
        <w:rPr>
          <w:rFonts w:ascii="Calibri" w:hAnsi="Calibri" w:cs="Calibri"/>
          <w:sz w:val="22"/>
          <w:szCs w:val="22"/>
          <w:u w:val="single"/>
        </w:rPr>
        <w:t>controls, or is controlled by, or is under common control with, such issuer</w:t>
      </w:r>
      <w:r w:rsidRPr="002E48C6">
        <w:rPr>
          <w:rFonts w:ascii="Calibri" w:hAnsi="Calibri" w:cs="Calibri"/>
          <w:sz w:val="22"/>
          <w:szCs w:val="22"/>
        </w:rPr>
        <w:t>”</w:t>
      </w:r>
    </w:p>
    <w:p w:rsidR="00D25001" w:rsidP="00012C22" w:rsidRDefault="00D25001" w14:paraId="72430343" w14:textId="2B5ABE6F">
      <w:pPr>
        <w:pStyle w:val="ListParagraph"/>
        <w:numPr>
          <w:ilvl w:val="2"/>
          <w:numId w:val="30"/>
        </w:numPr>
        <w:rPr>
          <w:rFonts w:ascii="Calibri" w:hAnsi="Calibri" w:cs="Calibri"/>
          <w:color w:val="000000" w:themeColor="text1"/>
          <w:sz w:val="22"/>
          <w:szCs w:val="22"/>
          <w:lang w:eastAsia="ja-JP"/>
        </w:rPr>
      </w:pPr>
      <w:r w:rsidRPr="004F4CB1">
        <w:rPr>
          <w:rFonts w:ascii="Calibri" w:hAnsi="Calibri" w:cs="Calibri"/>
          <w:color w:val="000000" w:themeColor="text1"/>
          <w:sz w:val="22"/>
          <w:szCs w:val="22"/>
          <w:highlight w:val="green"/>
          <w:lang w:eastAsia="ja-JP"/>
        </w:rPr>
        <w:t>Rule 144(a)(3)</w:t>
      </w:r>
      <w:r>
        <w:rPr>
          <w:rFonts w:ascii="Calibri" w:hAnsi="Calibri" w:cs="Calibri"/>
          <w:color w:val="000000" w:themeColor="text1"/>
          <w:sz w:val="22"/>
          <w:szCs w:val="22"/>
          <w:lang w:eastAsia="ja-JP"/>
        </w:rPr>
        <w:t xml:space="preserve">: </w:t>
      </w:r>
      <w:r w:rsidRPr="004F4CB1">
        <w:rPr>
          <w:rFonts w:ascii="Calibri" w:hAnsi="Calibri" w:cs="Calibri"/>
          <w:b/>
          <w:bCs/>
          <w:color w:val="FF0000"/>
          <w:sz w:val="22"/>
          <w:szCs w:val="22"/>
          <w:lang w:eastAsia="ja-JP"/>
        </w:rPr>
        <w:t>Restricted securities</w:t>
      </w:r>
      <w:r>
        <w:rPr>
          <w:rFonts w:ascii="Calibri" w:hAnsi="Calibri" w:cs="Calibri"/>
          <w:b/>
          <w:bCs/>
          <w:color w:val="000000" w:themeColor="text1"/>
          <w:sz w:val="22"/>
          <w:szCs w:val="22"/>
          <w:lang w:eastAsia="ja-JP"/>
        </w:rPr>
        <w:t xml:space="preserve"> include</w:t>
      </w:r>
      <w:r>
        <w:rPr>
          <w:rFonts w:ascii="Calibri" w:hAnsi="Calibri" w:cs="Calibri"/>
          <w:color w:val="000000" w:themeColor="text1"/>
          <w:sz w:val="22"/>
          <w:szCs w:val="22"/>
          <w:lang w:eastAsia="ja-JP"/>
        </w:rPr>
        <w:t xml:space="preserve">: </w:t>
      </w:r>
    </w:p>
    <w:p w:rsidR="00D25001" w:rsidP="00012C22" w:rsidRDefault="00D25001" w14:paraId="27C9CF5B" w14:textId="6EAB78F9">
      <w:pPr>
        <w:pStyle w:val="ListParagraph"/>
        <w:numPr>
          <w:ilvl w:val="3"/>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(1) </w:t>
      </w:r>
      <w:r w:rsidR="00570185">
        <w:rPr>
          <w:rFonts w:ascii="Calibri" w:hAnsi="Calibri" w:cs="Calibri"/>
          <w:color w:val="000000" w:themeColor="text1"/>
          <w:sz w:val="22"/>
          <w:szCs w:val="22"/>
          <w:lang w:eastAsia="ja-JP"/>
        </w:rPr>
        <w:t xml:space="preserve">those acquired directly/indirectly in chain of transactions </w:t>
      </w:r>
      <w:r w:rsidRPr="00092B36" w:rsidR="00570185">
        <w:rPr>
          <w:rFonts w:ascii="Calibri" w:hAnsi="Calibri" w:cs="Calibri"/>
          <w:b/>
          <w:bCs/>
          <w:color w:val="0432FF"/>
          <w:sz w:val="22"/>
          <w:szCs w:val="22"/>
          <w:lang w:eastAsia="ja-JP"/>
        </w:rPr>
        <w:t>NOT involving a public offering</w:t>
      </w:r>
      <w:r w:rsidRPr="00092B36" w:rsidR="00570185">
        <w:rPr>
          <w:rFonts w:ascii="Calibri" w:hAnsi="Calibri" w:cs="Calibri"/>
          <w:color w:val="0432FF"/>
          <w:sz w:val="22"/>
          <w:szCs w:val="22"/>
          <w:lang w:eastAsia="ja-JP"/>
        </w:rPr>
        <w:t xml:space="preserve"> </w:t>
      </w:r>
    </w:p>
    <w:p w:rsidRPr="00CF354A" w:rsidR="00570185" w:rsidP="00012C22" w:rsidRDefault="00570185" w14:paraId="76755433" w14:textId="6EAB78F9">
      <w:pPr>
        <w:pStyle w:val="ListParagraph"/>
        <w:numPr>
          <w:ilvl w:val="3"/>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(2) </w:t>
      </w:r>
      <w:r w:rsidR="00595667">
        <w:rPr>
          <w:rFonts w:ascii="Calibri" w:hAnsi="Calibri" w:cs="Calibri"/>
          <w:color w:val="000000" w:themeColor="text1"/>
          <w:sz w:val="22"/>
          <w:szCs w:val="22"/>
          <w:lang w:eastAsia="ja-JP"/>
        </w:rPr>
        <w:t xml:space="preserve">those acquired from the issuer that are subject to resale limitations of </w:t>
      </w:r>
      <w:r w:rsidRPr="00595667" w:rsidR="00595667">
        <w:rPr>
          <w:rFonts w:ascii="Calibri" w:hAnsi="Calibri" w:cs="Calibri"/>
          <w:b/>
          <w:bCs/>
          <w:color w:val="0432FF"/>
          <w:sz w:val="22"/>
          <w:szCs w:val="22"/>
          <w:lang w:eastAsia="ja-JP"/>
        </w:rPr>
        <w:t>Reg D</w:t>
      </w:r>
    </w:p>
    <w:p w:rsidR="00CF354A" w:rsidP="00012C22" w:rsidRDefault="00BF241F" w14:paraId="13CAC3EB" w14:textId="44AD7728">
      <w:pPr>
        <w:pStyle w:val="ListParagraph"/>
        <w:numPr>
          <w:ilvl w:val="4"/>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Reg D – Issuer </w:t>
      </w:r>
      <w:r w:rsidRPr="00BF241F">
        <w:rPr>
          <w:rFonts w:ascii="Wingdings" w:hAnsi="Wingdings" w:eastAsia="Wingdings" w:cs="Wingdings"/>
          <w:color w:val="000000" w:themeColor="text1"/>
          <w:sz w:val="22"/>
          <w:szCs w:val="22"/>
          <w:lang w:eastAsia="ja-JP"/>
        </w:rPr>
        <w:t>à</w:t>
      </w:r>
      <w:r>
        <w:rPr>
          <w:rFonts w:ascii="Calibri" w:hAnsi="Calibri" w:cs="Calibri"/>
          <w:color w:val="000000" w:themeColor="text1"/>
          <w:sz w:val="22"/>
          <w:szCs w:val="22"/>
          <w:lang w:eastAsia="ja-JP"/>
        </w:rPr>
        <w:t xml:space="preserve"> Y </w:t>
      </w:r>
      <w:r w:rsidRPr="00BF241F">
        <w:rPr>
          <w:rFonts w:ascii="Wingdings" w:hAnsi="Wingdings" w:eastAsia="Wingdings" w:cs="Wingdings"/>
          <w:color w:val="000000" w:themeColor="text1"/>
          <w:sz w:val="22"/>
          <w:szCs w:val="22"/>
          <w:lang w:eastAsia="ja-JP"/>
        </w:rPr>
        <w:t>à</w:t>
      </w:r>
      <w:r>
        <w:rPr>
          <w:rFonts w:ascii="Calibri" w:hAnsi="Calibri" w:cs="Calibri"/>
          <w:color w:val="000000" w:themeColor="text1"/>
          <w:sz w:val="22"/>
          <w:szCs w:val="22"/>
          <w:lang w:eastAsia="ja-JP"/>
        </w:rPr>
        <w:t xml:space="preserve"> Z </w:t>
      </w:r>
    </w:p>
    <w:p w:rsidR="004340DD" w:rsidP="00012C22" w:rsidRDefault="00130CC0" w14:paraId="5F360A6C" w14:textId="1F80A594">
      <w:pPr>
        <w:pStyle w:val="ListParagraph"/>
        <w:numPr>
          <w:ilvl w:val="4"/>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Is Y and UW for the issuer? </w:t>
      </w:r>
    </w:p>
    <w:p w:rsidR="00130CC0" w:rsidP="00012C22" w:rsidRDefault="001E48EC" w14:paraId="7983B1F2" w14:textId="4DAA95E3">
      <w:pPr>
        <w:pStyle w:val="ListParagraph"/>
        <w:numPr>
          <w:ilvl w:val="5"/>
          <w:numId w:val="30"/>
        </w:numPr>
        <w:rPr>
          <w:rFonts w:ascii="Calibri" w:hAnsi="Calibri" w:cs="Calibri"/>
          <w:color w:val="000000" w:themeColor="text1"/>
          <w:sz w:val="22"/>
          <w:szCs w:val="22"/>
          <w:lang w:eastAsia="ja-JP"/>
        </w:rPr>
      </w:pPr>
      <w:r w:rsidRPr="001E48EC">
        <w:rPr>
          <w:rFonts w:ascii="Calibri" w:hAnsi="Calibri" w:cs="Calibri"/>
          <w:color w:val="000000" w:themeColor="text1"/>
          <w:sz w:val="22"/>
          <w:szCs w:val="22"/>
          <w:highlight w:val="cyan"/>
          <w:lang w:eastAsia="ja-JP"/>
        </w:rPr>
        <w:t>Option 1:</w:t>
      </w:r>
      <w:r w:rsidR="00130CC0">
        <w:rPr>
          <w:rFonts w:ascii="Calibri" w:hAnsi="Calibri" w:cs="Calibri"/>
          <w:color w:val="000000" w:themeColor="text1"/>
          <w:sz w:val="22"/>
          <w:szCs w:val="22"/>
          <w:lang w:eastAsia="ja-JP"/>
        </w:rPr>
        <w:t xml:space="preserve"> – Look at case law: change in circumstance? Did he hold for 2-3+ years? </w:t>
      </w:r>
      <w:r>
        <w:rPr>
          <w:rFonts w:ascii="Calibri" w:hAnsi="Calibri" w:cs="Calibri"/>
          <w:color w:val="000000" w:themeColor="text1"/>
          <w:sz w:val="22"/>
          <w:szCs w:val="22"/>
          <w:lang w:eastAsia="ja-JP"/>
        </w:rPr>
        <w:t xml:space="preserve">Did he sell or offer to those who can fend for themselves so no distribution? </w:t>
      </w:r>
    </w:p>
    <w:p w:rsidR="00B73C3E" w:rsidP="00012C22" w:rsidRDefault="00B73C3E" w14:paraId="4E0C4937" w14:textId="7CC1FD37">
      <w:pPr>
        <w:pStyle w:val="ListParagraph"/>
        <w:numPr>
          <w:ilvl w:val="5"/>
          <w:numId w:val="30"/>
        </w:numPr>
        <w:rPr>
          <w:rFonts w:ascii="Calibri" w:hAnsi="Calibri" w:cs="Calibri"/>
          <w:color w:val="000000" w:themeColor="text1"/>
          <w:sz w:val="22"/>
          <w:szCs w:val="22"/>
          <w:lang w:eastAsia="ja-JP"/>
        </w:rPr>
      </w:pPr>
      <w:r w:rsidRPr="00225676">
        <w:rPr>
          <w:rFonts w:ascii="Calibri" w:hAnsi="Calibri" w:cs="Calibri"/>
          <w:color w:val="000000" w:themeColor="text1"/>
          <w:sz w:val="22"/>
          <w:szCs w:val="22"/>
          <w:highlight w:val="cyan"/>
          <w:lang w:eastAsia="ja-JP"/>
        </w:rPr>
        <w:t>Option 2</w:t>
      </w:r>
      <w:r>
        <w:rPr>
          <w:rFonts w:ascii="Calibri" w:hAnsi="Calibri" w:cs="Calibri"/>
          <w:color w:val="000000" w:themeColor="text1"/>
          <w:sz w:val="22"/>
          <w:szCs w:val="22"/>
          <w:lang w:eastAsia="ja-JP"/>
        </w:rPr>
        <w:t xml:space="preserve">: </w:t>
      </w:r>
      <w:r w:rsidR="00845068">
        <w:rPr>
          <w:rFonts w:ascii="Calibri" w:hAnsi="Calibri" w:cs="Calibri"/>
          <w:color w:val="000000" w:themeColor="text1"/>
          <w:sz w:val="22"/>
          <w:szCs w:val="22"/>
          <w:lang w:eastAsia="ja-JP"/>
        </w:rPr>
        <w:t xml:space="preserve">Look at </w:t>
      </w:r>
      <w:r w:rsidRPr="004C7AB7" w:rsidR="00845068">
        <w:rPr>
          <w:rFonts w:ascii="Calibri" w:hAnsi="Calibri" w:cs="Calibri"/>
          <w:color w:val="000000" w:themeColor="text1"/>
          <w:sz w:val="22"/>
          <w:szCs w:val="22"/>
          <w:highlight w:val="green"/>
          <w:lang w:eastAsia="ja-JP"/>
        </w:rPr>
        <w:t>Rule 144</w:t>
      </w:r>
      <w:r w:rsidR="00B10F68">
        <w:rPr>
          <w:rFonts w:ascii="Calibri" w:hAnsi="Calibri" w:cs="Calibri"/>
          <w:color w:val="000000" w:themeColor="text1"/>
          <w:sz w:val="22"/>
          <w:szCs w:val="22"/>
          <w:lang w:eastAsia="ja-JP"/>
        </w:rPr>
        <w:t xml:space="preserve"> – implies Y is automatically not an UW (certainty!) </w:t>
      </w:r>
    </w:p>
    <w:p w:rsidRPr="00AD6899" w:rsidR="00225676" w:rsidP="00012C22" w:rsidRDefault="00F20A31" w14:paraId="79EC1EA7" w14:textId="3BCB1953">
      <w:pPr>
        <w:pStyle w:val="ListParagraph"/>
        <w:numPr>
          <w:ilvl w:val="1"/>
          <w:numId w:val="30"/>
        </w:numPr>
        <w:rPr>
          <w:rFonts w:ascii="Calibri" w:hAnsi="Calibri" w:cs="Calibri"/>
          <w:color w:val="000000" w:themeColor="text1"/>
          <w:sz w:val="22"/>
          <w:szCs w:val="22"/>
          <w:lang w:eastAsia="ja-JP"/>
        </w:rPr>
      </w:pPr>
      <w:r w:rsidRPr="00AD6899">
        <w:rPr>
          <w:rFonts w:ascii="Calibri" w:hAnsi="Calibri" w:cs="Calibri"/>
          <w:color w:val="000000" w:themeColor="text1"/>
          <w:sz w:val="22"/>
          <w:szCs w:val="22"/>
          <w:highlight w:val="green"/>
          <w:lang w:eastAsia="ja-JP"/>
        </w:rPr>
        <w:t>Rule 144(b)</w:t>
      </w:r>
      <w:r>
        <w:rPr>
          <w:rFonts w:ascii="Calibri" w:hAnsi="Calibri" w:cs="Calibri"/>
          <w:color w:val="000000" w:themeColor="text1"/>
          <w:sz w:val="22"/>
          <w:szCs w:val="22"/>
          <w:lang w:eastAsia="ja-JP"/>
        </w:rPr>
        <w:t xml:space="preserve"> </w:t>
      </w:r>
      <w:r w:rsidRPr="00AD6899">
        <w:rPr>
          <w:rFonts w:ascii="Calibri" w:hAnsi="Calibri" w:cs="Calibri"/>
          <w:b/>
          <w:bCs/>
          <w:color w:val="0432FF"/>
          <w:sz w:val="22"/>
          <w:szCs w:val="22"/>
          <w:lang w:eastAsia="ja-JP"/>
        </w:rPr>
        <w:t>Safe Harbors</w:t>
      </w:r>
      <w:r w:rsidRPr="00AD6899">
        <w:rPr>
          <w:rFonts w:ascii="Calibri" w:hAnsi="Calibri" w:cs="Calibri"/>
          <w:color w:val="0432FF"/>
          <w:sz w:val="22"/>
          <w:szCs w:val="22"/>
          <w:lang w:eastAsia="ja-JP"/>
        </w:rPr>
        <w:t xml:space="preserve"> </w:t>
      </w:r>
      <w:r w:rsidRPr="00216A7E" w:rsidR="00216A7E">
        <w:rPr>
          <w:rFonts w:ascii="Wingdings" w:hAnsi="Wingdings" w:eastAsia="Wingdings" w:cs="Wingdings"/>
          <w:color w:val="000000" w:themeColor="text1"/>
          <w:sz w:val="22"/>
          <w:szCs w:val="22"/>
          <w:lang w:eastAsia="ja-JP"/>
        </w:rPr>
        <w:t>à</w:t>
      </w:r>
      <w:r w:rsidRPr="00216A7E" w:rsidR="00216A7E">
        <w:rPr>
          <w:rFonts w:ascii="Calibri" w:hAnsi="Calibri" w:cs="Calibri"/>
          <w:color w:val="000000" w:themeColor="text1"/>
          <w:sz w:val="22"/>
          <w:szCs w:val="22"/>
          <w:lang w:eastAsia="ja-JP"/>
        </w:rPr>
        <w:t xml:space="preserve"> </w:t>
      </w:r>
      <w:r w:rsidR="00216A7E">
        <w:rPr>
          <w:rFonts w:ascii="Calibri" w:hAnsi="Calibri" w:cs="Calibri"/>
          <w:color w:val="000000" w:themeColor="text1"/>
          <w:sz w:val="22"/>
          <w:szCs w:val="22"/>
          <w:lang w:eastAsia="ja-JP"/>
        </w:rPr>
        <w:t xml:space="preserve">If safe harbor applies </w:t>
      </w:r>
      <w:r w:rsidRPr="00216A7E" w:rsidR="00216A7E">
        <w:rPr>
          <w:rFonts w:ascii="Wingdings" w:hAnsi="Wingdings" w:eastAsia="Wingdings" w:cs="Wingdings"/>
          <w:color w:val="000000" w:themeColor="text1"/>
          <w:sz w:val="22"/>
          <w:szCs w:val="22"/>
          <w:lang w:eastAsia="ja-JP"/>
        </w:rPr>
        <w:t>à</w:t>
      </w:r>
      <w:r w:rsidR="00216A7E">
        <w:rPr>
          <w:rFonts w:ascii="Calibri" w:hAnsi="Calibri" w:cs="Calibri"/>
          <w:color w:val="000000" w:themeColor="text1"/>
          <w:sz w:val="22"/>
          <w:szCs w:val="22"/>
          <w:lang w:eastAsia="ja-JP"/>
        </w:rPr>
        <w:t xml:space="preserve"> NOT deemed UW </w:t>
      </w:r>
      <w:r w:rsidRPr="00216A7E" w:rsidR="00216A7E">
        <w:rPr>
          <w:rFonts w:ascii="Wingdings" w:hAnsi="Wingdings" w:eastAsia="Wingdings" w:cs="Wingdings"/>
          <w:color w:val="000000" w:themeColor="text1"/>
          <w:sz w:val="22"/>
          <w:szCs w:val="22"/>
          <w:lang w:eastAsia="ja-JP"/>
        </w:rPr>
        <w:t>à</w:t>
      </w:r>
      <w:r w:rsidR="00216A7E">
        <w:rPr>
          <w:rFonts w:ascii="Calibri" w:hAnsi="Calibri" w:cs="Calibri"/>
          <w:color w:val="000000" w:themeColor="text1"/>
          <w:sz w:val="22"/>
          <w:szCs w:val="22"/>
          <w:lang w:eastAsia="ja-JP"/>
        </w:rPr>
        <w:t xml:space="preserve"> can use</w:t>
      </w:r>
      <w:r w:rsidR="007E7D7B">
        <w:rPr>
          <w:rFonts w:ascii="Calibri" w:hAnsi="Calibri" w:cs="Calibri"/>
          <w:color w:val="000000" w:themeColor="text1"/>
          <w:sz w:val="22"/>
          <w:szCs w:val="22"/>
          <w:lang w:eastAsia="ja-JP"/>
        </w:rPr>
        <w:t xml:space="preserve"> </w:t>
      </w:r>
      <w:r w:rsidRPr="007E7D7B" w:rsidR="007E7D7B">
        <w:rPr>
          <w:rFonts w:ascii="Calibri" w:hAnsi="Calibri" w:cs="Calibri"/>
          <w:color w:val="000000" w:themeColor="text1"/>
          <w:sz w:val="22"/>
          <w:szCs w:val="22"/>
          <w:highlight w:val="green"/>
          <w:lang w:eastAsia="ja-JP"/>
        </w:rPr>
        <w:t>4(a)(1)</w:t>
      </w:r>
      <w:r w:rsidR="00842932">
        <w:rPr>
          <w:rFonts w:ascii="Calibri" w:hAnsi="Calibri" w:cs="Calibri"/>
          <w:color w:val="000000" w:themeColor="text1"/>
          <w:sz w:val="22"/>
          <w:szCs w:val="22"/>
          <w:lang w:eastAsia="ja-JP"/>
        </w:rPr>
        <w:t xml:space="preserve"> to resell </w:t>
      </w:r>
    </w:p>
    <w:p w:rsidRPr="002E48C6" w:rsidR="002C417A" w:rsidP="00012C22" w:rsidRDefault="002C417A" w14:paraId="6287BF14" w14:textId="77777777">
      <w:pPr>
        <w:pStyle w:val="ListParagraph"/>
        <w:numPr>
          <w:ilvl w:val="2"/>
          <w:numId w:val="30"/>
        </w:numPr>
        <w:rPr>
          <w:rFonts w:ascii="Calibri" w:hAnsi="Calibri" w:cs="Calibri"/>
          <w:sz w:val="22"/>
          <w:szCs w:val="22"/>
        </w:rPr>
      </w:pPr>
      <w:r w:rsidRPr="002E48C6">
        <w:rPr>
          <w:rFonts w:ascii="Calibri" w:hAnsi="Calibri" w:cs="Calibri"/>
          <w:b/>
          <w:sz w:val="22"/>
          <w:szCs w:val="22"/>
        </w:rPr>
        <w:t>(1)</w:t>
      </w:r>
      <w:r w:rsidRPr="002E48C6">
        <w:rPr>
          <w:rFonts w:ascii="Calibri" w:hAnsi="Calibri" w:cs="Calibri"/>
          <w:sz w:val="22"/>
          <w:szCs w:val="22"/>
        </w:rPr>
        <w:t xml:space="preserve"> Non-Affiliates (and not an affiliate w/in prior 3 months)</w:t>
      </w:r>
    </w:p>
    <w:p w:rsidRPr="002E48C6" w:rsidR="002C417A" w:rsidP="00012C22" w:rsidRDefault="002C417A" w14:paraId="0CBA5F53" w14:textId="77777777">
      <w:pPr>
        <w:pStyle w:val="ListParagraph"/>
        <w:numPr>
          <w:ilvl w:val="3"/>
          <w:numId w:val="30"/>
        </w:numPr>
        <w:rPr>
          <w:rFonts w:ascii="Calibri" w:hAnsi="Calibri" w:cs="Calibri"/>
          <w:sz w:val="22"/>
          <w:szCs w:val="22"/>
        </w:rPr>
      </w:pPr>
      <w:r w:rsidRPr="002E48C6">
        <w:rPr>
          <w:rFonts w:ascii="Calibri" w:hAnsi="Calibri" w:cs="Calibri"/>
          <w:sz w:val="22"/>
          <w:szCs w:val="22"/>
        </w:rPr>
        <w:t>Exchange Act Reporting Issuer</w:t>
      </w:r>
    </w:p>
    <w:p w:rsidRPr="002E48C6" w:rsidR="002C417A" w:rsidP="00012C22" w:rsidRDefault="002C417A" w14:paraId="64E7ACB2" w14:textId="77777777">
      <w:pPr>
        <w:pStyle w:val="ListParagraph"/>
        <w:numPr>
          <w:ilvl w:val="3"/>
          <w:numId w:val="30"/>
        </w:numPr>
        <w:rPr>
          <w:rFonts w:ascii="Calibri" w:hAnsi="Calibri" w:cs="Calibri"/>
          <w:sz w:val="22"/>
          <w:szCs w:val="22"/>
        </w:rPr>
      </w:pPr>
      <w:r w:rsidRPr="002E48C6">
        <w:rPr>
          <w:rFonts w:ascii="Calibri" w:hAnsi="Calibri" w:cs="Calibri"/>
          <w:sz w:val="22"/>
          <w:szCs w:val="22"/>
        </w:rPr>
        <w:t>Non-Exchange Act reporting issuer</w:t>
      </w:r>
    </w:p>
    <w:p w:rsidRPr="0039158C" w:rsidR="00AD6899" w:rsidP="00012C22" w:rsidRDefault="002C417A" w14:paraId="6BC78C4F" w14:textId="62D54D64">
      <w:pPr>
        <w:pStyle w:val="ListParagraph"/>
        <w:numPr>
          <w:ilvl w:val="2"/>
          <w:numId w:val="30"/>
        </w:numPr>
        <w:rPr>
          <w:rFonts w:ascii="Calibri" w:hAnsi="Calibri" w:cs="Calibri"/>
          <w:sz w:val="22"/>
          <w:szCs w:val="22"/>
        </w:rPr>
      </w:pPr>
      <w:r w:rsidRPr="002E48C6">
        <w:rPr>
          <w:rFonts w:ascii="Calibri" w:hAnsi="Calibri" w:cs="Calibri"/>
          <w:b/>
          <w:sz w:val="22"/>
          <w:szCs w:val="22"/>
        </w:rPr>
        <w:t>(2)</w:t>
      </w:r>
      <w:r w:rsidRPr="002E48C6">
        <w:rPr>
          <w:rFonts w:ascii="Calibri" w:hAnsi="Calibri" w:cs="Calibri"/>
          <w:sz w:val="22"/>
          <w:szCs w:val="22"/>
        </w:rPr>
        <w:t xml:space="preserve"> Affiliates (+ “on behalf” of affiliates</w:t>
      </w:r>
      <w:r w:rsidRPr="002E48C6">
        <w:rPr>
          <w:rFonts w:ascii="Calibri" w:hAnsi="Calibri" w:cs="Calibri"/>
          <w:sz w:val="22"/>
          <w:szCs w:val="22"/>
          <w:lang w:eastAsia="zh-CN"/>
        </w:rPr>
        <w:t>)</w:t>
      </w:r>
    </w:p>
    <w:p w:rsidRPr="00E7359F" w:rsidR="00833E41" w:rsidP="00012C22" w:rsidRDefault="00BF5A3E" w14:paraId="4F265E51" w14:textId="68E44EB0">
      <w:pPr>
        <w:pStyle w:val="ListParagraph"/>
        <w:numPr>
          <w:ilvl w:val="1"/>
          <w:numId w:val="30"/>
        </w:numPr>
        <w:rPr>
          <w:rFonts w:ascii="Calibri" w:hAnsi="Calibri" w:cs="Calibri"/>
          <w:color w:val="000000" w:themeColor="text1"/>
          <w:sz w:val="22"/>
          <w:szCs w:val="22"/>
          <w:lang w:eastAsia="ja-JP"/>
        </w:rPr>
      </w:pPr>
      <w:r w:rsidRPr="00BF5A3E">
        <w:rPr>
          <w:rFonts w:ascii="Calibri" w:hAnsi="Calibri" w:cs="Calibri"/>
          <w:b/>
          <w:bCs/>
          <w:color w:val="FF0000"/>
          <w:sz w:val="22"/>
          <w:szCs w:val="22"/>
          <w:lang w:eastAsia="ja-JP"/>
        </w:rPr>
        <w:t>Requirements</w:t>
      </w:r>
      <w:r w:rsidRPr="00BF5A3E">
        <w:rPr>
          <w:rFonts w:ascii="Calibri" w:hAnsi="Calibri" w:cs="Calibri"/>
          <w:color w:val="FF0000"/>
          <w:sz w:val="22"/>
          <w:szCs w:val="22"/>
          <w:lang w:eastAsia="ja-JP"/>
        </w:rPr>
        <w:t xml:space="preserve"> </w:t>
      </w:r>
      <w:r w:rsidRPr="00BF5A3E">
        <w:rPr>
          <w:rFonts w:ascii="Calibri" w:hAnsi="Calibri" w:cs="Calibri"/>
          <w:color w:val="000000" w:themeColor="text1"/>
          <w:sz w:val="22"/>
          <w:szCs w:val="22"/>
          <w:lang w:eastAsia="ja-JP"/>
        </w:rPr>
        <w:t xml:space="preserve">for </w:t>
      </w:r>
      <w:r w:rsidRPr="00BF5A3E">
        <w:rPr>
          <w:rFonts w:ascii="Calibri" w:hAnsi="Calibri" w:cs="Calibri"/>
          <w:color w:val="000000" w:themeColor="text1"/>
          <w:sz w:val="22"/>
          <w:szCs w:val="22"/>
          <w:highlight w:val="green"/>
          <w:lang w:eastAsia="ja-JP"/>
        </w:rPr>
        <w:t>Rule 144</w:t>
      </w:r>
      <w:r w:rsidRPr="00BF5A3E">
        <w:rPr>
          <w:rFonts w:ascii="Calibri" w:hAnsi="Calibri" w:cs="Calibri"/>
          <w:color w:val="000000" w:themeColor="text1"/>
          <w:sz w:val="22"/>
          <w:szCs w:val="22"/>
          <w:lang w:eastAsia="ja-JP"/>
        </w:rPr>
        <w:t xml:space="preserve">: </w:t>
      </w:r>
    </w:p>
    <w:p w:rsidRPr="009F5097" w:rsidR="009F5097" w:rsidP="00012C22" w:rsidRDefault="007D359F" w14:paraId="6B09E479" w14:textId="77777777">
      <w:pPr>
        <w:pStyle w:val="ListParagraph"/>
        <w:numPr>
          <w:ilvl w:val="2"/>
          <w:numId w:val="30"/>
        </w:numPr>
        <w:rPr>
          <w:rFonts w:ascii="Calibri" w:hAnsi="Calibri" w:cs="Calibri"/>
          <w:color w:val="000000" w:themeColor="text1"/>
          <w:sz w:val="22"/>
          <w:szCs w:val="22"/>
          <w:lang w:eastAsia="ja-JP"/>
        </w:rPr>
      </w:pPr>
      <w:r>
        <w:rPr>
          <w:rFonts w:ascii="Calibri" w:hAnsi="Calibri" w:cs="Calibri"/>
          <w:b/>
          <w:bCs/>
          <w:color w:val="FF0000"/>
          <w:sz w:val="22"/>
          <w:szCs w:val="22"/>
          <w:lang w:eastAsia="ja-JP"/>
        </w:rPr>
        <w:t xml:space="preserve">(1) </w:t>
      </w:r>
      <w:r w:rsidRPr="00BF5A3E" w:rsidR="009F5097">
        <w:rPr>
          <w:rFonts w:ascii="Calibri" w:hAnsi="Calibri" w:cs="Calibri"/>
          <w:color w:val="000000" w:themeColor="text1"/>
          <w:sz w:val="22"/>
          <w:szCs w:val="22"/>
          <w:highlight w:val="green"/>
          <w:lang w:eastAsia="ja-JP"/>
        </w:rPr>
        <w:t>14</w:t>
      </w:r>
      <w:r w:rsidRPr="009F5097" w:rsidR="009F5097">
        <w:rPr>
          <w:rFonts w:ascii="Calibri" w:hAnsi="Calibri" w:cs="Calibri"/>
          <w:color w:val="000000" w:themeColor="text1"/>
          <w:sz w:val="22"/>
          <w:szCs w:val="22"/>
          <w:highlight w:val="green"/>
          <w:lang w:eastAsia="ja-JP"/>
        </w:rPr>
        <w:t>4</w:t>
      </w:r>
      <w:r w:rsidR="009F5097">
        <w:rPr>
          <w:rFonts w:ascii="Calibri" w:hAnsi="Calibri" w:cs="Calibri"/>
          <w:color w:val="000000" w:themeColor="text1"/>
          <w:sz w:val="22"/>
          <w:szCs w:val="22"/>
          <w:highlight w:val="green"/>
          <w:lang w:eastAsia="ja-JP"/>
        </w:rPr>
        <w:t>(</w:t>
      </w:r>
      <w:r w:rsidRPr="009F5097" w:rsidR="009F5097">
        <w:rPr>
          <w:rFonts w:ascii="Calibri" w:hAnsi="Calibri" w:cs="Calibri"/>
          <w:color w:val="000000" w:themeColor="text1"/>
          <w:sz w:val="22"/>
          <w:szCs w:val="22"/>
          <w:highlight w:val="green"/>
          <w:lang w:eastAsia="ja-JP"/>
        </w:rPr>
        <w:t>d</w:t>
      </w:r>
      <w:r w:rsidR="009F5097">
        <w:rPr>
          <w:rFonts w:ascii="Calibri" w:hAnsi="Calibri" w:cs="Calibri"/>
          <w:color w:val="000000" w:themeColor="text1"/>
          <w:sz w:val="22"/>
          <w:szCs w:val="22"/>
          <w:highlight w:val="green"/>
          <w:lang w:eastAsia="ja-JP"/>
        </w:rPr>
        <w:t>)</w:t>
      </w:r>
      <w:r w:rsidRPr="009F5097" w:rsidR="009F5097">
        <w:rPr>
          <w:rFonts w:ascii="Calibri" w:hAnsi="Calibri" w:cs="Calibri"/>
          <w:color w:val="000000" w:themeColor="text1"/>
          <w:sz w:val="22"/>
          <w:szCs w:val="22"/>
          <w:highlight w:val="green"/>
          <w:lang w:eastAsia="ja-JP"/>
        </w:rPr>
        <w:t>(1)</w:t>
      </w:r>
      <w:r w:rsidRPr="00BF5A3E" w:rsidR="009F5097">
        <w:rPr>
          <w:rFonts w:ascii="Calibri" w:hAnsi="Calibri" w:cs="Calibri"/>
          <w:color w:val="000000" w:themeColor="text1"/>
          <w:sz w:val="22"/>
          <w:szCs w:val="22"/>
          <w:lang w:eastAsia="ja-JP"/>
        </w:rPr>
        <w:t xml:space="preserve">: </w:t>
      </w:r>
      <w:r>
        <w:rPr>
          <w:rFonts w:ascii="Calibri" w:hAnsi="Calibri" w:cs="Calibri"/>
          <w:b/>
          <w:bCs/>
          <w:color w:val="FF0000"/>
          <w:sz w:val="22"/>
          <w:szCs w:val="22"/>
          <w:lang w:eastAsia="ja-JP"/>
        </w:rPr>
        <w:t xml:space="preserve">Holding Period for </w:t>
      </w:r>
      <w:r w:rsidRPr="00BE419F">
        <w:rPr>
          <w:rFonts w:ascii="Calibri" w:hAnsi="Calibri" w:cs="Calibri"/>
          <w:b/>
          <w:bCs/>
          <w:color w:val="FF0000"/>
          <w:sz w:val="22"/>
          <w:szCs w:val="22"/>
          <w:u w:val="single"/>
          <w:lang w:eastAsia="ja-JP"/>
        </w:rPr>
        <w:t>Restricted Securities</w:t>
      </w:r>
      <w:r>
        <w:rPr>
          <w:rFonts w:ascii="Calibri" w:hAnsi="Calibri" w:cs="Calibri"/>
          <w:b/>
          <w:bCs/>
          <w:color w:val="FF0000"/>
          <w:sz w:val="22"/>
          <w:szCs w:val="22"/>
          <w:lang w:eastAsia="ja-JP"/>
        </w:rPr>
        <w:t xml:space="preserve">: </w:t>
      </w:r>
    </w:p>
    <w:p w:rsidRPr="009F5097" w:rsidR="009F5097" w:rsidP="00012C22" w:rsidRDefault="003D48B3" w14:paraId="572FFF47" w14:textId="63813B03">
      <w:pPr>
        <w:pStyle w:val="ListParagraph"/>
        <w:numPr>
          <w:ilvl w:val="3"/>
          <w:numId w:val="30"/>
        </w:numPr>
        <w:rPr>
          <w:rFonts w:ascii="Calibri" w:hAnsi="Calibri" w:cs="Calibri"/>
          <w:color w:val="000000" w:themeColor="text1"/>
          <w:sz w:val="22"/>
          <w:szCs w:val="22"/>
          <w:lang w:eastAsia="ja-JP"/>
        </w:rPr>
      </w:pPr>
      <w:r>
        <w:rPr>
          <w:rFonts w:ascii="Calibri" w:hAnsi="Calibri" w:cs="Calibri"/>
          <w:color w:val="000000" w:themeColor="text1"/>
          <w:sz w:val="22"/>
          <w:szCs w:val="22"/>
          <w:lang w:eastAsia="ja-JP"/>
        </w:rPr>
        <w:t xml:space="preserve">Only applies to restricted securities </w:t>
      </w:r>
    </w:p>
    <w:p w:rsidRPr="009F5097" w:rsidR="009F5097" w:rsidP="00012C22" w:rsidRDefault="007D359F" w14:paraId="16C767FB" w14:textId="352507CD">
      <w:pPr>
        <w:pStyle w:val="ListParagraph"/>
        <w:numPr>
          <w:ilvl w:val="3"/>
          <w:numId w:val="30"/>
        </w:numPr>
        <w:rPr>
          <w:rFonts w:ascii="Calibri" w:hAnsi="Calibri" w:cs="Calibri"/>
          <w:color w:val="000000" w:themeColor="text1"/>
          <w:sz w:val="22"/>
          <w:szCs w:val="22"/>
          <w:lang w:eastAsia="ja-JP"/>
        </w:rPr>
      </w:pPr>
      <w:r w:rsidRPr="007D359F">
        <w:rPr>
          <w:rFonts w:ascii="Calibri" w:hAnsi="Calibri" w:cs="Calibri"/>
          <w:b/>
          <w:bCs/>
          <w:color w:val="000000" w:themeColor="text1"/>
          <w:sz w:val="22"/>
          <w:szCs w:val="22"/>
          <w:lang w:eastAsia="ja-JP"/>
        </w:rPr>
        <w:t>Time period</w:t>
      </w:r>
      <w:r>
        <w:rPr>
          <w:rFonts w:ascii="Calibri" w:hAnsi="Calibri" w:cs="Calibri"/>
          <w:color w:val="000000" w:themeColor="text1"/>
          <w:sz w:val="22"/>
          <w:szCs w:val="22"/>
          <w:lang w:eastAsia="ja-JP"/>
        </w:rPr>
        <w:t xml:space="preserve"> </w:t>
      </w:r>
      <w:r w:rsidR="0056664C">
        <w:rPr>
          <w:rFonts w:ascii="Calibri" w:hAnsi="Calibri" w:cs="Calibri"/>
          <w:color w:val="000000" w:themeColor="text1"/>
          <w:sz w:val="22"/>
          <w:szCs w:val="22"/>
          <w:lang w:eastAsia="ja-JP"/>
        </w:rPr>
        <w:t xml:space="preserve">– Runs from the </w:t>
      </w:r>
      <w:r w:rsidR="0056664C">
        <w:rPr>
          <w:rFonts w:ascii="Calibri" w:hAnsi="Calibri" w:cs="Calibri"/>
          <w:color w:val="000000" w:themeColor="text1"/>
          <w:sz w:val="22"/>
          <w:szCs w:val="22"/>
          <w:u w:val="single"/>
          <w:lang w:eastAsia="ja-JP"/>
        </w:rPr>
        <w:t>later</w:t>
      </w:r>
      <w:r w:rsidR="0056664C">
        <w:rPr>
          <w:rFonts w:ascii="Calibri" w:hAnsi="Calibri" w:cs="Calibri"/>
          <w:color w:val="000000" w:themeColor="text1"/>
          <w:sz w:val="22"/>
          <w:szCs w:val="22"/>
          <w:lang w:eastAsia="ja-JP"/>
        </w:rPr>
        <w:t xml:space="preserve"> of the acquisition of the securities from (1) the issuer OR (2) the affiliate. </w:t>
      </w:r>
    </w:p>
    <w:p w:rsidRPr="007D359F" w:rsidR="007D359F" w:rsidP="00012C22" w:rsidRDefault="007D359F" w14:paraId="4D1EE90E" w14:textId="7776FFD6">
      <w:pPr>
        <w:pStyle w:val="ListParagraph"/>
        <w:numPr>
          <w:ilvl w:val="4"/>
          <w:numId w:val="30"/>
        </w:numPr>
        <w:rPr>
          <w:rFonts w:ascii="Calibri" w:hAnsi="Calibri" w:cs="Calibri"/>
          <w:color w:val="000000" w:themeColor="text1"/>
          <w:sz w:val="22"/>
          <w:szCs w:val="22"/>
          <w:lang w:eastAsia="ja-JP"/>
        </w:rPr>
      </w:pPr>
      <w:r>
        <w:rPr>
          <w:rFonts w:ascii="Calibri" w:hAnsi="Calibri" w:cs="Calibri"/>
          <w:color w:val="000000" w:themeColor="text1"/>
          <w:sz w:val="22"/>
          <w:szCs w:val="22"/>
          <w:u w:val="single"/>
          <w:lang w:eastAsia="ja-JP"/>
        </w:rPr>
        <w:t>6 months</w:t>
      </w:r>
      <w:r>
        <w:rPr>
          <w:rFonts w:ascii="Calibri" w:hAnsi="Calibri" w:cs="Calibri"/>
          <w:color w:val="000000" w:themeColor="text1"/>
          <w:sz w:val="22"/>
          <w:szCs w:val="22"/>
          <w:lang w:eastAsia="ja-JP"/>
        </w:rPr>
        <w:t xml:space="preserve"> from when public company issuer sells through private placement </w:t>
      </w:r>
      <w:r>
        <w:rPr>
          <w:rFonts w:ascii="Calibri" w:hAnsi="Calibri" w:cs="Calibri"/>
          <w:b/>
          <w:bCs/>
          <w:color w:val="000000" w:themeColor="text1"/>
          <w:sz w:val="22"/>
          <w:szCs w:val="22"/>
          <w:lang w:eastAsia="ja-JP"/>
        </w:rPr>
        <w:t xml:space="preserve">OR </w:t>
      </w:r>
    </w:p>
    <w:p w:rsidR="007D359F" w:rsidP="00012C22" w:rsidRDefault="00CD626D" w14:paraId="581E4DE8" w14:textId="236D5C00">
      <w:pPr>
        <w:pStyle w:val="ListParagraph"/>
        <w:numPr>
          <w:ilvl w:val="4"/>
          <w:numId w:val="30"/>
        </w:numPr>
        <w:rPr>
          <w:rFonts w:ascii="Calibri" w:hAnsi="Calibri" w:cs="Calibri"/>
          <w:color w:val="000000" w:themeColor="text1"/>
          <w:sz w:val="22"/>
          <w:szCs w:val="22"/>
          <w:lang w:eastAsia="ja-JP"/>
        </w:rPr>
      </w:pPr>
      <w:r>
        <w:rPr>
          <w:rFonts w:ascii="Calibri" w:hAnsi="Calibri" w:cs="Calibri"/>
          <w:color w:val="000000" w:themeColor="text1"/>
          <w:sz w:val="22"/>
          <w:szCs w:val="22"/>
          <w:u w:val="single"/>
          <w:lang w:eastAsia="ja-JP"/>
        </w:rPr>
        <w:t>1 year</w:t>
      </w:r>
      <w:r>
        <w:rPr>
          <w:rFonts w:ascii="Calibri" w:hAnsi="Calibri" w:cs="Calibri"/>
          <w:color w:val="000000" w:themeColor="text1"/>
          <w:sz w:val="22"/>
          <w:szCs w:val="22"/>
          <w:lang w:eastAsia="ja-JP"/>
        </w:rPr>
        <w:t xml:space="preserve"> for a private company </w:t>
      </w:r>
    </w:p>
    <w:p w:rsidR="00DF019B" w:rsidP="00012C22" w:rsidRDefault="00CD626D" w14:paraId="2549C1F1" w14:textId="7F5AEAC3">
      <w:pPr>
        <w:pStyle w:val="ListParagraph"/>
        <w:numPr>
          <w:ilvl w:val="2"/>
          <w:numId w:val="30"/>
        </w:numPr>
        <w:rPr>
          <w:rFonts w:ascii="Calibri" w:hAnsi="Calibri" w:cs="Calibri"/>
          <w:b/>
          <w:bCs/>
          <w:color w:val="000000" w:themeColor="text1"/>
          <w:sz w:val="22"/>
          <w:szCs w:val="22"/>
          <w:lang w:eastAsia="ja-JP"/>
        </w:rPr>
      </w:pPr>
      <w:r w:rsidRPr="00CD626D">
        <w:rPr>
          <w:rFonts w:ascii="Calibri" w:hAnsi="Calibri" w:cs="Calibri"/>
          <w:b/>
          <w:bCs/>
          <w:color w:val="FF0000"/>
          <w:sz w:val="22"/>
          <w:szCs w:val="22"/>
          <w:lang w:eastAsia="ja-JP"/>
        </w:rPr>
        <w:t xml:space="preserve">(2) </w:t>
      </w:r>
      <w:r w:rsidRPr="00BF5A3E" w:rsidR="00D47399">
        <w:rPr>
          <w:rFonts w:ascii="Calibri" w:hAnsi="Calibri" w:cs="Calibri"/>
          <w:color w:val="000000" w:themeColor="text1"/>
          <w:sz w:val="22"/>
          <w:szCs w:val="22"/>
          <w:highlight w:val="green"/>
          <w:lang w:eastAsia="ja-JP"/>
        </w:rPr>
        <w:t>14</w:t>
      </w:r>
      <w:r w:rsidRPr="009F5097" w:rsidR="00D47399">
        <w:rPr>
          <w:rFonts w:ascii="Calibri" w:hAnsi="Calibri" w:cs="Calibri"/>
          <w:color w:val="000000" w:themeColor="text1"/>
          <w:sz w:val="22"/>
          <w:szCs w:val="22"/>
          <w:highlight w:val="green"/>
          <w:lang w:eastAsia="ja-JP"/>
        </w:rPr>
        <w:t>4</w:t>
      </w:r>
      <w:r w:rsidR="00D47399">
        <w:rPr>
          <w:rFonts w:ascii="Calibri" w:hAnsi="Calibri" w:cs="Calibri"/>
          <w:color w:val="000000" w:themeColor="text1"/>
          <w:sz w:val="22"/>
          <w:szCs w:val="22"/>
          <w:highlight w:val="green"/>
          <w:lang w:eastAsia="ja-JP"/>
        </w:rPr>
        <w:t>(c)</w:t>
      </w:r>
      <w:r w:rsidRPr="00BF5A3E" w:rsidR="00D47399">
        <w:rPr>
          <w:rFonts w:ascii="Calibri" w:hAnsi="Calibri" w:cs="Calibri"/>
          <w:color w:val="000000" w:themeColor="text1"/>
          <w:sz w:val="22"/>
          <w:szCs w:val="22"/>
          <w:lang w:eastAsia="ja-JP"/>
        </w:rPr>
        <w:t xml:space="preserve">: </w:t>
      </w:r>
      <w:r w:rsidRPr="00CD626D">
        <w:rPr>
          <w:rFonts w:ascii="Calibri" w:hAnsi="Calibri" w:cs="Calibri"/>
          <w:b/>
          <w:bCs/>
          <w:color w:val="FF0000"/>
          <w:sz w:val="22"/>
          <w:szCs w:val="22"/>
          <w:lang w:eastAsia="ja-JP"/>
        </w:rPr>
        <w:t xml:space="preserve">Current </w:t>
      </w:r>
      <w:r w:rsidR="006D17A8">
        <w:rPr>
          <w:rFonts w:ascii="Calibri" w:hAnsi="Calibri" w:cs="Calibri"/>
          <w:b/>
          <w:bCs/>
          <w:color w:val="FF0000"/>
          <w:sz w:val="22"/>
          <w:szCs w:val="22"/>
          <w:lang w:eastAsia="ja-JP"/>
        </w:rPr>
        <w:t>P</w:t>
      </w:r>
      <w:r w:rsidRPr="00CD626D">
        <w:rPr>
          <w:rFonts w:ascii="Calibri" w:hAnsi="Calibri" w:cs="Calibri"/>
          <w:b/>
          <w:bCs/>
          <w:color w:val="FF0000"/>
          <w:sz w:val="22"/>
          <w:szCs w:val="22"/>
          <w:lang w:eastAsia="ja-JP"/>
        </w:rPr>
        <w:t xml:space="preserve">ublic </w:t>
      </w:r>
      <w:r w:rsidR="006D17A8">
        <w:rPr>
          <w:rFonts w:ascii="Calibri" w:hAnsi="Calibri" w:cs="Calibri"/>
          <w:b/>
          <w:bCs/>
          <w:color w:val="FF0000"/>
          <w:sz w:val="22"/>
          <w:szCs w:val="22"/>
          <w:lang w:eastAsia="ja-JP"/>
        </w:rPr>
        <w:t>I</w:t>
      </w:r>
      <w:r w:rsidRPr="00CD626D">
        <w:rPr>
          <w:rFonts w:ascii="Calibri" w:hAnsi="Calibri" w:cs="Calibri"/>
          <w:b/>
          <w:bCs/>
          <w:color w:val="FF0000"/>
          <w:sz w:val="22"/>
          <w:szCs w:val="22"/>
          <w:lang w:eastAsia="ja-JP"/>
        </w:rPr>
        <w:t xml:space="preserve">nformation </w:t>
      </w:r>
      <w:r w:rsidR="006D17A8">
        <w:rPr>
          <w:rFonts w:ascii="Calibri" w:hAnsi="Calibri" w:cs="Calibri"/>
          <w:b/>
          <w:bCs/>
          <w:color w:val="FF0000"/>
          <w:sz w:val="22"/>
          <w:szCs w:val="22"/>
          <w:lang w:eastAsia="ja-JP"/>
        </w:rPr>
        <w:t>H</w:t>
      </w:r>
      <w:r w:rsidRPr="00CD626D">
        <w:rPr>
          <w:rFonts w:ascii="Calibri" w:hAnsi="Calibri" w:cs="Calibri"/>
          <w:b/>
          <w:bCs/>
          <w:color w:val="FF0000"/>
          <w:sz w:val="22"/>
          <w:szCs w:val="22"/>
          <w:lang w:eastAsia="ja-JP"/>
        </w:rPr>
        <w:t xml:space="preserve">olding </w:t>
      </w:r>
      <w:r w:rsidR="006D17A8">
        <w:rPr>
          <w:rFonts w:ascii="Calibri" w:hAnsi="Calibri" w:cs="Calibri"/>
          <w:b/>
          <w:bCs/>
          <w:color w:val="FF0000"/>
          <w:sz w:val="22"/>
          <w:szCs w:val="22"/>
          <w:lang w:eastAsia="ja-JP"/>
        </w:rPr>
        <w:t>P</w:t>
      </w:r>
      <w:r w:rsidRPr="00CD626D">
        <w:rPr>
          <w:rFonts w:ascii="Calibri" w:hAnsi="Calibri" w:cs="Calibri"/>
          <w:b/>
          <w:bCs/>
          <w:color w:val="FF0000"/>
          <w:sz w:val="22"/>
          <w:szCs w:val="22"/>
          <w:lang w:eastAsia="ja-JP"/>
        </w:rPr>
        <w:t>eriod</w:t>
      </w:r>
      <w:r w:rsidRPr="00CD626D">
        <w:rPr>
          <w:rFonts w:ascii="Calibri" w:hAnsi="Calibri" w:cs="Calibri"/>
          <w:b/>
          <w:bCs/>
          <w:color w:val="000000" w:themeColor="text1"/>
          <w:sz w:val="22"/>
          <w:szCs w:val="22"/>
          <w:lang w:eastAsia="ja-JP"/>
        </w:rPr>
        <w:t xml:space="preserve"> </w:t>
      </w:r>
      <w:r w:rsidR="00DF019B">
        <w:rPr>
          <w:rFonts w:ascii="Calibri" w:hAnsi="Calibri" w:cs="Calibri"/>
          <w:b/>
          <w:bCs/>
          <w:color w:val="000000" w:themeColor="text1"/>
          <w:sz w:val="22"/>
          <w:szCs w:val="22"/>
          <w:lang w:eastAsia="ja-JP"/>
        </w:rPr>
        <w:t>–</w:t>
      </w:r>
      <w:r w:rsidR="005D617F">
        <w:rPr>
          <w:rFonts w:ascii="Calibri" w:hAnsi="Calibri" w:cs="Calibri"/>
          <w:b/>
          <w:bCs/>
          <w:color w:val="000000" w:themeColor="text1"/>
          <w:sz w:val="22"/>
          <w:szCs w:val="22"/>
          <w:lang w:eastAsia="ja-JP"/>
        </w:rPr>
        <w:t xml:space="preserve"> </w:t>
      </w:r>
      <w:r w:rsidR="00DF019B">
        <w:rPr>
          <w:rFonts w:ascii="Calibri" w:hAnsi="Calibri" w:cs="Calibri"/>
          <w:color w:val="000000" w:themeColor="text1"/>
          <w:sz w:val="22"/>
          <w:szCs w:val="22"/>
          <w:lang w:eastAsia="ja-JP"/>
        </w:rPr>
        <w:t xml:space="preserve">“Adequate public info with respect to the issuer of the securities must be available” </w:t>
      </w:r>
    </w:p>
    <w:p w:rsidR="00CD626D" w:rsidP="00012C22" w:rsidRDefault="005D617F" w14:paraId="1F054105" w14:textId="2C0B2EE2">
      <w:pPr>
        <w:pStyle w:val="ListParagraph"/>
        <w:numPr>
          <w:ilvl w:val="3"/>
          <w:numId w:val="30"/>
        </w:numPr>
        <w:rPr>
          <w:rFonts w:ascii="Calibri" w:hAnsi="Calibri" w:cs="Calibri"/>
          <w:b/>
          <w:bCs/>
          <w:color w:val="000000" w:themeColor="text1"/>
          <w:sz w:val="22"/>
          <w:szCs w:val="22"/>
          <w:lang w:eastAsia="ja-JP"/>
        </w:rPr>
      </w:pPr>
      <w:r w:rsidRPr="005D617F">
        <w:rPr>
          <w:rFonts w:ascii="Calibri" w:hAnsi="Calibri" w:cs="Calibri"/>
          <w:color w:val="000000" w:themeColor="text1"/>
          <w:sz w:val="22"/>
          <w:szCs w:val="22"/>
          <w:lang w:eastAsia="ja-JP"/>
        </w:rPr>
        <w:t>*does not apply for private companies*</w:t>
      </w:r>
      <w:r>
        <w:rPr>
          <w:rFonts w:ascii="Calibri" w:hAnsi="Calibri" w:cs="Calibri"/>
          <w:b/>
          <w:bCs/>
          <w:color w:val="000000" w:themeColor="text1"/>
          <w:sz w:val="22"/>
          <w:szCs w:val="22"/>
          <w:lang w:eastAsia="ja-JP"/>
        </w:rPr>
        <w:t xml:space="preserve"> </w:t>
      </w:r>
    </w:p>
    <w:p w:rsidRPr="00CD626D" w:rsidR="00597192" w:rsidP="00012C22" w:rsidRDefault="00E7510E" w14:paraId="2EE7DC94" w14:textId="781C4E24">
      <w:pPr>
        <w:pStyle w:val="ListParagraph"/>
        <w:numPr>
          <w:ilvl w:val="3"/>
          <w:numId w:val="30"/>
        </w:numPr>
        <w:rPr>
          <w:rFonts w:ascii="Calibri" w:hAnsi="Calibri" w:cs="Calibri"/>
          <w:b/>
          <w:color w:val="000000" w:themeColor="text1"/>
          <w:sz w:val="22"/>
          <w:szCs w:val="22"/>
          <w:lang w:eastAsia="ja-JP"/>
        </w:rPr>
      </w:pPr>
      <w:r>
        <w:rPr>
          <w:rFonts w:ascii="Calibri" w:hAnsi="Calibri" w:cs="Calibri"/>
          <w:color w:val="000000" w:themeColor="text1"/>
          <w:sz w:val="22"/>
          <w:szCs w:val="22"/>
          <w:lang w:eastAsia="ja-JP"/>
        </w:rPr>
        <w:t xml:space="preserve">Applies only for public companies </w:t>
      </w:r>
      <w:r w:rsidRPr="00E7510E">
        <w:rPr>
          <w:rFonts w:ascii="Wingdings" w:hAnsi="Wingdings" w:eastAsia="Wingdings" w:cs="Wingdings"/>
          <w:color w:val="000000" w:themeColor="text1"/>
          <w:sz w:val="22"/>
          <w:szCs w:val="22"/>
          <w:lang w:eastAsia="ja-JP"/>
        </w:rPr>
        <w:t>à</w:t>
      </w:r>
      <w:r>
        <w:rPr>
          <w:rFonts w:ascii="Calibri" w:hAnsi="Calibri" w:cs="Calibri"/>
          <w:color w:val="000000" w:themeColor="text1"/>
          <w:sz w:val="22"/>
          <w:szCs w:val="22"/>
          <w:lang w:eastAsia="ja-JP"/>
        </w:rPr>
        <w:t xml:space="preserve"> </w:t>
      </w:r>
      <w:r>
        <w:rPr>
          <w:rFonts w:ascii="Calibri" w:hAnsi="Calibri" w:cs="Calibri"/>
          <w:color w:val="000000" w:themeColor="text1"/>
          <w:sz w:val="22"/>
          <w:szCs w:val="22"/>
          <w:u w:val="single"/>
          <w:lang w:eastAsia="ja-JP"/>
        </w:rPr>
        <w:t>1 year period</w:t>
      </w:r>
    </w:p>
    <w:sectPr w:rsidRPr="00CD626D" w:rsidR="00597192" w:rsidSect="00C61686">
      <w:pgSz w:w="12240" w:h="15840" w:orient="portrait"/>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51D7F"/>
    <w:multiLevelType w:val="hybridMultilevel"/>
    <w:tmpl w:val="90DA5F7C"/>
    <w:lvl w:ilvl="0" w:tplc="DB861E9A">
      <w:start w:val="1"/>
      <w:numFmt w:val="bullet"/>
      <w:lvlText w:val=""/>
      <w:lvlJc w:val="left"/>
      <w:pPr>
        <w:ind w:left="720" w:hanging="360"/>
      </w:pPr>
      <w:rPr>
        <w:rFonts w:hint="default" w:ascii="Symbol" w:hAnsi="Symbol"/>
        <w:color w:val="000000" w:themeColor="text1"/>
      </w:rPr>
    </w:lvl>
    <w:lvl w:ilvl="1" w:tplc="81AAEC56">
      <w:start w:val="1"/>
      <w:numFmt w:val="bullet"/>
      <w:lvlText w:val="o"/>
      <w:lvlJc w:val="left"/>
      <w:pPr>
        <w:ind w:left="1440" w:hanging="360"/>
      </w:pPr>
      <w:rPr>
        <w:rFonts w:hint="default" w:ascii="Courier New" w:hAnsi="Courier New" w:cs="Courier New"/>
        <w:color w:val="000000" w:themeColor="text1"/>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88B7181"/>
    <w:multiLevelType w:val="hybridMultilevel"/>
    <w:tmpl w:val="5D6E9878"/>
    <w:lvl w:ilvl="0" w:tplc="DB861E9A">
      <w:start w:val="1"/>
      <w:numFmt w:val="bullet"/>
      <w:lvlText w:val=""/>
      <w:lvlJc w:val="left"/>
      <w:pPr>
        <w:ind w:left="72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FB6797A"/>
    <w:multiLevelType w:val="hybridMultilevel"/>
    <w:tmpl w:val="3836F8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37C3249"/>
    <w:multiLevelType w:val="hybridMultilevel"/>
    <w:tmpl w:val="A7A2A0B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4F37001"/>
    <w:multiLevelType w:val="hybridMultilevel"/>
    <w:tmpl w:val="7AA69AEC"/>
    <w:lvl w:ilvl="0" w:tplc="DB861E9A">
      <w:start w:val="1"/>
      <w:numFmt w:val="bullet"/>
      <w:lvlText w:val=""/>
      <w:lvlJc w:val="left"/>
      <w:pPr>
        <w:ind w:left="72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BB1CD436">
      <w:start w:val="10"/>
      <w:numFmt w:val="bullet"/>
      <w:lvlText w:val=""/>
      <w:lvlJc w:val="left"/>
      <w:pPr>
        <w:ind w:left="3600" w:hanging="360"/>
      </w:pPr>
      <w:rPr>
        <w:rFonts w:hint="default" w:ascii="Wingdings" w:hAnsi="Wingdings" w:cs="Calibri" w:eastAsiaTheme="minorHAnsi"/>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6FA32E3"/>
    <w:multiLevelType w:val="hybridMultilevel"/>
    <w:tmpl w:val="70747B7C"/>
    <w:lvl w:ilvl="0" w:tplc="DB861E9A">
      <w:start w:val="1"/>
      <w:numFmt w:val="bullet"/>
      <w:lvlText w:val=""/>
      <w:lvlJc w:val="left"/>
      <w:pPr>
        <w:ind w:left="720" w:hanging="360"/>
      </w:pPr>
      <w:rPr>
        <w:rFonts w:hint="default" w:ascii="Symbol" w:hAnsi="Symbol"/>
        <w:b w:val="0"/>
        <w:color w:val="000000" w:themeColor="text1"/>
      </w:rPr>
    </w:lvl>
    <w:lvl w:ilvl="1" w:tplc="8702C7DA">
      <w:start w:val="1"/>
      <w:numFmt w:val="bullet"/>
      <w:lvlText w:val="o"/>
      <w:lvlJc w:val="left"/>
      <w:pPr>
        <w:ind w:left="1440" w:hanging="360"/>
      </w:pPr>
      <w:rPr>
        <w:rFonts w:hint="default" w:ascii="Courier New" w:hAnsi="Courier New"/>
        <w:b w:val="0"/>
      </w:rPr>
    </w:lvl>
    <w:lvl w:ilvl="2" w:tplc="04090005">
      <w:start w:val="1"/>
      <w:numFmt w:val="bullet"/>
      <w:lvlText w:val=""/>
      <w:lvlJc w:val="left"/>
      <w:pPr>
        <w:ind w:left="2160" w:hanging="360"/>
      </w:pPr>
      <w:rPr>
        <w:rFonts w:hint="default" w:ascii="Wingdings" w:hAnsi="Wingdings"/>
        <w:b w:val="0"/>
        <w:color w:val="000000" w:themeColor="text1"/>
      </w:rPr>
    </w:lvl>
    <w:lvl w:ilvl="3" w:tplc="FE8E2F04">
      <w:start w:val="1"/>
      <w:numFmt w:val="decimal"/>
      <w:lvlText w:val="%4."/>
      <w:lvlJc w:val="left"/>
      <w:pPr>
        <w:ind w:left="2880" w:hanging="360"/>
      </w:pPr>
      <w:rPr>
        <w:b w:val="0"/>
      </w:rPr>
    </w:lvl>
    <w:lvl w:ilvl="4" w:tplc="7DBE52EC">
      <w:start w:val="1"/>
      <w:numFmt w:val="lowerLetter"/>
      <w:lvlText w:val="%5."/>
      <w:lvlJc w:val="left"/>
      <w:pPr>
        <w:ind w:left="3600" w:hanging="360"/>
      </w:pPr>
      <w:rPr>
        <w:b w:val="0"/>
      </w:rPr>
    </w:lvl>
    <w:lvl w:ilvl="5" w:tplc="3AE6E8D8">
      <w:start w:val="1"/>
      <w:numFmt w:val="decimal"/>
      <w:lvlText w:val="%6)"/>
      <w:lvlJc w:val="right"/>
      <w:pPr>
        <w:ind w:left="4320" w:hanging="180"/>
      </w:pPr>
      <w:rPr>
        <w:rFonts w:ascii="Calibri" w:hAnsi="Calibri" w:eastAsia="SimSun" w:cs="Times New Roman"/>
        <w:b w:val="0"/>
      </w:rPr>
    </w:lvl>
    <w:lvl w:ilvl="6" w:tplc="B0FA0BA8">
      <w:start w:val="1"/>
      <w:numFmt w:val="decimal"/>
      <w:lvlText w:val="%7."/>
      <w:lvlJc w:val="left"/>
      <w:pPr>
        <w:ind w:left="5310" w:hanging="360"/>
      </w:pPr>
      <w:rPr>
        <w:b w:val="0"/>
      </w:rPr>
    </w:lvl>
    <w:lvl w:ilvl="7" w:tplc="3B32775C">
      <w:start w:val="1"/>
      <w:numFmt w:val="decimal"/>
      <w:lvlText w:val="%8)"/>
      <w:lvlJc w:val="left"/>
      <w:pPr>
        <w:ind w:left="4320" w:hanging="360"/>
      </w:pPr>
      <w:rPr>
        <w:rFonts w:hint="default" w:eastAsia="SimSun"/>
        <w:b w:val="0"/>
      </w:rPr>
    </w:lvl>
    <w:lvl w:ilvl="8" w:tplc="0409001B" w:tentative="1">
      <w:start w:val="1"/>
      <w:numFmt w:val="lowerRoman"/>
      <w:lvlText w:val="%9."/>
      <w:lvlJc w:val="right"/>
      <w:pPr>
        <w:ind w:left="6480" w:hanging="180"/>
      </w:pPr>
    </w:lvl>
  </w:abstractNum>
  <w:abstractNum w:abstractNumId="6" w15:restartNumberingAfterBreak="0">
    <w:nsid w:val="18540AF3"/>
    <w:multiLevelType w:val="hybridMultilevel"/>
    <w:tmpl w:val="030EA250"/>
    <w:lvl w:ilvl="0" w:tplc="DB861E9A">
      <w:start w:val="1"/>
      <w:numFmt w:val="bullet"/>
      <w:lvlText w:val=""/>
      <w:lvlJc w:val="left"/>
      <w:pPr>
        <w:ind w:left="720" w:hanging="360"/>
      </w:pPr>
      <w:rPr>
        <w:rFonts w:hint="default" w:ascii="Symbol" w:hAnsi="Symbol"/>
        <w:color w:val="000000" w:themeColor="text1"/>
      </w:rPr>
    </w:lvl>
    <w:lvl w:ilvl="1" w:tplc="477E3C06">
      <w:start w:val="1"/>
      <w:numFmt w:val="bullet"/>
      <w:lvlText w:val="o"/>
      <w:lvlJc w:val="left"/>
      <w:pPr>
        <w:ind w:left="1440" w:hanging="360"/>
      </w:pPr>
      <w:rPr>
        <w:rFonts w:hint="default" w:ascii="Courier New" w:hAnsi="Courier New" w:cs="Courier New"/>
        <w:color w:val="000000" w:themeColor="text1"/>
      </w:rPr>
    </w:lvl>
    <w:lvl w:ilvl="2" w:tplc="89723B40">
      <w:start w:val="1"/>
      <w:numFmt w:val="bullet"/>
      <w:lvlText w:val=""/>
      <w:lvlJc w:val="left"/>
      <w:pPr>
        <w:ind w:left="2160" w:hanging="360"/>
      </w:pPr>
      <w:rPr>
        <w:rFonts w:hint="default" w:ascii="Wingdings" w:hAnsi="Wingdings"/>
        <w:color w:val="000000" w:themeColor="text1"/>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B7923A1"/>
    <w:multiLevelType w:val="hybridMultilevel"/>
    <w:tmpl w:val="39F2676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D975960"/>
    <w:multiLevelType w:val="hybridMultilevel"/>
    <w:tmpl w:val="1CD8E4AA"/>
    <w:lvl w:ilvl="0" w:tplc="DB861E9A">
      <w:start w:val="1"/>
      <w:numFmt w:val="bullet"/>
      <w:lvlText w:val=""/>
      <w:lvlJc w:val="left"/>
      <w:pPr>
        <w:ind w:left="72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15B670D"/>
    <w:multiLevelType w:val="hybridMultilevel"/>
    <w:tmpl w:val="E55EFDA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E05350"/>
    <w:multiLevelType w:val="hybridMultilevel"/>
    <w:tmpl w:val="C5EA45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AA8284C"/>
    <w:multiLevelType w:val="hybridMultilevel"/>
    <w:tmpl w:val="6BBEE77E"/>
    <w:lvl w:ilvl="0" w:tplc="CE0639C8">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1D461E3"/>
    <w:multiLevelType w:val="hybridMultilevel"/>
    <w:tmpl w:val="C34236A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298067DE">
      <w:start w:val="1"/>
      <w:numFmt w:val="bullet"/>
      <w:lvlText w:val=""/>
      <w:lvlJc w:val="left"/>
      <w:pPr>
        <w:ind w:left="2160" w:hanging="360"/>
      </w:pPr>
      <w:rPr>
        <w:rFonts w:hint="default" w:ascii="Wingdings" w:hAnsi="Wingdings"/>
        <w:color w:val="000000" w:themeColor="text1"/>
      </w:rPr>
    </w:lvl>
    <w:lvl w:ilvl="3" w:tplc="3E941358">
      <w:start w:val="1"/>
      <w:numFmt w:val="bullet"/>
      <w:lvlText w:val=""/>
      <w:lvlJc w:val="left"/>
      <w:pPr>
        <w:ind w:left="2880" w:hanging="360"/>
      </w:pPr>
      <w:rPr>
        <w:rFonts w:hint="default" w:ascii="Symbol" w:hAnsi="Symbol"/>
        <w:color w:val="000000" w:themeColor="text1"/>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4E02D18"/>
    <w:multiLevelType w:val="hybridMultilevel"/>
    <w:tmpl w:val="3F029AC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5651EDC"/>
    <w:multiLevelType w:val="hybridMultilevel"/>
    <w:tmpl w:val="06C0511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8E55D4A"/>
    <w:multiLevelType w:val="hybridMultilevel"/>
    <w:tmpl w:val="611E515E"/>
    <w:lvl w:ilvl="0" w:tplc="DB861E9A">
      <w:start w:val="1"/>
      <w:numFmt w:val="bullet"/>
      <w:lvlText w:val=""/>
      <w:lvlJc w:val="left"/>
      <w:pPr>
        <w:ind w:left="72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BB9796F"/>
    <w:multiLevelType w:val="hybridMultilevel"/>
    <w:tmpl w:val="C6262026"/>
    <w:lvl w:ilvl="0" w:tplc="DB861E9A">
      <w:start w:val="1"/>
      <w:numFmt w:val="bullet"/>
      <w:lvlText w:val=""/>
      <w:lvlJc w:val="left"/>
      <w:pPr>
        <w:ind w:left="72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DA94EF4"/>
    <w:multiLevelType w:val="hybridMultilevel"/>
    <w:tmpl w:val="A3624DC2"/>
    <w:lvl w:ilvl="0" w:tplc="DB861E9A">
      <w:start w:val="1"/>
      <w:numFmt w:val="bullet"/>
      <w:lvlText w:val=""/>
      <w:lvlJc w:val="left"/>
      <w:pPr>
        <w:ind w:left="720" w:hanging="360"/>
      </w:pPr>
      <w:rPr>
        <w:rFonts w:hint="default" w:ascii="Symbol" w:hAnsi="Symbol"/>
        <w:color w:val="000000" w:themeColor="text1"/>
      </w:rPr>
    </w:lvl>
    <w:lvl w:ilvl="1" w:tplc="8B524FC6">
      <w:start w:val="1"/>
      <w:numFmt w:val="bullet"/>
      <w:lvlText w:val="o"/>
      <w:lvlJc w:val="left"/>
      <w:pPr>
        <w:ind w:left="1440" w:hanging="360"/>
      </w:pPr>
      <w:rPr>
        <w:rFonts w:hint="default" w:ascii="Courier New" w:hAnsi="Courier New" w:cs="Courier New"/>
        <w:color w:val="000000" w:themeColor="text1"/>
      </w:rPr>
    </w:lvl>
    <w:lvl w:ilvl="2" w:tplc="481A5B20">
      <w:start w:val="1"/>
      <w:numFmt w:val="bullet"/>
      <w:lvlText w:val=""/>
      <w:lvlJc w:val="left"/>
      <w:pPr>
        <w:ind w:left="2160" w:hanging="360"/>
      </w:pPr>
      <w:rPr>
        <w:rFonts w:hint="default" w:ascii="Wingdings" w:hAnsi="Wingdings"/>
        <w:color w:val="000000" w:themeColor="text1"/>
      </w:rPr>
    </w:lvl>
    <w:lvl w:ilvl="3" w:tplc="394EB90A">
      <w:start w:val="1"/>
      <w:numFmt w:val="bullet"/>
      <w:lvlText w:val=""/>
      <w:lvlJc w:val="left"/>
      <w:pPr>
        <w:ind w:left="2880" w:hanging="360"/>
      </w:pPr>
      <w:rPr>
        <w:rFonts w:hint="default" w:ascii="Symbol" w:hAnsi="Symbol"/>
        <w:color w:val="000000" w:themeColor="text1"/>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49811F72"/>
    <w:multiLevelType w:val="hybridMultilevel"/>
    <w:tmpl w:val="29D4018C"/>
    <w:lvl w:ilvl="0" w:tplc="CE0639C8">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9E92D02"/>
    <w:multiLevelType w:val="hybridMultilevel"/>
    <w:tmpl w:val="30C8E7B0"/>
    <w:lvl w:ilvl="0" w:tplc="CE0639C8">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48AD58">
      <w:start w:val="1"/>
      <w:numFmt w:val="bullet"/>
      <w:lvlText w:val=""/>
      <w:lvlJc w:val="left"/>
      <w:pPr>
        <w:ind w:left="2880" w:hanging="360"/>
      </w:pPr>
      <w:rPr>
        <w:rFonts w:hint="default" w:ascii="Symbol" w:hAnsi="Symbol"/>
        <w:color w:val="000000" w:themeColor="text1"/>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B803329"/>
    <w:multiLevelType w:val="hybridMultilevel"/>
    <w:tmpl w:val="410249F8"/>
    <w:lvl w:ilvl="0" w:tplc="30464C34">
      <w:start w:val="1"/>
      <w:numFmt w:val="bullet"/>
      <w:lvlText w:val=""/>
      <w:lvlJc w:val="left"/>
      <w:pPr>
        <w:ind w:left="72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55D07BA"/>
    <w:multiLevelType w:val="hybridMultilevel"/>
    <w:tmpl w:val="55EE141E"/>
    <w:lvl w:ilvl="0" w:tplc="DB861E9A">
      <w:start w:val="1"/>
      <w:numFmt w:val="bullet"/>
      <w:lvlText w:val=""/>
      <w:lvlJc w:val="left"/>
      <w:pPr>
        <w:ind w:left="72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566632C"/>
    <w:multiLevelType w:val="hybridMultilevel"/>
    <w:tmpl w:val="E8CC88E6"/>
    <w:lvl w:ilvl="0" w:tplc="04090001">
      <w:start w:val="1"/>
      <w:numFmt w:val="bullet"/>
      <w:lvlText w:val=""/>
      <w:lvlJc w:val="left"/>
      <w:pPr>
        <w:ind w:left="720" w:hanging="360"/>
      </w:pPr>
      <w:rPr>
        <w:rFonts w:hint="default" w:ascii="Symbol" w:hAnsi="Symbol"/>
      </w:rPr>
    </w:lvl>
    <w:lvl w:ilvl="1" w:tplc="7FA45DEE">
      <w:start w:val="1"/>
      <w:numFmt w:val="bullet"/>
      <w:lvlText w:val="o"/>
      <w:lvlJc w:val="left"/>
      <w:pPr>
        <w:ind w:left="1440" w:hanging="360"/>
      </w:pPr>
      <w:rPr>
        <w:rFonts w:hint="default" w:ascii="Courier New" w:hAnsi="Courier New" w:cs="Courier New"/>
        <w:color w:val="000000" w:themeColor="text1"/>
      </w:rPr>
    </w:lvl>
    <w:lvl w:ilvl="2" w:tplc="5F40A914">
      <w:start w:val="1"/>
      <w:numFmt w:val="bullet"/>
      <w:lvlText w:val=""/>
      <w:lvlJc w:val="left"/>
      <w:pPr>
        <w:ind w:left="2160" w:hanging="360"/>
      </w:pPr>
      <w:rPr>
        <w:rFonts w:hint="default" w:ascii="Wingdings" w:hAnsi="Wingdings"/>
        <w:color w:val="000000" w:themeColor="text1"/>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6472919"/>
    <w:multiLevelType w:val="hybridMultilevel"/>
    <w:tmpl w:val="A12466FE"/>
    <w:lvl w:ilvl="0" w:tplc="0E12064E">
      <w:numFmt w:val="bullet"/>
      <w:lvlText w:val="-"/>
      <w:lvlJc w:val="left"/>
      <w:pPr>
        <w:ind w:left="720" w:hanging="360"/>
      </w:pPr>
      <w:rPr>
        <w:rFonts w:hint="default" w:ascii="Calibri" w:hAnsi="Calibri" w:cs="Calibri" w:eastAsiaTheme="minorHAns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BE476E1"/>
    <w:multiLevelType w:val="hybridMultilevel"/>
    <w:tmpl w:val="F562616A"/>
    <w:lvl w:ilvl="0" w:tplc="DB861E9A">
      <w:start w:val="1"/>
      <w:numFmt w:val="bullet"/>
      <w:lvlText w:val=""/>
      <w:lvlJc w:val="left"/>
      <w:pPr>
        <w:ind w:left="360" w:hanging="360"/>
      </w:pPr>
      <w:rPr>
        <w:rFonts w:hint="default" w:ascii="Symbol" w:hAnsi="Symbol"/>
        <w:color w:val="000000" w:themeColor="text1"/>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5" w15:restartNumberingAfterBreak="0">
    <w:nsid w:val="5E954505"/>
    <w:multiLevelType w:val="hybridMultilevel"/>
    <w:tmpl w:val="C41CDA02"/>
    <w:lvl w:ilvl="0" w:tplc="55F29A4A">
      <w:start w:val="1"/>
      <w:numFmt w:val="upperRoman"/>
      <w:lvlText w:val="%1."/>
      <w:lvlJc w:val="right"/>
      <w:pPr>
        <w:ind w:left="0" w:firstLine="144"/>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3384D75C">
      <w:numFmt w:val="bullet"/>
      <w:lvlText w:val="-"/>
      <w:lvlJc w:val="left"/>
      <w:pPr>
        <w:ind w:left="4500" w:hanging="360"/>
      </w:pPr>
      <w:rPr>
        <w:rFonts w:hint="default" w:ascii="Calibri" w:hAnsi="Calibri" w:eastAsia="SimSu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DC5C63"/>
    <w:multiLevelType w:val="hybridMultilevel"/>
    <w:tmpl w:val="C5B0752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691C16E7"/>
    <w:multiLevelType w:val="hybridMultilevel"/>
    <w:tmpl w:val="C3901B7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94B2742"/>
    <w:multiLevelType w:val="hybridMultilevel"/>
    <w:tmpl w:val="7C6C9C86"/>
    <w:lvl w:ilvl="0" w:tplc="DB861E9A">
      <w:start w:val="1"/>
      <w:numFmt w:val="bullet"/>
      <w:lvlText w:val=""/>
      <w:lvlJc w:val="left"/>
      <w:pPr>
        <w:ind w:left="72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C4C619B"/>
    <w:multiLevelType w:val="hybridMultilevel"/>
    <w:tmpl w:val="8AAC59C8"/>
    <w:lvl w:ilvl="0" w:tplc="DB861E9A">
      <w:start w:val="1"/>
      <w:numFmt w:val="bullet"/>
      <w:lvlText w:val=""/>
      <w:lvlJc w:val="left"/>
      <w:pPr>
        <w:ind w:left="72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73276EB7"/>
    <w:multiLevelType w:val="hybridMultilevel"/>
    <w:tmpl w:val="8408BD54"/>
    <w:lvl w:ilvl="0" w:tplc="DB861E9A">
      <w:start w:val="1"/>
      <w:numFmt w:val="bullet"/>
      <w:lvlText w:val=""/>
      <w:lvlJc w:val="left"/>
      <w:pPr>
        <w:ind w:left="72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7688005E"/>
    <w:multiLevelType w:val="hybridMultilevel"/>
    <w:tmpl w:val="7B70F21A"/>
    <w:lvl w:ilvl="0" w:tplc="04090001">
      <w:start w:val="1"/>
      <w:numFmt w:val="bullet"/>
      <w:lvlText w:val=""/>
      <w:lvlJc w:val="left"/>
      <w:pPr>
        <w:ind w:left="450" w:hanging="360"/>
      </w:pPr>
      <w:rPr>
        <w:rFonts w:hint="default" w:ascii="Symbol" w:hAnsi="Symbol"/>
      </w:rPr>
    </w:lvl>
    <w:lvl w:ilvl="1" w:tplc="04090003">
      <w:start w:val="1"/>
      <w:numFmt w:val="bullet"/>
      <w:lvlText w:val="o"/>
      <w:lvlJc w:val="left"/>
      <w:pPr>
        <w:ind w:left="1170" w:hanging="360"/>
      </w:pPr>
      <w:rPr>
        <w:rFonts w:hint="default" w:ascii="Courier New" w:hAnsi="Courier New" w:cs="Courier New"/>
      </w:rPr>
    </w:lvl>
    <w:lvl w:ilvl="2" w:tplc="04090005">
      <w:start w:val="1"/>
      <w:numFmt w:val="bullet"/>
      <w:lvlText w:val=""/>
      <w:lvlJc w:val="left"/>
      <w:pPr>
        <w:ind w:left="198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79BC7374"/>
    <w:multiLevelType w:val="hybridMultilevel"/>
    <w:tmpl w:val="E40E87A8"/>
    <w:lvl w:ilvl="0" w:tplc="DB861E9A">
      <w:start w:val="1"/>
      <w:numFmt w:val="bullet"/>
      <w:lvlText w:val=""/>
      <w:lvlJc w:val="left"/>
      <w:pPr>
        <w:ind w:left="720" w:hanging="360"/>
      </w:pPr>
      <w:rPr>
        <w:rFonts w:hint="default" w:ascii="Symbol" w:hAnsi="Symbol"/>
        <w:color w:val="000000" w:themeColor="text1"/>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31"/>
  </w:num>
  <w:num w:numId="2">
    <w:abstractNumId w:val="9"/>
  </w:num>
  <w:num w:numId="3">
    <w:abstractNumId w:val="26"/>
  </w:num>
  <w:num w:numId="4">
    <w:abstractNumId w:val="27"/>
  </w:num>
  <w:num w:numId="5">
    <w:abstractNumId w:val="7"/>
  </w:num>
  <w:num w:numId="6">
    <w:abstractNumId w:val="18"/>
  </w:num>
  <w:num w:numId="7">
    <w:abstractNumId w:val="14"/>
  </w:num>
  <w:num w:numId="8">
    <w:abstractNumId w:val="25"/>
  </w:num>
  <w:num w:numId="9">
    <w:abstractNumId w:val="12"/>
  </w:num>
  <w:num w:numId="10">
    <w:abstractNumId w:val="2"/>
  </w:num>
  <w:num w:numId="11">
    <w:abstractNumId w:val="13"/>
  </w:num>
  <w:num w:numId="12">
    <w:abstractNumId w:val="22"/>
  </w:num>
  <w:num w:numId="13">
    <w:abstractNumId w:val="29"/>
  </w:num>
  <w:num w:numId="14">
    <w:abstractNumId w:val="24"/>
  </w:num>
  <w:num w:numId="15">
    <w:abstractNumId w:val="16"/>
  </w:num>
  <w:num w:numId="16">
    <w:abstractNumId w:val="4"/>
  </w:num>
  <w:num w:numId="17">
    <w:abstractNumId w:val="8"/>
  </w:num>
  <w:num w:numId="18">
    <w:abstractNumId w:val="32"/>
  </w:num>
  <w:num w:numId="19">
    <w:abstractNumId w:val="17"/>
  </w:num>
  <w:num w:numId="20">
    <w:abstractNumId w:val="21"/>
  </w:num>
  <w:num w:numId="21">
    <w:abstractNumId w:val="5"/>
  </w:num>
  <w:num w:numId="22">
    <w:abstractNumId w:val="15"/>
  </w:num>
  <w:num w:numId="23">
    <w:abstractNumId w:val="6"/>
  </w:num>
  <w:num w:numId="24">
    <w:abstractNumId w:val="19"/>
  </w:num>
  <w:num w:numId="25">
    <w:abstractNumId w:val="30"/>
  </w:num>
  <w:num w:numId="26">
    <w:abstractNumId w:val="1"/>
  </w:num>
  <w:num w:numId="27">
    <w:abstractNumId w:val="0"/>
  </w:num>
  <w:num w:numId="28">
    <w:abstractNumId w:val="10"/>
  </w:num>
  <w:num w:numId="29">
    <w:abstractNumId w:val="3"/>
  </w:num>
  <w:num w:numId="30">
    <w:abstractNumId w:val="28"/>
  </w:num>
  <w:num w:numId="31">
    <w:abstractNumId w:val="20"/>
  </w:num>
  <w:num w:numId="32">
    <w:abstractNumId w:val="11"/>
  </w:num>
  <w:num w:numId="33">
    <w:abstractNumId w:val="23"/>
  </w:num>
  <w:numIdMacAtCleanup w:val="3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2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BFC"/>
    <w:rsid w:val="00000620"/>
    <w:rsid w:val="000013B6"/>
    <w:rsid w:val="00001693"/>
    <w:rsid w:val="00001F63"/>
    <w:rsid w:val="00002F35"/>
    <w:rsid w:val="00004A0E"/>
    <w:rsid w:val="00007377"/>
    <w:rsid w:val="00012C22"/>
    <w:rsid w:val="000138F0"/>
    <w:rsid w:val="00017776"/>
    <w:rsid w:val="000217F0"/>
    <w:rsid w:val="000222B3"/>
    <w:rsid w:val="000225EC"/>
    <w:rsid w:val="00022EAA"/>
    <w:rsid w:val="00022F55"/>
    <w:rsid w:val="00024B44"/>
    <w:rsid w:val="00025A64"/>
    <w:rsid w:val="000310E2"/>
    <w:rsid w:val="0003257C"/>
    <w:rsid w:val="000330B7"/>
    <w:rsid w:val="000333E2"/>
    <w:rsid w:val="00033848"/>
    <w:rsid w:val="000342B6"/>
    <w:rsid w:val="00035DD4"/>
    <w:rsid w:val="00037CC9"/>
    <w:rsid w:val="0004007F"/>
    <w:rsid w:val="000407E0"/>
    <w:rsid w:val="00043039"/>
    <w:rsid w:val="000505C8"/>
    <w:rsid w:val="0005173F"/>
    <w:rsid w:val="00051EA0"/>
    <w:rsid w:val="00054291"/>
    <w:rsid w:val="000552AF"/>
    <w:rsid w:val="00057996"/>
    <w:rsid w:val="000608CA"/>
    <w:rsid w:val="00060C7A"/>
    <w:rsid w:val="00061406"/>
    <w:rsid w:val="00061F53"/>
    <w:rsid w:val="00063168"/>
    <w:rsid w:val="00063EEB"/>
    <w:rsid w:val="00071051"/>
    <w:rsid w:val="0007122C"/>
    <w:rsid w:val="00071342"/>
    <w:rsid w:val="0007321D"/>
    <w:rsid w:val="00073947"/>
    <w:rsid w:val="00073DB3"/>
    <w:rsid w:val="000776EE"/>
    <w:rsid w:val="0008264E"/>
    <w:rsid w:val="00084625"/>
    <w:rsid w:val="0008537A"/>
    <w:rsid w:val="000859DB"/>
    <w:rsid w:val="00087EA2"/>
    <w:rsid w:val="000919DA"/>
    <w:rsid w:val="00092B36"/>
    <w:rsid w:val="000A6818"/>
    <w:rsid w:val="000A7DC6"/>
    <w:rsid w:val="000B0966"/>
    <w:rsid w:val="000B11FE"/>
    <w:rsid w:val="000B5F71"/>
    <w:rsid w:val="000B751F"/>
    <w:rsid w:val="000C01EB"/>
    <w:rsid w:val="000C1055"/>
    <w:rsid w:val="000C2A14"/>
    <w:rsid w:val="000C2CF5"/>
    <w:rsid w:val="000C3EAD"/>
    <w:rsid w:val="000C511E"/>
    <w:rsid w:val="000C61F7"/>
    <w:rsid w:val="000D0488"/>
    <w:rsid w:val="000D1E6A"/>
    <w:rsid w:val="000E414D"/>
    <w:rsid w:val="000E5A06"/>
    <w:rsid w:val="000E67E0"/>
    <w:rsid w:val="000F4E70"/>
    <w:rsid w:val="000F5AD4"/>
    <w:rsid w:val="000F646D"/>
    <w:rsid w:val="000F7ADF"/>
    <w:rsid w:val="000F7F64"/>
    <w:rsid w:val="001005D1"/>
    <w:rsid w:val="00100AA9"/>
    <w:rsid w:val="00105E19"/>
    <w:rsid w:val="0010698F"/>
    <w:rsid w:val="00106CA1"/>
    <w:rsid w:val="001074DA"/>
    <w:rsid w:val="001116B6"/>
    <w:rsid w:val="00113201"/>
    <w:rsid w:val="00116242"/>
    <w:rsid w:val="00117A80"/>
    <w:rsid w:val="00117F5B"/>
    <w:rsid w:val="0012385C"/>
    <w:rsid w:val="00124215"/>
    <w:rsid w:val="0012478B"/>
    <w:rsid w:val="00126C23"/>
    <w:rsid w:val="00130CC0"/>
    <w:rsid w:val="001335EF"/>
    <w:rsid w:val="0013377A"/>
    <w:rsid w:val="00133A66"/>
    <w:rsid w:val="001409D6"/>
    <w:rsid w:val="00142319"/>
    <w:rsid w:val="00144580"/>
    <w:rsid w:val="001502C1"/>
    <w:rsid w:val="0015067F"/>
    <w:rsid w:val="001509AD"/>
    <w:rsid w:val="0015115D"/>
    <w:rsid w:val="00153405"/>
    <w:rsid w:val="00154127"/>
    <w:rsid w:val="00154ABA"/>
    <w:rsid w:val="00154AC7"/>
    <w:rsid w:val="0015758D"/>
    <w:rsid w:val="001609C6"/>
    <w:rsid w:val="00160F68"/>
    <w:rsid w:val="001636F5"/>
    <w:rsid w:val="00164E2F"/>
    <w:rsid w:val="00166A35"/>
    <w:rsid w:val="001671EB"/>
    <w:rsid w:val="00167694"/>
    <w:rsid w:val="00171A95"/>
    <w:rsid w:val="00172495"/>
    <w:rsid w:val="00175DB6"/>
    <w:rsid w:val="00176238"/>
    <w:rsid w:val="001844B8"/>
    <w:rsid w:val="00184965"/>
    <w:rsid w:val="001855FD"/>
    <w:rsid w:val="0018587B"/>
    <w:rsid w:val="00187EE2"/>
    <w:rsid w:val="00190085"/>
    <w:rsid w:val="00190356"/>
    <w:rsid w:val="001911CF"/>
    <w:rsid w:val="00192472"/>
    <w:rsid w:val="00193F08"/>
    <w:rsid w:val="001A073C"/>
    <w:rsid w:val="001A095D"/>
    <w:rsid w:val="001A27F8"/>
    <w:rsid w:val="001A40CA"/>
    <w:rsid w:val="001A79CE"/>
    <w:rsid w:val="001B0531"/>
    <w:rsid w:val="001B54F1"/>
    <w:rsid w:val="001B55C5"/>
    <w:rsid w:val="001B7B7D"/>
    <w:rsid w:val="001C1402"/>
    <w:rsid w:val="001C185A"/>
    <w:rsid w:val="001C2243"/>
    <w:rsid w:val="001C3849"/>
    <w:rsid w:val="001C3D9F"/>
    <w:rsid w:val="001C4205"/>
    <w:rsid w:val="001D1470"/>
    <w:rsid w:val="001D1560"/>
    <w:rsid w:val="001D1FBC"/>
    <w:rsid w:val="001D311C"/>
    <w:rsid w:val="001D5068"/>
    <w:rsid w:val="001D6D93"/>
    <w:rsid w:val="001D7205"/>
    <w:rsid w:val="001D7251"/>
    <w:rsid w:val="001E24E5"/>
    <w:rsid w:val="001E48EC"/>
    <w:rsid w:val="001E48F7"/>
    <w:rsid w:val="001E640D"/>
    <w:rsid w:val="001E6686"/>
    <w:rsid w:val="001E77E5"/>
    <w:rsid w:val="001E7998"/>
    <w:rsid w:val="001E7C37"/>
    <w:rsid w:val="001F08C1"/>
    <w:rsid w:val="001F2A58"/>
    <w:rsid w:val="001F4931"/>
    <w:rsid w:val="001F5AD8"/>
    <w:rsid w:val="00200356"/>
    <w:rsid w:val="00202851"/>
    <w:rsid w:val="00202C3C"/>
    <w:rsid w:val="00206BEC"/>
    <w:rsid w:val="0020794F"/>
    <w:rsid w:val="002100AD"/>
    <w:rsid w:val="00212ADE"/>
    <w:rsid w:val="00212B87"/>
    <w:rsid w:val="00212DCB"/>
    <w:rsid w:val="002149ED"/>
    <w:rsid w:val="002157E2"/>
    <w:rsid w:val="00216A7E"/>
    <w:rsid w:val="00216F8F"/>
    <w:rsid w:val="00217E83"/>
    <w:rsid w:val="0022064E"/>
    <w:rsid w:val="00220678"/>
    <w:rsid w:val="0022172A"/>
    <w:rsid w:val="00222FA9"/>
    <w:rsid w:val="002249C1"/>
    <w:rsid w:val="00225676"/>
    <w:rsid w:val="00226873"/>
    <w:rsid w:val="00226E7C"/>
    <w:rsid w:val="002302D4"/>
    <w:rsid w:val="00231CB3"/>
    <w:rsid w:val="002331E5"/>
    <w:rsid w:val="00233D53"/>
    <w:rsid w:val="00233DCC"/>
    <w:rsid w:val="002355AE"/>
    <w:rsid w:val="002372D6"/>
    <w:rsid w:val="00237985"/>
    <w:rsid w:val="00240C1F"/>
    <w:rsid w:val="0024103D"/>
    <w:rsid w:val="002413F2"/>
    <w:rsid w:val="00241E5F"/>
    <w:rsid w:val="00244866"/>
    <w:rsid w:val="00246161"/>
    <w:rsid w:val="0024664C"/>
    <w:rsid w:val="00246A23"/>
    <w:rsid w:val="00253360"/>
    <w:rsid w:val="00253D4A"/>
    <w:rsid w:val="00254B6C"/>
    <w:rsid w:val="002569D7"/>
    <w:rsid w:val="00261AB6"/>
    <w:rsid w:val="0026653D"/>
    <w:rsid w:val="00266585"/>
    <w:rsid w:val="002713FB"/>
    <w:rsid w:val="002779AE"/>
    <w:rsid w:val="00277BF7"/>
    <w:rsid w:val="00277C41"/>
    <w:rsid w:val="002802F6"/>
    <w:rsid w:val="00283876"/>
    <w:rsid w:val="002840C2"/>
    <w:rsid w:val="00284E63"/>
    <w:rsid w:val="002863DB"/>
    <w:rsid w:val="002871F0"/>
    <w:rsid w:val="002903C4"/>
    <w:rsid w:val="0029343A"/>
    <w:rsid w:val="00293D2A"/>
    <w:rsid w:val="002956AA"/>
    <w:rsid w:val="00295AFB"/>
    <w:rsid w:val="00296A86"/>
    <w:rsid w:val="00296D17"/>
    <w:rsid w:val="00297B04"/>
    <w:rsid w:val="002A068D"/>
    <w:rsid w:val="002A1E70"/>
    <w:rsid w:val="002A3C66"/>
    <w:rsid w:val="002A40DB"/>
    <w:rsid w:val="002A472B"/>
    <w:rsid w:val="002B020A"/>
    <w:rsid w:val="002B1DC6"/>
    <w:rsid w:val="002B32F8"/>
    <w:rsid w:val="002B35E1"/>
    <w:rsid w:val="002B48F0"/>
    <w:rsid w:val="002B4903"/>
    <w:rsid w:val="002B766B"/>
    <w:rsid w:val="002B7CA8"/>
    <w:rsid w:val="002C1339"/>
    <w:rsid w:val="002C1F1E"/>
    <w:rsid w:val="002C3481"/>
    <w:rsid w:val="002C3829"/>
    <w:rsid w:val="002C417A"/>
    <w:rsid w:val="002D0301"/>
    <w:rsid w:val="002D1639"/>
    <w:rsid w:val="002D2144"/>
    <w:rsid w:val="002D4635"/>
    <w:rsid w:val="002D6C4D"/>
    <w:rsid w:val="002D730D"/>
    <w:rsid w:val="002E0766"/>
    <w:rsid w:val="002E1463"/>
    <w:rsid w:val="002E261B"/>
    <w:rsid w:val="002E3411"/>
    <w:rsid w:val="002E56DD"/>
    <w:rsid w:val="00302357"/>
    <w:rsid w:val="00302870"/>
    <w:rsid w:val="00302F14"/>
    <w:rsid w:val="003031FF"/>
    <w:rsid w:val="00303D61"/>
    <w:rsid w:val="00307915"/>
    <w:rsid w:val="00307ECA"/>
    <w:rsid w:val="00310E7A"/>
    <w:rsid w:val="003112D3"/>
    <w:rsid w:val="003128F7"/>
    <w:rsid w:val="00312D11"/>
    <w:rsid w:val="0031463B"/>
    <w:rsid w:val="00314D72"/>
    <w:rsid w:val="0031633B"/>
    <w:rsid w:val="00322B64"/>
    <w:rsid w:val="00326BDD"/>
    <w:rsid w:val="003302F9"/>
    <w:rsid w:val="00330A73"/>
    <w:rsid w:val="00333B68"/>
    <w:rsid w:val="0033466B"/>
    <w:rsid w:val="0033699F"/>
    <w:rsid w:val="0034328C"/>
    <w:rsid w:val="003439A3"/>
    <w:rsid w:val="003441DE"/>
    <w:rsid w:val="003444EE"/>
    <w:rsid w:val="00345438"/>
    <w:rsid w:val="0034557F"/>
    <w:rsid w:val="00346127"/>
    <w:rsid w:val="00346F9D"/>
    <w:rsid w:val="00353E79"/>
    <w:rsid w:val="003552B5"/>
    <w:rsid w:val="003557E1"/>
    <w:rsid w:val="003564C7"/>
    <w:rsid w:val="00356B07"/>
    <w:rsid w:val="00356B57"/>
    <w:rsid w:val="00360AB3"/>
    <w:rsid w:val="00360B01"/>
    <w:rsid w:val="0036144C"/>
    <w:rsid w:val="00365F5F"/>
    <w:rsid w:val="003704E0"/>
    <w:rsid w:val="003733AC"/>
    <w:rsid w:val="00373FDB"/>
    <w:rsid w:val="00374452"/>
    <w:rsid w:val="00374BA5"/>
    <w:rsid w:val="00375827"/>
    <w:rsid w:val="003772FE"/>
    <w:rsid w:val="003820FB"/>
    <w:rsid w:val="00382BFF"/>
    <w:rsid w:val="00382C89"/>
    <w:rsid w:val="00383237"/>
    <w:rsid w:val="003834E2"/>
    <w:rsid w:val="00384558"/>
    <w:rsid w:val="00384BD9"/>
    <w:rsid w:val="00387E92"/>
    <w:rsid w:val="00390496"/>
    <w:rsid w:val="0039158C"/>
    <w:rsid w:val="00393676"/>
    <w:rsid w:val="00394D03"/>
    <w:rsid w:val="00395857"/>
    <w:rsid w:val="0039783F"/>
    <w:rsid w:val="003A3C86"/>
    <w:rsid w:val="003B0B36"/>
    <w:rsid w:val="003B138A"/>
    <w:rsid w:val="003B4246"/>
    <w:rsid w:val="003B512E"/>
    <w:rsid w:val="003B5CDF"/>
    <w:rsid w:val="003B5D41"/>
    <w:rsid w:val="003B7263"/>
    <w:rsid w:val="003C2439"/>
    <w:rsid w:val="003C309D"/>
    <w:rsid w:val="003C358C"/>
    <w:rsid w:val="003C512B"/>
    <w:rsid w:val="003C7389"/>
    <w:rsid w:val="003C7A7F"/>
    <w:rsid w:val="003D0724"/>
    <w:rsid w:val="003D0C8B"/>
    <w:rsid w:val="003D13BD"/>
    <w:rsid w:val="003D1A91"/>
    <w:rsid w:val="003D1E15"/>
    <w:rsid w:val="003D303C"/>
    <w:rsid w:val="003D4358"/>
    <w:rsid w:val="003D459F"/>
    <w:rsid w:val="003D48B3"/>
    <w:rsid w:val="003D623D"/>
    <w:rsid w:val="003D7F54"/>
    <w:rsid w:val="003E04EE"/>
    <w:rsid w:val="003E14ED"/>
    <w:rsid w:val="003E2306"/>
    <w:rsid w:val="003E259D"/>
    <w:rsid w:val="003E469F"/>
    <w:rsid w:val="003F2D89"/>
    <w:rsid w:val="003F384A"/>
    <w:rsid w:val="003F4627"/>
    <w:rsid w:val="003F718E"/>
    <w:rsid w:val="0040141E"/>
    <w:rsid w:val="00401D28"/>
    <w:rsid w:val="00402A2B"/>
    <w:rsid w:val="00405281"/>
    <w:rsid w:val="0041016A"/>
    <w:rsid w:val="0041341C"/>
    <w:rsid w:val="004137B3"/>
    <w:rsid w:val="004157AD"/>
    <w:rsid w:val="0041601C"/>
    <w:rsid w:val="00416025"/>
    <w:rsid w:val="0041606D"/>
    <w:rsid w:val="0041662F"/>
    <w:rsid w:val="004215AE"/>
    <w:rsid w:val="004223B9"/>
    <w:rsid w:val="0042259D"/>
    <w:rsid w:val="004244D2"/>
    <w:rsid w:val="004270F2"/>
    <w:rsid w:val="00431562"/>
    <w:rsid w:val="00432B3F"/>
    <w:rsid w:val="004332B3"/>
    <w:rsid w:val="00433AF9"/>
    <w:rsid w:val="00433CE7"/>
    <w:rsid w:val="004340DD"/>
    <w:rsid w:val="0043417C"/>
    <w:rsid w:val="00435703"/>
    <w:rsid w:val="00435901"/>
    <w:rsid w:val="004419D4"/>
    <w:rsid w:val="004479B4"/>
    <w:rsid w:val="0045208B"/>
    <w:rsid w:val="00453427"/>
    <w:rsid w:val="004535BF"/>
    <w:rsid w:val="00454A16"/>
    <w:rsid w:val="0045604D"/>
    <w:rsid w:val="004607A6"/>
    <w:rsid w:val="00464B74"/>
    <w:rsid w:val="00466AE9"/>
    <w:rsid w:val="00467579"/>
    <w:rsid w:val="00467D81"/>
    <w:rsid w:val="004701D0"/>
    <w:rsid w:val="00474B2E"/>
    <w:rsid w:val="004757D5"/>
    <w:rsid w:val="00476472"/>
    <w:rsid w:val="00480701"/>
    <w:rsid w:val="00481016"/>
    <w:rsid w:val="004836E3"/>
    <w:rsid w:val="00484748"/>
    <w:rsid w:val="00490DB1"/>
    <w:rsid w:val="00490FC1"/>
    <w:rsid w:val="00491140"/>
    <w:rsid w:val="004938E6"/>
    <w:rsid w:val="00494761"/>
    <w:rsid w:val="00497298"/>
    <w:rsid w:val="004976C8"/>
    <w:rsid w:val="00497EF7"/>
    <w:rsid w:val="004A2AC2"/>
    <w:rsid w:val="004A3C05"/>
    <w:rsid w:val="004A4B3E"/>
    <w:rsid w:val="004A4E20"/>
    <w:rsid w:val="004A78F2"/>
    <w:rsid w:val="004B1B9A"/>
    <w:rsid w:val="004B1CE9"/>
    <w:rsid w:val="004B330F"/>
    <w:rsid w:val="004B39F0"/>
    <w:rsid w:val="004B3A85"/>
    <w:rsid w:val="004B5462"/>
    <w:rsid w:val="004B6F38"/>
    <w:rsid w:val="004B72B2"/>
    <w:rsid w:val="004C068E"/>
    <w:rsid w:val="004C14CF"/>
    <w:rsid w:val="004C2907"/>
    <w:rsid w:val="004C40DF"/>
    <w:rsid w:val="004C4CA2"/>
    <w:rsid w:val="004C58A0"/>
    <w:rsid w:val="004C6AEB"/>
    <w:rsid w:val="004C7AB7"/>
    <w:rsid w:val="004D07F9"/>
    <w:rsid w:val="004D439F"/>
    <w:rsid w:val="004D4EFA"/>
    <w:rsid w:val="004D64D2"/>
    <w:rsid w:val="004E0A51"/>
    <w:rsid w:val="004E0BE5"/>
    <w:rsid w:val="004E0C55"/>
    <w:rsid w:val="004E203F"/>
    <w:rsid w:val="004E2FCA"/>
    <w:rsid w:val="004E301C"/>
    <w:rsid w:val="004E5CDE"/>
    <w:rsid w:val="004F0D6C"/>
    <w:rsid w:val="004F1342"/>
    <w:rsid w:val="004F38AC"/>
    <w:rsid w:val="004F3A0E"/>
    <w:rsid w:val="004F4CB1"/>
    <w:rsid w:val="004F57A0"/>
    <w:rsid w:val="004F7A75"/>
    <w:rsid w:val="0050164A"/>
    <w:rsid w:val="00503638"/>
    <w:rsid w:val="00506E54"/>
    <w:rsid w:val="00507B6A"/>
    <w:rsid w:val="00513D13"/>
    <w:rsid w:val="00516BE6"/>
    <w:rsid w:val="00520CBF"/>
    <w:rsid w:val="00523332"/>
    <w:rsid w:val="00525482"/>
    <w:rsid w:val="0052781C"/>
    <w:rsid w:val="00530090"/>
    <w:rsid w:val="00531E88"/>
    <w:rsid w:val="00533C63"/>
    <w:rsid w:val="005341B5"/>
    <w:rsid w:val="00534FB8"/>
    <w:rsid w:val="0053621E"/>
    <w:rsid w:val="00537DAC"/>
    <w:rsid w:val="00540E80"/>
    <w:rsid w:val="00541874"/>
    <w:rsid w:val="00541E9B"/>
    <w:rsid w:val="0054227C"/>
    <w:rsid w:val="00543869"/>
    <w:rsid w:val="00543EC8"/>
    <w:rsid w:val="00544B3F"/>
    <w:rsid w:val="00544C08"/>
    <w:rsid w:val="00547F8E"/>
    <w:rsid w:val="00551787"/>
    <w:rsid w:val="00551D27"/>
    <w:rsid w:val="0055390A"/>
    <w:rsid w:val="00554852"/>
    <w:rsid w:val="00554C47"/>
    <w:rsid w:val="00556833"/>
    <w:rsid w:val="005572A4"/>
    <w:rsid w:val="005624E2"/>
    <w:rsid w:val="00562651"/>
    <w:rsid w:val="00562BFA"/>
    <w:rsid w:val="005634BE"/>
    <w:rsid w:val="00563BFD"/>
    <w:rsid w:val="00563FA0"/>
    <w:rsid w:val="005649F8"/>
    <w:rsid w:val="0056664C"/>
    <w:rsid w:val="005667B6"/>
    <w:rsid w:val="00566C86"/>
    <w:rsid w:val="00570185"/>
    <w:rsid w:val="005703FD"/>
    <w:rsid w:val="005745A2"/>
    <w:rsid w:val="00574B16"/>
    <w:rsid w:val="00574E12"/>
    <w:rsid w:val="00576BCD"/>
    <w:rsid w:val="0057725C"/>
    <w:rsid w:val="0057752F"/>
    <w:rsid w:val="00577C5D"/>
    <w:rsid w:val="00582256"/>
    <w:rsid w:val="00583186"/>
    <w:rsid w:val="00583895"/>
    <w:rsid w:val="00584016"/>
    <w:rsid w:val="0058711E"/>
    <w:rsid w:val="005905F1"/>
    <w:rsid w:val="00590E30"/>
    <w:rsid w:val="00590F95"/>
    <w:rsid w:val="00592EBB"/>
    <w:rsid w:val="005942CC"/>
    <w:rsid w:val="00595667"/>
    <w:rsid w:val="005956DC"/>
    <w:rsid w:val="00595F4D"/>
    <w:rsid w:val="00597192"/>
    <w:rsid w:val="00597A88"/>
    <w:rsid w:val="005A0085"/>
    <w:rsid w:val="005A0D72"/>
    <w:rsid w:val="005A1BFC"/>
    <w:rsid w:val="005A2970"/>
    <w:rsid w:val="005A3D77"/>
    <w:rsid w:val="005A4F1C"/>
    <w:rsid w:val="005A57CB"/>
    <w:rsid w:val="005A5AD3"/>
    <w:rsid w:val="005A648B"/>
    <w:rsid w:val="005B0F34"/>
    <w:rsid w:val="005B1102"/>
    <w:rsid w:val="005B1B61"/>
    <w:rsid w:val="005B4548"/>
    <w:rsid w:val="005B5BE1"/>
    <w:rsid w:val="005B7E27"/>
    <w:rsid w:val="005C108D"/>
    <w:rsid w:val="005C1D20"/>
    <w:rsid w:val="005C4387"/>
    <w:rsid w:val="005C440D"/>
    <w:rsid w:val="005C5279"/>
    <w:rsid w:val="005D17B4"/>
    <w:rsid w:val="005D2436"/>
    <w:rsid w:val="005D5B3E"/>
    <w:rsid w:val="005D617F"/>
    <w:rsid w:val="005D7970"/>
    <w:rsid w:val="005E0618"/>
    <w:rsid w:val="005E368B"/>
    <w:rsid w:val="005E4886"/>
    <w:rsid w:val="005E4E2F"/>
    <w:rsid w:val="005E5E31"/>
    <w:rsid w:val="005E78B7"/>
    <w:rsid w:val="005E7B10"/>
    <w:rsid w:val="005E7EFE"/>
    <w:rsid w:val="005F1435"/>
    <w:rsid w:val="005F2E8C"/>
    <w:rsid w:val="005F4963"/>
    <w:rsid w:val="005F5CE6"/>
    <w:rsid w:val="005F6861"/>
    <w:rsid w:val="0060084F"/>
    <w:rsid w:val="00601A60"/>
    <w:rsid w:val="00603421"/>
    <w:rsid w:val="00605A61"/>
    <w:rsid w:val="0060742A"/>
    <w:rsid w:val="00610DAE"/>
    <w:rsid w:val="006129DD"/>
    <w:rsid w:val="006140B8"/>
    <w:rsid w:val="0061467F"/>
    <w:rsid w:val="00616C31"/>
    <w:rsid w:val="00616E2D"/>
    <w:rsid w:val="00616E5A"/>
    <w:rsid w:val="006208E4"/>
    <w:rsid w:val="00620935"/>
    <w:rsid w:val="00622CF2"/>
    <w:rsid w:val="00623D7E"/>
    <w:rsid w:val="00625574"/>
    <w:rsid w:val="00625EA2"/>
    <w:rsid w:val="00625ECD"/>
    <w:rsid w:val="00626311"/>
    <w:rsid w:val="006279AD"/>
    <w:rsid w:val="00627E7A"/>
    <w:rsid w:val="00630AD6"/>
    <w:rsid w:val="00635F04"/>
    <w:rsid w:val="0064105B"/>
    <w:rsid w:val="00641CD6"/>
    <w:rsid w:val="00647175"/>
    <w:rsid w:val="00647B1E"/>
    <w:rsid w:val="006531E8"/>
    <w:rsid w:val="00653736"/>
    <w:rsid w:val="00654287"/>
    <w:rsid w:val="00656EF7"/>
    <w:rsid w:val="006577C0"/>
    <w:rsid w:val="006579DB"/>
    <w:rsid w:val="00662869"/>
    <w:rsid w:val="00662DCE"/>
    <w:rsid w:val="00662FAC"/>
    <w:rsid w:val="00665FB7"/>
    <w:rsid w:val="00666A5C"/>
    <w:rsid w:val="00667766"/>
    <w:rsid w:val="006678F1"/>
    <w:rsid w:val="00667AA6"/>
    <w:rsid w:val="00672B87"/>
    <w:rsid w:val="00672E6A"/>
    <w:rsid w:val="00674ADD"/>
    <w:rsid w:val="00676ADB"/>
    <w:rsid w:val="00677147"/>
    <w:rsid w:val="00677ED6"/>
    <w:rsid w:val="00680F11"/>
    <w:rsid w:val="0068106F"/>
    <w:rsid w:val="00681C5F"/>
    <w:rsid w:val="00682F8B"/>
    <w:rsid w:val="00684B07"/>
    <w:rsid w:val="00685DD1"/>
    <w:rsid w:val="006865B6"/>
    <w:rsid w:val="00686B5E"/>
    <w:rsid w:val="006909BF"/>
    <w:rsid w:val="00690F02"/>
    <w:rsid w:val="00694EE6"/>
    <w:rsid w:val="0069624B"/>
    <w:rsid w:val="006977D7"/>
    <w:rsid w:val="00697D2E"/>
    <w:rsid w:val="006A0458"/>
    <w:rsid w:val="006A0D4B"/>
    <w:rsid w:val="006A2AB7"/>
    <w:rsid w:val="006A2E75"/>
    <w:rsid w:val="006A4FDE"/>
    <w:rsid w:val="006A4FFC"/>
    <w:rsid w:val="006A5272"/>
    <w:rsid w:val="006A593E"/>
    <w:rsid w:val="006A736B"/>
    <w:rsid w:val="006A7595"/>
    <w:rsid w:val="006B14BB"/>
    <w:rsid w:val="006B1CF0"/>
    <w:rsid w:val="006B23D5"/>
    <w:rsid w:val="006B25C2"/>
    <w:rsid w:val="006B438C"/>
    <w:rsid w:val="006B5A31"/>
    <w:rsid w:val="006B5E71"/>
    <w:rsid w:val="006B63EC"/>
    <w:rsid w:val="006B6A14"/>
    <w:rsid w:val="006B7E6B"/>
    <w:rsid w:val="006B7EEE"/>
    <w:rsid w:val="006C1227"/>
    <w:rsid w:val="006C18D7"/>
    <w:rsid w:val="006C3818"/>
    <w:rsid w:val="006C4F04"/>
    <w:rsid w:val="006C5A2B"/>
    <w:rsid w:val="006C5E5A"/>
    <w:rsid w:val="006D17A8"/>
    <w:rsid w:val="006D49A6"/>
    <w:rsid w:val="006D50E3"/>
    <w:rsid w:val="006D5593"/>
    <w:rsid w:val="006D57FA"/>
    <w:rsid w:val="006D73CC"/>
    <w:rsid w:val="006E08A6"/>
    <w:rsid w:val="006E1BEA"/>
    <w:rsid w:val="006E1D89"/>
    <w:rsid w:val="006E562F"/>
    <w:rsid w:val="006F464E"/>
    <w:rsid w:val="006F5787"/>
    <w:rsid w:val="006F5F77"/>
    <w:rsid w:val="007022EE"/>
    <w:rsid w:val="00702EE2"/>
    <w:rsid w:val="007042B7"/>
    <w:rsid w:val="00706BF7"/>
    <w:rsid w:val="00707B6F"/>
    <w:rsid w:val="00710CFC"/>
    <w:rsid w:val="00711425"/>
    <w:rsid w:val="0071574F"/>
    <w:rsid w:val="0071617F"/>
    <w:rsid w:val="007215FB"/>
    <w:rsid w:val="007225A1"/>
    <w:rsid w:val="007247E0"/>
    <w:rsid w:val="00725941"/>
    <w:rsid w:val="0072661B"/>
    <w:rsid w:val="0073160B"/>
    <w:rsid w:val="007337D0"/>
    <w:rsid w:val="00736F95"/>
    <w:rsid w:val="00740683"/>
    <w:rsid w:val="00741F9C"/>
    <w:rsid w:val="007449B2"/>
    <w:rsid w:val="00747090"/>
    <w:rsid w:val="00747188"/>
    <w:rsid w:val="007475BC"/>
    <w:rsid w:val="00747EF3"/>
    <w:rsid w:val="007515D4"/>
    <w:rsid w:val="00752783"/>
    <w:rsid w:val="00752868"/>
    <w:rsid w:val="00752ACA"/>
    <w:rsid w:val="00752ED5"/>
    <w:rsid w:val="00753865"/>
    <w:rsid w:val="00754825"/>
    <w:rsid w:val="007617B2"/>
    <w:rsid w:val="00761D99"/>
    <w:rsid w:val="00763755"/>
    <w:rsid w:val="00764329"/>
    <w:rsid w:val="00765C77"/>
    <w:rsid w:val="00765CB4"/>
    <w:rsid w:val="007660E0"/>
    <w:rsid w:val="0076639D"/>
    <w:rsid w:val="007665D2"/>
    <w:rsid w:val="007772CE"/>
    <w:rsid w:val="00777A47"/>
    <w:rsid w:val="00780218"/>
    <w:rsid w:val="00780595"/>
    <w:rsid w:val="00780CA4"/>
    <w:rsid w:val="00782B40"/>
    <w:rsid w:val="00782E08"/>
    <w:rsid w:val="007831C7"/>
    <w:rsid w:val="00783C4E"/>
    <w:rsid w:val="00784B04"/>
    <w:rsid w:val="00786FB9"/>
    <w:rsid w:val="00792200"/>
    <w:rsid w:val="00792DA1"/>
    <w:rsid w:val="00794185"/>
    <w:rsid w:val="0079617C"/>
    <w:rsid w:val="0079675B"/>
    <w:rsid w:val="00797121"/>
    <w:rsid w:val="007A3EE7"/>
    <w:rsid w:val="007A483A"/>
    <w:rsid w:val="007A4844"/>
    <w:rsid w:val="007A62F3"/>
    <w:rsid w:val="007A6475"/>
    <w:rsid w:val="007B0471"/>
    <w:rsid w:val="007C0B16"/>
    <w:rsid w:val="007C2BF1"/>
    <w:rsid w:val="007C301D"/>
    <w:rsid w:val="007C3D4C"/>
    <w:rsid w:val="007C555B"/>
    <w:rsid w:val="007C5900"/>
    <w:rsid w:val="007C6C8F"/>
    <w:rsid w:val="007C7889"/>
    <w:rsid w:val="007D0614"/>
    <w:rsid w:val="007D0E4B"/>
    <w:rsid w:val="007D10F0"/>
    <w:rsid w:val="007D243C"/>
    <w:rsid w:val="007D359F"/>
    <w:rsid w:val="007D432D"/>
    <w:rsid w:val="007D4E5E"/>
    <w:rsid w:val="007D693E"/>
    <w:rsid w:val="007D724D"/>
    <w:rsid w:val="007D769D"/>
    <w:rsid w:val="007E058D"/>
    <w:rsid w:val="007E30F1"/>
    <w:rsid w:val="007E4177"/>
    <w:rsid w:val="007E6F9B"/>
    <w:rsid w:val="007E7495"/>
    <w:rsid w:val="007E74EE"/>
    <w:rsid w:val="007E7D7B"/>
    <w:rsid w:val="007F17D3"/>
    <w:rsid w:val="007F25D4"/>
    <w:rsid w:val="007F3229"/>
    <w:rsid w:val="007F4FEA"/>
    <w:rsid w:val="007F5191"/>
    <w:rsid w:val="007F55EC"/>
    <w:rsid w:val="007F74B8"/>
    <w:rsid w:val="007F7AC0"/>
    <w:rsid w:val="007F7D6E"/>
    <w:rsid w:val="008029BC"/>
    <w:rsid w:val="00802A1D"/>
    <w:rsid w:val="0080401B"/>
    <w:rsid w:val="0081048E"/>
    <w:rsid w:val="008120FA"/>
    <w:rsid w:val="00813944"/>
    <w:rsid w:val="00814291"/>
    <w:rsid w:val="00814849"/>
    <w:rsid w:val="008155C7"/>
    <w:rsid w:val="0081777E"/>
    <w:rsid w:val="00817E95"/>
    <w:rsid w:val="008204E8"/>
    <w:rsid w:val="008264B6"/>
    <w:rsid w:val="0082694B"/>
    <w:rsid w:val="00826CCE"/>
    <w:rsid w:val="008272F5"/>
    <w:rsid w:val="0082785C"/>
    <w:rsid w:val="008335E0"/>
    <w:rsid w:val="00833E41"/>
    <w:rsid w:val="008348EA"/>
    <w:rsid w:val="00835189"/>
    <w:rsid w:val="00836541"/>
    <w:rsid w:val="00842932"/>
    <w:rsid w:val="00843AE6"/>
    <w:rsid w:val="00845068"/>
    <w:rsid w:val="00845071"/>
    <w:rsid w:val="00846751"/>
    <w:rsid w:val="008475D8"/>
    <w:rsid w:val="00850906"/>
    <w:rsid w:val="00850FA4"/>
    <w:rsid w:val="00851994"/>
    <w:rsid w:val="008523F9"/>
    <w:rsid w:val="0085667A"/>
    <w:rsid w:val="00856AAC"/>
    <w:rsid w:val="00856DD3"/>
    <w:rsid w:val="008623F0"/>
    <w:rsid w:val="00862715"/>
    <w:rsid w:val="00865699"/>
    <w:rsid w:val="00865AC4"/>
    <w:rsid w:val="00865EB3"/>
    <w:rsid w:val="00870332"/>
    <w:rsid w:val="00870F51"/>
    <w:rsid w:val="00872A68"/>
    <w:rsid w:val="00873221"/>
    <w:rsid w:val="008743E9"/>
    <w:rsid w:val="00874A4B"/>
    <w:rsid w:val="00877BD1"/>
    <w:rsid w:val="008809D8"/>
    <w:rsid w:val="0088147A"/>
    <w:rsid w:val="00881A35"/>
    <w:rsid w:val="008829C0"/>
    <w:rsid w:val="008833C6"/>
    <w:rsid w:val="00883B03"/>
    <w:rsid w:val="008849A8"/>
    <w:rsid w:val="0088572B"/>
    <w:rsid w:val="00891F2A"/>
    <w:rsid w:val="00896011"/>
    <w:rsid w:val="008968C2"/>
    <w:rsid w:val="0089705A"/>
    <w:rsid w:val="0089738F"/>
    <w:rsid w:val="008A322F"/>
    <w:rsid w:val="008A5696"/>
    <w:rsid w:val="008A5A90"/>
    <w:rsid w:val="008A7264"/>
    <w:rsid w:val="008B0BE1"/>
    <w:rsid w:val="008B0D50"/>
    <w:rsid w:val="008B1AAC"/>
    <w:rsid w:val="008B1FA5"/>
    <w:rsid w:val="008B4FA6"/>
    <w:rsid w:val="008B5971"/>
    <w:rsid w:val="008B59E9"/>
    <w:rsid w:val="008B69F9"/>
    <w:rsid w:val="008C0EF5"/>
    <w:rsid w:val="008C6961"/>
    <w:rsid w:val="008C7115"/>
    <w:rsid w:val="008C7419"/>
    <w:rsid w:val="008C7E1C"/>
    <w:rsid w:val="008C7E86"/>
    <w:rsid w:val="008D0CD9"/>
    <w:rsid w:val="008D12CC"/>
    <w:rsid w:val="008D1315"/>
    <w:rsid w:val="008D5334"/>
    <w:rsid w:val="008D78F2"/>
    <w:rsid w:val="008E0251"/>
    <w:rsid w:val="008E07CE"/>
    <w:rsid w:val="008E4082"/>
    <w:rsid w:val="008E4EB3"/>
    <w:rsid w:val="008F1560"/>
    <w:rsid w:val="008F1D6F"/>
    <w:rsid w:val="008F3A7D"/>
    <w:rsid w:val="008F5D80"/>
    <w:rsid w:val="009014F0"/>
    <w:rsid w:val="0090331A"/>
    <w:rsid w:val="009069A4"/>
    <w:rsid w:val="00906A14"/>
    <w:rsid w:val="0091069B"/>
    <w:rsid w:val="00911DAD"/>
    <w:rsid w:val="00912D28"/>
    <w:rsid w:val="00921147"/>
    <w:rsid w:val="0092167E"/>
    <w:rsid w:val="00921B55"/>
    <w:rsid w:val="00921EE5"/>
    <w:rsid w:val="00922359"/>
    <w:rsid w:val="009264C7"/>
    <w:rsid w:val="00930E3E"/>
    <w:rsid w:val="009314BC"/>
    <w:rsid w:val="009331C6"/>
    <w:rsid w:val="00945824"/>
    <w:rsid w:val="00951855"/>
    <w:rsid w:val="00952E71"/>
    <w:rsid w:val="00956F99"/>
    <w:rsid w:val="0095798B"/>
    <w:rsid w:val="0096012A"/>
    <w:rsid w:val="00960526"/>
    <w:rsid w:val="00960898"/>
    <w:rsid w:val="009620C3"/>
    <w:rsid w:val="00964047"/>
    <w:rsid w:val="00965C35"/>
    <w:rsid w:val="00965E0B"/>
    <w:rsid w:val="00966A67"/>
    <w:rsid w:val="00966DA5"/>
    <w:rsid w:val="00966DD1"/>
    <w:rsid w:val="0096761C"/>
    <w:rsid w:val="00967CA9"/>
    <w:rsid w:val="00970DFD"/>
    <w:rsid w:val="009762E9"/>
    <w:rsid w:val="00980462"/>
    <w:rsid w:val="00983A68"/>
    <w:rsid w:val="00987CB3"/>
    <w:rsid w:val="00992E80"/>
    <w:rsid w:val="00993787"/>
    <w:rsid w:val="00994457"/>
    <w:rsid w:val="009A03A5"/>
    <w:rsid w:val="009A0689"/>
    <w:rsid w:val="009A08FA"/>
    <w:rsid w:val="009A108C"/>
    <w:rsid w:val="009A1D6D"/>
    <w:rsid w:val="009A25DA"/>
    <w:rsid w:val="009A283A"/>
    <w:rsid w:val="009A2B8A"/>
    <w:rsid w:val="009A3740"/>
    <w:rsid w:val="009A609C"/>
    <w:rsid w:val="009A74B0"/>
    <w:rsid w:val="009A791D"/>
    <w:rsid w:val="009B28B2"/>
    <w:rsid w:val="009B5D94"/>
    <w:rsid w:val="009B6345"/>
    <w:rsid w:val="009B6DE0"/>
    <w:rsid w:val="009B7E0E"/>
    <w:rsid w:val="009C14B3"/>
    <w:rsid w:val="009C23DD"/>
    <w:rsid w:val="009C2DAA"/>
    <w:rsid w:val="009C302A"/>
    <w:rsid w:val="009C44F6"/>
    <w:rsid w:val="009C4504"/>
    <w:rsid w:val="009C5A14"/>
    <w:rsid w:val="009C6657"/>
    <w:rsid w:val="009D320D"/>
    <w:rsid w:val="009D427D"/>
    <w:rsid w:val="009D5DD0"/>
    <w:rsid w:val="009D7AA4"/>
    <w:rsid w:val="009D7DB1"/>
    <w:rsid w:val="009E08BE"/>
    <w:rsid w:val="009E2B31"/>
    <w:rsid w:val="009E2FC3"/>
    <w:rsid w:val="009E4061"/>
    <w:rsid w:val="009E52DF"/>
    <w:rsid w:val="009E6844"/>
    <w:rsid w:val="009F016F"/>
    <w:rsid w:val="009F284E"/>
    <w:rsid w:val="009F5097"/>
    <w:rsid w:val="009F75A1"/>
    <w:rsid w:val="00A0314B"/>
    <w:rsid w:val="00A10683"/>
    <w:rsid w:val="00A11057"/>
    <w:rsid w:val="00A11C78"/>
    <w:rsid w:val="00A137AF"/>
    <w:rsid w:val="00A14421"/>
    <w:rsid w:val="00A15EEC"/>
    <w:rsid w:val="00A16621"/>
    <w:rsid w:val="00A20FEB"/>
    <w:rsid w:val="00A21043"/>
    <w:rsid w:val="00A2351A"/>
    <w:rsid w:val="00A246FD"/>
    <w:rsid w:val="00A250EC"/>
    <w:rsid w:val="00A30994"/>
    <w:rsid w:val="00A32AA1"/>
    <w:rsid w:val="00A33718"/>
    <w:rsid w:val="00A36993"/>
    <w:rsid w:val="00A41980"/>
    <w:rsid w:val="00A423AA"/>
    <w:rsid w:val="00A431AB"/>
    <w:rsid w:val="00A4410B"/>
    <w:rsid w:val="00A44129"/>
    <w:rsid w:val="00A443A1"/>
    <w:rsid w:val="00A4643D"/>
    <w:rsid w:val="00A46634"/>
    <w:rsid w:val="00A46A8E"/>
    <w:rsid w:val="00A47941"/>
    <w:rsid w:val="00A50480"/>
    <w:rsid w:val="00A50615"/>
    <w:rsid w:val="00A50A24"/>
    <w:rsid w:val="00A511AB"/>
    <w:rsid w:val="00A5142F"/>
    <w:rsid w:val="00A515F1"/>
    <w:rsid w:val="00A53258"/>
    <w:rsid w:val="00A5444B"/>
    <w:rsid w:val="00A56028"/>
    <w:rsid w:val="00A57B5F"/>
    <w:rsid w:val="00A60F02"/>
    <w:rsid w:val="00A61275"/>
    <w:rsid w:val="00A623EC"/>
    <w:rsid w:val="00A6293E"/>
    <w:rsid w:val="00A636AC"/>
    <w:rsid w:val="00A6502D"/>
    <w:rsid w:val="00A653D9"/>
    <w:rsid w:val="00A67827"/>
    <w:rsid w:val="00A72026"/>
    <w:rsid w:val="00A7233A"/>
    <w:rsid w:val="00A73D41"/>
    <w:rsid w:val="00A74678"/>
    <w:rsid w:val="00A753C1"/>
    <w:rsid w:val="00A80449"/>
    <w:rsid w:val="00A82BA1"/>
    <w:rsid w:val="00A83749"/>
    <w:rsid w:val="00A85E1C"/>
    <w:rsid w:val="00A915B6"/>
    <w:rsid w:val="00A94F5C"/>
    <w:rsid w:val="00A95206"/>
    <w:rsid w:val="00A95756"/>
    <w:rsid w:val="00A9629E"/>
    <w:rsid w:val="00A97A93"/>
    <w:rsid w:val="00AA0F82"/>
    <w:rsid w:val="00AA4192"/>
    <w:rsid w:val="00AA5740"/>
    <w:rsid w:val="00AA664A"/>
    <w:rsid w:val="00AB1A3A"/>
    <w:rsid w:val="00AB5023"/>
    <w:rsid w:val="00AB7AEA"/>
    <w:rsid w:val="00AC0159"/>
    <w:rsid w:val="00AC2CD5"/>
    <w:rsid w:val="00AC51E5"/>
    <w:rsid w:val="00AC6EA6"/>
    <w:rsid w:val="00AC7951"/>
    <w:rsid w:val="00AD1525"/>
    <w:rsid w:val="00AD1545"/>
    <w:rsid w:val="00AD170A"/>
    <w:rsid w:val="00AD39B3"/>
    <w:rsid w:val="00AD6899"/>
    <w:rsid w:val="00AD7A44"/>
    <w:rsid w:val="00AE0A4A"/>
    <w:rsid w:val="00AE17AC"/>
    <w:rsid w:val="00AE2F2C"/>
    <w:rsid w:val="00AE40B4"/>
    <w:rsid w:val="00AE4829"/>
    <w:rsid w:val="00AE4F28"/>
    <w:rsid w:val="00AE79A3"/>
    <w:rsid w:val="00AF0158"/>
    <w:rsid w:val="00AF0B42"/>
    <w:rsid w:val="00AF31E6"/>
    <w:rsid w:val="00AF44DB"/>
    <w:rsid w:val="00AF70D8"/>
    <w:rsid w:val="00B00805"/>
    <w:rsid w:val="00B00ECA"/>
    <w:rsid w:val="00B0588B"/>
    <w:rsid w:val="00B10AF0"/>
    <w:rsid w:val="00B10F68"/>
    <w:rsid w:val="00B11593"/>
    <w:rsid w:val="00B1272E"/>
    <w:rsid w:val="00B12EBD"/>
    <w:rsid w:val="00B15113"/>
    <w:rsid w:val="00B16D72"/>
    <w:rsid w:val="00B20449"/>
    <w:rsid w:val="00B2406B"/>
    <w:rsid w:val="00B24117"/>
    <w:rsid w:val="00B24313"/>
    <w:rsid w:val="00B26DEE"/>
    <w:rsid w:val="00B30634"/>
    <w:rsid w:val="00B31068"/>
    <w:rsid w:val="00B314BE"/>
    <w:rsid w:val="00B34316"/>
    <w:rsid w:val="00B3544A"/>
    <w:rsid w:val="00B361AB"/>
    <w:rsid w:val="00B40CB7"/>
    <w:rsid w:val="00B428A9"/>
    <w:rsid w:val="00B43CA8"/>
    <w:rsid w:val="00B45130"/>
    <w:rsid w:val="00B4721C"/>
    <w:rsid w:val="00B47C36"/>
    <w:rsid w:val="00B53581"/>
    <w:rsid w:val="00B54783"/>
    <w:rsid w:val="00B55D6E"/>
    <w:rsid w:val="00B57F6A"/>
    <w:rsid w:val="00B612F5"/>
    <w:rsid w:val="00B613E4"/>
    <w:rsid w:val="00B63362"/>
    <w:rsid w:val="00B634AB"/>
    <w:rsid w:val="00B64183"/>
    <w:rsid w:val="00B66B0D"/>
    <w:rsid w:val="00B73C3E"/>
    <w:rsid w:val="00B76ED1"/>
    <w:rsid w:val="00B80994"/>
    <w:rsid w:val="00B80DDC"/>
    <w:rsid w:val="00B824B5"/>
    <w:rsid w:val="00B85011"/>
    <w:rsid w:val="00B9097A"/>
    <w:rsid w:val="00B92C44"/>
    <w:rsid w:val="00B92D3F"/>
    <w:rsid w:val="00B92FB1"/>
    <w:rsid w:val="00B94412"/>
    <w:rsid w:val="00B9569E"/>
    <w:rsid w:val="00B95D9B"/>
    <w:rsid w:val="00B96303"/>
    <w:rsid w:val="00B971D7"/>
    <w:rsid w:val="00BA0000"/>
    <w:rsid w:val="00BA104E"/>
    <w:rsid w:val="00BA1595"/>
    <w:rsid w:val="00BA17D5"/>
    <w:rsid w:val="00BA4A48"/>
    <w:rsid w:val="00BA6150"/>
    <w:rsid w:val="00BA62F8"/>
    <w:rsid w:val="00BA7FF4"/>
    <w:rsid w:val="00BB0720"/>
    <w:rsid w:val="00BB5C4E"/>
    <w:rsid w:val="00BB62C5"/>
    <w:rsid w:val="00BB692A"/>
    <w:rsid w:val="00BB7217"/>
    <w:rsid w:val="00BC068D"/>
    <w:rsid w:val="00BC10FB"/>
    <w:rsid w:val="00BC32B6"/>
    <w:rsid w:val="00BD1918"/>
    <w:rsid w:val="00BD5673"/>
    <w:rsid w:val="00BE3B33"/>
    <w:rsid w:val="00BE419F"/>
    <w:rsid w:val="00BE77C5"/>
    <w:rsid w:val="00BE7B91"/>
    <w:rsid w:val="00BF00C8"/>
    <w:rsid w:val="00BF1124"/>
    <w:rsid w:val="00BF1FBD"/>
    <w:rsid w:val="00BF241F"/>
    <w:rsid w:val="00BF2727"/>
    <w:rsid w:val="00BF45AF"/>
    <w:rsid w:val="00BF4CDE"/>
    <w:rsid w:val="00BF5A3E"/>
    <w:rsid w:val="00BF5DEC"/>
    <w:rsid w:val="00BF6712"/>
    <w:rsid w:val="00C00044"/>
    <w:rsid w:val="00C017DA"/>
    <w:rsid w:val="00C04342"/>
    <w:rsid w:val="00C05578"/>
    <w:rsid w:val="00C05DB1"/>
    <w:rsid w:val="00C11500"/>
    <w:rsid w:val="00C12016"/>
    <w:rsid w:val="00C1232F"/>
    <w:rsid w:val="00C12435"/>
    <w:rsid w:val="00C13C1A"/>
    <w:rsid w:val="00C141B0"/>
    <w:rsid w:val="00C16A3C"/>
    <w:rsid w:val="00C16C54"/>
    <w:rsid w:val="00C20428"/>
    <w:rsid w:val="00C20527"/>
    <w:rsid w:val="00C2255E"/>
    <w:rsid w:val="00C22CF0"/>
    <w:rsid w:val="00C2448E"/>
    <w:rsid w:val="00C30C49"/>
    <w:rsid w:val="00C34CF8"/>
    <w:rsid w:val="00C400D4"/>
    <w:rsid w:val="00C40D1E"/>
    <w:rsid w:val="00C43DB8"/>
    <w:rsid w:val="00C43EF3"/>
    <w:rsid w:val="00C452B2"/>
    <w:rsid w:val="00C466D6"/>
    <w:rsid w:val="00C46AB8"/>
    <w:rsid w:val="00C50595"/>
    <w:rsid w:val="00C51B6A"/>
    <w:rsid w:val="00C52CDF"/>
    <w:rsid w:val="00C54118"/>
    <w:rsid w:val="00C54ABE"/>
    <w:rsid w:val="00C5696A"/>
    <w:rsid w:val="00C576EC"/>
    <w:rsid w:val="00C57E96"/>
    <w:rsid w:val="00C61686"/>
    <w:rsid w:val="00C636BC"/>
    <w:rsid w:val="00C638F2"/>
    <w:rsid w:val="00C63E9D"/>
    <w:rsid w:val="00C64F3A"/>
    <w:rsid w:val="00C66306"/>
    <w:rsid w:val="00C67CB5"/>
    <w:rsid w:val="00C67EAB"/>
    <w:rsid w:val="00C70509"/>
    <w:rsid w:val="00C71740"/>
    <w:rsid w:val="00C728AC"/>
    <w:rsid w:val="00C7303B"/>
    <w:rsid w:val="00C74AE3"/>
    <w:rsid w:val="00C74F5B"/>
    <w:rsid w:val="00C74F8B"/>
    <w:rsid w:val="00C80122"/>
    <w:rsid w:val="00C80B6D"/>
    <w:rsid w:val="00C80E69"/>
    <w:rsid w:val="00C82014"/>
    <w:rsid w:val="00C82D5B"/>
    <w:rsid w:val="00C85763"/>
    <w:rsid w:val="00C85BC0"/>
    <w:rsid w:val="00C85C8F"/>
    <w:rsid w:val="00C86C75"/>
    <w:rsid w:val="00C8755D"/>
    <w:rsid w:val="00C90F9E"/>
    <w:rsid w:val="00C912F5"/>
    <w:rsid w:val="00C92FEC"/>
    <w:rsid w:val="00C94264"/>
    <w:rsid w:val="00C947D0"/>
    <w:rsid w:val="00C94DBC"/>
    <w:rsid w:val="00C951AF"/>
    <w:rsid w:val="00C9540D"/>
    <w:rsid w:val="00C954E2"/>
    <w:rsid w:val="00C963A9"/>
    <w:rsid w:val="00C96A32"/>
    <w:rsid w:val="00C9798A"/>
    <w:rsid w:val="00CA2410"/>
    <w:rsid w:val="00CA449E"/>
    <w:rsid w:val="00CA535D"/>
    <w:rsid w:val="00CA6075"/>
    <w:rsid w:val="00CA677A"/>
    <w:rsid w:val="00CA7AAF"/>
    <w:rsid w:val="00CB7385"/>
    <w:rsid w:val="00CC1131"/>
    <w:rsid w:val="00CC2CFD"/>
    <w:rsid w:val="00CC301E"/>
    <w:rsid w:val="00CC352F"/>
    <w:rsid w:val="00CC518E"/>
    <w:rsid w:val="00CC610B"/>
    <w:rsid w:val="00CC695E"/>
    <w:rsid w:val="00CD0E3C"/>
    <w:rsid w:val="00CD0F56"/>
    <w:rsid w:val="00CD182F"/>
    <w:rsid w:val="00CD3A25"/>
    <w:rsid w:val="00CD517C"/>
    <w:rsid w:val="00CD578B"/>
    <w:rsid w:val="00CD626D"/>
    <w:rsid w:val="00CE090F"/>
    <w:rsid w:val="00CE0C49"/>
    <w:rsid w:val="00CE1FCD"/>
    <w:rsid w:val="00CE31D7"/>
    <w:rsid w:val="00CE68A4"/>
    <w:rsid w:val="00CF0512"/>
    <w:rsid w:val="00CF1542"/>
    <w:rsid w:val="00CF354A"/>
    <w:rsid w:val="00CF3553"/>
    <w:rsid w:val="00CF38EC"/>
    <w:rsid w:val="00CF48B7"/>
    <w:rsid w:val="00CF51A7"/>
    <w:rsid w:val="00D019E0"/>
    <w:rsid w:val="00D01C08"/>
    <w:rsid w:val="00D02DD4"/>
    <w:rsid w:val="00D05424"/>
    <w:rsid w:val="00D06639"/>
    <w:rsid w:val="00D10F56"/>
    <w:rsid w:val="00D2095B"/>
    <w:rsid w:val="00D21DDA"/>
    <w:rsid w:val="00D234EC"/>
    <w:rsid w:val="00D236DA"/>
    <w:rsid w:val="00D240C8"/>
    <w:rsid w:val="00D25001"/>
    <w:rsid w:val="00D25B36"/>
    <w:rsid w:val="00D30B05"/>
    <w:rsid w:val="00D3259E"/>
    <w:rsid w:val="00D32FE2"/>
    <w:rsid w:val="00D3398B"/>
    <w:rsid w:val="00D3486E"/>
    <w:rsid w:val="00D35536"/>
    <w:rsid w:val="00D37ACF"/>
    <w:rsid w:val="00D4012A"/>
    <w:rsid w:val="00D4076A"/>
    <w:rsid w:val="00D42203"/>
    <w:rsid w:val="00D42E93"/>
    <w:rsid w:val="00D44A65"/>
    <w:rsid w:val="00D47399"/>
    <w:rsid w:val="00D47487"/>
    <w:rsid w:val="00D479F6"/>
    <w:rsid w:val="00D47C65"/>
    <w:rsid w:val="00D50D2A"/>
    <w:rsid w:val="00D517AE"/>
    <w:rsid w:val="00D5211B"/>
    <w:rsid w:val="00D52A50"/>
    <w:rsid w:val="00D56F4E"/>
    <w:rsid w:val="00D62765"/>
    <w:rsid w:val="00D64C18"/>
    <w:rsid w:val="00D67E4B"/>
    <w:rsid w:val="00D700BA"/>
    <w:rsid w:val="00D71C47"/>
    <w:rsid w:val="00D72445"/>
    <w:rsid w:val="00D744FD"/>
    <w:rsid w:val="00D7505D"/>
    <w:rsid w:val="00D750EC"/>
    <w:rsid w:val="00D75FCB"/>
    <w:rsid w:val="00D76392"/>
    <w:rsid w:val="00D7773A"/>
    <w:rsid w:val="00D80730"/>
    <w:rsid w:val="00D80930"/>
    <w:rsid w:val="00D8269F"/>
    <w:rsid w:val="00D8579E"/>
    <w:rsid w:val="00D8583C"/>
    <w:rsid w:val="00D91B6B"/>
    <w:rsid w:val="00D92CF4"/>
    <w:rsid w:val="00D9329F"/>
    <w:rsid w:val="00D9405E"/>
    <w:rsid w:val="00D944A1"/>
    <w:rsid w:val="00D946B1"/>
    <w:rsid w:val="00D94A2C"/>
    <w:rsid w:val="00D971F9"/>
    <w:rsid w:val="00D974A0"/>
    <w:rsid w:val="00D9757A"/>
    <w:rsid w:val="00D97829"/>
    <w:rsid w:val="00DA1C4E"/>
    <w:rsid w:val="00DA2858"/>
    <w:rsid w:val="00DA38EE"/>
    <w:rsid w:val="00DA6C5A"/>
    <w:rsid w:val="00DB1D42"/>
    <w:rsid w:val="00DB224C"/>
    <w:rsid w:val="00DB549E"/>
    <w:rsid w:val="00DB70CB"/>
    <w:rsid w:val="00DC0FC2"/>
    <w:rsid w:val="00DC3C1F"/>
    <w:rsid w:val="00DC523A"/>
    <w:rsid w:val="00DC7675"/>
    <w:rsid w:val="00DC7E8A"/>
    <w:rsid w:val="00DD16F2"/>
    <w:rsid w:val="00DD3C89"/>
    <w:rsid w:val="00DD40C6"/>
    <w:rsid w:val="00DD4700"/>
    <w:rsid w:val="00DD5454"/>
    <w:rsid w:val="00DD7395"/>
    <w:rsid w:val="00DE1050"/>
    <w:rsid w:val="00DE1482"/>
    <w:rsid w:val="00DE25C5"/>
    <w:rsid w:val="00DE30DD"/>
    <w:rsid w:val="00DE35FD"/>
    <w:rsid w:val="00DE3D00"/>
    <w:rsid w:val="00DE643A"/>
    <w:rsid w:val="00DE643C"/>
    <w:rsid w:val="00DF019B"/>
    <w:rsid w:val="00DF11C0"/>
    <w:rsid w:val="00DF13A0"/>
    <w:rsid w:val="00DF14D2"/>
    <w:rsid w:val="00DF5DC4"/>
    <w:rsid w:val="00DF7B76"/>
    <w:rsid w:val="00E00349"/>
    <w:rsid w:val="00E00565"/>
    <w:rsid w:val="00E00A80"/>
    <w:rsid w:val="00E031FA"/>
    <w:rsid w:val="00E05250"/>
    <w:rsid w:val="00E05BF8"/>
    <w:rsid w:val="00E0619A"/>
    <w:rsid w:val="00E06AFA"/>
    <w:rsid w:val="00E06F4C"/>
    <w:rsid w:val="00E0719F"/>
    <w:rsid w:val="00E07319"/>
    <w:rsid w:val="00E10C13"/>
    <w:rsid w:val="00E119CB"/>
    <w:rsid w:val="00E12860"/>
    <w:rsid w:val="00E1488A"/>
    <w:rsid w:val="00E14A70"/>
    <w:rsid w:val="00E14D5C"/>
    <w:rsid w:val="00E150B4"/>
    <w:rsid w:val="00E1555D"/>
    <w:rsid w:val="00E163EE"/>
    <w:rsid w:val="00E2095A"/>
    <w:rsid w:val="00E23B59"/>
    <w:rsid w:val="00E23F3D"/>
    <w:rsid w:val="00E25170"/>
    <w:rsid w:val="00E25715"/>
    <w:rsid w:val="00E25EEE"/>
    <w:rsid w:val="00E26623"/>
    <w:rsid w:val="00E30260"/>
    <w:rsid w:val="00E31A85"/>
    <w:rsid w:val="00E31DA5"/>
    <w:rsid w:val="00E33053"/>
    <w:rsid w:val="00E337C0"/>
    <w:rsid w:val="00E33E6E"/>
    <w:rsid w:val="00E33EE6"/>
    <w:rsid w:val="00E34DBE"/>
    <w:rsid w:val="00E3532C"/>
    <w:rsid w:val="00E356DB"/>
    <w:rsid w:val="00E37419"/>
    <w:rsid w:val="00E37F16"/>
    <w:rsid w:val="00E402CA"/>
    <w:rsid w:val="00E40523"/>
    <w:rsid w:val="00E40B80"/>
    <w:rsid w:val="00E4558E"/>
    <w:rsid w:val="00E45AE3"/>
    <w:rsid w:val="00E470BF"/>
    <w:rsid w:val="00E513D9"/>
    <w:rsid w:val="00E536F1"/>
    <w:rsid w:val="00E53745"/>
    <w:rsid w:val="00E53A0D"/>
    <w:rsid w:val="00E5592A"/>
    <w:rsid w:val="00E55F25"/>
    <w:rsid w:val="00E562BC"/>
    <w:rsid w:val="00E56BC5"/>
    <w:rsid w:val="00E602C7"/>
    <w:rsid w:val="00E60FB0"/>
    <w:rsid w:val="00E6309D"/>
    <w:rsid w:val="00E64089"/>
    <w:rsid w:val="00E65B0B"/>
    <w:rsid w:val="00E7001C"/>
    <w:rsid w:val="00E713C1"/>
    <w:rsid w:val="00E71F78"/>
    <w:rsid w:val="00E72EA3"/>
    <w:rsid w:val="00E7359F"/>
    <w:rsid w:val="00E73E31"/>
    <w:rsid w:val="00E7510E"/>
    <w:rsid w:val="00E75492"/>
    <w:rsid w:val="00E773A3"/>
    <w:rsid w:val="00E77A9B"/>
    <w:rsid w:val="00E77D62"/>
    <w:rsid w:val="00E77E4E"/>
    <w:rsid w:val="00E811D5"/>
    <w:rsid w:val="00E85BC2"/>
    <w:rsid w:val="00E861D0"/>
    <w:rsid w:val="00E927ED"/>
    <w:rsid w:val="00E94AD4"/>
    <w:rsid w:val="00E9537F"/>
    <w:rsid w:val="00EA0CC1"/>
    <w:rsid w:val="00EA25A0"/>
    <w:rsid w:val="00EA2AF3"/>
    <w:rsid w:val="00EA3685"/>
    <w:rsid w:val="00EA3E0F"/>
    <w:rsid w:val="00EB3E48"/>
    <w:rsid w:val="00EB5508"/>
    <w:rsid w:val="00EB6610"/>
    <w:rsid w:val="00EB6730"/>
    <w:rsid w:val="00EC01FC"/>
    <w:rsid w:val="00EC4699"/>
    <w:rsid w:val="00EC4DF1"/>
    <w:rsid w:val="00EC7E68"/>
    <w:rsid w:val="00ED04B6"/>
    <w:rsid w:val="00ED0B05"/>
    <w:rsid w:val="00ED0B83"/>
    <w:rsid w:val="00ED217D"/>
    <w:rsid w:val="00ED2DA6"/>
    <w:rsid w:val="00ED3355"/>
    <w:rsid w:val="00ED55C8"/>
    <w:rsid w:val="00ED6A53"/>
    <w:rsid w:val="00ED7E95"/>
    <w:rsid w:val="00EE0273"/>
    <w:rsid w:val="00EE11E6"/>
    <w:rsid w:val="00EE1A08"/>
    <w:rsid w:val="00EE3041"/>
    <w:rsid w:val="00EE36C0"/>
    <w:rsid w:val="00EE4800"/>
    <w:rsid w:val="00EE6E4A"/>
    <w:rsid w:val="00EF037F"/>
    <w:rsid w:val="00EF043F"/>
    <w:rsid w:val="00EF0909"/>
    <w:rsid w:val="00EF13EC"/>
    <w:rsid w:val="00EF1528"/>
    <w:rsid w:val="00EF3857"/>
    <w:rsid w:val="00EF44A0"/>
    <w:rsid w:val="00EF4ED2"/>
    <w:rsid w:val="00EF5387"/>
    <w:rsid w:val="00EF57CA"/>
    <w:rsid w:val="00EF5E31"/>
    <w:rsid w:val="00EF6FCA"/>
    <w:rsid w:val="00F01692"/>
    <w:rsid w:val="00F0455B"/>
    <w:rsid w:val="00F1010E"/>
    <w:rsid w:val="00F107C0"/>
    <w:rsid w:val="00F12B3A"/>
    <w:rsid w:val="00F14E98"/>
    <w:rsid w:val="00F16F91"/>
    <w:rsid w:val="00F17CCA"/>
    <w:rsid w:val="00F209D1"/>
    <w:rsid w:val="00F20A31"/>
    <w:rsid w:val="00F239D6"/>
    <w:rsid w:val="00F247CE"/>
    <w:rsid w:val="00F25EBB"/>
    <w:rsid w:val="00F30F7E"/>
    <w:rsid w:val="00F34677"/>
    <w:rsid w:val="00F34797"/>
    <w:rsid w:val="00F34D5D"/>
    <w:rsid w:val="00F37126"/>
    <w:rsid w:val="00F37958"/>
    <w:rsid w:val="00F42C18"/>
    <w:rsid w:val="00F42E20"/>
    <w:rsid w:val="00F44207"/>
    <w:rsid w:val="00F4481E"/>
    <w:rsid w:val="00F45943"/>
    <w:rsid w:val="00F4643F"/>
    <w:rsid w:val="00F47DA5"/>
    <w:rsid w:val="00F5024F"/>
    <w:rsid w:val="00F50328"/>
    <w:rsid w:val="00F50EE7"/>
    <w:rsid w:val="00F5198E"/>
    <w:rsid w:val="00F553DE"/>
    <w:rsid w:val="00F56DDD"/>
    <w:rsid w:val="00F575AC"/>
    <w:rsid w:val="00F64788"/>
    <w:rsid w:val="00F64C97"/>
    <w:rsid w:val="00F70C0E"/>
    <w:rsid w:val="00F70EE8"/>
    <w:rsid w:val="00F8056E"/>
    <w:rsid w:val="00F81303"/>
    <w:rsid w:val="00F826D9"/>
    <w:rsid w:val="00F831A3"/>
    <w:rsid w:val="00F8589B"/>
    <w:rsid w:val="00F8762A"/>
    <w:rsid w:val="00F90461"/>
    <w:rsid w:val="00F909D4"/>
    <w:rsid w:val="00F917E9"/>
    <w:rsid w:val="00F925C6"/>
    <w:rsid w:val="00F95A4C"/>
    <w:rsid w:val="00F9657B"/>
    <w:rsid w:val="00FA21CC"/>
    <w:rsid w:val="00FA2630"/>
    <w:rsid w:val="00FA280E"/>
    <w:rsid w:val="00FA5A65"/>
    <w:rsid w:val="00FA6371"/>
    <w:rsid w:val="00FA6DEA"/>
    <w:rsid w:val="00FB4E3F"/>
    <w:rsid w:val="00FB5995"/>
    <w:rsid w:val="00FB62FA"/>
    <w:rsid w:val="00FB700B"/>
    <w:rsid w:val="00FC0FBC"/>
    <w:rsid w:val="00FC1112"/>
    <w:rsid w:val="00FC11C0"/>
    <w:rsid w:val="00FC173D"/>
    <w:rsid w:val="00FC1C7E"/>
    <w:rsid w:val="00FC38B8"/>
    <w:rsid w:val="00FC3C2B"/>
    <w:rsid w:val="00FC4C63"/>
    <w:rsid w:val="00FC5081"/>
    <w:rsid w:val="00FC6128"/>
    <w:rsid w:val="00FC7189"/>
    <w:rsid w:val="00FD0290"/>
    <w:rsid w:val="00FD1F05"/>
    <w:rsid w:val="00FD30FC"/>
    <w:rsid w:val="00FD328D"/>
    <w:rsid w:val="00FD32A5"/>
    <w:rsid w:val="00FD32B5"/>
    <w:rsid w:val="00FD52E4"/>
    <w:rsid w:val="00FD774D"/>
    <w:rsid w:val="00FE6E5C"/>
    <w:rsid w:val="00FE707E"/>
    <w:rsid w:val="00FE7C47"/>
    <w:rsid w:val="00FF12C1"/>
    <w:rsid w:val="00FF157B"/>
    <w:rsid w:val="00FF17A6"/>
    <w:rsid w:val="00FF1878"/>
    <w:rsid w:val="00FF1AD3"/>
    <w:rsid w:val="00FF3AA6"/>
    <w:rsid w:val="00FF5CD4"/>
    <w:rsid w:val="00FF738B"/>
    <w:rsid w:val="0550816E"/>
    <w:rsid w:val="07B0EB36"/>
    <w:rsid w:val="0857392C"/>
    <w:rsid w:val="0DFF5098"/>
    <w:rsid w:val="0F5A158C"/>
    <w:rsid w:val="1261919E"/>
    <w:rsid w:val="12797F78"/>
    <w:rsid w:val="12951BB4"/>
    <w:rsid w:val="1FE8924E"/>
    <w:rsid w:val="21B8F2AD"/>
    <w:rsid w:val="22433A9A"/>
    <w:rsid w:val="2B07874B"/>
    <w:rsid w:val="2C0AF45F"/>
    <w:rsid w:val="2D490B16"/>
    <w:rsid w:val="2D645D87"/>
    <w:rsid w:val="3388F138"/>
    <w:rsid w:val="37D6D533"/>
    <w:rsid w:val="3FDC6305"/>
    <w:rsid w:val="3FFCD4E2"/>
    <w:rsid w:val="41F8A027"/>
    <w:rsid w:val="44A3C355"/>
    <w:rsid w:val="4B46AAC6"/>
    <w:rsid w:val="4FC4B46C"/>
    <w:rsid w:val="4FEB3C54"/>
    <w:rsid w:val="534E957D"/>
    <w:rsid w:val="57363133"/>
    <w:rsid w:val="58CC6756"/>
    <w:rsid w:val="5BCB045B"/>
    <w:rsid w:val="5CA22FC2"/>
    <w:rsid w:val="5D46B15B"/>
    <w:rsid w:val="638CBE9B"/>
    <w:rsid w:val="7F46B448"/>
    <w:rsid w:val="7F7CC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C6A1653"/>
  <w15:chartTrackingRefBased/>
  <w15:docId w15:val="{6F99E6AB-2F34-4EB1-BFC4-8E83BBFE187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F0169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5A1BFC"/>
    <w:pPr>
      <w:ind w:left="720"/>
      <w:contextualSpacing/>
    </w:pPr>
  </w:style>
  <w:style w:type="character" w:styleId="Heading1Char" w:customStyle="1">
    <w:name w:val="Heading 1 Char"/>
    <w:basedOn w:val="DefaultParagraphFont"/>
    <w:link w:val="Heading1"/>
    <w:uiPriority w:val="9"/>
    <w:rsid w:val="00F01692"/>
    <w:rPr>
      <w:rFonts w:asciiTheme="majorHAnsi" w:hAnsiTheme="majorHAnsi" w:eastAsiaTheme="majorEastAsia" w:cstheme="majorBidi"/>
      <w:color w:val="2F5496" w:themeColor="accent1" w:themeShade="BF"/>
      <w:sz w:val="32"/>
      <w:szCs w:val="32"/>
    </w:rPr>
  </w:style>
  <w:style w:type="table" w:styleId="TableGrid">
    <w:name w:val="Table Grid"/>
    <w:basedOn w:val="TableNormal"/>
    <w:rsid w:val="000013B6"/>
    <w:rPr>
      <w:rFonts w:ascii="Cambria" w:hAnsi="Cambria" w:eastAsia="SimSu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OCHeading">
    <w:name w:val="TOC Heading"/>
    <w:basedOn w:val="Heading1"/>
    <w:next w:val="Normal"/>
    <w:uiPriority w:val="39"/>
    <w:unhideWhenUsed/>
    <w:qFormat/>
    <w:rsid w:val="006E562F"/>
    <w:pPr>
      <w:spacing w:before="480" w:line="276" w:lineRule="auto"/>
      <w:outlineLvl w:val="9"/>
    </w:pPr>
    <w:rPr>
      <w:b/>
      <w:bCs/>
      <w:sz w:val="28"/>
      <w:szCs w:val="28"/>
    </w:rPr>
  </w:style>
  <w:style w:type="paragraph" w:styleId="TOC1">
    <w:name w:val="toc 1"/>
    <w:basedOn w:val="Normal"/>
    <w:next w:val="Normal"/>
    <w:autoRedefine/>
    <w:uiPriority w:val="39"/>
    <w:unhideWhenUsed/>
    <w:rsid w:val="006E562F"/>
    <w:pPr>
      <w:spacing w:before="120"/>
    </w:pPr>
    <w:rPr>
      <w:rFonts w:cstheme="minorHAnsi"/>
      <w:b/>
      <w:bCs/>
      <w:i/>
      <w:iCs/>
    </w:rPr>
  </w:style>
  <w:style w:type="paragraph" w:styleId="TOC3">
    <w:name w:val="toc 3"/>
    <w:basedOn w:val="Normal"/>
    <w:next w:val="Normal"/>
    <w:autoRedefine/>
    <w:uiPriority w:val="39"/>
    <w:unhideWhenUsed/>
    <w:rsid w:val="006E562F"/>
    <w:pPr>
      <w:ind w:left="480"/>
    </w:pPr>
    <w:rPr>
      <w:rFonts w:cstheme="minorHAnsi"/>
      <w:sz w:val="20"/>
      <w:szCs w:val="20"/>
    </w:rPr>
  </w:style>
  <w:style w:type="character" w:styleId="Hyperlink">
    <w:name w:val="Hyperlink"/>
    <w:basedOn w:val="DefaultParagraphFont"/>
    <w:uiPriority w:val="99"/>
    <w:unhideWhenUsed/>
    <w:rsid w:val="006E562F"/>
    <w:rPr>
      <w:color w:val="0563C1" w:themeColor="hyperlink"/>
      <w:u w:val="single"/>
    </w:rPr>
  </w:style>
  <w:style w:type="paragraph" w:styleId="TOC2">
    <w:name w:val="toc 2"/>
    <w:basedOn w:val="Normal"/>
    <w:next w:val="Normal"/>
    <w:autoRedefine/>
    <w:uiPriority w:val="39"/>
    <w:semiHidden/>
    <w:unhideWhenUsed/>
    <w:rsid w:val="006E562F"/>
    <w:pPr>
      <w:spacing w:before="120"/>
      <w:ind w:left="240"/>
    </w:pPr>
    <w:rPr>
      <w:rFonts w:cstheme="minorHAnsi"/>
      <w:b/>
      <w:bCs/>
      <w:sz w:val="22"/>
      <w:szCs w:val="22"/>
    </w:rPr>
  </w:style>
  <w:style w:type="paragraph" w:styleId="TOC4">
    <w:name w:val="toc 4"/>
    <w:basedOn w:val="Normal"/>
    <w:next w:val="Normal"/>
    <w:autoRedefine/>
    <w:uiPriority w:val="39"/>
    <w:semiHidden/>
    <w:unhideWhenUsed/>
    <w:rsid w:val="006E562F"/>
    <w:pPr>
      <w:ind w:left="720"/>
    </w:pPr>
    <w:rPr>
      <w:rFonts w:cstheme="minorHAnsi"/>
      <w:sz w:val="20"/>
      <w:szCs w:val="20"/>
    </w:rPr>
  </w:style>
  <w:style w:type="paragraph" w:styleId="TOC5">
    <w:name w:val="toc 5"/>
    <w:basedOn w:val="Normal"/>
    <w:next w:val="Normal"/>
    <w:autoRedefine/>
    <w:uiPriority w:val="39"/>
    <w:semiHidden/>
    <w:unhideWhenUsed/>
    <w:rsid w:val="006E562F"/>
    <w:pPr>
      <w:ind w:left="960"/>
    </w:pPr>
    <w:rPr>
      <w:rFonts w:cstheme="minorHAnsi"/>
      <w:sz w:val="20"/>
      <w:szCs w:val="20"/>
    </w:rPr>
  </w:style>
  <w:style w:type="paragraph" w:styleId="TOC6">
    <w:name w:val="toc 6"/>
    <w:basedOn w:val="Normal"/>
    <w:next w:val="Normal"/>
    <w:autoRedefine/>
    <w:uiPriority w:val="39"/>
    <w:semiHidden/>
    <w:unhideWhenUsed/>
    <w:rsid w:val="006E562F"/>
    <w:pPr>
      <w:ind w:left="1200"/>
    </w:pPr>
    <w:rPr>
      <w:rFonts w:cstheme="minorHAnsi"/>
      <w:sz w:val="20"/>
      <w:szCs w:val="20"/>
    </w:rPr>
  </w:style>
  <w:style w:type="paragraph" w:styleId="TOC7">
    <w:name w:val="toc 7"/>
    <w:basedOn w:val="Normal"/>
    <w:next w:val="Normal"/>
    <w:autoRedefine/>
    <w:uiPriority w:val="39"/>
    <w:semiHidden/>
    <w:unhideWhenUsed/>
    <w:rsid w:val="006E562F"/>
    <w:pPr>
      <w:ind w:left="1440"/>
    </w:pPr>
    <w:rPr>
      <w:rFonts w:cstheme="minorHAnsi"/>
      <w:sz w:val="20"/>
      <w:szCs w:val="20"/>
    </w:rPr>
  </w:style>
  <w:style w:type="paragraph" w:styleId="TOC8">
    <w:name w:val="toc 8"/>
    <w:basedOn w:val="Normal"/>
    <w:next w:val="Normal"/>
    <w:autoRedefine/>
    <w:uiPriority w:val="39"/>
    <w:semiHidden/>
    <w:unhideWhenUsed/>
    <w:rsid w:val="006E562F"/>
    <w:pPr>
      <w:ind w:left="1680"/>
    </w:pPr>
    <w:rPr>
      <w:rFonts w:cstheme="minorHAnsi"/>
      <w:sz w:val="20"/>
      <w:szCs w:val="20"/>
    </w:rPr>
  </w:style>
  <w:style w:type="paragraph" w:styleId="TOC9">
    <w:name w:val="toc 9"/>
    <w:basedOn w:val="Normal"/>
    <w:next w:val="Normal"/>
    <w:autoRedefine/>
    <w:uiPriority w:val="39"/>
    <w:semiHidden/>
    <w:unhideWhenUsed/>
    <w:rsid w:val="006E562F"/>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278086">
      <w:bodyDiv w:val="1"/>
      <w:marLeft w:val="0"/>
      <w:marRight w:val="0"/>
      <w:marTop w:val="0"/>
      <w:marBottom w:val="0"/>
      <w:divBdr>
        <w:top w:val="none" w:sz="0" w:space="0" w:color="auto"/>
        <w:left w:val="none" w:sz="0" w:space="0" w:color="auto"/>
        <w:bottom w:val="none" w:sz="0" w:space="0" w:color="auto"/>
        <w:right w:val="none" w:sz="0" w:space="0" w:color="auto"/>
      </w:divBdr>
    </w:div>
    <w:div w:id="1518035994">
      <w:bodyDiv w:val="1"/>
      <w:marLeft w:val="0"/>
      <w:marRight w:val="0"/>
      <w:marTop w:val="0"/>
      <w:marBottom w:val="0"/>
      <w:divBdr>
        <w:top w:val="none" w:sz="0" w:space="0" w:color="auto"/>
        <w:left w:val="none" w:sz="0" w:space="0" w:color="auto"/>
        <w:bottom w:val="none" w:sz="0" w:space="0" w:color="auto"/>
        <w:right w:val="none" w:sz="0" w:space="0" w:color="auto"/>
      </w:divBdr>
    </w:div>
    <w:div w:id="204420466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emf" Id="rId8" /><Relationship Type="http://schemas.openxmlformats.org/officeDocument/2006/relationships/styles" Target="styles.xml" Id="rId3"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emf"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image" Target="/media/image3.jpg" Id="Rabcd4e4672a94a60" /><Relationship Type="http://schemas.openxmlformats.org/officeDocument/2006/relationships/image" Target="/media/image4.jpg" Id="R9a59e62edd444d2a" /><Relationship Type="http://schemas.openxmlformats.org/officeDocument/2006/relationships/image" Target="/media/image2.png" Id="R15107d7691aa46e8" /><Relationship Type="http://schemas.openxmlformats.org/officeDocument/2006/relationships/glossaryDocument" Target="/word/glossary/document.xml" Id="R8f2310a194024e03"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495d867-7a20-47a4-be97-0e8be7d3f250}"/>
      </w:docPartPr>
      <w:docPartBody>
        <w:p w14:paraId="7304F63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59F5C-8FF0-7348-B768-6C63902441E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Fabiola Delgado</dc:creator>
  <keywords/>
  <dc:description/>
  <lastModifiedBy>Fabiola Delgado</lastModifiedBy>
  <revision>181</revision>
  <dcterms:created xsi:type="dcterms:W3CDTF">2021-05-08T01:37:00.0000000Z</dcterms:created>
  <dcterms:modified xsi:type="dcterms:W3CDTF">2021-05-25T20:36:21.7772758Z</dcterms:modified>
</coreProperties>
</file>