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margin" w:tblpXSpec="right" w:tblpY="2086"/>
        <w:tblOverlap w:val="never"/>
        <w:tblW w:w="5156" w:type="pct"/>
        <w:tblBorders>
          <w:top w:val="single" w:sz="6" w:space="0" w:color="A32020"/>
          <w:left w:val="single" w:sz="6" w:space="0" w:color="A32020"/>
        </w:tblBorders>
        <w:tblCellMar>
          <w:left w:w="227" w:type="dxa"/>
          <w:right w:w="0" w:type="dxa"/>
        </w:tblCellMar>
        <w:tblLook w:val="04A0" w:firstRow="1" w:lastRow="0" w:firstColumn="1" w:lastColumn="0" w:noHBand="0" w:noVBand="1"/>
      </w:tblPr>
      <w:tblGrid>
        <w:gridCol w:w="7489"/>
      </w:tblGrid>
      <w:tr w:rsidR="00DB04FA" w:rsidRPr="00EC5C83" w14:paraId="7D6B3A64" w14:textId="77777777" w:rsidTr="00DB04FA">
        <w:trPr>
          <w:trHeight w:hRule="exact" w:val="144"/>
        </w:trPr>
        <w:tc>
          <w:tcPr>
            <w:tcW w:w="5000" w:type="pct"/>
            <w:tcBorders>
              <w:top w:val="single" w:sz="8" w:space="0" w:color="auto"/>
              <w:left w:val="single" w:sz="8" w:space="0" w:color="auto"/>
            </w:tcBorders>
          </w:tcPr>
          <w:p w14:paraId="64070C2E" w14:textId="77777777" w:rsidR="00DB04FA" w:rsidRPr="00EC5C83" w:rsidRDefault="00DB04FA" w:rsidP="00DB04FA">
            <w:pPr>
              <w:ind w:firstLine="0"/>
              <w:jc w:val="left"/>
              <w:rPr>
                <w:sz w:val="14"/>
                <w:szCs w:val="14"/>
              </w:rPr>
            </w:pPr>
            <w:bookmarkStart w:id="0" w:name="_Hlk41124896"/>
          </w:p>
        </w:tc>
      </w:tr>
    </w:tbl>
    <w:bookmarkEnd w:id="0"/>
    <w:p w14:paraId="0E22B437" w14:textId="0B579BDE" w:rsidR="007D625F" w:rsidRDefault="00A969D4" w:rsidP="004C7CC7">
      <w:pPr>
        <w:pStyle w:val="BodyText"/>
        <w:jc w:val="left"/>
        <w:rPr>
          <w:b/>
          <w:bCs/>
          <w:sz w:val="48"/>
          <w:szCs w:val="48"/>
        </w:rPr>
      </w:pPr>
      <w:r w:rsidRPr="00A969D4">
        <w:rPr>
          <w:b/>
          <w:bCs/>
          <w:sz w:val="48"/>
          <w:szCs w:val="48"/>
        </w:rPr>
        <w:t>Estate and Gift Tax</w:t>
      </w:r>
    </w:p>
    <w:p w14:paraId="3B03506A" w14:textId="1ABB0F10" w:rsidR="00622C27" w:rsidRDefault="00CC178B" w:rsidP="004C7CC7">
      <w:pPr>
        <w:pStyle w:val="BodyText"/>
        <w:jc w:val="left"/>
        <w:rPr>
          <w:b/>
          <w:bCs/>
          <w:sz w:val="48"/>
          <w:szCs w:val="48"/>
        </w:rPr>
      </w:pPr>
      <w:r w:rsidRPr="00CC178B">
        <w:rPr>
          <w:b/>
          <w:bCs/>
          <w:sz w:val="48"/>
          <w:szCs w:val="48"/>
        </w:rPr>
        <w:t>Noël B.</w:t>
      </w:r>
      <w:r w:rsidR="00622C27">
        <w:rPr>
          <w:b/>
          <w:bCs/>
          <w:sz w:val="48"/>
          <w:szCs w:val="48"/>
        </w:rPr>
        <w:t xml:space="preserve"> Cunningham</w:t>
      </w:r>
    </w:p>
    <w:p w14:paraId="3EF68778" w14:textId="77777777" w:rsidR="00CC178B" w:rsidRPr="00843FA6" w:rsidRDefault="00CC178B" w:rsidP="00CC178B">
      <w:pPr>
        <w:pStyle w:val="BodyText"/>
        <w:jc w:val="left"/>
        <w:rPr>
          <w:i/>
          <w:iCs/>
          <w:sz w:val="40"/>
          <w:szCs w:val="40"/>
        </w:rPr>
      </w:pPr>
      <w:r>
        <w:rPr>
          <w:b/>
          <w:bCs/>
          <w:i/>
          <w:iCs/>
          <w:sz w:val="40"/>
          <w:szCs w:val="40"/>
        </w:rPr>
        <w:t>Problems &amp; Answers</w:t>
      </w:r>
    </w:p>
    <w:p w14:paraId="12F507D7" w14:textId="27F2A895" w:rsidR="0086168D" w:rsidRDefault="0086168D" w:rsidP="001720C0">
      <w:pPr>
        <w:pStyle w:val="BodyText"/>
        <w:ind w:left="1440"/>
        <w:jc w:val="left"/>
      </w:pPr>
    </w:p>
    <w:p w14:paraId="11D418FB" w14:textId="05556458" w:rsidR="00194888" w:rsidRPr="00CB417F" w:rsidRDefault="00194888" w:rsidP="00DB04FA">
      <w:pPr>
        <w:pStyle w:val="BodyText"/>
        <w:jc w:val="left"/>
        <w:rPr>
          <w:b/>
          <w:bCs/>
          <w:sz w:val="28"/>
          <w:szCs w:val="28"/>
        </w:rPr>
      </w:pPr>
      <w:r w:rsidRPr="00CB417F">
        <w:rPr>
          <w:b/>
          <w:bCs/>
          <w:sz w:val="28"/>
          <w:szCs w:val="28"/>
        </w:rPr>
        <w:t>Nicholas R. Peterson, Esq.</w:t>
      </w:r>
    </w:p>
    <w:p w14:paraId="71A77E9B" w14:textId="77777777" w:rsidR="0086168D" w:rsidRDefault="0086168D" w:rsidP="00DB04FA">
      <w:pPr>
        <w:pStyle w:val="BodyText"/>
        <w:jc w:val="left"/>
      </w:pPr>
    </w:p>
    <w:p w14:paraId="5017586C" w14:textId="70637FC6" w:rsidR="00CB417F" w:rsidRDefault="0086168D" w:rsidP="00DB04FA">
      <w:pPr>
        <w:pStyle w:val="BodyText"/>
        <w:jc w:val="left"/>
      </w:pPr>
      <w:r w:rsidRPr="0086168D">
        <w:t>New York University School of Law</w:t>
      </w:r>
    </w:p>
    <w:p w14:paraId="03FD4591" w14:textId="77777777" w:rsidR="00CB417F" w:rsidRDefault="00CB417F" w:rsidP="00DB04FA">
      <w:pPr>
        <w:pStyle w:val="BodyText"/>
        <w:jc w:val="left"/>
      </w:pPr>
      <w:r w:rsidRPr="00CB417F">
        <w:t>40 Washington Sq. South</w:t>
      </w:r>
    </w:p>
    <w:p w14:paraId="37F72E01" w14:textId="457DBE60" w:rsidR="0086168D" w:rsidRDefault="00CB417F" w:rsidP="00DB04FA">
      <w:pPr>
        <w:pStyle w:val="BodyText"/>
        <w:jc w:val="left"/>
      </w:pPr>
      <w:r w:rsidRPr="00CB417F">
        <w:t>New York, NY 10012</w:t>
      </w:r>
    </w:p>
    <w:p w14:paraId="617AB2BA" w14:textId="2662733D" w:rsidR="0086168D" w:rsidRDefault="0086168D" w:rsidP="00DB04FA">
      <w:pPr>
        <w:pStyle w:val="BodyText"/>
        <w:jc w:val="left"/>
      </w:pPr>
    </w:p>
    <w:p w14:paraId="76374FD5" w14:textId="77777777" w:rsidR="00CB417F" w:rsidRDefault="00CB417F" w:rsidP="00DB04FA">
      <w:pPr>
        <w:pStyle w:val="BodyText"/>
        <w:jc w:val="left"/>
      </w:pPr>
      <w:r>
        <w:t>nick.peterson@nyu.edu</w:t>
      </w:r>
    </w:p>
    <w:p w14:paraId="29EBC167" w14:textId="42FEA793" w:rsidR="00CB417F" w:rsidRPr="0086168D" w:rsidRDefault="00CB417F" w:rsidP="00DB04FA">
      <w:pPr>
        <w:pStyle w:val="BodyText"/>
        <w:jc w:val="left"/>
      </w:pPr>
      <w:r>
        <w:t>(404) 658-5439</w:t>
      </w:r>
    </w:p>
    <w:p w14:paraId="10CF0EE2" w14:textId="01AAC07D" w:rsidR="00194888" w:rsidRDefault="00194888" w:rsidP="00DB04FA">
      <w:pPr>
        <w:pStyle w:val="BodyText"/>
        <w:jc w:val="left"/>
      </w:pPr>
    </w:p>
    <w:p w14:paraId="31722895" w14:textId="5437737B" w:rsidR="00CB417F" w:rsidRPr="0086168D" w:rsidRDefault="004C7CC7" w:rsidP="00DB04FA">
      <w:pPr>
        <w:pStyle w:val="BodyText"/>
        <w:jc w:val="left"/>
      </w:pPr>
      <w:r>
        <w:t>Fall</w:t>
      </w:r>
      <w:r w:rsidR="00CB417F" w:rsidRPr="0086168D">
        <w:t xml:space="preserve"> 2020</w:t>
      </w:r>
    </w:p>
    <w:p w14:paraId="7A6CC452" w14:textId="39B46BA2" w:rsidR="004D2EB3" w:rsidRPr="004D2EB3" w:rsidRDefault="004D2EB3" w:rsidP="00DB04FA">
      <w:pPr>
        <w:pStyle w:val="BodyText"/>
      </w:pPr>
    </w:p>
    <w:p w14:paraId="59920AC7" w14:textId="77777777" w:rsidR="004D2EB3" w:rsidRDefault="004D2EB3" w:rsidP="00DB04FA">
      <w:pPr>
        <w:pStyle w:val="BodyText"/>
      </w:pPr>
    </w:p>
    <w:p w14:paraId="5421F04F" w14:textId="77777777" w:rsidR="00417CEB" w:rsidRDefault="00417CEB" w:rsidP="00D65C97">
      <w:pPr>
        <w:pStyle w:val="BodyText"/>
        <w:ind w:right="1530"/>
      </w:pPr>
    </w:p>
    <w:p w14:paraId="7967D773" w14:textId="77777777" w:rsidR="00417CEB" w:rsidRDefault="00417CEB" w:rsidP="00D65C97">
      <w:pPr>
        <w:pStyle w:val="BodyText"/>
        <w:ind w:right="1530"/>
        <w:sectPr w:rsidR="00417CEB" w:rsidSect="00DB04FA">
          <w:footerReference w:type="default" r:id="rId11"/>
          <w:footerReference w:type="first" r:id="rId12"/>
          <w:endnotePr>
            <w:numFmt w:val="decimal"/>
          </w:endnotePr>
          <w:pgSz w:w="12240" w:h="15840" w:code="1"/>
          <w:pgMar w:top="2304" w:right="1440" w:bottom="1440" w:left="3528" w:header="562" w:footer="562" w:gutter="0"/>
          <w:pgNumType w:start="0"/>
          <w:cols w:space="708"/>
          <w:titlePg/>
          <w:docGrid w:linePitch="360"/>
        </w:sectPr>
      </w:pPr>
    </w:p>
    <w:p w14:paraId="7AE1DD69" w14:textId="6A3882E6" w:rsidR="005864A7" w:rsidRDefault="00D45B03" w:rsidP="00417CEB">
      <w:pPr>
        <w:pStyle w:val="BodyText"/>
        <w:jc w:val="center"/>
        <w:rPr>
          <w:b/>
          <w:bCs/>
        </w:rPr>
      </w:pPr>
      <w:r w:rsidRPr="00417CEB">
        <w:rPr>
          <w:b/>
          <w:bCs/>
        </w:rPr>
        <w:lastRenderedPageBreak/>
        <w:t xml:space="preserve">Table </w:t>
      </w:r>
      <w:r>
        <w:rPr>
          <w:b/>
          <w:bCs/>
        </w:rPr>
        <w:t>o</w:t>
      </w:r>
      <w:r w:rsidRPr="00417CEB">
        <w:rPr>
          <w:b/>
          <w:bCs/>
        </w:rPr>
        <w:t>f Contents</w:t>
      </w:r>
    </w:p>
    <w:p w14:paraId="64F34300" w14:textId="024DBA48" w:rsidR="001E782A" w:rsidRDefault="001E782A" w:rsidP="00417CEB">
      <w:pPr>
        <w:pStyle w:val="BodyText"/>
        <w:jc w:val="center"/>
        <w:rPr>
          <w:b/>
          <w:bCs/>
        </w:rPr>
      </w:pPr>
    </w:p>
    <w:p w14:paraId="44D44723" w14:textId="3375DF12" w:rsidR="00555F5A" w:rsidRDefault="00E12CAA">
      <w:pPr>
        <w:pStyle w:val="TOC1"/>
        <w:rPr>
          <w:rFonts w:asciiTheme="minorHAnsi" w:eastAsiaTheme="minorEastAsia" w:hAnsiTheme="minorHAnsi" w:cstheme="minorBidi"/>
          <w:sz w:val="22"/>
          <w:szCs w:val="22"/>
          <w:lang w:val="en-US"/>
        </w:rPr>
      </w:pPr>
      <w:r w:rsidRPr="00FE174D">
        <w:fldChar w:fldCharType="begin"/>
      </w:r>
      <w:r w:rsidRPr="00FE174D">
        <w:instrText xml:space="preserve"> TOC \h \z \u \t "Heading 1,1,Heading 2,2,Heading 3,3" </w:instrText>
      </w:r>
      <w:r w:rsidRPr="00FE174D">
        <w:fldChar w:fldCharType="separate"/>
      </w:r>
      <w:hyperlink w:anchor="_Toc58156813" w:history="1">
        <w:r w:rsidR="00555F5A" w:rsidRPr="00246D06">
          <w:rPr>
            <w:rStyle w:val="Hyperlink"/>
            <w:lang w:bidi="x-none"/>
            <w14:scene3d>
              <w14:camera w14:prst="orthographicFront"/>
              <w14:lightRig w14:rig="threePt" w14:dir="t">
                <w14:rot w14:lat="0" w14:lon="0" w14:rev="0"/>
              </w14:lightRig>
            </w14:scene3d>
          </w:rPr>
          <w:t>I.</w:t>
        </w:r>
        <w:r w:rsidR="00555F5A">
          <w:rPr>
            <w:rFonts w:asciiTheme="minorHAnsi" w:eastAsiaTheme="minorEastAsia" w:hAnsiTheme="minorHAnsi" w:cstheme="minorBidi"/>
            <w:sz w:val="22"/>
            <w:szCs w:val="22"/>
            <w:lang w:val="en-US"/>
          </w:rPr>
          <w:tab/>
        </w:r>
        <w:r w:rsidR="00555F5A" w:rsidRPr="00246D06">
          <w:rPr>
            <w:rStyle w:val="Hyperlink"/>
          </w:rPr>
          <w:t>Unit I: Overview of the Transfer Taxes</w:t>
        </w:r>
        <w:r w:rsidR="00555F5A">
          <w:rPr>
            <w:webHidden/>
          </w:rPr>
          <w:tab/>
        </w:r>
        <w:r w:rsidR="00555F5A">
          <w:rPr>
            <w:webHidden/>
          </w:rPr>
          <w:fldChar w:fldCharType="begin"/>
        </w:r>
        <w:r w:rsidR="00555F5A">
          <w:rPr>
            <w:webHidden/>
          </w:rPr>
          <w:instrText xml:space="preserve"> PAGEREF _Toc58156813 \h </w:instrText>
        </w:r>
        <w:r w:rsidR="00555F5A">
          <w:rPr>
            <w:webHidden/>
          </w:rPr>
        </w:r>
        <w:r w:rsidR="00555F5A">
          <w:rPr>
            <w:webHidden/>
          </w:rPr>
          <w:fldChar w:fldCharType="separate"/>
        </w:r>
        <w:r w:rsidR="00555F5A">
          <w:rPr>
            <w:webHidden/>
          </w:rPr>
          <w:t>1</w:t>
        </w:r>
        <w:r w:rsidR="00555F5A">
          <w:rPr>
            <w:webHidden/>
          </w:rPr>
          <w:fldChar w:fldCharType="end"/>
        </w:r>
      </w:hyperlink>
    </w:p>
    <w:p w14:paraId="1EB9EFB2" w14:textId="564CCD94" w:rsidR="00555F5A" w:rsidRDefault="00F11E4A">
      <w:pPr>
        <w:pStyle w:val="TOC2"/>
        <w:rPr>
          <w:rFonts w:asciiTheme="minorHAnsi" w:eastAsiaTheme="minorEastAsia" w:hAnsiTheme="minorHAnsi" w:cstheme="minorBidi"/>
          <w:sz w:val="22"/>
          <w:szCs w:val="22"/>
          <w:lang w:val="en-US"/>
        </w:rPr>
      </w:pPr>
      <w:hyperlink w:anchor="_Toc58156814"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Policy Considerations in Taxing Wealth Transfers</w:t>
        </w:r>
        <w:r w:rsidR="00555F5A">
          <w:rPr>
            <w:webHidden/>
          </w:rPr>
          <w:tab/>
        </w:r>
        <w:r w:rsidR="00555F5A">
          <w:rPr>
            <w:webHidden/>
          </w:rPr>
          <w:fldChar w:fldCharType="begin"/>
        </w:r>
        <w:r w:rsidR="00555F5A">
          <w:rPr>
            <w:webHidden/>
          </w:rPr>
          <w:instrText xml:space="preserve"> PAGEREF _Toc58156814 \h </w:instrText>
        </w:r>
        <w:r w:rsidR="00555F5A">
          <w:rPr>
            <w:webHidden/>
          </w:rPr>
        </w:r>
        <w:r w:rsidR="00555F5A">
          <w:rPr>
            <w:webHidden/>
          </w:rPr>
          <w:fldChar w:fldCharType="separate"/>
        </w:r>
        <w:r w:rsidR="00555F5A">
          <w:rPr>
            <w:webHidden/>
          </w:rPr>
          <w:t>1</w:t>
        </w:r>
        <w:r w:rsidR="00555F5A">
          <w:rPr>
            <w:webHidden/>
          </w:rPr>
          <w:fldChar w:fldCharType="end"/>
        </w:r>
      </w:hyperlink>
    </w:p>
    <w:p w14:paraId="5E2D3B4E" w14:textId="5695EBCB" w:rsidR="00555F5A" w:rsidRDefault="00F11E4A">
      <w:pPr>
        <w:pStyle w:val="TOC3"/>
        <w:rPr>
          <w:rFonts w:asciiTheme="minorHAnsi" w:hAnsiTheme="minorHAnsi" w:cstheme="minorBidi"/>
          <w:sz w:val="22"/>
          <w:szCs w:val="22"/>
          <w:lang w:val="en-US"/>
        </w:rPr>
      </w:pPr>
      <w:hyperlink w:anchor="_Toc5815681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_Toc58156815 \h </w:instrText>
        </w:r>
        <w:r w:rsidR="00555F5A">
          <w:rPr>
            <w:webHidden/>
          </w:rPr>
        </w:r>
        <w:r w:rsidR="00555F5A">
          <w:rPr>
            <w:webHidden/>
          </w:rPr>
          <w:fldChar w:fldCharType="separate"/>
        </w:r>
        <w:r w:rsidR="00555F5A">
          <w:rPr>
            <w:webHidden/>
          </w:rPr>
          <w:t>1</w:t>
        </w:r>
        <w:r w:rsidR="00555F5A">
          <w:rPr>
            <w:webHidden/>
          </w:rPr>
          <w:fldChar w:fldCharType="end"/>
        </w:r>
      </w:hyperlink>
    </w:p>
    <w:p w14:paraId="08490FA8" w14:textId="7A5D957D" w:rsidR="00555F5A" w:rsidRDefault="00F11E4A">
      <w:pPr>
        <w:pStyle w:val="TOC3"/>
        <w:rPr>
          <w:rFonts w:asciiTheme="minorHAnsi" w:hAnsiTheme="minorHAnsi" w:cstheme="minorBidi"/>
          <w:sz w:val="22"/>
          <w:szCs w:val="22"/>
          <w:lang w:val="en-US"/>
        </w:rPr>
      </w:pPr>
      <w:hyperlink w:anchor="_Toc5815681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_Toc58156816 \h </w:instrText>
        </w:r>
        <w:r w:rsidR="00555F5A">
          <w:rPr>
            <w:webHidden/>
          </w:rPr>
        </w:r>
        <w:r w:rsidR="00555F5A">
          <w:rPr>
            <w:webHidden/>
          </w:rPr>
          <w:fldChar w:fldCharType="separate"/>
        </w:r>
        <w:r w:rsidR="00555F5A">
          <w:rPr>
            <w:webHidden/>
          </w:rPr>
          <w:t>1</w:t>
        </w:r>
        <w:r w:rsidR="00555F5A">
          <w:rPr>
            <w:webHidden/>
          </w:rPr>
          <w:fldChar w:fldCharType="end"/>
        </w:r>
      </w:hyperlink>
    </w:p>
    <w:p w14:paraId="75EA5E38" w14:textId="71FD0965" w:rsidR="00555F5A" w:rsidRDefault="00F11E4A">
      <w:pPr>
        <w:pStyle w:val="TOC2"/>
        <w:rPr>
          <w:rFonts w:asciiTheme="minorHAnsi" w:eastAsiaTheme="minorEastAsia" w:hAnsiTheme="minorHAnsi" w:cstheme="minorBidi"/>
          <w:sz w:val="22"/>
          <w:szCs w:val="22"/>
          <w:lang w:val="en-US"/>
        </w:rPr>
      </w:pPr>
      <w:hyperlink w:anchor="_Toc58156817"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Interrelationship of the Transfer Taxes</w:t>
        </w:r>
        <w:r w:rsidR="00555F5A">
          <w:rPr>
            <w:webHidden/>
          </w:rPr>
          <w:tab/>
        </w:r>
        <w:r w:rsidR="00555F5A">
          <w:rPr>
            <w:webHidden/>
          </w:rPr>
          <w:fldChar w:fldCharType="begin"/>
        </w:r>
        <w:r w:rsidR="00555F5A">
          <w:rPr>
            <w:webHidden/>
          </w:rPr>
          <w:instrText xml:space="preserve"> PAGEREF _Toc58156817 \h </w:instrText>
        </w:r>
        <w:r w:rsidR="00555F5A">
          <w:rPr>
            <w:webHidden/>
          </w:rPr>
        </w:r>
        <w:r w:rsidR="00555F5A">
          <w:rPr>
            <w:webHidden/>
          </w:rPr>
          <w:fldChar w:fldCharType="separate"/>
        </w:r>
        <w:r w:rsidR="00555F5A">
          <w:rPr>
            <w:webHidden/>
          </w:rPr>
          <w:t>2</w:t>
        </w:r>
        <w:r w:rsidR="00555F5A">
          <w:rPr>
            <w:webHidden/>
          </w:rPr>
          <w:fldChar w:fldCharType="end"/>
        </w:r>
      </w:hyperlink>
    </w:p>
    <w:p w14:paraId="3B2D8168" w14:textId="3E7A10C1" w:rsidR="00555F5A" w:rsidRDefault="00F11E4A">
      <w:pPr>
        <w:pStyle w:val="TOC3"/>
        <w:rPr>
          <w:rFonts w:asciiTheme="minorHAnsi" w:hAnsiTheme="minorHAnsi" w:cstheme="minorBidi"/>
          <w:sz w:val="22"/>
          <w:szCs w:val="22"/>
          <w:lang w:val="en-US"/>
        </w:rPr>
      </w:pPr>
      <w:hyperlink w:anchor="_Toc58156818"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_Toc58156818 \h </w:instrText>
        </w:r>
        <w:r w:rsidR="00555F5A">
          <w:rPr>
            <w:webHidden/>
          </w:rPr>
        </w:r>
        <w:r w:rsidR="00555F5A">
          <w:rPr>
            <w:webHidden/>
          </w:rPr>
          <w:fldChar w:fldCharType="separate"/>
        </w:r>
        <w:r w:rsidR="00555F5A">
          <w:rPr>
            <w:webHidden/>
          </w:rPr>
          <w:t>2</w:t>
        </w:r>
        <w:r w:rsidR="00555F5A">
          <w:rPr>
            <w:webHidden/>
          </w:rPr>
          <w:fldChar w:fldCharType="end"/>
        </w:r>
      </w:hyperlink>
    </w:p>
    <w:p w14:paraId="5BCA3E62" w14:textId="479A1307" w:rsidR="00555F5A" w:rsidRDefault="00F11E4A">
      <w:pPr>
        <w:pStyle w:val="TOC3"/>
        <w:rPr>
          <w:rFonts w:asciiTheme="minorHAnsi" w:hAnsiTheme="minorHAnsi" w:cstheme="minorBidi"/>
          <w:sz w:val="22"/>
          <w:szCs w:val="22"/>
          <w:lang w:val="en-US"/>
        </w:rPr>
      </w:pPr>
      <w:hyperlink w:anchor="_Toc58156819"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_Toc58156819 \h </w:instrText>
        </w:r>
        <w:r w:rsidR="00555F5A">
          <w:rPr>
            <w:webHidden/>
          </w:rPr>
        </w:r>
        <w:r w:rsidR="00555F5A">
          <w:rPr>
            <w:webHidden/>
          </w:rPr>
          <w:fldChar w:fldCharType="separate"/>
        </w:r>
        <w:r w:rsidR="00555F5A">
          <w:rPr>
            <w:webHidden/>
          </w:rPr>
          <w:t>2</w:t>
        </w:r>
        <w:r w:rsidR="00555F5A">
          <w:rPr>
            <w:webHidden/>
          </w:rPr>
          <w:fldChar w:fldCharType="end"/>
        </w:r>
      </w:hyperlink>
    </w:p>
    <w:p w14:paraId="78C81A01" w14:textId="03B5394D" w:rsidR="00555F5A" w:rsidRDefault="00F11E4A">
      <w:pPr>
        <w:pStyle w:val="TOC1"/>
        <w:rPr>
          <w:rFonts w:asciiTheme="minorHAnsi" w:eastAsiaTheme="minorEastAsia" w:hAnsiTheme="minorHAnsi" w:cstheme="minorBidi"/>
          <w:sz w:val="22"/>
          <w:szCs w:val="22"/>
          <w:lang w:val="en-US"/>
        </w:rPr>
      </w:pPr>
      <w:hyperlink w:anchor="_Toc58156820" w:history="1">
        <w:r w:rsidR="00555F5A" w:rsidRPr="00246D06">
          <w:rPr>
            <w:rStyle w:val="Hyperlink"/>
            <w:lang w:bidi="x-none"/>
            <w14:scene3d>
              <w14:camera w14:prst="orthographicFront"/>
              <w14:lightRig w14:rig="threePt" w14:dir="t">
                <w14:rot w14:lat="0" w14:lon="0" w14:rev="0"/>
              </w14:lightRig>
            </w14:scene3d>
          </w:rPr>
          <w:t>II.</w:t>
        </w:r>
        <w:r w:rsidR="00555F5A">
          <w:rPr>
            <w:rFonts w:asciiTheme="minorHAnsi" w:eastAsiaTheme="minorEastAsia" w:hAnsiTheme="minorHAnsi" w:cstheme="minorBidi"/>
            <w:sz w:val="22"/>
            <w:szCs w:val="22"/>
            <w:lang w:val="en-US"/>
          </w:rPr>
          <w:tab/>
        </w:r>
        <w:r w:rsidR="00555F5A" w:rsidRPr="00246D06">
          <w:rPr>
            <w:rStyle w:val="Hyperlink"/>
          </w:rPr>
          <w:t>Unit II:  Gift Tax Fundamentals</w:t>
        </w:r>
        <w:r w:rsidR="00555F5A">
          <w:rPr>
            <w:webHidden/>
          </w:rPr>
          <w:tab/>
        </w:r>
        <w:r w:rsidR="00555F5A">
          <w:rPr>
            <w:webHidden/>
          </w:rPr>
          <w:fldChar w:fldCharType="begin"/>
        </w:r>
        <w:r w:rsidR="00555F5A">
          <w:rPr>
            <w:webHidden/>
          </w:rPr>
          <w:instrText xml:space="preserve"> PAGEREF _Toc58156820 \h </w:instrText>
        </w:r>
        <w:r w:rsidR="00555F5A">
          <w:rPr>
            <w:webHidden/>
          </w:rPr>
        </w:r>
        <w:r w:rsidR="00555F5A">
          <w:rPr>
            <w:webHidden/>
          </w:rPr>
          <w:fldChar w:fldCharType="separate"/>
        </w:r>
        <w:r w:rsidR="00555F5A">
          <w:rPr>
            <w:webHidden/>
          </w:rPr>
          <w:t>6</w:t>
        </w:r>
        <w:r w:rsidR="00555F5A">
          <w:rPr>
            <w:webHidden/>
          </w:rPr>
          <w:fldChar w:fldCharType="end"/>
        </w:r>
      </w:hyperlink>
    </w:p>
    <w:p w14:paraId="2F9A817D" w14:textId="6798A43C" w:rsidR="00555F5A" w:rsidRDefault="00F11E4A">
      <w:pPr>
        <w:pStyle w:val="TOC2"/>
        <w:rPr>
          <w:rFonts w:asciiTheme="minorHAnsi" w:eastAsiaTheme="minorEastAsia" w:hAnsiTheme="minorHAnsi" w:cstheme="minorBidi"/>
          <w:sz w:val="22"/>
          <w:szCs w:val="22"/>
          <w:lang w:val="en-US"/>
        </w:rPr>
      </w:pPr>
      <w:hyperlink w:anchor="_Toc58156821"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Transfers Subject to the Tax</w:t>
        </w:r>
        <w:r w:rsidR="00555F5A">
          <w:rPr>
            <w:webHidden/>
          </w:rPr>
          <w:tab/>
        </w:r>
        <w:r w:rsidR="00555F5A">
          <w:rPr>
            <w:webHidden/>
          </w:rPr>
          <w:fldChar w:fldCharType="begin"/>
        </w:r>
        <w:r w:rsidR="00555F5A">
          <w:rPr>
            <w:webHidden/>
          </w:rPr>
          <w:instrText xml:space="preserve"> PAGEREF _Toc58156821 \h </w:instrText>
        </w:r>
        <w:r w:rsidR="00555F5A">
          <w:rPr>
            <w:webHidden/>
          </w:rPr>
        </w:r>
        <w:r w:rsidR="00555F5A">
          <w:rPr>
            <w:webHidden/>
          </w:rPr>
          <w:fldChar w:fldCharType="separate"/>
        </w:r>
        <w:r w:rsidR="00555F5A">
          <w:rPr>
            <w:webHidden/>
          </w:rPr>
          <w:t>6</w:t>
        </w:r>
        <w:r w:rsidR="00555F5A">
          <w:rPr>
            <w:webHidden/>
          </w:rPr>
          <w:fldChar w:fldCharType="end"/>
        </w:r>
      </w:hyperlink>
    </w:p>
    <w:p w14:paraId="55666C41" w14:textId="33D58C6B" w:rsidR="00555F5A" w:rsidRDefault="00F11E4A">
      <w:pPr>
        <w:pStyle w:val="TOC3"/>
        <w:rPr>
          <w:rFonts w:asciiTheme="minorHAnsi" w:hAnsiTheme="minorHAnsi" w:cstheme="minorBidi"/>
          <w:sz w:val="22"/>
          <w:szCs w:val="22"/>
          <w:lang w:val="en-US"/>
        </w:rPr>
      </w:pPr>
      <w:hyperlink w:anchor="_Toc58156822"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_Toc58156822 \h </w:instrText>
        </w:r>
        <w:r w:rsidR="00555F5A">
          <w:rPr>
            <w:webHidden/>
          </w:rPr>
        </w:r>
        <w:r w:rsidR="00555F5A">
          <w:rPr>
            <w:webHidden/>
          </w:rPr>
          <w:fldChar w:fldCharType="separate"/>
        </w:r>
        <w:r w:rsidR="00555F5A">
          <w:rPr>
            <w:webHidden/>
          </w:rPr>
          <w:t>6</w:t>
        </w:r>
        <w:r w:rsidR="00555F5A">
          <w:rPr>
            <w:webHidden/>
          </w:rPr>
          <w:fldChar w:fldCharType="end"/>
        </w:r>
      </w:hyperlink>
    </w:p>
    <w:p w14:paraId="5553DD44" w14:textId="52EAC5A0" w:rsidR="00555F5A" w:rsidRDefault="00F11E4A">
      <w:pPr>
        <w:pStyle w:val="TOC3"/>
        <w:rPr>
          <w:rFonts w:asciiTheme="minorHAnsi" w:hAnsiTheme="minorHAnsi" w:cstheme="minorBidi"/>
          <w:sz w:val="22"/>
          <w:szCs w:val="22"/>
          <w:lang w:val="en-US"/>
        </w:rPr>
      </w:pPr>
      <w:hyperlink w:anchor="_Toc58156823"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_Toc58156823 \h </w:instrText>
        </w:r>
        <w:r w:rsidR="00555F5A">
          <w:rPr>
            <w:webHidden/>
          </w:rPr>
        </w:r>
        <w:r w:rsidR="00555F5A">
          <w:rPr>
            <w:webHidden/>
          </w:rPr>
          <w:fldChar w:fldCharType="separate"/>
        </w:r>
        <w:r w:rsidR="00555F5A">
          <w:rPr>
            <w:webHidden/>
          </w:rPr>
          <w:t>6</w:t>
        </w:r>
        <w:r w:rsidR="00555F5A">
          <w:rPr>
            <w:webHidden/>
          </w:rPr>
          <w:fldChar w:fldCharType="end"/>
        </w:r>
      </w:hyperlink>
    </w:p>
    <w:p w14:paraId="0D5C69E0" w14:textId="09FC0DE4" w:rsidR="00555F5A" w:rsidRDefault="00F11E4A">
      <w:pPr>
        <w:pStyle w:val="TOC2"/>
        <w:rPr>
          <w:rFonts w:asciiTheme="minorHAnsi" w:eastAsiaTheme="minorEastAsia" w:hAnsiTheme="minorHAnsi" w:cstheme="minorBidi"/>
          <w:sz w:val="22"/>
          <w:szCs w:val="22"/>
          <w:lang w:val="en-US"/>
        </w:rPr>
      </w:pPr>
      <w:hyperlink w:anchor="_Toc58156824"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The Concept of Completed Gift</w:t>
        </w:r>
        <w:r w:rsidR="00555F5A">
          <w:rPr>
            <w:webHidden/>
          </w:rPr>
          <w:tab/>
        </w:r>
        <w:r w:rsidR="00555F5A">
          <w:rPr>
            <w:webHidden/>
          </w:rPr>
          <w:fldChar w:fldCharType="begin"/>
        </w:r>
        <w:r w:rsidR="00555F5A">
          <w:rPr>
            <w:webHidden/>
          </w:rPr>
          <w:instrText xml:space="preserve"> PAGEREF _Toc58156824 \h </w:instrText>
        </w:r>
        <w:r w:rsidR="00555F5A">
          <w:rPr>
            <w:webHidden/>
          </w:rPr>
        </w:r>
        <w:r w:rsidR="00555F5A">
          <w:rPr>
            <w:webHidden/>
          </w:rPr>
          <w:fldChar w:fldCharType="separate"/>
        </w:r>
        <w:r w:rsidR="00555F5A">
          <w:rPr>
            <w:webHidden/>
          </w:rPr>
          <w:t>9</w:t>
        </w:r>
        <w:r w:rsidR="00555F5A">
          <w:rPr>
            <w:webHidden/>
          </w:rPr>
          <w:fldChar w:fldCharType="end"/>
        </w:r>
      </w:hyperlink>
    </w:p>
    <w:p w14:paraId="2D5666A1" w14:textId="7F8AA163" w:rsidR="00555F5A" w:rsidRDefault="00F11E4A">
      <w:pPr>
        <w:pStyle w:val="TOC3"/>
        <w:rPr>
          <w:rFonts w:asciiTheme="minorHAnsi" w:hAnsiTheme="minorHAnsi" w:cstheme="minorBidi"/>
          <w:sz w:val="22"/>
          <w:szCs w:val="22"/>
          <w:lang w:val="en-US"/>
        </w:rPr>
      </w:pPr>
      <w:hyperlink w:anchor="_Toc5815682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_Toc58156825 \h </w:instrText>
        </w:r>
        <w:r w:rsidR="00555F5A">
          <w:rPr>
            <w:webHidden/>
          </w:rPr>
        </w:r>
        <w:r w:rsidR="00555F5A">
          <w:rPr>
            <w:webHidden/>
          </w:rPr>
          <w:fldChar w:fldCharType="separate"/>
        </w:r>
        <w:r w:rsidR="00555F5A">
          <w:rPr>
            <w:webHidden/>
          </w:rPr>
          <w:t>9</w:t>
        </w:r>
        <w:r w:rsidR="00555F5A">
          <w:rPr>
            <w:webHidden/>
          </w:rPr>
          <w:fldChar w:fldCharType="end"/>
        </w:r>
      </w:hyperlink>
    </w:p>
    <w:p w14:paraId="66AC076D" w14:textId="0A923EF3" w:rsidR="00555F5A" w:rsidRDefault="00F11E4A">
      <w:pPr>
        <w:pStyle w:val="TOC3"/>
        <w:rPr>
          <w:rFonts w:asciiTheme="minorHAnsi" w:hAnsiTheme="minorHAnsi" w:cstheme="minorBidi"/>
          <w:sz w:val="22"/>
          <w:szCs w:val="22"/>
          <w:lang w:val="en-US"/>
        </w:rPr>
      </w:pPr>
      <w:hyperlink w:anchor="_Toc5815682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_Toc58156826 \h </w:instrText>
        </w:r>
        <w:r w:rsidR="00555F5A">
          <w:rPr>
            <w:webHidden/>
          </w:rPr>
        </w:r>
        <w:r w:rsidR="00555F5A">
          <w:rPr>
            <w:webHidden/>
          </w:rPr>
          <w:fldChar w:fldCharType="separate"/>
        </w:r>
        <w:r w:rsidR="00555F5A">
          <w:rPr>
            <w:webHidden/>
          </w:rPr>
          <w:t>9</w:t>
        </w:r>
        <w:r w:rsidR="00555F5A">
          <w:rPr>
            <w:webHidden/>
          </w:rPr>
          <w:fldChar w:fldCharType="end"/>
        </w:r>
      </w:hyperlink>
    </w:p>
    <w:p w14:paraId="70A5D1BD" w14:textId="2D76CB6B" w:rsidR="00555F5A" w:rsidRDefault="00F11E4A">
      <w:pPr>
        <w:pStyle w:val="TOC2"/>
        <w:rPr>
          <w:rFonts w:asciiTheme="minorHAnsi" w:eastAsiaTheme="minorEastAsia" w:hAnsiTheme="minorHAnsi" w:cstheme="minorBidi"/>
          <w:sz w:val="22"/>
          <w:szCs w:val="22"/>
          <w:lang w:val="en-US"/>
        </w:rPr>
      </w:pPr>
      <w:hyperlink w:anchor="_Toc58156827" w:history="1">
        <w:r w:rsidR="00555F5A" w:rsidRPr="00246D06">
          <w:rPr>
            <w:rStyle w:val="Hyperlink"/>
            <w14:scene3d>
              <w14:camera w14:prst="orthographicFront"/>
              <w14:lightRig w14:rig="threePt" w14:dir="t">
                <w14:rot w14:lat="0" w14:lon="0" w14:rev="0"/>
              </w14:lightRig>
            </w14:scene3d>
          </w:rPr>
          <w:t>C.</w:t>
        </w:r>
        <w:r w:rsidR="00555F5A">
          <w:rPr>
            <w:rFonts w:asciiTheme="minorHAnsi" w:eastAsiaTheme="minorEastAsia" w:hAnsiTheme="minorHAnsi" w:cstheme="minorBidi"/>
            <w:sz w:val="22"/>
            <w:szCs w:val="22"/>
            <w:lang w:val="en-US"/>
          </w:rPr>
          <w:tab/>
        </w:r>
        <w:r w:rsidR="00555F5A" w:rsidRPr="00246D06">
          <w:rPr>
            <w:rStyle w:val="Hyperlink"/>
          </w:rPr>
          <w:t>Part C: Introduction to Valuation</w:t>
        </w:r>
        <w:r w:rsidR="00555F5A">
          <w:rPr>
            <w:webHidden/>
          </w:rPr>
          <w:tab/>
        </w:r>
        <w:r w:rsidR="00555F5A">
          <w:rPr>
            <w:webHidden/>
          </w:rPr>
          <w:fldChar w:fldCharType="begin"/>
        </w:r>
        <w:r w:rsidR="00555F5A">
          <w:rPr>
            <w:webHidden/>
          </w:rPr>
          <w:instrText xml:space="preserve"> PAGEREF _Toc58156827 \h </w:instrText>
        </w:r>
        <w:r w:rsidR="00555F5A">
          <w:rPr>
            <w:webHidden/>
          </w:rPr>
        </w:r>
        <w:r w:rsidR="00555F5A">
          <w:rPr>
            <w:webHidden/>
          </w:rPr>
          <w:fldChar w:fldCharType="separate"/>
        </w:r>
        <w:r w:rsidR="00555F5A">
          <w:rPr>
            <w:webHidden/>
          </w:rPr>
          <w:t>12</w:t>
        </w:r>
        <w:r w:rsidR="00555F5A">
          <w:rPr>
            <w:webHidden/>
          </w:rPr>
          <w:fldChar w:fldCharType="end"/>
        </w:r>
      </w:hyperlink>
    </w:p>
    <w:p w14:paraId="246C2424" w14:textId="141D3B4C" w:rsidR="00555F5A" w:rsidRDefault="00F11E4A">
      <w:pPr>
        <w:pStyle w:val="TOC3"/>
        <w:rPr>
          <w:rFonts w:asciiTheme="minorHAnsi" w:hAnsiTheme="minorHAnsi" w:cstheme="minorBidi"/>
          <w:sz w:val="22"/>
          <w:szCs w:val="22"/>
          <w:lang w:val="en-US"/>
        </w:rPr>
      </w:pPr>
      <w:hyperlink w:anchor="_Toc58156828"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_Toc58156828 \h </w:instrText>
        </w:r>
        <w:r w:rsidR="00555F5A">
          <w:rPr>
            <w:webHidden/>
          </w:rPr>
        </w:r>
        <w:r w:rsidR="00555F5A">
          <w:rPr>
            <w:webHidden/>
          </w:rPr>
          <w:fldChar w:fldCharType="separate"/>
        </w:r>
        <w:r w:rsidR="00555F5A">
          <w:rPr>
            <w:webHidden/>
          </w:rPr>
          <w:t>12</w:t>
        </w:r>
        <w:r w:rsidR="00555F5A">
          <w:rPr>
            <w:webHidden/>
          </w:rPr>
          <w:fldChar w:fldCharType="end"/>
        </w:r>
      </w:hyperlink>
    </w:p>
    <w:p w14:paraId="63B342E1" w14:textId="50A895B5" w:rsidR="00555F5A" w:rsidRDefault="00F11E4A">
      <w:pPr>
        <w:pStyle w:val="TOC3"/>
        <w:rPr>
          <w:rFonts w:asciiTheme="minorHAnsi" w:hAnsiTheme="minorHAnsi" w:cstheme="minorBidi"/>
          <w:sz w:val="22"/>
          <w:szCs w:val="22"/>
          <w:lang w:val="en-US"/>
        </w:rPr>
      </w:pPr>
      <w:hyperlink w:anchor="_Toc58156829"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_Toc58156829 \h </w:instrText>
        </w:r>
        <w:r w:rsidR="00555F5A">
          <w:rPr>
            <w:webHidden/>
          </w:rPr>
        </w:r>
        <w:r w:rsidR="00555F5A">
          <w:rPr>
            <w:webHidden/>
          </w:rPr>
          <w:fldChar w:fldCharType="separate"/>
        </w:r>
        <w:r w:rsidR="00555F5A">
          <w:rPr>
            <w:webHidden/>
          </w:rPr>
          <w:t>12</w:t>
        </w:r>
        <w:r w:rsidR="00555F5A">
          <w:rPr>
            <w:webHidden/>
          </w:rPr>
          <w:fldChar w:fldCharType="end"/>
        </w:r>
      </w:hyperlink>
    </w:p>
    <w:p w14:paraId="6F19AEB7" w14:textId="1A8C2A19" w:rsidR="00555F5A" w:rsidRDefault="00F11E4A">
      <w:pPr>
        <w:pStyle w:val="TOC2"/>
        <w:rPr>
          <w:rFonts w:asciiTheme="minorHAnsi" w:eastAsiaTheme="minorEastAsia" w:hAnsiTheme="minorHAnsi" w:cstheme="minorBidi"/>
          <w:sz w:val="22"/>
          <w:szCs w:val="22"/>
          <w:lang w:val="en-US"/>
        </w:rPr>
      </w:pPr>
      <w:hyperlink w:anchor="_Toc58156830" w:history="1">
        <w:r w:rsidR="00555F5A" w:rsidRPr="00246D06">
          <w:rPr>
            <w:rStyle w:val="Hyperlink"/>
            <w14:scene3d>
              <w14:camera w14:prst="orthographicFront"/>
              <w14:lightRig w14:rig="threePt" w14:dir="t">
                <w14:rot w14:lat="0" w14:lon="0" w14:rev="0"/>
              </w14:lightRig>
            </w14:scene3d>
          </w:rPr>
          <w:t>D.</w:t>
        </w:r>
        <w:r w:rsidR="00555F5A">
          <w:rPr>
            <w:rFonts w:asciiTheme="minorHAnsi" w:eastAsiaTheme="minorEastAsia" w:hAnsiTheme="minorHAnsi" w:cstheme="minorBidi"/>
            <w:sz w:val="22"/>
            <w:szCs w:val="22"/>
            <w:lang w:val="en-US"/>
          </w:rPr>
          <w:tab/>
        </w:r>
        <w:r w:rsidR="00555F5A" w:rsidRPr="00246D06">
          <w:rPr>
            <w:rStyle w:val="Hyperlink"/>
          </w:rPr>
          <w:t>Part D: Statutory Exclusions from Taxable Exclusions</w:t>
        </w:r>
        <w:r w:rsidR="00555F5A">
          <w:rPr>
            <w:webHidden/>
          </w:rPr>
          <w:tab/>
        </w:r>
        <w:r w:rsidR="00555F5A">
          <w:rPr>
            <w:webHidden/>
          </w:rPr>
          <w:fldChar w:fldCharType="begin"/>
        </w:r>
        <w:r w:rsidR="00555F5A">
          <w:rPr>
            <w:webHidden/>
          </w:rPr>
          <w:instrText xml:space="preserve"> PAGEREF _Toc58156830 \h </w:instrText>
        </w:r>
        <w:r w:rsidR="00555F5A">
          <w:rPr>
            <w:webHidden/>
          </w:rPr>
        </w:r>
        <w:r w:rsidR="00555F5A">
          <w:rPr>
            <w:webHidden/>
          </w:rPr>
          <w:fldChar w:fldCharType="separate"/>
        </w:r>
        <w:r w:rsidR="00555F5A">
          <w:rPr>
            <w:webHidden/>
          </w:rPr>
          <w:t>14</w:t>
        </w:r>
        <w:r w:rsidR="00555F5A">
          <w:rPr>
            <w:webHidden/>
          </w:rPr>
          <w:fldChar w:fldCharType="end"/>
        </w:r>
      </w:hyperlink>
    </w:p>
    <w:p w14:paraId="4750A1C9" w14:textId="7F4799ED" w:rsidR="00555F5A" w:rsidRDefault="00F11E4A">
      <w:pPr>
        <w:pStyle w:val="TOC3"/>
        <w:rPr>
          <w:rFonts w:asciiTheme="minorHAnsi" w:hAnsiTheme="minorHAnsi" w:cstheme="minorBidi"/>
          <w:sz w:val="22"/>
          <w:szCs w:val="22"/>
          <w:lang w:val="en-US"/>
        </w:rPr>
      </w:pPr>
      <w:hyperlink w:anchor="_Toc58156831"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_Toc58156831 \h </w:instrText>
        </w:r>
        <w:r w:rsidR="00555F5A">
          <w:rPr>
            <w:webHidden/>
          </w:rPr>
        </w:r>
        <w:r w:rsidR="00555F5A">
          <w:rPr>
            <w:webHidden/>
          </w:rPr>
          <w:fldChar w:fldCharType="separate"/>
        </w:r>
        <w:r w:rsidR="00555F5A">
          <w:rPr>
            <w:webHidden/>
          </w:rPr>
          <w:t>14</w:t>
        </w:r>
        <w:r w:rsidR="00555F5A">
          <w:rPr>
            <w:webHidden/>
          </w:rPr>
          <w:fldChar w:fldCharType="end"/>
        </w:r>
      </w:hyperlink>
    </w:p>
    <w:p w14:paraId="7B5B66DF" w14:textId="6E7F2E6A" w:rsidR="00555F5A" w:rsidRDefault="00F11E4A">
      <w:pPr>
        <w:pStyle w:val="TOC3"/>
        <w:rPr>
          <w:rFonts w:asciiTheme="minorHAnsi" w:hAnsiTheme="minorHAnsi" w:cstheme="minorBidi"/>
          <w:sz w:val="22"/>
          <w:szCs w:val="22"/>
          <w:lang w:val="en-US"/>
        </w:rPr>
      </w:pPr>
      <w:hyperlink w:anchor="_Toc58156832"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_Toc58156832 \h </w:instrText>
        </w:r>
        <w:r w:rsidR="00555F5A">
          <w:rPr>
            <w:webHidden/>
          </w:rPr>
        </w:r>
        <w:r w:rsidR="00555F5A">
          <w:rPr>
            <w:webHidden/>
          </w:rPr>
          <w:fldChar w:fldCharType="separate"/>
        </w:r>
        <w:r w:rsidR="00555F5A">
          <w:rPr>
            <w:webHidden/>
          </w:rPr>
          <w:t>14</w:t>
        </w:r>
        <w:r w:rsidR="00555F5A">
          <w:rPr>
            <w:webHidden/>
          </w:rPr>
          <w:fldChar w:fldCharType="end"/>
        </w:r>
      </w:hyperlink>
    </w:p>
    <w:p w14:paraId="7C866475" w14:textId="09E85694" w:rsidR="00555F5A" w:rsidRDefault="00F11E4A">
      <w:pPr>
        <w:pStyle w:val="TOC2"/>
        <w:rPr>
          <w:rFonts w:asciiTheme="minorHAnsi" w:eastAsiaTheme="minorEastAsia" w:hAnsiTheme="minorHAnsi" w:cstheme="minorBidi"/>
          <w:sz w:val="22"/>
          <w:szCs w:val="22"/>
          <w:lang w:val="en-US"/>
        </w:rPr>
      </w:pPr>
      <w:hyperlink w:anchor="_Toc58156833" w:history="1">
        <w:r w:rsidR="00555F5A" w:rsidRPr="00246D06">
          <w:rPr>
            <w:rStyle w:val="Hyperlink"/>
            <w14:scene3d>
              <w14:camera w14:prst="orthographicFront"/>
              <w14:lightRig w14:rig="threePt" w14:dir="t">
                <w14:rot w14:lat="0" w14:lon="0" w14:rev="0"/>
              </w14:lightRig>
            </w14:scene3d>
          </w:rPr>
          <w:t>E.</w:t>
        </w:r>
        <w:r w:rsidR="00555F5A">
          <w:rPr>
            <w:rFonts w:asciiTheme="minorHAnsi" w:eastAsiaTheme="minorEastAsia" w:hAnsiTheme="minorHAnsi" w:cstheme="minorBidi"/>
            <w:sz w:val="22"/>
            <w:szCs w:val="22"/>
            <w:lang w:val="en-US"/>
          </w:rPr>
          <w:tab/>
        </w:r>
        <w:r w:rsidR="00555F5A" w:rsidRPr="00246D06">
          <w:rPr>
            <w:rStyle w:val="Hyperlink"/>
          </w:rPr>
          <w:t>Part E: Introduction to Disclaimers</w:t>
        </w:r>
        <w:r w:rsidR="00555F5A">
          <w:rPr>
            <w:webHidden/>
          </w:rPr>
          <w:tab/>
        </w:r>
        <w:r w:rsidR="00555F5A">
          <w:rPr>
            <w:webHidden/>
          </w:rPr>
          <w:fldChar w:fldCharType="begin"/>
        </w:r>
        <w:r w:rsidR="00555F5A">
          <w:rPr>
            <w:webHidden/>
          </w:rPr>
          <w:instrText xml:space="preserve"> PAGEREF _Toc58156833 \h </w:instrText>
        </w:r>
        <w:r w:rsidR="00555F5A">
          <w:rPr>
            <w:webHidden/>
          </w:rPr>
        </w:r>
        <w:r w:rsidR="00555F5A">
          <w:rPr>
            <w:webHidden/>
          </w:rPr>
          <w:fldChar w:fldCharType="separate"/>
        </w:r>
        <w:r w:rsidR="00555F5A">
          <w:rPr>
            <w:webHidden/>
          </w:rPr>
          <w:t>15</w:t>
        </w:r>
        <w:r w:rsidR="00555F5A">
          <w:rPr>
            <w:webHidden/>
          </w:rPr>
          <w:fldChar w:fldCharType="end"/>
        </w:r>
      </w:hyperlink>
    </w:p>
    <w:p w14:paraId="4AC8C8A0" w14:textId="5F23B9D8" w:rsidR="00555F5A" w:rsidRDefault="00F11E4A">
      <w:pPr>
        <w:pStyle w:val="TOC3"/>
        <w:rPr>
          <w:rFonts w:asciiTheme="minorHAnsi" w:hAnsiTheme="minorHAnsi" w:cstheme="minorBidi"/>
          <w:sz w:val="22"/>
          <w:szCs w:val="22"/>
          <w:lang w:val="en-US"/>
        </w:rPr>
      </w:pPr>
      <w:hyperlink w:anchor="_Toc58156834"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_Toc58156834 \h </w:instrText>
        </w:r>
        <w:r w:rsidR="00555F5A">
          <w:rPr>
            <w:webHidden/>
          </w:rPr>
        </w:r>
        <w:r w:rsidR="00555F5A">
          <w:rPr>
            <w:webHidden/>
          </w:rPr>
          <w:fldChar w:fldCharType="separate"/>
        </w:r>
        <w:r w:rsidR="00555F5A">
          <w:rPr>
            <w:webHidden/>
          </w:rPr>
          <w:t>15</w:t>
        </w:r>
        <w:r w:rsidR="00555F5A">
          <w:rPr>
            <w:webHidden/>
          </w:rPr>
          <w:fldChar w:fldCharType="end"/>
        </w:r>
      </w:hyperlink>
    </w:p>
    <w:p w14:paraId="13C5802A" w14:textId="52B28601" w:rsidR="00555F5A" w:rsidRDefault="00F11E4A">
      <w:pPr>
        <w:pStyle w:val="TOC3"/>
        <w:rPr>
          <w:rFonts w:asciiTheme="minorHAnsi" w:hAnsiTheme="minorHAnsi" w:cstheme="minorBidi"/>
          <w:sz w:val="22"/>
          <w:szCs w:val="22"/>
          <w:lang w:val="en-US"/>
        </w:rPr>
      </w:pPr>
      <w:hyperlink w:anchor="_Toc58156835"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_Toc58156835 \h </w:instrText>
        </w:r>
        <w:r w:rsidR="00555F5A">
          <w:rPr>
            <w:webHidden/>
          </w:rPr>
        </w:r>
        <w:r w:rsidR="00555F5A">
          <w:rPr>
            <w:webHidden/>
          </w:rPr>
          <w:fldChar w:fldCharType="separate"/>
        </w:r>
        <w:r w:rsidR="00555F5A">
          <w:rPr>
            <w:webHidden/>
          </w:rPr>
          <w:t>15</w:t>
        </w:r>
        <w:r w:rsidR="00555F5A">
          <w:rPr>
            <w:webHidden/>
          </w:rPr>
          <w:fldChar w:fldCharType="end"/>
        </w:r>
      </w:hyperlink>
    </w:p>
    <w:p w14:paraId="1AD27D2A" w14:textId="3E8625E1" w:rsidR="00555F5A" w:rsidRDefault="00F11E4A">
      <w:pPr>
        <w:pStyle w:val="TOC1"/>
        <w:rPr>
          <w:rFonts w:asciiTheme="minorHAnsi" w:eastAsiaTheme="minorEastAsia" w:hAnsiTheme="minorHAnsi" w:cstheme="minorBidi"/>
          <w:sz w:val="22"/>
          <w:szCs w:val="22"/>
          <w:lang w:val="en-US"/>
        </w:rPr>
      </w:pPr>
      <w:hyperlink w:anchor="_Toc58156836" w:history="1">
        <w:r w:rsidR="00555F5A" w:rsidRPr="00246D06">
          <w:rPr>
            <w:rStyle w:val="Hyperlink"/>
            <w:lang w:bidi="x-none"/>
            <w14:scene3d>
              <w14:camera w14:prst="orthographicFront"/>
              <w14:lightRig w14:rig="threePt" w14:dir="t">
                <w14:rot w14:lat="0" w14:lon="0" w14:rev="0"/>
              </w14:lightRig>
            </w14:scene3d>
          </w:rPr>
          <w:t>III.</w:t>
        </w:r>
        <w:r w:rsidR="00555F5A">
          <w:rPr>
            <w:rFonts w:asciiTheme="minorHAnsi" w:eastAsiaTheme="minorEastAsia" w:hAnsiTheme="minorHAnsi" w:cstheme="minorBidi"/>
            <w:sz w:val="22"/>
            <w:szCs w:val="22"/>
            <w:lang w:val="en-US"/>
          </w:rPr>
          <w:tab/>
        </w:r>
        <w:r w:rsidR="00555F5A" w:rsidRPr="00246D06">
          <w:rPr>
            <w:rStyle w:val="Hyperlink"/>
          </w:rPr>
          <w:t>Unit III:  Property Owned at Death (§§ 2033, 2034 &amp; 2040)</w:t>
        </w:r>
        <w:r w:rsidR="00555F5A">
          <w:rPr>
            <w:webHidden/>
          </w:rPr>
          <w:tab/>
        </w:r>
        <w:r w:rsidR="00555F5A">
          <w:rPr>
            <w:webHidden/>
          </w:rPr>
          <w:fldChar w:fldCharType="begin"/>
        </w:r>
        <w:r w:rsidR="00555F5A">
          <w:rPr>
            <w:webHidden/>
          </w:rPr>
          <w:instrText xml:space="preserve"> PAGEREF _Toc58156836 \h </w:instrText>
        </w:r>
        <w:r w:rsidR="00555F5A">
          <w:rPr>
            <w:webHidden/>
          </w:rPr>
        </w:r>
        <w:r w:rsidR="00555F5A">
          <w:rPr>
            <w:webHidden/>
          </w:rPr>
          <w:fldChar w:fldCharType="separate"/>
        </w:r>
        <w:r w:rsidR="00555F5A">
          <w:rPr>
            <w:webHidden/>
          </w:rPr>
          <w:t>16</w:t>
        </w:r>
        <w:r w:rsidR="00555F5A">
          <w:rPr>
            <w:webHidden/>
          </w:rPr>
          <w:fldChar w:fldCharType="end"/>
        </w:r>
      </w:hyperlink>
    </w:p>
    <w:p w14:paraId="181866B0" w14:textId="3FE5B4E3" w:rsidR="00555F5A" w:rsidRDefault="00F11E4A">
      <w:pPr>
        <w:pStyle w:val="TOC2"/>
        <w:rPr>
          <w:rFonts w:asciiTheme="minorHAnsi" w:eastAsiaTheme="minorEastAsia" w:hAnsiTheme="minorHAnsi" w:cstheme="minorBidi"/>
          <w:sz w:val="22"/>
          <w:szCs w:val="22"/>
          <w:lang w:val="en-US"/>
        </w:rPr>
      </w:pPr>
      <w:hyperlink w:anchor="_Toc58156837"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The Starting Point in Determining the Gross Estate (§ 2033)</w:t>
        </w:r>
        <w:r w:rsidR="00555F5A">
          <w:rPr>
            <w:webHidden/>
          </w:rPr>
          <w:tab/>
        </w:r>
        <w:r w:rsidR="00555F5A">
          <w:rPr>
            <w:webHidden/>
          </w:rPr>
          <w:fldChar w:fldCharType="begin"/>
        </w:r>
        <w:r w:rsidR="00555F5A">
          <w:rPr>
            <w:webHidden/>
          </w:rPr>
          <w:instrText xml:space="preserve"> PAGEREF _Toc58156837 \h </w:instrText>
        </w:r>
        <w:r w:rsidR="00555F5A">
          <w:rPr>
            <w:webHidden/>
          </w:rPr>
        </w:r>
        <w:r w:rsidR="00555F5A">
          <w:rPr>
            <w:webHidden/>
          </w:rPr>
          <w:fldChar w:fldCharType="separate"/>
        </w:r>
        <w:r w:rsidR="00555F5A">
          <w:rPr>
            <w:webHidden/>
          </w:rPr>
          <w:t>16</w:t>
        </w:r>
        <w:r w:rsidR="00555F5A">
          <w:rPr>
            <w:webHidden/>
          </w:rPr>
          <w:fldChar w:fldCharType="end"/>
        </w:r>
      </w:hyperlink>
    </w:p>
    <w:p w14:paraId="7B282AC7" w14:textId="3B86960C" w:rsidR="00555F5A" w:rsidRDefault="00F11E4A">
      <w:pPr>
        <w:pStyle w:val="TOC3"/>
        <w:rPr>
          <w:rFonts w:asciiTheme="minorHAnsi" w:hAnsiTheme="minorHAnsi" w:cstheme="minorBidi"/>
          <w:sz w:val="22"/>
          <w:szCs w:val="22"/>
          <w:lang w:val="en-US"/>
        </w:rPr>
      </w:pPr>
      <w:hyperlink w:anchor="_Toc58156838"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_Toc58156838 \h </w:instrText>
        </w:r>
        <w:r w:rsidR="00555F5A">
          <w:rPr>
            <w:webHidden/>
          </w:rPr>
        </w:r>
        <w:r w:rsidR="00555F5A">
          <w:rPr>
            <w:webHidden/>
          </w:rPr>
          <w:fldChar w:fldCharType="separate"/>
        </w:r>
        <w:r w:rsidR="00555F5A">
          <w:rPr>
            <w:webHidden/>
          </w:rPr>
          <w:t>16</w:t>
        </w:r>
        <w:r w:rsidR="00555F5A">
          <w:rPr>
            <w:webHidden/>
          </w:rPr>
          <w:fldChar w:fldCharType="end"/>
        </w:r>
      </w:hyperlink>
    </w:p>
    <w:p w14:paraId="4EFE0103" w14:textId="4BAC2B48" w:rsidR="00555F5A" w:rsidRDefault="00F11E4A">
      <w:pPr>
        <w:pStyle w:val="TOC3"/>
        <w:rPr>
          <w:rFonts w:asciiTheme="minorHAnsi" w:hAnsiTheme="minorHAnsi" w:cstheme="minorBidi"/>
          <w:sz w:val="22"/>
          <w:szCs w:val="22"/>
          <w:lang w:val="en-US"/>
        </w:rPr>
      </w:pPr>
      <w:hyperlink w:anchor="_Toc58156839"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_Toc58156839 \h </w:instrText>
        </w:r>
        <w:r w:rsidR="00555F5A">
          <w:rPr>
            <w:webHidden/>
          </w:rPr>
        </w:r>
        <w:r w:rsidR="00555F5A">
          <w:rPr>
            <w:webHidden/>
          </w:rPr>
          <w:fldChar w:fldCharType="separate"/>
        </w:r>
        <w:r w:rsidR="00555F5A">
          <w:rPr>
            <w:webHidden/>
          </w:rPr>
          <w:t>16</w:t>
        </w:r>
        <w:r w:rsidR="00555F5A">
          <w:rPr>
            <w:webHidden/>
          </w:rPr>
          <w:fldChar w:fldCharType="end"/>
        </w:r>
      </w:hyperlink>
    </w:p>
    <w:p w14:paraId="0179BF83" w14:textId="5A06EC21" w:rsidR="00555F5A" w:rsidRDefault="00F11E4A">
      <w:pPr>
        <w:pStyle w:val="TOC2"/>
        <w:rPr>
          <w:rFonts w:asciiTheme="minorHAnsi" w:eastAsiaTheme="minorEastAsia" w:hAnsiTheme="minorHAnsi" w:cstheme="minorBidi"/>
          <w:sz w:val="22"/>
          <w:szCs w:val="22"/>
          <w:lang w:val="en-US"/>
        </w:rPr>
      </w:pPr>
      <w:hyperlink w:anchor="_Toc58156840"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Joint Interests in Property (§ 2040)</w:t>
        </w:r>
        <w:r w:rsidR="00555F5A">
          <w:rPr>
            <w:webHidden/>
          </w:rPr>
          <w:tab/>
        </w:r>
        <w:r w:rsidR="00555F5A">
          <w:rPr>
            <w:webHidden/>
          </w:rPr>
          <w:fldChar w:fldCharType="begin"/>
        </w:r>
        <w:r w:rsidR="00555F5A">
          <w:rPr>
            <w:webHidden/>
          </w:rPr>
          <w:instrText xml:space="preserve"> PAGEREF _Toc58156840 \h </w:instrText>
        </w:r>
        <w:r w:rsidR="00555F5A">
          <w:rPr>
            <w:webHidden/>
          </w:rPr>
        </w:r>
        <w:r w:rsidR="00555F5A">
          <w:rPr>
            <w:webHidden/>
          </w:rPr>
          <w:fldChar w:fldCharType="separate"/>
        </w:r>
        <w:r w:rsidR="00555F5A">
          <w:rPr>
            <w:webHidden/>
          </w:rPr>
          <w:t>20</w:t>
        </w:r>
        <w:r w:rsidR="00555F5A">
          <w:rPr>
            <w:webHidden/>
          </w:rPr>
          <w:fldChar w:fldCharType="end"/>
        </w:r>
      </w:hyperlink>
    </w:p>
    <w:p w14:paraId="36B4BBE3" w14:textId="4757E1C8" w:rsidR="00555F5A" w:rsidRDefault="00F11E4A">
      <w:pPr>
        <w:pStyle w:val="TOC3"/>
        <w:rPr>
          <w:rFonts w:asciiTheme="minorHAnsi" w:hAnsiTheme="minorHAnsi" w:cstheme="minorBidi"/>
          <w:sz w:val="22"/>
          <w:szCs w:val="22"/>
          <w:lang w:val="en-US"/>
        </w:rPr>
      </w:pPr>
      <w:hyperlink w:anchor="_Toc58156841"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_Toc58156841 \h </w:instrText>
        </w:r>
        <w:r w:rsidR="00555F5A">
          <w:rPr>
            <w:webHidden/>
          </w:rPr>
        </w:r>
        <w:r w:rsidR="00555F5A">
          <w:rPr>
            <w:webHidden/>
          </w:rPr>
          <w:fldChar w:fldCharType="separate"/>
        </w:r>
        <w:r w:rsidR="00555F5A">
          <w:rPr>
            <w:webHidden/>
          </w:rPr>
          <w:t>20</w:t>
        </w:r>
        <w:r w:rsidR="00555F5A">
          <w:rPr>
            <w:webHidden/>
          </w:rPr>
          <w:fldChar w:fldCharType="end"/>
        </w:r>
      </w:hyperlink>
    </w:p>
    <w:p w14:paraId="4E98CF41" w14:textId="4ACBCB73" w:rsidR="00555F5A" w:rsidRDefault="00F11E4A">
      <w:pPr>
        <w:pStyle w:val="TOC3"/>
        <w:rPr>
          <w:rFonts w:asciiTheme="minorHAnsi" w:hAnsiTheme="minorHAnsi" w:cstheme="minorBidi"/>
          <w:sz w:val="22"/>
          <w:szCs w:val="22"/>
          <w:lang w:val="en-US"/>
        </w:rPr>
      </w:pPr>
      <w:hyperlink w:anchor="_Toc58156842"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_Toc58156842 \h </w:instrText>
        </w:r>
        <w:r w:rsidR="00555F5A">
          <w:rPr>
            <w:webHidden/>
          </w:rPr>
        </w:r>
        <w:r w:rsidR="00555F5A">
          <w:rPr>
            <w:webHidden/>
          </w:rPr>
          <w:fldChar w:fldCharType="separate"/>
        </w:r>
        <w:r w:rsidR="00555F5A">
          <w:rPr>
            <w:webHidden/>
          </w:rPr>
          <w:t>20</w:t>
        </w:r>
        <w:r w:rsidR="00555F5A">
          <w:rPr>
            <w:webHidden/>
          </w:rPr>
          <w:fldChar w:fldCharType="end"/>
        </w:r>
      </w:hyperlink>
    </w:p>
    <w:p w14:paraId="5753C31C" w14:textId="0A17C407" w:rsidR="00555F5A" w:rsidRDefault="00F11E4A">
      <w:pPr>
        <w:pStyle w:val="TOC1"/>
        <w:rPr>
          <w:rFonts w:asciiTheme="minorHAnsi" w:eastAsiaTheme="minorEastAsia" w:hAnsiTheme="minorHAnsi" w:cstheme="minorBidi"/>
          <w:sz w:val="22"/>
          <w:szCs w:val="22"/>
          <w:lang w:val="en-US"/>
        </w:rPr>
      </w:pPr>
      <w:hyperlink w:anchor="_Toc58156843" w:history="1">
        <w:r w:rsidR="00555F5A" w:rsidRPr="00246D06">
          <w:rPr>
            <w:rStyle w:val="Hyperlink"/>
            <w:lang w:bidi="x-none"/>
            <w14:scene3d>
              <w14:camera w14:prst="orthographicFront"/>
              <w14:lightRig w14:rig="threePt" w14:dir="t">
                <w14:rot w14:lat="0" w14:lon="0" w14:rev="0"/>
              </w14:lightRig>
            </w14:scene3d>
          </w:rPr>
          <w:t>IV.</w:t>
        </w:r>
        <w:r w:rsidR="00555F5A">
          <w:rPr>
            <w:rFonts w:asciiTheme="minorHAnsi" w:eastAsiaTheme="minorEastAsia" w:hAnsiTheme="minorHAnsi" w:cstheme="minorBidi"/>
            <w:sz w:val="22"/>
            <w:szCs w:val="22"/>
            <w:lang w:val="en-US"/>
          </w:rPr>
          <w:tab/>
        </w:r>
        <w:r w:rsidR="00555F5A" w:rsidRPr="00246D06">
          <w:rPr>
            <w:rStyle w:val="Hyperlink"/>
          </w:rPr>
          <w:t>Unit IV: Transfers with Retained Interests (§§ 2036-2038)</w:t>
        </w:r>
        <w:r w:rsidR="00555F5A">
          <w:rPr>
            <w:webHidden/>
          </w:rPr>
          <w:tab/>
        </w:r>
        <w:r w:rsidR="00555F5A">
          <w:rPr>
            <w:webHidden/>
          </w:rPr>
          <w:fldChar w:fldCharType="begin"/>
        </w:r>
        <w:r w:rsidR="00555F5A">
          <w:rPr>
            <w:webHidden/>
          </w:rPr>
          <w:instrText xml:space="preserve"> PAGEREF _Toc58156843 \h </w:instrText>
        </w:r>
        <w:r w:rsidR="00555F5A">
          <w:rPr>
            <w:webHidden/>
          </w:rPr>
        </w:r>
        <w:r w:rsidR="00555F5A">
          <w:rPr>
            <w:webHidden/>
          </w:rPr>
          <w:fldChar w:fldCharType="separate"/>
        </w:r>
        <w:r w:rsidR="00555F5A">
          <w:rPr>
            <w:webHidden/>
          </w:rPr>
          <w:t>22</w:t>
        </w:r>
        <w:r w:rsidR="00555F5A">
          <w:rPr>
            <w:webHidden/>
          </w:rPr>
          <w:fldChar w:fldCharType="end"/>
        </w:r>
      </w:hyperlink>
    </w:p>
    <w:p w14:paraId="4370E27D" w14:textId="3F32EBFC" w:rsidR="00555F5A" w:rsidRDefault="00F11E4A">
      <w:pPr>
        <w:pStyle w:val="TOC2"/>
        <w:rPr>
          <w:rFonts w:asciiTheme="minorHAnsi" w:eastAsiaTheme="minorEastAsia" w:hAnsiTheme="minorHAnsi" w:cstheme="minorBidi"/>
          <w:sz w:val="22"/>
          <w:szCs w:val="22"/>
          <w:lang w:val="en-US"/>
        </w:rPr>
      </w:pPr>
      <w:hyperlink w:anchor="_Toc58156844"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Retained Rights and Powers over Income and Principal (§ 2036)</w:t>
        </w:r>
        <w:r w:rsidR="00555F5A">
          <w:rPr>
            <w:webHidden/>
          </w:rPr>
          <w:tab/>
        </w:r>
        <w:r w:rsidR="00555F5A">
          <w:rPr>
            <w:webHidden/>
          </w:rPr>
          <w:fldChar w:fldCharType="begin"/>
        </w:r>
        <w:r w:rsidR="00555F5A">
          <w:rPr>
            <w:webHidden/>
          </w:rPr>
          <w:instrText xml:space="preserve"> PAGEREF _Toc58156844 \h </w:instrText>
        </w:r>
        <w:r w:rsidR="00555F5A">
          <w:rPr>
            <w:webHidden/>
          </w:rPr>
        </w:r>
        <w:r w:rsidR="00555F5A">
          <w:rPr>
            <w:webHidden/>
          </w:rPr>
          <w:fldChar w:fldCharType="separate"/>
        </w:r>
        <w:r w:rsidR="00555F5A">
          <w:rPr>
            <w:webHidden/>
          </w:rPr>
          <w:t>22</w:t>
        </w:r>
        <w:r w:rsidR="00555F5A">
          <w:rPr>
            <w:webHidden/>
          </w:rPr>
          <w:fldChar w:fldCharType="end"/>
        </w:r>
      </w:hyperlink>
    </w:p>
    <w:p w14:paraId="5CAD9CAA" w14:textId="60FF6DD6" w:rsidR="00555F5A" w:rsidRDefault="00F11E4A">
      <w:pPr>
        <w:pStyle w:val="TOC3"/>
        <w:rPr>
          <w:rFonts w:asciiTheme="minorHAnsi" w:hAnsiTheme="minorHAnsi" w:cstheme="minorBidi"/>
          <w:sz w:val="22"/>
          <w:szCs w:val="22"/>
          <w:lang w:val="en-US"/>
        </w:rPr>
      </w:pPr>
      <w:hyperlink w:anchor="_Toc5815684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_Toc58156845 \h </w:instrText>
        </w:r>
        <w:r w:rsidR="00555F5A">
          <w:rPr>
            <w:webHidden/>
          </w:rPr>
        </w:r>
        <w:r w:rsidR="00555F5A">
          <w:rPr>
            <w:webHidden/>
          </w:rPr>
          <w:fldChar w:fldCharType="separate"/>
        </w:r>
        <w:r w:rsidR="00555F5A">
          <w:rPr>
            <w:webHidden/>
          </w:rPr>
          <w:t>22</w:t>
        </w:r>
        <w:r w:rsidR="00555F5A">
          <w:rPr>
            <w:webHidden/>
          </w:rPr>
          <w:fldChar w:fldCharType="end"/>
        </w:r>
      </w:hyperlink>
    </w:p>
    <w:p w14:paraId="0B601C00" w14:textId="2B95A13B" w:rsidR="00555F5A" w:rsidRDefault="00F11E4A">
      <w:pPr>
        <w:pStyle w:val="TOC3"/>
        <w:rPr>
          <w:rFonts w:asciiTheme="minorHAnsi" w:hAnsiTheme="minorHAnsi" w:cstheme="minorBidi"/>
          <w:sz w:val="22"/>
          <w:szCs w:val="22"/>
          <w:lang w:val="en-US"/>
        </w:rPr>
      </w:pPr>
      <w:hyperlink w:anchor="_Toc5815684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_Toc58156846 \h </w:instrText>
        </w:r>
        <w:r w:rsidR="00555F5A">
          <w:rPr>
            <w:webHidden/>
          </w:rPr>
        </w:r>
        <w:r w:rsidR="00555F5A">
          <w:rPr>
            <w:webHidden/>
          </w:rPr>
          <w:fldChar w:fldCharType="separate"/>
        </w:r>
        <w:r w:rsidR="00555F5A">
          <w:rPr>
            <w:webHidden/>
          </w:rPr>
          <w:t>22</w:t>
        </w:r>
        <w:r w:rsidR="00555F5A">
          <w:rPr>
            <w:webHidden/>
          </w:rPr>
          <w:fldChar w:fldCharType="end"/>
        </w:r>
      </w:hyperlink>
    </w:p>
    <w:p w14:paraId="011ED13E" w14:textId="5E88B0C6" w:rsidR="00555F5A" w:rsidRDefault="00F11E4A">
      <w:pPr>
        <w:pStyle w:val="TOC2"/>
        <w:rPr>
          <w:rFonts w:asciiTheme="minorHAnsi" w:eastAsiaTheme="minorEastAsia" w:hAnsiTheme="minorHAnsi" w:cstheme="minorBidi"/>
          <w:sz w:val="22"/>
          <w:szCs w:val="22"/>
          <w:lang w:val="en-US"/>
        </w:rPr>
      </w:pPr>
      <w:hyperlink w:anchor="_Toc58156847"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Retained Reversionary Interests</w:t>
        </w:r>
        <w:r w:rsidR="00555F5A">
          <w:rPr>
            <w:webHidden/>
          </w:rPr>
          <w:tab/>
        </w:r>
        <w:r w:rsidR="00555F5A">
          <w:rPr>
            <w:webHidden/>
          </w:rPr>
          <w:fldChar w:fldCharType="begin"/>
        </w:r>
        <w:r w:rsidR="00555F5A">
          <w:rPr>
            <w:webHidden/>
          </w:rPr>
          <w:instrText xml:space="preserve"> PAGEREF _Toc58156847 \h </w:instrText>
        </w:r>
        <w:r w:rsidR="00555F5A">
          <w:rPr>
            <w:webHidden/>
          </w:rPr>
        </w:r>
        <w:r w:rsidR="00555F5A">
          <w:rPr>
            <w:webHidden/>
          </w:rPr>
          <w:fldChar w:fldCharType="separate"/>
        </w:r>
        <w:r w:rsidR="00555F5A">
          <w:rPr>
            <w:webHidden/>
          </w:rPr>
          <w:t>30</w:t>
        </w:r>
        <w:r w:rsidR="00555F5A">
          <w:rPr>
            <w:webHidden/>
          </w:rPr>
          <w:fldChar w:fldCharType="end"/>
        </w:r>
      </w:hyperlink>
    </w:p>
    <w:p w14:paraId="164DF591" w14:textId="0C5B29B2" w:rsidR="00555F5A" w:rsidRDefault="00F11E4A">
      <w:pPr>
        <w:pStyle w:val="TOC3"/>
        <w:rPr>
          <w:rFonts w:asciiTheme="minorHAnsi" w:hAnsiTheme="minorHAnsi" w:cstheme="minorBidi"/>
          <w:sz w:val="22"/>
          <w:szCs w:val="22"/>
          <w:lang w:val="en-US"/>
        </w:rPr>
      </w:pPr>
      <w:hyperlink w:anchor="_Toc58156848"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_Toc58156848 \h </w:instrText>
        </w:r>
        <w:r w:rsidR="00555F5A">
          <w:rPr>
            <w:webHidden/>
          </w:rPr>
        </w:r>
        <w:r w:rsidR="00555F5A">
          <w:rPr>
            <w:webHidden/>
          </w:rPr>
          <w:fldChar w:fldCharType="separate"/>
        </w:r>
        <w:r w:rsidR="00555F5A">
          <w:rPr>
            <w:webHidden/>
          </w:rPr>
          <w:t>30</w:t>
        </w:r>
        <w:r w:rsidR="00555F5A">
          <w:rPr>
            <w:webHidden/>
          </w:rPr>
          <w:fldChar w:fldCharType="end"/>
        </w:r>
      </w:hyperlink>
    </w:p>
    <w:p w14:paraId="47D27E70" w14:textId="60CA1475" w:rsidR="00555F5A" w:rsidRDefault="00F11E4A">
      <w:pPr>
        <w:pStyle w:val="TOC3"/>
        <w:rPr>
          <w:rFonts w:asciiTheme="minorHAnsi" w:hAnsiTheme="minorHAnsi" w:cstheme="minorBidi"/>
          <w:sz w:val="22"/>
          <w:szCs w:val="22"/>
          <w:lang w:val="en-US"/>
        </w:rPr>
      </w:pPr>
      <w:hyperlink w:anchor="_Toc58156849"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_Toc58156849 \h </w:instrText>
        </w:r>
        <w:r w:rsidR="00555F5A">
          <w:rPr>
            <w:webHidden/>
          </w:rPr>
        </w:r>
        <w:r w:rsidR="00555F5A">
          <w:rPr>
            <w:webHidden/>
          </w:rPr>
          <w:fldChar w:fldCharType="separate"/>
        </w:r>
        <w:r w:rsidR="00555F5A">
          <w:rPr>
            <w:webHidden/>
          </w:rPr>
          <w:t>30</w:t>
        </w:r>
        <w:r w:rsidR="00555F5A">
          <w:rPr>
            <w:webHidden/>
          </w:rPr>
          <w:fldChar w:fldCharType="end"/>
        </w:r>
      </w:hyperlink>
    </w:p>
    <w:p w14:paraId="71496DF5" w14:textId="272443BB" w:rsidR="00555F5A" w:rsidRDefault="00F11E4A">
      <w:pPr>
        <w:pStyle w:val="TOC2"/>
        <w:rPr>
          <w:rFonts w:asciiTheme="minorHAnsi" w:eastAsiaTheme="minorEastAsia" w:hAnsiTheme="minorHAnsi" w:cstheme="minorBidi"/>
          <w:sz w:val="22"/>
          <w:szCs w:val="22"/>
          <w:lang w:val="en-US"/>
        </w:rPr>
      </w:pPr>
      <w:hyperlink w:anchor="_Toc58156850" w:history="1">
        <w:r w:rsidR="00555F5A" w:rsidRPr="00246D06">
          <w:rPr>
            <w:rStyle w:val="Hyperlink"/>
            <w14:scene3d>
              <w14:camera w14:prst="orthographicFront"/>
              <w14:lightRig w14:rig="threePt" w14:dir="t">
                <w14:rot w14:lat="0" w14:lon="0" w14:rev="0"/>
              </w14:lightRig>
            </w14:scene3d>
          </w:rPr>
          <w:t>C.</w:t>
        </w:r>
        <w:r w:rsidR="00555F5A">
          <w:rPr>
            <w:rFonts w:asciiTheme="minorHAnsi" w:eastAsiaTheme="minorEastAsia" w:hAnsiTheme="minorHAnsi" w:cstheme="minorBidi"/>
            <w:sz w:val="22"/>
            <w:szCs w:val="22"/>
            <w:lang w:val="en-US"/>
          </w:rPr>
          <w:tab/>
        </w:r>
        <w:r w:rsidR="00555F5A" w:rsidRPr="00246D06">
          <w:rPr>
            <w:rStyle w:val="Hyperlink"/>
          </w:rPr>
          <w:t>Part C: Retention of Voting Rights in a Controlled Corporation</w:t>
        </w:r>
        <w:r w:rsidR="00555F5A">
          <w:rPr>
            <w:webHidden/>
          </w:rPr>
          <w:tab/>
        </w:r>
        <w:r w:rsidR="00555F5A">
          <w:rPr>
            <w:webHidden/>
          </w:rPr>
          <w:fldChar w:fldCharType="begin"/>
        </w:r>
        <w:r w:rsidR="00555F5A">
          <w:rPr>
            <w:webHidden/>
          </w:rPr>
          <w:instrText xml:space="preserve"> PAGEREF _Toc58156850 \h </w:instrText>
        </w:r>
        <w:r w:rsidR="00555F5A">
          <w:rPr>
            <w:webHidden/>
          </w:rPr>
        </w:r>
        <w:r w:rsidR="00555F5A">
          <w:rPr>
            <w:webHidden/>
          </w:rPr>
          <w:fldChar w:fldCharType="separate"/>
        </w:r>
        <w:r w:rsidR="00555F5A">
          <w:rPr>
            <w:webHidden/>
          </w:rPr>
          <w:t>32</w:t>
        </w:r>
        <w:r w:rsidR="00555F5A">
          <w:rPr>
            <w:webHidden/>
          </w:rPr>
          <w:fldChar w:fldCharType="end"/>
        </w:r>
      </w:hyperlink>
    </w:p>
    <w:p w14:paraId="290C3B4E" w14:textId="36A4565E" w:rsidR="00555F5A" w:rsidRDefault="00F11E4A">
      <w:pPr>
        <w:pStyle w:val="TOC3"/>
        <w:rPr>
          <w:rFonts w:asciiTheme="minorHAnsi" w:hAnsiTheme="minorHAnsi" w:cstheme="minorBidi"/>
          <w:sz w:val="22"/>
          <w:szCs w:val="22"/>
          <w:lang w:val="en-US"/>
        </w:rPr>
      </w:pPr>
      <w:hyperlink w:anchor="_Toc58156851"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_Toc58156851 \h </w:instrText>
        </w:r>
        <w:r w:rsidR="00555F5A">
          <w:rPr>
            <w:webHidden/>
          </w:rPr>
        </w:r>
        <w:r w:rsidR="00555F5A">
          <w:rPr>
            <w:webHidden/>
          </w:rPr>
          <w:fldChar w:fldCharType="separate"/>
        </w:r>
        <w:r w:rsidR="00555F5A">
          <w:rPr>
            <w:webHidden/>
          </w:rPr>
          <w:t>32</w:t>
        </w:r>
        <w:r w:rsidR="00555F5A">
          <w:rPr>
            <w:webHidden/>
          </w:rPr>
          <w:fldChar w:fldCharType="end"/>
        </w:r>
      </w:hyperlink>
    </w:p>
    <w:p w14:paraId="554BD702" w14:textId="207DA086" w:rsidR="00555F5A" w:rsidRDefault="00F11E4A">
      <w:pPr>
        <w:pStyle w:val="TOC3"/>
        <w:rPr>
          <w:rFonts w:asciiTheme="minorHAnsi" w:hAnsiTheme="minorHAnsi" w:cstheme="minorBidi"/>
          <w:sz w:val="22"/>
          <w:szCs w:val="22"/>
          <w:lang w:val="en-US"/>
        </w:rPr>
      </w:pPr>
      <w:hyperlink w:anchor="_Toc58156852"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_Toc58156852 \h </w:instrText>
        </w:r>
        <w:r w:rsidR="00555F5A">
          <w:rPr>
            <w:webHidden/>
          </w:rPr>
        </w:r>
        <w:r w:rsidR="00555F5A">
          <w:rPr>
            <w:webHidden/>
          </w:rPr>
          <w:fldChar w:fldCharType="separate"/>
        </w:r>
        <w:r w:rsidR="00555F5A">
          <w:rPr>
            <w:webHidden/>
          </w:rPr>
          <w:t>32</w:t>
        </w:r>
        <w:r w:rsidR="00555F5A">
          <w:rPr>
            <w:webHidden/>
          </w:rPr>
          <w:fldChar w:fldCharType="end"/>
        </w:r>
      </w:hyperlink>
    </w:p>
    <w:p w14:paraId="59843FFE" w14:textId="327BF835" w:rsidR="00555F5A" w:rsidRDefault="00F11E4A">
      <w:pPr>
        <w:pStyle w:val="TOC2"/>
        <w:rPr>
          <w:rFonts w:asciiTheme="minorHAnsi" w:eastAsiaTheme="minorEastAsia" w:hAnsiTheme="minorHAnsi" w:cstheme="minorBidi"/>
          <w:sz w:val="22"/>
          <w:szCs w:val="22"/>
          <w:lang w:val="en-US"/>
        </w:rPr>
      </w:pPr>
      <w:hyperlink w:anchor="_Toc58156853" w:history="1">
        <w:r w:rsidR="00555F5A" w:rsidRPr="00246D06">
          <w:rPr>
            <w:rStyle w:val="Hyperlink"/>
            <w14:scene3d>
              <w14:camera w14:prst="orthographicFront"/>
              <w14:lightRig w14:rig="threePt" w14:dir="t">
                <w14:rot w14:lat="0" w14:lon="0" w14:rev="0"/>
              </w14:lightRig>
            </w14:scene3d>
          </w:rPr>
          <w:t>D.</w:t>
        </w:r>
        <w:r w:rsidR="00555F5A">
          <w:rPr>
            <w:rFonts w:asciiTheme="minorHAnsi" w:eastAsiaTheme="minorEastAsia" w:hAnsiTheme="minorHAnsi" w:cstheme="minorBidi"/>
            <w:sz w:val="22"/>
            <w:szCs w:val="22"/>
            <w:lang w:val="en-US"/>
          </w:rPr>
          <w:tab/>
        </w:r>
        <w:r w:rsidR="00555F5A" w:rsidRPr="00246D06">
          <w:rPr>
            <w:rStyle w:val="Hyperlink"/>
          </w:rPr>
          <w:t>Part D: “Adequate and Full Consideration” Transfers within Three Years of Death</w:t>
        </w:r>
        <w:r w:rsidR="00555F5A">
          <w:rPr>
            <w:webHidden/>
          </w:rPr>
          <w:tab/>
        </w:r>
        <w:r w:rsidR="00555F5A">
          <w:rPr>
            <w:webHidden/>
          </w:rPr>
          <w:fldChar w:fldCharType="begin"/>
        </w:r>
        <w:r w:rsidR="00555F5A">
          <w:rPr>
            <w:webHidden/>
          </w:rPr>
          <w:instrText xml:space="preserve"> PAGEREF _Toc58156853 \h </w:instrText>
        </w:r>
        <w:r w:rsidR="00555F5A">
          <w:rPr>
            <w:webHidden/>
          </w:rPr>
        </w:r>
        <w:r w:rsidR="00555F5A">
          <w:rPr>
            <w:webHidden/>
          </w:rPr>
          <w:fldChar w:fldCharType="separate"/>
        </w:r>
        <w:r w:rsidR="00555F5A">
          <w:rPr>
            <w:webHidden/>
          </w:rPr>
          <w:t>33</w:t>
        </w:r>
        <w:r w:rsidR="00555F5A">
          <w:rPr>
            <w:webHidden/>
          </w:rPr>
          <w:fldChar w:fldCharType="end"/>
        </w:r>
      </w:hyperlink>
    </w:p>
    <w:p w14:paraId="4197CC10" w14:textId="0C77A297" w:rsidR="00555F5A" w:rsidRDefault="00F11E4A">
      <w:pPr>
        <w:pStyle w:val="TOC3"/>
        <w:rPr>
          <w:rFonts w:asciiTheme="minorHAnsi" w:hAnsiTheme="minorHAnsi" w:cstheme="minorBidi"/>
          <w:sz w:val="22"/>
          <w:szCs w:val="22"/>
          <w:lang w:val="en-US"/>
        </w:rPr>
      </w:pPr>
      <w:hyperlink w:anchor="_Toc58156854"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_Toc58156854 \h </w:instrText>
        </w:r>
        <w:r w:rsidR="00555F5A">
          <w:rPr>
            <w:webHidden/>
          </w:rPr>
        </w:r>
        <w:r w:rsidR="00555F5A">
          <w:rPr>
            <w:webHidden/>
          </w:rPr>
          <w:fldChar w:fldCharType="separate"/>
        </w:r>
        <w:r w:rsidR="00555F5A">
          <w:rPr>
            <w:webHidden/>
          </w:rPr>
          <w:t>33</w:t>
        </w:r>
        <w:r w:rsidR="00555F5A">
          <w:rPr>
            <w:webHidden/>
          </w:rPr>
          <w:fldChar w:fldCharType="end"/>
        </w:r>
      </w:hyperlink>
    </w:p>
    <w:p w14:paraId="777C6504" w14:textId="069F1449" w:rsidR="00555F5A" w:rsidRDefault="00F11E4A">
      <w:pPr>
        <w:pStyle w:val="TOC3"/>
        <w:rPr>
          <w:rFonts w:asciiTheme="minorHAnsi" w:hAnsiTheme="minorHAnsi" w:cstheme="minorBidi"/>
          <w:sz w:val="22"/>
          <w:szCs w:val="22"/>
          <w:lang w:val="en-US"/>
        </w:rPr>
      </w:pPr>
      <w:hyperlink w:anchor="_Toc58156855"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_Toc58156855 \h </w:instrText>
        </w:r>
        <w:r w:rsidR="00555F5A">
          <w:rPr>
            <w:webHidden/>
          </w:rPr>
        </w:r>
        <w:r w:rsidR="00555F5A">
          <w:rPr>
            <w:webHidden/>
          </w:rPr>
          <w:fldChar w:fldCharType="separate"/>
        </w:r>
        <w:r w:rsidR="00555F5A">
          <w:rPr>
            <w:webHidden/>
          </w:rPr>
          <w:t>34</w:t>
        </w:r>
        <w:r w:rsidR="00555F5A">
          <w:rPr>
            <w:webHidden/>
          </w:rPr>
          <w:fldChar w:fldCharType="end"/>
        </w:r>
      </w:hyperlink>
    </w:p>
    <w:p w14:paraId="7A3C372C" w14:textId="5954F4E6" w:rsidR="00555F5A" w:rsidRDefault="00F11E4A">
      <w:pPr>
        <w:pStyle w:val="TOC1"/>
        <w:rPr>
          <w:rFonts w:asciiTheme="minorHAnsi" w:eastAsiaTheme="minorEastAsia" w:hAnsiTheme="minorHAnsi" w:cstheme="minorBidi"/>
          <w:sz w:val="22"/>
          <w:szCs w:val="22"/>
          <w:lang w:val="en-US"/>
        </w:rPr>
      </w:pPr>
      <w:hyperlink w:anchor="_Toc58156856" w:history="1">
        <w:r w:rsidR="00555F5A" w:rsidRPr="00246D06">
          <w:rPr>
            <w:rStyle w:val="Hyperlink"/>
            <w:lang w:bidi="x-none"/>
            <w14:scene3d>
              <w14:camera w14:prst="orthographicFront"/>
              <w14:lightRig w14:rig="threePt" w14:dir="t">
                <w14:rot w14:lat="0" w14:lon="0" w14:rev="0"/>
              </w14:lightRig>
            </w14:scene3d>
          </w:rPr>
          <w:t>V.</w:t>
        </w:r>
        <w:r w:rsidR="00555F5A">
          <w:rPr>
            <w:rFonts w:asciiTheme="minorHAnsi" w:eastAsiaTheme="minorEastAsia" w:hAnsiTheme="minorHAnsi" w:cstheme="minorBidi"/>
            <w:sz w:val="22"/>
            <w:szCs w:val="22"/>
            <w:lang w:val="en-US"/>
          </w:rPr>
          <w:tab/>
        </w:r>
        <w:r w:rsidR="00555F5A" w:rsidRPr="00246D06">
          <w:rPr>
            <w:rStyle w:val="Hyperlink"/>
          </w:rPr>
          <w:t>Unit V: Annuities &amp; Life Insurance (§§ 2039 &amp; 2042)</w:t>
        </w:r>
        <w:r w:rsidR="00555F5A">
          <w:rPr>
            <w:webHidden/>
          </w:rPr>
          <w:tab/>
        </w:r>
        <w:r w:rsidR="00555F5A">
          <w:rPr>
            <w:webHidden/>
          </w:rPr>
          <w:fldChar w:fldCharType="begin"/>
        </w:r>
        <w:r w:rsidR="00555F5A">
          <w:rPr>
            <w:webHidden/>
          </w:rPr>
          <w:instrText xml:space="preserve"> PAGEREF _Toc58156856 \h </w:instrText>
        </w:r>
        <w:r w:rsidR="00555F5A">
          <w:rPr>
            <w:webHidden/>
          </w:rPr>
        </w:r>
        <w:r w:rsidR="00555F5A">
          <w:rPr>
            <w:webHidden/>
          </w:rPr>
          <w:fldChar w:fldCharType="separate"/>
        </w:r>
        <w:r w:rsidR="00555F5A">
          <w:rPr>
            <w:webHidden/>
          </w:rPr>
          <w:t>36</w:t>
        </w:r>
        <w:r w:rsidR="00555F5A">
          <w:rPr>
            <w:webHidden/>
          </w:rPr>
          <w:fldChar w:fldCharType="end"/>
        </w:r>
      </w:hyperlink>
    </w:p>
    <w:p w14:paraId="731D8266" w14:textId="09CF8FF7" w:rsidR="00555F5A" w:rsidRDefault="00F11E4A">
      <w:pPr>
        <w:pStyle w:val="TOC2"/>
        <w:rPr>
          <w:rFonts w:asciiTheme="minorHAnsi" w:eastAsiaTheme="minorEastAsia" w:hAnsiTheme="minorHAnsi" w:cstheme="minorBidi"/>
          <w:sz w:val="22"/>
          <w:szCs w:val="22"/>
          <w:lang w:val="en-US"/>
        </w:rPr>
      </w:pPr>
      <w:hyperlink w:anchor="_Toc58156857"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Annuities Receivable by the Decedent (§ 2039)</w:t>
        </w:r>
        <w:r w:rsidR="00555F5A">
          <w:rPr>
            <w:webHidden/>
          </w:rPr>
          <w:tab/>
        </w:r>
        <w:r w:rsidR="00555F5A">
          <w:rPr>
            <w:webHidden/>
          </w:rPr>
          <w:fldChar w:fldCharType="begin"/>
        </w:r>
        <w:r w:rsidR="00555F5A">
          <w:rPr>
            <w:webHidden/>
          </w:rPr>
          <w:instrText xml:space="preserve"> PAGEREF _Toc58156857 \h </w:instrText>
        </w:r>
        <w:r w:rsidR="00555F5A">
          <w:rPr>
            <w:webHidden/>
          </w:rPr>
        </w:r>
        <w:r w:rsidR="00555F5A">
          <w:rPr>
            <w:webHidden/>
          </w:rPr>
          <w:fldChar w:fldCharType="separate"/>
        </w:r>
        <w:r w:rsidR="00555F5A">
          <w:rPr>
            <w:webHidden/>
          </w:rPr>
          <w:t>36</w:t>
        </w:r>
        <w:r w:rsidR="00555F5A">
          <w:rPr>
            <w:webHidden/>
          </w:rPr>
          <w:fldChar w:fldCharType="end"/>
        </w:r>
      </w:hyperlink>
    </w:p>
    <w:p w14:paraId="4E208727" w14:textId="43175657" w:rsidR="00555F5A" w:rsidRDefault="00F11E4A">
      <w:pPr>
        <w:pStyle w:val="TOC3"/>
        <w:rPr>
          <w:rFonts w:asciiTheme="minorHAnsi" w:hAnsiTheme="minorHAnsi" w:cstheme="minorBidi"/>
          <w:sz w:val="22"/>
          <w:szCs w:val="22"/>
          <w:lang w:val="en-US"/>
        </w:rPr>
      </w:pPr>
      <w:hyperlink w:anchor="_Toc58156858"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_Toc58156858 \h </w:instrText>
        </w:r>
        <w:r w:rsidR="00555F5A">
          <w:rPr>
            <w:webHidden/>
          </w:rPr>
        </w:r>
        <w:r w:rsidR="00555F5A">
          <w:rPr>
            <w:webHidden/>
          </w:rPr>
          <w:fldChar w:fldCharType="separate"/>
        </w:r>
        <w:r w:rsidR="00555F5A">
          <w:rPr>
            <w:webHidden/>
          </w:rPr>
          <w:t>36</w:t>
        </w:r>
        <w:r w:rsidR="00555F5A">
          <w:rPr>
            <w:webHidden/>
          </w:rPr>
          <w:fldChar w:fldCharType="end"/>
        </w:r>
      </w:hyperlink>
    </w:p>
    <w:p w14:paraId="50EDC5FF" w14:textId="433E29A8" w:rsidR="00555F5A" w:rsidRDefault="00F11E4A">
      <w:pPr>
        <w:pStyle w:val="TOC3"/>
        <w:rPr>
          <w:rFonts w:asciiTheme="minorHAnsi" w:hAnsiTheme="minorHAnsi" w:cstheme="minorBidi"/>
          <w:sz w:val="22"/>
          <w:szCs w:val="22"/>
          <w:lang w:val="en-US"/>
        </w:rPr>
      </w:pPr>
      <w:hyperlink w:anchor="_Toc58156859"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_Toc58156859 \h </w:instrText>
        </w:r>
        <w:r w:rsidR="00555F5A">
          <w:rPr>
            <w:webHidden/>
          </w:rPr>
        </w:r>
        <w:r w:rsidR="00555F5A">
          <w:rPr>
            <w:webHidden/>
          </w:rPr>
          <w:fldChar w:fldCharType="separate"/>
        </w:r>
        <w:r w:rsidR="00555F5A">
          <w:rPr>
            <w:webHidden/>
          </w:rPr>
          <w:t>36</w:t>
        </w:r>
        <w:r w:rsidR="00555F5A">
          <w:rPr>
            <w:webHidden/>
          </w:rPr>
          <w:fldChar w:fldCharType="end"/>
        </w:r>
      </w:hyperlink>
    </w:p>
    <w:p w14:paraId="4CD1B7E1" w14:textId="19EC782E" w:rsidR="00555F5A" w:rsidRDefault="00F11E4A">
      <w:pPr>
        <w:pStyle w:val="TOC2"/>
        <w:rPr>
          <w:rFonts w:asciiTheme="minorHAnsi" w:eastAsiaTheme="minorEastAsia" w:hAnsiTheme="minorHAnsi" w:cstheme="minorBidi"/>
          <w:sz w:val="22"/>
          <w:szCs w:val="22"/>
          <w:lang w:val="en-US"/>
        </w:rPr>
      </w:pPr>
      <w:hyperlink w:anchor="_Toc58156860"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Life Insurance (§ 2042)</w:t>
        </w:r>
        <w:r w:rsidR="00555F5A">
          <w:rPr>
            <w:webHidden/>
          </w:rPr>
          <w:tab/>
        </w:r>
        <w:r w:rsidR="00555F5A">
          <w:rPr>
            <w:webHidden/>
          </w:rPr>
          <w:fldChar w:fldCharType="begin"/>
        </w:r>
        <w:r w:rsidR="00555F5A">
          <w:rPr>
            <w:webHidden/>
          </w:rPr>
          <w:instrText xml:space="preserve"> PAGEREF _Toc58156860 \h </w:instrText>
        </w:r>
        <w:r w:rsidR="00555F5A">
          <w:rPr>
            <w:webHidden/>
          </w:rPr>
        </w:r>
        <w:r w:rsidR="00555F5A">
          <w:rPr>
            <w:webHidden/>
          </w:rPr>
          <w:fldChar w:fldCharType="separate"/>
        </w:r>
        <w:r w:rsidR="00555F5A">
          <w:rPr>
            <w:webHidden/>
          </w:rPr>
          <w:t>38</w:t>
        </w:r>
        <w:r w:rsidR="00555F5A">
          <w:rPr>
            <w:webHidden/>
          </w:rPr>
          <w:fldChar w:fldCharType="end"/>
        </w:r>
      </w:hyperlink>
    </w:p>
    <w:p w14:paraId="24881053" w14:textId="24A49DE1" w:rsidR="00555F5A" w:rsidRDefault="00F11E4A">
      <w:pPr>
        <w:pStyle w:val="TOC3"/>
        <w:rPr>
          <w:rFonts w:asciiTheme="minorHAnsi" w:hAnsiTheme="minorHAnsi" w:cstheme="minorBidi"/>
          <w:sz w:val="22"/>
          <w:szCs w:val="22"/>
          <w:lang w:val="en-US"/>
        </w:rPr>
      </w:pPr>
      <w:hyperlink w:anchor="_Toc58156861"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_Toc58156861 \h </w:instrText>
        </w:r>
        <w:r w:rsidR="00555F5A">
          <w:rPr>
            <w:webHidden/>
          </w:rPr>
        </w:r>
        <w:r w:rsidR="00555F5A">
          <w:rPr>
            <w:webHidden/>
          </w:rPr>
          <w:fldChar w:fldCharType="separate"/>
        </w:r>
        <w:r w:rsidR="00555F5A">
          <w:rPr>
            <w:webHidden/>
          </w:rPr>
          <w:t>38</w:t>
        </w:r>
        <w:r w:rsidR="00555F5A">
          <w:rPr>
            <w:webHidden/>
          </w:rPr>
          <w:fldChar w:fldCharType="end"/>
        </w:r>
      </w:hyperlink>
    </w:p>
    <w:p w14:paraId="12E714F9" w14:textId="78CDE8E2" w:rsidR="00555F5A" w:rsidRDefault="00F11E4A">
      <w:pPr>
        <w:pStyle w:val="TOC3"/>
        <w:rPr>
          <w:rFonts w:asciiTheme="minorHAnsi" w:hAnsiTheme="minorHAnsi" w:cstheme="minorBidi"/>
          <w:sz w:val="22"/>
          <w:szCs w:val="22"/>
          <w:lang w:val="en-US"/>
        </w:rPr>
      </w:pPr>
      <w:hyperlink w:anchor="_Toc58156862"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_Toc58156862 \h </w:instrText>
        </w:r>
        <w:r w:rsidR="00555F5A">
          <w:rPr>
            <w:webHidden/>
          </w:rPr>
        </w:r>
        <w:r w:rsidR="00555F5A">
          <w:rPr>
            <w:webHidden/>
          </w:rPr>
          <w:fldChar w:fldCharType="separate"/>
        </w:r>
        <w:r w:rsidR="00555F5A">
          <w:rPr>
            <w:webHidden/>
          </w:rPr>
          <w:t>38</w:t>
        </w:r>
        <w:r w:rsidR="00555F5A">
          <w:rPr>
            <w:webHidden/>
          </w:rPr>
          <w:fldChar w:fldCharType="end"/>
        </w:r>
      </w:hyperlink>
    </w:p>
    <w:p w14:paraId="461C5F9C" w14:textId="79BE4E61" w:rsidR="00555F5A" w:rsidRDefault="00F11E4A">
      <w:pPr>
        <w:pStyle w:val="TOC1"/>
        <w:rPr>
          <w:rFonts w:asciiTheme="minorHAnsi" w:eastAsiaTheme="minorEastAsia" w:hAnsiTheme="minorHAnsi" w:cstheme="minorBidi"/>
          <w:sz w:val="22"/>
          <w:szCs w:val="22"/>
          <w:lang w:val="en-US"/>
        </w:rPr>
      </w:pPr>
      <w:hyperlink w:anchor="_Toc58156863" w:history="1">
        <w:r w:rsidR="00555F5A" w:rsidRPr="00246D06">
          <w:rPr>
            <w:rStyle w:val="Hyperlink"/>
            <w:lang w:bidi="x-none"/>
            <w14:scene3d>
              <w14:camera w14:prst="orthographicFront"/>
              <w14:lightRig w14:rig="threePt" w14:dir="t">
                <w14:rot w14:lat="0" w14:lon="0" w14:rev="0"/>
              </w14:lightRig>
            </w14:scene3d>
          </w:rPr>
          <w:t>VI.</w:t>
        </w:r>
        <w:r w:rsidR="00555F5A">
          <w:rPr>
            <w:rFonts w:asciiTheme="minorHAnsi" w:eastAsiaTheme="minorEastAsia" w:hAnsiTheme="minorHAnsi" w:cstheme="minorBidi"/>
            <w:sz w:val="22"/>
            <w:szCs w:val="22"/>
            <w:lang w:val="en-US"/>
          </w:rPr>
          <w:tab/>
        </w:r>
        <w:r w:rsidR="00555F5A" w:rsidRPr="00246D06">
          <w:rPr>
            <w:rStyle w:val="Hyperlink"/>
          </w:rPr>
          <w:t>Unit VI: Powers of Appointment (§ 2041)</w:t>
        </w:r>
        <w:r w:rsidR="00555F5A">
          <w:rPr>
            <w:webHidden/>
          </w:rPr>
          <w:tab/>
        </w:r>
        <w:r w:rsidR="00555F5A">
          <w:rPr>
            <w:webHidden/>
          </w:rPr>
          <w:fldChar w:fldCharType="begin"/>
        </w:r>
        <w:r w:rsidR="00555F5A">
          <w:rPr>
            <w:webHidden/>
          </w:rPr>
          <w:instrText xml:space="preserve"> PAGEREF _Toc58156863 \h </w:instrText>
        </w:r>
        <w:r w:rsidR="00555F5A">
          <w:rPr>
            <w:webHidden/>
          </w:rPr>
        </w:r>
        <w:r w:rsidR="00555F5A">
          <w:rPr>
            <w:webHidden/>
          </w:rPr>
          <w:fldChar w:fldCharType="separate"/>
        </w:r>
        <w:r w:rsidR="00555F5A">
          <w:rPr>
            <w:webHidden/>
          </w:rPr>
          <w:t>42</w:t>
        </w:r>
        <w:r w:rsidR="00555F5A">
          <w:rPr>
            <w:webHidden/>
          </w:rPr>
          <w:fldChar w:fldCharType="end"/>
        </w:r>
      </w:hyperlink>
    </w:p>
    <w:p w14:paraId="498CC4A1" w14:textId="77051C44" w:rsidR="00555F5A" w:rsidRDefault="00F11E4A">
      <w:pPr>
        <w:pStyle w:val="TOC2"/>
        <w:rPr>
          <w:rFonts w:asciiTheme="minorHAnsi" w:eastAsiaTheme="minorEastAsia" w:hAnsiTheme="minorHAnsi" w:cstheme="minorBidi"/>
          <w:sz w:val="22"/>
          <w:szCs w:val="22"/>
          <w:lang w:val="en-US"/>
        </w:rPr>
      </w:pPr>
      <w:hyperlink w:anchor="_Toc58156864"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Powers of Appointment and the Transfer Tax in General</w:t>
        </w:r>
        <w:r w:rsidR="00555F5A">
          <w:rPr>
            <w:webHidden/>
          </w:rPr>
          <w:tab/>
        </w:r>
        <w:r w:rsidR="00555F5A">
          <w:rPr>
            <w:webHidden/>
          </w:rPr>
          <w:fldChar w:fldCharType="begin"/>
        </w:r>
        <w:r w:rsidR="00555F5A">
          <w:rPr>
            <w:webHidden/>
          </w:rPr>
          <w:instrText xml:space="preserve"> PAGEREF _Toc58156864 \h </w:instrText>
        </w:r>
        <w:r w:rsidR="00555F5A">
          <w:rPr>
            <w:webHidden/>
          </w:rPr>
        </w:r>
        <w:r w:rsidR="00555F5A">
          <w:rPr>
            <w:webHidden/>
          </w:rPr>
          <w:fldChar w:fldCharType="separate"/>
        </w:r>
        <w:r w:rsidR="00555F5A">
          <w:rPr>
            <w:webHidden/>
          </w:rPr>
          <w:t>42</w:t>
        </w:r>
        <w:r w:rsidR="00555F5A">
          <w:rPr>
            <w:webHidden/>
          </w:rPr>
          <w:fldChar w:fldCharType="end"/>
        </w:r>
      </w:hyperlink>
    </w:p>
    <w:p w14:paraId="38602FFA" w14:textId="17073B5E" w:rsidR="00555F5A" w:rsidRDefault="00F11E4A">
      <w:pPr>
        <w:pStyle w:val="TOC3"/>
        <w:rPr>
          <w:rFonts w:asciiTheme="minorHAnsi" w:hAnsiTheme="minorHAnsi" w:cstheme="minorBidi"/>
          <w:sz w:val="22"/>
          <w:szCs w:val="22"/>
          <w:lang w:val="en-US"/>
        </w:rPr>
      </w:pPr>
      <w:hyperlink w:anchor="_Toc5815686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_Toc58156865 \h </w:instrText>
        </w:r>
        <w:r w:rsidR="00555F5A">
          <w:rPr>
            <w:webHidden/>
          </w:rPr>
        </w:r>
        <w:r w:rsidR="00555F5A">
          <w:rPr>
            <w:webHidden/>
          </w:rPr>
          <w:fldChar w:fldCharType="separate"/>
        </w:r>
        <w:r w:rsidR="00555F5A">
          <w:rPr>
            <w:webHidden/>
          </w:rPr>
          <w:t>42</w:t>
        </w:r>
        <w:r w:rsidR="00555F5A">
          <w:rPr>
            <w:webHidden/>
          </w:rPr>
          <w:fldChar w:fldCharType="end"/>
        </w:r>
      </w:hyperlink>
    </w:p>
    <w:p w14:paraId="5D1D5B57" w14:textId="616A7B65" w:rsidR="00555F5A" w:rsidRDefault="00F11E4A">
      <w:pPr>
        <w:pStyle w:val="TOC3"/>
        <w:rPr>
          <w:rFonts w:asciiTheme="minorHAnsi" w:hAnsiTheme="minorHAnsi" w:cstheme="minorBidi"/>
          <w:sz w:val="22"/>
          <w:szCs w:val="22"/>
          <w:lang w:val="en-US"/>
        </w:rPr>
      </w:pPr>
      <w:hyperlink w:anchor="_Toc5815686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_Toc58156866 \h </w:instrText>
        </w:r>
        <w:r w:rsidR="00555F5A">
          <w:rPr>
            <w:webHidden/>
          </w:rPr>
        </w:r>
        <w:r w:rsidR="00555F5A">
          <w:rPr>
            <w:webHidden/>
          </w:rPr>
          <w:fldChar w:fldCharType="separate"/>
        </w:r>
        <w:r w:rsidR="00555F5A">
          <w:rPr>
            <w:webHidden/>
          </w:rPr>
          <w:t>42</w:t>
        </w:r>
        <w:r w:rsidR="00555F5A">
          <w:rPr>
            <w:webHidden/>
          </w:rPr>
          <w:fldChar w:fldCharType="end"/>
        </w:r>
      </w:hyperlink>
    </w:p>
    <w:p w14:paraId="4A460A6C" w14:textId="1A6A98DF" w:rsidR="00555F5A" w:rsidRDefault="00F11E4A">
      <w:pPr>
        <w:pStyle w:val="TOC1"/>
        <w:rPr>
          <w:rFonts w:asciiTheme="minorHAnsi" w:eastAsiaTheme="minorEastAsia" w:hAnsiTheme="minorHAnsi" w:cstheme="minorBidi"/>
          <w:sz w:val="22"/>
          <w:szCs w:val="22"/>
          <w:lang w:val="en-US"/>
        </w:rPr>
      </w:pPr>
      <w:hyperlink w:anchor="_Toc58156867" w:history="1">
        <w:r w:rsidR="00555F5A" w:rsidRPr="00246D06">
          <w:rPr>
            <w:rStyle w:val="Hyperlink"/>
            <w:lang w:bidi="x-none"/>
            <w14:scene3d>
              <w14:camera w14:prst="orthographicFront"/>
              <w14:lightRig w14:rig="threePt" w14:dir="t">
                <w14:rot w14:lat="0" w14:lon="0" w14:rev="0"/>
              </w14:lightRig>
            </w14:scene3d>
          </w:rPr>
          <w:t>VII.</w:t>
        </w:r>
        <w:r w:rsidR="00555F5A">
          <w:rPr>
            <w:rFonts w:asciiTheme="minorHAnsi" w:eastAsiaTheme="minorEastAsia" w:hAnsiTheme="minorHAnsi" w:cstheme="minorBidi"/>
            <w:sz w:val="22"/>
            <w:szCs w:val="22"/>
            <w:lang w:val="en-US"/>
          </w:rPr>
          <w:tab/>
        </w:r>
        <w:r w:rsidR="00555F5A" w:rsidRPr="00246D06">
          <w:rPr>
            <w:rStyle w:val="Hyperlink"/>
          </w:rPr>
          <w:t>Unit VII: Deductions (§§ 2053, 2055 &amp; 2056)</w:t>
        </w:r>
        <w:r w:rsidR="00555F5A">
          <w:rPr>
            <w:webHidden/>
          </w:rPr>
          <w:tab/>
        </w:r>
        <w:r w:rsidR="00555F5A">
          <w:rPr>
            <w:webHidden/>
          </w:rPr>
          <w:fldChar w:fldCharType="begin"/>
        </w:r>
        <w:r w:rsidR="00555F5A">
          <w:rPr>
            <w:webHidden/>
          </w:rPr>
          <w:instrText xml:space="preserve"> PAGEREF _Toc58156867 \h </w:instrText>
        </w:r>
        <w:r w:rsidR="00555F5A">
          <w:rPr>
            <w:webHidden/>
          </w:rPr>
        </w:r>
        <w:r w:rsidR="00555F5A">
          <w:rPr>
            <w:webHidden/>
          </w:rPr>
          <w:fldChar w:fldCharType="separate"/>
        </w:r>
        <w:r w:rsidR="00555F5A">
          <w:rPr>
            <w:webHidden/>
          </w:rPr>
          <w:t>50</w:t>
        </w:r>
        <w:r w:rsidR="00555F5A">
          <w:rPr>
            <w:webHidden/>
          </w:rPr>
          <w:fldChar w:fldCharType="end"/>
        </w:r>
      </w:hyperlink>
    </w:p>
    <w:p w14:paraId="7C0AA7B3" w14:textId="2BA21ECD" w:rsidR="00555F5A" w:rsidRDefault="00F11E4A">
      <w:pPr>
        <w:pStyle w:val="TOC2"/>
        <w:rPr>
          <w:rFonts w:asciiTheme="minorHAnsi" w:eastAsiaTheme="minorEastAsia" w:hAnsiTheme="minorHAnsi" w:cstheme="minorBidi"/>
          <w:sz w:val="22"/>
          <w:szCs w:val="22"/>
          <w:lang w:val="en-US"/>
        </w:rPr>
      </w:pPr>
      <w:hyperlink w:anchor="_Toc58156868"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Expenses, Indebtedness &amp; Taxes (§ 2053)</w:t>
        </w:r>
        <w:r w:rsidR="00555F5A">
          <w:rPr>
            <w:webHidden/>
          </w:rPr>
          <w:tab/>
        </w:r>
        <w:r w:rsidR="00555F5A">
          <w:rPr>
            <w:webHidden/>
          </w:rPr>
          <w:fldChar w:fldCharType="begin"/>
        </w:r>
        <w:r w:rsidR="00555F5A">
          <w:rPr>
            <w:webHidden/>
          </w:rPr>
          <w:instrText xml:space="preserve"> PAGEREF _Toc58156868 \h </w:instrText>
        </w:r>
        <w:r w:rsidR="00555F5A">
          <w:rPr>
            <w:webHidden/>
          </w:rPr>
        </w:r>
        <w:r w:rsidR="00555F5A">
          <w:rPr>
            <w:webHidden/>
          </w:rPr>
          <w:fldChar w:fldCharType="separate"/>
        </w:r>
        <w:r w:rsidR="00555F5A">
          <w:rPr>
            <w:webHidden/>
          </w:rPr>
          <w:t>50</w:t>
        </w:r>
        <w:r w:rsidR="00555F5A">
          <w:rPr>
            <w:webHidden/>
          </w:rPr>
          <w:fldChar w:fldCharType="end"/>
        </w:r>
      </w:hyperlink>
    </w:p>
    <w:p w14:paraId="3FD06F65" w14:textId="601B1DB6" w:rsidR="00555F5A" w:rsidRDefault="00F11E4A">
      <w:pPr>
        <w:pStyle w:val="TOC3"/>
        <w:rPr>
          <w:rFonts w:asciiTheme="minorHAnsi" w:hAnsiTheme="minorHAnsi" w:cstheme="minorBidi"/>
          <w:sz w:val="22"/>
          <w:szCs w:val="22"/>
          <w:lang w:val="en-US"/>
        </w:rPr>
      </w:pPr>
      <w:hyperlink w:anchor="_Toc58156869"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_Toc58156869 \h </w:instrText>
        </w:r>
        <w:r w:rsidR="00555F5A">
          <w:rPr>
            <w:webHidden/>
          </w:rPr>
        </w:r>
        <w:r w:rsidR="00555F5A">
          <w:rPr>
            <w:webHidden/>
          </w:rPr>
          <w:fldChar w:fldCharType="separate"/>
        </w:r>
        <w:r w:rsidR="00555F5A">
          <w:rPr>
            <w:webHidden/>
          </w:rPr>
          <w:t>50</w:t>
        </w:r>
        <w:r w:rsidR="00555F5A">
          <w:rPr>
            <w:webHidden/>
          </w:rPr>
          <w:fldChar w:fldCharType="end"/>
        </w:r>
      </w:hyperlink>
    </w:p>
    <w:p w14:paraId="3A4E48CA" w14:textId="4E92BD86" w:rsidR="00555F5A" w:rsidRDefault="00F11E4A">
      <w:pPr>
        <w:pStyle w:val="TOC3"/>
        <w:rPr>
          <w:rFonts w:asciiTheme="minorHAnsi" w:hAnsiTheme="minorHAnsi" w:cstheme="minorBidi"/>
          <w:sz w:val="22"/>
          <w:szCs w:val="22"/>
          <w:lang w:val="en-US"/>
        </w:rPr>
      </w:pPr>
      <w:hyperlink w:anchor="_Toc58156870"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_Toc58156870 \h </w:instrText>
        </w:r>
        <w:r w:rsidR="00555F5A">
          <w:rPr>
            <w:webHidden/>
          </w:rPr>
        </w:r>
        <w:r w:rsidR="00555F5A">
          <w:rPr>
            <w:webHidden/>
          </w:rPr>
          <w:fldChar w:fldCharType="separate"/>
        </w:r>
        <w:r w:rsidR="00555F5A">
          <w:rPr>
            <w:webHidden/>
          </w:rPr>
          <w:t>50</w:t>
        </w:r>
        <w:r w:rsidR="00555F5A">
          <w:rPr>
            <w:webHidden/>
          </w:rPr>
          <w:fldChar w:fldCharType="end"/>
        </w:r>
      </w:hyperlink>
    </w:p>
    <w:p w14:paraId="684B31B7" w14:textId="664386AB" w:rsidR="00555F5A" w:rsidRDefault="00F11E4A">
      <w:pPr>
        <w:pStyle w:val="TOC2"/>
        <w:rPr>
          <w:rFonts w:asciiTheme="minorHAnsi" w:eastAsiaTheme="minorEastAsia" w:hAnsiTheme="minorHAnsi" w:cstheme="minorBidi"/>
          <w:sz w:val="22"/>
          <w:szCs w:val="22"/>
          <w:lang w:val="en-US"/>
        </w:rPr>
      </w:pPr>
      <w:hyperlink w:anchor="_Toc58156871"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Transfers to Charity (§ 2055)</w:t>
        </w:r>
        <w:r w:rsidR="00555F5A">
          <w:rPr>
            <w:webHidden/>
          </w:rPr>
          <w:tab/>
        </w:r>
        <w:r w:rsidR="00555F5A">
          <w:rPr>
            <w:webHidden/>
          </w:rPr>
          <w:fldChar w:fldCharType="begin"/>
        </w:r>
        <w:r w:rsidR="00555F5A">
          <w:rPr>
            <w:webHidden/>
          </w:rPr>
          <w:instrText xml:space="preserve"> PAGEREF _Toc58156871 \h </w:instrText>
        </w:r>
        <w:r w:rsidR="00555F5A">
          <w:rPr>
            <w:webHidden/>
          </w:rPr>
        </w:r>
        <w:r w:rsidR="00555F5A">
          <w:rPr>
            <w:webHidden/>
          </w:rPr>
          <w:fldChar w:fldCharType="separate"/>
        </w:r>
        <w:r w:rsidR="00555F5A">
          <w:rPr>
            <w:webHidden/>
          </w:rPr>
          <w:t>51</w:t>
        </w:r>
        <w:r w:rsidR="00555F5A">
          <w:rPr>
            <w:webHidden/>
          </w:rPr>
          <w:fldChar w:fldCharType="end"/>
        </w:r>
      </w:hyperlink>
    </w:p>
    <w:p w14:paraId="27BF2C7F" w14:textId="0C2FF0C3" w:rsidR="00555F5A" w:rsidRDefault="00F11E4A">
      <w:pPr>
        <w:pStyle w:val="TOC3"/>
        <w:rPr>
          <w:rFonts w:asciiTheme="minorHAnsi" w:hAnsiTheme="minorHAnsi" w:cstheme="minorBidi"/>
          <w:sz w:val="22"/>
          <w:szCs w:val="22"/>
          <w:lang w:val="en-US"/>
        </w:rPr>
      </w:pPr>
      <w:hyperlink w:anchor="_Toc58156872"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_Toc58156872 \h </w:instrText>
        </w:r>
        <w:r w:rsidR="00555F5A">
          <w:rPr>
            <w:webHidden/>
          </w:rPr>
        </w:r>
        <w:r w:rsidR="00555F5A">
          <w:rPr>
            <w:webHidden/>
          </w:rPr>
          <w:fldChar w:fldCharType="separate"/>
        </w:r>
        <w:r w:rsidR="00555F5A">
          <w:rPr>
            <w:webHidden/>
          </w:rPr>
          <w:t>52</w:t>
        </w:r>
        <w:r w:rsidR="00555F5A">
          <w:rPr>
            <w:webHidden/>
          </w:rPr>
          <w:fldChar w:fldCharType="end"/>
        </w:r>
      </w:hyperlink>
    </w:p>
    <w:p w14:paraId="6C1AD701" w14:textId="5EBEDFAD" w:rsidR="00555F5A" w:rsidRDefault="00F11E4A">
      <w:pPr>
        <w:pStyle w:val="TOC3"/>
        <w:rPr>
          <w:rFonts w:asciiTheme="minorHAnsi" w:hAnsiTheme="minorHAnsi" w:cstheme="minorBidi"/>
          <w:sz w:val="22"/>
          <w:szCs w:val="22"/>
          <w:lang w:val="en-US"/>
        </w:rPr>
      </w:pPr>
      <w:hyperlink w:anchor="_Toc58156873"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_Toc58156873 \h </w:instrText>
        </w:r>
        <w:r w:rsidR="00555F5A">
          <w:rPr>
            <w:webHidden/>
          </w:rPr>
        </w:r>
        <w:r w:rsidR="00555F5A">
          <w:rPr>
            <w:webHidden/>
          </w:rPr>
          <w:fldChar w:fldCharType="separate"/>
        </w:r>
        <w:r w:rsidR="00555F5A">
          <w:rPr>
            <w:webHidden/>
          </w:rPr>
          <w:t>52</w:t>
        </w:r>
        <w:r w:rsidR="00555F5A">
          <w:rPr>
            <w:webHidden/>
          </w:rPr>
          <w:fldChar w:fldCharType="end"/>
        </w:r>
      </w:hyperlink>
    </w:p>
    <w:p w14:paraId="5CB73D85" w14:textId="64558392" w:rsidR="00555F5A" w:rsidRDefault="00F11E4A">
      <w:pPr>
        <w:pStyle w:val="TOC2"/>
        <w:rPr>
          <w:rFonts w:asciiTheme="minorHAnsi" w:eastAsiaTheme="minorEastAsia" w:hAnsiTheme="minorHAnsi" w:cstheme="minorBidi"/>
          <w:sz w:val="22"/>
          <w:szCs w:val="22"/>
          <w:lang w:val="en-US"/>
        </w:rPr>
      </w:pPr>
      <w:hyperlink w:anchor="_Toc58156874" w:history="1">
        <w:r w:rsidR="00555F5A" w:rsidRPr="00246D06">
          <w:rPr>
            <w:rStyle w:val="Hyperlink"/>
            <w14:scene3d>
              <w14:camera w14:prst="orthographicFront"/>
              <w14:lightRig w14:rig="threePt" w14:dir="t">
                <w14:rot w14:lat="0" w14:lon="0" w14:rev="0"/>
              </w14:lightRig>
            </w14:scene3d>
          </w:rPr>
          <w:t>C.</w:t>
        </w:r>
        <w:r w:rsidR="00555F5A">
          <w:rPr>
            <w:rFonts w:asciiTheme="minorHAnsi" w:eastAsiaTheme="minorEastAsia" w:hAnsiTheme="minorHAnsi" w:cstheme="minorBidi"/>
            <w:sz w:val="22"/>
            <w:szCs w:val="22"/>
            <w:lang w:val="en-US"/>
          </w:rPr>
          <w:tab/>
        </w:r>
        <w:r w:rsidR="00555F5A" w:rsidRPr="00246D06">
          <w:rPr>
            <w:rStyle w:val="Hyperlink"/>
          </w:rPr>
          <w:t>Part C: The Marital Deduction: (§ 2056)</w:t>
        </w:r>
        <w:r w:rsidR="00555F5A">
          <w:rPr>
            <w:webHidden/>
          </w:rPr>
          <w:tab/>
        </w:r>
        <w:r w:rsidR="00555F5A">
          <w:rPr>
            <w:webHidden/>
          </w:rPr>
          <w:fldChar w:fldCharType="begin"/>
        </w:r>
        <w:r w:rsidR="00555F5A">
          <w:rPr>
            <w:webHidden/>
          </w:rPr>
          <w:instrText xml:space="preserve"> PAGEREF _Toc58156874 \h </w:instrText>
        </w:r>
        <w:r w:rsidR="00555F5A">
          <w:rPr>
            <w:webHidden/>
          </w:rPr>
        </w:r>
        <w:r w:rsidR="00555F5A">
          <w:rPr>
            <w:webHidden/>
          </w:rPr>
          <w:fldChar w:fldCharType="separate"/>
        </w:r>
        <w:r w:rsidR="00555F5A">
          <w:rPr>
            <w:webHidden/>
          </w:rPr>
          <w:t>54</w:t>
        </w:r>
        <w:r w:rsidR="00555F5A">
          <w:rPr>
            <w:webHidden/>
          </w:rPr>
          <w:fldChar w:fldCharType="end"/>
        </w:r>
      </w:hyperlink>
    </w:p>
    <w:p w14:paraId="7CBFF067" w14:textId="63DF4D52" w:rsidR="00555F5A" w:rsidRDefault="00F11E4A">
      <w:pPr>
        <w:pStyle w:val="TOC3"/>
        <w:rPr>
          <w:rFonts w:asciiTheme="minorHAnsi" w:hAnsiTheme="minorHAnsi" w:cstheme="minorBidi"/>
          <w:sz w:val="22"/>
          <w:szCs w:val="22"/>
          <w:lang w:val="en-US"/>
        </w:rPr>
      </w:pPr>
      <w:hyperlink w:anchor="_Toc5815687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_Toc58156875 \h </w:instrText>
        </w:r>
        <w:r w:rsidR="00555F5A">
          <w:rPr>
            <w:webHidden/>
          </w:rPr>
        </w:r>
        <w:r w:rsidR="00555F5A">
          <w:rPr>
            <w:webHidden/>
          </w:rPr>
          <w:fldChar w:fldCharType="separate"/>
        </w:r>
        <w:r w:rsidR="00555F5A">
          <w:rPr>
            <w:webHidden/>
          </w:rPr>
          <w:t>54</w:t>
        </w:r>
        <w:r w:rsidR="00555F5A">
          <w:rPr>
            <w:webHidden/>
          </w:rPr>
          <w:fldChar w:fldCharType="end"/>
        </w:r>
      </w:hyperlink>
    </w:p>
    <w:p w14:paraId="6A769E7E" w14:textId="6EA4BA82" w:rsidR="00555F5A" w:rsidRDefault="00F11E4A">
      <w:pPr>
        <w:pStyle w:val="TOC3"/>
        <w:rPr>
          <w:rFonts w:asciiTheme="minorHAnsi" w:hAnsiTheme="minorHAnsi" w:cstheme="minorBidi"/>
          <w:sz w:val="22"/>
          <w:szCs w:val="22"/>
          <w:lang w:val="en-US"/>
        </w:rPr>
      </w:pPr>
      <w:hyperlink w:anchor="_Toc5815687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_Toc58156876 \h </w:instrText>
        </w:r>
        <w:r w:rsidR="00555F5A">
          <w:rPr>
            <w:webHidden/>
          </w:rPr>
        </w:r>
        <w:r w:rsidR="00555F5A">
          <w:rPr>
            <w:webHidden/>
          </w:rPr>
          <w:fldChar w:fldCharType="separate"/>
        </w:r>
        <w:r w:rsidR="00555F5A">
          <w:rPr>
            <w:webHidden/>
          </w:rPr>
          <w:t>54</w:t>
        </w:r>
        <w:r w:rsidR="00555F5A">
          <w:rPr>
            <w:webHidden/>
          </w:rPr>
          <w:fldChar w:fldCharType="end"/>
        </w:r>
      </w:hyperlink>
    </w:p>
    <w:p w14:paraId="63AB4A5F" w14:textId="181CB8C0" w:rsidR="00555F5A" w:rsidRDefault="00F11E4A">
      <w:pPr>
        <w:pStyle w:val="TOC1"/>
        <w:rPr>
          <w:rFonts w:asciiTheme="minorHAnsi" w:eastAsiaTheme="minorEastAsia" w:hAnsiTheme="minorHAnsi" w:cstheme="minorBidi"/>
          <w:sz w:val="22"/>
          <w:szCs w:val="22"/>
          <w:lang w:val="en-US"/>
        </w:rPr>
      </w:pPr>
      <w:hyperlink w:anchor="_Toc58156877" w:history="1">
        <w:r w:rsidR="00555F5A" w:rsidRPr="00246D06">
          <w:rPr>
            <w:rStyle w:val="Hyperlink"/>
            <w:lang w:bidi="x-none"/>
            <w14:scene3d>
              <w14:camera w14:prst="orthographicFront"/>
              <w14:lightRig w14:rig="threePt" w14:dir="t">
                <w14:rot w14:lat="0" w14:lon="0" w14:rev="0"/>
              </w14:lightRig>
            </w14:scene3d>
          </w:rPr>
          <w:t>VIII.</w:t>
        </w:r>
        <w:r w:rsidR="00555F5A">
          <w:rPr>
            <w:rFonts w:asciiTheme="minorHAnsi" w:eastAsiaTheme="minorEastAsia" w:hAnsiTheme="minorHAnsi" w:cstheme="minorBidi"/>
            <w:sz w:val="22"/>
            <w:szCs w:val="22"/>
            <w:lang w:val="en-US"/>
          </w:rPr>
          <w:tab/>
        </w:r>
        <w:r w:rsidR="00555F5A" w:rsidRPr="00246D06">
          <w:rPr>
            <w:rStyle w:val="Hyperlink"/>
          </w:rPr>
          <w:t>Unit VIII: Advanced Gift Tax Issues (§§ 2503, 2703 &amp; 2518)</w:t>
        </w:r>
        <w:r w:rsidR="00555F5A">
          <w:rPr>
            <w:webHidden/>
          </w:rPr>
          <w:tab/>
        </w:r>
        <w:r w:rsidR="00555F5A">
          <w:rPr>
            <w:webHidden/>
          </w:rPr>
          <w:fldChar w:fldCharType="begin"/>
        </w:r>
        <w:r w:rsidR="00555F5A">
          <w:rPr>
            <w:webHidden/>
          </w:rPr>
          <w:instrText xml:space="preserve"> PAGEREF _Toc58156877 \h </w:instrText>
        </w:r>
        <w:r w:rsidR="00555F5A">
          <w:rPr>
            <w:webHidden/>
          </w:rPr>
        </w:r>
        <w:r w:rsidR="00555F5A">
          <w:rPr>
            <w:webHidden/>
          </w:rPr>
          <w:fldChar w:fldCharType="separate"/>
        </w:r>
        <w:r w:rsidR="00555F5A">
          <w:rPr>
            <w:webHidden/>
          </w:rPr>
          <w:t>59</w:t>
        </w:r>
        <w:r w:rsidR="00555F5A">
          <w:rPr>
            <w:webHidden/>
          </w:rPr>
          <w:fldChar w:fldCharType="end"/>
        </w:r>
      </w:hyperlink>
    </w:p>
    <w:p w14:paraId="3D510F5B" w14:textId="4384438E" w:rsidR="00555F5A" w:rsidRDefault="00F11E4A">
      <w:pPr>
        <w:pStyle w:val="TOC2"/>
        <w:rPr>
          <w:rFonts w:asciiTheme="minorHAnsi" w:eastAsiaTheme="minorEastAsia" w:hAnsiTheme="minorHAnsi" w:cstheme="minorBidi"/>
          <w:sz w:val="22"/>
          <w:szCs w:val="22"/>
          <w:lang w:val="en-US"/>
        </w:rPr>
      </w:pPr>
      <w:hyperlink w:anchor="_Toc58156878"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Annual Exclusion Gifts in Trust</w:t>
        </w:r>
        <w:r w:rsidR="00555F5A">
          <w:rPr>
            <w:webHidden/>
          </w:rPr>
          <w:tab/>
        </w:r>
        <w:r w:rsidR="00555F5A">
          <w:rPr>
            <w:webHidden/>
          </w:rPr>
          <w:fldChar w:fldCharType="begin"/>
        </w:r>
        <w:r w:rsidR="00555F5A">
          <w:rPr>
            <w:webHidden/>
          </w:rPr>
          <w:instrText xml:space="preserve"> PAGEREF _Toc58156878 \h </w:instrText>
        </w:r>
        <w:r w:rsidR="00555F5A">
          <w:rPr>
            <w:webHidden/>
          </w:rPr>
        </w:r>
        <w:r w:rsidR="00555F5A">
          <w:rPr>
            <w:webHidden/>
          </w:rPr>
          <w:fldChar w:fldCharType="separate"/>
        </w:r>
        <w:r w:rsidR="00555F5A">
          <w:rPr>
            <w:webHidden/>
          </w:rPr>
          <w:t>59</w:t>
        </w:r>
        <w:r w:rsidR="00555F5A">
          <w:rPr>
            <w:webHidden/>
          </w:rPr>
          <w:fldChar w:fldCharType="end"/>
        </w:r>
      </w:hyperlink>
    </w:p>
    <w:p w14:paraId="69C6DEA9" w14:textId="0A747334" w:rsidR="00555F5A" w:rsidRDefault="00F11E4A">
      <w:pPr>
        <w:pStyle w:val="TOC3"/>
        <w:rPr>
          <w:rFonts w:asciiTheme="minorHAnsi" w:hAnsiTheme="minorHAnsi" w:cstheme="minorBidi"/>
          <w:sz w:val="22"/>
          <w:szCs w:val="22"/>
          <w:lang w:val="en-US"/>
        </w:rPr>
      </w:pPr>
      <w:hyperlink w:anchor="_Toc58156879"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_Toc58156879 \h </w:instrText>
        </w:r>
        <w:r w:rsidR="00555F5A">
          <w:rPr>
            <w:webHidden/>
          </w:rPr>
        </w:r>
        <w:r w:rsidR="00555F5A">
          <w:rPr>
            <w:webHidden/>
          </w:rPr>
          <w:fldChar w:fldCharType="separate"/>
        </w:r>
        <w:r w:rsidR="00555F5A">
          <w:rPr>
            <w:webHidden/>
          </w:rPr>
          <w:t>59</w:t>
        </w:r>
        <w:r w:rsidR="00555F5A">
          <w:rPr>
            <w:webHidden/>
          </w:rPr>
          <w:fldChar w:fldCharType="end"/>
        </w:r>
      </w:hyperlink>
    </w:p>
    <w:p w14:paraId="0D58F9FA" w14:textId="75B7D7DD" w:rsidR="00555F5A" w:rsidRDefault="00F11E4A">
      <w:pPr>
        <w:pStyle w:val="TOC3"/>
        <w:rPr>
          <w:rFonts w:asciiTheme="minorHAnsi" w:hAnsiTheme="minorHAnsi" w:cstheme="minorBidi"/>
          <w:sz w:val="22"/>
          <w:szCs w:val="22"/>
          <w:lang w:val="en-US"/>
        </w:rPr>
      </w:pPr>
      <w:hyperlink w:anchor="_Toc58156880"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_Toc58156880 \h </w:instrText>
        </w:r>
        <w:r w:rsidR="00555F5A">
          <w:rPr>
            <w:webHidden/>
          </w:rPr>
        </w:r>
        <w:r w:rsidR="00555F5A">
          <w:rPr>
            <w:webHidden/>
          </w:rPr>
          <w:fldChar w:fldCharType="separate"/>
        </w:r>
        <w:r w:rsidR="00555F5A">
          <w:rPr>
            <w:webHidden/>
          </w:rPr>
          <w:t>60</w:t>
        </w:r>
        <w:r w:rsidR="00555F5A">
          <w:rPr>
            <w:webHidden/>
          </w:rPr>
          <w:fldChar w:fldCharType="end"/>
        </w:r>
      </w:hyperlink>
    </w:p>
    <w:p w14:paraId="297A939C" w14:textId="76E55E64" w:rsidR="00555F5A" w:rsidRDefault="00F11E4A">
      <w:pPr>
        <w:pStyle w:val="TOC2"/>
        <w:rPr>
          <w:rFonts w:asciiTheme="minorHAnsi" w:eastAsiaTheme="minorEastAsia" w:hAnsiTheme="minorHAnsi" w:cstheme="minorBidi"/>
          <w:sz w:val="22"/>
          <w:szCs w:val="22"/>
          <w:lang w:val="en-US"/>
        </w:rPr>
      </w:pPr>
      <w:hyperlink w:anchor="_Toc58156881"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Gift Tax Valuation</w:t>
        </w:r>
        <w:r w:rsidR="00555F5A">
          <w:rPr>
            <w:webHidden/>
          </w:rPr>
          <w:tab/>
        </w:r>
        <w:r w:rsidR="00555F5A">
          <w:rPr>
            <w:webHidden/>
          </w:rPr>
          <w:fldChar w:fldCharType="begin"/>
        </w:r>
        <w:r w:rsidR="00555F5A">
          <w:rPr>
            <w:webHidden/>
          </w:rPr>
          <w:instrText xml:space="preserve"> PAGEREF _Toc58156881 \h </w:instrText>
        </w:r>
        <w:r w:rsidR="00555F5A">
          <w:rPr>
            <w:webHidden/>
          </w:rPr>
        </w:r>
        <w:r w:rsidR="00555F5A">
          <w:rPr>
            <w:webHidden/>
          </w:rPr>
          <w:fldChar w:fldCharType="separate"/>
        </w:r>
        <w:r w:rsidR="00555F5A">
          <w:rPr>
            <w:webHidden/>
          </w:rPr>
          <w:t>65</w:t>
        </w:r>
        <w:r w:rsidR="00555F5A">
          <w:rPr>
            <w:webHidden/>
          </w:rPr>
          <w:fldChar w:fldCharType="end"/>
        </w:r>
      </w:hyperlink>
    </w:p>
    <w:p w14:paraId="5E7D8C74" w14:textId="23079736" w:rsidR="00555F5A" w:rsidRDefault="00F11E4A">
      <w:pPr>
        <w:pStyle w:val="TOC3"/>
        <w:rPr>
          <w:rFonts w:asciiTheme="minorHAnsi" w:hAnsiTheme="minorHAnsi" w:cstheme="minorBidi"/>
          <w:sz w:val="22"/>
          <w:szCs w:val="22"/>
          <w:lang w:val="en-US"/>
        </w:rPr>
      </w:pPr>
      <w:hyperlink w:anchor="_Toc58156882"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_Toc58156882 \h </w:instrText>
        </w:r>
        <w:r w:rsidR="00555F5A">
          <w:rPr>
            <w:webHidden/>
          </w:rPr>
        </w:r>
        <w:r w:rsidR="00555F5A">
          <w:rPr>
            <w:webHidden/>
          </w:rPr>
          <w:fldChar w:fldCharType="separate"/>
        </w:r>
        <w:r w:rsidR="00555F5A">
          <w:rPr>
            <w:webHidden/>
          </w:rPr>
          <w:t>65</w:t>
        </w:r>
        <w:r w:rsidR="00555F5A">
          <w:rPr>
            <w:webHidden/>
          </w:rPr>
          <w:fldChar w:fldCharType="end"/>
        </w:r>
      </w:hyperlink>
    </w:p>
    <w:p w14:paraId="1182349B" w14:textId="4128F3EE" w:rsidR="00555F5A" w:rsidRDefault="00F11E4A">
      <w:pPr>
        <w:pStyle w:val="TOC3"/>
        <w:rPr>
          <w:rFonts w:asciiTheme="minorHAnsi" w:hAnsiTheme="minorHAnsi" w:cstheme="minorBidi"/>
          <w:sz w:val="22"/>
          <w:szCs w:val="22"/>
          <w:lang w:val="en-US"/>
        </w:rPr>
      </w:pPr>
      <w:hyperlink w:anchor="_Toc58156883"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_Toc58156883 \h </w:instrText>
        </w:r>
        <w:r w:rsidR="00555F5A">
          <w:rPr>
            <w:webHidden/>
          </w:rPr>
        </w:r>
        <w:r w:rsidR="00555F5A">
          <w:rPr>
            <w:webHidden/>
          </w:rPr>
          <w:fldChar w:fldCharType="separate"/>
        </w:r>
        <w:r w:rsidR="00555F5A">
          <w:rPr>
            <w:webHidden/>
          </w:rPr>
          <w:t>66</w:t>
        </w:r>
        <w:r w:rsidR="00555F5A">
          <w:rPr>
            <w:webHidden/>
          </w:rPr>
          <w:fldChar w:fldCharType="end"/>
        </w:r>
      </w:hyperlink>
    </w:p>
    <w:p w14:paraId="4B28D874" w14:textId="41A8F30A" w:rsidR="00555F5A" w:rsidRDefault="00F11E4A">
      <w:pPr>
        <w:pStyle w:val="TOC2"/>
        <w:rPr>
          <w:rFonts w:asciiTheme="minorHAnsi" w:eastAsiaTheme="minorEastAsia" w:hAnsiTheme="minorHAnsi" w:cstheme="minorBidi"/>
          <w:sz w:val="22"/>
          <w:szCs w:val="22"/>
          <w:lang w:val="en-US"/>
        </w:rPr>
      </w:pPr>
      <w:hyperlink w:anchor="_Toc58156884" w:history="1">
        <w:r w:rsidR="00555F5A" w:rsidRPr="00246D06">
          <w:rPr>
            <w:rStyle w:val="Hyperlink"/>
            <w14:scene3d>
              <w14:camera w14:prst="orthographicFront"/>
              <w14:lightRig w14:rig="threePt" w14:dir="t">
                <w14:rot w14:lat="0" w14:lon="0" w14:rev="0"/>
              </w14:lightRig>
            </w14:scene3d>
          </w:rPr>
          <w:t>C.</w:t>
        </w:r>
        <w:r w:rsidR="00555F5A">
          <w:rPr>
            <w:rFonts w:asciiTheme="minorHAnsi" w:eastAsiaTheme="minorEastAsia" w:hAnsiTheme="minorHAnsi" w:cstheme="minorBidi"/>
            <w:sz w:val="22"/>
            <w:szCs w:val="22"/>
            <w:lang w:val="en-US"/>
          </w:rPr>
          <w:tab/>
        </w:r>
        <w:r w:rsidR="00555F5A" w:rsidRPr="00246D06">
          <w:rPr>
            <w:rStyle w:val="Hyperlink"/>
          </w:rPr>
          <w:t>Part C: Disclaimers</w:t>
        </w:r>
        <w:r w:rsidR="00555F5A">
          <w:rPr>
            <w:webHidden/>
          </w:rPr>
          <w:tab/>
        </w:r>
        <w:r w:rsidR="00555F5A">
          <w:rPr>
            <w:webHidden/>
          </w:rPr>
          <w:fldChar w:fldCharType="begin"/>
        </w:r>
        <w:r w:rsidR="00555F5A">
          <w:rPr>
            <w:webHidden/>
          </w:rPr>
          <w:instrText xml:space="preserve"> PAGEREF _Toc58156884 \h </w:instrText>
        </w:r>
        <w:r w:rsidR="00555F5A">
          <w:rPr>
            <w:webHidden/>
          </w:rPr>
        </w:r>
        <w:r w:rsidR="00555F5A">
          <w:rPr>
            <w:webHidden/>
          </w:rPr>
          <w:fldChar w:fldCharType="separate"/>
        </w:r>
        <w:r w:rsidR="00555F5A">
          <w:rPr>
            <w:webHidden/>
          </w:rPr>
          <w:t>71</w:t>
        </w:r>
        <w:r w:rsidR="00555F5A">
          <w:rPr>
            <w:webHidden/>
          </w:rPr>
          <w:fldChar w:fldCharType="end"/>
        </w:r>
      </w:hyperlink>
    </w:p>
    <w:p w14:paraId="7904B22E" w14:textId="001F8ED2" w:rsidR="00555F5A" w:rsidRDefault="00F11E4A">
      <w:pPr>
        <w:pStyle w:val="TOC3"/>
        <w:rPr>
          <w:rFonts w:asciiTheme="minorHAnsi" w:hAnsiTheme="minorHAnsi" w:cstheme="minorBidi"/>
          <w:sz w:val="22"/>
          <w:szCs w:val="22"/>
          <w:lang w:val="en-US"/>
        </w:rPr>
      </w:pPr>
      <w:hyperlink w:anchor="_Toc5815688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_Toc58156885 \h </w:instrText>
        </w:r>
        <w:r w:rsidR="00555F5A">
          <w:rPr>
            <w:webHidden/>
          </w:rPr>
        </w:r>
        <w:r w:rsidR="00555F5A">
          <w:rPr>
            <w:webHidden/>
          </w:rPr>
          <w:fldChar w:fldCharType="separate"/>
        </w:r>
        <w:r w:rsidR="00555F5A">
          <w:rPr>
            <w:webHidden/>
          </w:rPr>
          <w:t>71</w:t>
        </w:r>
        <w:r w:rsidR="00555F5A">
          <w:rPr>
            <w:webHidden/>
          </w:rPr>
          <w:fldChar w:fldCharType="end"/>
        </w:r>
      </w:hyperlink>
    </w:p>
    <w:p w14:paraId="443478F6" w14:textId="03015015" w:rsidR="00555F5A" w:rsidRDefault="00F11E4A">
      <w:pPr>
        <w:pStyle w:val="TOC3"/>
        <w:rPr>
          <w:rFonts w:asciiTheme="minorHAnsi" w:hAnsiTheme="minorHAnsi" w:cstheme="minorBidi"/>
          <w:sz w:val="22"/>
          <w:szCs w:val="22"/>
          <w:lang w:val="en-US"/>
        </w:rPr>
      </w:pPr>
      <w:hyperlink w:anchor="_Toc5815688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_Toc58156886 \h </w:instrText>
        </w:r>
        <w:r w:rsidR="00555F5A">
          <w:rPr>
            <w:webHidden/>
          </w:rPr>
        </w:r>
        <w:r w:rsidR="00555F5A">
          <w:rPr>
            <w:webHidden/>
          </w:rPr>
          <w:fldChar w:fldCharType="separate"/>
        </w:r>
        <w:r w:rsidR="00555F5A">
          <w:rPr>
            <w:webHidden/>
          </w:rPr>
          <w:t>72</w:t>
        </w:r>
        <w:r w:rsidR="00555F5A">
          <w:rPr>
            <w:webHidden/>
          </w:rPr>
          <w:fldChar w:fldCharType="end"/>
        </w:r>
      </w:hyperlink>
    </w:p>
    <w:p w14:paraId="2C113EB9" w14:textId="29034197" w:rsidR="00555F5A" w:rsidRDefault="00F11E4A">
      <w:pPr>
        <w:pStyle w:val="TOC1"/>
        <w:rPr>
          <w:rFonts w:asciiTheme="minorHAnsi" w:eastAsiaTheme="minorEastAsia" w:hAnsiTheme="minorHAnsi" w:cstheme="minorBidi"/>
          <w:sz w:val="22"/>
          <w:szCs w:val="22"/>
          <w:lang w:val="en-US"/>
        </w:rPr>
      </w:pPr>
      <w:hyperlink w:anchor="_Toc58156887" w:history="1">
        <w:r w:rsidR="00555F5A" w:rsidRPr="00246D06">
          <w:rPr>
            <w:rStyle w:val="Hyperlink"/>
            <w:lang w:bidi="x-none"/>
            <w14:scene3d>
              <w14:camera w14:prst="orthographicFront"/>
              <w14:lightRig w14:rig="threePt" w14:dir="t">
                <w14:rot w14:lat="0" w14:lon="0" w14:rev="0"/>
              </w14:lightRig>
            </w14:scene3d>
          </w:rPr>
          <w:t>IX.</w:t>
        </w:r>
        <w:r w:rsidR="00555F5A">
          <w:rPr>
            <w:rFonts w:asciiTheme="minorHAnsi" w:eastAsiaTheme="minorEastAsia" w:hAnsiTheme="minorHAnsi" w:cstheme="minorBidi"/>
            <w:sz w:val="22"/>
            <w:szCs w:val="22"/>
            <w:lang w:val="en-US"/>
          </w:rPr>
          <w:tab/>
        </w:r>
        <w:r w:rsidR="00555F5A" w:rsidRPr="00246D06">
          <w:rPr>
            <w:rStyle w:val="Hyperlink"/>
          </w:rPr>
          <w:t>Unit IX:  Valuation Issues</w:t>
        </w:r>
        <w:r w:rsidR="00555F5A">
          <w:rPr>
            <w:webHidden/>
          </w:rPr>
          <w:tab/>
        </w:r>
        <w:r w:rsidR="00555F5A">
          <w:rPr>
            <w:webHidden/>
          </w:rPr>
          <w:fldChar w:fldCharType="begin"/>
        </w:r>
        <w:r w:rsidR="00555F5A">
          <w:rPr>
            <w:webHidden/>
          </w:rPr>
          <w:instrText xml:space="preserve"> PAGEREF _Toc58156887 \h </w:instrText>
        </w:r>
        <w:r w:rsidR="00555F5A">
          <w:rPr>
            <w:webHidden/>
          </w:rPr>
        </w:r>
        <w:r w:rsidR="00555F5A">
          <w:rPr>
            <w:webHidden/>
          </w:rPr>
          <w:fldChar w:fldCharType="separate"/>
        </w:r>
        <w:r w:rsidR="00555F5A">
          <w:rPr>
            <w:webHidden/>
          </w:rPr>
          <w:t>73</w:t>
        </w:r>
        <w:r w:rsidR="00555F5A">
          <w:rPr>
            <w:webHidden/>
          </w:rPr>
          <w:fldChar w:fldCharType="end"/>
        </w:r>
      </w:hyperlink>
    </w:p>
    <w:p w14:paraId="2CA01261" w14:textId="276E6DCE" w:rsidR="00555F5A" w:rsidRDefault="00F11E4A">
      <w:pPr>
        <w:pStyle w:val="TOC2"/>
        <w:rPr>
          <w:rFonts w:asciiTheme="minorHAnsi" w:eastAsiaTheme="minorEastAsia" w:hAnsiTheme="minorHAnsi" w:cstheme="minorBidi"/>
          <w:sz w:val="22"/>
          <w:szCs w:val="22"/>
          <w:lang w:val="en-US"/>
        </w:rPr>
      </w:pPr>
      <w:hyperlink w:anchor="_Toc58156888"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General Valuation Issues</w:t>
        </w:r>
        <w:r w:rsidR="00555F5A">
          <w:rPr>
            <w:webHidden/>
          </w:rPr>
          <w:tab/>
        </w:r>
        <w:r w:rsidR="00555F5A">
          <w:rPr>
            <w:webHidden/>
          </w:rPr>
          <w:fldChar w:fldCharType="begin"/>
        </w:r>
        <w:r w:rsidR="00555F5A">
          <w:rPr>
            <w:webHidden/>
          </w:rPr>
          <w:instrText xml:space="preserve"> PAGEREF _Toc58156888 \h </w:instrText>
        </w:r>
        <w:r w:rsidR="00555F5A">
          <w:rPr>
            <w:webHidden/>
          </w:rPr>
        </w:r>
        <w:r w:rsidR="00555F5A">
          <w:rPr>
            <w:webHidden/>
          </w:rPr>
          <w:fldChar w:fldCharType="separate"/>
        </w:r>
        <w:r w:rsidR="00555F5A">
          <w:rPr>
            <w:webHidden/>
          </w:rPr>
          <w:t>73</w:t>
        </w:r>
        <w:r w:rsidR="00555F5A">
          <w:rPr>
            <w:webHidden/>
          </w:rPr>
          <w:fldChar w:fldCharType="end"/>
        </w:r>
      </w:hyperlink>
    </w:p>
    <w:p w14:paraId="13EDDE8B" w14:textId="3F79D894" w:rsidR="00555F5A" w:rsidRDefault="00F11E4A">
      <w:pPr>
        <w:pStyle w:val="TOC3"/>
        <w:rPr>
          <w:rFonts w:asciiTheme="minorHAnsi" w:hAnsiTheme="minorHAnsi" w:cstheme="minorBidi"/>
          <w:sz w:val="22"/>
          <w:szCs w:val="22"/>
          <w:lang w:val="en-US"/>
        </w:rPr>
      </w:pPr>
      <w:hyperlink w:anchor="_Toc58156889"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_Toc58156889 \h </w:instrText>
        </w:r>
        <w:r w:rsidR="00555F5A">
          <w:rPr>
            <w:webHidden/>
          </w:rPr>
        </w:r>
        <w:r w:rsidR="00555F5A">
          <w:rPr>
            <w:webHidden/>
          </w:rPr>
          <w:fldChar w:fldCharType="separate"/>
        </w:r>
        <w:r w:rsidR="00555F5A">
          <w:rPr>
            <w:webHidden/>
          </w:rPr>
          <w:t>73</w:t>
        </w:r>
        <w:r w:rsidR="00555F5A">
          <w:rPr>
            <w:webHidden/>
          </w:rPr>
          <w:fldChar w:fldCharType="end"/>
        </w:r>
      </w:hyperlink>
    </w:p>
    <w:p w14:paraId="277F4307" w14:textId="40B85662" w:rsidR="00555F5A" w:rsidRDefault="00F11E4A">
      <w:pPr>
        <w:pStyle w:val="TOC3"/>
        <w:rPr>
          <w:rFonts w:asciiTheme="minorHAnsi" w:hAnsiTheme="minorHAnsi" w:cstheme="minorBidi"/>
          <w:sz w:val="22"/>
          <w:szCs w:val="22"/>
          <w:lang w:val="en-US"/>
        </w:rPr>
      </w:pPr>
      <w:hyperlink w:anchor="_Toc58156890"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_Toc58156890 \h </w:instrText>
        </w:r>
        <w:r w:rsidR="00555F5A">
          <w:rPr>
            <w:webHidden/>
          </w:rPr>
        </w:r>
        <w:r w:rsidR="00555F5A">
          <w:rPr>
            <w:webHidden/>
          </w:rPr>
          <w:fldChar w:fldCharType="separate"/>
        </w:r>
        <w:r w:rsidR="00555F5A">
          <w:rPr>
            <w:webHidden/>
          </w:rPr>
          <w:t>73</w:t>
        </w:r>
        <w:r w:rsidR="00555F5A">
          <w:rPr>
            <w:webHidden/>
          </w:rPr>
          <w:fldChar w:fldCharType="end"/>
        </w:r>
      </w:hyperlink>
    </w:p>
    <w:p w14:paraId="583B36CA" w14:textId="050AF6FC" w:rsidR="00555F5A" w:rsidRDefault="00F11E4A">
      <w:pPr>
        <w:pStyle w:val="TOC2"/>
        <w:rPr>
          <w:rFonts w:asciiTheme="minorHAnsi" w:eastAsiaTheme="minorEastAsia" w:hAnsiTheme="minorHAnsi" w:cstheme="minorBidi"/>
          <w:sz w:val="22"/>
          <w:szCs w:val="22"/>
          <w:lang w:val="en-US"/>
        </w:rPr>
      </w:pPr>
      <w:hyperlink w:anchor="_Toc58156891"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The Alternate Valuation Date</w:t>
        </w:r>
        <w:r w:rsidR="00555F5A">
          <w:rPr>
            <w:webHidden/>
          </w:rPr>
          <w:tab/>
        </w:r>
        <w:r w:rsidR="00555F5A">
          <w:rPr>
            <w:webHidden/>
          </w:rPr>
          <w:fldChar w:fldCharType="begin"/>
        </w:r>
        <w:r w:rsidR="00555F5A">
          <w:rPr>
            <w:webHidden/>
          </w:rPr>
          <w:instrText xml:space="preserve"> PAGEREF _Toc58156891 \h </w:instrText>
        </w:r>
        <w:r w:rsidR="00555F5A">
          <w:rPr>
            <w:webHidden/>
          </w:rPr>
        </w:r>
        <w:r w:rsidR="00555F5A">
          <w:rPr>
            <w:webHidden/>
          </w:rPr>
          <w:fldChar w:fldCharType="separate"/>
        </w:r>
        <w:r w:rsidR="00555F5A">
          <w:rPr>
            <w:webHidden/>
          </w:rPr>
          <w:t>74</w:t>
        </w:r>
        <w:r w:rsidR="00555F5A">
          <w:rPr>
            <w:webHidden/>
          </w:rPr>
          <w:fldChar w:fldCharType="end"/>
        </w:r>
      </w:hyperlink>
    </w:p>
    <w:p w14:paraId="72B1B5A7" w14:textId="41249FBA" w:rsidR="00555F5A" w:rsidRDefault="00F11E4A">
      <w:pPr>
        <w:pStyle w:val="TOC3"/>
        <w:rPr>
          <w:rFonts w:asciiTheme="minorHAnsi" w:hAnsiTheme="minorHAnsi" w:cstheme="minorBidi"/>
          <w:sz w:val="22"/>
          <w:szCs w:val="22"/>
          <w:lang w:val="en-US"/>
        </w:rPr>
      </w:pPr>
      <w:hyperlink w:anchor="_Toc58156892"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_Toc58156892 \h </w:instrText>
        </w:r>
        <w:r w:rsidR="00555F5A">
          <w:rPr>
            <w:webHidden/>
          </w:rPr>
        </w:r>
        <w:r w:rsidR="00555F5A">
          <w:rPr>
            <w:webHidden/>
          </w:rPr>
          <w:fldChar w:fldCharType="separate"/>
        </w:r>
        <w:r w:rsidR="00555F5A">
          <w:rPr>
            <w:webHidden/>
          </w:rPr>
          <w:t>74</w:t>
        </w:r>
        <w:r w:rsidR="00555F5A">
          <w:rPr>
            <w:webHidden/>
          </w:rPr>
          <w:fldChar w:fldCharType="end"/>
        </w:r>
      </w:hyperlink>
    </w:p>
    <w:p w14:paraId="2692B271" w14:textId="2AEF8765" w:rsidR="00555F5A" w:rsidRDefault="00F11E4A">
      <w:pPr>
        <w:pStyle w:val="TOC3"/>
        <w:rPr>
          <w:rFonts w:asciiTheme="minorHAnsi" w:hAnsiTheme="minorHAnsi" w:cstheme="minorBidi"/>
          <w:sz w:val="22"/>
          <w:szCs w:val="22"/>
          <w:lang w:val="en-US"/>
        </w:rPr>
      </w:pPr>
      <w:hyperlink w:anchor="_Toc58156893"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_Toc58156893 \h </w:instrText>
        </w:r>
        <w:r w:rsidR="00555F5A">
          <w:rPr>
            <w:webHidden/>
          </w:rPr>
        </w:r>
        <w:r w:rsidR="00555F5A">
          <w:rPr>
            <w:webHidden/>
          </w:rPr>
          <w:fldChar w:fldCharType="separate"/>
        </w:r>
        <w:r w:rsidR="00555F5A">
          <w:rPr>
            <w:webHidden/>
          </w:rPr>
          <w:t>74</w:t>
        </w:r>
        <w:r w:rsidR="00555F5A">
          <w:rPr>
            <w:webHidden/>
          </w:rPr>
          <w:fldChar w:fldCharType="end"/>
        </w:r>
      </w:hyperlink>
    </w:p>
    <w:p w14:paraId="64D46CBE" w14:textId="34C14CE4" w:rsidR="00555F5A" w:rsidRDefault="00F11E4A">
      <w:pPr>
        <w:pStyle w:val="TOC2"/>
        <w:rPr>
          <w:rFonts w:asciiTheme="minorHAnsi" w:eastAsiaTheme="minorEastAsia" w:hAnsiTheme="minorHAnsi" w:cstheme="minorBidi"/>
          <w:sz w:val="22"/>
          <w:szCs w:val="22"/>
          <w:lang w:val="en-US"/>
        </w:rPr>
      </w:pPr>
      <w:hyperlink w:anchor="_Toc58156894" w:history="1">
        <w:r w:rsidR="00555F5A" w:rsidRPr="00246D06">
          <w:rPr>
            <w:rStyle w:val="Hyperlink"/>
            <w14:scene3d>
              <w14:camera w14:prst="orthographicFront"/>
              <w14:lightRig w14:rig="threePt" w14:dir="t">
                <w14:rot w14:lat="0" w14:lon="0" w14:rev="0"/>
              </w14:lightRig>
            </w14:scene3d>
          </w:rPr>
          <w:t>C.</w:t>
        </w:r>
        <w:r w:rsidR="00555F5A">
          <w:rPr>
            <w:rFonts w:asciiTheme="minorHAnsi" w:eastAsiaTheme="minorEastAsia" w:hAnsiTheme="minorHAnsi" w:cstheme="minorBidi"/>
            <w:sz w:val="22"/>
            <w:szCs w:val="22"/>
            <w:lang w:val="en-US"/>
          </w:rPr>
          <w:tab/>
        </w:r>
        <w:r w:rsidR="00555F5A" w:rsidRPr="00246D06">
          <w:rPr>
            <w:rStyle w:val="Hyperlink"/>
          </w:rPr>
          <w:t>Part C: Valuation of Business Entities</w:t>
        </w:r>
        <w:r w:rsidR="00555F5A">
          <w:rPr>
            <w:webHidden/>
          </w:rPr>
          <w:tab/>
        </w:r>
        <w:r w:rsidR="00555F5A">
          <w:rPr>
            <w:webHidden/>
          </w:rPr>
          <w:fldChar w:fldCharType="begin"/>
        </w:r>
        <w:r w:rsidR="00555F5A">
          <w:rPr>
            <w:webHidden/>
          </w:rPr>
          <w:instrText xml:space="preserve"> PAGEREF _Toc58156894 \h </w:instrText>
        </w:r>
        <w:r w:rsidR="00555F5A">
          <w:rPr>
            <w:webHidden/>
          </w:rPr>
        </w:r>
        <w:r w:rsidR="00555F5A">
          <w:rPr>
            <w:webHidden/>
          </w:rPr>
          <w:fldChar w:fldCharType="separate"/>
        </w:r>
        <w:r w:rsidR="00555F5A">
          <w:rPr>
            <w:webHidden/>
          </w:rPr>
          <w:t>75</w:t>
        </w:r>
        <w:r w:rsidR="00555F5A">
          <w:rPr>
            <w:webHidden/>
          </w:rPr>
          <w:fldChar w:fldCharType="end"/>
        </w:r>
      </w:hyperlink>
    </w:p>
    <w:p w14:paraId="445CB11B" w14:textId="3A8AABC5" w:rsidR="00555F5A" w:rsidRDefault="00F11E4A">
      <w:pPr>
        <w:pStyle w:val="TOC3"/>
        <w:rPr>
          <w:rFonts w:asciiTheme="minorHAnsi" w:hAnsiTheme="minorHAnsi" w:cstheme="minorBidi"/>
          <w:sz w:val="22"/>
          <w:szCs w:val="22"/>
          <w:lang w:val="en-US"/>
        </w:rPr>
      </w:pPr>
      <w:hyperlink w:anchor="_Toc5815689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_Toc58156895 \h </w:instrText>
        </w:r>
        <w:r w:rsidR="00555F5A">
          <w:rPr>
            <w:webHidden/>
          </w:rPr>
        </w:r>
        <w:r w:rsidR="00555F5A">
          <w:rPr>
            <w:webHidden/>
          </w:rPr>
          <w:fldChar w:fldCharType="separate"/>
        </w:r>
        <w:r w:rsidR="00555F5A">
          <w:rPr>
            <w:webHidden/>
          </w:rPr>
          <w:t>75</w:t>
        </w:r>
        <w:r w:rsidR="00555F5A">
          <w:rPr>
            <w:webHidden/>
          </w:rPr>
          <w:fldChar w:fldCharType="end"/>
        </w:r>
      </w:hyperlink>
    </w:p>
    <w:p w14:paraId="33032ADB" w14:textId="42964A18" w:rsidR="00555F5A" w:rsidRDefault="00F11E4A">
      <w:pPr>
        <w:pStyle w:val="TOC3"/>
        <w:rPr>
          <w:rFonts w:asciiTheme="minorHAnsi" w:hAnsiTheme="minorHAnsi" w:cstheme="minorBidi"/>
          <w:sz w:val="22"/>
          <w:szCs w:val="22"/>
          <w:lang w:val="en-US"/>
        </w:rPr>
      </w:pPr>
      <w:hyperlink w:anchor="_Toc5815689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_Toc58156896 \h </w:instrText>
        </w:r>
        <w:r w:rsidR="00555F5A">
          <w:rPr>
            <w:webHidden/>
          </w:rPr>
        </w:r>
        <w:r w:rsidR="00555F5A">
          <w:rPr>
            <w:webHidden/>
          </w:rPr>
          <w:fldChar w:fldCharType="separate"/>
        </w:r>
        <w:r w:rsidR="00555F5A">
          <w:rPr>
            <w:webHidden/>
          </w:rPr>
          <w:t>75</w:t>
        </w:r>
        <w:r w:rsidR="00555F5A">
          <w:rPr>
            <w:webHidden/>
          </w:rPr>
          <w:fldChar w:fldCharType="end"/>
        </w:r>
      </w:hyperlink>
    </w:p>
    <w:p w14:paraId="1B8FE96E" w14:textId="71EF83B5" w:rsidR="00555F5A" w:rsidRDefault="00F11E4A">
      <w:pPr>
        <w:pStyle w:val="TOC2"/>
        <w:rPr>
          <w:rFonts w:asciiTheme="minorHAnsi" w:eastAsiaTheme="minorEastAsia" w:hAnsiTheme="minorHAnsi" w:cstheme="minorBidi"/>
          <w:sz w:val="22"/>
          <w:szCs w:val="22"/>
          <w:lang w:val="en-US"/>
        </w:rPr>
      </w:pPr>
      <w:hyperlink w:anchor="_Toc58156897" w:history="1">
        <w:r w:rsidR="00555F5A" w:rsidRPr="00246D06">
          <w:rPr>
            <w:rStyle w:val="Hyperlink"/>
            <w14:scene3d>
              <w14:camera w14:prst="orthographicFront"/>
              <w14:lightRig w14:rig="threePt" w14:dir="t">
                <w14:rot w14:lat="0" w14:lon="0" w14:rev="0"/>
              </w14:lightRig>
            </w14:scene3d>
          </w:rPr>
          <w:t>D.</w:t>
        </w:r>
        <w:r w:rsidR="00555F5A">
          <w:rPr>
            <w:rFonts w:asciiTheme="minorHAnsi" w:eastAsiaTheme="minorEastAsia" w:hAnsiTheme="minorHAnsi" w:cstheme="minorBidi"/>
            <w:sz w:val="22"/>
            <w:szCs w:val="22"/>
            <w:lang w:val="en-US"/>
          </w:rPr>
          <w:tab/>
        </w:r>
        <w:r w:rsidR="00555F5A" w:rsidRPr="00246D06">
          <w:rPr>
            <w:rStyle w:val="Hyperlink"/>
          </w:rPr>
          <w:t>Part D:  Intentionally Defective Grantor Trusts</w:t>
        </w:r>
        <w:r w:rsidR="00555F5A">
          <w:rPr>
            <w:webHidden/>
          </w:rPr>
          <w:tab/>
        </w:r>
        <w:r w:rsidR="00555F5A">
          <w:rPr>
            <w:webHidden/>
          </w:rPr>
          <w:fldChar w:fldCharType="begin"/>
        </w:r>
        <w:r w:rsidR="00555F5A">
          <w:rPr>
            <w:webHidden/>
          </w:rPr>
          <w:instrText xml:space="preserve"> PAGEREF _Toc58156897 \h </w:instrText>
        </w:r>
        <w:r w:rsidR="00555F5A">
          <w:rPr>
            <w:webHidden/>
          </w:rPr>
        </w:r>
        <w:r w:rsidR="00555F5A">
          <w:rPr>
            <w:webHidden/>
          </w:rPr>
          <w:fldChar w:fldCharType="separate"/>
        </w:r>
        <w:r w:rsidR="00555F5A">
          <w:rPr>
            <w:webHidden/>
          </w:rPr>
          <w:t>77</w:t>
        </w:r>
        <w:r w:rsidR="00555F5A">
          <w:rPr>
            <w:webHidden/>
          </w:rPr>
          <w:fldChar w:fldCharType="end"/>
        </w:r>
      </w:hyperlink>
    </w:p>
    <w:p w14:paraId="7AFADA94" w14:textId="2C9B5A79" w:rsidR="00555F5A" w:rsidRDefault="00F11E4A">
      <w:pPr>
        <w:pStyle w:val="TOC3"/>
        <w:rPr>
          <w:rFonts w:asciiTheme="minorHAnsi" w:hAnsiTheme="minorHAnsi" w:cstheme="minorBidi"/>
          <w:sz w:val="22"/>
          <w:szCs w:val="22"/>
          <w:lang w:val="en-US"/>
        </w:rPr>
      </w:pPr>
      <w:hyperlink w:anchor="_Toc58156898"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_Toc58156898 \h </w:instrText>
        </w:r>
        <w:r w:rsidR="00555F5A">
          <w:rPr>
            <w:webHidden/>
          </w:rPr>
        </w:r>
        <w:r w:rsidR="00555F5A">
          <w:rPr>
            <w:webHidden/>
          </w:rPr>
          <w:fldChar w:fldCharType="separate"/>
        </w:r>
        <w:r w:rsidR="00555F5A">
          <w:rPr>
            <w:webHidden/>
          </w:rPr>
          <w:t>77</w:t>
        </w:r>
        <w:r w:rsidR="00555F5A">
          <w:rPr>
            <w:webHidden/>
          </w:rPr>
          <w:fldChar w:fldCharType="end"/>
        </w:r>
      </w:hyperlink>
    </w:p>
    <w:p w14:paraId="04A053C2" w14:textId="46B481D6" w:rsidR="00555F5A" w:rsidRDefault="00F11E4A">
      <w:pPr>
        <w:pStyle w:val="TOC3"/>
        <w:rPr>
          <w:rFonts w:asciiTheme="minorHAnsi" w:hAnsiTheme="minorHAnsi" w:cstheme="minorBidi"/>
          <w:sz w:val="22"/>
          <w:szCs w:val="22"/>
          <w:lang w:val="en-US"/>
        </w:rPr>
      </w:pPr>
      <w:hyperlink w:anchor="_Toc58156899"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_Toc58156899 \h </w:instrText>
        </w:r>
        <w:r w:rsidR="00555F5A">
          <w:rPr>
            <w:webHidden/>
          </w:rPr>
        </w:r>
        <w:r w:rsidR="00555F5A">
          <w:rPr>
            <w:webHidden/>
          </w:rPr>
          <w:fldChar w:fldCharType="separate"/>
        </w:r>
        <w:r w:rsidR="00555F5A">
          <w:rPr>
            <w:webHidden/>
          </w:rPr>
          <w:t>77</w:t>
        </w:r>
        <w:r w:rsidR="00555F5A">
          <w:rPr>
            <w:webHidden/>
          </w:rPr>
          <w:fldChar w:fldCharType="end"/>
        </w:r>
      </w:hyperlink>
    </w:p>
    <w:p w14:paraId="15B9F3D9" w14:textId="5BE05BD7" w:rsidR="00555F5A" w:rsidRDefault="00F11E4A">
      <w:pPr>
        <w:pStyle w:val="TOC1"/>
        <w:rPr>
          <w:rFonts w:asciiTheme="minorHAnsi" w:eastAsiaTheme="minorEastAsia" w:hAnsiTheme="minorHAnsi" w:cstheme="minorBidi"/>
          <w:sz w:val="22"/>
          <w:szCs w:val="22"/>
          <w:lang w:val="en-US"/>
        </w:rPr>
      </w:pPr>
      <w:hyperlink w:anchor="_Toc58156900" w:history="1">
        <w:r w:rsidR="00555F5A" w:rsidRPr="00246D06">
          <w:rPr>
            <w:rStyle w:val="Hyperlink"/>
            <w:lang w:bidi="x-none"/>
            <w14:scene3d>
              <w14:camera w14:prst="orthographicFront"/>
              <w14:lightRig w14:rig="threePt" w14:dir="t">
                <w14:rot w14:lat="0" w14:lon="0" w14:rev="0"/>
              </w14:lightRig>
            </w14:scene3d>
          </w:rPr>
          <w:t>X.</w:t>
        </w:r>
        <w:r w:rsidR="00555F5A">
          <w:rPr>
            <w:rFonts w:asciiTheme="minorHAnsi" w:eastAsiaTheme="minorEastAsia" w:hAnsiTheme="minorHAnsi" w:cstheme="minorBidi"/>
            <w:sz w:val="22"/>
            <w:szCs w:val="22"/>
            <w:lang w:val="en-US"/>
          </w:rPr>
          <w:tab/>
        </w:r>
        <w:r w:rsidR="00555F5A" w:rsidRPr="00246D06">
          <w:rPr>
            <w:rStyle w:val="Hyperlink"/>
          </w:rPr>
          <w:t>Unit X: The Tax on Generation-Skipping Transfers</w:t>
        </w:r>
        <w:r w:rsidR="00555F5A">
          <w:rPr>
            <w:webHidden/>
          </w:rPr>
          <w:tab/>
        </w:r>
        <w:r w:rsidR="00555F5A">
          <w:rPr>
            <w:webHidden/>
          </w:rPr>
          <w:fldChar w:fldCharType="begin"/>
        </w:r>
        <w:r w:rsidR="00555F5A">
          <w:rPr>
            <w:webHidden/>
          </w:rPr>
          <w:instrText xml:space="preserve"> PAGEREF _Toc58156900 \h </w:instrText>
        </w:r>
        <w:r w:rsidR="00555F5A">
          <w:rPr>
            <w:webHidden/>
          </w:rPr>
        </w:r>
        <w:r w:rsidR="00555F5A">
          <w:rPr>
            <w:webHidden/>
          </w:rPr>
          <w:fldChar w:fldCharType="separate"/>
        </w:r>
        <w:r w:rsidR="00555F5A">
          <w:rPr>
            <w:webHidden/>
          </w:rPr>
          <w:t>78</w:t>
        </w:r>
        <w:r w:rsidR="00555F5A">
          <w:rPr>
            <w:webHidden/>
          </w:rPr>
          <w:fldChar w:fldCharType="end"/>
        </w:r>
      </w:hyperlink>
    </w:p>
    <w:p w14:paraId="19CC926B" w14:textId="75F2D48F" w:rsidR="00555F5A" w:rsidRDefault="00F11E4A">
      <w:pPr>
        <w:pStyle w:val="TOC2"/>
        <w:rPr>
          <w:rFonts w:asciiTheme="minorHAnsi" w:eastAsiaTheme="minorEastAsia" w:hAnsiTheme="minorHAnsi" w:cstheme="minorBidi"/>
          <w:sz w:val="22"/>
          <w:szCs w:val="22"/>
          <w:lang w:val="en-US"/>
        </w:rPr>
      </w:pPr>
      <w:hyperlink w:anchor="_Toc58156901" w:history="1">
        <w:r w:rsidR="00555F5A" w:rsidRPr="00246D06">
          <w:rPr>
            <w:rStyle w:val="Hyperlink"/>
            <w14:scene3d>
              <w14:camera w14:prst="orthographicFront"/>
              <w14:lightRig w14:rig="threePt" w14:dir="t">
                <w14:rot w14:lat="0" w14:lon="0" w14:rev="0"/>
              </w14:lightRig>
            </w14:scene3d>
          </w:rPr>
          <w:t>A.</w:t>
        </w:r>
        <w:r w:rsidR="00555F5A">
          <w:rPr>
            <w:rFonts w:asciiTheme="minorHAnsi" w:eastAsiaTheme="minorEastAsia" w:hAnsiTheme="minorHAnsi" w:cstheme="minorBidi"/>
            <w:sz w:val="22"/>
            <w:szCs w:val="22"/>
            <w:lang w:val="en-US"/>
          </w:rPr>
          <w:tab/>
        </w:r>
        <w:r w:rsidR="00555F5A" w:rsidRPr="00246D06">
          <w:rPr>
            <w:rStyle w:val="Hyperlink"/>
          </w:rPr>
          <w:t>Part A: Introduction to Terminology:  Who is a “Skip Person”?</w:t>
        </w:r>
        <w:r w:rsidR="00555F5A">
          <w:rPr>
            <w:webHidden/>
          </w:rPr>
          <w:tab/>
        </w:r>
        <w:r w:rsidR="00555F5A">
          <w:rPr>
            <w:webHidden/>
          </w:rPr>
          <w:fldChar w:fldCharType="begin"/>
        </w:r>
        <w:r w:rsidR="00555F5A">
          <w:rPr>
            <w:webHidden/>
          </w:rPr>
          <w:instrText xml:space="preserve"> PAGEREF _Toc58156901 \h </w:instrText>
        </w:r>
        <w:r w:rsidR="00555F5A">
          <w:rPr>
            <w:webHidden/>
          </w:rPr>
        </w:r>
        <w:r w:rsidR="00555F5A">
          <w:rPr>
            <w:webHidden/>
          </w:rPr>
          <w:fldChar w:fldCharType="separate"/>
        </w:r>
        <w:r w:rsidR="00555F5A">
          <w:rPr>
            <w:webHidden/>
          </w:rPr>
          <w:t>78</w:t>
        </w:r>
        <w:r w:rsidR="00555F5A">
          <w:rPr>
            <w:webHidden/>
          </w:rPr>
          <w:fldChar w:fldCharType="end"/>
        </w:r>
      </w:hyperlink>
    </w:p>
    <w:p w14:paraId="5819CA64" w14:textId="1840E7B8" w:rsidR="00555F5A" w:rsidRDefault="00F11E4A">
      <w:pPr>
        <w:pStyle w:val="TOC3"/>
        <w:rPr>
          <w:rFonts w:asciiTheme="minorHAnsi" w:hAnsiTheme="minorHAnsi" w:cstheme="minorBidi"/>
          <w:sz w:val="22"/>
          <w:szCs w:val="22"/>
          <w:lang w:val="en-US"/>
        </w:rPr>
      </w:pPr>
      <w:hyperlink w:anchor="_Toc58156902"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_Toc58156902 \h </w:instrText>
        </w:r>
        <w:r w:rsidR="00555F5A">
          <w:rPr>
            <w:webHidden/>
          </w:rPr>
        </w:r>
        <w:r w:rsidR="00555F5A">
          <w:rPr>
            <w:webHidden/>
          </w:rPr>
          <w:fldChar w:fldCharType="separate"/>
        </w:r>
        <w:r w:rsidR="00555F5A">
          <w:rPr>
            <w:webHidden/>
          </w:rPr>
          <w:t>79</w:t>
        </w:r>
        <w:r w:rsidR="00555F5A">
          <w:rPr>
            <w:webHidden/>
          </w:rPr>
          <w:fldChar w:fldCharType="end"/>
        </w:r>
      </w:hyperlink>
    </w:p>
    <w:p w14:paraId="70764F05" w14:textId="076232ED" w:rsidR="00555F5A" w:rsidRDefault="00F11E4A">
      <w:pPr>
        <w:pStyle w:val="TOC3"/>
        <w:rPr>
          <w:rFonts w:asciiTheme="minorHAnsi" w:hAnsiTheme="minorHAnsi" w:cstheme="minorBidi"/>
          <w:sz w:val="22"/>
          <w:szCs w:val="22"/>
          <w:lang w:val="en-US"/>
        </w:rPr>
      </w:pPr>
      <w:hyperlink w:anchor="_Toc58156903"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_Toc58156903 \h </w:instrText>
        </w:r>
        <w:r w:rsidR="00555F5A">
          <w:rPr>
            <w:webHidden/>
          </w:rPr>
        </w:r>
        <w:r w:rsidR="00555F5A">
          <w:rPr>
            <w:webHidden/>
          </w:rPr>
          <w:fldChar w:fldCharType="separate"/>
        </w:r>
        <w:r w:rsidR="00555F5A">
          <w:rPr>
            <w:webHidden/>
          </w:rPr>
          <w:t>79</w:t>
        </w:r>
        <w:r w:rsidR="00555F5A">
          <w:rPr>
            <w:webHidden/>
          </w:rPr>
          <w:fldChar w:fldCharType="end"/>
        </w:r>
      </w:hyperlink>
    </w:p>
    <w:p w14:paraId="05C253DA" w14:textId="32EC95DD" w:rsidR="00555F5A" w:rsidRDefault="00F11E4A">
      <w:pPr>
        <w:pStyle w:val="TOC2"/>
        <w:rPr>
          <w:rFonts w:asciiTheme="minorHAnsi" w:eastAsiaTheme="minorEastAsia" w:hAnsiTheme="minorHAnsi" w:cstheme="minorBidi"/>
          <w:sz w:val="22"/>
          <w:szCs w:val="22"/>
          <w:lang w:val="en-US"/>
        </w:rPr>
      </w:pPr>
      <w:hyperlink w:anchor="_Toc58156904" w:history="1">
        <w:r w:rsidR="00555F5A" w:rsidRPr="00246D06">
          <w:rPr>
            <w:rStyle w:val="Hyperlink"/>
            <w14:scene3d>
              <w14:camera w14:prst="orthographicFront"/>
              <w14:lightRig w14:rig="threePt" w14:dir="t">
                <w14:rot w14:lat="0" w14:lon="0" w14:rev="0"/>
              </w14:lightRig>
            </w14:scene3d>
          </w:rPr>
          <w:t>B.</w:t>
        </w:r>
        <w:r w:rsidR="00555F5A">
          <w:rPr>
            <w:rFonts w:asciiTheme="minorHAnsi" w:eastAsiaTheme="minorEastAsia" w:hAnsiTheme="minorHAnsi" w:cstheme="minorBidi"/>
            <w:sz w:val="22"/>
            <w:szCs w:val="22"/>
            <w:lang w:val="en-US"/>
          </w:rPr>
          <w:tab/>
        </w:r>
        <w:r w:rsidR="00555F5A" w:rsidRPr="00246D06">
          <w:rPr>
            <w:rStyle w:val="Hyperlink"/>
          </w:rPr>
          <w:t>Part B: Taxable Events:  What is a “GST”?</w:t>
        </w:r>
        <w:r w:rsidR="00555F5A">
          <w:rPr>
            <w:webHidden/>
          </w:rPr>
          <w:tab/>
        </w:r>
        <w:r w:rsidR="00555F5A">
          <w:rPr>
            <w:webHidden/>
          </w:rPr>
          <w:fldChar w:fldCharType="begin"/>
        </w:r>
        <w:r w:rsidR="00555F5A">
          <w:rPr>
            <w:webHidden/>
          </w:rPr>
          <w:instrText xml:space="preserve"> PAGEREF _Toc58156904 \h </w:instrText>
        </w:r>
        <w:r w:rsidR="00555F5A">
          <w:rPr>
            <w:webHidden/>
          </w:rPr>
        </w:r>
        <w:r w:rsidR="00555F5A">
          <w:rPr>
            <w:webHidden/>
          </w:rPr>
          <w:fldChar w:fldCharType="separate"/>
        </w:r>
        <w:r w:rsidR="00555F5A">
          <w:rPr>
            <w:webHidden/>
          </w:rPr>
          <w:t>84</w:t>
        </w:r>
        <w:r w:rsidR="00555F5A">
          <w:rPr>
            <w:webHidden/>
          </w:rPr>
          <w:fldChar w:fldCharType="end"/>
        </w:r>
      </w:hyperlink>
    </w:p>
    <w:p w14:paraId="0B178E5E" w14:textId="6A1CE62C" w:rsidR="00555F5A" w:rsidRDefault="00F11E4A">
      <w:pPr>
        <w:pStyle w:val="TOC3"/>
        <w:rPr>
          <w:rFonts w:asciiTheme="minorHAnsi" w:hAnsiTheme="minorHAnsi" w:cstheme="minorBidi"/>
          <w:sz w:val="22"/>
          <w:szCs w:val="22"/>
          <w:lang w:val="en-US"/>
        </w:rPr>
      </w:pPr>
      <w:hyperlink w:anchor="_Toc58156905"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_Toc58156905 \h </w:instrText>
        </w:r>
        <w:r w:rsidR="00555F5A">
          <w:rPr>
            <w:webHidden/>
          </w:rPr>
        </w:r>
        <w:r w:rsidR="00555F5A">
          <w:rPr>
            <w:webHidden/>
          </w:rPr>
          <w:fldChar w:fldCharType="separate"/>
        </w:r>
        <w:r w:rsidR="00555F5A">
          <w:rPr>
            <w:webHidden/>
          </w:rPr>
          <w:t>84</w:t>
        </w:r>
        <w:r w:rsidR="00555F5A">
          <w:rPr>
            <w:webHidden/>
          </w:rPr>
          <w:fldChar w:fldCharType="end"/>
        </w:r>
      </w:hyperlink>
    </w:p>
    <w:p w14:paraId="21BD5A28" w14:textId="19D7F3EE" w:rsidR="00555F5A" w:rsidRDefault="00F11E4A">
      <w:pPr>
        <w:pStyle w:val="TOC3"/>
        <w:rPr>
          <w:rFonts w:asciiTheme="minorHAnsi" w:hAnsiTheme="minorHAnsi" w:cstheme="minorBidi"/>
          <w:sz w:val="22"/>
          <w:szCs w:val="22"/>
          <w:lang w:val="en-US"/>
        </w:rPr>
      </w:pPr>
      <w:hyperlink w:anchor="_Toc58156906"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_Toc58156906 \h </w:instrText>
        </w:r>
        <w:r w:rsidR="00555F5A">
          <w:rPr>
            <w:webHidden/>
          </w:rPr>
        </w:r>
        <w:r w:rsidR="00555F5A">
          <w:rPr>
            <w:webHidden/>
          </w:rPr>
          <w:fldChar w:fldCharType="separate"/>
        </w:r>
        <w:r w:rsidR="00555F5A">
          <w:rPr>
            <w:webHidden/>
          </w:rPr>
          <w:t>84</w:t>
        </w:r>
        <w:r w:rsidR="00555F5A">
          <w:rPr>
            <w:webHidden/>
          </w:rPr>
          <w:fldChar w:fldCharType="end"/>
        </w:r>
      </w:hyperlink>
    </w:p>
    <w:p w14:paraId="7838783C" w14:textId="659414F7" w:rsidR="00555F5A" w:rsidRDefault="00F11E4A">
      <w:pPr>
        <w:pStyle w:val="TOC2"/>
        <w:rPr>
          <w:rFonts w:asciiTheme="minorHAnsi" w:eastAsiaTheme="minorEastAsia" w:hAnsiTheme="minorHAnsi" w:cstheme="minorBidi"/>
          <w:sz w:val="22"/>
          <w:szCs w:val="22"/>
          <w:lang w:val="en-US"/>
        </w:rPr>
      </w:pPr>
      <w:hyperlink w:anchor="_Toc58156907" w:history="1">
        <w:r w:rsidR="00555F5A" w:rsidRPr="00246D06">
          <w:rPr>
            <w:rStyle w:val="Hyperlink"/>
            <w14:scene3d>
              <w14:camera w14:prst="orthographicFront"/>
              <w14:lightRig w14:rig="threePt" w14:dir="t">
                <w14:rot w14:lat="0" w14:lon="0" w14:rev="0"/>
              </w14:lightRig>
            </w14:scene3d>
          </w:rPr>
          <w:t>C.</w:t>
        </w:r>
        <w:r w:rsidR="00555F5A">
          <w:rPr>
            <w:rFonts w:asciiTheme="minorHAnsi" w:eastAsiaTheme="minorEastAsia" w:hAnsiTheme="minorHAnsi" w:cstheme="minorBidi"/>
            <w:sz w:val="22"/>
            <w:szCs w:val="22"/>
            <w:lang w:val="en-US"/>
          </w:rPr>
          <w:tab/>
        </w:r>
        <w:r w:rsidR="00555F5A" w:rsidRPr="00246D06">
          <w:rPr>
            <w:rStyle w:val="Hyperlink"/>
          </w:rPr>
          <w:t>Part C: The Taxable Amount</w:t>
        </w:r>
        <w:r w:rsidR="00555F5A">
          <w:rPr>
            <w:webHidden/>
          </w:rPr>
          <w:tab/>
        </w:r>
        <w:r w:rsidR="00555F5A">
          <w:rPr>
            <w:webHidden/>
          </w:rPr>
          <w:fldChar w:fldCharType="begin"/>
        </w:r>
        <w:r w:rsidR="00555F5A">
          <w:rPr>
            <w:webHidden/>
          </w:rPr>
          <w:instrText xml:space="preserve"> PAGEREF _Toc58156907 \h </w:instrText>
        </w:r>
        <w:r w:rsidR="00555F5A">
          <w:rPr>
            <w:webHidden/>
          </w:rPr>
        </w:r>
        <w:r w:rsidR="00555F5A">
          <w:rPr>
            <w:webHidden/>
          </w:rPr>
          <w:fldChar w:fldCharType="separate"/>
        </w:r>
        <w:r w:rsidR="00555F5A">
          <w:rPr>
            <w:webHidden/>
          </w:rPr>
          <w:t>94</w:t>
        </w:r>
        <w:r w:rsidR="00555F5A">
          <w:rPr>
            <w:webHidden/>
          </w:rPr>
          <w:fldChar w:fldCharType="end"/>
        </w:r>
      </w:hyperlink>
    </w:p>
    <w:p w14:paraId="29698F7B" w14:textId="515F2511" w:rsidR="00555F5A" w:rsidRDefault="00F11E4A">
      <w:pPr>
        <w:pStyle w:val="TOC3"/>
        <w:rPr>
          <w:rFonts w:asciiTheme="minorHAnsi" w:hAnsiTheme="minorHAnsi" w:cstheme="minorBidi"/>
          <w:sz w:val="22"/>
          <w:szCs w:val="22"/>
          <w:lang w:val="en-US"/>
        </w:rPr>
      </w:pPr>
      <w:hyperlink w:anchor="_Toc58156908"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_Toc58156908 \h </w:instrText>
        </w:r>
        <w:r w:rsidR="00555F5A">
          <w:rPr>
            <w:webHidden/>
          </w:rPr>
        </w:r>
        <w:r w:rsidR="00555F5A">
          <w:rPr>
            <w:webHidden/>
          </w:rPr>
          <w:fldChar w:fldCharType="separate"/>
        </w:r>
        <w:r w:rsidR="00555F5A">
          <w:rPr>
            <w:webHidden/>
          </w:rPr>
          <w:t>94</w:t>
        </w:r>
        <w:r w:rsidR="00555F5A">
          <w:rPr>
            <w:webHidden/>
          </w:rPr>
          <w:fldChar w:fldCharType="end"/>
        </w:r>
      </w:hyperlink>
    </w:p>
    <w:p w14:paraId="51B23AEC" w14:textId="2A2A4BD7" w:rsidR="00555F5A" w:rsidRDefault="00F11E4A">
      <w:pPr>
        <w:pStyle w:val="TOC3"/>
        <w:rPr>
          <w:rFonts w:asciiTheme="minorHAnsi" w:hAnsiTheme="minorHAnsi" w:cstheme="minorBidi"/>
          <w:sz w:val="22"/>
          <w:szCs w:val="22"/>
          <w:lang w:val="en-US"/>
        </w:rPr>
      </w:pPr>
      <w:hyperlink w:anchor="_Toc58156909"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_Toc58156909 \h </w:instrText>
        </w:r>
        <w:r w:rsidR="00555F5A">
          <w:rPr>
            <w:webHidden/>
          </w:rPr>
        </w:r>
        <w:r w:rsidR="00555F5A">
          <w:rPr>
            <w:webHidden/>
          </w:rPr>
          <w:fldChar w:fldCharType="separate"/>
        </w:r>
        <w:r w:rsidR="00555F5A">
          <w:rPr>
            <w:webHidden/>
          </w:rPr>
          <w:t>94</w:t>
        </w:r>
        <w:r w:rsidR="00555F5A">
          <w:rPr>
            <w:webHidden/>
          </w:rPr>
          <w:fldChar w:fldCharType="end"/>
        </w:r>
      </w:hyperlink>
    </w:p>
    <w:p w14:paraId="3D8B5663" w14:textId="7836BA12" w:rsidR="00555F5A" w:rsidRDefault="00F11E4A">
      <w:pPr>
        <w:pStyle w:val="TOC2"/>
        <w:rPr>
          <w:rFonts w:asciiTheme="minorHAnsi" w:eastAsiaTheme="minorEastAsia" w:hAnsiTheme="minorHAnsi" w:cstheme="minorBidi"/>
          <w:sz w:val="22"/>
          <w:szCs w:val="22"/>
          <w:lang w:val="en-US"/>
        </w:rPr>
      </w:pPr>
      <w:hyperlink w:anchor="_Toc58156910" w:history="1">
        <w:r w:rsidR="00555F5A" w:rsidRPr="00246D06">
          <w:rPr>
            <w:rStyle w:val="Hyperlink"/>
            <w14:scene3d>
              <w14:camera w14:prst="orthographicFront"/>
              <w14:lightRig w14:rig="threePt" w14:dir="t">
                <w14:rot w14:lat="0" w14:lon="0" w14:rev="0"/>
              </w14:lightRig>
            </w14:scene3d>
          </w:rPr>
          <w:t>D.</w:t>
        </w:r>
        <w:r w:rsidR="00555F5A">
          <w:rPr>
            <w:rFonts w:asciiTheme="minorHAnsi" w:eastAsiaTheme="minorEastAsia" w:hAnsiTheme="minorHAnsi" w:cstheme="minorBidi"/>
            <w:sz w:val="22"/>
            <w:szCs w:val="22"/>
            <w:lang w:val="en-US"/>
          </w:rPr>
          <w:tab/>
        </w:r>
        <w:r w:rsidR="00555F5A" w:rsidRPr="00246D06">
          <w:rPr>
            <w:rStyle w:val="Hyperlink"/>
          </w:rPr>
          <w:t>Part D: The Applicable Rate</w:t>
        </w:r>
        <w:r w:rsidR="00555F5A">
          <w:rPr>
            <w:webHidden/>
          </w:rPr>
          <w:tab/>
        </w:r>
        <w:r w:rsidR="00555F5A">
          <w:rPr>
            <w:webHidden/>
          </w:rPr>
          <w:fldChar w:fldCharType="begin"/>
        </w:r>
        <w:r w:rsidR="00555F5A">
          <w:rPr>
            <w:webHidden/>
          </w:rPr>
          <w:instrText xml:space="preserve"> PAGEREF _Toc58156910 \h </w:instrText>
        </w:r>
        <w:r w:rsidR="00555F5A">
          <w:rPr>
            <w:webHidden/>
          </w:rPr>
        </w:r>
        <w:r w:rsidR="00555F5A">
          <w:rPr>
            <w:webHidden/>
          </w:rPr>
          <w:fldChar w:fldCharType="separate"/>
        </w:r>
        <w:r w:rsidR="00555F5A">
          <w:rPr>
            <w:webHidden/>
          </w:rPr>
          <w:t>95</w:t>
        </w:r>
        <w:r w:rsidR="00555F5A">
          <w:rPr>
            <w:webHidden/>
          </w:rPr>
          <w:fldChar w:fldCharType="end"/>
        </w:r>
      </w:hyperlink>
    </w:p>
    <w:p w14:paraId="257DE7F6" w14:textId="51B78D00" w:rsidR="00555F5A" w:rsidRDefault="00F11E4A">
      <w:pPr>
        <w:pStyle w:val="TOC3"/>
        <w:rPr>
          <w:rFonts w:asciiTheme="minorHAnsi" w:hAnsiTheme="minorHAnsi" w:cstheme="minorBidi"/>
          <w:sz w:val="22"/>
          <w:szCs w:val="22"/>
          <w:lang w:val="en-US"/>
        </w:rPr>
      </w:pPr>
      <w:hyperlink w:anchor="_Toc58156911" w:history="1">
        <w:r w:rsidR="00555F5A" w:rsidRPr="00246D06">
          <w:rPr>
            <w:rStyle w:val="Hyperlink"/>
            <w:lang w:bidi="x-none"/>
            <w14:scene3d>
              <w14:camera w14:prst="orthographicFront"/>
              <w14:lightRig w14:rig="threePt" w14:dir="t">
                <w14:rot w14:lat="0" w14:lon="0" w14:rev="0"/>
              </w14:lightRig>
            </w14:scene3d>
          </w:rPr>
          <w:t>1.</w:t>
        </w:r>
        <w:r w:rsidR="00555F5A">
          <w:rPr>
            <w:rFonts w:asciiTheme="minorHAnsi" w:hAnsiTheme="minorHAnsi" w:cstheme="minorBidi"/>
            <w:sz w:val="22"/>
            <w:szCs w:val="22"/>
            <w:lang w:val="en-US"/>
          </w:rPr>
          <w:tab/>
        </w:r>
        <w:r w:rsidR="00555F5A" w:rsidRPr="00246D06">
          <w:rPr>
            <w:rStyle w:val="Hyperlink"/>
          </w:rPr>
          <w:t>Readings</w:t>
        </w:r>
        <w:r w:rsidR="00555F5A">
          <w:rPr>
            <w:webHidden/>
          </w:rPr>
          <w:tab/>
        </w:r>
        <w:r w:rsidR="00555F5A">
          <w:rPr>
            <w:webHidden/>
          </w:rPr>
          <w:fldChar w:fldCharType="begin"/>
        </w:r>
        <w:r w:rsidR="00555F5A">
          <w:rPr>
            <w:webHidden/>
          </w:rPr>
          <w:instrText xml:space="preserve"> PAGEREF _Toc58156911 \h </w:instrText>
        </w:r>
        <w:r w:rsidR="00555F5A">
          <w:rPr>
            <w:webHidden/>
          </w:rPr>
        </w:r>
        <w:r w:rsidR="00555F5A">
          <w:rPr>
            <w:webHidden/>
          </w:rPr>
          <w:fldChar w:fldCharType="separate"/>
        </w:r>
        <w:r w:rsidR="00555F5A">
          <w:rPr>
            <w:webHidden/>
          </w:rPr>
          <w:t>95</w:t>
        </w:r>
        <w:r w:rsidR="00555F5A">
          <w:rPr>
            <w:webHidden/>
          </w:rPr>
          <w:fldChar w:fldCharType="end"/>
        </w:r>
      </w:hyperlink>
    </w:p>
    <w:p w14:paraId="6A389398" w14:textId="7431293E" w:rsidR="00555F5A" w:rsidRDefault="00F11E4A">
      <w:pPr>
        <w:pStyle w:val="TOC3"/>
        <w:rPr>
          <w:rFonts w:asciiTheme="minorHAnsi" w:hAnsiTheme="minorHAnsi" w:cstheme="minorBidi"/>
          <w:sz w:val="22"/>
          <w:szCs w:val="22"/>
          <w:lang w:val="en-US"/>
        </w:rPr>
      </w:pPr>
      <w:hyperlink w:anchor="_Toc58156912" w:history="1">
        <w:r w:rsidR="00555F5A" w:rsidRPr="00246D06">
          <w:rPr>
            <w:rStyle w:val="Hyperlink"/>
            <w:lang w:bidi="x-none"/>
            <w14:scene3d>
              <w14:camera w14:prst="orthographicFront"/>
              <w14:lightRig w14:rig="threePt" w14:dir="t">
                <w14:rot w14:lat="0" w14:lon="0" w14:rev="0"/>
              </w14:lightRig>
            </w14:scene3d>
          </w:rPr>
          <w:t>2.</w:t>
        </w:r>
        <w:r w:rsidR="00555F5A">
          <w:rPr>
            <w:rFonts w:asciiTheme="minorHAnsi" w:hAnsiTheme="minorHAnsi" w:cstheme="minorBidi"/>
            <w:sz w:val="22"/>
            <w:szCs w:val="22"/>
            <w:lang w:val="en-US"/>
          </w:rPr>
          <w:tab/>
        </w:r>
        <w:r w:rsidR="00555F5A" w:rsidRPr="00246D06">
          <w:rPr>
            <w:rStyle w:val="Hyperlink"/>
          </w:rPr>
          <w:t>Questions</w:t>
        </w:r>
        <w:r w:rsidR="00555F5A">
          <w:rPr>
            <w:webHidden/>
          </w:rPr>
          <w:tab/>
        </w:r>
        <w:r w:rsidR="00555F5A">
          <w:rPr>
            <w:webHidden/>
          </w:rPr>
          <w:fldChar w:fldCharType="begin"/>
        </w:r>
        <w:r w:rsidR="00555F5A">
          <w:rPr>
            <w:webHidden/>
          </w:rPr>
          <w:instrText xml:space="preserve"> PAGEREF _Toc58156912 \h </w:instrText>
        </w:r>
        <w:r w:rsidR="00555F5A">
          <w:rPr>
            <w:webHidden/>
          </w:rPr>
        </w:r>
        <w:r w:rsidR="00555F5A">
          <w:rPr>
            <w:webHidden/>
          </w:rPr>
          <w:fldChar w:fldCharType="separate"/>
        </w:r>
        <w:r w:rsidR="00555F5A">
          <w:rPr>
            <w:webHidden/>
          </w:rPr>
          <w:t>95</w:t>
        </w:r>
        <w:r w:rsidR="00555F5A">
          <w:rPr>
            <w:webHidden/>
          </w:rPr>
          <w:fldChar w:fldCharType="end"/>
        </w:r>
      </w:hyperlink>
    </w:p>
    <w:p w14:paraId="17831626" w14:textId="6AF989B8" w:rsidR="00555F5A" w:rsidRDefault="00F11E4A">
      <w:pPr>
        <w:pStyle w:val="TOC2"/>
        <w:rPr>
          <w:rFonts w:asciiTheme="minorHAnsi" w:eastAsiaTheme="minorEastAsia" w:hAnsiTheme="minorHAnsi" w:cstheme="minorBidi"/>
          <w:sz w:val="22"/>
          <w:szCs w:val="22"/>
          <w:lang w:val="en-US"/>
        </w:rPr>
      </w:pPr>
      <w:hyperlink w:anchor="_Toc58156913" w:history="1">
        <w:r w:rsidR="00555F5A" w:rsidRPr="00246D06">
          <w:rPr>
            <w:rStyle w:val="Hyperlink"/>
            <w14:scene3d>
              <w14:camera w14:prst="orthographicFront"/>
              <w14:lightRig w14:rig="threePt" w14:dir="t">
                <w14:rot w14:lat="0" w14:lon="0" w14:rev="0"/>
              </w14:lightRig>
            </w14:scene3d>
          </w:rPr>
          <w:t>E.</w:t>
        </w:r>
        <w:r w:rsidR="00555F5A">
          <w:rPr>
            <w:rFonts w:asciiTheme="minorHAnsi" w:eastAsiaTheme="minorEastAsia" w:hAnsiTheme="minorHAnsi" w:cstheme="minorBidi"/>
            <w:sz w:val="22"/>
            <w:szCs w:val="22"/>
            <w:lang w:val="en-US"/>
          </w:rPr>
          <w:tab/>
        </w:r>
        <w:r w:rsidR="00555F5A" w:rsidRPr="00246D06">
          <w:rPr>
            <w:rStyle w:val="Hyperlink"/>
          </w:rPr>
          <w:t>Additional GST Problems</w:t>
        </w:r>
        <w:r w:rsidR="00555F5A">
          <w:rPr>
            <w:webHidden/>
          </w:rPr>
          <w:tab/>
        </w:r>
        <w:r w:rsidR="00555F5A">
          <w:rPr>
            <w:webHidden/>
          </w:rPr>
          <w:fldChar w:fldCharType="begin"/>
        </w:r>
        <w:r w:rsidR="00555F5A">
          <w:rPr>
            <w:webHidden/>
          </w:rPr>
          <w:instrText xml:space="preserve"> PAGEREF _Toc58156913 \h </w:instrText>
        </w:r>
        <w:r w:rsidR="00555F5A">
          <w:rPr>
            <w:webHidden/>
          </w:rPr>
        </w:r>
        <w:r w:rsidR="00555F5A">
          <w:rPr>
            <w:webHidden/>
          </w:rPr>
          <w:fldChar w:fldCharType="separate"/>
        </w:r>
        <w:r w:rsidR="00555F5A">
          <w:rPr>
            <w:webHidden/>
          </w:rPr>
          <w:t>97</w:t>
        </w:r>
        <w:r w:rsidR="00555F5A">
          <w:rPr>
            <w:webHidden/>
          </w:rPr>
          <w:fldChar w:fldCharType="end"/>
        </w:r>
      </w:hyperlink>
    </w:p>
    <w:p w14:paraId="1AF560CF" w14:textId="64282E7D" w:rsidR="00555F5A" w:rsidRDefault="00F11E4A">
      <w:pPr>
        <w:pStyle w:val="TOC1"/>
        <w:rPr>
          <w:rFonts w:asciiTheme="minorHAnsi" w:eastAsiaTheme="minorEastAsia" w:hAnsiTheme="minorHAnsi" w:cstheme="minorBidi"/>
          <w:sz w:val="22"/>
          <w:szCs w:val="22"/>
          <w:lang w:val="en-US"/>
        </w:rPr>
      </w:pPr>
      <w:hyperlink w:anchor="_Toc58156914" w:history="1">
        <w:r w:rsidR="00555F5A" w:rsidRPr="00246D06">
          <w:rPr>
            <w:rStyle w:val="Hyperlink"/>
            <w:lang w:bidi="x-none"/>
            <w14:scene3d>
              <w14:camera w14:prst="orthographicFront"/>
              <w14:lightRig w14:rig="threePt" w14:dir="t">
                <w14:rot w14:lat="0" w14:lon="0" w14:rev="0"/>
              </w14:lightRig>
            </w14:scene3d>
          </w:rPr>
          <w:t>XI.</w:t>
        </w:r>
        <w:r w:rsidR="00555F5A">
          <w:rPr>
            <w:rFonts w:asciiTheme="minorHAnsi" w:eastAsiaTheme="minorEastAsia" w:hAnsiTheme="minorHAnsi" w:cstheme="minorBidi"/>
            <w:sz w:val="22"/>
            <w:szCs w:val="22"/>
            <w:lang w:val="en-US"/>
          </w:rPr>
          <w:tab/>
        </w:r>
        <w:r w:rsidR="00555F5A" w:rsidRPr="00246D06">
          <w:rPr>
            <w:rStyle w:val="Hyperlink"/>
          </w:rPr>
          <w:t>Sample Exam Question:</w:t>
        </w:r>
        <w:r w:rsidR="00555F5A">
          <w:rPr>
            <w:webHidden/>
          </w:rPr>
          <w:tab/>
        </w:r>
        <w:r w:rsidR="00555F5A">
          <w:rPr>
            <w:webHidden/>
          </w:rPr>
          <w:fldChar w:fldCharType="begin"/>
        </w:r>
        <w:r w:rsidR="00555F5A">
          <w:rPr>
            <w:webHidden/>
          </w:rPr>
          <w:instrText xml:space="preserve"> PAGEREF _Toc58156914 \h </w:instrText>
        </w:r>
        <w:r w:rsidR="00555F5A">
          <w:rPr>
            <w:webHidden/>
          </w:rPr>
        </w:r>
        <w:r w:rsidR="00555F5A">
          <w:rPr>
            <w:webHidden/>
          </w:rPr>
          <w:fldChar w:fldCharType="separate"/>
        </w:r>
        <w:r w:rsidR="00555F5A">
          <w:rPr>
            <w:webHidden/>
          </w:rPr>
          <w:t>99</w:t>
        </w:r>
        <w:r w:rsidR="00555F5A">
          <w:rPr>
            <w:webHidden/>
          </w:rPr>
          <w:fldChar w:fldCharType="end"/>
        </w:r>
      </w:hyperlink>
    </w:p>
    <w:p w14:paraId="1A8F0F04" w14:textId="528FB718" w:rsidR="00D65C97" w:rsidRPr="00D65C97" w:rsidRDefault="00E12CAA" w:rsidP="00D65C97">
      <w:pPr>
        <w:pStyle w:val="BodyText"/>
      </w:pPr>
      <w:r w:rsidRPr="00FE174D">
        <w:rPr>
          <w:rFonts w:cs="Times New Roman"/>
          <w:szCs w:val="24"/>
        </w:rPr>
        <w:fldChar w:fldCharType="end"/>
      </w:r>
    </w:p>
    <w:p w14:paraId="6CECEBB9" w14:textId="3270558F" w:rsidR="00D65C97" w:rsidRDefault="00D65C97" w:rsidP="00CB417F">
      <w:pPr>
        <w:pStyle w:val="BodyText"/>
        <w:ind w:right="1530"/>
        <w:sectPr w:rsidR="00D65C97" w:rsidSect="00E12CAA">
          <w:endnotePr>
            <w:numFmt w:val="decimal"/>
          </w:endnotePr>
          <w:pgSz w:w="12240" w:h="15840" w:code="1"/>
          <w:pgMar w:top="1440" w:right="1440" w:bottom="1440" w:left="1440" w:header="562" w:footer="562" w:gutter="0"/>
          <w:pgNumType w:fmt="lowerRoman" w:start="1"/>
          <w:cols w:space="708"/>
          <w:docGrid w:linePitch="360"/>
        </w:sectPr>
      </w:pPr>
    </w:p>
    <w:p w14:paraId="66DF5652" w14:textId="5B7E2743" w:rsidR="002D50CB" w:rsidRDefault="00820629" w:rsidP="00BE78B8">
      <w:pPr>
        <w:pStyle w:val="Heading1"/>
      </w:pPr>
      <w:bookmarkStart w:id="1" w:name="_Toc58156813"/>
      <w:r>
        <w:lastRenderedPageBreak/>
        <w:t xml:space="preserve">Unit I: </w:t>
      </w:r>
      <w:r w:rsidR="00BD6F20" w:rsidRPr="00BD6F20">
        <w:t>Overview of the Transfer Taxes</w:t>
      </w:r>
      <w:bookmarkEnd w:id="1"/>
    </w:p>
    <w:p w14:paraId="211E225B" w14:textId="203CF535" w:rsidR="00BE78B8" w:rsidRDefault="00820629" w:rsidP="00E36703">
      <w:pPr>
        <w:pStyle w:val="Heading2"/>
      </w:pPr>
      <w:bookmarkStart w:id="2" w:name="_Toc58156814"/>
      <w:r>
        <w:t xml:space="preserve">Part A: </w:t>
      </w:r>
      <w:r w:rsidR="00BE78B8" w:rsidRPr="00BE78B8">
        <w:t>Policy Considerations in Taxing Wealth Transfers</w:t>
      </w:r>
      <w:bookmarkEnd w:id="2"/>
    </w:p>
    <w:p w14:paraId="53A560CA" w14:textId="1FF6DE7A" w:rsidR="00BD6F20" w:rsidRDefault="00BD6F20" w:rsidP="00BE78B8">
      <w:pPr>
        <w:pStyle w:val="Heading3"/>
      </w:pPr>
      <w:bookmarkStart w:id="3" w:name="_Toc58156815"/>
      <w:r>
        <w:t>Readings</w:t>
      </w:r>
      <w:bookmarkEnd w:id="3"/>
    </w:p>
    <w:p w14:paraId="6FB8514C" w14:textId="27B016E3" w:rsidR="00F96FE0" w:rsidRPr="00F96FE0" w:rsidRDefault="00F96FE0" w:rsidP="00DD2D6C">
      <w:pPr>
        <w:pStyle w:val="BodyText"/>
        <w:numPr>
          <w:ilvl w:val="0"/>
          <w:numId w:val="41"/>
        </w:numPr>
      </w:pPr>
      <w:r w:rsidRPr="00F96FE0">
        <w:t>Class #1</w:t>
      </w:r>
    </w:p>
    <w:p w14:paraId="5CC1C0F7" w14:textId="1572C9E7" w:rsidR="00BD6F20" w:rsidRPr="00A04601" w:rsidRDefault="00DA65F7" w:rsidP="00DD2D6C">
      <w:pPr>
        <w:pStyle w:val="BodyText"/>
        <w:numPr>
          <w:ilvl w:val="0"/>
          <w:numId w:val="41"/>
        </w:numPr>
        <w:rPr>
          <w:strike/>
        </w:rPr>
      </w:pPr>
      <w:r w:rsidRPr="00A04601">
        <w:rPr>
          <w:strike/>
        </w:rPr>
        <w:t>Transfer Taxes</w:t>
      </w:r>
      <w:r w:rsidR="00BD6F20" w:rsidRPr="00A04601">
        <w:rPr>
          <w:strike/>
        </w:rPr>
        <w:t>: Revised Chapter One, Parts A &amp; B</w:t>
      </w:r>
    </w:p>
    <w:p w14:paraId="5732EF49" w14:textId="77777777" w:rsidR="00DA65F7" w:rsidRPr="009D61C4" w:rsidRDefault="00DA65F7" w:rsidP="00DD2D6C">
      <w:pPr>
        <w:pStyle w:val="BodyText"/>
        <w:numPr>
          <w:ilvl w:val="0"/>
          <w:numId w:val="41"/>
        </w:numPr>
        <w:rPr>
          <w:strike/>
        </w:rPr>
      </w:pPr>
      <w:r w:rsidRPr="009D61C4">
        <w:rPr>
          <w:strike/>
        </w:rPr>
        <w:t>Add’l Materials:</w:t>
      </w:r>
    </w:p>
    <w:p w14:paraId="64599B9E" w14:textId="5929A5E5" w:rsidR="00BD6F20" w:rsidRPr="009D61C4" w:rsidRDefault="00BD6F20" w:rsidP="00DD2D6C">
      <w:pPr>
        <w:pStyle w:val="BodyText"/>
        <w:numPr>
          <w:ilvl w:val="1"/>
          <w:numId w:val="41"/>
        </w:numPr>
        <w:rPr>
          <w:strike/>
        </w:rPr>
      </w:pPr>
      <w:r w:rsidRPr="009D61C4">
        <w:rPr>
          <w:strike/>
        </w:rPr>
        <w:t>Joint Committee on Taxation, Description and Analysis of Alternative Wealth Transfer Tax Systems (Do not focus on the details of the various systems described.  This is a good overview of the various approaches worldwide to wealth taxation)</w:t>
      </w:r>
    </w:p>
    <w:p w14:paraId="7EBADF74" w14:textId="77777777" w:rsidR="00BD6F20" w:rsidRPr="005F0F3B" w:rsidRDefault="00BD6F20" w:rsidP="00DD2D6C">
      <w:pPr>
        <w:pStyle w:val="BodyText"/>
        <w:numPr>
          <w:ilvl w:val="1"/>
          <w:numId w:val="41"/>
        </w:numPr>
        <w:rPr>
          <w:strike/>
        </w:rPr>
      </w:pPr>
      <w:r w:rsidRPr="005F0F3B">
        <w:rPr>
          <w:strike/>
        </w:rPr>
        <w:t>Huang &amp; Frentz, Myths &amp; Realities About the Estate Tax (Center on Budget &amp; Policy Priorities)</w:t>
      </w:r>
    </w:p>
    <w:p w14:paraId="4D11F510" w14:textId="77777777" w:rsidR="00BD6F20" w:rsidRPr="005F0F3B" w:rsidRDefault="00BD6F20" w:rsidP="00DD2D6C">
      <w:pPr>
        <w:pStyle w:val="BodyText"/>
        <w:numPr>
          <w:ilvl w:val="1"/>
          <w:numId w:val="41"/>
        </w:numPr>
        <w:rPr>
          <w:strike/>
        </w:rPr>
      </w:pPr>
      <w:r w:rsidRPr="005F0F3B">
        <w:rPr>
          <w:strike/>
        </w:rPr>
        <w:t>Lily Batchelder, Tax the Rich and Their Heirs (NYT)</w:t>
      </w:r>
    </w:p>
    <w:p w14:paraId="41F8C45E" w14:textId="77777777" w:rsidR="00BD6F20" w:rsidRPr="005F0F3B" w:rsidRDefault="00BD6F20" w:rsidP="00DD2D6C">
      <w:pPr>
        <w:pStyle w:val="BodyText"/>
        <w:numPr>
          <w:ilvl w:val="1"/>
          <w:numId w:val="41"/>
        </w:numPr>
        <w:rPr>
          <w:strike/>
        </w:rPr>
      </w:pPr>
      <w:r w:rsidRPr="005F0F3B">
        <w:rPr>
          <w:strike/>
        </w:rPr>
        <w:t>Michael Graetz, Estate Tax is Fair, and We Need the Revenue (WSJ)</w:t>
      </w:r>
    </w:p>
    <w:p w14:paraId="245BD402" w14:textId="77777777" w:rsidR="00BD6F20" w:rsidRPr="00CD3A35" w:rsidRDefault="00BD6F20" w:rsidP="00DD2D6C">
      <w:pPr>
        <w:pStyle w:val="BodyText"/>
        <w:numPr>
          <w:ilvl w:val="1"/>
          <w:numId w:val="41"/>
        </w:numPr>
        <w:rPr>
          <w:strike/>
        </w:rPr>
      </w:pPr>
      <w:r w:rsidRPr="00CD3A35">
        <w:rPr>
          <w:strike/>
        </w:rPr>
        <w:t>David Cay Johnston, Few Wealthy Farmers Owe Estate Taxes, Report Says (NYT)</w:t>
      </w:r>
    </w:p>
    <w:p w14:paraId="6168052E" w14:textId="77777777" w:rsidR="00BD6F20" w:rsidRPr="00FF508C" w:rsidRDefault="00BD6F20" w:rsidP="00DD2D6C">
      <w:pPr>
        <w:pStyle w:val="BodyText"/>
        <w:numPr>
          <w:ilvl w:val="1"/>
          <w:numId w:val="41"/>
        </w:numPr>
        <w:rPr>
          <w:strike/>
        </w:rPr>
      </w:pPr>
      <w:r w:rsidRPr="00FF508C">
        <w:rPr>
          <w:strike/>
        </w:rPr>
        <w:t>Nicholas Kristof, An Idiot’s Guide to Inequality (NYT)</w:t>
      </w:r>
    </w:p>
    <w:p w14:paraId="5B3A1F17" w14:textId="63F84233" w:rsidR="00BD6F20" w:rsidRPr="00794F73" w:rsidRDefault="00BD6F20" w:rsidP="00DD2D6C">
      <w:pPr>
        <w:pStyle w:val="BodyText"/>
        <w:numPr>
          <w:ilvl w:val="1"/>
          <w:numId w:val="41"/>
        </w:numPr>
        <w:rPr>
          <w:strike/>
        </w:rPr>
      </w:pPr>
      <w:r w:rsidRPr="00794F73">
        <w:rPr>
          <w:strike/>
        </w:rPr>
        <w:t>Robert Farley, Facts on Warren’s Wealth Tax Proposal (Fact Check)</w:t>
      </w:r>
    </w:p>
    <w:p w14:paraId="476073BF" w14:textId="77777777" w:rsidR="00BD6F20" w:rsidRPr="00BD6F20" w:rsidRDefault="00BD6F20" w:rsidP="00BD6F20">
      <w:pPr>
        <w:pStyle w:val="BodyText"/>
      </w:pPr>
    </w:p>
    <w:p w14:paraId="16BC1EC5" w14:textId="77109EB4" w:rsidR="00BE78B8" w:rsidRDefault="00BE78B8" w:rsidP="00BE78B8">
      <w:pPr>
        <w:pStyle w:val="Heading3"/>
      </w:pPr>
      <w:bookmarkStart w:id="4" w:name="_Toc58156816"/>
      <w:r>
        <w:t>Questions</w:t>
      </w:r>
      <w:bookmarkEnd w:id="4"/>
    </w:p>
    <w:p w14:paraId="4AB05E9B" w14:textId="762B416F" w:rsidR="00BE78B8" w:rsidRDefault="00BE78B8" w:rsidP="00BE78B8">
      <w:pPr>
        <w:pStyle w:val="BodyText"/>
      </w:pPr>
      <w:r>
        <w:t>1.</w:t>
      </w:r>
      <w:r w:rsidR="00BD6F20">
        <w:t xml:space="preserve"> </w:t>
      </w:r>
      <w:r>
        <w:t>Consider whether the following statements are accurate:</w:t>
      </w:r>
    </w:p>
    <w:p w14:paraId="6B2A4F6D" w14:textId="77777777" w:rsidR="00BE78B8" w:rsidRDefault="00BE78B8" w:rsidP="00BE78B8">
      <w:pPr>
        <w:pStyle w:val="BodyText"/>
      </w:pPr>
    </w:p>
    <w:p w14:paraId="201483FB" w14:textId="77777777" w:rsidR="0049224E" w:rsidRDefault="00BE78B8" w:rsidP="009F784E">
      <w:pPr>
        <w:pStyle w:val="BodyText"/>
        <w:ind w:left="720"/>
      </w:pPr>
      <w:r>
        <w:t>a. The sole justification for the federal transfer taxes is the raising of revenue.</w:t>
      </w:r>
      <w:r w:rsidR="009F784E">
        <w:t xml:space="preserve"> </w:t>
      </w:r>
    </w:p>
    <w:p w14:paraId="0A9FBC36" w14:textId="77777777" w:rsidR="0049224E" w:rsidRDefault="0049224E" w:rsidP="009F784E">
      <w:pPr>
        <w:pStyle w:val="BodyText"/>
        <w:ind w:left="720"/>
      </w:pPr>
    </w:p>
    <w:p w14:paraId="5135F0BF" w14:textId="41F2B5BD" w:rsidR="00BE78B8" w:rsidRPr="0049224E" w:rsidRDefault="0049224E" w:rsidP="0049224E">
      <w:pPr>
        <w:pStyle w:val="BodyText"/>
      </w:pPr>
      <w:r w:rsidRPr="0049224E">
        <w:rPr>
          <w:i/>
          <w:iCs/>
          <w:u w:val="single"/>
        </w:rPr>
        <w:t>Answer</w:t>
      </w:r>
      <w:r>
        <w:rPr>
          <w:i/>
          <w:iCs/>
          <w:u w:val="single"/>
        </w:rPr>
        <w:t>:</w:t>
      </w:r>
      <w:r>
        <w:t xml:space="preserve">  While the raising of revenue is a justification for the transfer taxes, it is not the sole justification.  Other justifications include redistribution of wealth, multiple tax bases, charitable giving, and labor and savings. </w:t>
      </w:r>
    </w:p>
    <w:p w14:paraId="264F8564" w14:textId="77777777" w:rsidR="007F3935" w:rsidRDefault="007F3935" w:rsidP="009F784E">
      <w:pPr>
        <w:pStyle w:val="BodyText"/>
        <w:ind w:left="720"/>
      </w:pPr>
    </w:p>
    <w:p w14:paraId="7286E8D5" w14:textId="77777777" w:rsidR="0049224E" w:rsidRDefault="00BE78B8" w:rsidP="009F784E">
      <w:pPr>
        <w:pStyle w:val="BodyText"/>
        <w:ind w:left="720"/>
      </w:pPr>
      <w:r>
        <w:t>b. Under current law, the estates of most decedents are required to file an estate tax return.</w:t>
      </w:r>
      <w:r w:rsidR="009F784E">
        <w:t xml:space="preserve"> </w:t>
      </w:r>
    </w:p>
    <w:p w14:paraId="3E186017" w14:textId="77777777" w:rsidR="0049224E" w:rsidRDefault="0049224E" w:rsidP="009F784E">
      <w:pPr>
        <w:pStyle w:val="BodyText"/>
        <w:ind w:left="720"/>
      </w:pPr>
    </w:p>
    <w:p w14:paraId="482B2108" w14:textId="02FE95F8" w:rsidR="0049224E" w:rsidRPr="0049224E" w:rsidRDefault="0049224E" w:rsidP="0049224E">
      <w:pPr>
        <w:pStyle w:val="BodyText"/>
      </w:pPr>
      <w:r w:rsidRPr="0049224E">
        <w:rPr>
          <w:i/>
          <w:iCs/>
          <w:u w:val="single"/>
        </w:rPr>
        <w:t>Answer</w:t>
      </w:r>
      <w:r>
        <w:rPr>
          <w:i/>
          <w:iCs/>
          <w:u w:val="single"/>
        </w:rPr>
        <w:t>:</w:t>
      </w:r>
      <w:r>
        <w:t xml:space="preserve">  </w:t>
      </w:r>
      <w:r w:rsidRPr="0049224E">
        <w:t>The transfer taxes affect a small number of people—typically the wealthiest 1 percent of decedents.</w:t>
      </w:r>
    </w:p>
    <w:p w14:paraId="53CB7CA8" w14:textId="77777777" w:rsidR="007F3935" w:rsidRDefault="007F3935" w:rsidP="009F784E">
      <w:pPr>
        <w:pStyle w:val="BodyText"/>
        <w:ind w:left="720"/>
      </w:pPr>
    </w:p>
    <w:p w14:paraId="12C409FA" w14:textId="77777777" w:rsidR="0049224E" w:rsidRDefault="00BE78B8" w:rsidP="009F784E">
      <w:pPr>
        <w:pStyle w:val="BodyText"/>
        <w:ind w:left="720"/>
      </w:pPr>
      <w:r>
        <w:t>c. Estate taxation represents a double tax on income earned during life.</w:t>
      </w:r>
      <w:r w:rsidR="009F784E">
        <w:t xml:space="preserve"> </w:t>
      </w:r>
    </w:p>
    <w:p w14:paraId="1C8AC35F" w14:textId="77777777" w:rsidR="0049224E" w:rsidRDefault="0049224E" w:rsidP="009F784E">
      <w:pPr>
        <w:pStyle w:val="BodyText"/>
        <w:ind w:left="720"/>
      </w:pPr>
    </w:p>
    <w:p w14:paraId="02C5B7C5" w14:textId="3BAE72F5" w:rsidR="0049224E" w:rsidRPr="0049224E" w:rsidRDefault="0049224E" w:rsidP="0049224E">
      <w:pPr>
        <w:pStyle w:val="BodyText"/>
      </w:pPr>
      <w:r w:rsidRPr="0049224E">
        <w:rPr>
          <w:i/>
          <w:iCs/>
          <w:u w:val="single"/>
        </w:rPr>
        <w:t>Answer</w:t>
      </w:r>
      <w:r>
        <w:rPr>
          <w:i/>
          <w:iCs/>
          <w:u w:val="single"/>
        </w:rPr>
        <w:t>:</w:t>
      </w:r>
      <w:r>
        <w:t xml:space="preserve">  </w:t>
      </w:r>
      <w:r w:rsidRPr="00A6483A">
        <w:t xml:space="preserve">Because </w:t>
      </w:r>
      <w:r>
        <w:t>many large estates consist to a significant degree of unrealized capital gains, there is no double taxation on assets.</w:t>
      </w:r>
    </w:p>
    <w:p w14:paraId="7DB06457" w14:textId="77777777" w:rsidR="007F3935" w:rsidRDefault="007F3935" w:rsidP="009F784E">
      <w:pPr>
        <w:pStyle w:val="BodyText"/>
        <w:ind w:left="720"/>
      </w:pPr>
    </w:p>
    <w:p w14:paraId="297CD004" w14:textId="77777777" w:rsidR="0049224E" w:rsidRDefault="00BE78B8" w:rsidP="009F784E">
      <w:pPr>
        <w:pStyle w:val="BodyText"/>
        <w:ind w:left="720"/>
      </w:pPr>
      <w:r>
        <w:t xml:space="preserve">d. The estate tax has had a devastating effect on family-owned farms and businesses. </w:t>
      </w:r>
    </w:p>
    <w:p w14:paraId="520D1A6C" w14:textId="77777777" w:rsidR="0049224E" w:rsidRDefault="0049224E" w:rsidP="009F784E">
      <w:pPr>
        <w:pStyle w:val="BodyText"/>
        <w:ind w:left="720"/>
      </w:pPr>
    </w:p>
    <w:p w14:paraId="49AD71C6" w14:textId="446AE485" w:rsidR="007F3935" w:rsidRDefault="0049224E" w:rsidP="0049224E">
      <w:pPr>
        <w:pStyle w:val="BodyText"/>
      </w:pPr>
      <w:r w:rsidRPr="0049224E">
        <w:rPr>
          <w:i/>
          <w:iCs/>
          <w:u w:val="single"/>
        </w:rPr>
        <w:t>Answer</w:t>
      </w:r>
      <w:r>
        <w:rPr>
          <w:i/>
          <w:iCs/>
          <w:u w:val="single"/>
        </w:rPr>
        <w:t>:</w:t>
      </w:r>
      <w:r>
        <w:t xml:space="preserve">  Only a handful of small, family farms and businesses owe any estate tax, and virtually none have to be liquidated to pay the tax.</w:t>
      </w:r>
    </w:p>
    <w:p w14:paraId="53CDABD1" w14:textId="77777777" w:rsidR="0049224E" w:rsidRDefault="0049224E" w:rsidP="0049224E">
      <w:pPr>
        <w:pStyle w:val="BodyText"/>
      </w:pPr>
    </w:p>
    <w:p w14:paraId="0754B77A" w14:textId="77777777" w:rsidR="0049224E" w:rsidRDefault="00BE78B8" w:rsidP="009F784E">
      <w:pPr>
        <w:pStyle w:val="BodyText"/>
        <w:ind w:left="720"/>
      </w:pPr>
      <w:r>
        <w:t xml:space="preserve">e. The terms “estate tax” and “inheritance tax” are synonymous. </w:t>
      </w:r>
    </w:p>
    <w:p w14:paraId="6680A86E" w14:textId="77777777" w:rsidR="0049224E" w:rsidRDefault="0049224E" w:rsidP="009F784E">
      <w:pPr>
        <w:pStyle w:val="BodyText"/>
        <w:ind w:left="720"/>
      </w:pPr>
    </w:p>
    <w:p w14:paraId="5B347BE6" w14:textId="288620DD" w:rsidR="00BE78B8" w:rsidRDefault="0049224E" w:rsidP="0049224E">
      <w:pPr>
        <w:pStyle w:val="BodyText"/>
      </w:pPr>
      <w:r w:rsidRPr="0049224E">
        <w:rPr>
          <w:i/>
          <w:iCs/>
          <w:u w:val="single"/>
        </w:rPr>
        <w:lastRenderedPageBreak/>
        <w:t>Answer</w:t>
      </w:r>
      <w:r>
        <w:rPr>
          <w:i/>
          <w:iCs/>
          <w:u w:val="single"/>
        </w:rPr>
        <w:t>:</w:t>
      </w:r>
      <w:r>
        <w:t xml:space="preserve">  An “estate tax” imposes tax on the transferor, while an “inheritance tax” imposes tax on the recipient.</w:t>
      </w:r>
    </w:p>
    <w:p w14:paraId="0781FB27" w14:textId="77777777" w:rsidR="00BE78B8" w:rsidRDefault="00BE78B8" w:rsidP="00BE78B8">
      <w:pPr>
        <w:pStyle w:val="BodyText"/>
      </w:pPr>
    </w:p>
    <w:p w14:paraId="7FB86C84" w14:textId="77777777" w:rsidR="0049224E" w:rsidRDefault="00BE78B8" w:rsidP="00BE78B8">
      <w:pPr>
        <w:pStyle w:val="BodyText"/>
      </w:pPr>
      <w:r>
        <w:t xml:space="preserve">2.  As a policy matter, Professor Lily Batchelder believes that it is very important to increase the tax on inherited wealth.  What are her concerns? </w:t>
      </w:r>
    </w:p>
    <w:p w14:paraId="56626DCB" w14:textId="77777777" w:rsidR="0049224E" w:rsidRDefault="0049224E" w:rsidP="00BE78B8">
      <w:pPr>
        <w:pStyle w:val="BodyText"/>
      </w:pPr>
    </w:p>
    <w:p w14:paraId="0BE4991A" w14:textId="1A438C8E" w:rsidR="0049224E" w:rsidRDefault="0049224E" w:rsidP="0049224E">
      <w:pPr>
        <w:pStyle w:val="BodyText"/>
      </w:pPr>
      <w:r w:rsidRPr="0049224E">
        <w:rPr>
          <w:i/>
          <w:iCs/>
          <w:u w:val="single"/>
        </w:rPr>
        <w:t>Answer</w:t>
      </w:r>
      <w:r>
        <w:rPr>
          <w:i/>
          <w:iCs/>
          <w:u w:val="single"/>
        </w:rPr>
        <w:t>:</w:t>
      </w:r>
      <w:r>
        <w:t xml:space="preserve">  </w:t>
      </w:r>
      <w:r w:rsidRPr="0049224E">
        <w:t>Professor Lily Batchelder</w:t>
      </w:r>
      <w:r>
        <w:t xml:space="preserve"> is concerned that a massive transfer of wealth is underway because baby boomers are dying.  The transfer of wealth with further cement the economic inequality that plagues the United States.  She sees increasing the taxation of inheritances as one vital component in addressing systematic inequalities.</w:t>
      </w:r>
    </w:p>
    <w:p w14:paraId="524B78D4" w14:textId="77777777" w:rsidR="00BE78B8" w:rsidRDefault="00BE78B8" w:rsidP="00BE78B8">
      <w:pPr>
        <w:pStyle w:val="BodyText"/>
      </w:pPr>
    </w:p>
    <w:p w14:paraId="2C698D21" w14:textId="77777777" w:rsidR="0049224E" w:rsidRDefault="00BE78B8" w:rsidP="00BE78B8">
      <w:pPr>
        <w:pStyle w:val="BodyText"/>
      </w:pPr>
      <w:r>
        <w:t xml:space="preserve">3.  There are many different ways to tax wealth.  As the Joint Committee points out, one might impose a tax on the transfer of wealth under an estate tax, an inheritance tax, an income inclusion tax, or a tax on the deemed realization on gifts and bequests.  In addition, Senator Elizabeth Warren has proposed an annual wealth tax on the very wealthy (i.e., on those owning more than $50 million in assets).  Senator Warren’s proposal does not require a transfer.  What are the advantages and/or disadvantages of each of these taxes?  If we as a society determined that we want to tax wealth, would you favor retaining the estate tax or replacing it with one of these other alternatives?  Why?  </w:t>
      </w:r>
    </w:p>
    <w:p w14:paraId="11C14195" w14:textId="77777777" w:rsidR="0049224E" w:rsidRPr="00483C5C" w:rsidRDefault="0049224E" w:rsidP="00BE78B8">
      <w:pPr>
        <w:pStyle w:val="BodyText"/>
      </w:pPr>
    </w:p>
    <w:p w14:paraId="3922E59C" w14:textId="790C6975" w:rsidR="0049224E" w:rsidRPr="00483C5C" w:rsidRDefault="0049224E" w:rsidP="0049224E">
      <w:pPr>
        <w:pStyle w:val="BodyText"/>
      </w:pPr>
      <w:r w:rsidRPr="00483C5C">
        <w:rPr>
          <w:i/>
          <w:iCs/>
          <w:u w:val="single"/>
        </w:rPr>
        <w:t>Answer:</w:t>
      </w:r>
      <w:r w:rsidRPr="00483C5C">
        <w:t xml:space="preserve"> </w:t>
      </w:r>
      <w:r w:rsidR="00483C5C" w:rsidRPr="00483C5C">
        <w:t>See Joint Committee on Taxation, Description and Analysis of Alternative Wealth Transfer Tax Systems</w:t>
      </w:r>
      <w:r w:rsidR="00D13077">
        <w:t>.</w:t>
      </w:r>
    </w:p>
    <w:p w14:paraId="1E7C5786" w14:textId="2BF809AE" w:rsidR="00BE78B8" w:rsidRPr="00483C5C" w:rsidRDefault="00BE78B8" w:rsidP="00BE78B8">
      <w:pPr>
        <w:pStyle w:val="BodyText"/>
      </w:pPr>
    </w:p>
    <w:p w14:paraId="17AB9217" w14:textId="26301A25" w:rsidR="00BE78B8" w:rsidRDefault="00820629" w:rsidP="00E36703">
      <w:pPr>
        <w:pStyle w:val="Heading2"/>
      </w:pPr>
      <w:bookmarkStart w:id="5" w:name="_Toc58156817"/>
      <w:r>
        <w:t xml:space="preserve">Part B: </w:t>
      </w:r>
      <w:r w:rsidR="00BE78B8" w:rsidRPr="00BE78B8">
        <w:t>Interrelationship of the Transfer Taxes</w:t>
      </w:r>
      <w:bookmarkEnd w:id="5"/>
    </w:p>
    <w:p w14:paraId="783B7012" w14:textId="77777777" w:rsidR="00BD6F20" w:rsidRDefault="00BD6F20" w:rsidP="00BD6F20">
      <w:pPr>
        <w:pStyle w:val="Heading3"/>
      </w:pPr>
      <w:bookmarkStart w:id="6" w:name="_Toc58156818"/>
      <w:r>
        <w:t>Readings</w:t>
      </w:r>
      <w:bookmarkEnd w:id="6"/>
    </w:p>
    <w:p w14:paraId="0D2B9238" w14:textId="03284800" w:rsidR="00F96FE0" w:rsidRPr="00F96FE0" w:rsidRDefault="00F96FE0" w:rsidP="00F96FE0">
      <w:pPr>
        <w:pStyle w:val="BodyText"/>
        <w:numPr>
          <w:ilvl w:val="0"/>
          <w:numId w:val="41"/>
        </w:numPr>
      </w:pPr>
      <w:r w:rsidRPr="00F96FE0">
        <w:t>Class #</w:t>
      </w:r>
      <w:r>
        <w:t>2</w:t>
      </w:r>
    </w:p>
    <w:p w14:paraId="7077DA2C" w14:textId="0E0DF504" w:rsidR="00BD6F20" w:rsidRPr="00226070" w:rsidRDefault="00DA65F7" w:rsidP="00DD2D6C">
      <w:pPr>
        <w:pStyle w:val="BodyText"/>
        <w:numPr>
          <w:ilvl w:val="0"/>
          <w:numId w:val="41"/>
        </w:numPr>
        <w:rPr>
          <w:strike/>
        </w:rPr>
      </w:pPr>
      <w:r w:rsidRPr="00226070">
        <w:rPr>
          <w:strike/>
        </w:rPr>
        <w:t>Transfer Taxes</w:t>
      </w:r>
      <w:r w:rsidR="00BD6F20" w:rsidRPr="00226070">
        <w:rPr>
          <w:strike/>
        </w:rPr>
        <w:t xml:space="preserve">: </w:t>
      </w:r>
    </w:p>
    <w:p w14:paraId="7D19D558" w14:textId="143C82EF" w:rsidR="00BD6F20" w:rsidRPr="00226070" w:rsidRDefault="00BD6F20" w:rsidP="00DD2D6C">
      <w:pPr>
        <w:pStyle w:val="BodyText"/>
        <w:numPr>
          <w:ilvl w:val="1"/>
          <w:numId w:val="41"/>
        </w:numPr>
        <w:rPr>
          <w:strike/>
        </w:rPr>
      </w:pPr>
      <w:r w:rsidRPr="00226070">
        <w:rPr>
          <w:strike/>
        </w:rPr>
        <w:t xml:space="preserve">Revised Chapter One, Parts C – E, </w:t>
      </w:r>
    </w:p>
    <w:p w14:paraId="631A9A9C" w14:textId="1F67B699" w:rsidR="00BD6F20" w:rsidRPr="00226070" w:rsidRDefault="00BD6F20" w:rsidP="00DD2D6C">
      <w:pPr>
        <w:pStyle w:val="BodyText"/>
        <w:numPr>
          <w:ilvl w:val="1"/>
          <w:numId w:val="41"/>
        </w:numPr>
        <w:rPr>
          <w:strike/>
        </w:rPr>
      </w:pPr>
      <w:r w:rsidRPr="00226070">
        <w:rPr>
          <w:strike/>
        </w:rPr>
        <w:t>Appendix</w:t>
      </w:r>
      <w:r w:rsidR="00642559" w:rsidRPr="00226070">
        <w:rPr>
          <w:strike/>
        </w:rPr>
        <w:t>:</w:t>
      </w:r>
      <w:r w:rsidRPr="00226070">
        <w:rPr>
          <w:strike/>
        </w:rPr>
        <w:t xml:space="preserve"> (“A Brief Survey of Wills &amp; Trusts”)</w:t>
      </w:r>
    </w:p>
    <w:p w14:paraId="4C3654E6" w14:textId="7B61EF36" w:rsidR="00BD6F20" w:rsidRPr="00BD6F20" w:rsidRDefault="00BD6F20" w:rsidP="00DD2D6C">
      <w:pPr>
        <w:pStyle w:val="BodyText"/>
        <w:numPr>
          <w:ilvl w:val="0"/>
          <w:numId w:val="41"/>
        </w:numPr>
      </w:pPr>
      <w:r w:rsidRPr="00BD6F20">
        <w:t>Code:</w:t>
      </w:r>
      <w:r>
        <w:tab/>
      </w:r>
      <w:r w:rsidR="00DA65F7">
        <w:t>§§ 2001(a)-(c); 2010; 2011(a),</w:t>
      </w:r>
      <w:r w:rsidR="009D61C4">
        <w:t xml:space="preserve"> </w:t>
      </w:r>
      <w:r w:rsidR="00DA65F7">
        <w:t>(b) &amp; (f); 2035(b); 2501(a)(1); 2502; 2503(b)(1)(first sentence); 2505, 2601, 6018(a), 6019.  Review §§ 1014 &amp; 1015. </w:t>
      </w:r>
    </w:p>
    <w:p w14:paraId="5B63D851" w14:textId="5CAD29C8" w:rsidR="00BD6F20" w:rsidRDefault="00BD6F20" w:rsidP="00DD2D6C">
      <w:pPr>
        <w:pStyle w:val="BodyText"/>
        <w:numPr>
          <w:ilvl w:val="0"/>
          <w:numId w:val="41"/>
        </w:numPr>
      </w:pPr>
      <w:r w:rsidRPr="00BD6F20">
        <w:t>Regs:</w:t>
      </w:r>
      <w:r w:rsidR="00DA65F7">
        <w:t xml:space="preserve"> </w:t>
      </w:r>
      <w:r w:rsidRPr="00BD6F20">
        <w:t>Skim</w:t>
      </w:r>
      <w:r>
        <w:t xml:space="preserve"> § 20.2010-2 </w:t>
      </w:r>
    </w:p>
    <w:p w14:paraId="18B5D209" w14:textId="12477432" w:rsidR="00BD6F20" w:rsidRDefault="00BD6F20" w:rsidP="00BD6F20">
      <w:pPr>
        <w:pStyle w:val="BodyText"/>
      </w:pPr>
    </w:p>
    <w:p w14:paraId="20EA4A26" w14:textId="406DA60B" w:rsidR="00BE78B8" w:rsidRDefault="00BE78B8" w:rsidP="00BE78B8">
      <w:pPr>
        <w:pStyle w:val="Heading3"/>
      </w:pPr>
      <w:bookmarkStart w:id="7" w:name="_Toc58156819"/>
      <w:r>
        <w:t>Questions</w:t>
      </w:r>
      <w:bookmarkEnd w:id="7"/>
    </w:p>
    <w:p w14:paraId="05308363" w14:textId="77777777" w:rsidR="00BD6F20" w:rsidRDefault="00BD6F20" w:rsidP="00BD6F20">
      <w:pPr>
        <w:pStyle w:val="NormalWeb"/>
        <w:ind w:firstLine="0"/>
      </w:pPr>
      <w:r>
        <w:t>In answering the following questions, and all questions throughout this course, disregard all inflation adjustments to the basic exclusion amount under § 2010(c)(3), and assume the following basic exclusion amounts for the following years:</w:t>
      </w:r>
    </w:p>
    <w:p w14:paraId="057E1396" w14:textId="77777777" w:rsidR="00BD6F20" w:rsidRDefault="00BD6F20" w:rsidP="00BD6F20">
      <w:pPr>
        <w:pStyle w:val="NormalWeb"/>
        <w:ind w:firstLine="0"/>
      </w:pPr>
    </w:p>
    <w:p w14:paraId="312D1401" w14:textId="1E529AC4" w:rsidR="00BD6F20" w:rsidRDefault="00BD6F20" w:rsidP="00171BF0">
      <w:pPr>
        <w:pStyle w:val="NormalWeb"/>
        <w:numPr>
          <w:ilvl w:val="0"/>
          <w:numId w:val="42"/>
        </w:numPr>
      </w:pPr>
      <w:r>
        <w:t>2011-2017: $5,000,000</w:t>
      </w:r>
    </w:p>
    <w:p w14:paraId="29653631" w14:textId="195216CA" w:rsidR="00BD6F20" w:rsidRDefault="00BD6F20" w:rsidP="00171BF0">
      <w:pPr>
        <w:pStyle w:val="NormalWeb"/>
        <w:numPr>
          <w:ilvl w:val="0"/>
          <w:numId w:val="42"/>
        </w:numPr>
      </w:pPr>
      <w:r>
        <w:t>2018-2025: $10,000,000</w:t>
      </w:r>
    </w:p>
    <w:p w14:paraId="33F52C42" w14:textId="2E2D1203" w:rsidR="00BE78B8" w:rsidRDefault="00BE78B8" w:rsidP="00BE78B8">
      <w:pPr>
        <w:pStyle w:val="BodyText"/>
      </w:pPr>
      <w:r>
        <w:t xml:space="preserve">1. Dana made no taxable gifts prior to 2015. Her spouse Harry died in 2007.  In 2015, she made gifts of stock to each of her two children.  The stock transferred to each child had a fair market value of $1,500,000 on the date of the transfer. Dana had paid $500,000 for the stock.  Because </w:t>
      </w:r>
      <w:r>
        <w:lastRenderedPageBreak/>
        <w:t>Dana utilized her annual exclusions in making holiday gifts to her children, the amount of her taxable gifts for the year was $3,000,000.</w:t>
      </w:r>
    </w:p>
    <w:p w14:paraId="1CB0C5F5" w14:textId="77777777" w:rsidR="00BE78B8" w:rsidRDefault="00BE78B8" w:rsidP="00BE78B8">
      <w:pPr>
        <w:pStyle w:val="BodyText"/>
      </w:pPr>
    </w:p>
    <w:p w14:paraId="5FAFB518" w14:textId="22EA9708" w:rsidR="00BE78B8" w:rsidRDefault="00BE78B8" w:rsidP="00BE78B8">
      <w:pPr>
        <w:pStyle w:val="BodyText"/>
      </w:pPr>
      <w:r>
        <w:t xml:space="preserve">In January 2017, Dana contributed $2,500,000 to a trust established for the benefit of her two children.  Again she utilized her annual exclusions on holiday gifts, so the amount of her taxable gifts for 2017 was $2,500,000.  </w:t>
      </w:r>
    </w:p>
    <w:p w14:paraId="5446F826" w14:textId="77777777" w:rsidR="00BE78B8" w:rsidRDefault="00BE78B8" w:rsidP="00BE78B8">
      <w:pPr>
        <w:pStyle w:val="BodyText"/>
      </w:pPr>
    </w:p>
    <w:p w14:paraId="72C340BE" w14:textId="44A6F662" w:rsidR="00BE78B8" w:rsidRDefault="00BE78B8" w:rsidP="00BE78B8">
      <w:pPr>
        <w:pStyle w:val="BodyText"/>
      </w:pPr>
      <w:r>
        <w:t>Dana died in June 2021, with a taxable estate of $10,500,000.  Included in that estate is $7,000,000 worth of stock, for which Dana had paid $2,000,000.  Assume that Dana resided in a state that did not have an estate or inheritance tax.</w:t>
      </w:r>
    </w:p>
    <w:p w14:paraId="4C03EF37" w14:textId="77777777" w:rsidR="00BE78B8" w:rsidRDefault="00BE78B8" w:rsidP="00BE78B8">
      <w:pPr>
        <w:pStyle w:val="BodyText"/>
      </w:pPr>
    </w:p>
    <w:p w14:paraId="1BC52DCF" w14:textId="77777777" w:rsidR="004F5FDD" w:rsidRDefault="00BE78B8" w:rsidP="00BE78B8">
      <w:pPr>
        <w:pStyle w:val="BodyText"/>
        <w:ind w:left="720"/>
      </w:pPr>
      <w:r>
        <w:t xml:space="preserve">a. What is Dana’s gift tax liability for 2015? </w:t>
      </w:r>
    </w:p>
    <w:p w14:paraId="6E83BBED" w14:textId="77777777" w:rsidR="004F5FDD" w:rsidRDefault="004F5FDD" w:rsidP="00BE78B8">
      <w:pPr>
        <w:pStyle w:val="BodyText"/>
        <w:ind w:left="720"/>
      </w:pPr>
    </w:p>
    <w:p w14:paraId="4797AFDC" w14:textId="45B8E106" w:rsidR="00BE78B8" w:rsidRDefault="004F5FDD" w:rsidP="004F5FDD">
      <w:pPr>
        <w:pStyle w:val="BodyText"/>
      </w:pPr>
      <w:r w:rsidRPr="00483C5C">
        <w:rPr>
          <w:i/>
          <w:iCs/>
          <w:u w:val="single"/>
        </w:rPr>
        <w:t>Answer:</w:t>
      </w:r>
      <w:r w:rsidR="00C740EB">
        <w:t xml:space="preserve"> </w:t>
      </w:r>
    </w:p>
    <w:p w14:paraId="609D8483" w14:textId="15F16D8F" w:rsidR="00390222" w:rsidRDefault="00390222" w:rsidP="004F5FDD">
      <w:pPr>
        <w:pStyle w:val="BodyText"/>
      </w:pPr>
    </w:p>
    <w:p w14:paraId="0AF25BF9" w14:textId="77777777" w:rsidR="00846DE0" w:rsidRPr="00846DE0" w:rsidRDefault="00846DE0" w:rsidP="00171BF0">
      <w:pPr>
        <w:pStyle w:val="ListParagraph"/>
        <w:numPr>
          <w:ilvl w:val="0"/>
          <w:numId w:val="43"/>
        </w:numPr>
      </w:pPr>
      <w:r w:rsidRPr="00846DE0">
        <w:t>Step 6: Current Year Taxable Gifts</w:t>
      </w:r>
    </w:p>
    <w:p w14:paraId="6A04C3DD" w14:textId="6A9A189A" w:rsidR="00390222" w:rsidRDefault="00390222" w:rsidP="00171BF0">
      <w:pPr>
        <w:pStyle w:val="BodyText"/>
        <w:numPr>
          <w:ilvl w:val="1"/>
          <w:numId w:val="43"/>
        </w:numPr>
      </w:pPr>
      <w:r>
        <w:t>The current year taxable gifts equal $3,000,000 ($1,500,000 to Child 1 and $1,500,000 to Child 2).</w:t>
      </w:r>
    </w:p>
    <w:p w14:paraId="32D497F5" w14:textId="77777777" w:rsidR="00846DE0" w:rsidRPr="00846DE0" w:rsidRDefault="00846DE0" w:rsidP="00171BF0">
      <w:pPr>
        <w:pStyle w:val="ListParagraph"/>
        <w:numPr>
          <w:ilvl w:val="0"/>
          <w:numId w:val="43"/>
        </w:numPr>
      </w:pPr>
      <w:r w:rsidRPr="00846DE0">
        <w:t>Step 7: Prior Year Taxable Gifts</w:t>
      </w:r>
    </w:p>
    <w:p w14:paraId="579EB0E8" w14:textId="6616D397" w:rsidR="00390222" w:rsidRDefault="00390222" w:rsidP="00171BF0">
      <w:pPr>
        <w:pStyle w:val="BodyText"/>
        <w:numPr>
          <w:ilvl w:val="1"/>
          <w:numId w:val="43"/>
        </w:numPr>
      </w:pPr>
      <w:r>
        <w:t>The prior year taxable gifts equal $0.</w:t>
      </w:r>
    </w:p>
    <w:p w14:paraId="26423501" w14:textId="4DBFF50D" w:rsidR="00846DE0" w:rsidRDefault="00846DE0" w:rsidP="00171BF0">
      <w:pPr>
        <w:pStyle w:val="BodyText"/>
        <w:numPr>
          <w:ilvl w:val="0"/>
          <w:numId w:val="43"/>
        </w:numPr>
      </w:pPr>
      <w:r>
        <w:t>Step 8: Aggregate Amount of Taxable Gifts</w:t>
      </w:r>
    </w:p>
    <w:p w14:paraId="1E43E565" w14:textId="512C2988" w:rsidR="00390222" w:rsidRDefault="00390222" w:rsidP="00171BF0">
      <w:pPr>
        <w:pStyle w:val="BodyText"/>
        <w:numPr>
          <w:ilvl w:val="1"/>
          <w:numId w:val="43"/>
        </w:numPr>
      </w:pPr>
      <w:r>
        <w:t>The aggregate amount of taxable gifts is therefore $3,000,000.</w:t>
      </w:r>
    </w:p>
    <w:p w14:paraId="7C41DA0A" w14:textId="0E310A96" w:rsidR="00846DE0" w:rsidRDefault="00846DE0" w:rsidP="00171BF0">
      <w:pPr>
        <w:pStyle w:val="BodyText"/>
        <w:numPr>
          <w:ilvl w:val="0"/>
          <w:numId w:val="43"/>
        </w:numPr>
      </w:pPr>
      <w:r w:rsidRPr="00846DE0">
        <w:t>Step 9: Tentative Tax on Aggregate Amount of Taxable Gifts</w:t>
      </w:r>
    </w:p>
    <w:p w14:paraId="55CDC54A" w14:textId="53C65F46" w:rsidR="00390222" w:rsidRDefault="00390222" w:rsidP="00171BF0">
      <w:pPr>
        <w:pStyle w:val="BodyText"/>
        <w:numPr>
          <w:ilvl w:val="1"/>
          <w:numId w:val="43"/>
        </w:numPr>
      </w:pPr>
      <w:r>
        <w:t>The tentative tax on the aggregate amount of taxable gifts is $345,800 plus $800,000 ($3,000,000 - $1,000,000 * 40%) equals $1,145,800.</w:t>
      </w:r>
    </w:p>
    <w:p w14:paraId="0127F0A3" w14:textId="1B4B1431" w:rsidR="00846DE0" w:rsidRDefault="00846DE0" w:rsidP="00171BF0">
      <w:pPr>
        <w:pStyle w:val="BodyText"/>
        <w:numPr>
          <w:ilvl w:val="0"/>
          <w:numId w:val="43"/>
        </w:numPr>
      </w:pPr>
      <w:r w:rsidRPr="00846DE0">
        <w:t>Step 10: Less Tentative Tax on Prior Taxable Gifts</w:t>
      </w:r>
    </w:p>
    <w:p w14:paraId="7DAFCA73" w14:textId="1080663F" w:rsidR="00390222" w:rsidRDefault="00390222" w:rsidP="00171BF0">
      <w:pPr>
        <w:pStyle w:val="BodyText"/>
        <w:numPr>
          <w:ilvl w:val="1"/>
          <w:numId w:val="43"/>
        </w:numPr>
      </w:pPr>
      <w:r>
        <w:t>The te</w:t>
      </w:r>
      <w:r w:rsidR="00846DE0">
        <w:t>n</w:t>
      </w:r>
      <w:r>
        <w:t>tative tax on prior taxable gifts is $0.</w:t>
      </w:r>
    </w:p>
    <w:p w14:paraId="726A73F8" w14:textId="77777777" w:rsidR="00846DE0" w:rsidRPr="00846DE0" w:rsidRDefault="00846DE0" w:rsidP="00171BF0">
      <w:pPr>
        <w:pStyle w:val="ListParagraph"/>
        <w:numPr>
          <w:ilvl w:val="0"/>
          <w:numId w:val="43"/>
        </w:numPr>
      </w:pPr>
      <w:r w:rsidRPr="00846DE0">
        <w:t>Step 11: Tentative Tax on Current Year Taxable Gifts</w:t>
      </w:r>
    </w:p>
    <w:p w14:paraId="4155FEC0" w14:textId="28DF3729" w:rsidR="00390222" w:rsidRDefault="00390222" w:rsidP="00171BF0">
      <w:pPr>
        <w:pStyle w:val="BodyText"/>
        <w:numPr>
          <w:ilvl w:val="1"/>
          <w:numId w:val="43"/>
        </w:numPr>
      </w:pPr>
      <w:r>
        <w:t>The tentative tax on current year current year taxable gifts is therefore $1,145,800.</w:t>
      </w:r>
    </w:p>
    <w:p w14:paraId="07F26223" w14:textId="77777777" w:rsidR="00846DE0" w:rsidRPr="00846DE0" w:rsidRDefault="00846DE0" w:rsidP="00171BF0">
      <w:pPr>
        <w:pStyle w:val="ListParagraph"/>
        <w:numPr>
          <w:ilvl w:val="0"/>
          <w:numId w:val="43"/>
        </w:numPr>
      </w:pPr>
      <w:r w:rsidRPr="00846DE0">
        <w:t>Step 12: Unified Credit</w:t>
      </w:r>
    </w:p>
    <w:p w14:paraId="6FE4B9DC" w14:textId="3162C0F6" w:rsidR="00390222" w:rsidRDefault="00846DE0" w:rsidP="00171BF0">
      <w:pPr>
        <w:pStyle w:val="BodyText"/>
        <w:numPr>
          <w:ilvl w:val="1"/>
          <w:numId w:val="43"/>
        </w:numPr>
      </w:pPr>
      <w:r>
        <w:t xml:space="preserve">The amount of the unified credit is </w:t>
      </w:r>
      <w:r w:rsidRPr="00846DE0">
        <w:t>$345,800 plus $</w:t>
      </w:r>
      <w:r w:rsidR="003064D1">
        <w:t>1,6</w:t>
      </w:r>
      <w:r w:rsidRPr="00846DE0">
        <w:t>00,000 ($</w:t>
      </w:r>
      <w:r>
        <w:t>5</w:t>
      </w:r>
      <w:r w:rsidRPr="00846DE0">
        <w:t>,000,000 - $1,000,000 * 40%) equals $</w:t>
      </w:r>
      <w:r>
        <w:t>1,</w:t>
      </w:r>
      <w:r w:rsidR="003064D1">
        <w:t>945</w:t>
      </w:r>
      <w:r w:rsidRPr="00846DE0">
        <w:t>,</w:t>
      </w:r>
      <w:r w:rsidR="003064D1">
        <w:t>8</w:t>
      </w:r>
      <w:r w:rsidRPr="00846DE0">
        <w:t>00</w:t>
      </w:r>
    </w:p>
    <w:p w14:paraId="7380A1AD" w14:textId="38A586C2" w:rsidR="00846DE0" w:rsidRDefault="00846DE0" w:rsidP="00171BF0">
      <w:pPr>
        <w:pStyle w:val="BodyText"/>
        <w:numPr>
          <w:ilvl w:val="1"/>
          <w:numId w:val="43"/>
        </w:numPr>
      </w:pPr>
      <w:r>
        <w:t>The amount of the unified credit used in prior years is $0.</w:t>
      </w:r>
    </w:p>
    <w:p w14:paraId="412F91C6" w14:textId="7D51056A" w:rsidR="00846DE0" w:rsidRDefault="00846DE0" w:rsidP="00171BF0">
      <w:pPr>
        <w:pStyle w:val="BodyText"/>
        <w:numPr>
          <w:ilvl w:val="1"/>
          <w:numId w:val="43"/>
        </w:numPr>
      </w:pPr>
      <w:r>
        <w:t>The amount of the unified credit used in 2015 is $1,145,800.</w:t>
      </w:r>
    </w:p>
    <w:p w14:paraId="7D152763" w14:textId="1A027A94" w:rsidR="00846DE0" w:rsidRDefault="00846DE0" w:rsidP="00171BF0">
      <w:pPr>
        <w:pStyle w:val="BodyText"/>
        <w:numPr>
          <w:ilvl w:val="1"/>
          <w:numId w:val="43"/>
        </w:numPr>
      </w:pPr>
      <w:r>
        <w:t>The amount of the remaining unified credit is $</w:t>
      </w:r>
      <w:r w:rsidR="003064D1">
        <w:t>800</w:t>
      </w:r>
      <w:r>
        <w:t>,</w:t>
      </w:r>
      <w:r w:rsidR="003064D1">
        <w:t>0</w:t>
      </w:r>
      <w:r>
        <w:t xml:space="preserve">00 </w:t>
      </w:r>
      <w:r w:rsidR="003064D1">
        <w:t>(</w:t>
      </w:r>
      <w:r w:rsidR="003064D1" w:rsidRPr="003064D1">
        <w:t>$1,945,800</w:t>
      </w:r>
      <w:r>
        <w:t xml:space="preserve"> - $1,145,800).</w:t>
      </w:r>
    </w:p>
    <w:p w14:paraId="7844D51A" w14:textId="26AD03FD" w:rsidR="00D66859" w:rsidRDefault="00D66859" w:rsidP="00171BF0">
      <w:pPr>
        <w:pStyle w:val="BodyText"/>
        <w:numPr>
          <w:ilvl w:val="0"/>
          <w:numId w:val="43"/>
        </w:numPr>
      </w:pPr>
      <w:r w:rsidRPr="00D66859">
        <w:t>Step 13: Gift Tax Due</w:t>
      </w:r>
    </w:p>
    <w:p w14:paraId="133F22AD" w14:textId="15D71B73" w:rsidR="00846DE0" w:rsidRDefault="00846DE0" w:rsidP="00171BF0">
      <w:pPr>
        <w:pStyle w:val="BodyText"/>
        <w:numPr>
          <w:ilvl w:val="1"/>
          <w:numId w:val="43"/>
        </w:numPr>
      </w:pPr>
      <w:r>
        <w:t>Because the amount of the credit available for the current year exceeds the current year’s taxable gifts, there is no gift tax due for 2015.</w:t>
      </w:r>
    </w:p>
    <w:p w14:paraId="515141D0" w14:textId="77777777" w:rsidR="00390222" w:rsidRDefault="00390222" w:rsidP="004F5FDD">
      <w:pPr>
        <w:pStyle w:val="BodyText"/>
      </w:pPr>
    </w:p>
    <w:p w14:paraId="37B3C66A" w14:textId="77777777" w:rsidR="004F5FDD" w:rsidRDefault="00BE78B8" w:rsidP="00BE78B8">
      <w:pPr>
        <w:pStyle w:val="BodyText"/>
        <w:ind w:left="720"/>
      </w:pPr>
      <w:r>
        <w:t>b. Does the gift in 2015 result in income tax liability for Dana?  If her children sell the stock shortly after the gift for $1,500,000, what will be the income tax consequences to them?</w:t>
      </w:r>
      <w:r w:rsidR="00C740EB">
        <w:t xml:space="preserve"> </w:t>
      </w:r>
    </w:p>
    <w:p w14:paraId="66BB9607" w14:textId="77777777" w:rsidR="004F5FDD" w:rsidRDefault="004F5FDD" w:rsidP="00BE78B8">
      <w:pPr>
        <w:pStyle w:val="BodyText"/>
        <w:ind w:left="720"/>
      </w:pPr>
    </w:p>
    <w:p w14:paraId="4AF3EC7F" w14:textId="77777777" w:rsidR="00846DE0" w:rsidRDefault="004F5FDD" w:rsidP="004F5FDD">
      <w:pPr>
        <w:pStyle w:val="BodyText"/>
      </w:pPr>
      <w:r w:rsidRPr="00483C5C">
        <w:rPr>
          <w:i/>
          <w:iCs/>
          <w:u w:val="single"/>
        </w:rPr>
        <w:t>Answer:</w:t>
      </w:r>
      <w:r w:rsidR="00C740EB">
        <w:t xml:space="preserve"> </w:t>
      </w:r>
    </w:p>
    <w:p w14:paraId="32FBDC5B" w14:textId="77777777" w:rsidR="00846DE0" w:rsidRDefault="00846DE0" w:rsidP="004F5FDD">
      <w:pPr>
        <w:pStyle w:val="BodyText"/>
      </w:pPr>
    </w:p>
    <w:p w14:paraId="7F735072" w14:textId="1D8AF682" w:rsidR="00846DE0" w:rsidRDefault="00E93FA0" w:rsidP="00171BF0">
      <w:pPr>
        <w:pStyle w:val="BodyText"/>
        <w:numPr>
          <w:ilvl w:val="0"/>
          <w:numId w:val="44"/>
        </w:numPr>
      </w:pPr>
      <w:r>
        <w:t>The gift does not result in income tax liability for Dana.  Under §102, g</w:t>
      </w:r>
      <w:r w:rsidRPr="00E93FA0">
        <w:t>ross income does not include the value of property acquired by gift, bequest, devise, or inheritance.</w:t>
      </w:r>
    </w:p>
    <w:p w14:paraId="771FA4D4" w14:textId="468222D3" w:rsidR="00E93FA0" w:rsidRDefault="00E93FA0" w:rsidP="00171BF0">
      <w:pPr>
        <w:pStyle w:val="BodyText"/>
        <w:numPr>
          <w:ilvl w:val="0"/>
          <w:numId w:val="44"/>
        </w:numPr>
      </w:pPr>
      <w:r>
        <w:t>Under §1015, the children take a carry-over basis in the stock.</w:t>
      </w:r>
    </w:p>
    <w:p w14:paraId="097ED471" w14:textId="0387DBC4" w:rsidR="00E93FA0" w:rsidRDefault="00E93FA0" w:rsidP="00171BF0">
      <w:pPr>
        <w:pStyle w:val="BodyText"/>
        <w:numPr>
          <w:ilvl w:val="0"/>
          <w:numId w:val="44"/>
        </w:numPr>
      </w:pPr>
      <w:r>
        <w:t>When the children sell the stock, they will each recognize $1,000,000 ($1,500,000 FMV less $500,0000 basis).</w:t>
      </w:r>
    </w:p>
    <w:p w14:paraId="573344AA" w14:textId="77777777" w:rsidR="007F3935" w:rsidRDefault="007F3935" w:rsidP="00BE78B8">
      <w:pPr>
        <w:pStyle w:val="BodyText"/>
        <w:ind w:left="720"/>
      </w:pPr>
    </w:p>
    <w:p w14:paraId="2D6311EC" w14:textId="77777777" w:rsidR="004F5FDD" w:rsidRDefault="00BE78B8" w:rsidP="00BE78B8">
      <w:pPr>
        <w:pStyle w:val="BodyText"/>
        <w:ind w:left="720"/>
      </w:pPr>
      <w:r>
        <w:t xml:space="preserve">c. What is Dana’s gift tax liability for 2017? </w:t>
      </w:r>
      <w:r w:rsidR="00C740EB">
        <w:t xml:space="preserve"> </w:t>
      </w:r>
    </w:p>
    <w:p w14:paraId="15E1B2B6" w14:textId="77777777" w:rsidR="004F5FDD" w:rsidRDefault="004F5FDD" w:rsidP="00BE78B8">
      <w:pPr>
        <w:pStyle w:val="BodyText"/>
        <w:ind w:left="720"/>
      </w:pPr>
    </w:p>
    <w:p w14:paraId="2C9E229B" w14:textId="77777777" w:rsidR="00E93FA0" w:rsidRDefault="004F5FDD" w:rsidP="004F5FDD">
      <w:pPr>
        <w:pStyle w:val="BodyText"/>
      </w:pPr>
      <w:r w:rsidRPr="00483C5C">
        <w:rPr>
          <w:i/>
          <w:iCs/>
          <w:u w:val="single"/>
        </w:rPr>
        <w:t>Answer:</w:t>
      </w:r>
      <w:r w:rsidR="00C740EB">
        <w:t xml:space="preserve"> </w:t>
      </w:r>
    </w:p>
    <w:p w14:paraId="7DB2691F" w14:textId="77777777" w:rsidR="00E93FA0" w:rsidRPr="00846DE0" w:rsidRDefault="00E93FA0" w:rsidP="00171BF0">
      <w:pPr>
        <w:pStyle w:val="ListParagraph"/>
        <w:numPr>
          <w:ilvl w:val="0"/>
          <w:numId w:val="43"/>
        </w:numPr>
      </w:pPr>
      <w:r w:rsidRPr="00846DE0">
        <w:t>Step 6: Current Year Taxable Gifts</w:t>
      </w:r>
    </w:p>
    <w:p w14:paraId="4077C8BE" w14:textId="148FD64D" w:rsidR="00E93FA0" w:rsidRDefault="00E93FA0" w:rsidP="00171BF0">
      <w:pPr>
        <w:pStyle w:val="BodyText"/>
        <w:numPr>
          <w:ilvl w:val="1"/>
          <w:numId w:val="43"/>
        </w:numPr>
      </w:pPr>
      <w:r>
        <w:t>The current year taxable gifts equal $</w:t>
      </w:r>
      <w:r w:rsidR="004B2686">
        <w:t>2</w:t>
      </w:r>
      <w:r>
        <w:t>,</w:t>
      </w:r>
      <w:r w:rsidR="004B2686">
        <w:t>5</w:t>
      </w:r>
      <w:r>
        <w:t>00,000</w:t>
      </w:r>
      <w:r w:rsidR="004B2686">
        <w:t>.</w:t>
      </w:r>
    </w:p>
    <w:p w14:paraId="4E5CEBE0" w14:textId="77777777" w:rsidR="00E93FA0" w:rsidRPr="00846DE0" w:rsidRDefault="00E93FA0" w:rsidP="00171BF0">
      <w:pPr>
        <w:pStyle w:val="ListParagraph"/>
        <w:numPr>
          <w:ilvl w:val="0"/>
          <w:numId w:val="43"/>
        </w:numPr>
      </w:pPr>
      <w:r w:rsidRPr="00846DE0">
        <w:t>Step 7: Prior Year Taxable Gifts</w:t>
      </w:r>
    </w:p>
    <w:p w14:paraId="5DD1DBD2" w14:textId="18CD1B4C" w:rsidR="00E93FA0" w:rsidRDefault="00E93FA0" w:rsidP="00171BF0">
      <w:pPr>
        <w:pStyle w:val="BodyText"/>
        <w:numPr>
          <w:ilvl w:val="1"/>
          <w:numId w:val="43"/>
        </w:numPr>
      </w:pPr>
      <w:r>
        <w:t>The prior year taxable gifts equal $</w:t>
      </w:r>
      <w:r w:rsidR="004B2686">
        <w:t>3,000,000</w:t>
      </w:r>
      <w:r>
        <w:t>.</w:t>
      </w:r>
    </w:p>
    <w:p w14:paraId="56EAF342" w14:textId="77777777" w:rsidR="00E93FA0" w:rsidRDefault="00E93FA0" w:rsidP="00171BF0">
      <w:pPr>
        <w:pStyle w:val="BodyText"/>
        <w:numPr>
          <w:ilvl w:val="0"/>
          <w:numId w:val="43"/>
        </w:numPr>
      </w:pPr>
      <w:r>
        <w:t>Step 8: Aggregate Amount of Taxable Gifts</w:t>
      </w:r>
    </w:p>
    <w:p w14:paraId="0E83215E" w14:textId="7011BB06" w:rsidR="00E93FA0" w:rsidRDefault="00E93FA0" w:rsidP="00171BF0">
      <w:pPr>
        <w:pStyle w:val="BodyText"/>
        <w:numPr>
          <w:ilvl w:val="1"/>
          <w:numId w:val="43"/>
        </w:numPr>
      </w:pPr>
      <w:r>
        <w:t>The aggregate amount of taxable gifts is therefore $</w:t>
      </w:r>
      <w:bookmarkStart w:id="8" w:name="_Hlk52371989"/>
      <w:r w:rsidR="004B2686">
        <w:t>5</w:t>
      </w:r>
      <w:r>
        <w:t>,</w:t>
      </w:r>
      <w:r w:rsidR="004B2686">
        <w:t>5</w:t>
      </w:r>
      <w:r>
        <w:t>00,000</w:t>
      </w:r>
      <w:bookmarkEnd w:id="8"/>
      <w:r>
        <w:t>.</w:t>
      </w:r>
    </w:p>
    <w:p w14:paraId="57A3C653" w14:textId="77777777" w:rsidR="00E93FA0" w:rsidRDefault="00E93FA0" w:rsidP="00171BF0">
      <w:pPr>
        <w:pStyle w:val="BodyText"/>
        <w:numPr>
          <w:ilvl w:val="0"/>
          <w:numId w:val="43"/>
        </w:numPr>
      </w:pPr>
      <w:r w:rsidRPr="00846DE0">
        <w:t>Step 9: Tentative Tax on Aggregate Amount of Taxable Gifts</w:t>
      </w:r>
    </w:p>
    <w:p w14:paraId="40FC3A50" w14:textId="5ACF36C2" w:rsidR="00E93FA0" w:rsidRDefault="00E93FA0" w:rsidP="00171BF0">
      <w:pPr>
        <w:pStyle w:val="BodyText"/>
        <w:numPr>
          <w:ilvl w:val="1"/>
          <w:numId w:val="43"/>
        </w:numPr>
      </w:pPr>
      <w:r>
        <w:t>The tentative tax on the aggregate amount of taxable gifts is $345,800 plus $</w:t>
      </w:r>
      <w:r w:rsidR="004B2686">
        <w:t>1,</w:t>
      </w:r>
      <w:r>
        <w:t>800,000 ($</w:t>
      </w:r>
      <w:r w:rsidR="004B2686" w:rsidRPr="004B2686">
        <w:t>5,500,000</w:t>
      </w:r>
      <w:r>
        <w:t xml:space="preserve">- $1,000,000 * 40%) equals </w:t>
      </w:r>
      <w:bookmarkStart w:id="9" w:name="_Hlk52372159"/>
      <w:r>
        <w:t>$</w:t>
      </w:r>
      <w:r w:rsidR="004B2686">
        <w:t>2</w:t>
      </w:r>
      <w:r>
        <w:t>,145,800</w:t>
      </w:r>
      <w:bookmarkEnd w:id="9"/>
      <w:r>
        <w:t>.</w:t>
      </w:r>
    </w:p>
    <w:p w14:paraId="2755F8F0" w14:textId="77777777" w:rsidR="00E93FA0" w:rsidRDefault="00E93FA0" w:rsidP="00171BF0">
      <w:pPr>
        <w:pStyle w:val="BodyText"/>
        <w:numPr>
          <w:ilvl w:val="0"/>
          <w:numId w:val="43"/>
        </w:numPr>
      </w:pPr>
      <w:r w:rsidRPr="00846DE0">
        <w:t>Step 10: Less Tentative Tax on Prior Taxable Gifts</w:t>
      </w:r>
    </w:p>
    <w:p w14:paraId="283BDBEA" w14:textId="0005850A" w:rsidR="00E93FA0" w:rsidRDefault="00E93FA0" w:rsidP="00171BF0">
      <w:pPr>
        <w:pStyle w:val="BodyText"/>
        <w:numPr>
          <w:ilvl w:val="1"/>
          <w:numId w:val="43"/>
        </w:numPr>
      </w:pPr>
      <w:r>
        <w:t xml:space="preserve">The tentative tax on prior taxable gifts is </w:t>
      </w:r>
      <w:r w:rsidR="004B2686" w:rsidRPr="004B2686">
        <w:t>$1,145,800</w:t>
      </w:r>
      <w:r>
        <w:t>.</w:t>
      </w:r>
    </w:p>
    <w:p w14:paraId="1B7079D9" w14:textId="77777777" w:rsidR="00E93FA0" w:rsidRPr="00846DE0" w:rsidRDefault="00E93FA0" w:rsidP="00171BF0">
      <w:pPr>
        <w:pStyle w:val="ListParagraph"/>
        <w:numPr>
          <w:ilvl w:val="0"/>
          <w:numId w:val="43"/>
        </w:numPr>
      </w:pPr>
      <w:r w:rsidRPr="00846DE0">
        <w:t>Step 11: Tentative Tax on Current Year Taxable Gifts</w:t>
      </w:r>
    </w:p>
    <w:p w14:paraId="44FF4B81" w14:textId="6C253077" w:rsidR="00E93FA0" w:rsidRDefault="00E93FA0" w:rsidP="00171BF0">
      <w:pPr>
        <w:pStyle w:val="BodyText"/>
        <w:numPr>
          <w:ilvl w:val="1"/>
          <w:numId w:val="43"/>
        </w:numPr>
      </w:pPr>
      <w:r>
        <w:t xml:space="preserve">The tentative tax on current year current year taxable gifts is therefore </w:t>
      </w:r>
      <w:r w:rsidR="004B2686">
        <w:t>$1,000,000 (</w:t>
      </w:r>
      <w:r w:rsidR="004B2686" w:rsidRPr="004B2686">
        <w:t>$2,145,800</w:t>
      </w:r>
      <w:r w:rsidR="004B2686">
        <w:t xml:space="preserve"> less </w:t>
      </w:r>
      <w:r>
        <w:t>$1,145,800</w:t>
      </w:r>
      <w:r w:rsidR="004B2686">
        <w:t>)</w:t>
      </w:r>
      <w:r>
        <w:t>.</w:t>
      </w:r>
    </w:p>
    <w:p w14:paraId="11006D42" w14:textId="77777777" w:rsidR="00E93FA0" w:rsidRPr="00846DE0" w:rsidRDefault="00E93FA0" w:rsidP="00171BF0">
      <w:pPr>
        <w:pStyle w:val="ListParagraph"/>
        <w:numPr>
          <w:ilvl w:val="0"/>
          <w:numId w:val="43"/>
        </w:numPr>
      </w:pPr>
      <w:r w:rsidRPr="00846DE0">
        <w:t>Step 12: Unified Credit</w:t>
      </w:r>
    </w:p>
    <w:p w14:paraId="586C24D6" w14:textId="304312C3" w:rsidR="00E93FA0" w:rsidRDefault="00E93FA0" w:rsidP="00171BF0">
      <w:pPr>
        <w:pStyle w:val="BodyText"/>
        <w:numPr>
          <w:ilvl w:val="1"/>
          <w:numId w:val="43"/>
        </w:numPr>
      </w:pPr>
      <w:r>
        <w:t xml:space="preserve">The amount of the unified credit is </w:t>
      </w:r>
      <w:r w:rsidRPr="00846DE0">
        <w:t>$345,800 plus $</w:t>
      </w:r>
      <w:r w:rsidR="00AF6F31">
        <w:t>1,6</w:t>
      </w:r>
      <w:r w:rsidRPr="00846DE0">
        <w:t>00,000 ($</w:t>
      </w:r>
      <w:r>
        <w:t>5</w:t>
      </w:r>
      <w:r w:rsidRPr="00846DE0">
        <w:t>,000,000 - $1,000,000 * 40%) equals $</w:t>
      </w:r>
      <w:r>
        <w:t>1,</w:t>
      </w:r>
      <w:r w:rsidR="00AF6F31">
        <w:t>945</w:t>
      </w:r>
      <w:r w:rsidRPr="00846DE0">
        <w:t>,</w:t>
      </w:r>
      <w:r w:rsidR="00AF6F31">
        <w:t>8</w:t>
      </w:r>
      <w:r w:rsidRPr="00846DE0">
        <w:t>00</w:t>
      </w:r>
    </w:p>
    <w:p w14:paraId="47CE17DC" w14:textId="42F456DB" w:rsidR="00E93FA0" w:rsidRDefault="00E93FA0" w:rsidP="00171BF0">
      <w:pPr>
        <w:pStyle w:val="BodyText"/>
        <w:numPr>
          <w:ilvl w:val="1"/>
          <w:numId w:val="43"/>
        </w:numPr>
      </w:pPr>
      <w:r>
        <w:t xml:space="preserve">The amount of the unified credit used in prior years is </w:t>
      </w:r>
      <w:r w:rsidR="004B2686" w:rsidRPr="004B2686">
        <w:t>$1,145,800</w:t>
      </w:r>
      <w:r>
        <w:t>.</w:t>
      </w:r>
    </w:p>
    <w:p w14:paraId="768C3E6F" w14:textId="6F93ED76" w:rsidR="00E93FA0" w:rsidRDefault="004B2686" w:rsidP="00171BF0">
      <w:pPr>
        <w:pStyle w:val="BodyText"/>
        <w:numPr>
          <w:ilvl w:val="1"/>
          <w:numId w:val="43"/>
        </w:numPr>
      </w:pPr>
      <w:r>
        <w:t>The amount of th</w:t>
      </w:r>
      <w:r w:rsidR="00E93FA0">
        <w:t xml:space="preserve">e amount of the </w:t>
      </w:r>
      <w:r>
        <w:t>available</w:t>
      </w:r>
      <w:r w:rsidR="00E93FA0">
        <w:t xml:space="preserve"> unified credit is $</w:t>
      </w:r>
      <w:r w:rsidR="00AF6F31">
        <w:t>800</w:t>
      </w:r>
      <w:r w:rsidR="00E93FA0">
        <w:t>,</w:t>
      </w:r>
      <w:r w:rsidR="00AF6F31">
        <w:t>000</w:t>
      </w:r>
      <w:r w:rsidR="00E93FA0">
        <w:t xml:space="preserve"> (</w:t>
      </w:r>
      <w:r w:rsidR="00AF6F31" w:rsidRPr="00AF6F31">
        <w:t>$1,945,800</w:t>
      </w:r>
      <w:r w:rsidR="00E93FA0">
        <w:t xml:space="preserve"> - $1,145,800).</w:t>
      </w:r>
    </w:p>
    <w:p w14:paraId="09274D48" w14:textId="57FD2F2F" w:rsidR="004B2686" w:rsidRDefault="004B2686" w:rsidP="00171BF0">
      <w:pPr>
        <w:pStyle w:val="ListParagraph"/>
        <w:numPr>
          <w:ilvl w:val="1"/>
          <w:numId w:val="43"/>
        </w:numPr>
      </w:pPr>
      <w:r>
        <w:t xml:space="preserve">Because the amount of the </w:t>
      </w:r>
      <w:r w:rsidRPr="004B2686">
        <w:t xml:space="preserve">tentative tax on current year taxable gifts </w:t>
      </w:r>
      <w:r>
        <w:t>exceeds the</w:t>
      </w:r>
      <w:r w:rsidR="005C7A9A">
        <w:t xml:space="preserve"> </w:t>
      </w:r>
      <w:r w:rsidR="005C7A9A" w:rsidRPr="005C7A9A">
        <w:t>amount of the available unified credit</w:t>
      </w:r>
      <w:r w:rsidR="005C7A9A">
        <w:t xml:space="preserve">, the </w:t>
      </w:r>
      <w:r>
        <w:t>amount of the unified credit used in 2017 is therefore $</w:t>
      </w:r>
      <w:r w:rsidR="00AF6F31">
        <w:t>800</w:t>
      </w:r>
      <w:r>
        <w:t>,</w:t>
      </w:r>
      <w:r w:rsidR="00AF6F31">
        <w:t>0</w:t>
      </w:r>
      <w:r>
        <w:t>00.</w:t>
      </w:r>
    </w:p>
    <w:p w14:paraId="09B4F9C0" w14:textId="03717E0A" w:rsidR="004B2686" w:rsidRPr="004B2686" w:rsidRDefault="004B2686" w:rsidP="00171BF0">
      <w:pPr>
        <w:pStyle w:val="ListParagraph"/>
        <w:numPr>
          <w:ilvl w:val="1"/>
          <w:numId w:val="43"/>
        </w:numPr>
      </w:pPr>
      <w:r w:rsidRPr="004B2686">
        <w:t>The amount of the remaining unified credit is $</w:t>
      </w:r>
      <w:r>
        <w:t>0.</w:t>
      </w:r>
    </w:p>
    <w:p w14:paraId="7D442334" w14:textId="77777777" w:rsidR="00E93FA0" w:rsidRDefault="00E93FA0" w:rsidP="00171BF0">
      <w:pPr>
        <w:pStyle w:val="BodyText"/>
        <w:numPr>
          <w:ilvl w:val="0"/>
          <w:numId w:val="43"/>
        </w:numPr>
      </w:pPr>
      <w:r w:rsidRPr="00D66859">
        <w:t>Step 13: Gift Tax Due</w:t>
      </w:r>
    </w:p>
    <w:p w14:paraId="6864B1BA" w14:textId="64535ADC" w:rsidR="004B2686" w:rsidRDefault="004B2686" w:rsidP="00171BF0">
      <w:pPr>
        <w:pStyle w:val="BodyText"/>
        <w:numPr>
          <w:ilvl w:val="1"/>
          <w:numId w:val="43"/>
        </w:numPr>
      </w:pPr>
      <w:r>
        <w:t>The amount of the gift tax due is $</w:t>
      </w:r>
      <w:r w:rsidR="00AF6F31">
        <w:t>200,000</w:t>
      </w:r>
      <w:r>
        <w:t xml:space="preserve"> ($1,000,000 less </w:t>
      </w:r>
      <w:r w:rsidR="005C7A9A" w:rsidRPr="005C7A9A">
        <w:t>$</w:t>
      </w:r>
      <w:r w:rsidR="00AF6F31">
        <w:t>800,000</w:t>
      </w:r>
      <w:r w:rsidR="005C7A9A">
        <w:t>).</w:t>
      </w:r>
    </w:p>
    <w:p w14:paraId="3D6F4BE9" w14:textId="77777777" w:rsidR="00E93FA0" w:rsidRDefault="00E93FA0" w:rsidP="004F5FDD">
      <w:pPr>
        <w:pStyle w:val="BodyText"/>
      </w:pPr>
    </w:p>
    <w:p w14:paraId="7FF7F751" w14:textId="77777777" w:rsidR="004F5FDD" w:rsidRDefault="00BE78B8" w:rsidP="00BE78B8">
      <w:pPr>
        <w:pStyle w:val="BodyText"/>
        <w:ind w:left="720"/>
      </w:pPr>
      <w:r>
        <w:t xml:space="preserve">d. What is Dana’s federal estate tax liability? </w:t>
      </w:r>
    </w:p>
    <w:p w14:paraId="025F39FF" w14:textId="77777777" w:rsidR="004F5FDD" w:rsidRPr="004F5FDD" w:rsidRDefault="004F5FDD" w:rsidP="004F5FDD">
      <w:pPr>
        <w:pStyle w:val="BodyText"/>
      </w:pPr>
    </w:p>
    <w:p w14:paraId="67F0D42B" w14:textId="0C009F9D" w:rsidR="00BE78B8" w:rsidRDefault="004F5FDD" w:rsidP="004F5FDD">
      <w:pPr>
        <w:pStyle w:val="BodyText"/>
      </w:pPr>
      <w:r w:rsidRPr="00483C5C">
        <w:rPr>
          <w:i/>
          <w:iCs/>
          <w:u w:val="single"/>
        </w:rPr>
        <w:t>Answer:</w:t>
      </w:r>
      <w:r w:rsidR="00C740EB" w:rsidRPr="004F5FDD">
        <w:t xml:space="preserve"> </w:t>
      </w:r>
    </w:p>
    <w:p w14:paraId="32C1008D" w14:textId="518CC0F7" w:rsidR="005C7A9A" w:rsidRDefault="005C7A9A" w:rsidP="00171BF0">
      <w:pPr>
        <w:pStyle w:val="BodyText"/>
        <w:numPr>
          <w:ilvl w:val="0"/>
          <w:numId w:val="43"/>
        </w:numPr>
      </w:pPr>
      <w:r w:rsidRPr="005C7A9A">
        <w:t>Step 3: Taxable Estate</w:t>
      </w:r>
    </w:p>
    <w:p w14:paraId="1FD3975A" w14:textId="0E72E99B" w:rsidR="005C7A9A" w:rsidRDefault="005C7A9A" w:rsidP="00171BF0">
      <w:pPr>
        <w:pStyle w:val="BodyText"/>
        <w:numPr>
          <w:ilvl w:val="1"/>
          <w:numId w:val="43"/>
        </w:numPr>
      </w:pPr>
      <w:r>
        <w:t xml:space="preserve">The amount of the taxable estate is </w:t>
      </w:r>
      <w:r w:rsidRPr="005C7A9A">
        <w:t>$10,500,000</w:t>
      </w:r>
      <w:r>
        <w:t>.</w:t>
      </w:r>
    </w:p>
    <w:p w14:paraId="69789208" w14:textId="6832F0CF" w:rsidR="005C7A9A" w:rsidRDefault="005C7A9A" w:rsidP="00171BF0">
      <w:pPr>
        <w:pStyle w:val="BodyText"/>
        <w:numPr>
          <w:ilvl w:val="0"/>
          <w:numId w:val="43"/>
        </w:numPr>
      </w:pPr>
      <w:r w:rsidRPr="005C7A9A">
        <w:lastRenderedPageBreak/>
        <w:t>Step 4: Adjusted Taxable Gifts</w:t>
      </w:r>
    </w:p>
    <w:p w14:paraId="054D2F1D" w14:textId="0259778E" w:rsidR="005C7A9A" w:rsidRDefault="005C7A9A" w:rsidP="00171BF0">
      <w:pPr>
        <w:pStyle w:val="BodyText"/>
        <w:numPr>
          <w:ilvl w:val="1"/>
          <w:numId w:val="43"/>
        </w:numPr>
      </w:pPr>
      <w:r>
        <w:t>The amount of adjusted taxable gifts is $</w:t>
      </w:r>
      <w:r w:rsidR="00A57405" w:rsidRPr="00A57405">
        <w:t>5,500,000</w:t>
      </w:r>
      <w:r w:rsidR="00A57405">
        <w:t xml:space="preserve"> ($2,500,000 plus $3,000,000)</w:t>
      </w:r>
      <w:r>
        <w:t>.</w:t>
      </w:r>
    </w:p>
    <w:p w14:paraId="1A50E95A" w14:textId="0490D51E" w:rsidR="005C7A9A" w:rsidRDefault="005C7A9A" w:rsidP="00171BF0">
      <w:pPr>
        <w:pStyle w:val="BodyText"/>
        <w:numPr>
          <w:ilvl w:val="0"/>
          <w:numId w:val="43"/>
        </w:numPr>
      </w:pPr>
      <w:r>
        <w:t>Step 5: Tax Base</w:t>
      </w:r>
    </w:p>
    <w:p w14:paraId="434C891C" w14:textId="74C66368" w:rsidR="005C7A9A" w:rsidRDefault="005C7A9A" w:rsidP="00171BF0">
      <w:pPr>
        <w:pStyle w:val="BodyText"/>
        <w:numPr>
          <w:ilvl w:val="1"/>
          <w:numId w:val="43"/>
        </w:numPr>
      </w:pPr>
      <w:r>
        <w:t xml:space="preserve">The amount of the tax bases is </w:t>
      </w:r>
      <w:r w:rsidRPr="005C7A9A">
        <w:t>$1</w:t>
      </w:r>
      <w:r w:rsidR="00A57405">
        <w:t>6</w:t>
      </w:r>
      <w:r w:rsidRPr="005C7A9A">
        <w:t>,</w:t>
      </w:r>
      <w:r w:rsidR="00A57405">
        <w:t>0</w:t>
      </w:r>
      <w:r w:rsidRPr="005C7A9A">
        <w:t>00,000</w:t>
      </w:r>
      <w:r>
        <w:t>.</w:t>
      </w:r>
    </w:p>
    <w:p w14:paraId="7D4547E4" w14:textId="72C5E609" w:rsidR="005C7A9A" w:rsidRDefault="005C7A9A" w:rsidP="00171BF0">
      <w:pPr>
        <w:pStyle w:val="BodyText"/>
        <w:numPr>
          <w:ilvl w:val="0"/>
          <w:numId w:val="43"/>
        </w:numPr>
      </w:pPr>
      <w:r>
        <w:t xml:space="preserve">Step 6: </w:t>
      </w:r>
      <w:r w:rsidRPr="005C7A9A">
        <w:t>Tentative Tax</w:t>
      </w:r>
    </w:p>
    <w:p w14:paraId="409318BF" w14:textId="51681289" w:rsidR="005C7A9A" w:rsidRDefault="005C7A9A" w:rsidP="00171BF0">
      <w:pPr>
        <w:pStyle w:val="BodyText"/>
        <w:numPr>
          <w:ilvl w:val="1"/>
          <w:numId w:val="43"/>
        </w:numPr>
      </w:pPr>
      <w:r>
        <w:t xml:space="preserve">The amount of tentative tax is </w:t>
      </w:r>
      <w:r w:rsidR="00A57405" w:rsidRPr="00A57405">
        <w:t>$345,800 plus $</w:t>
      </w:r>
      <w:r w:rsidR="00A57405">
        <w:t>6</w:t>
      </w:r>
      <w:r w:rsidR="00A57405" w:rsidRPr="00A57405">
        <w:t>,</w:t>
      </w:r>
      <w:r w:rsidR="00A57405">
        <w:t>0</w:t>
      </w:r>
      <w:r w:rsidR="00A57405" w:rsidRPr="00A57405">
        <w:t>00,000 ($</w:t>
      </w:r>
      <w:r w:rsidR="00A57405">
        <w:t>16</w:t>
      </w:r>
      <w:r w:rsidR="00A57405" w:rsidRPr="00A57405">
        <w:t>,</w:t>
      </w:r>
      <w:r w:rsidR="00A57405">
        <w:t>0</w:t>
      </w:r>
      <w:r w:rsidR="00A57405" w:rsidRPr="00A57405">
        <w:t>00,000- $1,000,000 * 40%) equals $</w:t>
      </w:r>
      <w:r w:rsidR="00A57405">
        <w:t>6</w:t>
      </w:r>
      <w:r w:rsidR="00A57405" w:rsidRPr="00A57405">
        <w:t>,</w:t>
      </w:r>
      <w:r w:rsidR="00A57405">
        <w:t>3</w:t>
      </w:r>
      <w:r w:rsidR="00A57405" w:rsidRPr="00A57405">
        <w:t>45,800.</w:t>
      </w:r>
    </w:p>
    <w:p w14:paraId="209BE76A" w14:textId="63CB8BDB" w:rsidR="00A57405" w:rsidRDefault="00A57405" w:rsidP="00171BF0">
      <w:pPr>
        <w:pStyle w:val="BodyText"/>
        <w:numPr>
          <w:ilvl w:val="0"/>
          <w:numId w:val="43"/>
        </w:numPr>
      </w:pPr>
      <w:r w:rsidRPr="00A57405">
        <w:t xml:space="preserve">Step 7: Less Gift Taxes </w:t>
      </w:r>
      <w:r w:rsidR="00AF6F31">
        <w:t>Payable</w:t>
      </w:r>
    </w:p>
    <w:p w14:paraId="22617F3C" w14:textId="77777777" w:rsidR="00AF6F31" w:rsidRDefault="00AF6F31" w:rsidP="00171BF0">
      <w:pPr>
        <w:pStyle w:val="BodyText"/>
        <w:numPr>
          <w:ilvl w:val="1"/>
          <w:numId w:val="43"/>
        </w:numPr>
      </w:pPr>
      <w:r>
        <w:t>Because the rate schedule on the gifts did not change from 2015 to 2021, the amount of the gift taxes payable is equal to the amount of gift taxes actually paid.</w:t>
      </w:r>
    </w:p>
    <w:p w14:paraId="197B7D1A" w14:textId="748010C4" w:rsidR="00AF6F31" w:rsidRDefault="00AF6F31" w:rsidP="00171BF0">
      <w:pPr>
        <w:pStyle w:val="BodyText"/>
        <w:numPr>
          <w:ilvl w:val="1"/>
          <w:numId w:val="43"/>
        </w:numPr>
      </w:pPr>
      <w:r>
        <w:t xml:space="preserve">The amount of gift taxes payable is therefore $200,000. </w:t>
      </w:r>
    </w:p>
    <w:p w14:paraId="5E6D2BAC" w14:textId="75250FC0" w:rsidR="00A57405" w:rsidRDefault="00A57405" w:rsidP="00171BF0">
      <w:pPr>
        <w:pStyle w:val="BodyText"/>
        <w:numPr>
          <w:ilvl w:val="1"/>
          <w:numId w:val="43"/>
        </w:numPr>
      </w:pPr>
      <w:r>
        <w:t xml:space="preserve">The tentative tax is therefore reduced to </w:t>
      </w:r>
      <w:r w:rsidR="00AF6F31" w:rsidRPr="00A57405">
        <w:t>$6,</w:t>
      </w:r>
      <w:r w:rsidR="00AF6F31">
        <w:t>1</w:t>
      </w:r>
      <w:r w:rsidR="00AF6F31" w:rsidRPr="00A57405">
        <w:t>45,800</w:t>
      </w:r>
      <w:r>
        <w:t xml:space="preserve"> (</w:t>
      </w:r>
      <w:r w:rsidRPr="00A57405">
        <w:t>$6,345,800</w:t>
      </w:r>
      <w:r>
        <w:t xml:space="preserve"> less </w:t>
      </w:r>
      <w:r w:rsidRPr="00A57405">
        <w:t>$2</w:t>
      </w:r>
      <w:r w:rsidR="00AF6F31">
        <w:t>00,000</w:t>
      </w:r>
      <w:r>
        <w:t>).</w:t>
      </w:r>
    </w:p>
    <w:p w14:paraId="4C3429A2" w14:textId="3E7C1F51" w:rsidR="00A57405" w:rsidRDefault="00A57405" w:rsidP="00171BF0">
      <w:pPr>
        <w:pStyle w:val="BodyText"/>
        <w:numPr>
          <w:ilvl w:val="0"/>
          <w:numId w:val="43"/>
        </w:numPr>
      </w:pPr>
      <w:r w:rsidRPr="00A57405">
        <w:t>Step 8: Unified Credit</w:t>
      </w:r>
    </w:p>
    <w:p w14:paraId="7B87B87A" w14:textId="6A95BDBD" w:rsidR="00A57405" w:rsidRDefault="00A57405" w:rsidP="00171BF0">
      <w:pPr>
        <w:pStyle w:val="BodyText"/>
        <w:numPr>
          <w:ilvl w:val="1"/>
          <w:numId w:val="43"/>
        </w:numPr>
      </w:pPr>
      <w:r>
        <w:t xml:space="preserve">The amount of the unified credit is </w:t>
      </w:r>
      <w:r w:rsidRPr="00846DE0">
        <w:t>$345,800 plus $</w:t>
      </w:r>
      <w:r>
        <w:t>3,600,000</w:t>
      </w:r>
      <w:r w:rsidRPr="00846DE0">
        <w:t xml:space="preserve"> ($</w:t>
      </w:r>
      <w:r>
        <w:t>10</w:t>
      </w:r>
      <w:r w:rsidRPr="00846DE0">
        <w:t>,000,000 - $1,000,000 * 40%) equals $</w:t>
      </w:r>
      <w:r>
        <w:t>3,945,800.</w:t>
      </w:r>
    </w:p>
    <w:p w14:paraId="01AB8779" w14:textId="09E17EFF" w:rsidR="00473EAE" w:rsidRPr="00473EAE" w:rsidRDefault="00473EAE" w:rsidP="00171BF0">
      <w:pPr>
        <w:pStyle w:val="ListParagraph"/>
        <w:numPr>
          <w:ilvl w:val="0"/>
          <w:numId w:val="43"/>
        </w:numPr>
      </w:pPr>
      <w:r>
        <w:t xml:space="preserve">Step 9: </w:t>
      </w:r>
      <w:r w:rsidRPr="00473EAE">
        <w:t>Credits</w:t>
      </w:r>
    </w:p>
    <w:p w14:paraId="3ACA3CB5" w14:textId="7FA9EC63" w:rsidR="00A57405" w:rsidRDefault="00473EAE" w:rsidP="00171BF0">
      <w:pPr>
        <w:pStyle w:val="BodyText"/>
        <w:numPr>
          <w:ilvl w:val="1"/>
          <w:numId w:val="43"/>
        </w:numPr>
      </w:pPr>
      <w:r>
        <w:t>The amount of other credits is $0.</w:t>
      </w:r>
    </w:p>
    <w:p w14:paraId="34DE8475" w14:textId="4D8FEB59" w:rsidR="00473EAE" w:rsidRDefault="00473EAE" w:rsidP="00171BF0">
      <w:pPr>
        <w:pStyle w:val="BodyText"/>
        <w:numPr>
          <w:ilvl w:val="0"/>
          <w:numId w:val="43"/>
        </w:numPr>
      </w:pPr>
      <w:r w:rsidRPr="00473EAE">
        <w:t>Step 10: Estate Tax Due</w:t>
      </w:r>
    </w:p>
    <w:p w14:paraId="254492D8" w14:textId="2E62EAA7" w:rsidR="00473EAE" w:rsidRPr="004F5FDD" w:rsidRDefault="00473EAE" w:rsidP="00171BF0">
      <w:pPr>
        <w:pStyle w:val="BodyText"/>
        <w:numPr>
          <w:ilvl w:val="1"/>
          <w:numId w:val="43"/>
        </w:numPr>
      </w:pPr>
      <w:r>
        <w:t>The amount of the estate tax due is $</w:t>
      </w:r>
      <w:r w:rsidR="00265D1F">
        <w:t>2,200,000</w:t>
      </w:r>
      <w:r>
        <w:t xml:space="preserve"> (</w:t>
      </w:r>
      <w:r w:rsidR="00AF6F31" w:rsidRPr="00A57405">
        <w:t>$6,</w:t>
      </w:r>
      <w:r w:rsidR="00AF6F31">
        <w:t>1</w:t>
      </w:r>
      <w:r w:rsidR="00AF6F31" w:rsidRPr="00A57405">
        <w:t>45,800</w:t>
      </w:r>
      <w:r>
        <w:t xml:space="preserve"> less </w:t>
      </w:r>
      <w:r w:rsidRPr="00846DE0">
        <w:t>$</w:t>
      </w:r>
      <w:r>
        <w:t>3,945,800).</w:t>
      </w:r>
    </w:p>
    <w:p w14:paraId="400EEB84" w14:textId="42DA2725" w:rsidR="00047B3A" w:rsidRPr="004F5FDD" w:rsidRDefault="00047B3A" w:rsidP="004F5FDD">
      <w:pPr>
        <w:pStyle w:val="BodyText"/>
      </w:pPr>
    </w:p>
    <w:p w14:paraId="30A40D4F" w14:textId="77777777" w:rsidR="004F5FDD" w:rsidRDefault="00BE78B8" w:rsidP="00BE78B8">
      <w:pPr>
        <w:pStyle w:val="BodyText"/>
        <w:ind w:left="720"/>
      </w:pPr>
      <w:r>
        <w:t>e. Does the bequest of the stock result in income tax liability to Dana or her estate?  If her children subsequently sell the stock for $7,000,000, what will be the income tax consequences to them?</w:t>
      </w:r>
      <w:r w:rsidR="007B3589">
        <w:t xml:space="preserve"> </w:t>
      </w:r>
    </w:p>
    <w:p w14:paraId="1BBB062C" w14:textId="77777777" w:rsidR="004F5FDD" w:rsidRDefault="004F5FDD" w:rsidP="00BE78B8">
      <w:pPr>
        <w:pStyle w:val="BodyText"/>
        <w:ind w:left="720"/>
      </w:pPr>
    </w:p>
    <w:p w14:paraId="1AABFF28" w14:textId="77777777" w:rsidR="00265D1F" w:rsidRDefault="004F5FDD" w:rsidP="004F5FDD">
      <w:pPr>
        <w:pStyle w:val="BodyText"/>
      </w:pPr>
      <w:r w:rsidRPr="00483C5C">
        <w:rPr>
          <w:i/>
          <w:iCs/>
          <w:u w:val="single"/>
        </w:rPr>
        <w:t>Answer:</w:t>
      </w:r>
      <w:r w:rsidR="007B3589" w:rsidRPr="004F5FDD">
        <w:t xml:space="preserve"> </w:t>
      </w:r>
    </w:p>
    <w:p w14:paraId="34EBA7E9" w14:textId="7E575935" w:rsidR="00265D1F" w:rsidRDefault="00265D1F" w:rsidP="00171BF0">
      <w:pPr>
        <w:pStyle w:val="BodyText"/>
        <w:numPr>
          <w:ilvl w:val="0"/>
          <w:numId w:val="44"/>
        </w:numPr>
      </w:pPr>
      <w:r>
        <w:t>The bequest does not result in income tax liability for Dana.  Under §102, g</w:t>
      </w:r>
      <w:r w:rsidRPr="00E93FA0">
        <w:t>ross income does not include the value of property acquired by gift, bequest, devise, or inheritance.</w:t>
      </w:r>
    </w:p>
    <w:p w14:paraId="4F957614" w14:textId="151A2634" w:rsidR="00265D1F" w:rsidRDefault="00265D1F" w:rsidP="00171BF0">
      <w:pPr>
        <w:pStyle w:val="BodyText"/>
        <w:numPr>
          <w:ilvl w:val="0"/>
          <w:numId w:val="44"/>
        </w:numPr>
      </w:pPr>
      <w:r>
        <w:t>Under §101</w:t>
      </w:r>
      <w:r w:rsidR="00E56A93">
        <w:t>4</w:t>
      </w:r>
      <w:r>
        <w:t xml:space="preserve">, the children </w:t>
      </w:r>
      <w:r w:rsidR="00E56A93">
        <w:t>receive a stepped-up</w:t>
      </w:r>
      <w:r>
        <w:t xml:space="preserve"> basis in the stock.</w:t>
      </w:r>
    </w:p>
    <w:p w14:paraId="33DFAE57" w14:textId="6C169211" w:rsidR="00265D1F" w:rsidRDefault="00265D1F" w:rsidP="00171BF0">
      <w:pPr>
        <w:pStyle w:val="BodyText"/>
        <w:numPr>
          <w:ilvl w:val="0"/>
          <w:numId w:val="44"/>
        </w:numPr>
      </w:pPr>
      <w:r>
        <w:t>When the children sell the stock, the</w:t>
      </w:r>
      <w:r w:rsidR="00043217">
        <w:t>y</w:t>
      </w:r>
      <w:r>
        <w:t xml:space="preserve"> will recognize $0 ($</w:t>
      </w:r>
      <w:r w:rsidR="00E56A93">
        <w:t>7</w:t>
      </w:r>
      <w:r>
        <w:t>,</w:t>
      </w:r>
      <w:r w:rsidR="00E56A93">
        <w:t>0</w:t>
      </w:r>
      <w:r>
        <w:t>00,000 FMV less $</w:t>
      </w:r>
      <w:r w:rsidR="00E56A93">
        <w:t>7,0</w:t>
      </w:r>
      <w:r>
        <w:t>00,000 basis).</w:t>
      </w:r>
    </w:p>
    <w:p w14:paraId="24927DA3" w14:textId="77777777" w:rsidR="00BE78B8" w:rsidRDefault="00BE78B8" w:rsidP="00BE78B8">
      <w:pPr>
        <w:pStyle w:val="BodyText"/>
      </w:pPr>
    </w:p>
    <w:p w14:paraId="63980B22" w14:textId="2DBC1C32" w:rsidR="00BE78B8" w:rsidRPr="00241BC0" w:rsidRDefault="00BE78B8" w:rsidP="00BE78B8">
      <w:pPr>
        <w:pStyle w:val="BodyText"/>
      </w:pPr>
      <w:r w:rsidRPr="00241BC0">
        <w:t>2. Assume that Dana’s husband Harry died in 2015 rather than 2007, leaving his entire $1,000,000 estate to charity.</w:t>
      </w:r>
    </w:p>
    <w:p w14:paraId="4CECA67E" w14:textId="77777777" w:rsidR="00BE78B8" w:rsidRPr="00241BC0" w:rsidRDefault="00BE78B8" w:rsidP="00BE78B8">
      <w:pPr>
        <w:pStyle w:val="BodyText"/>
      </w:pPr>
    </w:p>
    <w:p w14:paraId="69BC29BF" w14:textId="77777777" w:rsidR="004F5FDD" w:rsidRDefault="00BE78B8" w:rsidP="006247D4">
      <w:pPr>
        <w:pStyle w:val="BodyText"/>
        <w:ind w:left="720"/>
      </w:pPr>
      <w:r w:rsidRPr="00241BC0">
        <w:t xml:space="preserve">a. Must Harry’s </w:t>
      </w:r>
      <w:r>
        <w:t>estate file an estate tax return?  Should it?</w:t>
      </w:r>
      <w:r w:rsidR="007B3589">
        <w:t xml:space="preserve"> </w:t>
      </w:r>
    </w:p>
    <w:p w14:paraId="2BF49101" w14:textId="77777777" w:rsidR="004F5FDD" w:rsidRDefault="004F5FDD" w:rsidP="006247D4">
      <w:pPr>
        <w:pStyle w:val="BodyText"/>
        <w:ind w:left="720"/>
      </w:pPr>
    </w:p>
    <w:p w14:paraId="4E862EE1" w14:textId="77777777" w:rsidR="00991997" w:rsidRDefault="004F5FDD" w:rsidP="004F5FDD">
      <w:pPr>
        <w:pStyle w:val="BodyText"/>
      </w:pPr>
      <w:r w:rsidRPr="00483C5C">
        <w:rPr>
          <w:i/>
          <w:iCs/>
          <w:u w:val="single"/>
        </w:rPr>
        <w:t>Answer:</w:t>
      </w:r>
      <w:r w:rsidRPr="004F5FDD">
        <w:t xml:space="preserve"> </w:t>
      </w:r>
    </w:p>
    <w:p w14:paraId="517BC5D1" w14:textId="1AFBFAD0" w:rsidR="00991997" w:rsidRPr="00991997" w:rsidRDefault="00991997" w:rsidP="00171BF0">
      <w:pPr>
        <w:pStyle w:val="ListParagraph"/>
        <w:numPr>
          <w:ilvl w:val="0"/>
          <w:numId w:val="45"/>
        </w:numPr>
      </w:pPr>
      <w:r>
        <w:t xml:space="preserve">Under </w:t>
      </w:r>
      <w:r w:rsidRPr="00991997">
        <w:t>§2010(c)(5)</w:t>
      </w:r>
      <w:r>
        <w:t>, t</w:t>
      </w:r>
      <w:r w:rsidRPr="00991997">
        <w:t xml:space="preserve">he portability election is only available to the estate of the surviving spouse if the executor of the estate of the first spouse to die files an estate tax return that elects portability. </w:t>
      </w:r>
    </w:p>
    <w:p w14:paraId="7997A985" w14:textId="594C4410" w:rsidR="00991997" w:rsidRDefault="00991997" w:rsidP="00171BF0">
      <w:pPr>
        <w:pStyle w:val="BodyText"/>
        <w:numPr>
          <w:ilvl w:val="0"/>
          <w:numId w:val="45"/>
        </w:numPr>
      </w:pPr>
      <w:r>
        <w:t>Therefore, Harry’s estate should file an</w:t>
      </w:r>
      <w:r w:rsidRPr="00991997">
        <w:t xml:space="preserve"> estate tax return that elects portability.</w:t>
      </w:r>
    </w:p>
    <w:p w14:paraId="7569BE2B" w14:textId="77777777" w:rsidR="007F3935" w:rsidRDefault="007F3935" w:rsidP="006247D4">
      <w:pPr>
        <w:pStyle w:val="BodyText"/>
        <w:ind w:left="720"/>
      </w:pPr>
    </w:p>
    <w:p w14:paraId="1C1A4A00" w14:textId="77777777" w:rsidR="004F5FDD" w:rsidRDefault="00BE78B8" w:rsidP="006247D4">
      <w:pPr>
        <w:pStyle w:val="BodyText"/>
        <w:ind w:left="720"/>
      </w:pPr>
      <w:r>
        <w:t>b. How would your answers to question #1 change if Harry’s estate did file a return?</w:t>
      </w:r>
      <w:r w:rsidR="007B3589">
        <w:t xml:space="preserve"> </w:t>
      </w:r>
    </w:p>
    <w:p w14:paraId="005ABD95" w14:textId="77777777" w:rsidR="004F5FDD" w:rsidRDefault="004F5FDD" w:rsidP="006247D4">
      <w:pPr>
        <w:pStyle w:val="BodyText"/>
        <w:ind w:left="720"/>
      </w:pPr>
    </w:p>
    <w:p w14:paraId="420D5616" w14:textId="7C3E2298" w:rsidR="00BE78B8" w:rsidRDefault="004F5FDD" w:rsidP="004F5FDD">
      <w:pPr>
        <w:pStyle w:val="BodyText"/>
      </w:pPr>
      <w:r w:rsidRPr="00483C5C">
        <w:rPr>
          <w:i/>
          <w:iCs/>
          <w:u w:val="single"/>
        </w:rPr>
        <w:lastRenderedPageBreak/>
        <w:t>Answer:</w:t>
      </w:r>
      <w:r w:rsidRPr="004F5FDD">
        <w:t xml:space="preserve"> </w:t>
      </w:r>
      <w:r w:rsidR="007B3589">
        <w:t xml:space="preserve"> </w:t>
      </w:r>
      <w:r w:rsidR="00991997" w:rsidRPr="00991997">
        <w:t>The exclusion</w:t>
      </w:r>
      <w:r w:rsidR="00991997">
        <w:t xml:space="preserve"> amount available to Dana’s estate would be</w:t>
      </w:r>
      <w:r w:rsidR="00991997" w:rsidRPr="00991997">
        <w:t xml:space="preserve"> $</w:t>
      </w:r>
      <w:r w:rsidR="00043217">
        <w:t>15</w:t>
      </w:r>
      <w:r w:rsidR="00991997" w:rsidRPr="00991997">
        <w:t>,000,000</w:t>
      </w:r>
      <w:r w:rsidR="00043217">
        <w:t xml:space="preserve"> ($10,000,000 + $5,000,000 &lt;- get amount of Harry’s exclusion at his death)</w:t>
      </w:r>
      <w:r w:rsidR="00991997">
        <w:t>.  This would reduce the estate tax due to $0.</w:t>
      </w:r>
    </w:p>
    <w:p w14:paraId="52C574CF" w14:textId="77777777" w:rsidR="00BE78B8" w:rsidRDefault="00BE78B8" w:rsidP="00BE78B8">
      <w:pPr>
        <w:pStyle w:val="BodyText"/>
      </w:pPr>
    </w:p>
    <w:p w14:paraId="727832ED" w14:textId="77777777" w:rsidR="004F5FDD" w:rsidRDefault="00BE78B8" w:rsidP="00E8693B">
      <w:pPr>
        <w:pStyle w:val="BodyText"/>
      </w:pPr>
      <w:r>
        <w:t>3. Assume in addition to the above facts that Dana was the income beneficiary of a trust created by her father in 1990.  Under the terms of the trust, on Dana’s death the trust assets are distributed to Dana’s children in equal shares.  Because Dana’s interest terminated at her death, the assets of the trust (which total $8,000,000 when Dana dies in 2021) are not included in her taxable estate.  Without getting into the details, will the assets pass to Dana’s children free of any transfer tax?</w:t>
      </w:r>
      <w:r w:rsidR="007B3589">
        <w:t xml:space="preserve"> </w:t>
      </w:r>
    </w:p>
    <w:p w14:paraId="19B39C11" w14:textId="77777777" w:rsidR="004F5FDD" w:rsidRDefault="004F5FDD" w:rsidP="00E8693B">
      <w:pPr>
        <w:pStyle w:val="BodyText"/>
      </w:pPr>
    </w:p>
    <w:p w14:paraId="458DDF76" w14:textId="7C412F16" w:rsidR="007B3589" w:rsidRDefault="004F5FDD" w:rsidP="00E8693B">
      <w:pPr>
        <w:pStyle w:val="BodyText"/>
      </w:pPr>
      <w:r w:rsidRPr="00483C5C">
        <w:rPr>
          <w:i/>
          <w:iCs/>
          <w:u w:val="single"/>
        </w:rPr>
        <w:t>Answer:</w:t>
      </w:r>
      <w:r w:rsidRPr="004F5FDD">
        <w:t xml:space="preserve"> </w:t>
      </w:r>
      <w:r w:rsidR="00206FB8">
        <w:t>T</w:t>
      </w:r>
      <w:r w:rsidR="00991997">
        <w:t xml:space="preserve">he transfer will be subject to the </w:t>
      </w:r>
      <w:r w:rsidR="00206FB8">
        <w:t>GST.</w:t>
      </w:r>
    </w:p>
    <w:p w14:paraId="2B08C76A" w14:textId="77777777" w:rsidR="006247D4" w:rsidRDefault="006247D4" w:rsidP="007B3589">
      <w:pPr>
        <w:pStyle w:val="BodyText"/>
      </w:pPr>
    </w:p>
    <w:p w14:paraId="65981D5E" w14:textId="2324E507" w:rsidR="00BE78B8" w:rsidRDefault="006247D4" w:rsidP="00B04A00">
      <w:pPr>
        <w:pStyle w:val="Heading1"/>
      </w:pPr>
      <w:bookmarkStart w:id="10" w:name="_Toc58156820"/>
      <w:r w:rsidRPr="00BE78B8">
        <w:t xml:space="preserve">Unit </w:t>
      </w:r>
      <w:r>
        <w:t>II</w:t>
      </w:r>
      <w:r w:rsidRPr="00BE78B8">
        <w:t xml:space="preserve">:  </w:t>
      </w:r>
      <w:r w:rsidRPr="006247D4">
        <w:t>Gift Tax Fundamentals</w:t>
      </w:r>
      <w:bookmarkEnd w:id="10"/>
    </w:p>
    <w:p w14:paraId="42E756B0" w14:textId="2FBEBBDC" w:rsidR="006247D4" w:rsidRDefault="00820629" w:rsidP="00E36703">
      <w:pPr>
        <w:pStyle w:val="Heading2"/>
      </w:pPr>
      <w:bookmarkStart w:id="11" w:name="_Toc58156821"/>
      <w:r>
        <w:t xml:space="preserve">Part A: </w:t>
      </w:r>
      <w:r w:rsidR="006247D4">
        <w:t>Transfers Subject to the Tax</w:t>
      </w:r>
      <w:bookmarkEnd w:id="11"/>
    </w:p>
    <w:p w14:paraId="6CCEFF3F" w14:textId="77777777" w:rsidR="00DA65F7" w:rsidRDefault="00DA65F7" w:rsidP="00DA65F7">
      <w:pPr>
        <w:pStyle w:val="Heading3"/>
      </w:pPr>
      <w:bookmarkStart w:id="12" w:name="_Toc58156822"/>
      <w:r>
        <w:t>Readings</w:t>
      </w:r>
      <w:bookmarkEnd w:id="12"/>
    </w:p>
    <w:p w14:paraId="5C230853" w14:textId="77777777" w:rsidR="00DA65F7" w:rsidRPr="00EB7792" w:rsidRDefault="00DA65F7" w:rsidP="00DD2D6C">
      <w:pPr>
        <w:pStyle w:val="BodyText"/>
        <w:numPr>
          <w:ilvl w:val="0"/>
          <w:numId w:val="41"/>
        </w:numPr>
        <w:rPr>
          <w:strike/>
        </w:rPr>
      </w:pPr>
      <w:r w:rsidRPr="00EB7792">
        <w:rPr>
          <w:strike/>
        </w:rPr>
        <w:t>Transfer Taxes: Chapter Two, Part A</w:t>
      </w:r>
    </w:p>
    <w:p w14:paraId="47033C7B" w14:textId="77777777" w:rsidR="00DA65F7" w:rsidRPr="00DA65F7" w:rsidRDefault="00DA65F7" w:rsidP="00DD2D6C">
      <w:pPr>
        <w:pStyle w:val="BodyText"/>
        <w:numPr>
          <w:ilvl w:val="0"/>
          <w:numId w:val="41"/>
        </w:numPr>
      </w:pPr>
      <w:r w:rsidRPr="00DA65F7">
        <w:t>Code:</w:t>
      </w:r>
      <w:r>
        <w:t xml:space="preserve"> </w:t>
      </w:r>
      <w:r w:rsidRPr="00DA65F7">
        <w:t>§§ 2501(a)(1); 2511(a); 2512; 7872(a), (b)(1), (c)(1)(A), (e)</w:t>
      </w:r>
    </w:p>
    <w:p w14:paraId="62341CD7" w14:textId="720F96E6" w:rsidR="00DA65F7" w:rsidRPr="00DA65F7" w:rsidRDefault="00DA65F7" w:rsidP="00DD2D6C">
      <w:pPr>
        <w:pStyle w:val="BodyText"/>
        <w:numPr>
          <w:ilvl w:val="0"/>
          <w:numId w:val="41"/>
        </w:numPr>
      </w:pPr>
      <w:r w:rsidRPr="00DA65F7">
        <w:t>Regs:</w:t>
      </w:r>
      <w:r>
        <w:t xml:space="preserve"> </w:t>
      </w:r>
      <w:r w:rsidRPr="00DA65F7">
        <w:t>§§ 25.2511-1(a), (e), (g)(1); 25.2512-1, -8</w:t>
      </w:r>
    </w:p>
    <w:p w14:paraId="04433C00" w14:textId="77777777" w:rsidR="00DA65F7" w:rsidRDefault="00DA65F7" w:rsidP="00DD2D6C">
      <w:pPr>
        <w:pStyle w:val="BodyText"/>
        <w:numPr>
          <w:ilvl w:val="0"/>
          <w:numId w:val="41"/>
        </w:numPr>
      </w:pPr>
      <w:r w:rsidRPr="00DA65F7">
        <w:t>Add’l Materials:</w:t>
      </w:r>
    </w:p>
    <w:p w14:paraId="226181F3" w14:textId="77777777" w:rsidR="00DA65F7" w:rsidRPr="00DA65F7" w:rsidRDefault="00DA65F7" w:rsidP="00DD2D6C">
      <w:pPr>
        <w:pStyle w:val="BodyText"/>
        <w:numPr>
          <w:ilvl w:val="1"/>
          <w:numId w:val="41"/>
        </w:numPr>
      </w:pPr>
      <w:r w:rsidRPr="00DA65F7">
        <w:t>Rev. Rul. 66</w:t>
      </w:r>
      <w:r w:rsidRPr="00DA65F7">
        <w:noBreakHyphen/>
        <w:t>167</w:t>
      </w:r>
    </w:p>
    <w:p w14:paraId="11C318BA" w14:textId="77777777" w:rsidR="00DA65F7" w:rsidRPr="00DA65F7" w:rsidRDefault="00DA65F7" w:rsidP="00DD2D6C">
      <w:pPr>
        <w:pStyle w:val="BodyText"/>
        <w:numPr>
          <w:ilvl w:val="1"/>
          <w:numId w:val="41"/>
        </w:numPr>
      </w:pPr>
      <w:r w:rsidRPr="00DA65F7">
        <w:t>Hogle v. Comm’r</w:t>
      </w:r>
    </w:p>
    <w:p w14:paraId="04985C0F" w14:textId="77777777" w:rsidR="00DA65F7" w:rsidRPr="00DA65F7" w:rsidRDefault="00DA65F7" w:rsidP="00DD2D6C">
      <w:pPr>
        <w:pStyle w:val="BodyText"/>
        <w:numPr>
          <w:ilvl w:val="1"/>
          <w:numId w:val="41"/>
        </w:numPr>
      </w:pPr>
      <w:r w:rsidRPr="00DA65F7">
        <w:t xml:space="preserve">Dickman v. Comm'r </w:t>
      </w:r>
    </w:p>
    <w:p w14:paraId="64105FAC" w14:textId="77777777" w:rsidR="00DA65F7" w:rsidRPr="00DA65F7" w:rsidRDefault="00DA65F7" w:rsidP="00DD2D6C">
      <w:pPr>
        <w:pStyle w:val="BodyText"/>
        <w:numPr>
          <w:ilvl w:val="1"/>
          <w:numId w:val="41"/>
        </w:numPr>
      </w:pPr>
      <w:r w:rsidRPr="00DA65F7">
        <w:t>Comm’r v. Wemyss</w:t>
      </w:r>
    </w:p>
    <w:p w14:paraId="2DBB9E15" w14:textId="11AC57FC" w:rsidR="00DA65F7" w:rsidRDefault="00DA65F7" w:rsidP="00DA65F7">
      <w:pPr>
        <w:pStyle w:val="BodyText"/>
      </w:pPr>
    </w:p>
    <w:p w14:paraId="46B7806C" w14:textId="08C684F5" w:rsidR="006247D4" w:rsidRDefault="006247D4" w:rsidP="006247D4">
      <w:pPr>
        <w:pStyle w:val="Heading3"/>
      </w:pPr>
      <w:bookmarkStart w:id="13" w:name="_Toc58156823"/>
      <w:r>
        <w:t>Questions</w:t>
      </w:r>
      <w:bookmarkEnd w:id="13"/>
    </w:p>
    <w:p w14:paraId="262B9CCD" w14:textId="2D3C1365" w:rsidR="006247D4" w:rsidRDefault="006247D4" w:rsidP="00E8693B">
      <w:pPr>
        <w:pStyle w:val="BodyText"/>
      </w:pPr>
      <w:r>
        <w:t xml:space="preserve">1. Do any of the following transactions constitute a "transfer of property by gift" as that phrase is used in §2501(a)?  </w:t>
      </w:r>
    </w:p>
    <w:p w14:paraId="7ACBCE84" w14:textId="77777777" w:rsidR="007F3935" w:rsidRDefault="007F3935" w:rsidP="006247D4">
      <w:pPr>
        <w:pStyle w:val="BodyText"/>
        <w:ind w:left="720"/>
      </w:pPr>
    </w:p>
    <w:p w14:paraId="7FDFD648" w14:textId="573DD972" w:rsidR="006247D4" w:rsidRDefault="006247D4" w:rsidP="006247D4">
      <w:pPr>
        <w:pStyle w:val="BodyText"/>
        <w:ind w:left="720"/>
      </w:pPr>
      <w:r>
        <w:t>(a) Father pays the following expenses for his 19 year old daughter who is enrolled in college:</w:t>
      </w:r>
    </w:p>
    <w:p w14:paraId="1A15F3FC" w14:textId="77777777" w:rsidR="007F3935" w:rsidRDefault="007F3935" w:rsidP="006247D4">
      <w:pPr>
        <w:pStyle w:val="BodyText"/>
        <w:ind w:left="1440"/>
      </w:pPr>
    </w:p>
    <w:p w14:paraId="070973A3" w14:textId="77777777" w:rsidR="00EB7792" w:rsidRDefault="006247D4" w:rsidP="006247D4">
      <w:pPr>
        <w:pStyle w:val="BodyText"/>
        <w:ind w:left="1440"/>
      </w:pPr>
      <w:r>
        <w:t>(i) Room and board of $6</w:t>
      </w:r>
      <w:r w:rsidR="00EB7792">
        <w:t>,</w:t>
      </w:r>
      <w:r>
        <w:t>000</w:t>
      </w:r>
      <w:r w:rsidR="00F2756F">
        <w:t xml:space="preserve"> </w:t>
      </w:r>
    </w:p>
    <w:p w14:paraId="48ECB501" w14:textId="77777777" w:rsidR="00EB7792" w:rsidRDefault="00EB7792" w:rsidP="006247D4">
      <w:pPr>
        <w:pStyle w:val="BodyText"/>
        <w:ind w:left="1440"/>
      </w:pPr>
    </w:p>
    <w:p w14:paraId="6D81DFF4" w14:textId="73F77A6C" w:rsidR="00EB7792" w:rsidRPr="00EB7792" w:rsidRDefault="00EB7792" w:rsidP="00EB7792">
      <w:pPr>
        <w:pStyle w:val="BodyText"/>
      </w:pPr>
      <w:r w:rsidRPr="00EB7792">
        <w:rPr>
          <w:i/>
          <w:iCs/>
          <w:u w:val="single"/>
        </w:rPr>
        <w:t>Answer:</w:t>
      </w:r>
      <w:r>
        <w:t xml:space="preserve"> This transfer is </w:t>
      </w:r>
      <w:r w:rsidR="00911E5C">
        <w:t xml:space="preserve">likely </w:t>
      </w:r>
      <w:r>
        <w:t>excluded as a support obligation</w:t>
      </w:r>
      <w:r w:rsidR="00911E5C">
        <w:t xml:space="preserve">.  Whether payment of room and board </w:t>
      </w:r>
      <w:r w:rsidR="00911E5C" w:rsidRPr="00911E5C">
        <w:t>is encompassed in the obligation of support is a question of state law and depends on all of the facts and circumstances.</w:t>
      </w:r>
      <w:r w:rsidR="00911E5C">
        <w:t xml:space="preserve"> </w:t>
      </w:r>
    </w:p>
    <w:p w14:paraId="629FE97C" w14:textId="77777777" w:rsidR="007F3935" w:rsidRDefault="007F3935" w:rsidP="006247D4">
      <w:pPr>
        <w:pStyle w:val="BodyText"/>
        <w:ind w:left="1440"/>
      </w:pPr>
    </w:p>
    <w:p w14:paraId="0B9B4C7D" w14:textId="119F7C9C" w:rsidR="006247D4" w:rsidRDefault="006247D4" w:rsidP="006247D4">
      <w:pPr>
        <w:pStyle w:val="BodyText"/>
        <w:ind w:left="1440"/>
      </w:pPr>
      <w:r>
        <w:t>(ii) Tuition of $50,000</w:t>
      </w:r>
      <w:r w:rsidR="00F2756F">
        <w:t xml:space="preserve"> </w:t>
      </w:r>
    </w:p>
    <w:p w14:paraId="2E7C3222" w14:textId="6D9C0470" w:rsidR="00911E5C" w:rsidRDefault="00911E5C" w:rsidP="006247D4">
      <w:pPr>
        <w:pStyle w:val="BodyText"/>
        <w:ind w:left="1440"/>
      </w:pPr>
    </w:p>
    <w:p w14:paraId="5BDAC39F" w14:textId="2E5AC029" w:rsidR="00911E5C" w:rsidRPr="00EB7792" w:rsidRDefault="00911E5C" w:rsidP="00911E5C">
      <w:pPr>
        <w:pStyle w:val="BodyText"/>
      </w:pPr>
      <w:r w:rsidRPr="00EB7792">
        <w:rPr>
          <w:i/>
          <w:iCs/>
          <w:u w:val="single"/>
        </w:rPr>
        <w:t>Answer:</w:t>
      </w:r>
      <w:r>
        <w:t xml:space="preserve"> This transfer is excluded as a </w:t>
      </w:r>
      <w:r w:rsidRPr="00911E5C">
        <w:t>transfer to</w:t>
      </w:r>
      <w:r>
        <w:t xml:space="preserve"> an</w:t>
      </w:r>
      <w:r w:rsidRPr="00911E5C">
        <w:t xml:space="preserve"> educational organization for tuition</w:t>
      </w:r>
      <w:r>
        <w:t xml:space="preserve"> under §2503(e).</w:t>
      </w:r>
    </w:p>
    <w:p w14:paraId="7E8D7C3C" w14:textId="77777777" w:rsidR="00911E5C" w:rsidRDefault="006247D4" w:rsidP="006247D4">
      <w:pPr>
        <w:pStyle w:val="BodyText"/>
        <w:ind w:left="1440"/>
      </w:pPr>
      <w:r>
        <w:t>(iii) Spring break trip to Florida $3000</w:t>
      </w:r>
      <w:r w:rsidR="00F2756F">
        <w:t xml:space="preserve"> </w:t>
      </w:r>
    </w:p>
    <w:p w14:paraId="091BCDE0" w14:textId="77777777" w:rsidR="00911E5C" w:rsidRDefault="00911E5C" w:rsidP="006247D4">
      <w:pPr>
        <w:pStyle w:val="BodyText"/>
        <w:ind w:left="1440"/>
      </w:pPr>
    </w:p>
    <w:p w14:paraId="5A4465C4" w14:textId="2CED9215" w:rsidR="00911E5C" w:rsidRPr="00EB7792" w:rsidRDefault="00911E5C" w:rsidP="00911E5C">
      <w:pPr>
        <w:pStyle w:val="BodyText"/>
      </w:pPr>
      <w:r w:rsidRPr="00EB7792">
        <w:rPr>
          <w:i/>
          <w:iCs/>
          <w:u w:val="single"/>
        </w:rPr>
        <w:lastRenderedPageBreak/>
        <w:t>Answer:</w:t>
      </w:r>
      <w:r>
        <w:t xml:space="preserve"> This transfer may be excluded as a support obligation.  Whether payment of the spring break trip </w:t>
      </w:r>
      <w:r w:rsidRPr="00911E5C">
        <w:t>is encompassed in the obligation of support is a question of state law and depends on all of the facts and circumstances.</w:t>
      </w:r>
      <w:r>
        <w:t xml:space="preserve"> </w:t>
      </w:r>
    </w:p>
    <w:p w14:paraId="78808E87" w14:textId="77777777" w:rsidR="00911E5C" w:rsidRDefault="00911E5C" w:rsidP="006247D4">
      <w:pPr>
        <w:pStyle w:val="BodyText"/>
        <w:ind w:left="1440"/>
      </w:pPr>
    </w:p>
    <w:p w14:paraId="693C90B6" w14:textId="77777777" w:rsidR="00911E5C" w:rsidRDefault="006247D4" w:rsidP="006247D4">
      <w:pPr>
        <w:pStyle w:val="BodyText"/>
        <w:ind w:left="720"/>
      </w:pPr>
      <w:r>
        <w:t xml:space="preserve">Would your answers be different if daughter was enrolled in graduate school and was 25? </w:t>
      </w:r>
    </w:p>
    <w:p w14:paraId="3840ED61" w14:textId="77777777" w:rsidR="00911E5C" w:rsidRDefault="00911E5C" w:rsidP="006247D4">
      <w:pPr>
        <w:pStyle w:val="BodyText"/>
        <w:ind w:left="720"/>
      </w:pPr>
    </w:p>
    <w:p w14:paraId="1C38702D" w14:textId="77777777" w:rsidR="00911E5C" w:rsidRDefault="00911E5C" w:rsidP="00911E5C">
      <w:pPr>
        <w:pStyle w:val="BodyText"/>
      </w:pPr>
      <w:r w:rsidRPr="00EB7792">
        <w:rPr>
          <w:i/>
          <w:iCs/>
          <w:u w:val="single"/>
        </w:rPr>
        <w:t>Answer:</w:t>
      </w:r>
      <w:r>
        <w:t xml:space="preserve"> </w:t>
      </w:r>
    </w:p>
    <w:p w14:paraId="45ABD57E" w14:textId="4DA7FAD3" w:rsidR="00911E5C" w:rsidRDefault="00911E5C" w:rsidP="00171BF0">
      <w:pPr>
        <w:pStyle w:val="BodyText"/>
        <w:numPr>
          <w:ilvl w:val="0"/>
          <w:numId w:val="46"/>
        </w:numPr>
      </w:pPr>
      <w:r>
        <w:t xml:space="preserve">The transfers room and board and the spring break trip may not be excluded as support obligations, because it </w:t>
      </w:r>
      <w:r w:rsidRPr="00911E5C">
        <w:t>is a question of state law and depends on all of the facts and circumstances.</w:t>
      </w:r>
    </w:p>
    <w:p w14:paraId="404E49F8" w14:textId="469B83BE" w:rsidR="00911E5C" w:rsidRDefault="00911E5C" w:rsidP="00171BF0">
      <w:pPr>
        <w:pStyle w:val="BodyText"/>
        <w:numPr>
          <w:ilvl w:val="0"/>
          <w:numId w:val="46"/>
        </w:numPr>
      </w:pPr>
      <w:r>
        <w:t>The transfer for tuition will continue to be excluded as</w:t>
      </w:r>
      <w:r w:rsidRPr="00911E5C">
        <w:t xml:space="preserve"> a transfer to an educational organization for tuition under §2503(e).</w:t>
      </w:r>
      <w:r>
        <w:t xml:space="preserve">  There are no age or degree type requirement for the exclusion.</w:t>
      </w:r>
    </w:p>
    <w:p w14:paraId="24879C81" w14:textId="77777777" w:rsidR="00911E5C" w:rsidRDefault="00911E5C" w:rsidP="00911E5C">
      <w:pPr>
        <w:pStyle w:val="BodyText"/>
      </w:pPr>
    </w:p>
    <w:p w14:paraId="60D27C3C" w14:textId="77777777" w:rsidR="002A55EE" w:rsidRDefault="006247D4" w:rsidP="006247D4">
      <w:pPr>
        <w:pStyle w:val="BodyText"/>
        <w:ind w:left="720"/>
      </w:pPr>
      <w:r>
        <w:t>(b) Mother is a real estate broker.  Daughter is selling her house.  Mother lists the property and finds a buyer, and waives the right to collect the $100,000 commission she would otherwise earn from the sale.  Has Mother made a gift?  What additional facts might you want to know in answering the question?</w:t>
      </w:r>
      <w:r w:rsidR="00F2756F">
        <w:t xml:space="preserve"> </w:t>
      </w:r>
    </w:p>
    <w:p w14:paraId="1F3DD0D8" w14:textId="77777777" w:rsidR="002A55EE" w:rsidRDefault="002A55EE" w:rsidP="006247D4">
      <w:pPr>
        <w:pStyle w:val="BodyText"/>
        <w:ind w:left="720"/>
      </w:pPr>
    </w:p>
    <w:p w14:paraId="5F7F271A" w14:textId="77777777" w:rsidR="00C06155" w:rsidRDefault="00C06155" w:rsidP="00C06155">
      <w:pPr>
        <w:pStyle w:val="BodyText"/>
      </w:pPr>
      <w:r w:rsidRPr="00EB7792">
        <w:rPr>
          <w:i/>
          <w:iCs/>
          <w:u w:val="single"/>
        </w:rPr>
        <w:t>Answer:</w:t>
      </w:r>
      <w:r>
        <w:t xml:space="preserve"> </w:t>
      </w:r>
    </w:p>
    <w:p w14:paraId="09C63DB2" w14:textId="14B280A3" w:rsidR="002A55EE" w:rsidRDefault="00C06155" w:rsidP="00171BF0">
      <w:pPr>
        <w:pStyle w:val="BodyText"/>
        <w:numPr>
          <w:ilvl w:val="0"/>
          <w:numId w:val="47"/>
        </w:numPr>
      </w:pPr>
      <w:r>
        <w:t xml:space="preserve">Generally, the </w:t>
      </w:r>
      <w:r w:rsidRPr="00C06155">
        <w:t>gratuitous performance of services is not a transfer of property, and is not subject to gift tax.</w:t>
      </w:r>
    </w:p>
    <w:p w14:paraId="1EFDA962" w14:textId="11712851" w:rsidR="00C06155" w:rsidRDefault="00C06155" w:rsidP="00171BF0">
      <w:pPr>
        <w:pStyle w:val="BodyText"/>
        <w:numPr>
          <w:ilvl w:val="0"/>
          <w:numId w:val="47"/>
        </w:numPr>
      </w:pPr>
      <w:r>
        <w:t xml:space="preserve">However, if the </w:t>
      </w:r>
      <w:r w:rsidRPr="00C06155">
        <w:t>services ripen into a property right, which is then transferred, then it will be subject to gift tax.</w:t>
      </w:r>
    </w:p>
    <w:p w14:paraId="3D245324" w14:textId="4537BF84" w:rsidR="00C06155" w:rsidRPr="00C06155" w:rsidRDefault="00C06155" w:rsidP="00171BF0">
      <w:pPr>
        <w:pStyle w:val="BodyText"/>
        <w:numPr>
          <w:ilvl w:val="0"/>
          <w:numId w:val="48"/>
        </w:numPr>
      </w:pPr>
      <w:r>
        <w:t>The waiver would be respected if it is made shortly after the mother begins rendering services (gift of services, not property) but disregard the waiver if made after the services are performed (gift of property, not services).</w:t>
      </w:r>
    </w:p>
    <w:p w14:paraId="5B9C9842" w14:textId="77777777" w:rsidR="002A55EE" w:rsidRDefault="002A55EE" w:rsidP="006247D4">
      <w:pPr>
        <w:pStyle w:val="BodyText"/>
        <w:ind w:left="720"/>
      </w:pPr>
    </w:p>
    <w:p w14:paraId="7450B356" w14:textId="24F9ADFC" w:rsidR="006247D4" w:rsidRDefault="006247D4" w:rsidP="006247D4">
      <w:pPr>
        <w:pStyle w:val="BodyText"/>
        <w:ind w:left="720"/>
      </w:pPr>
      <w:r>
        <w:t>(c)   On January 1 of year 1 Grandmother makes an interest free demand loan to grandson of $2,000,000.   Assume the AFR is 4% compounded annually.</w:t>
      </w:r>
    </w:p>
    <w:p w14:paraId="4EE1DADC" w14:textId="77777777" w:rsidR="00C06155" w:rsidRDefault="00C06155" w:rsidP="006247D4">
      <w:pPr>
        <w:pStyle w:val="BodyText"/>
        <w:ind w:left="1440"/>
      </w:pPr>
    </w:p>
    <w:p w14:paraId="4075C0AE" w14:textId="42CFD9AC" w:rsidR="006247D4" w:rsidRDefault="006247D4" w:rsidP="006247D4">
      <w:pPr>
        <w:pStyle w:val="BodyText"/>
        <w:ind w:left="1440"/>
      </w:pPr>
      <w:r>
        <w:t>(i)  On the date that she makes the loan, has she made a gift?</w:t>
      </w:r>
      <w:r w:rsidR="00436702">
        <w:t xml:space="preserve"> </w:t>
      </w:r>
    </w:p>
    <w:p w14:paraId="1A210CC4" w14:textId="3254107A" w:rsidR="00C06155" w:rsidRPr="00C06155" w:rsidRDefault="00C06155" w:rsidP="00C06155">
      <w:pPr>
        <w:pStyle w:val="BodyText"/>
      </w:pPr>
    </w:p>
    <w:p w14:paraId="1A3D3B1B" w14:textId="3ADE6763" w:rsidR="00C06155" w:rsidRDefault="00C06155" w:rsidP="00C06155">
      <w:pPr>
        <w:pStyle w:val="BodyText"/>
      </w:pPr>
      <w:r w:rsidRPr="00EB7792">
        <w:rPr>
          <w:i/>
          <w:iCs/>
          <w:u w:val="single"/>
        </w:rPr>
        <w:t>Answer:</w:t>
      </w:r>
      <w:r>
        <w:t xml:space="preserve"> </w:t>
      </w:r>
    </w:p>
    <w:p w14:paraId="7A251881" w14:textId="05F34377" w:rsidR="00C06155" w:rsidRDefault="003503FA" w:rsidP="00171BF0">
      <w:pPr>
        <w:pStyle w:val="BodyText"/>
        <w:numPr>
          <w:ilvl w:val="0"/>
          <w:numId w:val="48"/>
        </w:numPr>
      </w:pPr>
      <w:r>
        <w:t>Yes, under §7872 the Grandmother has made a gift.</w:t>
      </w:r>
    </w:p>
    <w:p w14:paraId="606FD032" w14:textId="59075592" w:rsidR="003503FA" w:rsidRDefault="003503FA" w:rsidP="00171BF0">
      <w:pPr>
        <w:pStyle w:val="BodyText"/>
        <w:numPr>
          <w:ilvl w:val="0"/>
          <w:numId w:val="48"/>
        </w:numPr>
      </w:pPr>
      <w:r>
        <w:t xml:space="preserve">Because this is a demand loan, for both income and gift tax purposes, the gift loan is treated under </w:t>
      </w:r>
      <w:r w:rsidRPr="003503FA">
        <w:t>§7872(a)</w:t>
      </w:r>
      <w:r>
        <w:t>.</w:t>
      </w:r>
    </w:p>
    <w:p w14:paraId="19CA3F06" w14:textId="77777777" w:rsidR="003503FA" w:rsidRDefault="003503FA" w:rsidP="00171BF0">
      <w:pPr>
        <w:pStyle w:val="BodyText"/>
        <w:numPr>
          <w:ilvl w:val="0"/>
          <w:numId w:val="48"/>
        </w:numPr>
      </w:pPr>
      <w:r>
        <w:t>The forgone interest is $80,000 ($2,000,000 * 4%).</w:t>
      </w:r>
    </w:p>
    <w:p w14:paraId="096A9B6F" w14:textId="31041ACB" w:rsidR="003503FA" w:rsidRDefault="003503FA" w:rsidP="00171BF0">
      <w:pPr>
        <w:pStyle w:val="BodyText"/>
        <w:numPr>
          <w:ilvl w:val="0"/>
          <w:numId w:val="48"/>
        </w:numPr>
      </w:pPr>
      <w:r>
        <w:t xml:space="preserve">For income tax purposes, in year 1 Grandmother </w:t>
      </w:r>
      <w:r w:rsidRPr="003503FA">
        <w:t xml:space="preserve">has interest income equal to </w:t>
      </w:r>
      <w:r>
        <w:t>$80,000</w:t>
      </w:r>
      <w:r w:rsidRPr="003503FA">
        <w:t xml:space="preserve">, and the </w:t>
      </w:r>
      <w:r>
        <w:t>grandson</w:t>
      </w:r>
      <w:r w:rsidRPr="003503FA">
        <w:t xml:space="preserve"> has a corresponding interest expense equal to </w:t>
      </w:r>
      <w:r>
        <w:t>$80,000</w:t>
      </w:r>
      <w:r w:rsidRPr="003503FA">
        <w:t>.</w:t>
      </w:r>
    </w:p>
    <w:p w14:paraId="31EE380D" w14:textId="221E53F1" w:rsidR="003503FA" w:rsidRDefault="003503FA" w:rsidP="00171BF0">
      <w:pPr>
        <w:pStyle w:val="BodyText"/>
        <w:numPr>
          <w:ilvl w:val="0"/>
          <w:numId w:val="48"/>
        </w:numPr>
      </w:pPr>
      <w:r>
        <w:t>For gift tax purposes, in year 1 Grandmother has made a taxable gift to the grandson of $80,000.</w:t>
      </w:r>
    </w:p>
    <w:p w14:paraId="1EC9F32D" w14:textId="3E25C03E" w:rsidR="00C06155" w:rsidRDefault="00C06155" w:rsidP="006247D4">
      <w:pPr>
        <w:pStyle w:val="BodyText"/>
        <w:ind w:left="1440"/>
      </w:pPr>
    </w:p>
    <w:p w14:paraId="006DAD47" w14:textId="1907AE0A" w:rsidR="006247D4" w:rsidRPr="00264CA9" w:rsidRDefault="006247D4" w:rsidP="006247D4">
      <w:pPr>
        <w:pStyle w:val="BodyText"/>
        <w:ind w:left="1440"/>
      </w:pPr>
      <w:r w:rsidRPr="00264CA9">
        <w:t>(ii) Are there any other gift tax consequences resulting from the loan?</w:t>
      </w:r>
    </w:p>
    <w:p w14:paraId="320D0100" w14:textId="77777777" w:rsidR="003503FA" w:rsidRPr="00264CA9" w:rsidRDefault="003503FA" w:rsidP="003503FA">
      <w:pPr>
        <w:pStyle w:val="BodyText"/>
      </w:pPr>
      <w:r w:rsidRPr="00264CA9">
        <w:rPr>
          <w:i/>
          <w:iCs/>
          <w:u w:val="single"/>
        </w:rPr>
        <w:t>Answer:</w:t>
      </w:r>
      <w:r w:rsidRPr="00264CA9">
        <w:t xml:space="preserve"> </w:t>
      </w:r>
    </w:p>
    <w:p w14:paraId="318F8361" w14:textId="22137AA6" w:rsidR="00700679" w:rsidRPr="00264CA9" w:rsidRDefault="00264CA9" w:rsidP="00171BF0">
      <w:pPr>
        <w:pStyle w:val="BodyText"/>
        <w:numPr>
          <w:ilvl w:val="0"/>
          <w:numId w:val="57"/>
        </w:numPr>
      </w:pPr>
      <w:r>
        <w:t>The gift tax consequences repeat each year.</w:t>
      </w:r>
    </w:p>
    <w:p w14:paraId="79E9A010" w14:textId="77777777" w:rsidR="003503FA" w:rsidRPr="003503FA" w:rsidRDefault="003503FA" w:rsidP="003503FA">
      <w:pPr>
        <w:pStyle w:val="BodyText"/>
        <w:ind w:left="720"/>
      </w:pPr>
    </w:p>
    <w:p w14:paraId="0A9D3D03" w14:textId="46890064" w:rsidR="006247D4" w:rsidRDefault="006247D4" w:rsidP="006247D4">
      <w:pPr>
        <w:pStyle w:val="BodyText"/>
        <w:ind w:left="1440"/>
      </w:pPr>
      <w:r>
        <w:t>(iii) Five years after making the loan, grandmother forgives the loan.  Has she made a gift?</w:t>
      </w:r>
    </w:p>
    <w:p w14:paraId="3ABDF8AC" w14:textId="751F3833" w:rsidR="007F3935" w:rsidRDefault="007F3935" w:rsidP="006247D4">
      <w:pPr>
        <w:pStyle w:val="BodyText"/>
        <w:ind w:left="720"/>
      </w:pPr>
    </w:p>
    <w:p w14:paraId="49BBE953" w14:textId="60371EBC" w:rsidR="003B6A52" w:rsidRDefault="003B6A52" w:rsidP="003B6A52">
      <w:pPr>
        <w:pStyle w:val="BodyText"/>
      </w:pPr>
      <w:r w:rsidRPr="00EB7792">
        <w:rPr>
          <w:i/>
          <w:iCs/>
          <w:u w:val="single"/>
        </w:rPr>
        <w:t>Answer:</w:t>
      </w:r>
    </w:p>
    <w:p w14:paraId="30A2915C" w14:textId="3BC1E5D4" w:rsidR="003B6A52" w:rsidRDefault="003B6A52" w:rsidP="00171BF0">
      <w:pPr>
        <w:pStyle w:val="BodyText"/>
        <w:numPr>
          <w:ilvl w:val="0"/>
          <w:numId w:val="49"/>
        </w:numPr>
      </w:pPr>
      <w:r>
        <w:t>Under §</w:t>
      </w:r>
      <w:r w:rsidRPr="00DA65F7">
        <w:t>25.2511-1</w:t>
      </w:r>
      <w:r>
        <w:t xml:space="preserve">(a), the forgiveness of debt is a taxable gift.  </w:t>
      </w:r>
    </w:p>
    <w:p w14:paraId="189AB75B" w14:textId="6DBC9CEE" w:rsidR="003B6A52" w:rsidRPr="003B6A52" w:rsidRDefault="003B6A52" w:rsidP="00171BF0">
      <w:pPr>
        <w:pStyle w:val="BodyText"/>
        <w:numPr>
          <w:ilvl w:val="0"/>
          <w:numId w:val="49"/>
        </w:numPr>
      </w:pPr>
      <w:r>
        <w:t xml:space="preserve">In year 5 Grandmother has made a taxable gift to the grandson of </w:t>
      </w:r>
      <w:r w:rsidRPr="003B6A52">
        <w:t>$2,000,000</w:t>
      </w:r>
      <w:r>
        <w:t>.</w:t>
      </w:r>
    </w:p>
    <w:p w14:paraId="48FDAAA9" w14:textId="77777777" w:rsidR="003B6A52" w:rsidRPr="003B6A52" w:rsidRDefault="003B6A52" w:rsidP="003B6A52">
      <w:pPr>
        <w:pStyle w:val="BodyText"/>
      </w:pPr>
    </w:p>
    <w:p w14:paraId="4F1FC0F7" w14:textId="7E9ED5F3" w:rsidR="006247D4" w:rsidRDefault="006247D4" w:rsidP="006247D4">
      <w:pPr>
        <w:pStyle w:val="BodyText"/>
        <w:ind w:left="720"/>
      </w:pPr>
      <w:r>
        <w:t>(d)  In the alternative, assume Grandmother makes a 5 year term loan to her grandson of $2,000,000 at 0% interest.  Assume the AFR is 4% compounded annually.  (Hint: The present value of $2,000,000 payable in 5 years discounted at 4% compounded annually is $1,645,000).</w:t>
      </w:r>
      <w:r w:rsidR="00436702">
        <w:t xml:space="preserve">  </w:t>
      </w:r>
    </w:p>
    <w:p w14:paraId="7EB4C7B5" w14:textId="785E79A4" w:rsidR="003B6A52" w:rsidRDefault="003B6A52" w:rsidP="006247D4">
      <w:pPr>
        <w:pStyle w:val="BodyText"/>
        <w:ind w:left="720"/>
      </w:pPr>
    </w:p>
    <w:p w14:paraId="6B9BF620" w14:textId="77777777" w:rsidR="003B6A52" w:rsidRDefault="003B6A52" w:rsidP="003B6A52">
      <w:pPr>
        <w:pStyle w:val="BodyText"/>
      </w:pPr>
      <w:r w:rsidRPr="00EB7792">
        <w:rPr>
          <w:i/>
          <w:iCs/>
          <w:u w:val="single"/>
        </w:rPr>
        <w:t>Answer:</w:t>
      </w:r>
    </w:p>
    <w:p w14:paraId="385B18C5" w14:textId="50FD5772" w:rsidR="00925FEC" w:rsidRDefault="00925FEC" w:rsidP="00171BF0">
      <w:pPr>
        <w:pStyle w:val="BodyText"/>
        <w:numPr>
          <w:ilvl w:val="0"/>
          <w:numId w:val="49"/>
        </w:numPr>
      </w:pPr>
      <w:r>
        <w:t>For income tax purposes, this loan is treated under §7872(a) and the income tax consequences are the exact same as in part (c).</w:t>
      </w:r>
    </w:p>
    <w:p w14:paraId="7B621743" w14:textId="77777777" w:rsidR="00925FEC" w:rsidRPr="00925FEC" w:rsidRDefault="00925FEC" w:rsidP="00171BF0">
      <w:pPr>
        <w:pStyle w:val="BodyText"/>
        <w:numPr>
          <w:ilvl w:val="0"/>
          <w:numId w:val="49"/>
        </w:numPr>
      </w:pPr>
      <w:r>
        <w:t xml:space="preserve">Because this is a term loan, </w:t>
      </w:r>
      <w:r w:rsidRPr="00925FEC">
        <w:t>and for gift tax purposes the loan is treated under §7872(b).</w:t>
      </w:r>
    </w:p>
    <w:p w14:paraId="2210A168" w14:textId="529C6A2B" w:rsidR="00925FEC" w:rsidRDefault="00925FEC" w:rsidP="00171BF0">
      <w:pPr>
        <w:pStyle w:val="BodyText"/>
        <w:numPr>
          <w:ilvl w:val="0"/>
          <w:numId w:val="49"/>
        </w:numPr>
      </w:pPr>
      <w:r>
        <w:t>For gift tax purposes, the foregone interest is $355,000 ($2,000,000 less $1,645,000).</w:t>
      </w:r>
    </w:p>
    <w:p w14:paraId="2B68A780" w14:textId="6AF238C4" w:rsidR="00925FEC" w:rsidRDefault="00925FEC" w:rsidP="00171BF0">
      <w:pPr>
        <w:pStyle w:val="BodyText"/>
        <w:numPr>
          <w:ilvl w:val="0"/>
          <w:numId w:val="49"/>
        </w:numPr>
      </w:pPr>
      <w:r>
        <w:t xml:space="preserve">In year 1, Grandmother </w:t>
      </w:r>
      <w:r w:rsidRPr="00925FEC">
        <w:t xml:space="preserve">has made a taxable gift to </w:t>
      </w:r>
      <w:r>
        <w:t>grandson of $355,000</w:t>
      </w:r>
      <w:r w:rsidRPr="00925FEC">
        <w:t>.</w:t>
      </w:r>
    </w:p>
    <w:p w14:paraId="07086847" w14:textId="77777777" w:rsidR="007F3935" w:rsidRDefault="007F3935" w:rsidP="006247D4">
      <w:pPr>
        <w:pStyle w:val="BodyText"/>
        <w:ind w:left="720"/>
      </w:pPr>
    </w:p>
    <w:p w14:paraId="5529F029" w14:textId="77777777" w:rsidR="00925FEC" w:rsidRDefault="006247D4" w:rsidP="006247D4">
      <w:pPr>
        <w:pStyle w:val="BodyText"/>
        <w:ind w:left="720"/>
      </w:pPr>
      <w:r>
        <w:t>(e) A and B are competitors in the real estate business and own adjoining tracts of land.  Each tract is worth approximately $1,000,000.  A needs $850,000 for immediate use in his business.  He offers his lot to B for that amount and B accepts. Might your answer be different if A and B were related?</w:t>
      </w:r>
      <w:r w:rsidR="00215E43">
        <w:t xml:space="preserve">  </w:t>
      </w:r>
    </w:p>
    <w:p w14:paraId="2B16A379" w14:textId="77777777" w:rsidR="00925FEC" w:rsidRDefault="00925FEC" w:rsidP="006247D4">
      <w:pPr>
        <w:pStyle w:val="BodyText"/>
        <w:ind w:left="720"/>
      </w:pPr>
    </w:p>
    <w:p w14:paraId="0C71E3E6" w14:textId="77777777" w:rsidR="00F8105F" w:rsidRDefault="00F8105F" w:rsidP="00F8105F">
      <w:pPr>
        <w:pStyle w:val="BodyText"/>
      </w:pPr>
      <w:r w:rsidRPr="00EB7792">
        <w:rPr>
          <w:i/>
          <w:iCs/>
          <w:u w:val="single"/>
        </w:rPr>
        <w:t>Answer:</w:t>
      </w:r>
    </w:p>
    <w:p w14:paraId="3F5986BD" w14:textId="77777777" w:rsidR="00F8105F" w:rsidRPr="00F8105F" w:rsidRDefault="00F8105F" w:rsidP="00171BF0">
      <w:pPr>
        <w:pStyle w:val="BodyText"/>
        <w:numPr>
          <w:ilvl w:val="0"/>
          <w:numId w:val="50"/>
        </w:numPr>
      </w:pPr>
      <w:r w:rsidRPr="00F8105F">
        <w:t>The regulations provide that “a sale, exchange, or other transfer of property made in the ordinary course of business” is not a gift.  §25-2512-8.</w:t>
      </w:r>
    </w:p>
    <w:p w14:paraId="6892C55E" w14:textId="308FD675" w:rsidR="00F8105F" w:rsidRDefault="00F8105F" w:rsidP="00171BF0">
      <w:pPr>
        <w:pStyle w:val="BodyText"/>
        <w:numPr>
          <w:ilvl w:val="0"/>
          <w:numId w:val="50"/>
        </w:numPr>
      </w:pPr>
      <w:r w:rsidRPr="00F8105F">
        <w:t>A business transaction is one that is (i) bona fide (ii) at arms’ length, and (iii) free from donative intent.</w:t>
      </w:r>
    </w:p>
    <w:p w14:paraId="19231DCC" w14:textId="1B188F82" w:rsidR="00F8105F" w:rsidRPr="00F8105F" w:rsidRDefault="00F8105F" w:rsidP="00171BF0">
      <w:pPr>
        <w:pStyle w:val="BodyText"/>
        <w:numPr>
          <w:ilvl w:val="0"/>
          <w:numId w:val="50"/>
        </w:numPr>
      </w:pPr>
      <w:r>
        <w:t>Transactions between family members are presumed to be motivated by donative intent.  The transfers are subject to special scrutiny and the transferor will have the burden of establishing that the transfer is (i) bona fide (ii) at arms’ length, and (iii) free from donative intent.</w:t>
      </w:r>
    </w:p>
    <w:p w14:paraId="5F841F9C" w14:textId="77777777" w:rsidR="007F3935" w:rsidRDefault="007F3935" w:rsidP="006247D4">
      <w:pPr>
        <w:pStyle w:val="BodyText"/>
        <w:ind w:left="720"/>
      </w:pPr>
    </w:p>
    <w:p w14:paraId="56FA9761" w14:textId="77777777" w:rsidR="00F8105F" w:rsidRDefault="006247D4" w:rsidP="006247D4">
      <w:pPr>
        <w:pStyle w:val="BodyText"/>
        <w:ind w:left="720"/>
      </w:pPr>
      <w:r>
        <w:t>(f) Fred and Ethel execute a pre-nuptial agreement in anticipation of their upcoming marriage.  In the agreement Ethel waives her right to an elective share of Fred’s estate in the event of his death, and to spousal support in the event of divorce, and in exchange Fred transfers to her stock worth $2,000,000.  Has Fred made a gift?</w:t>
      </w:r>
      <w:r w:rsidR="00215E43">
        <w:t xml:space="preserve"> </w:t>
      </w:r>
    </w:p>
    <w:p w14:paraId="7AB0EE45" w14:textId="7D008032" w:rsidR="00F8105F" w:rsidRDefault="00F8105F" w:rsidP="006247D4">
      <w:pPr>
        <w:pStyle w:val="BodyText"/>
        <w:ind w:left="720"/>
      </w:pPr>
    </w:p>
    <w:p w14:paraId="7D734CEE" w14:textId="77777777" w:rsidR="00F8105F" w:rsidRDefault="00F8105F" w:rsidP="00F8105F">
      <w:pPr>
        <w:pStyle w:val="BodyText"/>
      </w:pPr>
      <w:r w:rsidRPr="00EB7792">
        <w:rPr>
          <w:i/>
          <w:iCs/>
          <w:u w:val="single"/>
        </w:rPr>
        <w:t>Answer:</w:t>
      </w:r>
    </w:p>
    <w:p w14:paraId="01D59F10" w14:textId="7A674884" w:rsidR="004F1B67" w:rsidRDefault="004F1B67" w:rsidP="00171BF0">
      <w:pPr>
        <w:pStyle w:val="BodyText"/>
        <w:numPr>
          <w:ilvl w:val="0"/>
          <w:numId w:val="51"/>
        </w:numPr>
      </w:pPr>
      <w:r>
        <w:t xml:space="preserve">The release of marital rights is not consideration </w:t>
      </w:r>
      <w:r w:rsidRPr="00E45B1A">
        <w:t>in money or money’s worth.  §25-2512-8.</w:t>
      </w:r>
    </w:p>
    <w:p w14:paraId="6755E12B" w14:textId="013FA5B7" w:rsidR="004F1B67" w:rsidRPr="00FD2A7E" w:rsidRDefault="004F1B67" w:rsidP="00171BF0">
      <w:pPr>
        <w:pStyle w:val="BodyText"/>
        <w:numPr>
          <w:ilvl w:val="0"/>
          <w:numId w:val="51"/>
        </w:numPr>
      </w:pPr>
      <w:r>
        <w:t>Because Ethel has</w:t>
      </w:r>
      <w:r w:rsidRPr="004F1B67">
        <w:t xml:space="preserve"> not provided adequate and full consideration in exchange for the transfer of </w:t>
      </w:r>
      <w:r>
        <w:t>$2,000,000</w:t>
      </w:r>
      <w:r w:rsidRPr="004F1B67">
        <w:t xml:space="preserve">, the </w:t>
      </w:r>
      <w:r>
        <w:t xml:space="preserve">Fred </w:t>
      </w:r>
      <w:r w:rsidRPr="004F1B67">
        <w:t>has made a taxable gift.</w:t>
      </w:r>
    </w:p>
    <w:p w14:paraId="7F909E5D" w14:textId="77777777" w:rsidR="004F1B67" w:rsidRDefault="004F1B67" w:rsidP="006247D4">
      <w:pPr>
        <w:pStyle w:val="BodyText"/>
        <w:ind w:left="720"/>
      </w:pPr>
    </w:p>
    <w:p w14:paraId="4F9F0FC0" w14:textId="242C26BF" w:rsidR="001E7EC4" w:rsidRDefault="001E7EC4" w:rsidP="006247D4">
      <w:pPr>
        <w:pStyle w:val="BodyText"/>
        <w:ind w:left="720"/>
      </w:pPr>
    </w:p>
    <w:p w14:paraId="4CD739BD" w14:textId="253CA084" w:rsidR="001E7EC4" w:rsidRDefault="00820629" w:rsidP="00E36703">
      <w:pPr>
        <w:pStyle w:val="Heading2"/>
      </w:pPr>
      <w:bookmarkStart w:id="14" w:name="_Toc58156824"/>
      <w:r>
        <w:t xml:space="preserve">Part B: </w:t>
      </w:r>
      <w:r w:rsidR="001E7EC4">
        <w:t>The Concept of Completed Gift</w:t>
      </w:r>
      <w:bookmarkEnd w:id="14"/>
    </w:p>
    <w:p w14:paraId="33FE633B" w14:textId="77777777" w:rsidR="00DA65F7" w:rsidRDefault="00DA65F7" w:rsidP="00DA65F7">
      <w:pPr>
        <w:pStyle w:val="Heading3"/>
      </w:pPr>
      <w:bookmarkStart w:id="15" w:name="_Toc58156825"/>
      <w:r>
        <w:t>Readings</w:t>
      </w:r>
      <w:bookmarkEnd w:id="15"/>
    </w:p>
    <w:p w14:paraId="3A025816" w14:textId="632242AD" w:rsidR="00DA65F7" w:rsidRPr="00EB7792" w:rsidRDefault="00DA65F7" w:rsidP="00DD2D6C">
      <w:pPr>
        <w:pStyle w:val="BodyText"/>
        <w:numPr>
          <w:ilvl w:val="0"/>
          <w:numId w:val="41"/>
        </w:numPr>
        <w:rPr>
          <w:strike/>
        </w:rPr>
      </w:pPr>
      <w:r w:rsidRPr="00EB7792">
        <w:rPr>
          <w:strike/>
        </w:rPr>
        <w:t>Transfer Taxes: Chapter Two, Part B</w:t>
      </w:r>
    </w:p>
    <w:p w14:paraId="4360112C" w14:textId="3B679C8C" w:rsidR="00DA65F7" w:rsidRPr="00DA65F7" w:rsidRDefault="00DA65F7" w:rsidP="00DD2D6C">
      <w:pPr>
        <w:pStyle w:val="BodyText"/>
        <w:numPr>
          <w:ilvl w:val="0"/>
          <w:numId w:val="41"/>
        </w:numPr>
      </w:pPr>
      <w:r w:rsidRPr="00DA65F7">
        <w:t>Regs:</w:t>
      </w:r>
      <w:r>
        <w:t xml:space="preserve"> </w:t>
      </w:r>
      <w:r w:rsidRPr="00DA65F7">
        <w:t>§§ 25.2511-2</w:t>
      </w:r>
    </w:p>
    <w:p w14:paraId="24AD69AC" w14:textId="2BBB9E96" w:rsidR="00DA65F7" w:rsidRDefault="00DA65F7" w:rsidP="00DA65F7">
      <w:pPr>
        <w:pStyle w:val="BodyText"/>
      </w:pPr>
    </w:p>
    <w:p w14:paraId="17E0DCCB" w14:textId="76AFDB13" w:rsidR="001E7EC4" w:rsidRDefault="001E7EC4" w:rsidP="001E7EC4">
      <w:pPr>
        <w:pStyle w:val="Heading3"/>
      </w:pPr>
      <w:bookmarkStart w:id="16" w:name="_Toc58156826"/>
      <w:r>
        <w:t>Questions</w:t>
      </w:r>
      <w:bookmarkEnd w:id="16"/>
    </w:p>
    <w:p w14:paraId="7C0A3AD4" w14:textId="77777777" w:rsidR="001E7EC4" w:rsidRPr="001E7EC4" w:rsidRDefault="001E7EC4" w:rsidP="00E8693B">
      <w:pPr>
        <w:pStyle w:val="BodyText"/>
        <w:rPr>
          <w:lang w:val="en-US"/>
        </w:rPr>
      </w:pPr>
      <w:r w:rsidRPr="001E7EC4">
        <w:rPr>
          <w:lang w:val="en-US"/>
        </w:rPr>
        <w:t>2.   Gail Grantor, a fifty year</w:t>
      </w:r>
      <w:r w:rsidRPr="001E7EC4">
        <w:rPr>
          <w:lang w:val="en-US"/>
        </w:rPr>
        <w:noBreakHyphen/>
        <w:t>old individual, creates a trust funded with $10,000,000 in income</w:t>
      </w:r>
      <w:r w:rsidRPr="001E7EC4">
        <w:rPr>
          <w:lang w:val="en-US"/>
        </w:rPr>
        <w:noBreakHyphen/>
        <w:t>producing securities, and names herself Trustee.  The trust instrument provides that during Gail’s life the Trustee shall divide the trust income between A and B in such shares and amounts as the Trustee deems appropriate.  If either A or B dies during Gail’s lifetime then the Trustee is to pay the entire income to the survivor, and if the survivor dies during Gail’s lifetime the income is paid to the survivor’s estate.   On Gail’s death, the trust terminates and goes to C or C's estate.    For purposes of this problem, assume that A, B and C are unrelated to Gail.</w:t>
      </w:r>
    </w:p>
    <w:p w14:paraId="2F7FC6CF" w14:textId="77777777" w:rsidR="001E7EC4" w:rsidRPr="001E7EC4" w:rsidRDefault="001E7EC4" w:rsidP="001E7EC4">
      <w:pPr>
        <w:pStyle w:val="BodyText"/>
        <w:rPr>
          <w:lang w:val="en-US"/>
        </w:rPr>
      </w:pPr>
    </w:p>
    <w:p w14:paraId="53FACD56" w14:textId="77777777" w:rsidR="001E7EC4" w:rsidRPr="001E7EC4" w:rsidRDefault="001E7EC4" w:rsidP="001E7EC4">
      <w:pPr>
        <w:pStyle w:val="BodyText"/>
        <w:rPr>
          <w:lang w:val="en-US"/>
        </w:rPr>
      </w:pPr>
      <w:r w:rsidRPr="001E7EC4">
        <w:rPr>
          <w:lang w:val="en-US"/>
        </w:rPr>
        <w:t xml:space="preserve">For purposes of problems (a) – (c), assume that Gail retains the right to revoke the trust, and at all relevant times is acting as Trustee of the trust.  </w:t>
      </w:r>
    </w:p>
    <w:p w14:paraId="57A449C9" w14:textId="77777777" w:rsidR="001E7EC4" w:rsidRPr="001E7EC4" w:rsidRDefault="001E7EC4" w:rsidP="001E7EC4">
      <w:pPr>
        <w:pStyle w:val="BodyText"/>
        <w:rPr>
          <w:lang w:val="en-US"/>
        </w:rPr>
      </w:pPr>
    </w:p>
    <w:p w14:paraId="54AF9349" w14:textId="558F21CD" w:rsidR="001E7EC4" w:rsidRPr="001E7EC4" w:rsidRDefault="001E7EC4" w:rsidP="001E7EC4">
      <w:pPr>
        <w:pStyle w:val="BodyText"/>
        <w:ind w:left="720"/>
      </w:pPr>
      <w:r w:rsidRPr="001E7EC4">
        <w:t>(a)  Does Gail make a completed gift upon the creation of the trust?</w:t>
      </w:r>
      <w:r w:rsidR="00DC6F87">
        <w:t xml:space="preserve"> </w:t>
      </w:r>
    </w:p>
    <w:p w14:paraId="0AF4751E" w14:textId="4600790E" w:rsidR="007F3935" w:rsidRDefault="007F3935" w:rsidP="001E7EC4">
      <w:pPr>
        <w:pStyle w:val="BodyText"/>
        <w:ind w:left="720"/>
      </w:pPr>
    </w:p>
    <w:p w14:paraId="1B30E5C1" w14:textId="3F90A66E" w:rsidR="00A55835" w:rsidRDefault="00A55835" w:rsidP="00A55835">
      <w:pPr>
        <w:pStyle w:val="BodyText"/>
      </w:pPr>
      <w:r w:rsidRPr="00EB7792">
        <w:rPr>
          <w:i/>
          <w:iCs/>
          <w:u w:val="single"/>
        </w:rPr>
        <w:t>Answer:</w:t>
      </w:r>
      <w:r w:rsidRPr="00A55835">
        <w:t xml:space="preserve">  </w:t>
      </w:r>
      <w:r>
        <w:t>The transfer of property to a revocable trust is not a completed gift because the donor has not given up dominion and control over the property. §25.2511-2(b).  Because Gail retains the right to revoke the trust, the gift is incomplete.</w:t>
      </w:r>
      <w:r w:rsidR="00A775DE" w:rsidRPr="00A775DE">
        <w:t xml:space="preserve"> §25.2511-2(</w:t>
      </w:r>
      <w:r w:rsidR="00A775DE">
        <w:t>c</w:t>
      </w:r>
      <w:r w:rsidR="00A775DE" w:rsidRPr="00A775DE">
        <w:t>)</w:t>
      </w:r>
    </w:p>
    <w:p w14:paraId="774DA020" w14:textId="77777777" w:rsidR="00A55835" w:rsidRDefault="00A55835" w:rsidP="001E7EC4">
      <w:pPr>
        <w:pStyle w:val="BodyText"/>
        <w:ind w:left="720"/>
      </w:pPr>
    </w:p>
    <w:p w14:paraId="628B6CF4" w14:textId="77777777" w:rsidR="00A55835" w:rsidRDefault="001E7EC4" w:rsidP="001E7EC4">
      <w:pPr>
        <w:pStyle w:val="BodyText"/>
        <w:ind w:left="720"/>
      </w:pPr>
      <w:r w:rsidRPr="001E7EC4">
        <w:t>(b)  Does any gift occur when Gail distributes the first year's income equally between A and B?</w:t>
      </w:r>
      <w:r w:rsidR="00DC6F87">
        <w:t xml:space="preserve"> </w:t>
      </w:r>
    </w:p>
    <w:p w14:paraId="36867163" w14:textId="77777777" w:rsidR="00A55835" w:rsidRDefault="00A55835" w:rsidP="001E7EC4">
      <w:pPr>
        <w:pStyle w:val="BodyText"/>
        <w:ind w:left="720"/>
      </w:pPr>
    </w:p>
    <w:p w14:paraId="3BA9F550" w14:textId="76804575" w:rsidR="00613681" w:rsidRDefault="00A55835" w:rsidP="00A55835">
      <w:pPr>
        <w:pStyle w:val="BodyText"/>
      </w:pPr>
      <w:r w:rsidRPr="00EB7792">
        <w:rPr>
          <w:i/>
          <w:iCs/>
          <w:u w:val="single"/>
        </w:rPr>
        <w:t>Answer:</w:t>
      </w:r>
      <w:r w:rsidRPr="00A55835">
        <w:t xml:space="preserve">  </w:t>
      </w:r>
      <w:r w:rsidR="00613681" w:rsidRPr="00613681">
        <w:t>Transfers from revocable trusts to individuals other than the donor will be completed gifts.  §25.2511-2(f).</w:t>
      </w:r>
      <w:r w:rsidR="00613681">
        <w:t xml:space="preserve">  When Gail distributes the income to A and B, Gail has made a gift at the time of the distribution.</w:t>
      </w:r>
    </w:p>
    <w:p w14:paraId="3CE1B1E8" w14:textId="77777777" w:rsidR="00613681" w:rsidRDefault="00613681" w:rsidP="00A55835">
      <w:pPr>
        <w:pStyle w:val="BodyText"/>
      </w:pPr>
    </w:p>
    <w:p w14:paraId="4D5B5EFC" w14:textId="77777777" w:rsidR="00613681" w:rsidRDefault="001E7EC4" w:rsidP="001E7EC4">
      <w:pPr>
        <w:pStyle w:val="BodyText"/>
        <w:ind w:left="720"/>
      </w:pPr>
      <w:r w:rsidRPr="001E7EC4">
        <w:t>(c)  What result if, at the end of the second year, Gail relinquishes her power to revoke the trust but continues to act as Trustee?  Has Gail made a gift?  If so, how would you value it?</w:t>
      </w:r>
      <w:r w:rsidR="00DC6F87">
        <w:t xml:space="preserve">  </w:t>
      </w:r>
    </w:p>
    <w:p w14:paraId="529662A5" w14:textId="77777777" w:rsidR="00613681" w:rsidRDefault="00613681" w:rsidP="001E7EC4">
      <w:pPr>
        <w:pStyle w:val="BodyText"/>
        <w:ind w:left="720"/>
      </w:pPr>
    </w:p>
    <w:p w14:paraId="14E43153" w14:textId="77777777" w:rsidR="00613681" w:rsidRDefault="00613681" w:rsidP="00613681">
      <w:pPr>
        <w:pStyle w:val="BodyText"/>
      </w:pPr>
      <w:r w:rsidRPr="00EB7792">
        <w:rPr>
          <w:i/>
          <w:iCs/>
          <w:u w:val="single"/>
        </w:rPr>
        <w:t>Answer:</w:t>
      </w:r>
      <w:r w:rsidRPr="00A55835">
        <w:t xml:space="preserve">  </w:t>
      </w:r>
    </w:p>
    <w:p w14:paraId="46AA1A16" w14:textId="6B596EC7" w:rsidR="00613681" w:rsidRPr="00613681" w:rsidRDefault="00613681" w:rsidP="00171BF0">
      <w:pPr>
        <w:pStyle w:val="BodyText"/>
        <w:numPr>
          <w:ilvl w:val="0"/>
          <w:numId w:val="52"/>
        </w:numPr>
      </w:pPr>
      <w:r w:rsidRPr="00613681">
        <w:t>A gift is incomplete any time that the donor can change the beneficial ownership (§25.2511-2(b)-(c)), unless it is a fiduciary power constrained by an “ascertainable standard” (§25.2511-2(d)).</w:t>
      </w:r>
      <w:r>
        <w:t xml:space="preserve">  Because Gail is the trustee, because she can change the beneficial ownership between A and B, and because her power as trustee is not constrained by an ascertainable standard, the transfer to A and B of a</w:t>
      </w:r>
      <w:r w:rsidR="00A775DE">
        <w:t xml:space="preserve">n income interest </w:t>
      </w:r>
      <w:r>
        <w:t>in the trust is an incomplete gift.</w:t>
      </w:r>
    </w:p>
    <w:p w14:paraId="6343C724" w14:textId="44696411" w:rsidR="00613681" w:rsidRDefault="00613681" w:rsidP="00171BF0">
      <w:pPr>
        <w:pStyle w:val="BodyText"/>
        <w:numPr>
          <w:ilvl w:val="0"/>
          <w:numId w:val="52"/>
        </w:numPr>
      </w:pPr>
      <w:r>
        <w:t>Because Gail has not retained an interest in the remainder and cannot change the beneficial</w:t>
      </w:r>
      <w:r w:rsidR="008C54EC">
        <w:t xml:space="preserve"> ownership of C, the transfer to C of a remainder interest in the trust is a complete gift.</w:t>
      </w:r>
      <w:r>
        <w:t xml:space="preserve"> </w:t>
      </w:r>
    </w:p>
    <w:p w14:paraId="1A30C9D4" w14:textId="456CBFEC" w:rsidR="0091141A" w:rsidRDefault="0091141A" w:rsidP="00171BF0">
      <w:pPr>
        <w:pStyle w:val="BodyText"/>
        <w:numPr>
          <w:ilvl w:val="0"/>
          <w:numId w:val="52"/>
        </w:numPr>
      </w:pPr>
      <w:r>
        <w:lastRenderedPageBreak/>
        <w:t>The value of the remainder interest is the present value of the principal at the end of Gail’s expected life.  The value could be determined using actuarial tables found in §20.2031-7(d)(7).</w:t>
      </w:r>
    </w:p>
    <w:p w14:paraId="5C4E32CF" w14:textId="77777777" w:rsidR="001E7EC4" w:rsidRPr="001E7EC4" w:rsidRDefault="001E7EC4" w:rsidP="001E7EC4">
      <w:pPr>
        <w:pStyle w:val="BodyText"/>
        <w:rPr>
          <w:lang w:val="en-US"/>
        </w:rPr>
      </w:pPr>
    </w:p>
    <w:p w14:paraId="3F000F1C" w14:textId="77777777" w:rsidR="001E7EC4" w:rsidRPr="001E7EC4" w:rsidRDefault="001E7EC4" w:rsidP="001E7EC4">
      <w:pPr>
        <w:pStyle w:val="BodyText"/>
        <w:rPr>
          <w:lang w:val="en-US"/>
        </w:rPr>
      </w:pPr>
      <w:r w:rsidRPr="001E7EC4">
        <w:rPr>
          <w:lang w:val="en-US"/>
        </w:rPr>
        <w:t>For purposes of problems (d) through (h) assume that the trust is irrevocable, and that during all relevant times Gail acts as Trustee of the trust.</w:t>
      </w:r>
    </w:p>
    <w:p w14:paraId="00506BD5" w14:textId="77777777" w:rsidR="001E7EC4" w:rsidRPr="001E7EC4" w:rsidRDefault="001E7EC4" w:rsidP="001E7EC4">
      <w:pPr>
        <w:pStyle w:val="BodyText"/>
        <w:rPr>
          <w:lang w:val="en-US"/>
        </w:rPr>
      </w:pPr>
    </w:p>
    <w:p w14:paraId="0288AF62" w14:textId="77777777" w:rsidR="0091141A" w:rsidRDefault="001E7EC4" w:rsidP="001E7EC4">
      <w:pPr>
        <w:pStyle w:val="BodyText"/>
        <w:ind w:left="720"/>
      </w:pPr>
      <w:r w:rsidRPr="001E7EC4">
        <w:t>(d) When Gail creates the trust has she made a completed gift?</w:t>
      </w:r>
      <w:r w:rsidR="00DC6F87">
        <w:t xml:space="preserve"> </w:t>
      </w:r>
    </w:p>
    <w:p w14:paraId="7E445766" w14:textId="1B45A82F" w:rsidR="0091141A" w:rsidRDefault="0091141A" w:rsidP="001E7EC4">
      <w:pPr>
        <w:pStyle w:val="BodyText"/>
        <w:ind w:left="720"/>
      </w:pPr>
    </w:p>
    <w:p w14:paraId="7C598FB9" w14:textId="77777777" w:rsidR="0091141A" w:rsidRDefault="0091141A" w:rsidP="0091141A">
      <w:pPr>
        <w:pStyle w:val="BodyText"/>
      </w:pPr>
      <w:r w:rsidRPr="00EB7792">
        <w:rPr>
          <w:i/>
          <w:iCs/>
          <w:u w:val="single"/>
        </w:rPr>
        <w:t>Answer:</w:t>
      </w:r>
      <w:r w:rsidRPr="00A55835">
        <w:t xml:space="preserve">  </w:t>
      </w:r>
    </w:p>
    <w:p w14:paraId="284D2758" w14:textId="1C2A7040" w:rsidR="0091141A" w:rsidRPr="0091141A" w:rsidRDefault="0091141A" w:rsidP="00171BF0">
      <w:pPr>
        <w:pStyle w:val="BodyText"/>
        <w:numPr>
          <w:ilvl w:val="0"/>
          <w:numId w:val="53"/>
        </w:numPr>
      </w:pPr>
      <w:r>
        <w:t>Gail as trustee has a retained interest in the income interest, but not the remainder interest.</w:t>
      </w:r>
    </w:p>
    <w:p w14:paraId="585FC675" w14:textId="48873A3B" w:rsidR="0091141A" w:rsidRPr="00613681" w:rsidRDefault="0091141A" w:rsidP="00171BF0">
      <w:pPr>
        <w:pStyle w:val="BodyText"/>
        <w:numPr>
          <w:ilvl w:val="0"/>
          <w:numId w:val="53"/>
        </w:numPr>
      </w:pPr>
      <w:r w:rsidRPr="00613681">
        <w:t>A gift is incomplete any time that the donor can change the beneficial ownership (§25.2511-2(b)-(c)), unless it is a fiduciary power constrained by an “ascertainable standard” (§25.2511-2(d)).</w:t>
      </w:r>
      <w:r>
        <w:t xml:space="preserve">  Because Gail is the trustee, because she can change the beneficial ownership between A and B, and because her power as trustee is not constrained by an ascertainable standard, the transfer to A and B of a</w:t>
      </w:r>
      <w:r w:rsidR="009A1D8E">
        <w:t xml:space="preserve">n income interest </w:t>
      </w:r>
      <w:r>
        <w:t>in the trust is an incomplete gift.</w:t>
      </w:r>
    </w:p>
    <w:p w14:paraId="6D4D5C41" w14:textId="06D1BFFB" w:rsidR="0091141A" w:rsidRDefault="0091141A" w:rsidP="00171BF0">
      <w:pPr>
        <w:pStyle w:val="BodyText"/>
        <w:numPr>
          <w:ilvl w:val="0"/>
          <w:numId w:val="53"/>
        </w:numPr>
      </w:pPr>
      <w:r>
        <w:t>Because Gail has not retained an interest in the remainder and cannot change the beneficial ownership of C, the transfer to C of a remainder interest in the trust is a complete</w:t>
      </w:r>
      <w:r w:rsidR="009A1D8E">
        <w:t>d</w:t>
      </w:r>
      <w:r>
        <w:t xml:space="preserve"> gift. </w:t>
      </w:r>
    </w:p>
    <w:p w14:paraId="0854B420" w14:textId="77777777" w:rsidR="007F3935" w:rsidRDefault="007F3935" w:rsidP="001E7EC4">
      <w:pPr>
        <w:pStyle w:val="BodyText"/>
        <w:ind w:left="720"/>
      </w:pPr>
    </w:p>
    <w:p w14:paraId="4222E923" w14:textId="5C773F45" w:rsidR="001E7EC4" w:rsidRPr="001E7EC4" w:rsidRDefault="001E7EC4" w:rsidP="001E7EC4">
      <w:pPr>
        <w:pStyle w:val="BodyText"/>
        <w:ind w:left="720"/>
      </w:pPr>
      <w:r w:rsidRPr="001E7EC4">
        <w:t xml:space="preserve">(e)  Suppose that shortly before the end of the third year, A dies, so that Gail (as </w:t>
      </w:r>
      <w:r w:rsidR="005600A3" w:rsidRPr="001E7EC4">
        <w:t>Trustee) no</w:t>
      </w:r>
      <w:r w:rsidRPr="001E7EC4">
        <w:t xml:space="preserve"> longer has discretion to allocate income; thereafter all the income effectively becomes payable to B or B's estate.  Has a completed gift occurred?  </w:t>
      </w:r>
    </w:p>
    <w:p w14:paraId="66268567" w14:textId="633D5EA8" w:rsidR="007F3935" w:rsidRDefault="007F3935" w:rsidP="001E7EC4">
      <w:pPr>
        <w:pStyle w:val="BodyText"/>
        <w:ind w:left="720"/>
      </w:pPr>
    </w:p>
    <w:p w14:paraId="5E8AB89F" w14:textId="46A72AF3" w:rsidR="0091141A" w:rsidRDefault="0091141A" w:rsidP="00A7756E">
      <w:pPr>
        <w:pStyle w:val="BodyText"/>
      </w:pPr>
      <w:r w:rsidRPr="00EB7792">
        <w:rPr>
          <w:i/>
          <w:iCs/>
          <w:u w:val="single"/>
        </w:rPr>
        <w:t>Answer:</w:t>
      </w:r>
      <w:r w:rsidR="00A7756E">
        <w:t xml:space="preserve">  </w:t>
      </w:r>
      <w:r>
        <w:t>Because Gail cannot change the beneficial ownership of B</w:t>
      </w:r>
      <w:r w:rsidR="00A7756E">
        <w:t>, the transfer to B of a beneficial ownership in the trust is a completed gift.</w:t>
      </w:r>
    </w:p>
    <w:p w14:paraId="6F4ECE93" w14:textId="77777777" w:rsidR="0091141A" w:rsidRDefault="0091141A" w:rsidP="001E7EC4">
      <w:pPr>
        <w:pStyle w:val="BodyText"/>
        <w:ind w:left="720"/>
      </w:pPr>
    </w:p>
    <w:p w14:paraId="00233B83" w14:textId="77777777" w:rsidR="00A7756E" w:rsidRDefault="001E7EC4" w:rsidP="001E7EC4">
      <w:pPr>
        <w:pStyle w:val="BodyText"/>
        <w:ind w:left="720"/>
      </w:pPr>
      <w:r w:rsidRPr="001E7EC4">
        <w:t>(f) Would your answer in (d) be different if the trust instrument directed the Trustee to distribute $10,000 per year of trust income to A, and the balance of the income to B?</w:t>
      </w:r>
      <w:r w:rsidR="00246B5C">
        <w:t xml:space="preserve"> </w:t>
      </w:r>
    </w:p>
    <w:p w14:paraId="6451611C" w14:textId="77777777" w:rsidR="00A7756E" w:rsidRDefault="00A7756E" w:rsidP="001E7EC4">
      <w:pPr>
        <w:pStyle w:val="BodyText"/>
        <w:ind w:left="720"/>
      </w:pPr>
    </w:p>
    <w:p w14:paraId="7417F286" w14:textId="55407230" w:rsidR="00A7756E" w:rsidRDefault="00A7756E" w:rsidP="00A7756E">
      <w:pPr>
        <w:pStyle w:val="BodyText"/>
      </w:pPr>
      <w:r w:rsidRPr="00EB7792">
        <w:rPr>
          <w:i/>
          <w:iCs/>
          <w:u w:val="single"/>
        </w:rPr>
        <w:t>Answer:</w:t>
      </w:r>
      <w:r>
        <w:t xml:space="preserve">  Because Gail cannot change the </w:t>
      </w:r>
      <w:r w:rsidRPr="00A7756E">
        <w:t xml:space="preserve">identities or shares of </w:t>
      </w:r>
      <w:r>
        <w:t>A and B, the transfer to A and B of a beneficial ownership in the trust is a completed gift.</w:t>
      </w:r>
      <w:r w:rsidR="009A1D8E">
        <w:t xml:space="preserve">  Both the income interests and the remainder interests are completed gifts.</w:t>
      </w:r>
    </w:p>
    <w:p w14:paraId="2FC2472D" w14:textId="77777777" w:rsidR="00A7756E" w:rsidRDefault="00A7756E" w:rsidP="001E7EC4">
      <w:pPr>
        <w:pStyle w:val="BodyText"/>
        <w:ind w:left="720"/>
      </w:pPr>
    </w:p>
    <w:p w14:paraId="3C38A0F8" w14:textId="77777777" w:rsidR="00A7756E" w:rsidRDefault="001E7EC4" w:rsidP="001E7EC4">
      <w:pPr>
        <w:pStyle w:val="BodyText"/>
        <w:ind w:left="720"/>
      </w:pPr>
      <w:r w:rsidRPr="001E7EC4">
        <w:t>(g) Would your answer in (d) be different if the trust instrument directed the Trustee to pay to A as much income as the Trustee deems necessary to maintain A in his accustomed standard of living, and to pay the balance of the income to B?</w:t>
      </w:r>
      <w:r w:rsidR="00246B5C">
        <w:t xml:space="preserve"> </w:t>
      </w:r>
    </w:p>
    <w:p w14:paraId="5C249EDF" w14:textId="77777777" w:rsidR="00A7756E" w:rsidRDefault="00A7756E" w:rsidP="001E7EC4">
      <w:pPr>
        <w:pStyle w:val="BodyText"/>
        <w:ind w:left="720"/>
      </w:pPr>
    </w:p>
    <w:p w14:paraId="389DF03F" w14:textId="74405BFD" w:rsidR="00A7756E" w:rsidRDefault="00A7756E" w:rsidP="00A7756E">
      <w:pPr>
        <w:pStyle w:val="BodyText"/>
      </w:pPr>
      <w:r w:rsidRPr="00EB7792">
        <w:rPr>
          <w:i/>
          <w:iCs/>
          <w:u w:val="single"/>
        </w:rPr>
        <w:t>Answer:</w:t>
      </w:r>
      <w:r>
        <w:t xml:space="preserve">  Th</w:t>
      </w:r>
      <w:r w:rsidRPr="00A7756E">
        <w:t xml:space="preserve">e power to distribute </w:t>
      </w:r>
      <w:r>
        <w:t xml:space="preserve">trust property for the beneficiary’s comfort, happiness, or welfare is not an ascertainable standard.  §25.2511-2(g)(2).  </w:t>
      </w:r>
      <w:r w:rsidRPr="00A7756E">
        <w:t>Because Gail is the trustee, because she can change the beneficial ownership between A and B, and because her power as trustee is not constrained by an ascertainable standard, the transfer to A and B of a beneficial ownership in the trust is an incomplete gift.</w:t>
      </w:r>
      <w:r w:rsidR="009D1309">
        <w:t xml:space="preserve">  The remainder interest is complete.</w:t>
      </w:r>
    </w:p>
    <w:p w14:paraId="1CAB1CAC" w14:textId="77777777" w:rsidR="00A7756E" w:rsidRDefault="00A7756E" w:rsidP="001E7EC4">
      <w:pPr>
        <w:pStyle w:val="BodyText"/>
        <w:ind w:left="720"/>
      </w:pPr>
    </w:p>
    <w:p w14:paraId="1C58D9DF" w14:textId="77777777" w:rsidR="00A7756E" w:rsidRDefault="001E7EC4" w:rsidP="001E7EC4">
      <w:pPr>
        <w:pStyle w:val="BodyText"/>
        <w:ind w:left="720"/>
      </w:pPr>
      <w:r w:rsidRPr="001E7EC4">
        <w:t xml:space="preserve">(h)  Would your answer in (d) be different if the trust instrument instead directed the Trustee to distribute all trust income to A (or his estate) for 10 years, then distribute the </w:t>
      </w:r>
      <w:r w:rsidRPr="001E7EC4">
        <w:lastRenderedPageBreak/>
        <w:t>principal to A or A's estate, and in addition the Trustee had the discretion in any given year to accumulate the income rather than distribute it?   What if instead the trust directs that after 10 years the principal passes to B or B’s estate?</w:t>
      </w:r>
      <w:r w:rsidR="00246B5C">
        <w:t xml:space="preserve"> </w:t>
      </w:r>
    </w:p>
    <w:p w14:paraId="15938557" w14:textId="77777777" w:rsidR="00A7756E" w:rsidRDefault="00A7756E" w:rsidP="001E7EC4">
      <w:pPr>
        <w:pStyle w:val="BodyText"/>
        <w:ind w:left="720"/>
      </w:pPr>
    </w:p>
    <w:p w14:paraId="5EC05C28" w14:textId="38F672CF" w:rsidR="00A7756E" w:rsidRDefault="00A7756E" w:rsidP="00A7756E">
      <w:pPr>
        <w:pStyle w:val="BodyText"/>
      </w:pPr>
      <w:r w:rsidRPr="00EB7792">
        <w:rPr>
          <w:i/>
          <w:iCs/>
          <w:u w:val="single"/>
        </w:rPr>
        <w:t>Answer:</w:t>
      </w:r>
      <w:r>
        <w:t xml:space="preserve">  </w:t>
      </w:r>
    </w:p>
    <w:p w14:paraId="4AEEF710" w14:textId="77777777" w:rsidR="00A7756E" w:rsidRDefault="00A7756E" w:rsidP="001E7EC4">
      <w:pPr>
        <w:pStyle w:val="BodyText"/>
        <w:ind w:left="720"/>
      </w:pPr>
    </w:p>
    <w:p w14:paraId="6B07EA79" w14:textId="77777777" w:rsidR="00F2298B" w:rsidRDefault="00F2298B" w:rsidP="00171BF0">
      <w:pPr>
        <w:pStyle w:val="BodyText"/>
        <w:numPr>
          <w:ilvl w:val="0"/>
          <w:numId w:val="54"/>
        </w:numPr>
      </w:pPr>
      <w:r>
        <w:t>§25.2511-2(d) provides that a gift is not incomplete “merely because the donor reserves the power to change the manner or time of enjoyment.</w:t>
      </w:r>
    </w:p>
    <w:p w14:paraId="18337815" w14:textId="570FDD0C" w:rsidR="005633EE" w:rsidRDefault="00246B5C" w:rsidP="00171BF0">
      <w:pPr>
        <w:pStyle w:val="BodyText"/>
        <w:numPr>
          <w:ilvl w:val="0"/>
          <w:numId w:val="54"/>
        </w:numPr>
      </w:pPr>
      <w:r>
        <w:t xml:space="preserve">In the first instance, </w:t>
      </w:r>
      <w:r w:rsidR="00F2298B">
        <w:t xml:space="preserve">because Gail’s retained interest is limited to deciding </w:t>
      </w:r>
      <w:r w:rsidR="00F2298B" w:rsidRPr="00F2298B">
        <w:t>the manner or time of enjoyment</w:t>
      </w:r>
      <w:r w:rsidR="00F2298B">
        <w:t>,</w:t>
      </w:r>
      <w:r w:rsidR="005633EE">
        <w:t xml:space="preserve"> the gift of the income interest is complete.  Because Gail does not retain an interest in the remainder, the </w:t>
      </w:r>
      <w:r w:rsidR="005633EE" w:rsidRPr="005633EE">
        <w:t xml:space="preserve">transfer of </w:t>
      </w:r>
      <w:r w:rsidR="005633EE">
        <w:t>the</w:t>
      </w:r>
      <w:r w:rsidR="005633EE" w:rsidRPr="005633EE">
        <w:t xml:space="preserve"> remainder interest in the trust is </w:t>
      </w:r>
      <w:r w:rsidR="005633EE">
        <w:t xml:space="preserve">also </w:t>
      </w:r>
      <w:r w:rsidR="005633EE" w:rsidRPr="005633EE">
        <w:t>a complete gift.</w:t>
      </w:r>
    </w:p>
    <w:p w14:paraId="4388FB08" w14:textId="77777777" w:rsidR="00AA38A0" w:rsidRDefault="00F2298B" w:rsidP="00171BF0">
      <w:pPr>
        <w:pStyle w:val="BodyText"/>
        <w:numPr>
          <w:ilvl w:val="0"/>
          <w:numId w:val="54"/>
        </w:numPr>
      </w:pPr>
      <w:r>
        <w:t xml:space="preserve"> </w:t>
      </w:r>
      <w:r w:rsidR="005633EE">
        <w:t xml:space="preserve">In the second instance, because Gail has retained the right to change </w:t>
      </w:r>
      <w:r w:rsidR="005633EE" w:rsidRPr="005633EE">
        <w:t>the beneficial ownership</w:t>
      </w:r>
      <w:r w:rsidR="005633EE">
        <w:t xml:space="preserve"> interest for both A and B</w:t>
      </w:r>
      <w:r w:rsidR="00AA38A0">
        <w:t>.</w:t>
      </w:r>
      <w:r w:rsidR="005633EE">
        <w:t xml:space="preserve"> </w:t>
      </w:r>
      <w:r w:rsidR="00AA38A0">
        <w:t xml:space="preserve"> T</w:t>
      </w:r>
      <w:r w:rsidR="005633EE">
        <w:t>he transfer of the income interest is a completed gift.</w:t>
      </w:r>
      <w:r w:rsidR="00AA38A0">
        <w:t xml:space="preserve">  The transfer to B however still is a complete gift because Gail has not retained the right to diminish B’s remainder interest.  </w:t>
      </w:r>
    </w:p>
    <w:p w14:paraId="741586F7" w14:textId="4771E483" w:rsidR="00AA38A0" w:rsidRDefault="00AA38A0" w:rsidP="00AA38A0">
      <w:pPr>
        <w:pStyle w:val="BodyText"/>
        <w:numPr>
          <w:ilvl w:val="1"/>
          <w:numId w:val="54"/>
        </w:numPr>
      </w:pPr>
      <w:r>
        <w:t>The rationale for this is very interesting.</w:t>
      </w:r>
    </w:p>
    <w:p w14:paraId="77584FA7" w14:textId="50C5D580" w:rsidR="00AA38A0" w:rsidRDefault="00AA38A0" w:rsidP="00AA38A0">
      <w:pPr>
        <w:pStyle w:val="BodyText"/>
        <w:numPr>
          <w:ilvl w:val="1"/>
          <w:numId w:val="54"/>
        </w:numPr>
      </w:pPr>
      <w:r>
        <w:t xml:space="preserve">See end of class </w:t>
      </w:r>
      <w:r w:rsidR="00A4541A">
        <w:t>4</w:t>
      </w:r>
      <w:r>
        <w:t>.</w:t>
      </w:r>
    </w:p>
    <w:p w14:paraId="5FEA15E4" w14:textId="63B9670D" w:rsidR="00AA38A0" w:rsidRDefault="00AA38A0" w:rsidP="00AA38A0">
      <w:pPr>
        <w:pStyle w:val="BodyText"/>
        <w:numPr>
          <w:ilvl w:val="1"/>
          <w:numId w:val="54"/>
        </w:numPr>
      </w:pPr>
      <w:r>
        <w:t>Each year, Gail is treated as making two gifts.  Income to A, and income to B.</w:t>
      </w:r>
    </w:p>
    <w:p w14:paraId="185517CF" w14:textId="79134A47" w:rsidR="00F2298B" w:rsidRDefault="00AA38A0" w:rsidP="00AA38A0">
      <w:pPr>
        <w:pStyle w:val="BodyText"/>
        <w:numPr>
          <w:ilvl w:val="1"/>
          <w:numId w:val="54"/>
        </w:numPr>
      </w:pPr>
      <w:r>
        <w:t>The value of the gift of the remainder will be as of the date of the initial transfer.</w:t>
      </w:r>
    </w:p>
    <w:p w14:paraId="4888A1E7" w14:textId="23E836A6" w:rsidR="001E7EC4" w:rsidRDefault="001E7EC4" w:rsidP="001E7EC4">
      <w:pPr>
        <w:pStyle w:val="BodyText"/>
      </w:pPr>
    </w:p>
    <w:p w14:paraId="2CDA5AC6" w14:textId="77777777" w:rsidR="0044564F" w:rsidRPr="00B92186" w:rsidRDefault="0044564F" w:rsidP="0044564F">
      <w:pPr>
        <w:pStyle w:val="BodyText"/>
        <w:rPr>
          <w:lang w:val="en-US"/>
        </w:rPr>
      </w:pPr>
      <w:r w:rsidRPr="00B92186">
        <w:rPr>
          <w:lang w:val="en-US"/>
        </w:rPr>
        <w:t>3.   George creates an irrevocable trust with income to A for A's life, remainder to B or B's estate.  To what extent, if any, has George made a completed gift if:</w:t>
      </w:r>
    </w:p>
    <w:p w14:paraId="4FD91753" w14:textId="77777777" w:rsidR="0044564F" w:rsidRPr="00B92186" w:rsidRDefault="0044564F" w:rsidP="0044564F">
      <w:pPr>
        <w:pStyle w:val="BodyText"/>
        <w:rPr>
          <w:lang w:val="en-US"/>
        </w:rPr>
      </w:pPr>
    </w:p>
    <w:p w14:paraId="183BDF75" w14:textId="77777777" w:rsidR="001A157C" w:rsidRDefault="0044564F" w:rsidP="0044564F">
      <w:pPr>
        <w:pStyle w:val="BodyText"/>
        <w:ind w:left="720"/>
      </w:pPr>
      <w:r w:rsidRPr="00B92186">
        <w:t>(a)  George retains a power to give income to C, but only with A's approval.</w:t>
      </w:r>
      <w:r w:rsidR="00B92186" w:rsidRPr="00B92186">
        <w:t xml:space="preserve"> </w:t>
      </w:r>
    </w:p>
    <w:p w14:paraId="10D0CF9D" w14:textId="77777777" w:rsidR="001A157C" w:rsidRDefault="001A157C" w:rsidP="0044564F">
      <w:pPr>
        <w:pStyle w:val="BodyText"/>
        <w:ind w:left="720"/>
      </w:pPr>
    </w:p>
    <w:p w14:paraId="52DF56EC" w14:textId="77777777" w:rsidR="001A157C" w:rsidRDefault="001A157C" w:rsidP="001A157C">
      <w:pPr>
        <w:pStyle w:val="BodyText"/>
      </w:pPr>
      <w:r w:rsidRPr="00EB7792">
        <w:rPr>
          <w:i/>
          <w:iCs/>
          <w:u w:val="single"/>
        </w:rPr>
        <w:t>Answer:</w:t>
      </w:r>
      <w:r>
        <w:t xml:space="preserve">  </w:t>
      </w:r>
    </w:p>
    <w:p w14:paraId="25F5C8E7" w14:textId="6660871E" w:rsidR="001A157C" w:rsidRDefault="001A157C" w:rsidP="00171BF0">
      <w:pPr>
        <w:pStyle w:val="BodyText"/>
        <w:numPr>
          <w:ilvl w:val="0"/>
          <w:numId w:val="55"/>
        </w:numPr>
      </w:pPr>
      <w:r>
        <w:t xml:space="preserve">For the income interest, George has retained a power </w:t>
      </w:r>
      <w:r w:rsidRPr="001A157C">
        <w:t xml:space="preserve">to change </w:t>
      </w:r>
      <w:r>
        <w:t xml:space="preserve">the </w:t>
      </w:r>
      <w:r w:rsidRPr="001A157C">
        <w:t xml:space="preserve">beneficial ownership but only in conjunction with </w:t>
      </w:r>
      <w:r>
        <w:t xml:space="preserve">A.  Because A has an interest that is </w:t>
      </w:r>
      <w:r w:rsidRPr="001A157C">
        <w:t>substantially adverse to the exercise of the power</w:t>
      </w:r>
      <w:r>
        <w:t>, the gift of the income interest is complete.</w:t>
      </w:r>
    </w:p>
    <w:p w14:paraId="202C88AE" w14:textId="2BA4296F" w:rsidR="001A157C" w:rsidRPr="001A157C" w:rsidRDefault="001A157C" w:rsidP="00171BF0">
      <w:pPr>
        <w:pStyle w:val="BodyText"/>
        <w:numPr>
          <w:ilvl w:val="0"/>
          <w:numId w:val="55"/>
        </w:numPr>
      </w:pPr>
      <w:r>
        <w:t>For the remainder interest, the gift is complete.</w:t>
      </w:r>
    </w:p>
    <w:p w14:paraId="411EFD5D" w14:textId="77777777" w:rsidR="007F3935" w:rsidRDefault="007F3935" w:rsidP="0044564F">
      <w:pPr>
        <w:pStyle w:val="BodyText"/>
        <w:ind w:left="720"/>
      </w:pPr>
    </w:p>
    <w:p w14:paraId="384892A7" w14:textId="60EAD1DC" w:rsidR="0044564F" w:rsidRPr="00B92186" w:rsidRDefault="0044564F" w:rsidP="0044564F">
      <w:pPr>
        <w:pStyle w:val="BodyText"/>
        <w:ind w:left="720"/>
      </w:pPr>
      <w:r w:rsidRPr="00B92186">
        <w:t>(b)  George has no power over trust income, but retains a power to substitute C or his estate as remainderman if he secures A's approval.</w:t>
      </w:r>
      <w:r w:rsidR="00B92186" w:rsidRPr="00B92186">
        <w:t xml:space="preserve"> </w:t>
      </w:r>
    </w:p>
    <w:p w14:paraId="42311E0D" w14:textId="29065506" w:rsidR="007F3935" w:rsidRDefault="007F3935" w:rsidP="0044564F">
      <w:pPr>
        <w:pStyle w:val="BodyText"/>
        <w:ind w:left="720"/>
      </w:pPr>
    </w:p>
    <w:p w14:paraId="1FBD2FF7" w14:textId="77777777" w:rsidR="001A157C" w:rsidRDefault="001A157C" w:rsidP="001A157C">
      <w:pPr>
        <w:pStyle w:val="BodyText"/>
      </w:pPr>
      <w:r w:rsidRPr="00EB7792">
        <w:rPr>
          <w:i/>
          <w:iCs/>
          <w:u w:val="single"/>
        </w:rPr>
        <w:t>Answer:</w:t>
      </w:r>
      <w:r>
        <w:t xml:space="preserve">  </w:t>
      </w:r>
    </w:p>
    <w:p w14:paraId="37E5E601" w14:textId="2FDE5E01" w:rsidR="001A157C" w:rsidRDefault="001A157C" w:rsidP="00171BF0">
      <w:pPr>
        <w:pStyle w:val="BodyText"/>
        <w:numPr>
          <w:ilvl w:val="0"/>
          <w:numId w:val="55"/>
        </w:numPr>
      </w:pPr>
      <w:r>
        <w:t xml:space="preserve">For the remainder interest, George has retained a power </w:t>
      </w:r>
      <w:r w:rsidRPr="001A157C">
        <w:t xml:space="preserve">to change </w:t>
      </w:r>
      <w:r>
        <w:t xml:space="preserve">the </w:t>
      </w:r>
      <w:r w:rsidRPr="001A157C">
        <w:t xml:space="preserve">beneficial ownership but only in conjunction with </w:t>
      </w:r>
      <w:r>
        <w:t xml:space="preserve">A.  Because A does not have an interest that is </w:t>
      </w:r>
      <w:r w:rsidRPr="001A157C">
        <w:t>substantially adverse to the exercise of the power</w:t>
      </w:r>
      <w:r>
        <w:t>, the gift of the remainder interest is incomplete.</w:t>
      </w:r>
    </w:p>
    <w:p w14:paraId="09B594F3" w14:textId="53D6454A" w:rsidR="001A157C" w:rsidRPr="001A157C" w:rsidRDefault="001A157C" w:rsidP="00171BF0">
      <w:pPr>
        <w:pStyle w:val="BodyText"/>
        <w:numPr>
          <w:ilvl w:val="0"/>
          <w:numId w:val="55"/>
        </w:numPr>
      </w:pPr>
      <w:r>
        <w:t>For the income interest, the gift is complete.</w:t>
      </w:r>
    </w:p>
    <w:p w14:paraId="0D6F2CAF" w14:textId="77777777" w:rsidR="001A157C" w:rsidRDefault="001A157C" w:rsidP="0044564F">
      <w:pPr>
        <w:pStyle w:val="BodyText"/>
        <w:ind w:left="720"/>
      </w:pPr>
    </w:p>
    <w:p w14:paraId="465817E5" w14:textId="318B76DB" w:rsidR="0044564F" w:rsidRDefault="0044564F" w:rsidP="0044564F">
      <w:pPr>
        <w:pStyle w:val="BodyText"/>
        <w:ind w:left="720"/>
      </w:pPr>
      <w:r w:rsidRPr="00B92186">
        <w:t>(c)  George retains the power to invade principal for B, but only with A's consent.</w:t>
      </w:r>
      <w:r w:rsidR="00B92186" w:rsidRPr="00B92186">
        <w:t xml:space="preserve"> </w:t>
      </w:r>
    </w:p>
    <w:p w14:paraId="2517381B" w14:textId="06D01DBB" w:rsidR="001A157C" w:rsidRDefault="001A157C" w:rsidP="0044564F">
      <w:pPr>
        <w:pStyle w:val="BodyText"/>
        <w:ind w:left="720"/>
      </w:pPr>
    </w:p>
    <w:p w14:paraId="0940E9E7" w14:textId="77777777" w:rsidR="001A157C" w:rsidRDefault="001A157C" w:rsidP="001A157C">
      <w:pPr>
        <w:pStyle w:val="BodyText"/>
      </w:pPr>
      <w:r w:rsidRPr="00EB7792">
        <w:rPr>
          <w:i/>
          <w:iCs/>
          <w:u w:val="single"/>
        </w:rPr>
        <w:t>Answer:</w:t>
      </w:r>
      <w:r>
        <w:t xml:space="preserve">  </w:t>
      </w:r>
    </w:p>
    <w:p w14:paraId="5BC522EA" w14:textId="44153809" w:rsidR="001A157C" w:rsidRDefault="001A157C" w:rsidP="00171BF0">
      <w:pPr>
        <w:pStyle w:val="BodyText"/>
        <w:numPr>
          <w:ilvl w:val="0"/>
          <w:numId w:val="55"/>
        </w:numPr>
      </w:pPr>
      <w:r>
        <w:t xml:space="preserve">For the income interest, the invasion of the principal could reduce A’s beneficial interest (i.e., less income because of less principal).  Because A has an interest that is </w:t>
      </w:r>
      <w:r w:rsidRPr="001A157C">
        <w:t xml:space="preserve">substantially </w:t>
      </w:r>
      <w:r w:rsidRPr="001A157C">
        <w:lastRenderedPageBreak/>
        <w:t>adverse to the exercise of the power</w:t>
      </w:r>
      <w:r>
        <w:t>, the gift of the income interest is complete.</w:t>
      </w:r>
    </w:p>
    <w:p w14:paraId="4F651E99" w14:textId="7D5E09F2" w:rsidR="001A157C" w:rsidRPr="001A157C" w:rsidRDefault="001A157C" w:rsidP="00171BF0">
      <w:pPr>
        <w:pStyle w:val="BodyText"/>
        <w:numPr>
          <w:ilvl w:val="0"/>
          <w:numId w:val="55"/>
        </w:numPr>
      </w:pPr>
      <w:r>
        <w:t xml:space="preserve">For the remainder interest, the right to invade the principal is the mere power to change </w:t>
      </w:r>
      <w:r w:rsidRPr="001A157C">
        <w:t>the manner</w:t>
      </w:r>
      <w:r>
        <w:t xml:space="preserve"> </w:t>
      </w:r>
      <w:r w:rsidRPr="001A157C">
        <w:t>or time of enjoyment.</w:t>
      </w:r>
      <w:r>
        <w:t xml:space="preserve">  Therefore, the gift of the remainder is complete. </w:t>
      </w:r>
    </w:p>
    <w:p w14:paraId="436E535D" w14:textId="77777777" w:rsidR="007F3935" w:rsidRDefault="007F3935" w:rsidP="0044564F">
      <w:pPr>
        <w:pStyle w:val="BodyText"/>
        <w:ind w:left="720"/>
      </w:pPr>
    </w:p>
    <w:p w14:paraId="0F632DC2" w14:textId="77777777" w:rsidR="001C29BF" w:rsidRDefault="0044564F" w:rsidP="0044564F">
      <w:pPr>
        <w:pStyle w:val="BodyText"/>
        <w:ind w:left="720"/>
      </w:pPr>
      <w:r w:rsidRPr="00B92186">
        <w:t>(d)  George retains a power to give income to C, but only with B's approval.</w:t>
      </w:r>
      <w:r w:rsidR="00B92186" w:rsidRPr="00B92186">
        <w:t xml:space="preserve"> </w:t>
      </w:r>
    </w:p>
    <w:p w14:paraId="0C8B0A20" w14:textId="77777777" w:rsidR="001C29BF" w:rsidRDefault="001C29BF" w:rsidP="0044564F">
      <w:pPr>
        <w:pStyle w:val="BodyText"/>
        <w:ind w:left="720"/>
      </w:pPr>
    </w:p>
    <w:p w14:paraId="3CB93DE4" w14:textId="2B55EB62" w:rsidR="001C29BF" w:rsidRDefault="001C29BF" w:rsidP="00171BF0">
      <w:pPr>
        <w:pStyle w:val="BodyText"/>
        <w:numPr>
          <w:ilvl w:val="0"/>
          <w:numId w:val="55"/>
        </w:numPr>
      </w:pPr>
      <w:r>
        <w:t xml:space="preserve">For the income interest, George has retained a power </w:t>
      </w:r>
      <w:r w:rsidRPr="001A157C">
        <w:t xml:space="preserve">to change </w:t>
      </w:r>
      <w:r>
        <w:t xml:space="preserve">the </w:t>
      </w:r>
      <w:r w:rsidRPr="001A157C">
        <w:t xml:space="preserve">beneficial ownership but only in conjunction with </w:t>
      </w:r>
      <w:r>
        <w:t xml:space="preserve">B.  Because B does not have an interest that is </w:t>
      </w:r>
      <w:r w:rsidRPr="001A157C">
        <w:t>substantially adverse to the exercise of the power</w:t>
      </w:r>
      <w:r>
        <w:t>, the gift of the income interest is incomplete.</w:t>
      </w:r>
    </w:p>
    <w:p w14:paraId="1A33D1D1" w14:textId="75814B89" w:rsidR="001C29BF" w:rsidRDefault="001C29BF" w:rsidP="00171BF0">
      <w:pPr>
        <w:pStyle w:val="BodyText"/>
        <w:numPr>
          <w:ilvl w:val="0"/>
          <w:numId w:val="55"/>
        </w:numPr>
      </w:pPr>
      <w:r>
        <w:t>For the remainder interest, the gift is complete.</w:t>
      </w:r>
    </w:p>
    <w:p w14:paraId="761160DB" w14:textId="77777777" w:rsidR="0044564F" w:rsidRPr="0044564F" w:rsidRDefault="0044564F" w:rsidP="0044564F">
      <w:pPr>
        <w:pStyle w:val="BodyText"/>
        <w:rPr>
          <w:lang w:val="en-US"/>
        </w:rPr>
      </w:pPr>
    </w:p>
    <w:p w14:paraId="6B71D927" w14:textId="371F41FA" w:rsidR="0044564F" w:rsidRDefault="00820629" w:rsidP="00E36703">
      <w:pPr>
        <w:pStyle w:val="Heading2"/>
      </w:pPr>
      <w:bookmarkStart w:id="17" w:name="_Toc58156827"/>
      <w:r>
        <w:t xml:space="preserve">Part C: </w:t>
      </w:r>
      <w:r w:rsidR="0044564F">
        <w:t>Introduction to Valuation</w:t>
      </w:r>
      <w:bookmarkEnd w:id="17"/>
    </w:p>
    <w:p w14:paraId="1842AD4A" w14:textId="77777777" w:rsidR="00DA65F7" w:rsidRDefault="00DA65F7" w:rsidP="00DA65F7">
      <w:pPr>
        <w:pStyle w:val="Heading3"/>
      </w:pPr>
      <w:bookmarkStart w:id="18" w:name="_Toc58156828"/>
      <w:r>
        <w:t>Readings</w:t>
      </w:r>
      <w:bookmarkEnd w:id="18"/>
    </w:p>
    <w:p w14:paraId="1CA2B40F" w14:textId="1B26DC18" w:rsidR="00DA65F7" w:rsidRPr="00EB7792" w:rsidRDefault="00DA65F7" w:rsidP="00DD2D6C">
      <w:pPr>
        <w:pStyle w:val="BodyText"/>
        <w:numPr>
          <w:ilvl w:val="0"/>
          <w:numId w:val="41"/>
        </w:numPr>
        <w:rPr>
          <w:strike/>
        </w:rPr>
      </w:pPr>
      <w:r w:rsidRPr="00EB7792">
        <w:rPr>
          <w:strike/>
        </w:rPr>
        <w:t>Transfer Taxes: Chapter Two, Part C</w:t>
      </w:r>
    </w:p>
    <w:p w14:paraId="1146F014" w14:textId="24346241" w:rsidR="00DA65F7" w:rsidRDefault="00DA65F7" w:rsidP="00DD2D6C">
      <w:pPr>
        <w:pStyle w:val="BodyText"/>
        <w:numPr>
          <w:ilvl w:val="0"/>
          <w:numId w:val="41"/>
        </w:numPr>
      </w:pPr>
      <w:r>
        <w:t>Code: §§ 2702(a), (b) &amp; (e); 7520(a)</w:t>
      </w:r>
    </w:p>
    <w:p w14:paraId="439ED307" w14:textId="0218B942" w:rsidR="00DA65F7" w:rsidRDefault="00DA65F7" w:rsidP="00DD2D6C">
      <w:pPr>
        <w:pStyle w:val="BodyText"/>
        <w:numPr>
          <w:ilvl w:val="0"/>
          <w:numId w:val="41"/>
        </w:numPr>
      </w:pPr>
      <w:r>
        <w:t>Regs: §§ 20.2031-7(d)(7), 25.2511-1(e); 25.2511-1(h)(5); 25.2702-2(a)(4)</w:t>
      </w:r>
    </w:p>
    <w:p w14:paraId="4CF2C37F" w14:textId="39A27D25" w:rsidR="00DA65F7" w:rsidRDefault="00DA65F7" w:rsidP="00DD2D6C">
      <w:pPr>
        <w:pStyle w:val="BodyText"/>
        <w:numPr>
          <w:ilvl w:val="0"/>
          <w:numId w:val="41"/>
        </w:numPr>
      </w:pPr>
      <w:r>
        <w:t>Add’l Materials: Smith v. Shaughnessy</w:t>
      </w:r>
    </w:p>
    <w:p w14:paraId="4976AB3C" w14:textId="77777777" w:rsidR="00DA65F7" w:rsidRDefault="00DA65F7" w:rsidP="00DA65F7">
      <w:pPr>
        <w:pStyle w:val="BodyText"/>
      </w:pPr>
    </w:p>
    <w:p w14:paraId="09A4ACD9" w14:textId="1BB369E9" w:rsidR="0044564F" w:rsidRDefault="0044564F" w:rsidP="0044564F">
      <w:pPr>
        <w:pStyle w:val="Heading3"/>
      </w:pPr>
      <w:bookmarkStart w:id="19" w:name="_Toc58156829"/>
      <w:r>
        <w:t>Questions</w:t>
      </w:r>
      <w:bookmarkEnd w:id="19"/>
    </w:p>
    <w:p w14:paraId="13BDAE04" w14:textId="12983D54" w:rsidR="0044564F" w:rsidRPr="0044564F" w:rsidRDefault="0044564F" w:rsidP="00E8693B">
      <w:pPr>
        <w:pStyle w:val="BodyText"/>
        <w:rPr>
          <w:lang w:val="en-US"/>
        </w:rPr>
      </w:pPr>
      <w:r w:rsidRPr="0044564F">
        <w:rPr>
          <w:lang w:val="en-US"/>
        </w:rPr>
        <w:t xml:space="preserve">4.  Abner owns a piece of land.  </w:t>
      </w:r>
    </w:p>
    <w:p w14:paraId="6EC99E0D" w14:textId="77777777" w:rsidR="0044564F" w:rsidRPr="0044564F" w:rsidRDefault="0044564F" w:rsidP="0044564F">
      <w:pPr>
        <w:pStyle w:val="BodyText"/>
        <w:rPr>
          <w:lang w:val="en-US"/>
        </w:rPr>
      </w:pPr>
    </w:p>
    <w:p w14:paraId="2C524799" w14:textId="77777777" w:rsidR="005D5E3C" w:rsidRDefault="0044564F" w:rsidP="0044564F">
      <w:pPr>
        <w:pStyle w:val="BodyText"/>
        <w:ind w:left="720"/>
      </w:pPr>
      <w:r w:rsidRPr="0044564F">
        <w:t>(a) In the current year, Abner transfers title to the property to himself and his nephew Bob, as tenants in common.   Has Abner made a gift?   If so, how would you go about valuing it for gift tax purposes?  Would your answer change if he and Bob took title as joint tenants with right of survivorship?</w:t>
      </w:r>
      <w:r w:rsidR="00E8693B">
        <w:t xml:space="preserve"> </w:t>
      </w:r>
    </w:p>
    <w:p w14:paraId="4871E483" w14:textId="77777777" w:rsidR="005D5E3C" w:rsidRDefault="005D5E3C" w:rsidP="0044564F">
      <w:pPr>
        <w:pStyle w:val="BodyText"/>
        <w:ind w:left="720"/>
      </w:pPr>
    </w:p>
    <w:p w14:paraId="4CF81383" w14:textId="77777777" w:rsidR="005D5E3C" w:rsidRDefault="005D5E3C" w:rsidP="005D5E3C">
      <w:pPr>
        <w:pStyle w:val="BodyText"/>
      </w:pPr>
      <w:r w:rsidRPr="00EB7792">
        <w:rPr>
          <w:i/>
          <w:iCs/>
          <w:u w:val="single"/>
        </w:rPr>
        <w:t>Answer:</w:t>
      </w:r>
      <w:r>
        <w:t xml:space="preserve">  </w:t>
      </w:r>
    </w:p>
    <w:p w14:paraId="5C676F8F" w14:textId="3421CC33" w:rsidR="005D5E3C" w:rsidRDefault="005D5E3C" w:rsidP="00171BF0">
      <w:pPr>
        <w:pStyle w:val="BodyText"/>
        <w:numPr>
          <w:ilvl w:val="0"/>
          <w:numId w:val="56"/>
        </w:numPr>
      </w:pPr>
      <w:r w:rsidRPr="005D5E3C">
        <w:t>Tenancy in common is an arrangement where two or more people share ownership rights in property.</w:t>
      </w:r>
      <w:r>
        <w:t xml:space="preserve">  </w:t>
      </w:r>
      <w:r w:rsidRPr="005D5E3C">
        <w:t>When a tenant in common dies, the property passes to that tenant's estate.</w:t>
      </w:r>
    </w:p>
    <w:p w14:paraId="5EEAB32F" w14:textId="77777777" w:rsidR="005D5E3C" w:rsidRDefault="005D5E3C" w:rsidP="00171BF0">
      <w:pPr>
        <w:pStyle w:val="BodyText"/>
        <w:numPr>
          <w:ilvl w:val="0"/>
          <w:numId w:val="56"/>
        </w:numPr>
      </w:pPr>
      <w:r>
        <w:t xml:space="preserve">Joint tenancy with right of survivorship is </w:t>
      </w:r>
      <w:r w:rsidRPr="005D5E3C">
        <w:t>arrangement where two or more people share ownership rights in property.</w:t>
      </w:r>
      <w:r>
        <w:t xml:space="preserve"> </w:t>
      </w:r>
      <w:r w:rsidRPr="005D5E3C">
        <w:t xml:space="preserve">When a </w:t>
      </w:r>
      <w:r>
        <w:t xml:space="preserve">joint </w:t>
      </w:r>
      <w:r w:rsidRPr="005D5E3C">
        <w:t xml:space="preserve">tenant dies, the property passes to </w:t>
      </w:r>
      <w:r>
        <w:t>the other</w:t>
      </w:r>
      <w:r w:rsidRPr="005D5E3C">
        <w:t xml:space="preserve"> tenant</w:t>
      </w:r>
      <w:r>
        <w:t>s.</w:t>
      </w:r>
    </w:p>
    <w:p w14:paraId="3211FC5A" w14:textId="771A02FC" w:rsidR="005D5E3C" w:rsidRDefault="005D5E3C" w:rsidP="00171BF0">
      <w:pPr>
        <w:pStyle w:val="BodyText"/>
        <w:numPr>
          <w:ilvl w:val="0"/>
          <w:numId w:val="56"/>
        </w:numPr>
      </w:pPr>
      <w:r>
        <w:t>For the tenancy in common, Abner has made a gift to Bob of 50% of the value of the property.</w:t>
      </w:r>
    </w:p>
    <w:p w14:paraId="28CC9A1B" w14:textId="6281E7AA" w:rsidR="00A65DC8" w:rsidRDefault="005D5E3C" w:rsidP="00A65DC8">
      <w:pPr>
        <w:pStyle w:val="BodyText"/>
        <w:numPr>
          <w:ilvl w:val="0"/>
          <w:numId w:val="56"/>
        </w:numPr>
      </w:pPr>
      <w:r>
        <w:t xml:space="preserve">For the joint tenancy, </w:t>
      </w:r>
      <w:r w:rsidR="00A65DC8">
        <w:t>if under local law Bob could sever the property, the amount of the gift is one-half of Blackacre’s value. §25.2511-1(h)(5).  The ability to sever makes the gift complete.</w:t>
      </w:r>
    </w:p>
    <w:p w14:paraId="62AFD764" w14:textId="4ED17607" w:rsidR="005D5E3C" w:rsidRPr="005D5E3C" w:rsidRDefault="00A65DC8" w:rsidP="00171BF0">
      <w:pPr>
        <w:pStyle w:val="BodyText"/>
        <w:numPr>
          <w:ilvl w:val="0"/>
          <w:numId w:val="56"/>
        </w:numPr>
      </w:pPr>
      <w:r>
        <w:t xml:space="preserve">If the joint tenancy cannot be severs, then what happens? Maybe </w:t>
      </w:r>
      <w:r w:rsidR="005D5E3C">
        <w:t xml:space="preserve">Abner has made a gift of a life estate and remainder in the property.  The amount of each gift </w:t>
      </w:r>
      <w:r>
        <w:t>may</w:t>
      </w:r>
      <w:r w:rsidR="005D5E3C">
        <w:t xml:space="preserve"> be valued using actuarial </w:t>
      </w:r>
      <w:r w:rsidR="005D5E3C" w:rsidRPr="005D5E3C">
        <w:t>tables found in §20.2031-7(d)(7)</w:t>
      </w:r>
      <w:r w:rsidR="005D5E3C">
        <w:t>.</w:t>
      </w:r>
    </w:p>
    <w:p w14:paraId="27CA2740" w14:textId="77777777" w:rsidR="00E8693B" w:rsidRPr="0044564F" w:rsidRDefault="00E8693B" w:rsidP="0044564F">
      <w:pPr>
        <w:pStyle w:val="BodyText"/>
        <w:ind w:left="720"/>
      </w:pPr>
    </w:p>
    <w:p w14:paraId="178D1610" w14:textId="10B70BAB" w:rsidR="005D5E3C" w:rsidRDefault="0044564F" w:rsidP="0044564F">
      <w:pPr>
        <w:pStyle w:val="BodyText"/>
        <w:ind w:left="720"/>
      </w:pPr>
      <w:r w:rsidRPr="0044564F">
        <w:t xml:space="preserve">(b) In the alternative, Abner transfers title to the property to Bob, reserving a legal life estate for himself.  Has Abner made a gift?  If so, how would you go about valuing it?  </w:t>
      </w:r>
      <w:r w:rsidR="005D5E3C" w:rsidRPr="005D5E3C">
        <w:lastRenderedPageBreak/>
        <w:t>Calculate the value of the gift on the assumption that the land has a fair market value of $3,000,000, that Abner is 65 years old, and the federal mid-term rate is 5%.</w:t>
      </w:r>
    </w:p>
    <w:p w14:paraId="427013F7" w14:textId="78384B1C" w:rsidR="005D5E3C" w:rsidRDefault="005D5E3C" w:rsidP="0044564F">
      <w:pPr>
        <w:pStyle w:val="BodyText"/>
        <w:ind w:left="720"/>
      </w:pPr>
    </w:p>
    <w:p w14:paraId="6783342B" w14:textId="77777777" w:rsidR="00AB476F" w:rsidRDefault="00AB476F" w:rsidP="00AB476F">
      <w:pPr>
        <w:pStyle w:val="BodyText"/>
      </w:pPr>
      <w:r w:rsidRPr="00EB7792">
        <w:rPr>
          <w:i/>
          <w:iCs/>
          <w:u w:val="single"/>
        </w:rPr>
        <w:t>Answer:</w:t>
      </w:r>
      <w:r>
        <w:t xml:space="preserve">  </w:t>
      </w:r>
    </w:p>
    <w:p w14:paraId="0938CE3C" w14:textId="1DBB4756" w:rsidR="005D5E3C" w:rsidRDefault="005D5E3C" w:rsidP="00171BF0">
      <w:pPr>
        <w:pStyle w:val="BodyText"/>
        <w:numPr>
          <w:ilvl w:val="0"/>
          <w:numId w:val="56"/>
        </w:numPr>
      </w:pPr>
      <w:r>
        <w:t>Abner has made a gift of the remainder interest in the property.</w:t>
      </w:r>
    </w:p>
    <w:p w14:paraId="3A78554F" w14:textId="77777777" w:rsidR="00AB476F" w:rsidRDefault="005D5E3C" w:rsidP="00171BF0">
      <w:pPr>
        <w:pStyle w:val="BodyText"/>
        <w:numPr>
          <w:ilvl w:val="0"/>
          <w:numId w:val="56"/>
        </w:numPr>
      </w:pPr>
      <w:r w:rsidRPr="005D5E3C">
        <w:t>Section 7520 directs that the appropriate rate is 120% of the federal midterm rate, or 6%.</w:t>
      </w:r>
    </w:p>
    <w:p w14:paraId="46C2F4D3" w14:textId="629C3A23" w:rsidR="00AB476F" w:rsidRDefault="00AB476F" w:rsidP="00171BF0">
      <w:pPr>
        <w:pStyle w:val="BodyText"/>
        <w:numPr>
          <w:ilvl w:val="0"/>
          <w:numId w:val="56"/>
        </w:numPr>
      </w:pPr>
      <w:r>
        <w:t xml:space="preserve">From Treas. Reg. 20.2031-7(d)(7), we get a remainder factor of .40420.  </w:t>
      </w:r>
    </w:p>
    <w:p w14:paraId="1B4776BA" w14:textId="0DE90DEE" w:rsidR="00AB476F" w:rsidRDefault="00AB476F" w:rsidP="00171BF0">
      <w:pPr>
        <w:pStyle w:val="BodyText"/>
        <w:numPr>
          <w:ilvl w:val="0"/>
          <w:numId w:val="56"/>
        </w:numPr>
      </w:pPr>
      <w:r>
        <w:t>The value of the remainder interest is $1,212,600 ($3,000,000 * .40420).</w:t>
      </w:r>
    </w:p>
    <w:p w14:paraId="59C66F74" w14:textId="77777777" w:rsidR="00E8693B" w:rsidRDefault="00E8693B" w:rsidP="0044564F">
      <w:pPr>
        <w:pStyle w:val="BodyText"/>
        <w:ind w:left="720"/>
      </w:pPr>
    </w:p>
    <w:p w14:paraId="366F8F79" w14:textId="51D483BD" w:rsidR="0044564F" w:rsidRDefault="0044564F" w:rsidP="0044564F">
      <w:pPr>
        <w:pStyle w:val="BodyText"/>
        <w:ind w:left="720"/>
      </w:pPr>
      <w:r w:rsidRPr="0044564F">
        <w:t xml:space="preserve">(c) In the alternative, Abner transfers title to the property to a trustee, under a trust instrument that directs the trustee to pay the income from the property to Abner for life, remainder to Bob, or his estate.  Has Abner made a gift?  If so, how would you go about valuing it?  </w:t>
      </w:r>
    </w:p>
    <w:p w14:paraId="60CEB7BC" w14:textId="756B8B79" w:rsidR="00AB476F" w:rsidRDefault="00AB476F" w:rsidP="0044564F">
      <w:pPr>
        <w:pStyle w:val="BodyText"/>
        <w:ind w:left="720"/>
      </w:pPr>
    </w:p>
    <w:p w14:paraId="5FA5DD44" w14:textId="77777777" w:rsidR="00AB476F" w:rsidRDefault="00AB476F" w:rsidP="00AB476F">
      <w:pPr>
        <w:pStyle w:val="BodyText"/>
      </w:pPr>
      <w:r w:rsidRPr="00EB7792">
        <w:rPr>
          <w:i/>
          <w:iCs/>
          <w:u w:val="single"/>
        </w:rPr>
        <w:t>Answer:</w:t>
      </w:r>
      <w:r>
        <w:t xml:space="preserve">  </w:t>
      </w:r>
    </w:p>
    <w:p w14:paraId="50A089D9" w14:textId="1B52FF08" w:rsidR="00AB476F" w:rsidRDefault="00AB476F" w:rsidP="00171BF0">
      <w:pPr>
        <w:pStyle w:val="BodyText"/>
        <w:numPr>
          <w:ilvl w:val="0"/>
          <w:numId w:val="56"/>
        </w:numPr>
      </w:pPr>
      <w:r>
        <w:t>The answer is the same as part (b).</w:t>
      </w:r>
    </w:p>
    <w:p w14:paraId="40371EC7" w14:textId="77777777" w:rsidR="00E8693B" w:rsidRDefault="00E8693B" w:rsidP="0044564F">
      <w:pPr>
        <w:pStyle w:val="BodyText"/>
        <w:ind w:left="720"/>
      </w:pPr>
    </w:p>
    <w:p w14:paraId="57CF844E" w14:textId="77777777" w:rsidR="00AB476F" w:rsidRDefault="0044564F" w:rsidP="0044564F">
      <w:pPr>
        <w:pStyle w:val="BodyText"/>
        <w:ind w:left="720"/>
      </w:pPr>
      <w:r w:rsidRPr="0044564F">
        <w:t>(d) What difference would it make in part (c) if Bob is Abner’s son?</w:t>
      </w:r>
      <w:r w:rsidR="003F73C8">
        <w:t xml:space="preserve"> </w:t>
      </w:r>
    </w:p>
    <w:p w14:paraId="3B57C4F3" w14:textId="77777777" w:rsidR="00AB476F" w:rsidRDefault="00AB476F" w:rsidP="0044564F">
      <w:pPr>
        <w:pStyle w:val="BodyText"/>
        <w:ind w:left="720"/>
      </w:pPr>
    </w:p>
    <w:p w14:paraId="0A1EFBC7" w14:textId="77777777" w:rsidR="00AB476F" w:rsidRDefault="00AB476F" w:rsidP="00AB476F">
      <w:pPr>
        <w:pStyle w:val="BodyText"/>
      </w:pPr>
      <w:r w:rsidRPr="00EB7792">
        <w:rPr>
          <w:i/>
          <w:iCs/>
          <w:u w:val="single"/>
        </w:rPr>
        <w:t>Answer:</w:t>
      </w:r>
      <w:r>
        <w:t xml:space="preserve">  </w:t>
      </w:r>
    </w:p>
    <w:p w14:paraId="53C5657F" w14:textId="760137F3" w:rsidR="00AB476F" w:rsidRDefault="00AB476F" w:rsidP="00171BF0">
      <w:pPr>
        <w:pStyle w:val="BodyText"/>
        <w:numPr>
          <w:ilvl w:val="0"/>
          <w:numId w:val="57"/>
        </w:numPr>
      </w:pPr>
      <w:r>
        <w:t>Section 2702 applies to any transfer of an interest in a trust (i) to a member of the transferor’s family if (ii) the transferor or an applicable family member (iii) retains an interest in the trust.</w:t>
      </w:r>
    </w:p>
    <w:p w14:paraId="666F5C16" w14:textId="77777777" w:rsidR="00AB476F" w:rsidRDefault="00AB476F" w:rsidP="00171BF0">
      <w:pPr>
        <w:pStyle w:val="BodyText"/>
        <w:numPr>
          <w:ilvl w:val="0"/>
          <w:numId w:val="57"/>
        </w:numPr>
      </w:pPr>
      <w:r>
        <w:t>If these conditions are met, the value of any “interest” retained by the grantor is zero and the full value of the assets transferred will be subject to gift tax.</w:t>
      </w:r>
    </w:p>
    <w:p w14:paraId="27CC5F43" w14:textId="3F553E5D" w:rsidR="00AB476F" w:rsidRDefault="00AB476F" w:rsidP="00171BF0">
      <w:pPr>
        <w:pStyle w:val="BodyText"/>
        <w:numPr>
          <w:ilvl w:val="0"/>
          <w:numId w:val="57"/>
        </w:numPr>
      </w:pPr>
      <w:r>
        <w:t>Therefore, Abner made a gift of $3,000,000 to Bob.</w:t>
      </w:r>
    </w:p>
    <w:p w14:paraId="6A92353E" w14:textId="77777777" w:rsidR="00AB476F" w:rsidRDefault="00AB476F" w:rsidP="0044564F">
      <w:pPr>
        <w:pStyle w:val="BodyText"/>
        <w:ind w:left="720"/>
      </w:pPr>
    </w:p>
    <w:p w14:paraId="41052D07" w14:textId="360FE3B1" w:rsidR="00700679" w:rsidRDefault="0044564F" w:rsidP="0044564F">
      <w:pPr>
        <w:pStyle w:val="BodyText"/>
        <w:rPr>
          <w:lang w:val="en-US"/>
        </w:rPr>
      </w:pPr>
      <w:r w:rsidRPr="0044564F">
        <w:rPr>
          <w:lang w:val="en-US"/>
        </w:rPr>
        <w:t xml:space="preserve">5. Reconsider parts (a) and (d) of Problem </w:t>
      </w:r>
      <w:r w:rsidR="00F32230">
        <w:rPr>
          <w:lang w:val="en-US"/>
        </w:rPr>
        <w:t>2</w:t>
      </w:r>
      <w:r w:rsidRPr="0044564F">
        <w:rPr>
          <w:lang w:val="en-US"/>
        </w:rPr>
        <w:t xml:space="preserve"> on the assumption that A, B and C are Gail’s descendants.</w:t>
      </w:r>
      <w:r w:rsidR="00521CFB">
        <w:rPr>
          <w:lang w:val="en-US"/>
        </w:rPr>
        <w:t xml:space="preserve"> </w:t>
      </w:r>
    </w:p>
    <w:p w14:paraId="1A9EC29D" w14:textId="579CB52F" w:rsidR="00700679" w:rsidRDefault="00700679" w:rsidP="0044564F">
      <w:pPr>
        <w:pStyle w:val="BodyText"/>
        <w:rPr>
          <w:lang w:val="en-US"/>
        </w:rPr>
      </w:pPr>
    </w:p>
    <w:p w14:paraId="31DFB619" w14:textId="0F43B2BE" w:rsidR="00700679" w:rsidRDefault="00700679" w:rsidP="0044564F">
      <w:pPr>
        <w:pStyle w:val="BodyText"/>
        <w:rPr>
          <w:lang w:val="en-US"/>
        </w:rPr>
      </w:pPr>
      <w:r w:rsidRPr="00700679">
        <w:rPr>
          <w:lang w:val="en-US"/>
        </w:rPr>
        <w:t>Gail Grantor, a fifty year old individual, creates a trust funded with $10,000,000 in income producing securities, and names herself Trustee.  The trust instrument provides that during Gail’s life the Trustee shall divide the trust income between A and B in such shares and amounts as the Trustee deems appropriate.  If either A or B dies during Gail’s lifetime then the Trustee is to pay the entire income to the survivor, and if the survivor dies during Gail’s lifetime the income is paid to the survivor’s estate.   On Gail’s death, the trust terminates and goes to C or C's estate.</w:t>
      </w:r>
    </w:p>
    <w:p w14:paraId="6FF776E5" w14:textId="77777777" w:rsidR="00700679" w:rsidRDefault="00700679" w:rsidP="0044564F">
      <w:pPr>
        <w:pStyle w:val="BodyText"/>
        <w:rPr>
          <w:lang w:val="en-US"/>
        </w:rPr>
      </w:pPr>
    </w:p>
    <w:p w14:paraId="7EB63D8E" w14:textId="0BBE239D" w:rsidR="00700679" w:rsidRPr="001E7EC4" w:rsidRDefault="00700679" w:rsidP="00700679">
      <w:pPr>
        <w:pStyle w:val="BodyText"/>
        <w:ind w:left="720"/>
      </w:pPr>
      <w:r>
        <w:t>(a) A</w:t>
      </w:r>
      <w:r w:rsidRPr="00700679">
        <w:t xml:space="preserve">ssume that Gail retains the right to revoke the trust, and at all relevant times is acting as Trustee of the trust. </w:t>
      </w:r>
      <w:r w:rsidRPr="001E7EC4">
        <w:t>Does Gail make a completed gift upon the creation of the trust?</w:t>
      </w:r>
      <w:r>
        <w:t xml:space="preserve"> </w:t>
      </w:r>
    </w:p>
    <w:p w14:paraId="30646E77" w14:textId="77777777" w:rsidR="00700679" w:rsidRDefault="00700679" w:rsidP="00700679">
      <w:pPr>
        <w:pStyle w:val="BodyText"/>
        <w:ind w:left="720"/>
      </w:pPr>
    </w:p>
    <w:p w14:paraId="74A0A7D5" w14:textId="77777777" w:rsidR="008C3439" w:rsidRDefault="008C3439" w:rsidP="008C3439">
      <w:pPr>
        <w:pStyle w:val="BodyText"/>
      </w:pPr>
      <w:r w:rsidRPr="00EB7792">
        <w:rPr>
          <w:i/>
          <w:iCs/>
          <w:u w:val="single"/>
        </w:rPr>
        <w:t>Answer:</w:t>
      </w:r>
      <w:r w:rsidRPr="00A55835">
        <w:t xml:space="preserve">  </w:t>
      </w:r>
    </w:p>
    <w:p w14:paraId="144E096B" w14:textId="10CBFA28" w:rsidR="008C3439" w:rsidRDefault="008C3439" w:rsidP="008C3439">
      <w:pPr>
        <w:pStyle w:val="BodyText"/>
        <w:numPr>
          <w:ilvl w:val="0"/>
          <w:numId w:val="112"/>
        </w:numPr>
      </w:pPr>
      <w:r>
        <w:t xml:space="preserve">The transfer of property to a revocable trust is not a completed gift because the donor has not given up dominion and control over the property. §25.2511-2(b).  </w:t>
      </w:r>
    </w:p>
    <w:p w14:paraId="7C48916A" w14:textId="73DE6ABE" w:rsidR="008C3439" w:rsidRDefault="008C3439" w:rsidP="008C3439">
      <w:pPr>
        <w:pStyle w:val="BodyText"/>
        <w:numPr>
          <w:ilvl w:val="0"/>
          <w:numId w:val="112"/>
        </w:numPr>
      </w:pPr>
      <w:r>
        <w:t>§2702 does not apply to incomplete gifts.  §2702(a)(3)(B).</w:t>
      </w:r>
    </w:p>
    <w:p w14:paraId="1C24D034" w14:textId="56D4B5FE" w:rsidR="008C3439" w:rsidRDefault="008C3439" w:rsidP="008C3439">
      <w:pPr>
        <w:pStyle w:val="BodyText"/>
        <w:numPr>
          <w:ilvl w:val="0"/>
          <w:numId w:val="112"/>
        </w:numPr>
      </w:pPr>
      <w:r>
        <w:t>Because Gail retains the right to revoke the trust, the gift is incomplete.</w:t>
      </w:r>
    </w:p>
    <w:p w14:paraId="3956A651" w14:textId="58A549E3" w:rsidR="005162B7" w:rsidRDefault="005162B7" w:rsidP="008C3439">
      <w:pPr>
        <w:pStyle w:val="BodyText"/>
        <w:numPr>
          <w:ilvl w:val="0"/>
          <w:numId w:val="112"/>
        </w:numPr>
      </w:pPr>
      <w:r>
        <w:rPr>
          <w:color w:val="FF0000"/>
        </w:rPr>
        <w:t>[Need to discuss with professor – he indicated that my understanding in incorrect]</w:t>
      </w:r>
    </w:p>
    <w:p w14:paraId="442148ED" w14:textId="77777777" w:rsidR="00700679" w:rsidRPr="003F1240" w:rsidRDefault="00700679" w:rsidP="00700679">
      <w:pPr>
        <w:pStyle w:val="BodyText"/>
      </w:pPr>
    </w:p>
    <w:p w14:paraId="2B4487E1" w14:textId="08350949" w:rsidR="00700679" w:rsidRPr="003F1240" w:rsidRDefault="00700679" w:rsidP="00700679">
      <w:pPr>
        <w:pStyle w:val="BodyText"/>
        <w:ind w:left="720"/>
      </w:pPr>
      <w:r w:rsidRPr="003F1240">
        <w:rPr>
          <w:lang w:val="en-US"/>
        </w:rPr>
        <w:t xml:space="preserve">(d) Assume that the trust is irrevocable, and that during all relevant times Gail acts as Trustee of the trust.  </w:t>
      </w:r>
      <w:r w:rsidRPr="003F1240">
        <w:t xml:space="preserve">When Gail creates the trust has she made a completed gift? </w:t>
      </w:r>
    </w:p>
    <w:p w14:paraId="7F1D8E0A" w14:textId="77777777" w:rsidR="00700679" w:rsidRPr="003F1240" w:rsidRDefault="00700679" w:rsidP="00700679">
      <w:pPr>
        <w:pStyle w:val="BodyText"/>
        <w:ind w:left="720"/>
      </w:pPr>
    </w:p>
    <w:p w14:paraId="2BDF0487" w14:textId="77777777" w:rsidR="00700679" w:rsidRPr="003F1240" w:rsidRDefault="00700679" w:rsidP="00700679">
      <w:pPr>
        <w:pStyle w:val="BodyText"/>
      </w:pPr>
      <w:r w:rsidRPr="003F1240">
        <w:rPr>
          <w:i/>
          <w:iCs/>
          <w:u w:val="single"/>
        </w:rPr>
        <w:t>Answer:</w:t>
      </w:r>
      <w:r w:rsidRPr="003F1240">
        <w:t xml:space="preserve">  </w:t>
      </w:r>
    </w:p>
    <w:p w14:paraId="355A761A" w14:textId="77777777" w:rsidR="00BD54A4" w:rsidRPr="0091141A" w:rsidRDefault="00BD54A4" w:rsidP="00BD54A4">
      <w:pPr>
        <w:pStyle w:val="BodyText"/>
        <w:numPr>
          <w:ilvl w:val="0"/>
          <w:numId w:val="57"/>
        </w:numPr>
      </w:pPr>
      <w:r>
        <w:t>Gail as trustee has a retained interest in the income interest, but not the remainder interest.</w:t>
      </w:r>
    </w:p>
    <w:p w14:paraId="6A71A5AD" w14:textId="77777777" w:rsidR="00BD54A4" w:rsidRPr="00613681" w:rsidRDefault="00BD54A4" w:rsidP="00BD54A4">
      <w:pPr>
        <w:pStyle w:val="BodyText"/>
        <w:numPr>
          <w:ilvl w:val="0"/>
          <w:numId w:val="57"/>
        </w:numPr>
      </w:pPr>
      <w:r w:rsidRPr="00613681">
        <w:t>A gift is incomplete any time that the donor can change the beneficial ownership (§25.2511-2(b)-(c)), unless it is a fiduciary power constrained by an “ascertainable standard” (§25.2511-2(d)).</w:t>
      </w:r>
      <w:r>
        <w:t xml:space="preserve">  Because Gail is the trustee, because she can change the beneficial ownership between A and B, and because her power as trustee is not constrained by an ascertainable standard, the transfer to A and B of a beneficial ownership in the trust is an incomplete gift.</w:t>
      </w:r>
    </w:p>
    <w:p w14:paraId="24EDBCB5" w14:textId="77777777" w:rsidR="00BD54A4" w:rsidRDefault="00BD54A4" w:rsidP="00BD54A4">
      <w:pPr>
        <w:pStyle w:val="BodyText"/>
        <w:numPr>
          <w:ilvl w:val="0"/>
          <w:numId w:val="57"/>
        </w:numPr>
      </w:pPr>
      <w:r>
        <w:t xml:space="preserve">Because Gail has not retained an interest in the remainder and cannot change the beneficial ownership of C, the transfer to C of a remainder interest in the trust is a complete gift. </w:t>
      </w:r>
    </w:p>
    <w:p w14:paraId="741A707E" w14:textId="336FA7CE" w:rsidR="00BD54A4" w:rsidRDefault="00BD54A4" w:rsidP="003F1240">
      <w:pPr>
        <w:pStyle w:val="BodyText"/>
        <w:numPr>
          <w:ilvl w:val="0"/>
          <w:numId w:val="57"/>
        </w:numPr>
      </w:pPr>
      <w:r>
        <w:t>The question however, is what is the value of that gift?</w:t>
      </w:r>
    </w:p>
    <w:p w14:paraId="5F650B81" w14:textId="10F9B656" w:rsidR="00BD54A4" w:rsidRPr="00BD54A4" w:rsidRDefault="005162B7" w:rsidP="00BD54A4">
      <w:pPr>
        <w:pStyle w:val="BodyText"/>
        <w:numPr>
          <w:ilvl w:val="0"/>
          <w:numId w:val="57"/>
        </w:numPr>
      </w:pPr>
      <w:r>
        <w:t>§</w:t>
      </w:r>
      <w:r w:rsidR="00BD54A4" w:rsidRPr="00BD54A4">
        <w:t xml:space="preserve">2702 applies to </w:t>
      </w:r>
      <w:r w:rsidR="00BD54A4">
        <w:t>the</w:t>
      </w:r>
      <w:r w:rsidR="00BD54A4" w:rsidRPr="00BD54A4">
        <w:t xml:space="preserve"> transfer of </w:t>
      </w:r>
      <w:r w:rsidR="00BD54A4">
        <w:t>the remainder</w:t>
      </w:r>
      <w:r w:rsidR="00BD54A4" w:rsidRPr="00BD54A4">
        <w:t xml:space="preserve"> interest in </w:t>
      </w:r>
      <w:r w:rsidR="00BD54A4">
        <w:t>the</w:t>
      </w:r>
      <w:r w:rsidR="00BD54A4" w:rsidRPr="00BD54A4">
        <w:t xml:space="preserve"> trust </w:t>
      </w:r>
      <w:r w:rsidR="00BD54A4">
        <w:t xml:space="preserve">because </w:t>
      </w:r>
      <w:r w:rsidR="00BD54A4" w:rsidRPr="00BD54A4">
        <w:t xml:space="preserve">(i) </w:t>
      </w:r>
      <w:r w:rsidR="00BD54A4">
        <w:t>it was transferred to C, a</w:t>
      </w:r>
      <w:r w:rsidR="00BD54A4" w:rsidRPr="00BD54A4">
        <w:t xml:space="preserve"> member of the transferor’s family</w:t>
      </w:r>
      <w:r w:rsidR="00BD54A4">
        <w:t xml:space="preserve">, and </w:t>
      </w:r>
      <w:r w:rsidR="00BD54A4" w:rsidRPr="00BD54A4">
        <w:t xml:space="preserve">(ii) </w:t>
      </w:r>
      <w:r w:rsidR="00BD54A4">
        <w:t xml:space="preserve">A and B, </w:t>
      </w:r>
      <w:r w:rsidR="00BD54A4" w:rsidRPr="00BD54A4">
        <w:t>applicable family member</w:t>
      </w:r>
      <w:r w:rsidR="00BD54A4">
        <w:t>s</w:t>
      </w:r>
      <w:r w:rsidR="00BD54A4" w:rsidRPr="00BD54A4">
        <w:t xml:space="preserve"> retain</w:t>
      </w:r>
      <w:r w:rsidR="00BD54A4">
        <w:t>ed</w:t>
      </w:r>
      <w:r w:rsidR="00BD54A4" w:rsidRPr="00BD54A4">
        <w:t xml:space="preserve"> an interest in the trust.</w:t>
      </w:r>
    </w:p>
    <w:p w14:paraId="3F0881F6" w14:textId="5C50967F" w:rsidR="003F1240" w:rsidRDefault="00BD54A4" w:rsidP="00F97BC0">
      <w:pPr>
        <w:pStyle w:val="BodyText"/>
        <w:numPr>
          <w:ilvl w:val="0"/>
          <w:numId w:val="57"/>
        </w:numPr>
      </w:pPr>
      <w:r>
        <w:t>Under §2702, the value of the interests by Gail, A, and B will be valued at zero</w:t>
      </w:r>
      <w:r w:rsidR="00586ED9">
        <w:t>, and</w:t>
      </w:r>
      <w:r>
        <w:t xml:space="preserve"> the value of the </w:t>
      </w:r>
      <w:r w:rsidR="00F97BC0">
        <w:t>retained interest will be $10,000,000.</w:t>
      </w:r>
    </w:p>
    <w:p w14:paraId="434B1A3A" w14:textId="34C4A908" w:rsidR="00F97BC0" w:rsidRDefault="00F97BC0" w:rsidP="00F97BC0">
      <w:pPr>
        <w:pStyle w:val="BodyText"/>
        <w:numPr>
          <w:ilvl w:val="0"/>
          <w:numId w:val="57"/>
        </w:numPr>
      </w:pPr>
      <w:r>
        <w:t>Therefore, Gail is treated as having made a complete</w:t>
      </w:r>
      <w:r w:rsidR="00586ED9">
        <w:t>d</w:t>
      </w:r>
      <w:r>
        <w:t xml:space="preserve"> gift of $10,000,000 to C.</w:t>
      </w:r>
    </w:p>
    <w:p w14:paraId="77956514" w14:textId="6722D7BC" w:rsidR="005162B7" w:rsidRPr="003F1240" w:rsidRDefault="005162B7" w:rsidP="005162B7">
      <w:pPr>
        <w:pStyle w:val="BodyText"/>
        <w:numPr>
          <w:ilvl w:val="0"/>
          <w:numId w:val="57"/>
        </w:numPr>
      </w:pPr>
      <w:r>
        <w:rPr>
          <w:color w:val="FF0000"/>
        </w:rPr>
        <w:t>[Need to discuss with professor – he indicated that my understanding in incorrect]</w:t>
      </w:r>
    </w:p>
    <w:p w14:paraId="1C169DEA" w14:textId="77777777" w:rsidR="00700679" w:rsidRDefault="00700679" w:rsidP="0044564F">
      <w:pPr>
        <w:pStyle w:val="BodyText"/>
        <w:rPr>
          <w:lang w:val="en-US"/>
        </w:rPr>
      </w:pPr>
    </w:p>
    <w:p w14:paraId="187E4FC1" w14:textId="321638BF" w:rsidR="0044564F" w:rsidRDefault="00820629" w:rsidP="00E36703">
      <w:pPr>
        <w:pStyle w:val="Heading2"/>
      </w:pPr>
      <w:bookmarkStart w:id="20" w:name="_Toc58156830"/>
      <w:r>
        <w:t xml:space="preserve">Part D: </w:t>
      </w:r>
      <w:r w:rsidR="0044564F">
        <w:t xml:space="preserve">Statutory Exclusions </w:t>
      </w:r>
      <w:r w:rsidR="008673B9">
        <w:t>f</w:t>
      </w:r>
      <w:r w:rsidR="0044564F">
        <w:t>rom Taxable Exclusions</w:t>
      </w:r>
      <w:bookmarkEnd w:id="20"/>
    </w:p>
    <w:p w14:paraId="076A9EF4" w14:textId="77777777" w:rsidR="00DA65F7" w:rsidRDefault="00DA65F7" w:rsidP="00DA65F7">
      <w:pPr>
        <w:pStyle w:val="Heading3"/>
      </w:pPr>
      <w:bookmarkStart w:id="21" w:name="_Toc58156831"/>
      <w:r>
        <w:t>Readings</w:t>
      </w:r>
      <w:bookmarkEnd w:id="21"/>
    </w:p>
    <w:p w14:paraId="2FEC750A" w14:textId="76DE2174" w:rsidR="00DA65F7" w:rsidRPr="00EB7792" w:rsidRDefault="00DA65F7" w:rsidP="00DD2D6C">
      <w:pPr>
        <w:pStyle w:val="BodyText"/>
        <w:numPr>
          <w:ilvl w:val="0"/>
          <w:numId w:val="41"/>
        </w:numPr>
        <w:rPr>
          <w:strike/>
        </w:rPr>
      </w:pPr>
      <w:r w:rsidRPr="00EB7792">
        <w:rPr>
          <w:strike/>
        </w:rPr>
        <w:t>Transfer Taxes: Chapter Two, Part D</w:t>
      </w:r>
    </w:p>
    <w:p w14:paraId="5C5DB182" w14:textId="0E4F28BC" w:rsidR="00DA65F7" w:rsidRDefault="00DA65F7" w:rsidP="00DD2D6C">
      <w:pPr>
        <w:pStyle w:val="BodyText"/>
        <w:numPr>
          <w:ilvl w:val="0"/>
          <w:numId w:val="41"/>
        </w:numPr>
      </w:pPr>
      <w:r>
        <w:t>Code:</w:t>
      </w:r>
      <w:r>
        <w:tab/>
        <w:t>§§ 2503(a), (b) &amp; (e); 2513; 6019, 6075(b)</w:t>
      </w:r>
    </w:p>
    <w:p w14:paraId="04C59F8A" w14:textId="77777777" w:rsidR="00DA65F7" w:rsidRPr="00DA65F7" w:rsidRDefault="00DA65F7" w:rsidP="00DA65F7">
      <w:pPr>
        <w:pStyle w:val="BodyText"/>
      </w:pPr>
    </w:p>
    <w:p w14:paraId="40C64B79" w14:textId="77777777" w:rsidR="0044564F" w:rsidRDefault="0044564F" w:rsidP="0044564F">
      <w:pPr>
        <w:pStyle w:val="Heading3"/>
      </w:pPr>
      <w:bookmarkStart w:id="22" w:name="_Toc58156832"/>
      <w:r>
        <w:t>Questions</w:t>
      </w:r>
      <w:bookmarkEnd w:id="22"/>
    </w:p>
    <w:p w14:paraId="148D66D3" w14:textId="60EBCA73" w:rsidR="0044564F" w:rsidRPr="0044564F" w:rsidRDefault="0044564F" w:rsidP="00E57C0B">
      <w:pPr>
        <w:pStyle w:val="BodyText"/>
        <w:rPr>
          <w:lang w:val="en-US"/>
        </w:rPr>
      </w:pPr>
      <w:r w:rsidRPr="0044564F">
        <w:rPr>
          <w:lang w:val="en-US"/>
        </w:rPr>
        <w:t xml:space="preserve">6.  Donor Diane, a widow, has three children and five grandchildren.  She has previously made no taxable gifts.  In 2019 she transfers $35,000 in cash to each child and grandchild.  </w:t>
      </w:r>
      <w:r w:rsidR="00860323">
        <w:rPr>
          <w:lang w:val="en-US"/>
        </w:rPr>
        <w:t>The annual exclusion for 2019 is $15,000.</w:t>
      </w:r>
    </w:p>
    <w:p w14:paraId="0FAE7171" w14:textId="77777777" w:rsidR="0044564F" w:rsidRPr="0044564F" w:rsidRDefault="0044564F" w:rsidP="0044564F">
      <w:pPr>
        <w:pStyle w:val="BodyText"/>
        <w:rPr>
          <w:lang w:val="en-US"/>
        </w:rPr>
      </w:pPr>
    </w:p>
    <w:p w14:paraId="07290B7F" w14:textId="77777777" w:rsidR="00860323" w:rsidRDefault="0044564F" w:rsidP="0044564F">
      <w:pPr>
        <w:pStyle w:val="BodyText"/>
        <w:ind w:left="720"/>
      </w:pPr>
      <w:r w:rsidRPr="0044564F">
        <w:t>(a) What is the amount of her taxable gifts?</w:t>
      </w:r>
      <w:r w:rsidR="00F11F4C">
        <w:t xml:space="preserve"> </w:t>
      </w:r>
    </w:p>
    <w:p w14:paraId="4E07DC39" w14:textId="77777777" w:rsidR="00860323" w:rsidRDefault="00860323" w:rsidP="0044564F">
      <w:pPr>
        <w:pStyle w:val="BodyText"/>
        <w:ind w:left="720"/>
      </w:pPr>
    </w:p>
    <w:p w14:paraId="56D7E2A8" w14:textId="04BAE6EB" w:rsidR="00D672E6" w:rsidRDefault="00D672E6" w:rsidP="00D672E6">
      <w:pPr>
        <w:pStyle w:val="BodyText"/>
      </w:pPr>
      <w:r w:rsidRPr="00EB7792">
        <w:rPr>
          <w:i/>
          <w:iCs/>
          <w:u w:val="single"/>
        </w:rPr>
        <w:t>Answer:</w:t>
      </w:r>
      <w:r>
        <w:t xml:space="preserve"> The amount of her taxable gifts is $16</w:t>
      </w:r>
      <w:r w:rsidR="005162B7">
        <w:t>0</w:t>
      </w:r>
      <w:r>
        <w:t>,000 (8 * ($35,000 - $15,000).</w:t>
      </w:r>
      <w:r w:rsidRPr="00A55835">
        <w:t xml:space="preserve">  </w:t>
      </w:r>
    </w:p>
    <w:p w14:paraId="54179F60" w14:textId="77777777" w:rsidR="00860323" w:rsidRDefault="00860323" w:rsidP="0044564F">
      <w:pPr>
        <w:pStyle w:val="BodyText"/>
        <w:ind w:left="720"/>
      </w:pPr>
    </w:p>
    <w:p w14:paraId="163FF05D" w14:textId="77777777" w:rsidR="00D672E6" w:rsidRDefault="0044564F" w:rsidP="0044564F">
      <w:pPr>
        <w:pStyle w:val="BodyText"/>
        <w:ind w:left="720"/>
      </w:pPr>
      <w:r w:rsidRPr="0044564F">
        <w:t>(b) How and when must she report these gifts to the federal government?</w:t>
      </w:r>
      <w:r w:rsidR="00F11F4C">
        <w:t xml:space="preserve"> </w:t>
      </w:r>
    </w:p>
    <w:p w14:paraId="23093225" w14:textId="77777777" w:rsidR="00D672E6" w:rsidRDefault="00D672E6" w:rsidP="0044564F">
      <w:pPr>
        <w:pStyle w:val="BodyText"/>
        <w:ind w:left="720"/>
      </w:pPr>
    </w:p>
    <w:p w14:paraId="79B547CA" w14:textId="65E037FB" w:rsidR="00D672E6" w:rsidRDefault="00D672E6" w:rsidP="00D672E6">
      <w:pPr>
        <w:pStyle w:val="BodyText"/>
      </w:pPr>
      <w:r w:rsidRPr="00EB7792">
        <w:rPr>
          <w:i/>
          <w:iCs/>
          <w:u w:val="single"/>
        </w:rPr>
        <w:t>Answer:</w:t>
      </w:r>
      <w:r>
        <w:t xml:space="preserve"> Diane must report these gifts on her 2019 gift tax return.</w:t>
      </w:r>
      <w:r w:rsidRPr="00A55835">
        <w:t xml:space="preserve">  </w:t>
      </w:r>
    </w:p>
    <w:p w14:paraId="435A0C2F" w14:textId="77777777" w:rsidR="00D672E6" w:rsidRDefault="00D672E6" w:rsidP="0044564F">
      <w:pPr>
        <w:pStyle w:val="BodyText"/>
        <w:ind w:left="720"/>
      </w:pPr>
    </w:p>
    <w:p w14:paraId="7C178EF1" w14:textId="3AC66EDA" w:rsidR="0044564F" w:rsidRDefault="0044564F" w:rsidP="0044564F">
      <w:pPr>
        <w:pStyle w:val="BodyText"/>
        <w:ind w:left="720"/>
      </w:pPr>
      <w:r w:rsidRPr="0044564F">
        <w:t>(c) Will she owe any gift tax as a result of these transfers?</w:t>
      </w:r>
      <w:r w:rsidR="00F11F4C">
        <w:t xml:space="preserve"> </w:t>
      </w:r>
    </w:p>
    <w:p w14:paraId="699783CC" w14:textId="74A82ACF" w:rsidR="00D672E6" w:rsidRDefault="00D672E6" w:rsidP="0044564F">
      <w:pPr>
        <w:pStyle w:val="BodyText"/>
        <w:ind w:left="720"/>
      </w:pPr>
    </w:p>
    <w:p w14:paraId="727F3125" w14:textId="11396BF6" w:rsidR="00D672E6" w:rsidRPr="0044564F" w:rsidRDefault="00D672E6" w:rsidP="00D672E6">
      <w:pPr>
        <w:pStyle w:val="BodyText"/>
      </w:pPr>
      <w:r w:rsidRPr="00EB7792">
        <w:rPr>
          <w:i/>
          <w:iCs/>
          <w:u w:val="single"/>
        </w:rPr>
        <w:lastRenderedPageBreak/>
        <w:t>Answer:</w:t>
      </w:r>
      <w:r>
        <w:t xml:space="preserve"> Diane will not have any gift tax payable because she ha</w:t>
      </w:r>
      <w:r w:rsidR="005162B7">
        <w:t>s</w:t>
      </w:r>
      <w:r>
        <w:t xml:space="preserve"> not previously used any of her unified credit.</w:t>
      </w:r>
    </w:p>
    <w:p w14:paraId="45800C34" w14:textId="77777777" w:rsidR="007F3935" w:rsidRDefault="007F3935" w:rsidP="0044564F">
      <w:pPr>
        <w:pStyle w:val="BodyText"/>
        <w:ind w:left="720"/>
      </w:pPr>
    </w:p>
    <w:p w14:paraId="7EC17564" w14:textId="77777777" w:rsidR="00D672E6" w:rsidRDefault="0044564F" w:rsidP="0044564F">
      <w:pPr>
        <w:pStyle w:val="BodyText"/>
        <w:ind w:left="720"/>
      </w:pPr>
      <w:r w:rsidRPr="0044564F">
        <w:t>(d) How might your answer change if Diane’s husband was still alive?</w:t>
      </w:r>
      <w:r w:rsidR="00F11F4C">
        <w:t xml:space="preserve"> </w:t>
      </w:r>
    </w:p>
    <w:p w14:paraId="3DEB93BF" w14:textId="77777777" w:rsidR="00D672E6" w:rsidRDefault="00D672E6" w:rsidP="0044564F">
      <w:pPr>
        <w:pStyle w:val="BodyText"/>
        <w:ind w:left="720"/>
      </w:pPr>
    </w:p>
    <w:p w14:paraId="078D485A" w14:textId="203BDCDB" w:rsidR="0044564F" w:rsidRPr="0044564F" w:rsidRDefault="00D672E6" w:rsidP="00D672E6">
      <w:pPr>
        <w:pStyle w:val="BodyText"/>
      </w:pPr>
      <w:r w:rsidRPr="00EB7792">
        <w:rPr>
          <w:i/>
          <w:iCs/>
          <w:u w:val="single"/>
        </w:rPr>
        <w:t>Answer:</w:t>
      </w:r>
      <w:r>
        <w:t xml:space="preserve"> Under §2513, if one member of a married couple makes a gift, the other can elect to treat that gift as being made by one-half by each spouse.  </w:t>
      </w:r>
      <w:r w:rsidR="00F11F4C">
        <w:t xml:space="preserve">If </w:t>
      </w:r>
      <w:r>
        <w:t>Diane’s husband consented,</w:t>
      </w:r>
      <w:r w:rsidR="00F11F4C">
        <w:t xml:space="preserve"> </w:t>
      </w:r>
      <w:r>
        <w:t>t</w:t>
      </w:r>
      <w:r w:rsidRPr="00D672E6">
        <w:t xml:space="preserve">he amount of </w:t>
      </w:r>
      <w:r>
        <w:t>t</w:t>
      </w:r>
      <w:r w:rsidRPr="00D672E6">
        <w:t>he</w:t>
      </w:r>
      <w:r>
        <w:t>i</w:t>
      </w:r>
      <w:r w:rsidRPr="00D672E6">
        <w:t>r taxable gifts is $</w:t>
      </w:r>
      <w:r>
        <w:t>40,000</w:t>
      </w:r>
      <w:r w:rsidRPr="00D672E6">
        <w:t xml:space="preserve"> (8 * ($35,000 - $</w:t>
      </w:r>
      <w:r>
        <w:t>30</w:t>
      </w:r>
      <w:r w:rsidRPr="00D672E6">
        <w:t>,000).</w:t>
      </w:r>
      <w:r w:rsidR="00F11F4C">
        <w:t xml:space="preserve"> </w:t>
      </w:r>
    </w:p>
    <w:p w14:paraId="521D6C7A" w14:textId="6CA8A360" w:rsidR="0044564F" w:rsidRDefault="0044564F" w:rsidP="0044564F">
      <w:pPr>
        <w:pStyle w:val="BodyText"/>
        <w:rPr>
          <w:lang w:val="en-US"/>
        </w:rPr>
      </w:pPr>
    </w:p>
    <w:p w14:paraId="59DCFA3E" w14:textId="3EC1CFE4" w:rsidR="0044564F" w:rsidRDefault="00820629" w:rsidP="00E36703">
      <w:pPr>
        <w:pStyle w:val="Heading2"/>
      </w:pPr>
      <w:bookmarkStart w:id="23" w:name="_Toc58156833"/>
      <w:r>
        <w:t xml:space="preserve">Part E: </w:t>
      </w:r>
      <w:r w:rsidR="0044564F">
        <w:t>Introduction to Disclaimers</w:t>
      </w:r>
      <w:bookmarkEnd w:id="23"/>
    </w:p>
    <w:p w14:paraId="527A0356" w14:textId="77777777" w:rsidR="00DA65F7" w:rsidRDefault="00DA65F7" w:rsidP="00DA65F7">
      <w:pPr>
        <w:pStyle w:val="Heading3"/>
      </w:pPr>
      <w:bookmarkStart w:id="24" w:name="_Toc58156834"/>
      <w:r>
        <w:t>Readings</w:t>
      </w:r>
      <w:bookmarkEnd w:id="24"/>
    </w:p>
    <w:p w14:paraId="6FCE0B3D" w14:textId="1452E146" w:rsidR="00DA65F7" w:rsidRPr="00EB7792" w:rsidRDefault="00DA65F7" w:rsidP="00DD2D6C">
      <w:pPr>
        <w:pStyle w:val="BodyText"/>
        <w:numPr>
          <w:ilvl w:val="0"/>
          <w:numId w:val="41"/>
        </w:numPr>
        <w:rPr>
          <w:strike/>
        </w:rPr>
      </w:pPr>
      <w:r w:rsidRPr="00EB7792">
        <w:rPr>
          <w:strike/>
        </w:rPr>
        <w:t>Transfer Taxes: Chapter Two, Part, E</w:t>
      </w:r>
    </w:p>
    <w:p w14:paraId="57A2B5B0" w14:textId="77777777" w:rsidR="00DA65F7" w:rsidRDefault="00DA65F7" w:rsidP="00DD2D6C">
      <w:pPr>
        <w:pStyle w:val="BodyText"/>
        <w:numPr>
          <w:ilvl w:val="0"/>
          <w:numId w:val="41"/>
        </w:numPr>
      </w:pPr>
      <w:r>
        <w:t>Code:</w:t>
      </w:r>
      <w:r>
        <w:tab/>
        <w:t>§§ 2518(a)</w:t>
      </w:r>
    </w:p>
    <w:p w14:paraId="5659939D" w14:textId="5261675A" w:rsidR="00DA65F7" w:rsidRDefault="00DA65F7" w:rsidP="00DD2D6C">
      <w:pPr>
        <w:pStyle w:val="BodyText"/>
        <w:numPr>
          <w:ilvl w:val="0"/>
          <w:numId w:val="41"/>
        </w:numPr>
      </w:pPr>
      <w:r>
        <w:t>Regs:</w:t>
      </w:r>
      <w:r>
        <w:tab/>
        <w:t>§§ 25.2518-1(b), 25.2518-3(b) &amp; (c)</w:t>
      </w:r>
    </w:p>
    <w:p w14:paraId="7DC6D11E" w14:textId="4F515B8A" w:rsidR="00DA65F7" w:rsidRDefault="00DA65F7" w:rsidP="00DA65F7">
      <w:pPr>
        <w:pStyle w:val="BodyText"/>
      </w:pPr>
    </w:p>
    <w:p w14:paraId="0D78FFE2" w14:textId="77777777" w:rsidR="0044564F" w:rsidRDefault="0044564F" w:rsidP="0044564F">
      <w:pPr>
        <w:pStyle w:val="Heading3"/>
      </w:pPr>
      <w:bookmarkStart w:id="25" w:name="_Toc58156835"/>
      <w:r>
        <w:t>Questions</w:t>
      </w:r>
      <w:bookmarkEnd w:id="25"/>
    </w:p>
    <w:p w14:paraId="4DD75E9C" w14:textId="77777777" w:rsidR="0044564F" w:rsidRPr="0044564F" w:rsidRDefault="0044564F" w:rsidP="00E57C0B">
      <w:pPr>
        <w:pStyle w:val="BodyText"/>
        <w:rPr>
          <w:lang w:val="en-US"/>
        </w:rPr>
      </w:pPr>
      <w:r w:rsidRPr="0044564F">
        <w:rPr>
          <w:lang w:val="en-US"/>
        </w:rPr>
        <w:t>7.   Mother dies testate in the current year.  Her will leaves $2,000,000 to her son, S, if he survives her, and if not the gift lapses into the residue.  The residue of the estate is left to her daughter D.</w:t>
      </w:r>
    </w:p>
    <w:p w14:paraId="5A555BCA" w14:textId="77777777" w:rsidR="0044564F" w:rsidRPr="0044564F" w:rsidRDefault="0044564F" w:rsidP="0044564F">
      <w:pPr>
        <w:pStyle w:val="BodyText"/>
        <w:rPr>
          <w:lang w:val="en-US"/>
        </w:rPr>
      </w:pPr>
    </w:p>
    <w:p w14:paraId="70968A19" w14:textId="77777777" w:rsidR="00FB5377" w:rsidRDefault="0044564F" w:rsidP="0044564F">
      <w:pPr>
        <w:pStyle w:val="BodyText"/>
        <w:ind w:left="720"/>
      </w:pPr>
      <w:r w:rsidRPr="0044564F">
        <w:t>(a)  S disclaims the $2,000,000 bequest.  Has he made a gift?</w:t>
      </w:r>
      <w:r w:rsidR="00586D85">
        <w:t xml:space="preserve"> </w:t>
      </w:r>
    </w:p>
    <w:p w14:paraId="68658FB0" w14:textId="77777777" w:rsidR="00FB5377" w:rsidRDefault="00FB5377" w:rsidP="0044564F">
      <w:pPr>
        <w:pStyle w:val="BodyText"/>
        <w:ind w:left="720"/>
      </w:pPr>
    </w:p>
    <w:p w14:paraId="6FC02DFC" w14:textId="601147AE" w:rsidR="00FB5377" w:rsidRPr="00FB5377" w:rsidRDefault="00FB5377" w:rsidP="00FB5377">
      <w:pPr>
        <w:pStyle w:val="BodyText"/>
      </w:pPr>
      <w:r w:rsidRPr="00EB7792">
        <w:rPr>
          <w:i/>
          <w:iCs/>
          <w:u w:val="single"/>
        </w:rPr>
        <w:t>Answer:</w:t>
      </w:r>
      <w:r>
        <w:t xml:space="preserve"> </w:t>
      </w:r>
      <w:r w:rsidRPr="00FB5377">
        <w:t>§2518</w:t>
      </w:r>
      <w:r>
        <w:t>(a)</w:t>
      </w:r>
      <w:r w:rsidRPr="00FB5377">
        <w:t xml:space="preserve"> provides that if a disclaimer is “qualified,” then no transfer is deemed to have been made to or from the person making the disclaimer</w:t>
      </w:r>
      <w:r>
        <w:t>.  Therefore, S has not made a gift.</w:t>
      </w:r>
    </w:p>
    <w:p w14:paraId="0A78536E" w14:textId="77777777" w:rsidR="007F3935" w:rsidRDefault="007F3935" w:rsidP="0044564F">
      <w:pPr>
        <w:pStyle w:val="BodyText"/>
        <w:ind w:left="720"/>
      </w:pPr>
    </w:p>
    <w:p w14:paraId="154915E3" w14:textId="77777777" w:rsidR="00FB5377" w:rsidRDefault="0044564F" w:rsidP="0044564F">
      <w:pPr>
        <w:pStyle w:val="BodyText"/>
        <w:ind w:left="720"/>
      </w:pPr>
      <w:r w:rsidRPr="0044564F">
        <w:t>(b)  S disclaims $1,000,000 of the bequest.  Has he made a gift?</w:t>
      </w:r>
      <w:r w:rsidR="00586D85">
        <w:t xml:space="preserve"> </w:t>
      </w:r>
    </w:p>
    <w:p w14:paraId="3F754FE3" w14:textId="77777777" w:rsidR="00FB5377" w:rsidRDefault="00FB5377" w:rsidP="0044564F">
      <w:pPr>
        <w:pStyle w:val="BodyText"/>
        <w:ind w:left="720"/>
      </w:pPr>
    </w:p>
    <w:p w14:paraId="509242B9" w14:textId="051FAEFA" w:rsidR="00FB5377" w:rsidRDefault="00FB5377" w:rsidP="00FB5377">
      <w:pPr>
        <w:pStyle w:val="BodyText"/>
      </w:pPr>
      <w:r w:rsidRPr="00EB7792">
        <w:rPr>
          <w:i/>
          <w:iCs/>
          <w:u w:val="single"/>
        </w:rPr>
        <w:t>Answer:</w:t>
      </w:r>
    </w:p>
    <w:p w14:paraId="6A777668" w14:textId="4891E75C" w:rsidR="00FB5377" w:rsidRDefault="00FB5377" w:rsidP="00AF1607">
      <w:pPr>
        <w:pStyle w:val="BodyText"/>
        <w:numPr>
          <w:ilvl w:val="0"/>
          <w:numId w:val="58"/>
        </w:numPr>
      </w:pPr>
      <w:r>
        <w:t>An individual can disclaim an undivided portion of an interest in property.  §2518(c)</w:t>
      </w:r>
      <w:r w:rsidR="00B10763">
        <w:t>(1)</w:t>
      </w:r>
      <w:r>
        <w:t>.</w:t>
      </w:r>
    </w:p>
    <w:p w14:paraId="04065245" w14:textId="2C807499" w:rsidR="00FB5377" w:rsidRDefault="00FB5377" w:rsidP="00AF1607">
      <w:pPr>
        <w:pStyle w:val="BodyText"/>
        <w:numPr>
          <w:ilvl w:val="0"/>
          <w:numId w:val="58"/>
        </w:numPr>
      </w:pPr>
      <w:r>
        <w:t>The undivided portion must be either a specific portion, a pecuniary amount, a fraction, or a percentage of the property.</w:t>
      </w:r>
      <w:r w:rsidRPr="00200135">
        <w:t xml:space="preserve"> </w:t>
      </w:r>
      <w:r>
        <w:t xml:space="preserve"> §</w:t>
      </w:r>
      <w:r w:rsidRPr="00200135">
        <w:t>25.2518-3(c).</w:t>
      </w:r>
    </w:p>
    <w:p w14:paraId="0D107505" w14:textId="2359F610" w:rsidR="00B10763" w:rsidRDefault="00FB5377" w:rsidP="00AF1607">
      <w:pPr>
        <w:pStyle w:val="BodyText"/>
        <w:numPr>
          <w:ilvl w:val="0"/>
          <w:numId w:val="58"/>
        </w:numPr>
      </w:pPr>
      <w:r>
        <w:t xml:space="preserve">Therefore, S has </w:t>
      </w:r>
      <w:r w:rsidR="00B10763">
        <w:t>inherited $1,000,000 and disclaimed $1,000,000.</w:t>
      </w:r>
    </w:p>
    <w:p w14:paraId="5705CC2D" w14:textId="04DFA2BE" w:rsidR="00FB5377" w:rsidRDefault="00B10763" w:rsidP="00B10763">
      <w:pPr>
        <w:pStyle w:val="BodyText"/>
        <w:numPr>
          <w:ilvl w:val="0"/>
          <w:numId w:val="58"/>
        </w:numPr>
      </w:pPr>
      <w:r>
        <w:t>He has not made a gift.</w:t>
      </w:r>
    </w:p>
    <w:p w14:paraId="459C967A" w14:textId="77777777" w:rsidR="00FB5377" w:rsidRDefault="00FB5377" w:rsidP="0044564F">
      <w:pPr>
        <w:pStyle w:val="BodyText"/>
        <w:ind w:left="720"/>
      </w:pPr>
    </w:p>
    <w:p w14:paraId="63EC9027" w14:textId="77777777" w:rsidR="00FB5377" w:rsidRDefault="0044564F" w:rsidP="0044564F">
      <w:pPr>
        <w:pStyle w:val="BodyText"/>
        <w:ind w:left="720"/>
      </w:pPr>
      <w:r w:rsidRPr="0044564F">
        <w:t>(c)  Would your answer in (a) or (b) be different if Mother’s will provided that the residue of her estate passes into a testamentary trust, providing for income to S for life, remainder to S’s children?</w:t>
      </w:r>
      <w:r w:rsidR="00586D85">
        <w:t xml:space="preserve"> </w:t>
      </w:r>
    </w:p>
    <w:p w14:paraId="478F3C01" w14:textId="77777777" w:rsidR="00FB5377" w:rsidRDefault="00FB5377" w:rsidP="0044564F">
      <w:pPr>
        <w:pStyle w:val="BodyText"/>
        <w:ind w:left="720"/>
      </w:pPr>
    </w:p>
    <w:p w14:paraId="1717AACD" w14:textId="20659741" w:rsidR="00FB5377" w:rsidRPr="00FB5377" w:rsidRDefault="00FB5377" w:rsidP="00FB5377">
      <w:pPr>
        <w:pStyle w:val="BodyText"/>
      </w:pPr>
      <w:r w:rsidRPr="00EB7792">
        <w:rPr>
          <w:i/>
          <w:iCs/>
          <w:u w:val="single"/>
        </w:rPr>
        <w:t>Answer:</w:t>
      </w:r>
      <w:r w:rsidRPr="00FB5377">
        <w:rPr>
          <w:i/>
          <w:iCs/>
        </w:rPr>
        <w:t xml:space="preserve">  </w:t>
      </w:r>
      <w:r w:rsidRPr="00FB5377">
        <w:t>§2518</w:t>
      </w:r>
      <w:r>
        <w:t>(b)(4)</w:t>
      </w:r>
      <w:r w:rsidRPr="00FB5377">
        <w:t xml:space="preserve"> provides that</w:t>
      </w:r>
      <w:r>
        <w:t xml:space="preserve"> as a result of a qualified disclaimer, the interest must pass </w:t>
      </w:r>
      <w:r w:rsidR="00B10763">
        <w:t>t</w:t>
      </w:r>
      <w:r w:rsidRPr="00FB5377">
        <w:t>o a person other than the person making the disclaimer.</w:t>
      </w:r>
      <w:r>
        <w:t xml:space="preserve">  Therefore, S has made a gift.  </w:t>
      </w:r>
    </w:p>
    <w:p w14:paraId="34031181" w14:textId="77777777" w:rsidR="007F3935" w:rsidRDefault="007F3935" w:rsidP="0044564F">
      <w:pPr>
        <w:pStyle w:val="BodyText"/>
        <w:ind w:left="720"/>
      </w:pPr>
    </w:p>
    <w:p w14:paraId="639FF911" w14:textId="77777777" w:rsidR="00FB5377" w:rsidRDefault="0044564F" w:rsidP="0044564F">
      <w:pPr>
        <w:pStyle w:val="BodyText"/>
        <w:ind w:left="720"/>
      </w:pPr>
      <w:r w:rsidRPr="0044564F">
        <w:t>(d)  What if, in (a), S's disclaimer occurs one year after Mother's death but is nevertheless effective under local law?</w:t>
      </w:r>
      <w:r w:rsidR="00586D85">
        <w:t xml:space="preserve"> </w:t>
      </w:r>
    </w:p>
    <w:p w14:paraId="54472DF8" w14:textId="77777777" w:rsidR="00FB5377" w:rsidRDefault="00FB5377" w:rsidP="0044564F">
      <w:pPr>
        <w:pStyle w:val="BodyText"/>
        <w:ind w:left="720"/>
      </w:pPr>
    </w:p>
    <w:p w14:paraId="675FCD85" w14:textId="010B4AB8" w:rsidR="00FB5377" w:rsidRDefault="00FB5377" w:rsidP="00FB5377">
      <w:pPr>
        <w:pStyle w:val="BodyText"/>
      </w:pPr>
      <w:r w:rsidRPr="00EB7792">
        <w:rPr>
          <w:i/>
          <w:iCs/>
          <w:u w:val="single"/>
        </w:rPr>
        <w:lastRenderedPageBreak/>
        <w:t>Answer:</w:t>
      </w:r>
      <w:r w:rsidRPr="00FB5377">
        <w:rPr>
          <w:i/>
          <w:iCs/>
        </w:rPr>
        <w:t xml:space="preserve">  </w:t>
      </w:r>
      <w:r w:rsidRPr="00FB5377">
        <w:t>§2518</w:t>
      </w:r>
      <w:r>
        <w:t>(b)(2)</w:t>
      </w:r>
      <w:r w:rsidRPr="00FB5377">
        <w:t xml:space="preserve"> provides that</w:t>
      </w:r>
      <w:r>
        <w:t xml:space="preserve"> the disclaimer must occur within </w:t>
      </w:r>
      <w:r w:rsidRPr="00FB5377">
        <w:t>9 months</w:t>
      </w:r>
      <w:r>
        <w:t xml:space="preserve"> </w:t>
      </w:r>
      <w:r w:rsidR="00A86040">
        <w:t xml:space="preserve">of </w:t>
      </w:r>
      <w:r w:rsidR="00A86040" w:rsidRPr="00A86040">
        <w:t>the day on which the transfer creating the interest in such person is made</w:t>
      </w:r>
      <w:r w:rsidR="00A86040">
        <w:t xml:space="preserve">.  </w:t>
      </w:r>
      <w:r w:rsidR="00B10763">
        <w:t>If S transfers the property to D</w:t>
      </w:r>
      <w:r w:rsidR="00A86040">
        <w:t>,</w:t>
      </w:r>
      <w:r w:rsidR="00B10763">
        <w:t xml:space="preserve"> then</w:t>
      </w:r>
      <w:r w:rsidR="00A86040">
        <w:t xml:space="preserve"> S has made a gift.</w:t>
      </w:r>
    </w:p>
    <w:p w14:paraId="2BD7A639" w14:textId="77777777" w:rsidR="00FB5377" w:rsidRDefault="00FB5377" w:rsidP="00FB5377">
      <w:pPr>
        <w:pStyle w:val="BodyText"/>
      </w:pPr>
    </w:p>
    <w:p w14:paraId="560762AE" w14:textId="6E00474A" w:rsidR="00E57C0B" w:rsidRDefault="00E57C0B" w:rsidP="00E57C0B">
      <w:pPr>
        <w:pStyle w:val="Heading1"/>
      </w:pPr>
      <w:bookmarkStart w:id="26" w:name="_Toc58156836"/>
      <w:r w:rsidRPr="00BE78B8">
        <w:t xml:space="preserve">Unit </w:t>
      </w:r>
      <w:r>
        <w:t>III</w:t>
      </w:r>
      <w:r w:rsidRPr="00BE78B8">
        <w:t xml:space="preserve">:  </w:t>
      </w:r>
      <w:r>
        <w:t>Property Owned at Death</w:t>
      </w:r>
      <w:r w:rsidR="008673B9">
        <w:t xml:space="preserve"> (</w:t>
      </w:r>
      <w:r w:rsidR="008673B9" w:rsidRPr="008673B9">
        <w:t>§§ 2033</w:t>
      </w:r>
      <w:r w:rsidR="007A11EA">
        <w:t>, 2034</w:t>
      </w:r>
      <w:r w:rsidR="008673B9">
        <w:t xml:space="preserve"> &amp; 2040)</w:t>
      </w:r>
      <w:bookmarkEnd w:id="26"/>
    </w:p>
    <w:p w14:paraId="7461A23F" w14:textId="328FB72A" w:rsidR="00E57C0B" w:rsidRDefault="00820629" w:rsidP="00E36703">
      <w:pPr>
        <w:pStyle w:val="Heading2"/>
      </w:pPr>
      <w:bookmarkStart w:id="27" w:name="_Toc58156837"/>
      <w:r>
        <w:t xml:space="preserve">Part A: </w:t>
      </w:r>
      <w:r w:rsidR="00E57C0B" w:rsidRPr="00E57C0B">
        <w:t>The Starting Point in Determining the Gross Estate</w:t>
      </w:r>
      <w:r w:rsidR="008673B9">
        <w:t xml:space="preserve"> (</w:t>
      </w:r>
      <w:r w:rsidR="00E57C0B" w:rsidRPr="00E57C0B">
        <w:t>§ 2033</w:t>
      </w:r>
      <w:r w:rsidR="008673B9">
        <w:t>)</w:t>
      </w:r>
      <w:bookmarkEnd w:id="27"/>
    </w:p>
    <w:p w14:paraId="0C35861E" w14:textId="77777777" w:rsidR="00820629" w:rsidRDefault="00820629" w:rsidP="00820629">
      <w:pPr>
        <w:pStyle w:val="Heading3"/>
      </w:pPr>
      <w:bookmarkStart w:id="28" w:name="_Toc58156838"/>
      <w:r>
        <w:t>Readings</w:t>
      </w:r>
      <w:bookmarkEnd w:id="28"/>
    </w:p>
    <w:p w14:paraId="07F215A2" w14:textId="197FC225" w:rsidR="00820629" w:rsidRPr="007F6530" w:rsidRDefault="00820629" w:rsidP="00DD2D6C">
      <w:pPr>
        <w:pStyle w:val="BodyText"/>
        <w:numPr>
          <w:ilvl w:val="0"/>
          <w:numId w:val="41"/>
        </w:numPr>
        <w:rPr>
          <w:strike/>
        </w:rPr>
      </w:pPr>
      <w:r w:rsidRPr="007F6530">
        <w:rPr>
          <w:strike/>
        </w:rPr>
        <w:t>Transfer Taxes: Chapter Three, pp. 47-52</w:t>
      </w:r>
    </w:p>
    <w:p w14:paraId="14746B7F" w14:textId="18AA50C5" w:rsidR="00820629" w:rsidRDefault="00820629" w:rsidP="00DD2D6C">
      <w:pPr>
        <w:pStyle w:val="BodyText"/>
        <w:numPr>
          <w:ilvl w:val="0"/>
          <w:numId w:val="41"/>
        </w:numPr>
      </w:pPr>
      <w:r>
        <w:t>Code: §§ 691(a)(1), (c)(1); 1014(a)(1), (b)(6); 2031, 2033, 2034</w:t>
      </w:r>
    </w:p>
    <w:p w14:paraId="01FF9448" w14:textId="6D12A291" w:rsidR="00820629" w:rsidRDefault="00820629" w:rsidP="00DD2D6C">
      <w:pPr>
        <w:pStyle w:val="BodyText"/>
        <w:numPr>
          <w:ilvl w:val="0"/>
          <w:numId w:val="41"/>
        </w:numPr>
      </w:pPr>
      <w:r>
        <w:t>Regs: §§ 20.2033-1(a) &amp; (b)</w:t>
      </w:r>
    </w:p>
    <w:p w14:paraId="41B58992" w14:textId="7EF37315" w:rsidR="00820629" w:rsidRDefault="00820629" w:rsidP="00DD2D6C">
      <w:pPr>
        <w:pStyle w:val="BodyText"/>
        <w:numPr>
          <w:ilvl w:val="0"/>
          <w:numId w:val="41"/>
        </w:numPr>
      </w:pPr>
      <w:r>
        <w:t>Add’l Materials:</w:t>
      </w:r>
    </w:p>
    <w:p w14:paraId="6C6B8592" w14:textId="77777777" w:rsidR="00820629" w:rsidRDefault="00820629" w:rsidP="00DD2D6C">
      <w:pPr>
        <w:pStyle w:val="BodyText"/>
        <w:numPr>
          <w:ilvl w:val="1"/>
          <w:numId w:val="41"/>
        </w:numPr>
      </w:pPr>
      <w:r>
        <w:t>Helvering v. Safe Deposit &amp; Trust Co.</w:t>
      </w:r>
    </w:p>
    <w:p w14:paraId="512ED1DA" w14:textId="73F02294" w:rsidR="00820629" w:rsidRDefault="00820629" w:rsidP="00DD2D6C">
      <w:pPr>
        <w:pStyle w:val="BodyText"/>
        <w:numPr>
          <w:ilvl w:val="1"/>
          <w:numId w:val="41"/>
        </w:numPr>
      </w:pPr>
      <w:r>
        <w:t>Comm’r v. Estate of Bosch</w:t>
      </w:r>
    </w:p>
    <w:p w14:paraId="146995A4" w14:textId="77777777" w:rsidR="00820629" w:rsidRPr="00820629" w:rsidRDefault="00820629" w:rsidP="00820629">
      <w:pPr>
        <w:pStyle w:val="BodyText"/>
      </w:pPr>
    </w:p>
    <w:p w14:paraId="609A4073" w14:textId="65976947" w:rsidR="00E57C0B" w:rsidRDefault="00E57C0B" w:rsidP="00E57C0B">
      <w:pPr>
        <w:pStyle w:val="Heading3"/>
      </w:pPr>
      <w:bookmarkStart w:id="29" w:name="_Toc58156839"/>
      <w:r>
        <w:t>Questions</w:t>
      </w:r>
      <w:bookmarkEnd w:id="29"/>
    </w:p>
    <w:p w14:paraId="158483E3" w14:textId="77777777" w:rsidR="00E57C0B" w:rsidRPr="00E57C0B" w:rsidRDefault="00E57C0B" w:rsidP="00E57C0B">
      <w:pPr>
        <w:pStyle w:val="BodyText"/>
        <w:rPr>
          <w:lang w:val="en-US"/>
        </w:rPr>
      </w:pPr>
      <w:r w:rsidRPr="00E57C0B">
        <w:rPr>
          <w:lang w:val="en-US"/>
        </w:rPr>
        <w:t>1.   During the current year, Don dies.  His will leaves his entire estate to Ted, as Trustee.  Under the terms of the testamentary trust, Ted is instructed to distribute the income to Abe for Abe's life. On Abe’s death the remainder is distributed to Bea if she survives Abe, and if not, then to Charlie or Charlie's estate.  In each of the following circumstances, determine if the designated person holds an “interest” in property which will be included in his or her estate under § 2033, if:</w:t>
      </w:r>
    </w:p>
    <w:p w14:paraId="17C461D3" w14:textId="77777777" w:rsidR="00E57C0B" w:rsidRPr="00E57C0B" w:rsidRDefault="00E57C0B" w:rsidP="00E57C0B">
      <w:pPr>
        <w:pStyle w:val="BodyText"/>
        <w:rPr>
          <w:lang w:val="en-US"/>
        </w:rPr>
      </w:pPr>
    </w:p>
    <w:p w14:paraId="63E9A4A1" w14:textId="3B24CF9B" w:rsidR="00E57C0B" w:rsidRDefault="00E57C0B" w:rsidP="00E57C0B">
      <w:pPr>
        <w:pStyle w:val="BodyText"/>
        <w:ind w:left="720"/>
        <w:rPr>
          <w:lang w:val="en-US"/>
        </w:rPr>
      </w:pPr>
      <w:r w:rsidRPr="00E57C0B">
        <w:rPr>
          <w:lang w:val="en-US"/>
        </w:rPr>
        <w:t>(a) Ted dies.</w:t>
      </w:r>
    </w:p>
    <w:p w14:paraId="0E3D50D1" w14:textId="61521DCB" w:rsidR="007F6530" w:rsidRDefault="007F6530" w:rsidP="00E57C0B">
      <w:pPr>
        <w:pStyle w:val="BodyText"/>
        <w:ind w:left="720"/>
        <w:rPr>
          <w:lang w:val="en-US"/>
        </w:rPr>
      </w:pPr>
    </w:p>
    <w:p w14:paraId="264DD39B" w14:textId="560BAA6B" w:rsidR="007F6530" w:rsidRPr="007F6530" w:rsidRDefault="007F6530" w:rsidP="007F6530">
      <w:pPr>
        <w:pStyle w:val="BodyText"/>
        <w:rPr>
          <w:i/>
          <w:iCs/>
          <w:u w:val="single"/>
          <w:lang w:val="en-US"/>
        </w:rPr>
      </w:pPr>
      <w:r w:rsidRPr="007F6530">
        <w:rPr>
          <w:i/>
          <w:iCs/>
          <w:u w:val="single"/>
        </w:rPr>
        <w:t>Answer:</w:t>
      </w:r>
      <w:r w:rsidRPr="007F6530">
        <w:t xml:space="preserve">  §2033 only reaches property that is “beneficially owned” by the decedent.  </w:t>
      </w:r>
      <w:r>
        <w:t xml:space="preserve">Ted, as </w:t>
      </w:r>
      <w:r w:rsidRPr="007F6530">
        <w:t xml:space="preserve">trustee holds only legal title, not beneficial title, in </w:t>
      </w:r>
      <w:r>
        <w:t xml:space="preserve">the </w:t>
      </w:r>
      <w:r w:rsidRPr="007F6530">
        <w:t xml:space="preserve">trust property, so the assets will not be included in </w:t>
      </w:r>
      <w:r>
        <w:t>his</w:t>
      </w:r>
      <w:r w:rsidRPr="007F6530">
        <w:t xml:space="preserve"> estate. </w:t>
      </w:r>
      <w:r w:rsidR="00F909DD">
        <w:t>§20.2033-1(a).</w:t>
      </w:r>
    </w:p>
    <w:p w14:paraId="6900AC7E" w14:textId="77777777" w:rsidR="007F3935" w:rsidRDefault="007F3935" w:rsidP="00E57C0B">
      <w:pPr>
        <w:pStyle w:val="BodyText"/>
        <w:ind w:left="720"/>
        <w:rPr>
          <w:lang w:val="en-US"/>
        </w:rPr>
      </w:pPr>
    </w:p>
    <w:p w14:paraId="46710167" w14:textId="57B7398A" w:rsidR="00E57C0B" w:rsidRDefault="00E57C0B" w:rsidP="00E57C0B">
      <w:pPr>
        <w:pStyle w:val="BodyText"/>
        <w:ind w:left="720"/>
        <w:rPr>
          <w:lang w:val="en-US"/>
        </w:rPr>
      </w:pPr>
      <w:r w:rsidRPr="00E57C0B">
        <w:rPr>
          <w:lang w:val="en-US"/>
        </w:rPr>
        <w:t>(b) Abe dies.</w:t>
      </w:r>
    </w:p>
    <w:p w14:paraId="2B274E5B" w14:textId="1DF5D021" w:rsidR="007F6530" w:rsidRDefault="007F6530" w:rsidP="00E57C0B">
      <w:pPr>
        <w:pStyle w:val="BodyText"/>
        <w:ind w:left="720"/>
        <w:rPr>
          <w:lang w:val="en-US"/>
        </w:rPr>
      </w:pPr>
    </w:p>
    <w:p w14:paraId="7A3E3802" w14:textId="52D17389" w:rsidR="007F6530" w:rsidRPr="007F6530" w:rsidRDefault="007F6530" w:rsidP="007F6530">
      <w:pPr>
        <w:pStyle w:val="BodyText"/>
        <w:rPr>
          <w:lang w:val="en-US"/>
        </w:rPr>
      </w:pPr>
      <w:r w:rsidRPr="007F6530">
        <w:rPr>
          <w:i/>
          <w:iCs/>
          <w:u w:val="single"/>
        </w:rPr>
        <w:t>Answer:</w:t>
      </w:r>
      <w:r>
        <w:t xml:space="preserve">  §2033 does not reach property interests or rights held by the decedent during life terminate with his death.  Because Abe’s income interest terminates with his death, the income interest will not be part of his gross estate.</w:t>
      </w:r>
    </w:p>
    <w:p w14:paraId="70D6495C" w14:textId="77777777" w:rsidR="007F3935" w:rsidRDefault="007F3935" w:rsidP="00E57C0B">
      <w:pPr>
        <w:pStyle w:val="BodyText"/>
        <w:ind w:left="720"/>
        <w:rPr>
          <w:lang w:val="en-US"/>
        </w:rPr>
      </w:pPr>
    </w:p>
    <w:p w14:paraId="2589E28B" w14:textId="59E63D9B" w:rsidR="00E57C0B" w:rsidRPr="00E57C0B" w:rsidRDefault="00E57C0B" w:rsidP="00E57C0B">
      <w:pPr>
        <w:pStyle w:val="BodyText"/>
        <w:ind w:left="720"/>
        <w:rPr>
          <w:lang w:val="en-US"/>
        </w:rPr>
      </w:pPr>
      <w:r w:rsidRPr="00E57C0B">
        <w:rPr>
          <w:lang w:val="en-US"/>
        </w:rPr>
        <w:t>(c) Bea dies, survived by Abe.</w:t>
      </w:r>
    </w:p>
    <w:p w14:paraId="2D5F09F7" w14:textId="4A5EA53D" w:rsidR="007F3935" w:rsidRDefault="007F3935" w:rsidP="00E57C0B">
      <w:pPr>
        <w:pStyle w:val="BodyText"/>
        <w:ind w:left="720"/>
        <w:rPr>
          <w:lang w:val="en-US"/>
        </w:rPr>
      </w:pPr>
    </w:p>
    <w:p w14:paraId="74D51B5D" w14:textId="315ED63A" w:rsidR="007F6530" w:rsidRPr="007F6530" w:rsidRDefault="007F6530" w:rsidP="007F6530">
      <w:pPr>
        <w:pStyle w:val="BodyText"/>
        <w:rPr>
          <w:lang w:val="en-US"/>
        </w:rPr>
      </w:pPr>
      <w:r w:rsidRPr="007F6530">
        <w:rPr>
          <w:i/>
          <w:iCs/>
          <w:u w:val="single"/>
        </w:rPr>
        <w:t>Answer:</w:t>
      </w:r>
      <w:r>
        <w:t xml:space="preserve">  §2033 does not reach property interests or rights held by the decedent during life terminate with his death.  Because Bea’s remainder interest terminates with her death, the remainder interest will not be part of her gross estate.</w:t>
      </w:r>
    </w:p>
    <w:p w14:paraId="2BF5E45C" w14:textId="1346770A" w:rsidR="007F6530" w:rsidRDefault="007F6530" w:rsidP="00E57C0B">
      <w:pPr>
        <w:pStyle w:val="BodyText"/>
        <w:ind w:left="720"/>
        <w:rPr>
          <w:lang w:val="en-US"/>
        </w:rPr>
      </w:pPr>
    </w:p>
    <w:p w14:paraId="565AFE8A" w14:textId="1E4D3641" w:rsidR="00E57C0B" w:rsidRDefault="00E57C0B" w:rsidP="00E57C0B">
      <w:pPr>
        <w:pStyle w:val="BodyText"/>
        <w:ind w:left="720"/>
        <w:rPr>
          <w:lang w:val="en-US"/>
        </w:rPr>
      </w:pPr>
      <w:r w:rsidRPr="00E57C0B">
        <w:rPr>
          <w:lang w:val="en-US"/>
        </w:rPr>
        <w:t>(d) Charlie dies, survived by Abe, but not Bea.</w:t>
      </w:r>
    </w:p>
    <w:p w14:paraId="13272486" w14:textId="5FB0D20A" w:rsidR="007F6530" w:rsidRDefault="007F6530" w:rsidP="00E57C0B">
      <w:pPr>
        <w:pStyle w:val="BodyText"/>
        <w:ind w:left="720"/>
        <w:rPr>
          <w:lang w:val="en-US"/>
        </w:rPr>
      </w:pPr>
    </w:p>
    <w:p w14:paraId="1D76ADAA" w14:textId="7F5F6659" w:rsidR="007F6530" w:rsidRPr="00E57C0B" w:rsidRDefault="00A71691" w:rsidP="00A71691">
      <w:pPr>
        <w:pStyle w:val="BodyText"/>
        <w:rPr>
          <w:lang w:val="en-US"/>
        </w:rPr>
      </w:pPr>
      <w:r w:rsidRPr="007F6530">
        <w:rPr>
          <w:i/>
          <w:iCs/>
          <w:u w:val="single"/>
        </w:rPr>
        <w:t>Answer:</w:t>
      </w:r>
      <w:r>
        <w:t xml:space="preserve">  §2033 includes vested remainder interests.  Even though the trust is still in existence at Charlie’s death, </w:t>
      </w:r>
      <w:r w:rsidR="006711F5">
        <w:t xml:space="preserve">the remainder will go his estate, and hence to his heirs or will beneficiaries, when </w:t>
      </w:r>
      <w:r w:rsidR="006711F5">
        <w:lastRenderedPageBreak/>
        <w:t>Ted later dies.  The remainder will be included in Charlies’ gross estate at its actuarial value.</w:t>
      </w:r>
      <w:r w:rsidR="006A74E6">
        <w:t xml:space="preserve"> &lt;- Note, this would be true even if the remainder were only contingent.</w:t>
      </w:r>
    </w:p>
    <w:p w14:paraId="60460FC2" w14:textId="77777777" w:rsidR="007F3935" w:rsidRDefault="007F3935" w:rsidP="00E57C0B">
      <w:pPr>
        <w:pStyle w:val="BodyText"/>
        <w:ind w:left="720"/>
        <w:rPr>
          <w:lang w:val="en-US"/>
        </w:rPr>
      </w:pPr>
    </w:p>
    <w:p w14:paraId="6CE8E08F" w14:textId="320E0E44" w:rsidR="00E57C0B" w:rsidRPr="00E57C0B" w:rsidRDefault="00E57C0B" w:rsidP="00E57C0B">
      <w:pPr>
        <w:pStyle w:val="BodyText"/>
        <w:ind w:left="720"/>
        <w:rPr>
          <w:lang w:val="en-US"/>
        </w:rPr>
      </w:pPr>
      <w:r w:rsidRPr="00E57C0B">
        <w:rPr>
          <w:lang w:val="en-US"/>
        </w:rPr>
        <w:t>(e) Charlie dies, survived by both Abe and Bea.</w:t>
      </w:r>
    </w:p>
    <w:p w14:paraId="3CFBBAF8" w14:textId="6CF1190A" w:rsidR="00E57C0B" w:rsidRDefault="00E57C0B" w:rsidP="00E57C0B">
      <w:pPr>
        <w:pStyle w:val="BodyText"/>
        <w:rPr>
          <w:lang w:val="en-US"/>
        </w:rPr>
      </w:pPr>
    </w:p>
    <w:p w14:paraId="785A7D01" w14:textId="17684152" w:rsidR="007F6530" w:rsidRDefault="006711F5" w:rsidP="00E57C0B">
      <w:pPr>
        <w:pStyle w:val="BodyText"/>
        <w:rPr>
          <w:lang w:val="en-US"/>
        </w:rPr>
      </w:pPr>
      <w:r w:rsidRPr="006711F5">
        <w:rPr>
          <w:i/>
          <w:iCs/>
          <w:u w:val="single"/>
        </w:rPr>
        <w:t>Answer:</w:t>
      </w:r>
      <w:r w:rsidRPr="006711F5">
        <w:t xml:space="preserve">  §2033 includes </w:t>
      </w:r>
      <w:r>
        <w:t>contingent</w:t>
      </w:r>
      <w:r w:rsidRPr="006711F5">
        <w:t xml:space="preserve"> remainder interests</w:t>
      </w:r>
      <w:r>
        <w:t>.  Charlie’s remainder is contingent on Bea failing to survive Abe.  When Charlies dies survived by both Abe and Bea, we still don’t know if the remainder will become possessory.  Nevertheless, this contingent remainder interest will be included in Charlie’s gross estate.  The value of the remainder will reflect the fact that it is subject to contingency.</w:t>
      </w:r>
    </w:p>
    <w:p w14:paraId="730ABD9C" w14:textId="77777777" w:rsidR="007F6530" w:rsidRPr="00E57C0B" w:rsidRDefault="007F6530" w:rsidP="00E57C0B">
      <w:pPr>
        <w:pStyle w:val="BodyText"/>
        <w:rPr>
          <w:lang w:val="en-US"/>
        </w:rPr>
      </w:pPr>
    </w:p>
    <w:p w14:paraId="2040A106" w14:textId="159EB012" w:rsidR="00E57C0B" w:rsidRDefault="00E57C0B" w:rsidP="00E57C0B">
      <w:pPr>
        <w:pStyle w:val="BodyText"/>
        <w:rPr>
          <w:lang w:val="en-US"/>
        </w:rPr>
      </w:pPr>
      <w:r w:rsidRPr="00E57C0B">
        <w:rPr>
          <w:lang w:val="en-US"/>
        </w:rPr>
        <w:t xml:space="preserve">2.  What if in </w:t>
      </w:r>
      <w:r w:rsidRPr="00E57C0B">
        <w:rPr>
          <w:b/>
          <w:i/>
          <w:lang w:val="en-US"/>
        </w:rPr>
        <w:t>Question #1</w:t>
      </w:r>
      <w:r w:rsidRPr="00E57C0B">
        <w:rPr>
          <w:lang w:val="en-US"/>
        </w:rPr>
        <w:t xml:space="preserve"> Abe, in addition to holding an income interest in the trust, also had the right to demand principal distributions during his life, and to designate who should receive the property on his death, with Bea or Charlie receiving the property only if Abe failed to so designate.  Are Abe’s rights with respect to the property significantly different from what they would be had D simply left the property to Abe by will?  Do they constitute an “interest” in property for purposes of § 2033?</w:t>
      </w:r>
    </w:p>
    <w:p w14:paraId="03D56EBF" w14:textId="2E063E73" w:rsidR="006711F5" w:rsidRDefault="006711F5" w:rsidP="00E57C0B">
      <w:pPr>
        <w:pStyle w:val="BodyText"/>
        <w:rPr>
          <w:lang w:val="en-US"/>
        </w:rPr>
      </w:pPr>
    </w:p>
    <w:p w14:paraId="409689EF" w14:textId="188608ED" w:rsidR="006711F5" w:rsidRDefault="007B1679" w:rsidP="00E57C0B">
      <w:pPr>
        <w:pStyle w:val="BodyText"/>
      </w:pPr>
      <w:r w:rsidRPr="006711F5">
        <w:rPr>
          <w:i/>
          <w:iCs/>
          <w:u w:val="single"/>
        </w:rPr>
        <w:t>Answer:</w:t>
      </w:r>
      <w:r w:rsidRPr="006711F5">
        <w:t xml:space="preserve">  </w:t>
      </w:r>
    </w:p>
    <w:p w14:paraId="69113B85" w14:textId="59C88C50" w:rsidR="007B1679" w:rsidRDefault="007B1679" w:rsidP="00AF1607">
      <w:pPr>
        <w:pStyle w:val="BodyText"/>
        <w:numPr>
          <w:ilvl w:val="0"/>
          <w:numId w:val="59"/>
        </w:numPr>
        <w:rPr>
          <w:lang w:val="en-US"/>
        </w:rPr>
      </w:pPr>
      <w:r>
        <w:rPr>
          <w:lang w:val="en-US"/>
        </w:rPr>
        <w:t>Even though Abe has substantial rights with respect to the trust, including the right to enjoy it during life and direct where it passes when he dies, at the time of his death he doesn’t hold an “interest” in the property within the meaning §2033, and the trust assets will not be included in his estate under that section.</w:t>
      </w:r>
    </w:p>
    <w:p w14:paraId="78A62469" w14:textId="55173B56" w:rsidR="007B1679" w:rsidRPr="006A74E6" w:rsidRDefault="007B1679" w:rsidP="00AF1607">
      <w:pPr>
        <w:pStyle w:val="BodyText"/>
        <w:numPr>
          <w:ilvl w:val="0"/>
          <w:numId w:val="59"/>
        </w:numPr>
        <w:rPr>
          <w:lang w:val="en-US"/>
        </w:rPr>
      </w:pPr>
      <w:r>
        <w:t>However, other provisions govern powers of appointment (§2041</w:t>
      </w:r>
      <w:r w:rsidR="001115F3">
        <w:t>(b)(1)</w:t>
      </w:r>
      <w:r>
        <w:t>).</w:t>
      </w:r>
    </w:p>
    <w:p w14:paraId="6569BC00" w14:textId="77777777" w:rsidR="006A74E6" w:rsidRPr="007B1679" w:rsidRDefault="006A74E6" w:rsidP="006A74E6">
      <w:pPr>
        <w:pStyle w:val="BodyText"/>
        <w:ind w:left="720"/>
        <w:rPr>
          <w:lang w:val="en-US"/>
        </w:rPr>
      </w:pPr>
    </w:p>
    <w:p w14:paraId="1CAE3F48" w14:textId="77777777" w:rsidR="00E57C0B" w:rsidRPr="00E57C0B" w:rsidRDefault="00E57C0B" w:rsidP="00E57C0B">
      <w:pPr>
        <w:pStyle w:val="BodyText"/>
        <w:rPr>
          <w:lang w:val="en-US"/>
        </w:rPr>
      </w:pPr>
      <w:r w:rsidRPr="00E57C0B">
        <w:rPr>
          <w:lang w:val="en-US"/>
        </w:rPr>
        <w:t>3. Decedent David owned a valuable painting, which was kept in storage during his life.  After his death, David’s son Sam claims that David gave him the painting ten years prior to his death, although the gift was never documented.  The executor of David's estate applies to the probate court for an order determining ownership of the painting, and the court issues an order determining that Sam is the owner.  Did David have an “interest” in the painting at his death for purposes of § 2033?  In determining your answer, consider the following:  What if Sam was the executor and sole beneficiary of the estate?  What if Sam was not the executor, and shared the estate with five siblings with whom he did not get along?</w:t>
      </w:r>
    </w:p>
    <w:p w14:paraId="63BE626E" w14:textId="054EA144" w:rsidR="00E57C0B" w:rsidRDefault="00E57C0B" w:rsidP="00E57C0B">
      <w:pPr>
        <w:pStyle w:val="BodyText"/>
        <w:rPr>
          <w:lang w:val="en-US"/>
        </w:rPr>
      </w:pPr>
    </w:p>
    <w:p w14:paraId="675AFE1B" w14:textId="77777777" w:rsidR="007B1679" w:rsidRDefault="007B1679" w:rsidP="007B1679">
      <w:pPr>
        <w:pStyle w:val="BodyText"/>
      </w:pPr>
      <w:r w:rsidRPr="006711F5">
        <w:rPr>
          <w:i/>
          <w:iCs/>
          <w:u w:val="single"/>
        </w:rPr>
        <w:t>Answer:</w:t>
      </w:r>
      <w:r w:rsidRPr="006711F5">
        <w:t xml:space="preserve">  </w:t>
      </w:r>
    </w:p>
    <w:p w14:paraId="348D71AA" w14:textId="50C067A2" w:rsidR="007B1679" w:rsidRDefault="00CF6A84" w:rsidP="00AF1607">
      <w:pPr>
        <w:pStyle w:val="BodyText"/>
        <w:numPr>
          <w:ilvl w:val="0"/>
          <w:numId w:val="60"/>
        </w:numPr>
        <w:rPr>
          <w:lang w:val="en-US"/>
        </w:rPr>
      </w:pPr>
      <w:r>
        <w:rPr>
          <w:lang w:val="en-US"/>
        </w:rPr>
        <w:t>In both situations, Sam and the family might ask seek out a probate ruling that would have the effect of decreasing the federal transfer tax liability.</w:t>
      </w:r>
    </w:p>
    <w:p w14:paraId="005497D5" w14:textId="440956C8" w:rsidR="00CF6A84" w:rsidRDefault="00CF6A84" w:rsidP="00AF1607">
      <w:pPr>
        <w:pStyle w:val="BodyText"/>
        <w:numPr>
          <w:ilvl w:val="0"/>
          <w:numId w:val="60"/>
        </w:numPr>
        <w:rPr>
          <w:lang w:val="en-US"/>
        </w:rPr>
      </w:pPr>
      <w:r>
        <w:rPr>
          <w:lang w:val="en-US"/>
        </w:rPr>
        <w:t>For this reason, the Supreme Court ruled in Bosch, that the ruling of a state court is not necessarily determinative.</w:t>
      </w:r>
    </w:p>
    <w:p w14:paraId="3552FFDD" w14:textId="7B42AB8F" w:rsidR="00CF6A84" w:rsidRDefault="00CF6A84" w:rsidP="00AF1607">
      <w:pPr>
        <w:pStyle w:val="BodyText"/>
        <w:numPr>
          <w:ilvl w:val="0"/>
          <w:numId w:val="60"/>
        </w:numPr>
        <w:rPr>
          <w:lang w:val="en-US"/>
        </w:rPr>
      </w:pPr>
      <w:r>
        <w:rPr>
          <w:lang w:val="en-US"/>
        </w:rPr>
        <w:t>A</w:t>
      </w:r>
      <w:r w:rsidRPr="00CF6A84">
        <w:rPr>
          <w:lang w:val="en-US"/>
        </w:rPr>
        <w:t>bsent a decision by the state’s highest court, the federal court must “apply what they find to be the state law after giving ‘proper regard’ to relevant rulings of other courts of the State.”</w:t>
      </w:r>
    </w:p>
    <w:p w14:paraId="47BC76E6" w14:textId="2EDF109B" w:rsidR="00D3055A" w:rsidRDefault="00D3055A" w:rsidP="00AF1607">
      <w:pPr>
        <w:pStyle w:val="BodyText"/>
        <w:numPr>
          <w:ilvl w:val="0"/>
          <w:numId w:val="60"/>
        </w:numPr>
        <w:rPr>
          <w:lang w:val="en-US"/>
        </w:rPr>
      </w:pPr>
      <w:r>
        <w:rPr>
          <w:lang w:val="en-US"/>
        </w:rPr>
        <w:t>Whether the painting will be included in David’s estate will depend on the facts and circumstances.</w:t>
      </w:r>
    </w:p>
    <w:p w14:paraId="2569CFF0" w14:textId="77777777" w:rsidR="007B1679" w:rsidRPr="00E57C0B" w:rsidRDefault="007B1679" w:rsidP="00E57C0B">
      <w:pPr>
        <w:pStyle w:val="BodyText"/>
        <w:rPr>
          <w:lang w:val="en-US"/>
        </w:rPr>
      </w:pPr>
    </w:p>
    <w:p w14:paraId="19D2F56C" w14:textId="44130338" w:rsidR="00E57C0B" w:rsidRPr="00E57C0B" w:rsidRDefault="00E57C0B" w:rsidP="00E57C0B">
      <w:pPr>
        <w:pStyle w:val="BodyText"/>
        <w:rPr>
          <w:lang w:val="en-US"/>
        </w:rPr>
      </w:pPr>
      <w:r w:rsidRPr="00E57C0B">
        <w:rPr>
          <w:lang w:val="en-US"/>
        </w:rPr>
        <w:t>4.</w:t>
      </w:r>
      <w:r w:rsidR="00525A5E">
        <w:rPr>
          <w:lang w:val="en-US"/>
        </w:rPr>
        <w:t xml:space="preserve"> </w:t>
      </w:r>
      <w:r w:rsidRPr="00E57C0B">
        <w:rPr>
          <w:lang w:val="en-US"/>
        </w:rPr>
        <w:t xml:space="preserve">Decedent lent his friend Zoe $10,000 during his lifetime, the loan was evidenced by a </w:t>
      </w:r>
      <w:r w:rsidRPr="00E57C0B">
        <w:rPr>
          <w:lang w:val="en-US"/>
        </w:rPr>
        <w:lastRenderedPageBreak/>
        <w:t xml:space="preserve">promissory note.  If the note remains unpaid at Decedent's death, is it an “interest” in property for purposes of § 2033?  Would it make a difference if Decedent’s will directed that the loan should be forgiven? </w:t>
      </w:r>
    </w:p>
    <w:p w14:paraId="4D1DF372" w14:textId="6648B1DE" w:rsidR="00E57C0B" w:rsidRDefault="00E57C0B" w:rsidP="00E57C0B">
      <w:pPr>
        <w:pStyle w:val="BodyText"/>
        <w:rPr>
          <w:lang w:val="en-US"/>
        </w:rPr>
      </w:pPr>
    </w:p>
    <w:p w14:paraId="01649145" w14:textId="77777777" w:rsidR="00933A33" w:rsidRDefault="00933A33" w:rsidP="00933A33">
      <w:pPr>
        <w:pStyle w:val="BodyText"/>
      </w:pPr>
      <w:r w:rsidRPr="006711F5">
        <w:rPr>
          <w:i/>
          <w:iCs/>
          <w:u w:val="single"/>
        </w:rPr>
        <w:t>Answer:</w:t>
      </w:r>
      <w:r w:rsidRPr="006711F5">
        <w:t xml:space="preserve">  </w:t>
      </w:r>
    </w:p>
    <w:p w14:paraId="5E749801" w14:textId="77777777" w:rsidR="00933A33" w:rsidRDefault="00933A33" w:rsidP="00AF1607">
      <w:pPr>
        <w:pStyle w:val="BodyText"/>
        <w:numPr>
          <w:ilvl w:val="0"/>
          <w:numId w:val="61"/>
        </w:numPr>
      </w:pPr>
      <w:r>
        <w:t>Any payments that are due to the decedent under contracts, whether written or oral, are included in her gross estate as long as the right to those payments has accrued at the moment of death.</w:t>
      </w:r>
    </w:p>
    <w:p w14:paraId="61DCF9BD" w14:textId="0F46E864" w:rsidR="00933A33" w:rsidRDefault="00933A33" w:rsidP="00AF1607">
      <w:pPr>
        <w:pStyle w:val="BodyText"/>
        <w:numPr>
          <w:ilvl w:val="0"/>
          <w:numId w:val="61"/>
        </w:numPr>
      </w:pPr>
      <w:r>
        <w:t>The future stream of payments is not included in the gross estate, but the value of the contract or other property is included.</w:t>
      </w:r>
    </w:p>
    <w:p w14:paraId="2E4DF1BC" w14:textId="61539FFF" w:rsidR="00933A33" w:rsidRPr="00933A33" w:rsidRDefault="00933A33" w:rsidP="00AF1607">
      <w:pPr>
        <w:pStyle w:val="BodyText"/>
        <w:numPr>
          <w:ilvl w:val="0"/>
          <w:numId w:val="61"/>
        </w:numPr>
      </w:pPr>
      <w:r>
        <w:t xml:space="preserve">It should not make a difference that </w:t>
      </w:r>
      <w:r w:rsidRPr="00933A33">
        <w:rPr>
          <w:lang w:val="en-US"/>
        </w:rPr>
        <w:t>Decedent’s will directed that the loan should be forgiven</w:t>
      </w:r>
      <w:r>
        <w:rPr>
          <w:lang w:val="en-US"/>
        </w:rPr>
        <w:t>.  The forgiveness of the debt is a bequest, but the property is still included in the the gross estate.</w:t>
      </w:r>
      <w:r w:rsidR="00D60F1D">
        <w:rPr>
          <w:lang w:val="en-US"/>
        </w:rPr>
        <w:t xml:space="preserve"> </w:t>
      </w:r>
    </w:p>
    <w:p w14:paraId="0DDC9081" w14:textId="61A06C31" w:rsidR="002C20B5" w:rsidRDefault="002C20B5" w:rsidP="00E57C0B">
      <w:pPr>
        <w:pStyle w:val="BodyText"/>
        <w:rPr>
          <w:lang w:val="en-US"/>
        </w:rPr>
      </w:pPr>
    </w:p>
    <w:p w14:paraId="111133A2" w14:textId="77777777" w:rsidR="00E57C0B" w:rsidRPr="00E57C0B" w:rsidRDefault="00E57C0B" w:rsidP="00E57C0B">
      <w:pPr>
        <w:pStyle w:val="BodyText"/>
        <w:rPr>
          <w:lang w:val="en-US"/>
        </w:rPr>
      </w:pPr>
      <w:r w:rsidRPr="00E57C0B">
        <w:rPr>
          <w:lang w:val="en-US"/>
        </w:rPr>
        <w:t>5. Decedent owns stock in X Corporation.  Two weeks prior to Decedent’s death, the corporation declares a dividend to the holders of record on that date; Decedent’s share of the dividend is $10,000.  The dividend is not paid until one week after Decedent’s death.   Does Decedent have an “interest” in property for purposes of § 2033?  If Decedent is a cash method taxpayer, what will be the income tax consequences of payment of the dividend to his estate?  Is this double taxation?  Do we care?</w:t>
      </w:r>
    </w:p>
    <w:p w14:paraId="5BF691CF" w14:textId="20BEC136" w:rsidR="00E57C0B" w:rsidRDefault="00E57C0B" w:rsidP="00E57C0B">
      <w:pPr>
        <w:pStyle w:val="BodyText"/>
        <w:rPr>
          <w:lang w:val="en-US"/>
        </w:rPr>
      </w:pPr>
    </w:p>
    <w:p w14:paraId="239CC647" w14:textId="77777777" w:rsidR="00933A33" w:rsidRDefault="00933A33" w:rsidP="00933A33">
      <w:pPr>
        <w:pStyle w:val="BodyText"/>
      </w:pPr>
      <w:r w:rsidRPr="006711F5">
        <w:rPr>
          <w:i/>
          <w:iCs/>
          <w:u w:val="single"/>
        </w:rPr>
        <w:t>Answer:</w:t>
      </w:r>
      <w:r w:rsidRPr="006711F5">
        <w:t xml:space="preserve">  </w:t>
      </w:r>
    </w:p>
    <w:p w14:paraId="506F57DA" w14:textId="53155EE7" w:rsidR="00933A33" w:rsidRDefault="00433EFA" w:rsidP="00AF1607">
      <w:pPr>
        <w:pStyle w:val="BodyText"/>
        <w:numPr>
          <w:ilvl w:val="0"/>
          <w:numId w:val="61"/>
        </w:numPr>
      </w:pPr>
      <w:r>
        <w:t>The estate tax consequences are straightforward.  Because Decedent had a claim to the $10,000 on the date of her death, that amount must be included in her estate.</w:t>
      </w:r>
      <w:r w:rsidR="00754EC3">
        <w:t xml:space="preserve">  §20.2033-1(b).</w:t>
      </w:r>
    </w:p>
    <w:p w14:paraId="3678410C" w14:textId="1EE665B4" w:rsidR="00433EFA" w:rsidRDefault="00433EFA" w:rsidP="00AF1607">
      <w:pPr>
        <w:pStyle w:val="BodyText"/>
        <w:numPr>
          <w:ilvl w:val="0"/>
          <w:numId w:val="61"/>
        </w:numPr>
      </w:pPr>
      <w:r>
        <w:t>The income tax consequences are determined under §691.</w:t>
      </w:r>
    </w:p>
    <w:p w14:paraId="123EF696" w14:textId="1DD75CC6" w:rsidR="00433EFA" w:rsidRDefault="00433EFA" w:rsidP="00AF1607">
      <w:pPr>
        <w:pStyle w:val="BodyText"/>
        <w:numPr>
          <w:ilvl w:val="0"/>
          <w:numId w:val="61"/>
        </w:numPr>
      </w:pPr>
      <w:r>
        <w:t>This is an example of “income with respect of a decedent.”</w:t>
      </w:r>
    </w:p>
    <w:p w14:paraId="6A0EE16F" w14:textId="7E62CC48" w:rsidR="00433EFA" w:rsidRDefault="00433EFA" w:rsidP="00AF1607">
      <w:pPr>
        <w:pStyle w:val="BodyText"/>
        <w:numPr>
          <w:ilvl w:val="0"/>
          <w:numId w:val="61"/>
        </w:numPr>
      </w:pPr>
      <w:r>
        <w:t>Because the Decedent did not receive the $10,000 before death, the entire $10,000 would be in her estate, and subject to 40% estate tax, resulting in tax of $4,000.</w:t>
      </w:r>
    </w:p>
    <w:p w14:paraId="2F43DF65" w14:textId="342679CB" w:rsidR="00433EFA" w:rsidRDefault="00433EFA" w:rsidP="00AF1607">
      <w:pPr>
        <w:pStyle w:val="BodyText"/>
        <w:numPr>
          <w:ilvl w:val="0"/>
          <w:numId w:val="61"/>
        </w:numPr>
      </w:pPr>
      <w:r>
        <w:t>Under §691, the Decedent recognizes the $10,000 of income, but receives a deduction for the estate taxes.  The amount included by the estate will be $6,000 ($10,000 less $4,000), resulting in income tax due of $</w:t>
      </w:r>
      <w:r w:rsidR="00754EC3">
        <w:t>1</w:t>
      </w:r>
      <w:r>
        <w:t>,</w:t>
      </w:r>
      <w:r w:rsidR="00754EC3">
        <w:t>2</w:t>
      </w:r>
      <w:r>
        <w:t>00</w:t>
      </w:r>
      <w:r w:rsidR="00754EC3">
        <w:t xml:space="preserve"> ($6,000</w:t>
      </w:r>
      <w:r w:rsidR="008B188D">
        <w:t xml:space="preserve"> </w:t>
      </w:r>
      <w:r w:rsidR="00754EC3">
        <w:t>*</w:t>
      </w:r>
      <w:r w:rsidR="008B188D">
        <w:t xml:space="preserve"> 20%)</w:t>
      </w:r>
      <w:r>
        <w:t>.</w:t>
      </w:r>
    </w:p>
    <w:p w14:paraId="03D4854C" w14:textId="708E5AA1" w:rsidR="00433EFA" w:rsidRDefault="00433EFA" w:rsidP="00AF1607">
      <w:pPr>
        <w:pStyle w:val="BodyText"/>
        <w:numPr>
          <w:ilvl w:val="0"/>
          <w:numId w:val="61"/>
        </w:numPr>
      </w:pPr>
      <w:r>
        <w:t>The total amount due is $</w:t>
      </w:r>
      <w:r w:rsidR="008B188D">
        <w:t>5</w:t>
      </w:r>
      <w:r>
        <w:t>,</w:t>
      </w:r>
      <w:r w:rsidR="008B188D">
        <w:t>2</w:t>
      </w:r>
      <w:r>
        <w:t>00 ($4,000 plus $</w:t>
      </w:r>
      <w:r w:rsidR="008B188D">
        <w:t>1</w:t>
      </w:r>
      <w:r>
        <w:t>,</w:t>
      </w:r>
      <w:r w:rsidR="008B188D">
        <w:t>2</w:t>
      </w:r>
      <w:r>
        <w:t>00).</w:t>
      </w:r>
    </w:p>
    <w:p w14:paraId="34EEBDF6" w14:textId="1819C7B7" w:rsidR="00433EFA" w:rsidRDefault="00433EFA" w:rsidP="00AF1607">
      <w:pPr>
        <w:pStyle w:val="BodyText"/>
        <w:numPr>
          <w:ilvl w:val="0"/>
          <w:numId w:val="61"/>
        </w:numPr>
      </w:pPr>
      <w:r>
        <w:t xml:space="preserve">If the decedent had received the $10,000 before death the income tax </w:t>
      </w:r>
      <w:r w:rsidR="00653DC1">
        <w:t>due would have been $</w:t>
      </w:r>
      <w:r w:rsidR="00754EC3">
        <w:t>2</w:t>
      </w:r>
      <w:r w:rsidR="00653DC1">
        <w:t>,</w:t>
      </w:r>
      <w:r w:rsidR="00754EC3">
        <w:t>0</w:t>
      </w:r>
      <w:r w:rsidR="00653DC1">
        <w:t xml:space="preserve">00 ($10,000 * </w:t>
      </w:r>
      <w:r w:rsidR="00754EC3">
        <w:t>20</w:t>
      </w:r>
      <w:r w:rsidR="00653DC1">
        <w:t>%) and the estate tax due would have been $</w:t>
      </w:r>
      <w:r w:rsidR="00754EC3">
        <w:t>3</w:t>
      </w:r>
      <w:r w:rsidR="00653DC1">
        <w:t>,</w:t>
      </w:r>
      <w:r w:rsidR="00754EC3">
        <w:t>2</w:t>
      </w:r>
      <w:r w:rsidR="00653DC1">
        <w:t>00 ($10,000 - $</w:t>
      </w:r>
      <w:r w:rsidR="00754EC3">
        <w:t>2</w:t>
      </w:r>
      <w:r w:rsidR="00653DC1">
        <w:t>,</w:t>
      </w:r>
      <w:r w:rsidR="00754EC3">
        <w:t>0</w:t>
      </w:r>
      <w:r w:rsidR="00653DC1">
        <w:t>00 * 40%).  The total amount due would have been $</w:t>
      </w:r>
      <w:r w:rsidR="00754EC3">
        <w:t>5</w:t>
      </w:r>
      <w:r w:rsidR="00653DC1">
        <w:t>,</w:t>
      </w:r>
      <w:r w:rsidR="00754EC3">
        <w:t>2</w:t>
      </w:r>
      <w:r w:rsidR="00653DC1">
        <w:t>00.</w:t>
      </w:r>
    </w:p>
    <w:p w14:paraId="13AAE3C2" w14:textId="71DB1654" w:rsidR="002C20B5" w:rsidRPr="00653DC1" w:rsidRDefault="00653DC1" w:rsidP="00AF1607">
      <w:pPr>
        <w:pStyle w:val="BodyText"/>
        <w:numPr>
          <w:ilvl w:val="0"/>
          <w:numId w:val="61"/>
        </w:numPr>
        <w:rPr>
          <w:lang w:val="en-US"/>
        </w:rPr>
      </w:pPr>
      <w:r>
        <w:t>Therefore, the amount available to the beneficiaries is the same.</w:t>
      </w:r>
    </w:p>
    <w:p w14:paraId="2514462B" w14:textId="77777777" w:rsidR="002C20B5" w:rsidRPr="00E57C0B" w:rsidRDefault="002C20B5" w:rsidP="00E57C0B">
      <w:pPr>
        <w:pStyle w:val="BodyText"/>
        <w:rPr>
          <w:lang w:val="en-US"/>
        </w:rPr>
      </w:pPr>
    </w:p>
    <w:p w14:paraId="1D44A8BD" w14:textId="77777777" w:rsidR="00E57C0B" w:rsidRPr="00E57C0B" w:rsidRDefault="00E57C0B" w:rsidP="00E57C0B">
      <w:pPr>
        <w:pStyle w:val="BodyText"/>
        <w:rPr>
          <w:lang w:val="en-US"/>
        </w:rPr>
      </w:pPr>
      <w:r w:rsidRPr="00E57C0B">
        <w:rPr>
          <w:lang w:val="en-US"/>
        </w:rPr>
        <w:t>6.   Hilda and Wally are a married couple and have accumulated assets of $15,000,000 during their marriage.  Hilda is the sole earner in the family, Wally is a homemaker.  Most of the assets are held in accounts under Hilda’s name alone.</w:t>
      </w:r>
    </w:p>
    <w:p w14:paraId="6E0A1BC5" w14:textId="77777777" w:rsidR="00E57C0B" w:rsidRPr="00E57C0B" w:rsidRDefault="00E57C0B" w:rsidP="00E57C0B">
      <w:pPr>
        <w:pStyle w:val="BodyText"/>
        <w:rPr>
          <w:lang w:val="en-US"/>
        </w:rPr>
      </w:pPr>
    </w:p>
    <w:p w14:paraId="14D84EDA" w14:textId="0B19F94B" w:rsidR="00E57C0B" w:rsidRDefault="00E57C0B" w:rsidP="00E57C0B">
      <w:pPr>
        <w:pStyle w:val="BodyText"/>
        <w:ind w:left="720"/>
        <w:rPr>
          <w:lang w:val="en-US"/>
        </w:rPr>
      </w:pPr>
      <w:r w:rsidRPr="00E57C0B">
        <w:rPr>
          <w:lang w:val="en-US"/>
        </w:rPr>
        <w:t xml:space="preserve"> (a)  The couple lives in a common law state.  Hilda dies, and leaves her entire estate to her children from a prior marriage.  Under the elective share statute of their state, Wally is entitled to elect against Hilda’s will and receive one third of Hilda’s probate estate.  What is included in Hilda’s gross estate under § 2033?</w:t>
      </w:r>
    </w:p>
    <w:p w14:paraId="7E7D7B99" w14:textId="6911D41B" w:rsidR="009F2D6C" w:rsidRDefault="009F2D6C" w:rsidP="00E57C0B">
      <w:pPr>
        <w:pStyle w:val="BodyText"/>
        <w:ind w:left="720"/>
        <w:rPr>
          <w:lang w:val="en-US"/>
        </w:rPr>
      </w:pPr>
    </w:p>
    <w:p w14:paraId="4A063D32" w14:textId="77777777" w:rsidR="00CF1639" w:rsidRDefault="00CF1639" w:rsidP="00CF1639">
      <w:pPr>
        <w:pStyle w:val="BodyText"/>
      </w:pPr>
      <w:r w:rsidRPr="006711F5">
        <w:rPr>
          <w:i/>
          <w:iCs/>
          <w:u w:val="single"/>
        </w:rPr>
        <w:t>Answer:</w:t>
      </w:r>
      <w:r w:rsidRPr="006711F5">
        <w:t xml:space="preserve">  </w:t>
      </w:r>
    </w:p>
    <w:p w14:paraId="5B672445" w14:textId="77777777" w:rsidR="009F2D6C" w:rsidRDefault="009F2D6C" w:rsidP="00AF1607">
      <w:pPr>
        <w:pStyle w:val="BodyText"/>
        <w:numPr>
          <w:ilvl w:val="0"/>
          <w:numId w:val="63"/>
        </w:numPr>
      </w:pPr>
      <w:r>
        <w:t>The value of a decedent’s gross estate is not decreased due to the rights of a surviving spouse.  §2034.</w:t>
      </w:r>
    </w:p>
    <w:p w14:paraId="30444543" w14:textId="61570843" w:rsidR="009F2D6C" w:rsidRPr="009F2D6C" w:rsidRDefault="009F2D6C" w:rsidP="00AF1607">
      <w:pPr>
        <w:pStyle w:val="BodyText"/>
        <w:numPr>
          <w:ilvl w:val="0"/>
          <w:numId w:val="62"/>
        </w:numPr>
      </w:pPr>
      <w:r>
        <w:t xml:space="preserve">Therefore, </w:t>
      </w:r>
      <w:r w:rsidR="00CF1639">
        <w:t xml:space="preserve">all of the </w:t>
      </w:r>
      <w:r w:rsidR="00CF1639" w:rsidRPr="00CF1639">
        <w:t>accumulated assets of $15,000,000</w:t>
      </w:r>
      <w:r w:rsidR="00CF1639">
        <w:t xml:space="preserve"> are included in Hilda’s gross estate under §2033.</w:t>
      </w:r>
    </w:p>
    <w:p w14:paraId="5DA4B134" w14:textId="77777777" w:rsidR="00E57C0B" w:rsidRDefault="00E57C0B" w:rsidP="00E57C0B">
      <w:pPr>
        <w:pStyle w:val="BodyText"/>
        <w:ind w:left="720"/>
        <w:rPr>
          <w:lang w:val="en-US"/>
        </w:rPr>
      </w:pPr>
    </w:p>
    <w:p w14:paraId="7A84DF2F" w14:textId="7F28DC9F" w:rsidR="00E57C0B" w:rsidRPr="00E57C0B" w:rsidRDefault="00E57C0B" w:rsidP="00E57C0B">
      <w:pPr>
        <w:pStyle w:val="BodyText"/>
        <w:ind w:left="720"/>
        <w:rPr>
          <w:lang w:val="en-US"/>
        </w:rPr>
      </w:pPr>
      <w:r w:rsidRPr="00E57C0B">
        <w:rPr>
          <w:lang w:val="en-US"/>
        </w:rPr>
        <w:t xml:space="preserve">(b) Hilda and Wally jointly hold title to their home, which they purchased for $1,000,000.  At the time of Hilda’s death, the property’s value is $5,000,000.  In each of the following situations, describe what portion of the property would be included in Hilda’s estate under § 2033.    </w:t>
      </w:r>
    </w:p>
    <w:p w14:paraId="2E07E417" w14:textId="77777777" w:rsidR="00E57C0B" w:rsidRDefault="00E57C0B" w:rsidP="00E57C0B">
      <w:pPr>
        <w:pStyle w:val="BodyText"/>
        <w:ind w:left="1440"/>
        <w:rPr>
          <w:lang w:val="en-US"/>
        </w:rPr>
      </w:pPr>
    </w:p>
    <w:p w14:paraId="168A5075" w14:textId="6E4B7C8E" w:rsidR="00E57C0B" w:rsidRDefault="00E57C0B" w:rsidP="00E57C0B">
      <w:pPr>
        <w:pStyle w:val="BodyText"/>
        <w:ind w:left="1440"/>
        <w:rPr>
          <w:lang w:val="en-US"/>
        </w:rPr>
      </w:pPr>
      <w:r w:rsidRPr="00E57C0B">
        <w:rPr>
          <w:lang w:val="en-US"/>
        </w:rPr>
        <w:t xml:space="preserve">(i) The couple lives in New York and hold title to the property as tenants in common, and Hilda leaves her interest in the property to Wally by will.  </w:t>
      </w:r>
      <w:r w:rsidRPr="00E57C0B">
        <w:rPr>
          <w:b/>
          <w:i/>
          <w:lang w:val="en-US"/>
        </w:rPr>
        <w:t xml:space="preserve">Further question: </w:t>
      </w:r>
      <w:r w:rsidRPr="00E57C0B">
        <w:rPr>
          <w:lang w:val="en-US"/>
        </w:rPr>
        <w:t xml:space="preserve"> What is Wally’s basis in the property for income tax purposes?</w:t>
      </w:r>
    </w:p>
    <w:p w14:paraId="60F63823" w14:textId="60D48DED" w:rsidR="00CF1639" w:rsidRDefault="00CF1639" w:rsidP="00E57C0B">
      <w:pPr>
        <w:pStyle w:val="BodyText"/>
        <w:ind w:left="1440"/>
        <w:rPr>
          <w:lang w:val="en-US"/>
        </w:rPr>
      </w:pPr>
    </w:p>
    <w:p w14:paraId="4F7DE781" w14:textId="77777777" w:rsidR="00CF1639" w:rsidRDefault="00CF1639" w:rsidP="00CF1639">
      <w:pPr>
        <w:pStyle w:val="BodyText"/>
      </w:pPr>
      <w:r w:rsidRPr="006711F5">
        <w:rPr>
          <w:i/>
          <w:iCs/>
          <w:u w:val="single"/>
        </w:rPr>
        <w:t>Answer:</w:t>
      </w:r>
      <w:r w:rsidRPr="006711F5">
        <w:t xml:space="preserve">  </w:t>
      </w:r>
    </w:p>
    <w:p w14:paraId="2C272DDC" w14:textId="286C7997" w:rsidR="00CF1639" w:rsidRDefault="002D2F16" w:rsidP="00AF1607">
      <w:pPr>
        <w:pStyle w:val="BodyText"/>
        <w:numPr>
          <w:ilvl w:val="0"/>
          <w:numId w:val="63"/>
        </w:numPr>
      </w:pPr>
      <w:r>
        <w:t>Hilda</w:t>
      </w:r>
      <w:r w:rsidR="00676471" w:rsidRPr="00676471">
        <w:t xml:space="preserve">’s interest as a tenant in common </w:t>
      </w:r>
      <w:r w:rsidR="00694395">
        <w:t xml:space="preserve">($2,500,00) </w:t>
      </w:r>
      <w:r w:rsidR="00676471" w:rsidRPr="00676471">
        <w:t>is included in her gross estate.</w:t>
      </w:r>
      <w:r w:rsidR="00676471">
        <w:t xml:space="preserve">under </w:t>
      </w:r>
      <w:r w:rsidR="00CF1639">
        <w:t>§203</w:t>
      </w:r>
      <w:r w:rsidR="00676471">
        <w:t>3</w:t>
      </w:r>
      <w:r w:rsidR="00CF1639">
        <w:t>.</w:t>
      </w:r>
    </w:p>
    <w:p w14:paraId="31EEEC7B" w14:textId="589500BD" w:rsidR="00676471" w:rsidRDefault="002D2F16" w:rsidP="00AF1607">
      <w:pPr>
        <w:pStyle w:val="BodyText"/>
        <w:numPr>
          <w:ilvl w:val="0"/>
          <w:numId w:val="63"/>
        </w:numPr>
      </w:pPr>
      <w:r>
        <w:t>Because Hilda</w:t>
      </w:r>
      <w:r w:rsidR="00676471" w:rsidRPr="00676471">
        <w:t xml:space="preserve"> owns an undivided partial interest in the property as a co-tenant, only </w:t>
      </w:r>
      <w:r>
        <w:t>her</w:t>
      </w:r>
      <w:r w:rsidR="00676471" w:rsidRPr="00676471">
        <w:t xml:space="preserve"> proportionate shares will pass under h</w:t>
      </w:r>
      <w:r>
        <w:t>er</w:t>
      </w:r>
      <w:r w:rsidR="00676471" w:rsidRPr="00676471">
        <w:t xml:space="preserve"> will, and only that portion will be included in the gross estate.</w:t>
      </w:r>
    </w:p>
    <w:p w14:paraId="55559690" w14:textId="72701E1C" w:rsidR="00CF1639" w:rsidRDefault="002D2F16" w:rsidP="00AF1607">
      <w:pPr>
        <w:pStyle w:val="BodyText"/>
        <w:numPr>
          <w:ilvl w:val="0"/>
          <w:numId w:val="63"/>
        </w:numPr>
      </w:pPr>
      <w:r>
        <w:t xml:space="preserve">Wally should receive a stepped-up basis in the </w:t>
      </w:r>
      <w:r w:rsidR="00CD2350">
        <w:t xml:space="preserve">portion of the </w:t>
      </w:r>
      <w:r>
        <w:t>property; that is, Wally’s basis is the fair market value of the property on the date of death</w:t>
      </w:r>
      <w:r w:rsidR="00694395">
        <w:t xml:space="preserve"> ($2,500,000)</w:t>
      </w:r>
      <w:r>
        <w:t>.</w:t>
      </w:r>
      <w:r w:rsidR="008901B6">
        <w:t xml:space="preserve"> </w:t>
      </w:r>
    </w:p>
    <w:p w14:paraId="46941B87" w14:textId="6A163EB2" w:rsidR="00694395" w:rsidRPr="00CD2350" w:rsidRDefault="00694395" w:rsidP="00AF1607">
      <w:pPr>
        <w:pStyle w:val="BodyText"/>
        <w:numPr>
          <w:ilvl w:val="0"/>
          <w:numId w:val="63"/>
        </w:numPr>
      </w:pPr>
      <w:r>
        <w:t>Wally’s combined basis in the property is $3,00,000 ($2,500,000 + $500,000).</w:t>
      </w:r>
      <w:r w:rsidR="008901B6">
        <w:t xml:space="preserve">  §1014(a) &amp; (b)(1)</w:t>
      </w:r>
    </w:p>
    <w:p w14:paraId="6C444D10" w14:textId="77777777" w:rsidR="00E57C0B" w:rsidRDefault="00E57C0B" w:rsidP="00E57C0B">
      <w:pPr>
        <w:pStyle w:val="BodyText"/>
        <w:ind w:left="1440"/>
        <w:rPr>
          <w:lang w:val="en-US"/>
        </w:rPr>
      </w:pPr>
    </w:p>
    <w:p w14:paraId="730B7D2B" w14:textId="7FC60F42" w:rsidR="00E57C0B" w:rsidRPr="00E57C0B" w:rsidRDefault="00E57C0B" w:rsidP="00E57C0B">
      <w:pPr>
        <w:pStyle w:val="BodyText"/>
        <w:ind w:left="1440"/>
        <w:rPr>
          <w:lang w:val="en-US"/>
        </w:rPr>
      </w:pPr>
      <w:r w:rsidRPr="00E57C0B">
        <w:rPr>
          <w:lang w:val="en-US"/>
        </w:rPr>
        <w:t xml:space="preserve">(ii) The couple lives in California and hold title to the property as community property, and Hilda leaves her interest in the property to Wally by will.  </w:t>
      </w:r>
      <w:r w:rsidRPr="00E57C0B">
        <w:rPr>
          <w:b/>
          <w:i/>
          <w:lang w:val="en-US"/>
        </w:rPr>
        <w:t xml:space="preserve">Further Question:  </w:t>
      </w:r>
      <w:r w:rsidRPr="00E57C0B">
        <w:rPr>
          <w:lang w:val="en-US"/>
        </w:rPr>
        <w:t>What is Wally’s basis in the property for income tax purposes?</w:t>
      </w:r>
    </w:p>
    <w:p w14:paraId="160A1ED4" w14:textId="752C9C97" w:rsidR="00E57C0B" w:rsidRDefault="00E57C0B" w:rsidP="00E57C0B">
      <w:pPr>
        <w:pStyle w:val="BodyText"/>
        <w:ind w:left="1440"/>
        <w:rPr>
          <w:lang w:val="en-US"/>
        </w:rPr>
      </w:pPr>
    </w:p>
    <w:p w14:paraId="7869D965" w14:textId="316AC1D2" w:rsidR="002D2F16" w:rsidRDefault="002D2F16" w:rsidP="002D2F16">
      <w:pPr>
        <w:pStyle w:val="BodyText"/>
      </w:pPr>
      <w:r w:rsidRPr="006711F5">
        <w:rPr>
          <w:i/>
          <w:iCs/>
          <w:u w:val="single"/>
        </w:rPr>
        <w:t>Answer:</w:t>
      </w:r>
    </w:p>
    <w:p w14:paraId="64AFCB6E" w14:textId="67674D97" w:rsidR="002D2F16" w:rsidRPr="00C60472" w:rsidRDefault="00C60472" w:rsidP="002D2F16">
      <w:pPr>
        <w:pStyle w:val="BodyText"/>
        <w:numPr>
          <w:ilvl w:val="0"/>
          <w:numId w:val="57"/>
        </w:numPr>
      </w:pPr>
      <w:r w:rsidRPr="00C60472">
        <w:t>Because each spouse in a community property state owns an undivided one-half interest in the community assets, half of the property is owned by Hilda at death and will be included in her gross estate under §2033</w:t>
      </w:r>
      <w:r w:rsidR="008901B6">
        <w:t xml:space="preserve"> ($2,500,00)</w:t>
      </w:r>
      <w:r w:rsidRPr="00C60472">
        <w:t>.</w:t>
      </w:r>
    </w:p>
    <w:p w14:paraId="0027F85C" w14:textId="28A0F657" w:rsidR="00C60472" w:rsidRDefault="00C60472" w:rsidP="00C60472">
      <w:pPr>
        <w:pStyle w:val="BodyText"/>
        <w:numPr>
          <w:ilvl w:val="0"/>
          <w:numId w:val="57"/>
        </w:numPr>
      </w:pPr>
      <w:r w:rsidRPr="00C60472">
        <w:t xml:space="preserve">Wally should receive a stepped-up basis </w:t>
      </w:r>
      <w:r w:rsidR="00CD2350" w:rsidRPr="00CD2350">
        <w:t>for both spouses’ halves of the property</w:t>
      </w:r>
      <w:r w:rsidRPr="00C60472">
        <w:t>; that is, Wally’s basis is the fair market value of the property on the date of death.</w:t>
      </w:r>
      <w:r>
        <w:t xml:space="preserve"> §1014(b)(6).</w:t>
      </w:r>
    </w:p>
    <w:p w14:paraId="42173AD0" w14:textId="13591318" w:rsidR="008901B6" w:rsidRPr="00C60472" w:rsidRDefault="008901B6" w:rsidP="008901B6">
      <w:pPr>
        <w:pStyle w:val="BodyText"/>
        <w:numPr>
          <w:ilvl w:val="0"/>
          <w:numId w:val="57"/>
        </w:numPr>
      </w:pPr>
      <w:r>
        <w:t>Wally’s combined basis in the property is $5,00,000 ($2,500,000 + $2,500,000).</w:t>
      </w:r>
    </w:p>
    <w:p w14:paraId="4B8038FA" w14:textId="1116ACDC" w:rsidR="002D2F16" w:rsidRDefault="002D2F16" w:rsidP="002D2F16">
      <w:pPr>
        <w:pStyle w:val="BodyText"/>
        <w:rPr>
          <w:lang w:val="en-US"/>
        </w:rPr>
      </w:pPr>
    </w:p>
    <w:p w14:paraId="671139CF" w14:textId="134D42D8" w:rsidR="00E57C0B" w:rsidRPr="00E57C0B" w:rsidRDefault="00E57C0B" w:rsidP="00E57C0B">
      <w:pPr>
        <w:pStyle w:val="BodyText"/>
        <w:ind w:left="1440"/>
        <w:rPr>
          <w:lang w:val="en-US"/>
        </w:rPr>
      </w:pPr>
      <w:r w:rsidRPr="00E57C0B">
        <w:rPr>
          <w:lang w:val="en-US"/>
        </w:rPr>
        <w:t>(iii) The couple lives in New York and holds title as joint tenants with right of survivorship.</w:t>
      </w:r>
    </w:p>
    <w:p w14:paraId="640B84F4" w14:textId="77777777" w:rsidR="002D2F16" w:rsidRDefault="002D2F16" w:rsidP="002D2F16">
      <w:pPr>
        <w:pStyle w:val="BodyText"/>
      </w:pPr>
      <w:r w:rsidRPr="006711F5">
        <w:rPr>
          <w:i/>
          <w:iCs/>
          <w:u w:val="single"/>
        </w:rPr>
        <w:t>Answer:</w:t>
      </w:r>
      <w:r w:rsidRPr="006711F5">
        <w:t xml:space="preserve">  </w:t>
      </w:r>
    </w:p>
    <w:p w14:paraId="58DE7206" w14:textId="77777777" w:rsidR="002D2F16" w:rsidRDefault="002D2F16" w:rsidP="00AF1607">
      <w:pPr>
        <w:pStyle w:val="BodyText"/>
        <w:numPr>
          <w:ilvl w:val="0"/>
          <w:numId w:val="63"/>
        </w:numPr>
      </w:pPr>
      <w:r>
        <w:t>Hilda</w:t>
      </w:r>
      <w:r w:rsidRPr="00676471">
        <w:t xml:space="preserve">’s interest as a </w:t>
      </w:r>
      <w:r>
        <w:t xml:space="preserve">joint </w:t>
      </w:r>
      <w:r w:rsidRPr="00676471">
        <w:t xml:space="preserve">tenant </w:t>
      </w:r>
      <w:r>
        <w:t>with right of survivorship is not included in</w:t>
      </w:r>
      <w:r w:rsidRPr="00676471">
        <w:t xml:space="preserve"> her gross estate.</w:t>
      </w:r>
      <w:r>
        <w:t>under §2033.</w:t>
      </w:r>
    </w:p>
    <w:p w14:paraId="7D5A48FF" w14:textId="5B3E2CD3" w:rsidR="002D2F16" w:rsidRDefault="002D2F16" w:rsidP="00AF1607">
      <w:pPr>
        <w:pStyle w:val="BodyText"/>
        <w:numPr>
          <w:ilvl w:val="0"/>
          <w:numId w:val="63"/>
        </w:numPr>
      </w:pPr>
      <w:r>
        <w:t xml:space="preserve">However, </w:t>
      </w:r>
      <w:r w:rsidRPr="002D2F16">
        <w:t xml:space="preserve">other provisions govern </w:t>
      </w:r>
      <w:r>
        <w:t xml:space="preserve">joint interests in property </w:t>
      </w:r>
      <w:r w:rsidRPr="002D2F16">
        <w:t>(§204</w:t>
      </w:r>
      <w:r>
        <w:t>0</w:t>
      </w:r>
      <w:r w:rsidRPr="002D2F16">
        <w:t>).</w:t>
      </w:r>
    </w:p>
    <w:p w14:paraId="0F62889F" w14:textId="77777777" w:rsidR="008901B6" w:rsidRDefault="008901B6" w:rsidP="008901B6">
      <w:pPr>
        <w:pStyle w:val="BodyText"/>
        <w:numPr>
          <w:ilvl w:val="0"/>
          <w:numId w:val="63"/>
        </w:numPr>
      </w:pPr>
      <w:r>
        <w:t xml:space="preserve">Wally should receive a stepped-up basis in the portion of the property; that is, Wally’s basis </w:t>
      </w:r>
      <w:r>
        <w:lastRenderedPageBreak/>
        <w:t xml:space="preserve">is the fair market value of the property on the date of death ($2,500,000). </w:t>
      </w:r>
    </w:p>
    <w:p w14:paraId="521FFFB9" w14:textId="44907C66" w:rsidR="008901B6" w:rsidRPr="00CD2350" w:rsidRDefault="008901B6" w:rsidP="008901B6">
      <w:pPr>
        <w:pStyle w:val="BodyText"/>
        <w:numPr>
          <w:ilvl w:val="0"/>
          <w:numId w:val="63"/>
        </w:numPr>
      </w:pPr>
      <w:r>
        <w:t>Wally’s combined basis in the property is $3,00,000 ($2,500,000 + $500,000). §1014(a) &amp; (b)(9)</w:t>
      </w:r>
    </w:p>
    <w:p w14:paraId="60D93B3B" w14:textId="77777777" w:rsidR="002D2F16" w:rsidRDefault="002D2F16" w:rsidP="00E57C0B">
      <w:pPr>
        <w:pStyle w:val="BodyText"/>
      </w:pPr>
    </w:p>
    <w:p w14:paraId="3A2E2161" w14:textId="2BF8C5A2" w:rsidR="00E57C0B" w:rsidRDefault="00E57C0B" w:rsidP="00E36703">
      <w:pPr>
        <w:pStyle w:val="Heading2"/>
      </w:pPr>
      <w:bookmarkStart w:id="30" w:name="_Toc58156840"/>
      <w:r w:rsidRPr="00E57C0B">
        <w:t xml:space="preserve">Part B. Joint Interests in Property </w:t>
      </w:r>
      <w:r w:rsidR="00044B49">
        <w:t>(</w:t>
      </w:r>
      <w:r w:rsidRPr="00E57C0B">
        <w:t>§ 2040</w:t>
      </w:r>
      <w:r w:rsidR="00044B49">
        <w:t>)</w:t>
      </w:r>
      <w:bookmarkEnd w:id="30"/>
    </w:p>
    <w:p w14:paraId="466B1AC4" w14:textId="77777777" w:rsidR="0096158C" w:rsidRDefault="0096158C" w:rsidP="0096158C">
      <w:pPr>
        <w:pStyle w:val="Heading3"/>
      </w:pPr>
      <w:bookmarkStart w:id="31" w:name="_Toc58156841"/>
      <w:r>
        <w:t>Readings</w:t>
      </w:r>
      <w:bookmarkEnd w:id="31"/>
    </w:p>
    <w:p w14:paraId="4689C71A" w14:textId="6BB79DF7" w:rsidR="0096158C" w:rsidRDefault="0096158C" w:rsidP="00DD2D6C">
      <w:pPr>
        <w:pStyle w:val="BodyText"/>
        <w:numPr>
          <w:ilvl w:val="0"/>
          <w:numId w:val="41"/>
        </w:numPr>
      </w:pPr>
      <w:r>
        <w:t>Transfer Taxes: Chapter Three, pp. 53-56</w:t>
      </w:r>
    </w:p>
    <w:p w14:paraId="7EADEF0D" w14:textId="36D1506B" w:rsidR="0096158C" w:rsidRDefault="0096158C" w:rsidP="00DD2D6C">
      <w:pPr>
        <w:pStyle w:val="BodyText"/>
        <w:numPr>
          <w:ilvl w:val="0"/>
          <w:numId w:val="41"/>
        </w:numPr>
      </w:pPr>
      <w:r>
        <w:t>Code: § 2040</w:t>
      </w:r>
    </w:p>
    <w:p w14:paraId="638304F9" w14:textId="67FEC312" w:rsidR="0096158C" w:rsidRDefault="0096158C" w:rsidP="00DD2D6C">
      <w:pPr>
        <w:pStyle w:val="BodyText"/>
        <w:numPr>
          <w:ilvl w:val="0"/>
          <w:numId w:val="41"/>
        </w:numPr>
      </w:pPr>
      <w:r>
        <w:t>Regs: §§ 20.2040-1</w:t>
      </w:r>
    </w:p>
    <w:p w14:paraId="7D9AF3E4" w14:textId="77777777" w:rsidR="0096158C" w:rsidRDefault="0096158C" w:rsidP="0096158C">
      <w:pPr>
        <w:pStyle w:val="BodyText"/>
      </w:pPr>
    </w:p>
    <w:p w14:paraId="16C35D4F" w14:textId="50B8FB06" w:rsidR="00E57C0B" w:rsidRDefault="00E57C0B" w:rsidP="00E57C0B">
      <w:pPr>
        <w:pStyle w:val="Heading3"/>
      </w:pPr>
      <w:bookmarkStart w:id="32" w:name="_Toc58156842"/>
      <w:r>
        <w:t>Questions</w:t>
      </w:r>
      <w:bookmarkEnd w:id="32"/>
    </w:p>
    <w:p w14:paraId="1DA1C833" w14:textId="77777777" w:rsidR="00E57C0B" w:rsidRPr="00E57C0B" w:rsidRDefault="00E57C0B" w:rsidP="00E57C0B">
      <w:pPr>
        <w:pStyle w:val="BodyText"/>
        <w:rPr>
          <w:lang w:val="en-US"/>
        </w:rPr>
      </w:pPr>
      <w:r w:rsidRPr="00E57C0B">
        <w:rPr>
          <w:lang w:val="en-US"/>
        </w:rPr>
        <w:t>1. Abby and her two daughters, Beatrice and Carol hold title to a parcel of real estate as joint tenants with right of survivorship.    If Abby predeceases Beatrice and Carol, what portion of the property will be included in her estate (and under what authority) if title to the property was acquired in the following alternative manners:</w:t>
      </w:r>
    </w:p>
    <w:p w14:paraId="628A1462" w14:textId="77777777" w:rsidR="00E57C0B" w:rsidRPr="00E57C0B" w:rsidRDefault="00E57C0B" w:rsidP="00E57C0B">
      <w:pPr>
        <w:pStyle w:val="BodyText"/>
        <w:ind w:left="720"/>
        <w:rPr>
          <w:lang w:val="en-US"/>
        </w:rPr>
      </w:pPr>
    </w:p>
    <w:p w14:paraId="663CD4DB" w14:textId="77777777" w:rsidR="00E57C0B" w:rsidRPr="00E57C0B" w:rsidRDefault="00E57C0B" w:rsidP="00E57C0B">
      <w:pPr>
        <w:pStyle w:val="BodyText"/>
        <w:ind w:left="720"/>
        <w:rPr>
          <w:lang w:val="en-US"/>
        </w:rPr>
      </w:pPr>
      <w:r w:rsidRPr="00E57C0B">
        <w:rPr>
          <w:lang w:val="en-US"/>
        </w:rPr>
        <w:t xml:space="preserve">(a) The three jointly purchased the property, each making an equal contribution to the purchase price from their earnings.  </w:t>
      </w:r>
    </w:p>
    <w:p w14:paraId="2484BD59" w14:textId="089534F0" w:rsidR="00E57C0B" w:rsidRDefault="00E57C0B" w:rsidP="00E57C0B">
      <w:pPr>
        <w:pStyle w:val="BodyText"/>
        <w:ind w:left="720"/>
        <w:rPr>
          <w:lang w:val="en-US"/>
        </w:rPr>
      </w:pPr>
    </w:p>
    <w:p w14:paraId="242DED4B" w14:textId="77777777" w:rsidR="00D560C2" w:rsidRDefault="00D560C2" w:rsidP="00D560C2">
      <w:pPr>
        <w:pStyle w:val="BodyText"/>
      </w:pPr>
      <w:r w:rsidRPr="006711F5">
        <w:rPr>
          <w:i/>
          <w:iCs/>
          <w:u w:val="single"/>
        </w:rPr>
        <w:t>Answer:</w:t>
      </w:r>
      <w:r w:rsidRPr="006711F5">
        <w:t xml:space="preserve">  </w:t>
      </w:r>
    </w:p>
    <w:p w14:paraId="5F1CA37E" w14:textId="1D88B6CD" w:rsidR="00D560C2" w:rsidRDefault="00D560C2" w:rsidP="00AF1607">
      <w:pPr>
        <w:pStyle w:val="BodyText"/>
        <w:numPr>
          <w:ilvl w:val="0"/>
          <w:numId w:val="64"/>
        </w:numPr>
      </w:pPr>
      <w:r>
        <w:t>The entire value of the property is included, except for any portion of the value attributable to consideration supplied by the other owners.  §20.2040-1(a)(2).</w:t>
      </w:r>
    </w:p>
    <w:p w14:paraId="20D98741" w14:textId="3A8A0B3D" w:rsidR="00D560C2" w:rsidRPr="00D560C2" w:rsidRDefault="00D560C2" w:rsidP="00AF1607">
      <w:pPr>
        <w:pStyle w:val="BodyText"/>
        <w:numPr>
          <w:ilvl w:val="0"/>
          <w:numId w:val="64"/>
        </w:numPr>
      </w:pPr>
      <w:bookmarkStart w:id="33" w:name="_Hlk52716139"/>
      <w:r>
        <w:t>Because the three each made equal contributions to the purchase price from their earnings, one-third of the value of the property should be included in Abby’s gross estate</w:t>
      </w:r>
      <w:bookmarkEnd w:id="33"/>
      <w:r>
        <w:t>.</w:t>
      </w:r>
    </w:p>
    <w:p w14:paraId="1BE10FF5" w14:textId="77777777" w:rsidR="00D560C2" w:rsidRDefault="00D560C2" w:rsidP="00E57C0B">
      <w:pPr>
        <w:pStyle w:val="BodyText"/>
        <w:ind w:left="720"/>
        <w:rPr>
          <w:lang w:val="en-US"/>
        </w:rPr>
      </w:pPr>
    </w:p>
    <w:p w14:paraId="20C83AC6" w14:textId="6B1F22BE" w:rsidR="00E57C0B" w:rsidRPr="00E57C0B" w:rsidRDefault="00E57C0B" w:rsidP="00E57C0B">
      <w:pPr>
        <w:pStyle w:val="BodyText"/>
        <w:ind w:left="720"/>
        <w:rPr>
          <w:lang w:val="en-US"/>
        </w:rPr>
      </w:pPr>
      <w:r w:rsidRPr="00E57C0B">
        <w:rPr>
          <w:lang w:val="en-US"/>
        </w:rPr>
        <w:t>(b) The three jointly purchased the property.  Abby used funds from her earnings, and Beatrice and Carol used funds that they had received five years earlier from their mother by gift.</w:t>
      </w:r>
    </w:p>
    <w:p w14:paraId="04084F37" w14:textId="48CD16DD" w:rsidR="00E57C0B" w:rsidRDefault="00E57C0B" w:rsidP="00E57C0B">
      <w:pPr>
        <w:pStyle w:val="BodyText"/>
        <w:ind w:left="720"/>
        <w:rPr>
          <w:lang w:val="en-US"/>
        </w:rPr>
      </w:pPr>
    </w:p>
    <w:p w14:paraId="2B9BF425" w14:textId="6644E03C" w:rsidR="00D560C2" w:rsidRDefault="00D560C2" w:rsidP="00D560C2">
      <w:pPr>
        <w:pStyle w:val="BodyText"/>
      </w:pPr>
      <w:r w:rsidRPr="006711F5">
        <w:rPr>
          <w:i/>
          <w:iCs/>
          <w:u w:val="single"/>
        </w:rPr>
        <w:t>Answer:</w:t>
      </w:r>
      <w:r w:rsidRPr="006711F5">
        <w:t xml:space="preserve">  </w:t>
      </w:r>
    </w:p>
    <w:p w14:paraId="7746C4CE" w14:textId="7212F232" w:rsidR="00D560C2" w:rsidRDefault="00D560C2" w:rsidP="00AF1607">
      <w:pPr>
        <w:pStyle w:val="BodyText"/>
        <w:numPr>
          <w:ilvl w:val="0"/>
          <w:numId w:val="64"/>
        </w:numPr>
      </w:pPr>
      <w:r>
        <w:t>Because Beatrice and Carol contributed to the purchase with funds that were gifted by Abby, their contributions are disregarded. §20.2040-1(a)(2).</w:t>
      </w:r>
    </w:p>
    <w:p w14:paraId="7EF305B5" w14:textId="63CC7CD6" w:rsidR="00D560C2" w:rsidRPr="00D560C2" w:rsidRDefault="00D560C2" w:rsidP="00AF1607">
      <w:pPr>
        <w:pStyle w:val="BodyText"/>
        <w:numPr>
          <w:ilvl w:val="0"/>
          <w:numId w:val="64"/>
        </w:numPr>
        <w:rPr>
          <w:lang w:val="en-US"/>
        </w:rPr>
      </w:pPr>
      <w:r>
        <w:t>Therefore, the entire value of the property will be included in Abby’s gross estate.</w:t>
      </w:r>
    </w:p>
    <w:p w14:paraId="3D637568" w14:textId="77777777" w:rsidR="00D560C2" w:rsidRDefault="00D560C2" w:rsidP="00E57C0B">
      <w:pPr>
        <w:pStyle w:val="BodyText"/>
        <w:ind w:left="720"/>
        <w:rPr>
          <w:lang w:val="en-US"/>
        </w:rPr>
      </w:pPr>
    </w:p>
    <w:p w14:paraId="1D73C87C" w14:textId="1360CF95" w:rsidR="00E57C0B" w:rsidRPr="00E57C0B" w:rsidRDefault="00E57C0B" w:rsidP="00E57C0B">
      <w:pPr>
        <w:pStyle w:val="BodyText"/>
        <w:ind w:left="720"/>
        <w:rPr>
          <w:lang w:val="en-US"/>
        </w:rPr>
      </w:pPr>
      <w:r w:rsidRPr="00E57C0B">
        <w:rPr>
          <w:lang w:val="en-US"/>
        </w:rPr>
        <w:t>(c) The three inherited the property from Abby’s husband Harold.</w:t>
      </w:r>
    </w:p>
    <w:p w14:paraId="49D7BF81" w14:textId="36DE019F" w:rsidR="00E57C0B" w:rsidRDefault="00E57C0B" w:rsidP="00E57C0B">
      <w:pPr>
        <w:pStyle w:val="BodyText"/>
        <w:ind w:left="720"/>
        <w:rPr>
          <w:lang w:val="en-US"/>
        </w:rPr>
      </w:pPr>
    </w:p>
    <w:p w14:paraId="5F5CBCF2" w14:textId="77777777" w:rsidR="00D560C2" w:rsidRDefault="00D560C2" w:rsidP="00D560C2">
      <w:pPr>
        <w:pStyle w:val="BodyText"/>
      </w:pPr>
      <w:r w:rsidRPr="006711F5">
        <w:rPr>
          <w:i/>
          <w:iCs/>
          <w:u w:val="single"/>
        </w:rPr>
        <w:t>Answer:</w:t>
      </w:r>
      <w:r w:rsidRPr="006711F5">
        <w:t xml:space="preserve">  </w:t>
      </w:r>
    </w:p>
    <w:p w14:paraId="631889B2" w14:textId="1BA64388" w:rsidR="00D560C2" w:rsidRPr="00AD660D" w:rsidRDefault="00AD660D" w:rsidP="00AF1607">
      <w:pPr>
        <w:pStyle w:val="BodyText"/>
        <w:numPr>
          <w:ilvl w:val="0"/>
          <w:numId w:val="64"/>
        </w:numPr>
        <w:rPr>
          <w:lang w:val="en-US"/>
        </w:rPr>
      </w:pPr>
      <w:bookmarkStart w:id="34" w:name="_Hlk54389163"/>
      <w:r>
        <w:t>When all the joint tenants acquire their interests as gifts or bequests from someone else, the interest of the deceased joint tenant is his fractional interest in the property.  §20.2040-1(a)(1).</w:t>
      </w:r>
    </w:p>
    <w:bookmarkEnd w:id="34"/>
    <w:p w14:paraId="547971BA" w14:textId="3FC9F0AF" w:rsidR="00AD660D" w:rsidRPr="00D560C2" w:rsidRDefault="00AD660D" w:rsidP="00AF1607">
      <w:pPr>
        <w:pStyle w:val="BodyText"/>
        <w:numPr>
          <w:ilvl w:val="0"/>
          <w:numId w:val="64"/>
        </w:numPr>
        <w:rPr>
          <w:lang w:val="en-US"/>
        </w:rPr>
      </w:pPr>
      <w:r w:rsidRPr="00AD660D">
        <w:rPr>
          <w:lang w:val="en-US"/>
        </w:rPr>
        <w:t xml:space="preserve">Because </w:t>
      </w:r>
      <w:r>
        <w:rPr>
          <w:lang w:val="en-US"/>
        </w:rPr>
        <w:t xml:space="preserve">Abby, Beatrice, and Carol each inherited the property </w:t>
      </w:r>
      <w:r w:rsidRPr="00E57C0B">
        <w:rPr>
          <w:lang w:val="en-US"/>
        </w:rPr>
        <w:t>from Abby’s husband Harold</w:t>
      </w:r>
      <w:r w:rsidRPr="00AD660D">
        <w:rPr>
          <w:lang w:val="en-US"/>
        </w:rPr>
        <w:t>, one-third of the value of the property should be included in Abby’s gross estate</w:t>
      </w:r>
      <w:r w:rsidR="00A60993">
        <w:rPr>
          <w:lang w:val="en-US"/>
        </w:rPr>
        <w:t>.</w:t>
      </w:r>
    </w:p>
    <w:p w14:paraId="7DF10F78" w14:textId="23EB5F37" w:rsidR="00D560C2" w:rsidRDefault="00D560C2" w:rsidP="00E57C0B">
      <w:pPr>
        <w:pStyle w:val="BodyText"/>
        <w:ind w:left="720"/>
        <w:rPr>
          <w:lang w:val="en-US"/>
        </w:rPr>
      </w:pPr>
    </w:p>
    <w:p w14:paraId="6F6A3792" w14:textId="4DD39A6A" w:rsidR="00E57C0B" w:rsidRPr="00E57C0B" w:rsidRDefault="00E57C0B" w:rsidP="00E57C0B">
      <w:pPr>
        <w:pStyle w:val="BodyText"/>
        <w:ind w:left="720"/>
        <w:rPr>
          <w:lang w:val="en-US"/>
        </w:rPr>
      </w:pPr>
      <w:r w:rsidRPr="00E57C0B">
        <w:rPr>
          <w:lang w:val="en-US"/>
        </w:rPr>
        <w:lastRenderedPageBreak/>
        <w:t xml:space="preserve">(d) Beatrice purchased the property, and transferred title into joint names with Abby and Carol.  </w:t>
      </w:r>
    </w:p>
    <w:p w14:paraId="0247DEB8" w14:textId="18257A8A" w:rsidR="00E57C0B" w:rsidRDefault="00E57C0B" w:rsidP="00E57C0B">
      <w:pPr>
        <w:pStyle w:val="BodyText"/>
        <w:ind w:left="720"/>
        <w:rPr>
          <w:lang w:val="en-US"/>
        </w:rPr>
      </w:pPr>
    </w:p>
    <w:p w14:paraId="7ADD51C5" w14:textId="77777777" w:rsidR="00AD660D" w:rsidRDefault="00AD660D" w:rsidP="00AD660D">
      <w:pPr>
        <w:pStyle w:val="BodyText"/>
      </w:pPr>
      <w:r w:rsidRPr="006711F5">
        <w:rPr>
          <w:i/>
          <w:iCs/>
          <w:u w:val="single"/>
        </w:rPr>
        <w:t>Answer:</w:t>
      </w:r>
      <w:r w:rsidRPr="006711F5">
        <w:t xml:space="preserve">  </w:t>
      </w:r>
    </w:p>
    <w:p w14:paraId="06406645" w14:textId="78EB08CE" w:rsidR="00AD660D" w:rsidRDefault="00AD660D" w:rsidP="00AF1607">
      <w:pPr>
        <w:pStyle w:val="BodyText"/>
        <w:numPr>
          <w:ilvl w:val="0"/>
          <w:numId w:val="64"/>
        </w:numPr>
        <w:rPr>
          <w:lang w:val="en-US"/>
        </w:rPr>
      </w:pPr>
      <w:r w:rsidRPr="00AD660D">
        <w:rPr>
          <w:lang w:val="en-US"/>
        </w:rPr>
        <w:t>The transfer of a donor's separate property into the names of the donor and one or more others as joint tenants is a gift to the extent that the new co-tenants did not provide consideration equal to the value of their property interest received, as determined under local law.</w:t>
      </w:r>
    </w:p>
    <w:p w14:paraId="37032666" w14:textId="17904715" w:rsidR="00DC6473" w:rsidRDefault="00DC6473" w:rsidP="00AF1607">
      <w:pPr>
        <w:pStyle w:val="BodyText"/>
        <w:numPr>
          <w:ilvl w:val="0"/>
          <w:numId w:val="64"/>
        </w:numPr>
        <w:rPr>
          <w:lang w:val="en-US"/>
        </w:rPr>
      </w:pPr>
      <w:r>
        <w:rPr>
          <w:lang w:val="en-US"/>
        </w:rPr>
        <w:t>U</w:t>
      </w:r>
      <w:r w:rsidR="00AD660D" w:rsidRPr="00A60993">
        <w:rPr>
          <w:lang w:val="en-US"/>
        </w:rPr>
        <w:t xml:space="preserve">nder the </w:t>
      </w:r>
      <w:r w:rsidR="00A60993" w:rsidRPr="00A60993">
        <w:rPr>
          <w:lang w:val="en-US"/>
        </w:rPr>
        <w:t xml:space="preserve">general consideration furnished rule, </w:t>
      </w:r>
      <w:r>
        <w:rPr>
          <w:lang w:val="en-US"/>
        </w:rPr>
        <w:t xml:space="preserve">none of </w:t>
      </w:r>
      <w:r w:rsidR="00A60993" w:rsidRPr="00A60993">
        <w:rPr>
          <w:lang w:val="en-US"/>
        </w:rPr>
        <w:t xml:space="preserve">the property will be included in </w:t>
      </w:r>
      <w:r>
        <w:rPr>
          <w:lang w:val="en-US"/>
        </w:rPr>
        <w:t>Abby</w:t>
      </w:r>
      <w:r w:rsidR="00A60993" w:rsidRPr="00A60993">
        <w:rPr>
          <w:lang w:val="en-US"/>
        </w:rPr>
        <w:t>’s gross estate.</w:t>
      </w:r>
    </w:p>
    <w:p w14:paraId="3E7A74BD" w14:textId="77777777" w:rsidR="00AD660D" w:rsidRDefault="00AD660D" w:rsidP="00E57C0B">
      <w:pPr>
        <w:pStyle w:val="BodyText"/>
        <w:ind w:left="720"/>
        <w:rPr>
          <w:lang w:val="en-US"/>
        </w:rPr>
      </w:pPr>
    </w:p>
    <w:p w14:paraId="28049A2A" w14:textId="539B13CD" w:rsidR="00A60993" w:rsidRDefault="00E57C0B" w:rsidP="00A60993">
      <w:pPr>
        <w:pStyle w:val="BodyText"/>
        <w:ind w:left="720"/>
        <w:rPr>
          <w:lang w:val="en-US"/>
        </w:rPr>
      </w:pPr>
      <w:r w:rsidRPr="00E57C0B">
        <w:rPr>
          <w:lang w:val="en-US"/>
        </w:rPr>
        <w:t xml:space="preserve">(e) Abby inherited the property from Harold, and transferred title into joint names with Beatrice and Carol. </w:t>
      </w:r>
    </w:p>
    <w:p w14:paraId="14344998" w14:textId="34F8016B" w:rsidR="00AD660D" w:rsidRDefault="00AD660D" w:rsidP="00E57C0B">
      <w:pPr>
        <w:pStyle w:val="BodyText"/>
        <w:ind w:left="720"/>
        <w:rPr>
          <w:lang w:val="en-US"/>
        </w:rPr>
      </w:pPr>
    </w:p>
    <w:p w14:paraId="49DEEB36" w14:textId="77777777" w:rsidR="00AD660D" w:rsidRDefault="00AD660D" w:rsidP="00AD660D">
      <w:pPr>
        <w:pStyle w:val="BodyText"/>
      </w:pPr>
      <w:r w:rsidRPr="006711F5">
        <w:rPr>
          <w:i/>
          <w:iCs/>
          <w:u w:val="single"/>
        </w:rPr>
        <w:t>Answer:</w:t>
      </w:r>
      <w:r w:rsidRPr="006711F5">
        <w:t xml:space="preserve">  </w:t>
      </w:r>
    </w:p>
    <w:p w14:paraId="07F263CB" w14:textId="7F537171" w:rsidR="00AD660D" w:rsidRDefault="00AD660D" w:rsidP="00AF1607">
      <w:pPr>
        <w:pStyle w:val="BodyText"/>
        <w:numPr>
          <w:ilvl w:val="0"/>
          <w:numId w:val="64"/>
        </w:numPr>
        <w:rPr>
          <w:lang w:val="en-US"/>
        </w:rPr>
      </w:pPr>
      <w:r w:rsidRPr="00AD660D">
        <w:rPr>
          <w:lang w:val="en-US"/>
        </w:rPr>
        <w:t>The transfer of a donor's separate property into the names of the donor and one or more others as joint tenants is a gift to the extent that the new co-tenants did not provide consideration equal to the value of their property interest received, as determined under local law.</w:t>
      </w:r>
    </w:p>
    <w:p w14:paraId="3F33F150" w14:textId="456FC9C1" w:rsidR="00A60993" w:rsidRDefault="00A60993" w:rsidP="00AF1607">
      <w:pPr>
        <w:pStyle w:val="BodyText"/>
        <w:numPr>
          <w:ilvl w:val="0"/>
          <w:numId w:val="64"/>
        </w:numPr>
        <w:rPr>
          <w:lang w:val="en-US"/>
        </w:rPr>
      </w:pPr>
      <w:r>
        <w:rPr>
          <w:lang w:val="en-US"/>
        </w:rPr>
        <w:t xml:space="preserve">The rule for joint tenancies acquired by inheritance </w:t>
      </w:r>
      <w:r w:rsidR="00DC6473">
        <w:rPr>
          <w:lang w:val="en-US"/>
        </w:rPr>
        <w:t>will</w:t>
      </w:r>
      <w:r>
        <w:rPr>
          <w:lang w:val="en-US"/>
        </w:rPr>
        <w:t xml:space="preserve"> apply under </w:t>
      </w:r>
      <w:r>
        <w:t>§20.2040-1(a)(</w:t>
      </w:r>
      <w:r w:rsidR="00DC6473">
        <w:t>1</w:t>
      </w:r>
      <w:r>
        <w:t>).</w:t>
      </w:r>
      <w:r>
        <w:rPr>
          <w:lang w:val="en-US"/>
        </w:rPr>
        <w:t xml:space="preserve">  </w:t>
      </w:r>
    </w:p>
    <w:p w14:paraId="0FBC7D9F" w14:textId="1FE0186F" w:rsidR="00A60993" w:rsidRPr="00A60993" w:rsidRDefault="00A60993" w:rsidP="00AF1607">
      <w:pPr>
        <w:pStyle w:val="BodyText"/>
        <w:numPr>
          <w:ilvl w:val="0"/>
          <w:numId w:val="64"/>
        </w:numPr>
        <w:rPr>
          <w:lang w:val="en-US"/>
        </w:rPr>
      </w:pPr>
      <w:r w:rsidRPr="00A60993">
        <w:rPr>
          <w:lang w:val="en-US"/>
        </w:rPr>
        <w:t xml:space="preserve">Because Abby </w:t>
      </w:r>
      <w:r>
        <w:rPr>
          <w:lang w:val="en-US"/>
        </w:rPr>
        <w:t xml:space="preserve">acquired the property by </w:t>
      </w:r>
      <w:r w:rsidR="00DC6473">
        <w:rPr>
          <w:lang w:val="en-US"/>
        </w:rPr>
        <w:t>inheritance</w:t>
      </w:r>
      <w:r w:rsidRPr="00A60993">
        <w:rPr>
          <w:lang w:val="en-US"/>
        </w:rPr>
        <w:t>,</w:t>
      </w:r>
      <w:r>
        <w:rPr>
          <w:lang w:val="en-US"/>
        </w:rPr>
        <w:t xml:space="preserve"> </w:t>
      </w:r>
      <w:r w:rsidRPr="00A60993">
        <w:rPr>
          <w:lang w:val="en-US"/>
        </w:rPr>
        <w:t>the</w:t>
      </w:r>
      <w:r w:rsidR="00DC6473">
        <w:rPr>
          <w:lang w:val="en-US"/>
        </w:rPr>
        <w:t xml:space="preserve"> entire</w:t>
      </w:r>
      <w:r w:rsidRPr="00A60993">
        <w:rPr>
          <w:lang w:val="en-US"/>
        </w:rPr>
        <w:t xml:space="preserve"> value of the property </w:t>
      </w:r>
      <w:r w:rsidR="00DC6473">
        <w:rPr>
          <w:lang w:val="en-US"/>
        </w:rPr>
        <w:t>will</w:t>
      </w:r>
      <w:r w:rsidRPr="00A60993">
        <w:rPr>
          <w:lang w:val="en-US"/>
        </w:rPr>
        <w:t xml:space="preserve"> be included in Abby’s gross estate.</w:t>
      </w:r>
    </w:p>
    <w:p w14:paraId="02597EBF" w14:textId="77777777" w:rsidR="00AD660D" w:rsidRPr="00E57C0B" w:rsidRDefault="00AD660D" w:rsidP="00E57C0B">
      <w:pPr>
        <w:pStyle w:val="BodyText"/>
        <w:ind w:left="720"/>
        <w:rPr>
          <w:lang w:val="en-US"/>
        </w:rPr>
      </w:pPr>
    </w:p>
    <w:p w14:paraId="7FD2FCDC" w14:textId="77777777" w:rsidR="00101265" w:rsidRPr="00101265" w:rsidRDefault="00101265" w:rsidP="00101265">
      <w:pPr>
        <w:pStyle w:val="BodyText"/>
        <w:rPr>
          <w:lang w:val="en-US"/>
        </w:rPr>
      </w:pPr>
      <w:r w:rsidRPr="00101265">
        <w:rPr>
          <w:lang w:val="en-US"/>
        </w:rPr>
        <w:t xml:space="preserve">2.  Darlene is a wealthy widow.  She owns a home on the Gulf Coast of Florida, the property was left to her in her deceased husband’s will.  Several years after her first husband’s death she marries Gary, her tennis instructor.  Shortly after marriage, Darlene transfers title to the Gulf Coast home into Darlene and Gary’s names as joint tenants, with right of survivorship.  Darlene dies several years later.  Assume the property had a fair market value of $10,000,000 when Darlene’s first husband died, and a value of $15,000,000 when Darlene dies.  </w:t>
      </w:r>
    </w:p>
    <w:p w14:paraId="5C3B876B" w14:textId="77777777" w:rsidR="00101265" w:rsidRDefault="00101265" w:rsidP="00101265">
      <w:pPr>
        <w:rPr>
          <w:szCs w:val="24"/>
        </w:rPr>
      </w:pPr>
    </w:p>
    <w:p w14:paraId="72C70BAE" w14:textId="75322EAD" w:rsidR="00101265" w:rsidRDefault="00101265" w:rsidP="00101265">
      <w:pPr>
        <w:pStyle w:val="BodyText"/>
        <w:ind w:left="720"/>
        <w:rPr>
          <w:lang w:val="en-US"/>
        </w:rPr>
      </w:pPr>
      <w:r w:rsidRPr="00101265">
        <w:rPr>
          <w:lang w:val="en-US"/>
        </w:rPr>
        <w:t>(a) What are the gift tax consequences when Darlene creates the joint tenancy?</w:t>
      </w:r>
    </w:p>
    <w:p w14:paraId="213591E5" w14:textId="1F2AB92A" w:rsidR="00FE3D92" w:rsidRDefault="00FE3D92" w:rsidP="00101265">
      <w:pPr>
        <w:pStyle w:val="BodyText"/>
        <w:ind w:left="720"/>
        <w:rPr>
          <w:lang w:val="en-US"/>
        </w:rPr>
      </w:pPr>
    </w:p>
    <w:p w14:paraId="4C9BA834" w14:textId="77777777" w:rsidR="00FE3D92" w:rsidRDefault="00FE3D92" w:rsidP="00FE3D92">
      <w:pPr>
        <w:pStyle w:val="BodyText"/>
      </w:pPr>
      <w:r w:rsidRPr="006711F5">
        <w:rPr>
          <w:i/>
          <w:iCs/>
          <w:u w:val="single"/>
        </w:rPr>
        <w:t>Answer:</w:t>
      </w:r>
      <w:r w:rsidRPr="006711F5">
        <w:t xml:space="preserve">  </w:t>
      </w:r>
    </w:p>
    <w:p w14:paraId="0A90A038" w14:textId="6C9BCEC5" w:rsidR="00FE3D92" w:rsidRDefault="00FE3D92" w:rsidP="00AF1607">
      <w:pPr>
        <w:pStyle w:val="BodyText"/>
        <w:numPr>
          <w:ilvl w:val="0"/>
          <w:numId w:val="64"/>
        </w:numPr>
        <w:rPr>
          <w:lang w:val="en-US"/>
        </w:rPr>
      </w:pPr>
      <w:r w:rsidRPr="00AD660D">
        <w:rPr>
          <w:lang w:val="en-US"/>
        </w:rPr>
        <w:t>The transfer of a donor's separate property into the names of the donor and one or more others as joint tenants is a gift to the extent that the new co-tenants did not provide consideration equal to the value of their property interest received, as determined under local law.</w:t>
      </w:r>
    </w:p>
    <w:p w14:paraId="30585DB8" w14:textId="0BB88D29" w:rsidR="00DC6473" w:rsidRDefault="00DC6473" w:rsidP="00AF1607">
      <w:pPr>
        <w:pStyle w:val="BodyText"/>
        <w:numPr>
          <w:ilvl w:val="0"/>
          <w:numId w:val="64"/>
        </w:numPr>
        <w:rPr>
          <w:lang w:val="en-US"/>
        </w:rPr>
      </w:pPr>
      <w:r>
        <w:rPr>
          <w:lang w:val="en-US"/>
        </w:rPr>
        <w:t>The transfer will qualify for the marital deduction.</w:t>
      </w:r>
    </w:p>
    <w:p w14:paraId="420C1318" w14:textId="285FCDD1" w:rsidR="00DC6473" w:rsidRDefault="00DC6473" w:rsidP="00AF1607">
      <w:pPr>
        <w:pStyle w:val="BodyText"/>
        <w:numPr>
          <w:ilvl w:val="0"/>
          <w:numId w:val="64"/>
        </w:numPr>
        <w:rPr>
          <w:lang w:val="en-US"/>
        </w:rPr>
      </w:pPr>
      <w:r>
        <w:rPr>
          <w:lang w:val="en-US"/>
        </w:rPr>
        <w:t>Gary will take a basis of $5,000,000 in the property.</w:t>
      </w:r>
    </w:p>
    <w:p w14:paraId="607C492A" w14:textId="77777777" w:rsidR="00101265" w:rsidRDefault="00101265" w:rsidP="00101265">
      <w:pPr>
        <w:pStyle w:val="BodyText"/>
        <w:ind w:left="720"/>
        <w:rPr>
          <w:lang w:val="en-US"/>
        </w:rPr>
      </w:pPr>
    </w:p>
    <w:p w14:paraId="08540331" w14:textId="078826F6" w:rsidR="00101265" w:rsidRDefault="00101265" w:rsidP="00101265">
      <w:pPr>
        <w:pStyle w:val="BodyText"/>
        <w:ind w:left="720"/>
        <w:rPr>
          <w:lang w:val="en-US"/>
        </w:rPr>
      </w:pPr>
      <w:r w:rsidRPr="00101265">
        <w:rPr>
          <w:lang w:val="en-US"/>
        </w:rPr>
        <w:t xml:space="preserve">(b) What portion of the property will be included in Darlene’s estate?  </w:t>
      </w:r>
    </w:p>
    <w:p w14:paraId="0D4B6165" w14:textId="722E45CA" w:rsidR="00FE3D92" w:rsidRDefault="00FE3D92" w:rsidP="00101265">
      <w:pPr>
        <w:pStyle w:val="BodyText"/>
        <w:ind w:left="720"/>
        <w:rPr>
          <w:lang w:val="en-US"/>
        </w:rPr>
      </w:pPr>
    </w:p>
    <w:p w14:paraId="74385097" w14:textId="2F789496" w:rsidR="00FE3D92" w:rsidRDefault="00FE3D92" w:rsidP="00FE3D92">
      <w:pPr>
        <w:pStyle w:val="BodyText"/>
        <w:rPr>
          <w:lang w:val="en-US"/>
        </w:rPr>
      </w:pPr>
      <w:r w:rsidRPr="006711F5">
        <w:rPr>
          <w:i/>
          <w:iCs/>
          <w:u w:val="single"/>
        </w:rPr>
        <w:t>Answer:</w:t>
      </w:r>
    </w:p>
    <w:p w14:paraId="3D002E32" w14:textId="1DDA5D7C" w:rsidR="00C632C5" w:rsidRDefault="00C632C5" w:rsidP="00832006">
      <w:pPr>
        <w:pStyle w:val="BodyText"/>
        <w:numPr>
          <w:ilvl w:val="0"/>
          <w:numId w:val="64"/>
        </w:numPr>
      </w:pPr>
      <w:r>
        <w:t>For spousal joint tenancies, of the joint tenants own a qualified joint interest, then only one-half of the value of the joint tenancy interest is included in the gross estate of the first joint tenant to die.  §2041(b)(1).</w:t>
      </w:r>
    </w:p>
    <w:p w14:paraId="53213BCE" w14:textId="085B8F75" w:rsidR="00C632C5" w:rsidRDefault="00C632C5" w:rsidP="00AF1607">
      <w:pPr>
        <w:pStyle w:val="BodyText"/>
        <w:numPr>
          <w:ilvl w:val="0"/>
          <w:numId w:val="64"/>
        </w:numPr>
        <w:rPr>
          <w:lang w:val="en-US"/>
        </w:rPr>
      </w:pPr>
      <w:r>
        <w:rPr>
          <w:lang w:val="en-US"/>
        </w:rPr>
        <w:lastRenderedPageBreak/>
        <w:t>One-half the value of the property ($7,500,000) will be included in her gross estate.</w:t>
      </w:r>
    </w:p>
    <w:p w14:paraId="3B9B4037" w14:textId="7AED0544" w:rsidR="00C632C5" w:rsidRPr="00C632C5" w:rsidRDefault="00C632C5" w:rsidP="00C632C5">
      <w:pPr>
        <w:pStyle w:val="BodyText"/>
        <w:numPr>
          <w:ilvl w:val="0"/>
          <w:numId w:val="64"/>
        </w:numPr>
        <w:rPr>
          <w:lang w:val="en-US"/>
        </w:rPr>
      </w:pPr>
      <w:r>
        <w:rPr>
          <w:lang w:val="en-US"/>
        </w:rPr>
        <w:t>The transfer will again qualify for the marital deduction.</w:t>
      </w:r>
    </w:p>
    <w:p w14:paraId="0B898CC1" w14:textId="77777777" w:rsidR="00FE3D92" w:rsidRPr="00101265" w:rsidRDefault="00FE3D92" w:rsidP="00101265">
      <w:pPr>
        <w:pStyle w:val="BodyText"/>
        <w:ind w:left="720"/>
        <w:rPr>
          <w:lang w:val="en-US"/>
        </w:rPr>
      </w:pPr>
    </w:p>
    <w:p w14:paraId="37FDF1AA" w14:textId="1B0FC273" w:rsidR="00101265" w:rsidRPr="00101265" w:rsidRDefault="00101265" w:rsidP="00101265">
      <w:pPr>
        <w:pStyle w:val="BodyText"/>
        <w:ind w:left="720"/>
        <w:rPr>
          <w:lang w:val="en-US"/>
        </w:rPr>
      </w:pPr>
      <w:r w:rsidRPr="00101265">
        <w:rPr>
          <w:lang w:val="en-US"/>
        </w:rPr>
        <w:t>(c) What is Gary’s basis in the property following Darlene’s death?</w:t>
      </w:r>
    </w:p>
    <w:p w14:paraId="25171286" w14:textId="3A38C5BC" w:rsidR="00101265" w:rsidRDefault="00101265" w:rsidP="0044564F">
      <w:pPr>
        <w:pStyle w:val="BodyText"/>
        <w:ind w:left="720"/>
      </w:pPr>
    </w:p>
    <w:p w14:paraId="6992551F" w14:textId="77777777" w:rsidR="00FE3D92" w:rsidRDefault="00FE3D92" w:rsidP="00FE3D92">
      <w:pPr>
        <w:pStyle w:val="BodyText"/>
        <w:rPr>
          <w:lang w:val="en-US"/>
        </w:rPr>
      </w:pPr>
      <w:r w:rsidRPr="006711F5">
        <w:rPr>
          <w:i/>
          <w:iCs/>
          <w:u w:val="single"/>
        </w:rPr>
        <w:t>Answer:</w:t>
      </w:r>
    </w:p>
    <w:p w14:paraId="3653E96B" w14:textId="75523553" w:rsidR="00FE3D92" w:rsidRDefault="00C632C5" w:rsidP="001347A8">
      <w:pPr>
        <w:pStyle w:val="BodyText"/>
        <w:numPr>
          <w:ilvl w:val="0"/>
          <w:numId w:val="57"/>
        </w:numPr>
      </w:pPr>
      <w:r>
        <w:t>Gary’s combined basis is $12,500,000 ($5,000,000 + $7,500,000)</w:t>
      </w:r>
    </w:p>
    <w:p w14:paraId="2D8120AA" w14:textId="77777777" w:rsidR="00FE3D92" w:rsidRDefault="00FE3D92" w:rsidP="00FE3D92">
      <w:pPr>
        <w:pStyle w:val="BodyText"/>
      </w:pPr>
    </w:p>
    <w:p w14:paraId="70E77484" w14:textId="0673D0E0" w:rsidR="007F3935" w:rsidRDefault="007F3935" w:rsidP="007F3935">
      <w:pPr>
        <w:pStyle w:val="Heading1"/>
      </w:pPr>
      <w:bookmarkStart w:id="35" w:name="_Toc58156843"/>
      <w:r w:rsidRPr="00BE78B8">
        <w:t xml:space="preserve">Unit </w:t>
      </w:r>
      <w:r>
        <w:t>IV</w:t>
      </w:r>
      <w:r w:rsidRPr="00BE78B8">
        <w:t xml:space="preserve">: </w:t>
      </w:r>
      <w:r w:rsidRPr="007F3935">
        <w:t xml:space="preserve">Transfers with Retained Interests </w:t>
      </w:r>
      <w:r w:rsidR="008109A6">
        <w:t>(</w:t>
      </w:r>
      <w:r w:rsidRPr="007F3935">
        <w:t>§§ 2036</w:t>
      </w:r>
      <w:r w:rsidR="008109A6">
        <w:t>-</w:t>
      </w:r>
      <w:r w:rsidRPr="007F3935">
        <w:t>2038</w:t>
      </w:r>
      <w:r w:rsidR="008109A6">
        <w:t>)</w:t>
      </w:r>
      <w:bookmarkEnd w:id="35"/>
    </w:p>
    <w:p w14:paraId="3C6619B3" w14:textId="47DFDB13" w:rsidR="007F3935" w:rsidRDefault="007F3935" w:rsidP="00E36703">
      <w:pPr>
        <w:pStyle w:val="Heading2"/>
      </w:pPr>
      <w:bookmarkStart w:id="36" w:name="_Toc58156844"/>
      <w:r>
        <w:t xml:space="preserve">Part A: </w:t>
      </w:r>
      <w:r w:rsidRPr="007F3935">
        <w:t>Retained Rights and Powers over Income and Principal</w:t>
      </w:r>
      <w:r w:rsidR="008109A6">
        <w:t xml:space="preserve"> (</w:t>
      </w:r>
      <w:r w:rsidR="008109A6" w:rsidRPr="007F3935">
        <w:t>§ 2036</w:t>
      </w:r>
      <w:r w:rsidR="008109A6">
        <w:t>)</w:t>
      </w:r>
      <w:bookmarkEnd w:id="36"/>
    </w:p>
    <w:p w14:paraId="0BCFC6D2" w14:textId="62DEF5EC" w:rsidR="007F3935" w:rsidRDefault="007F3935" w:rsidP="007F3935">
      <w:pPr>
        <w:pStyle w:val="Heading3"/>
      </w:pPr>
      <w:bookmarkStart w:id="37" w:name="_Toc58156845"/>
      <w:r>
        <w:t>Readings</w:t>
      </w:r>
      <w:bookmarkEnd w:id="37"/>
    </w:p>
    <w:p w14:paraId="129A13D5" w14:textId="5E07735C" w:rsidR="007F3935" w:rsidRDefault="007F3935" w:rsidP="00DD2D6C">
      <w:pPr>
        <w:pStyle w:val="BodyText"/>
        <w:numPr>
          <w:ilvl w:val="0"/>
          <w:numId w:val="41"/>
        </w:numPr>
      </w:pPr>
      <w:r>
        <w:t>Transfer Taxes: Chapter Four, Parts A, B (except pp. 66-69 dealing with § 2036(b)) &amp; C</w:t>
      </w:r>
    </w:p>
    <w:p w14:paraId="2571AAB8" w14:textId="3C456E16" w:rsidR="007F3935" w:rsidRDefault="007F3935" w:rsidP="00DD2D6C">
      <w:pPr>
        <w:pStyle w:val="BodyText"/>
        <w:numPr>
          <w:ilvl w:val="0"/>
          <w:numId w:val="41"/>
        </w:numPr>
      </w:pPr>
      <w:r>
        <w:t>Code: §§ 2035(a), (d), 2036, 2038, 2043(a)</w:t>
      </w:r>
    </w:p>
    <w:p w14:paraId="1CC781F8" w14:textId="204EA708" w:rsidR="007F3935" w:rsidRDefault="007F3935" w:rsidP="00DD2D6C">
      <w:pPr>
        <w:pStyle w:val="BodyText"/>
        <w:numPr>
          <w:ilvl w:val="0"/>
          <w:numId w:val="41"/>
        </w:numPr>
      </w:pPr>
      <w:r>
        <w:t>Regs: § 20.2036-1(a), (b) &amp; (c)(1), 20.2038-1(a)</w:t>
      </w:r>
    </w:p>
    <w:p w14:paraId="05E399B9" w14:textId="77777777" w:rsidR="007F3935" w:rsidRDefault="007F3935" w:rsidP="00DD2D6C">
      <w:pPr>
        <w:pStyle w:val="BodyText"/>
        <w:numPr>
          <w:ilvl w:val="0"/>
          <w:numId w:val="41"/>
        </w:numPr>
      </w:pPr>
      <w:r>
        <w:t xml:space="preserve">Add’l Readings:  </w:t>
      </w:r>
    </w:p>
    <w:p w14:paraId="46B491B0" w14:textId="77777777" w:rsidR="007F3935" w:rsidRDefault="007F3935" w:rsidP="00DD2D6C">
      <w:pPr>
        <w:pStyle w:val="BodyText"/>
        <w:numPr>
          <w:ilvl w:val="1"/>
          <w:numId w:val="41"/>
        </w:numPr>
      </w:pPr>
      <w:r>
        <w:t>U.S. v. Allen (problem 1(b))</w:t>
      </w:r>
    </w:p>
    <w:p w14:paraId="1845E043" w14:textId="77777777" w:rsidR="007F3935" w:rsidRDefault="007F3935" w:rsidP="00DD2D6C">
      <w:pPr>
        <w:pStyle w:val="BodyText"/>
        <w:numPr>
          <w:ilvl w:val="1"/>
          <w:numId w:val="41"/>
        </w:numPr>
      </w:pPr>
      <w:r>
        <w:t>Jennings v. Smith (problem 1(f))</w:t>
      </w:r>
    </w:p>
    <w:p w14:paraId="4BB91D37" w14:textId="77777777" w:rsidR="007F3935" w:rsidRDefault="007F3935" w:rsidP="00DD2D6C">
      <w:pPr>
        <w:pStyle w:val="BodyText"/>
        <w:numPr>
          <w:ilvl w:val="1"/>
          <w:numId w:val="41"/>
        </w:numPr>
      </w:pPr>
      <w:r>
        <w:t>Rev. Rul. 95-58 (problem 1(e))</w:t>
      </w:r>
    </w:p>
    <w:p w14:paraId="17A2ADA3" w14:textId="77777777" w:rsidR="007F3935" w:rsidRDefault="007F3935" w:rsidP="00DD2D6C">
      <w:pPr>
        <w:pStyle w:val="BodyText"/>
        <w:numPr>
          <w:ilvl w:val="1"/>
          <w:numId w:val="41"/>
        </w:numPr>
      </w:pPr>
      <w:r>
        <w:t>U.S. v. Estate of Grace (problem 1(d))</w:t>
      </w:r>
    </w:p>
    <w:p w14:paraId="56EBF3D8" w14:textId="77777777" w:rsidR="007F3935" w:rsidRDefault="007F3935" w:rsidP="00DD2D6C">
      <w:pPr>
        <w:pStyle w:val="BodyText"/>
        <w:numPr>
          <w:ilvl w:val="1"/>
          <w:numId w:val="41"/>
        </w:numPr>
      </w:pPr>
      <w:r>
        <w:t>Rev. Rul. 70-513 (problem 1(i))</w:t>
      </w:r>
    </w:p>
    <w:p w14:paraId="1E8D3A39" w14:textId="0BE17A07" w:rsidR="007F3935" w:rsidRDefault="007F3935" w:rsidP="00DD2D6C">
      <w:pPr>
        <w:pStyle w:val="BodyText"/>
        <w:numPr>
          <w:ilvl w:val="1"/>
          <w:numId w:val="41"/>
        </w:numPr>
      </w:pPr>
      <w:r>
        <w:t>Estate of Maxwell v. Comm’r (problem 2)</w:t>
      </w:r>
    </w:p>
    <w:p w14:paraId="641328A5" w14:textId="4E0B346E" w:rsidR="007F3935" w:rsidRDefault="007F3935" w:rsidP="007F3935">
      <w:pPr>
        <w:pStyle w:val="BodyText"/>
      </w:pPr>
    </w:p>
    <w:p w14:paraId="2AC61AEF" w14:textId="1CA8A89E" w:rsidR="007F3935" w:rsidRDefault="007F3935" w:rsidP="007F3935">
      <w:pPr>
        <w:pStyle w:val="Heading3"/>
      </w:pPr>
      <w:bookmarkStart w:id="38" w:name="_Toc58156846"/>
      <w:r>
        <w:t>Questions</w:t>
      </w:r>
      <w:bookmarkEnd w:id="38"/>
    </w:p>
    <w:p w14:paraId="03E2091C" w14:textId="77777777" w:rsidR="007F3935" w:rsidRPr="007F3935" w:rsidRDefault="007F3935" w:rsidP="007F3935">
      <w:pPr>
        <w:pStyle w:val="BodyText"/>
        <w:rPr>
          <w:lang w:val="en-US"/>
        </w:rPr>
      </w:pPr>
      <w:r w:rsidRPr="007F3935">
        <w:rPr>
          <w:lang w:val="en-US"/>
        </w:rPr>
        <w:t>1.  Consider the following trusts.  In each case, identify whether all or any portion of the trust will be included in the Grantor’s (or other designated decedent’s) estate under § 2033, 2036, or 2038.</w:t>
      </w:r>
    </w:p>
    <w:p w14:paraId="41246A3F" w14:textId="77777777" w:rsidR="007F3935" w:rsidRDefault="007F3935" w:rsidP="007F3935">
      <w:pPr>
        <w:pStyle w:val="BodyText"/>
        <w:ind w:left="720"/>
        <w:rPr>
          <w:lang w:val="en-US"/>
        </w:rPr>
      </w:pPr>
    </w:p>
    <w:p w14:paraId="70FEBD15" w14:textId="47C5C083" w:rsidR="00D81B45" w:rsidRPr="007F3935" w:rsidRDefault="007F3935" w:rsidP="00D81B45">
      <w:pPr>
        <w:pStyle w:val="BodyText"/>
        <w:ind w:left="720"/>
        <w:rPr>
          <w:lang w:val="en-US"/>
        </w:rPr>
      </w:pPr>
      <w:r w:rsidRPr="007F3935">
        <w:rPr>
          <w:lang w:val="en-US"/>
        </w:rPr>
        <w:t>(a) Bob creates a trust with income to his sister Sally for life, remainder among Sally’s children in such shares as Sally designates by will.  Absent designation, the property passes to Sally’s children, or their estates, in equal shares.</w:t>
      </w:r>
    </w:p>
    <w:p w14:paraId="174DC981" w14:textId="77777777" w:rsidR="007F3935" w:rsidRPr="007F3935" w:rsidRDefault="007F3935" w:rsidP="007F3935">
      <w:pPr>
        <w:pStyle w:val="BodyText"/>
        <w:ind w:left="720"/>
        <w:rPr>
          <w:lang w:val="en-US"/>
        </w:rPr>
      </w:pPr>
    </w:p>
    <w:p w14:paraId="1E38185B" w14:textId="63F5EC82" w:rsidR="007F3935" w:rsidRDefault="007F3935" w:rsidP="007F3935">
      <w:pPr>
        <w:pStyle w:val="BodyText"/>
        <w:ind w:left="1440"/>
        <w:rPr>
          <w:lang w:val="en-US"/>
        </w:rPr>
      </w:pPr>
      <w:r w:rsidRPr="007F3935">
        <w:rPr>
          <w:lang w:val="en-US"/>
        </w:rPr>
        <w:t>(ii) If Bob predeceases Sally will any portion of the trust be included in his estate?</w:t>
      </w:r>
    </w:p>
    <w:p w14:paraId="6C7F2E83" w14:textId="66283805" w:rsidR="0055736D" w:rsidRDefault="0055736D" w:rsidP="007F3935">
      <w:pPr>
        <w:pStyle w:val="BodyText"/>
        <w:ind w:left="1440"/>
        <w:rPr>
          <w:lang w:val="en-US"/>
        </w:rPr>
      </w:pPr>
    </w:p>
    <w:p w14:paraId="272AD87E" w14:textId="77777777" w:rsidR="0055736D" w:rsidRDefault="0055736D" w:rsidP="0055736D">
      <w:pPr>
        <w:pStyle w:val="BodyText"/>
      </w:pPr>
      <w:r w:rsidRPr="006711F5">
        <w:rPr>
          <w:i/>
          <w:iCs/>
          <w:u w:val="single"/>
        </w:rPr>
        <w:t>Answer:</w:t>
      </w:r>
      <w:r w:rsidRPr="006711F5">
        <w:t xml:space="preserve">  </w:t>
      </w:r>
    </w:p>
    <w:p w14:paraId="5FDF6BC3" w14:textId="1AB7F400" w:rsidR="00D81B45" w:rsidRDefault="00D81B45" w:rsidP="00AF1607">
      <w:pPr>
        <w:pStyle w:val="BodyText"/>
        <w:numPr>
          <w:ilvl w:val="0"/>
          <w:numId w:val="64"/>
        </w:numPr>
        <w:rPr>
          <w:lang w:val="en-US"/>
        </w:rPr>
      </w:pPr>
      <w:r>
        <w:rPr>
          <w:lang w:val="en-US"/>
        </w:rPr>
        <w:t xml:space="preserve">Not the possibility for statutory reversion if S predeceases Bob. </w:t>
      </w:r>
    </w:p>
    <w:p w14:paraId="742718B7" w14:textId="087732AA" w:rsidR="0055736D" w:rsidRDefault="0055736D" w:rsidP="00AF1607">
      <w:pPr>
        <w:pStyle w:val="BodyText"/>
        <w:numPr>
          <w:ilvl w:val="0"/>
          <w:numId w:val="64"/>
        </w:numPr>
        <w:rPr>
          <w:lang w:val="en-US"/>
        </w:rPr>
      </w:pPr>
      <w:r>
        <w:rPr>
          <w:lang w:val="en-US"/>
        </w:rPr>
        <w:t>Bob did not have a property interest immediately before death.  Therefore, no portion of the trust will be included his gross estate under §2033.</w:t>
      </w:r>
    </w:p>
    <w:p w14:paraId="30A70E96" w14:textId="128D2552" w:rsidR="00D95C38" w:rsidRDefault="00D95C38" w:rsidP="00AF1607">
      <w:pPr>
        <w:pStyle w:val="BodyText"/>
        <w:numPr>
          <w:ilvl w:val="0"/>
          <w:numId w:val="64"/>
        </w:numPr>
        <w:rPr>
          <w:lang w:val="en-US"/>
        </w:rPr>
      </w:pPr>
      <w:r>
        <w:rPr>
          <w:lang w:val="en-US"/>
        </w:rPr>
        <w:t>§2036 will not apply to the possibility of reversion because, this is retained right in the remainder.</w:t>
      </w:r>
    </w:p>
    <w:p w14:paraId="2D88D250" w14:textId="04186F8C" w:rsidR="00D95C38" w:rsidRDefault="00D95C38" w:rsidP="00AF1607">
      <w:pPr>
        <w:pStyle w:val="BodyText"/>
        <w:numPr>
          <w:ilvl w:val="0"/>
          <w:numId w:val="64"/>
        </w:numPr>
        <w:rPr>
          <w:lang w:val="en-US"/>
        </w:rPr>
      </w:pPr>
      <w:r>
        <w:rPr>
          <w:lang w:val="en-US"/>
        </w:rPr>
        <w:t>§2038 will not apply to the possibility of reversion because Bob did not have the</w:t>
      </w:r>
      <w:r w:rsidRPr="00D95C38">
        <w:rPr>
          <w:lang w:val="en-US"/>
        </w:rPr>
        <w:t xml:space="preserve"> power to alter, amend, terminate, or revoke</w:t>
      </w:r>
      <w:r>
        <w:rPr>
          <w:lang w:val="en-US"/>
        </w:rPr>
        <w:t xml:space="preserve"> at the moment of his death.</w:t>
      </w:r>
    </w:p>
    <w:p w14:paraId="31C01E7C" w14:textId="31BEEA70" w:rsidR="0055736D" w:rsidRDefault="0055736D" w:rsidP="00AF1607">
      <w:pPr>
        <w:pStyle w:val="BodyText"/>
        <w:numPr>
          <w:ilvl w:val="0"/>
          <w:numId w:val="64"/>
        </w:numPr>
        <w:rPr>
          <w:lang w:val="en-US"/>
        </w:rPr>
      </w:pPr>
      <w:r>
        <w:rPr>
          <w:lang w:val="en-US"/>
        </w:rPr>
        <w:t xml:space="preserve">Therefore, no portion of the trust will be included in his gross estate under </w:t>
      </w:r>
      <w:r w:rsidR="00580B46">
        <w:rPr>
          <w:lang w:val="en-US"/>
        </w:rPr>
        <w:t>§§2036 or 2038.</w:t>
      </w:r>
    </w:p>
    <w:p w14:paraId="043491FB" w14:textId="7B23FC9D" w:rsidR="00FD0660" w:rsidRDefault="00FD0660" w:rsidP="00AF1607">
      <w:pPr>
        <w:pStyle w:val="BodyText"/>
        <w:numPr>
          <w:ilvl w:val="0"/>
          <w:numId w:val="64"/>
        </w:numPr>
        <w:rPr>
          <w:lang w:val="en-US"/>
        </w:rPr>
      </w:pPr>
      <w:r>
        <w:rPr>
          <w:lang w:val="en-US"/>
        </w:rPr>
        <w:t>Note, if he paid gift tax within three years of tax then §2035(b) may apply.</w:t>
      </w:r>
    </w:p>
    <w:p w14:paraId="514ED1F3" w14:textId="77777777" w:rsidR="007F3935" w:rsidRPr="007F3935" w:rsidRDefault="007F3935" w:rsidP="007F3935">
      <w:pPr>
        <w:pStyle w:val="BodyText"/>
        <w:ind w:left="1440"/>
        <w:rPr>
          <w:lang w:val="en-US"/>
        </w:rPr>
      </w:pPr>
    </w:p>
    <w:p w14:paraId="690B2144" w14:textId="77777777" w:rsidR="007F3935" w:rsidRPr="007F3935" w:rsidRDefault="007F3935" w:rsidP="007F3935">
      <w:pPr>
        <w:pStyle w:val="BodyText"/>
        <w:ind w:left="1440"/>
        <w:rPr>
          <w:lang w:val="en-US"/>
        </w:rPr>
      </w:pPr>
      <w:r w:rsidRPr="007F3935">
        <w:rPr>
          <w:lang w:val="en-US"/>
        </w:rPr>
        <w:t>(iii) How would your answer to part (ii) change if Bob reserved the right to revoke the trust?</w:t>
      </w:r>
    </w:p>
    <w:p w14:paraId="5C4DED50" w14:textId="0EF6077E" w:rsidR="007F3935" w:rsidRDefault="007F3935" w:rsidP="007F3935">
      <w:pPr>
        <w:pStyle w:val="BodyText"/>
        <w:ind w:left="720"/>
        <w:rPr>
          <w:lang w:val="en-US"/>
        </w:rPr>
      </w:pPr>
    </w:p>
    <w:p w14:paraId="08DB03B6" w14:textId="6097FD6F" w:rsidR="00580B46" w:rsidRDefault="00580B46" w:rsidP="00580B46">
      <w:pPr>
        <w:pStyle w:val="BodyText"/>
      </w:pPr>
      <w:r w:rsidRPr="006711F5">
        <w:rPr>
          <w:i/>
          <w:iCs/>
          <w:u w:val="single"/>
        </w:rPr>
        <w:t>Answer:</w:t>
      </w:r>
    </w:p>
    <w:p w14:paraId="3978D174" w14:textId="5423CE34" w:rsidR="00580B46" w:rsidRDefault="00580B46" w:rsidP="00AF1607">
      <w:pPr>
        <w:pStyle w:val="BodyText"/>
        <w:numPr>
          <w:ilvl w:val="0"/>
          <w:numId w:val="64"/>
        </w:numPr>
        <w:rPr>
          <w:lang w:val="en-US"/>
        </w:rPr>
      </w:pPr>
      <w:r>
        <w:t xml:space="preserve">§2033 does not reach property interests or rights held by the decedent during life terminate with his death.  Because Bob did not exercise the right to revoke the trust at death, he </w:t>
      </w:r>
      <w:r>
        <w:rPr>
          <w:lang w:val="en-US"/>
        </w:rPr>
        <w:t>did not have a property interest immediately before death.  Therefore, no portion of the trust will be included his gross estate under §2033.</w:t>
      </w:r>
    </w:p>
    <w:p w14:paraId="3CC0F548" w14:textId="39D83895" w:rsidR="003E01F0" w:rsidRPr="003E01F0" w:rsidRDefault="003E01F0" w:rsidP="00AF1607">
      <w:pPr>
        <w:pStyle w:val="BodyText"/>
        <w:numPr>
          <w:ilvl w:val="0"/>
          <w:numId w:val="64"/>
        </w:numPr>
        <w:rPr>
          <w:lang w:val="en-US"/>
        </w:rPr>
      </w:pPr>
      <w:r>
        <w:rPr>
          <w:lang w:val="en-US"/>
        </w:rPr>
        <w:t xml:space="preserve">Bob’s </w:t>
      </w:r>
      <w:r w:rsidRPr="003E01F0">
        <w:t>rights and powers over income and principal would be sufficient to bring the property into the grantor’s trust under either §2036(a)(1), §2036(a)(2), or §2038.</w:t>
      </w:r>
    </w:p>
    <w:p w14:paraId="36FF8538" w14:textId="058A4172" w:rsidR="003E01F0" w:rsidRDefault="003E01F0" w:rsidP="00AF1607">
      <w:pPr>
        <w:pStyle w:val="BodyText"/>
        <w:numPr>
          <w:ilvl w:val="0"/>
          <w:numId w:val="64"/>
        </w:numPr>
        <w:rPr>
          <w:lang w:val="en-US"/>
        </w:rPr>
      </w:pPr>
      <w:r>
        <w:t>The full value of the trust will be included in Bob’s gross estate.</w:t>
      </w:r>
    </w:p>
    <w:p w14:paraId="4DFFD942" w14:textId="6B3EA266" w:rsidR="00580B46" w:rsidRDefault="00580B46" w:rsidP="00580B46">
      <w:pPr>
        <w:pStyle w:val="BodyText"/>
        <w:rPr>
          <w:lang w:val="en-US"/>
        </w:rPr>
      </w:pPr>
    </w:p>
    <w:p w14:paraId="6B080F1C" w14:textId="2D0CBA25" w:rsidR="007F3935" w:rsidRPr="007F3935" w:rsidRDefault="007F3935" w:rsidP="007F3935">
      <w:pPr>
        <w:pStyle w:val="BodyText"/>
        <w:ind w:left="720"/>
        <w:rPr>
          <w:lang w:val="en-US"/>
        </w:rPr>
      </w:pPr>
      <w:r w:rsidRPr="007F3935">
        <w:rPr>
          <w:lang w:val="en-US"/>
        </w:rPr>
        <w:t>(b) Bob creates a trust with income to Bob for life, remainder to Bob’s children, or their estates, in equal shares.  Sally is the Trustee.</w:t>
      </w:r>
    </w:p>
    <w:p w14:paraId="7ABED8F2" w14:textId="7AC4288C" w:rsidR="007F3935" w:rsidRDefault="007F3935" w:rsidP="007F3935">
      <w:pPr>
        <w:pStyle w:val="BodyText"/>
        <w:ind w:left="1440"/>
        <w:rPr>
          <w:lang w:val="en-US"/>
        </w:rPr>
      </w:pPr>
    </w:p>
    <w:p w14:paraId="76799E5B" w14:textId="77777777" w:rsidR="00D73764" w:rsidRDefault="00D73764" w:rsidP="00D73764">
      <w:pPr>
        <w:pStyle w:val="BodyText"/>
      </w:pPr>
      <w:r w:rsidRPr="006711F5">
        <w:rPr>
          <w:i/>
          <w:iCs/>
          <w:u w:val="single"/>
        </w:rPr>
        <w:t>Answer:</w:t>
      </w:r>
    </w:p>
    <w:p w14:paraId="32BD0C09" w14:textId="77777777" w:rsidR="00D73764" w:rsidRDefault="00D73764" w:rsidP="00AF1607">
      <w:pPr>
        <w:pStyle w:val="BodyText"/>
        <w:numPr>
          <w:ilvl w:val="0"/>
          <w:numId w:val="65"/>
        </w:numPr>
        <w:rPr>
          <w:lang w:val="en-US"/>
        </w:rPr>
      </w:pPr>
      <w:bookmarkStart w:id="39" w:name="_Hlk53065473"/>
      <w:r>
        <w:rPr>
          <w:lang w:val="en-US"/>
        </w:rPr>
        <w:t>§2033 does not apply because Bob’s income interest terminated with death,</w:t>
      </w:r>
      <w:bookmarkEnd w:id="39"/>
      <w:r>
        <w:rPr>
          <w:lang w:val="en-US"/>
        </w:rPr>
        <w:t xml:space="preserve"> and the remainder interest in Bob’s children or their estate were transferred at the creation of the gift.</w:t>
      </w:r>
    </w:p>
    <w:p w14:paraId="19837C3B" w14:textId="77777777" w:rsidR="00D73764" w:rsidRDefault="00D73764" w:rsidP="00AF1607">
      <w:pPr>
        <w:pStyle w:val="BodyText"/>
        <w:numPr>
          <w:ilvl w:val="0"/>
          <w:numId w:val="65"/>
        </w:numPr>
        <w:rPr>
          <w:lang w:val="en-US"/>
        </w:rPr>
      </w:pPr>
      <w:r>
        <w:rPr>
          <w:lang w:val="en-US"/>
        </w:rPr>
        <w:t>§2036(a)(1) will apply because Bob has retained the right to income for life.  The full value of the trust will be included.</w:t>
      </w:r>
    </w:p>
    <w:p w14:paraId="6441976F" w14:textId="77777777" w:rsidR="00D73764" w:rsidRDefault="00D73764" w:rsidP="00AF1607">
      <w:pPr>
        <w:pStyle w:val="BodyText"/>
        <w:numPr>
          <w:ilvl w:val="0"/>
          <w:numId w:val="65"/>
        </w:numPr>
        <w:rPr>
          <w:lang w:val="en-US"/>
        </w:rPr>
      </w:pPr>
      <w:r>
        <w:rPr>
          <w:lang w:val="en-US"/>
        </w:rPr>
        <w:t xml:space="preserve">§2036(a)(2) will apply, because Bob has </w:t>
      </w:r>
      <w:bookmarkStart w:id="40" w:name="_Hlk53053681"/>
      <w:r>
        <w:rPr>
          <w:lang w:val="en-US"/>
        </w:rPr>
        <w:t xml:space="preserve">retained the right to designate income </w:t>
      </w:r>
      <w:bookmarkEnd w:id="40"/>
      <w:r>
        <w:rPr>
          <w:lang w:val="en-US"/>
        </w:rPr>
        <w:t>for life.  The full value of the trust will be included.</w:t>
      </w:r>
    </w:p>
    <w:p w14:paraId="435B5969" w14:textId="586E3866" w:rsidR="00D73764" w:rsidRDefault="00D73764" w:rsidP="00AF1607">
      <w:pPr>
        <w:pStyle w:val="BodyText"/>
        <w:numPr>
          <w:ilvl w:val="0"/>
          <w:numId w:val="65"/>
        </w:numPr>
        <w:rPr>
          <w:lang w:val="en-US"/>
        </w:rPr>
      </w:pPr>
      <w:r>
        <w:rPr>
          <w:lang w:val="en-US"/>
        </w:rPr>
        <w:t xml:space="preserve">§2038 will not apply, because Bob did not retain the right to </w:t>
      </w:r>
      <w:r w:rsidRPr="00D73764">
        <w:rPr>
          <w:lang w:val="en-US"/>
        </w:rPr>
        <w:t>alter, amend, terminate, or revoke</w:t>
      </w:r>
      <w:r>
        <w:rPr>
          <w:lang w:val="en-US"/>
        </w:rPr>
        <w:t xml:space="preserve"> in the income interest at the moment of his death.  This is because Bob’s income interest terminated with death.  §2038 will not apply to the remainder interest, because Bob did not retain the right to </w:t>
      </w:r>
      <w:r w:rsidRPr="00D73764">
        <w:rPr>
          <w:lang w:val="en-US"/>
        </w:rPr>
        <w:t>alter, amend, terminate, or revoke</w:t>
      </w:r>
      <w:r>
        <w:rPr>
          <w:lang w:val="en-US"/>
        </w:rPr>
        <w:t xml:space="preserve"> the remainder interest.</w:t>
      </w:r>
    </w:p>
    <w:p w14:paraId="4A8F4C94" w14:textId="77777777" w:rsidR="00D73764" w:rsidRDefault="00D73764" w:rsidP="007F3935">
      <w:pPr>
        <w:pStyle w:val="BodyText"/>
        <w:ind w:left="1440"/>
        <w:rPr>
          <w:lang w:val="en-US"/>
        </w:rPr>
      </w:pPr>
    </w:p>
    <w:p w14:paraId="2F38841B" w14:textId="34960808" w:rsidR="007F3935" w:rsidRPr="007F3935" w:rsidRDefault="007F3935" w:rsidP="007F3935">
      <w:pPr>
        <w:pStyle w:val="BodyText"/>
        <w:ind w:left="1440"/>
        <w:rPr>
          <w:lang w:val="en-US"/>
        </w:rPr>
      </w:pPr>
      <w:r w:rsidRPr="007F3935">
        <w:rPr>
          <w:lang w:val="en-US"/>
        </w:rPr>
        <w:t>(i) Would it make a difference if under the trust Bob was not entitled to the income for the month preceding his death?</w:t>
      </w:r>
    </w:p>
    <w:p w14:paraId="35E9447A" w14:textId="2E1528F6" w:rsidR="007F3935" w:rsidRDefault="007F3935" w:rsidP="007F3935">
      <w:pPr>
        <w:pStyle w:val="BodyText"/>
        <w:ind w:left="1440"/>
        <w:rPr>
          <w:lang w:val="en-US"/>
        </w:rPr>
      </w:pPr>
    </w:p>
    <w:p w14:paraId="5E50F98B" w14:textId="77777777" w:rsidR="00D73764" w:rsidRDefault="00D73764" w:rsidP="00D73764">
      <w:pPr>
        <w:pStyle w:val="BodyText"/>
      </w:pPr>
      <w:r w:rsidRPr="006711F5">
        <w:rPr>
          <w:i/>
          <w:iCs/>
          <w:u w:val="single"/>
        </w:rPr>
        <w:t>Answer:</w:t>
      </w:r>
    </w:p>
    <w:p w14:paraId="48D2CD10" w14:textId="593F2F5A" w:rsidR="00455844" w:rsidRDefault="00D73764" w:rsidP="00AF1607">
      <w:pPr>
        <w:pStyle w:val="BodyText"/>
        <w:numPr>
          <w:ilvl w:val="0"/>
          <w:numId w:val="66"/>
        </w:numPr>
        <w:rPr>
          <w:lang w:val="en-US"/>
        </w:rPr>
      </w:pPr>
      <w:r>
        <w:rPr>
          <w:lang w:val="en-US"/>
        </w:rPr>
        <w:t>§2036(a)(1) and (a)(2) would continue to apply because Bob retained the interest for a period which is not ascertainable without reference to his death.</w:t>
      </w:r>
    </w:p>
    <w:p w14:paraId="5807E553" w14:textId="77777777" w:rsidR="00D73764" w:rsidRDefault="00D73764" w:rsidP="00D73764">
      <w:pPr>
        <w:pStyle w:val="BodyText"/>
        <w:ind w:left="720"/>
        <w:rPr>
          <w:lang w:val="en-US"/>
        </w:rPr>
      </w:pPr>
    </w:p>
    <w:p w14:paraId="2630DF0B" w14:textId="299C59FE" w:rsidR="007F3935" w:rsidRDefault="007F3935" w:rsidP="007F3935">
      <w:pPr>
        <w:pStyle w:val="BodyText"/>
        <w:ind w:left="1440"/>
        <w:rPr>
          <w:lang w:val="en-US"/>
        </w:rPr>
      </w:pPr>
      <w:r w:rsidRPr="007F3935">
        <w:rPr>
          <w:lang w:val="en-US"/>
        </w:rPr>
        <w:t>(ii) What if the trust called for income to Bob for 15 years, instead of for life, and Bob dies after 10 years?</w:t>
      </w:r>
    </w:p>
    <w:p w14:paraId="6E3536F1" w14:textId="0A89BB4F" w:rsidR="001F5376" w:rsidRDefault="001F5376" w:rsidP="007F3935">
      <w:pPr>
        <w:pStyle w:val="BodyText"/>
        <w:ind w:left="1440"/>
        <w:rPr>
          <w:lang w:val="en-US"/>
        </w:rPr>
      </w:pPr>
    </w:p>
    <w:p w14:paraId="60E36DA2" w14:textId="71788240" w:rsidR="001F5376" w:rsidRDefault="001F5376" w:rsidP="001F5376">
      <w:pPr>
        <w:pStyle w:val="BodyText"/>
        <w:rPr>
          <w:lang w:val="en-US"/>
        </w:rPr>
      </w:pPr>
      <w:r w:rsidRPr="006711F5">
        <w:rPr>
          <w:i/>
          <w:iCs/>
          <w:u w:val="single"/>
        </w:rPr>
        <w:t>Answer:</w:t>
      </w:r>
    </w:p>
    <w:p w14:paraId="707C7976" w14:textId="392B5204" w:rsidR="001F5376" w:rsidRPr="002524CB" w:rsidRDefault="001F5376" w:rsidP="00AF1607">
      <w:pPr>
        <w:pStyle w:val="BodyText"/>
        <w:numPr>
          <w:ilvl w:val="0"/>
          <w:numId w:val="64"/>
        </w:numPr>
      </w:pPr>
      <w:r>
        <w:t xml:space="preserve">§2033:  The income interest for 5 years following Bob’s death will be included in his gross estate. </w:t>
      </w:r>
    </w:p>
    <w:p w14:paraId="01733B00" w14:textId="4D826082" w:rsidR="001F5376" w:rsidRPr="001F5376" w:rsidRDefault="001F5376" w:rsidP="00AF1607">
      <w:pPr>
        <w:pStyle w:val="BodyText"/>
        <w:numPr>
          <w:ilvl w:val="0"/>
          <w:numId w:val="64"/>
        </w:numPr>
      </w:pPr>
      <w:r>
        <w:t xml:space="preserve">§2036(a)(1): </w:t>
      </w:r>
      <w:r w:rsidRPr="001F5376">
        <w:t xml:space="preserve">Because D’s income interest does not in fact end before her death, §2036(a)(1) will reach the remaining 5 years of income payments to be made to D’s estate as well as </w:t>
      </w:r>
      <w:r>
        <w:t>the</w:t>
      </w:r>
      <w:r w:rsidRPr="001F5376">
        <w:t xml:space="preserve"> remainder. §20.2036-1(c)(1)(i).</w:t>
      </w:r>
    </w:p>
    <w:p w14:paraId="4C1C370B" w14:textId="411B3611" w:rsidR="001F5376" w:rsidRPr="001F5376" w:rsidRDefault="002524CB" w:rsidP="00AF1607">
      <w:pPr>
        <w:pStyle w:val="BodyText"/>
        <w:numPr>
          <w:ilvl w:val="0"/>
          <w:numId w:val="64"/>
        </w:numPr>
      </w:pPr>
      <w:r>
        <w:t>§</w:t>
      </w:r>
      <w:r>
        <w:rPr>
          <w:lang w:val="en-US"/>
        </w:rPr>
        <w:t xml:space="preserve">2036(a)(2): </w:t>
      </w:r>
      <w:r w:rsidRPr="001F5376">
        <w:t xml:space="preserve">Because D </w:t>
      </w:r>
      <w:r w:rsidRPr="002524CB">
        <w:t>retained the right to designate income</w:t>
      </w:r>
      <w:r>
        <w:t xml:space="preserve"> </w:t>
      </w:r>
      <w:r w:rsidRPr="002524CB">
        <w:t xml:space="preserve">for a period which did not </w:t>
      </w:r>
      <w:r w:rsidRPr="002524CB">
        <w:lastRenderedPageBreak/>
        <w:t>in fact end before death</w:t>
      </w:r>
      <w:r w:rsidRPr="001F5376">
        <w:t>, §2036(a)(</w:t>
      </w:r>
      <w:r>
        <w:t>2</w:t>
      </w:r>
      <w:r w:rsidRPr="001F5376">
        <w:t xml:space="preserve">) will reach the remaining 5 years of income payments to be made to D’s estate as well as </w:t>
      </w:r>
      <w:r>
        <w:t>the</w:t>
      </w:r>
      <w:r w:rsidRPr="001F5376">
        <w:t xml:space="preserve"> remainder.</w:t>
      </w:r>
    </w:p>
    <w:p w14:paraId="5D4143A0" w14:textId="77777777" w:rsidR="007F3935" w:rsidRDefault="007F3935" w:rsidP="007F3935">
      <w:pPr>
        <w:pStyle w:val="BodyText"/>
        <w:ind w:left="1440"/>
        <w:rPr>
          <w:lang w:val="en-US"/>
        </w:rPr>
      </w:pPr>
    </w:p>
    <w:p w14:paraId="3BE97DAA" w14:textId="50F4DFF9" w:rsidR="007F3935" w:rsidRPr="007F3935" w:rsidRDefault="007F3935" w:rsidP="007F3935">
      <w:pPr>
        <w:pStyle w:val="BodyText"/>
        <w:ind w:left="1440"/>
        <w:rPr>
          <w:lang w:val="en-US"/>
        </w:rPr>
      </w:pPr>
      <w:r w:rsidRPr="007F3935">
        <w:rPr>
          <w:lang w:val="en-US"/>
        </w:rPr>
        <w:t>(iii) What if Bob irrevocably assigned his income interest to Sally two years prior to his death?</w:t>
      </w:r>
    </w:p>
    <w:p w14:paraId="521D7CF6" w14:textId="35CB6D2B" w:rsidR="007F3935" w:rsidRDefault="007F3935" w:rsidP="007F3935">
      <w:pPr>
        <w:pStyle w:val="BodyText"/>
        <w:ind w:left="720"/>
        <w:rPr>
          <w:lang w:val="en-US"/>
        </w:rPr>
      </w:pPr>
    </w:p>
    <w:p w14:paraId="0C54E17A" w14:textId="77777777" w:rsidR="00CC7DAF" w:rsidRDefault="00CC7DAF" w:rsidP="00CC7DAF">
      <w:pPr>
        <w:pStyle w:val="BodyText"/>
        <w:rPr>
          <w:lang w:val="en-US"/>
        </w:rPr>
      </w:pPr>
      <w:r w:rsidRPr="006711F5">
        <w:rPr>
          <w:i/>
          <w:iCs/>
          <w:u w:val="single"/>
        </w:rPr>
        <w:t>Answer:</w:t>
      </w:r>
    </w:p>
    <w:p w14:paraId="102258E7" w14:textId="333CB448" w:rsidR="00CC7DAF" w:rsidRDefault="00CC7DAF" w:rsidP="00AF1607">
      <w:pPr>
        <w:pStyle w:val="BodyText"/>
        <w:numPr>
          <w:ilvl w:val="0"/>
          <w:numId w:val="67"/>
        </w:numPr>
      </w:pPr>
      <w:r>
        <w:t>Because Bob no longer holds the income interest, he will avoid §2036.</w:t>
      </w:r>
    </w:p>
    <w:p w14:paraId="3ADD096B" w14:textId="3C7FAF8A" w:rsidR="00CC7DAF" w:rsidRDefault="00CC7DAF" w:rsidP="00AF1607">
      <w:pPr>
        <w:pStyle w:val="BodyText"/>
        <w:numPr>
          <w:ilvl w:val="0"/>
          <w:numId w:val="67"/>
        </w:numPr>
      </w:pPr>
      <w:r>
        <w:t>The transfer of the income interest to Sally will be gift.</w:t>
      </w:r>
    </w:p>
    <w:p w14:paraId="097E2384" w14:textId="0A58C93E" w:rsidR="00B7223D" w:rsidRPr="00CC7DAF" w:rsidRDefault="00B7223D" w:rsidP="00AF1607">
      <w:pPr>
        <w:pStyle w:val="BodyText"/>
        <w:numPr>
          <w:ilvl w:val="0"/>
          <w:numId w:val="67"/>
        </w:numPr>
      </w:pPr>
      <w:r>
        <w:t>The entire value of the estate will also be included in his estate under §2035.</w:t>
      </w:r>
    </w:p>
    <w:p w14:paraId="309A69D8" w14:textId="77777777" w:rsidR="00CC7DAF" w:rsidRDefault="00CC7DAF" w:rsidP="007F3935">
      <w:pPr>
        <w:pStyle w:val="BodyText"/>
        <w:ind w:left="720"/>
        <w:rPr>
          <w:lang w:val="en-US"/>
        </w:rPr>
      </w:pPr>
    </w:p>
    <w:p w14:paraId="0786C657" w14:textId="2BCC27BE" w:rsidR="007F3935" w:rsidRPr="007F3935" w:rsidRDefault="007F3935" w:rsidP="007F3935">
      <w:pPr>
        <w:pStyle w:val="BodyText"/>
        <w:ind w:left="720"/>
        <w:rPr>
          <w:lang w:val="en-US"/>
        </w:rPr>
      </w:pPr>
      <w:r w:rsidRPr="007F3935">
        <w:rPr>
          <w:lang w:val="en-US"/>
        </w:rPr>
        <w:t>(c) Bob creates a trust with income to Bob’s children for Bob’s life, remainder to Bob’s children, or their estates, in equal shares.</w:t>
      </w:r>
    </w:p>
    <w:p w14:paraId="227E91B5" w14:textId="2F5AAE75" w:rsidR="007F3935" w:rsidRDefault="007F3935" w:rsidP="007F3935">
      <w:pPr>
        <w:pStyle w:val="BodyText"/>
        <w:ind w:left="720"/>
        <w:rPr>
          <w:lang w:val="en-US"/>
        </w:rPr>
      </w:pPr>
    </w:p>
    <w:p w14:paraId="2C994392" w14:textId="77777777" w:rsidR="00D81B45" w:rsidRDefault="00D81B45" w:rsidP="00D81B45">
      <w:pPr>
        <w:pStyle w:val="BodyText"/>
      </w:pPr>
      <w:r w:rsidRPr="006711F5">
        <w:rPr>
          <w:i/>
          <w:iCs/>
          <w:u w:val="single"/>
        </w:rPr>
        <w:t>Answer:</w:t>
      </w:r>
      <w:r w:rsidRPr="006711F5">
        <w:t xml:space="preserve">  </w:t>
      </w:r>
    </w:p>
    <w:p w14:paraId="0EC1F855" w14:textId="77777777" w:rsidR="00D81B45" w:rsidRDefault="00D81B45" w:rsidP="00AF1607">
      <w:pPr>
        <w:pStyle w:val="BodyText"/>
        <w:numPr>
          <w:ilvl w:val="0"/>
          <w:numId w:val="64"/>
        </w:numPr>
        <w:rPr>
          <w:lang w:val="en-US"/>
        </w:rPr>
      </w:pPr>
      <w:r>
        <w:rPr>
          <w:lang w:val="en-US"/>
        </w:rPr>
        <w:t>Bob did not have a property interest immediately before death.  Therefore, no portion of the trust will be included his gross estate under §2033.</w:t>
      </w:r>
    </w:p>
    <w:p w14:paraId="290867A6" w14:textId="2196B8CD" w:rsidR="007D3033" w:rsidRDefault="007D3033" w:rsidP="007D3033">
      <w:pPr>
        <w:pStyle w:val="BodyText"/>
        <w:numPr>
          <w:ilvl w:val="0"/>
          <w:numId w:val="64"/>
        </w:numPr>
        <w:rPr>
          <w:lang w:val="en-US"/>
        </w:rPr>
      </w:pPr>
      <w:r>
        <w:rPr>
          <w:lang w:val="en-US"/>
        </w:rPr>
        <w:t>If the children have not yet reached the age of majority, then Bob will be considered to have retained a life estate.  §20.2036-1(b)(2).</w:t>
      </w:r>
    </w:p>
    <w:p w14:paraId="42608283" w14:textId="427D0526" w:rsidR="00D81B45" w:rsidRDefault="007D3033" w:rsidP="007D3033">
      <w:pPr>
        <w:pStyle w:val="BodyText"/>
        <w:numPr>
          <w:ilvl w:val="0"/>
          <w:numId w:val="64"/>
        </w:numPr>
        <w:rPr>
          <w:lang w:val="en-US"/>
        </w:rPr>
      </w:pPr>
      <w:r>
        <w:rPr>
          <w:lang w:val="en-US"/>
        </w:rPr>
        <w:t xml:space="preserve">Therefore, the trust would be included in his gross estate under </w:t>
      </w:r>
      <w:r w:rsidR="00D81B45">
        <w:rPr>
          <w:lang w:val="en-US"/>
        </w:rPr>
        <w:t>§§2036 or 2038.</w:t>
      </w:r>
    </w:p>
    <w:p w14:paraId="3C52FB9A" w14:textId="77777777" w:rsidR="00CC7DAF" w:rsidRDefault="00CC7DAF" w:rsidP="007F3935">
      <w:pPr>
        <w:pStyle w:val="BodyText"/>
        <w:ind w:left="720"/>
        <w:rPr>
          <w:lang w:val="en-US"/>
        </w:rPr>
      </w:pPr>
    </w:p>
    <w:p w14:paraId="5873BA71" w14:textId="504FDA82" w:rsidR="007F3935" w:rsidRPr="007F3935" w:rsidRDefault="007F3935" w:rsidP="007F3935">
      <w:pPr>
        <w:pStyle w:val="BodyText"/>
        <w:ind w:left="720"/>
        <w:rPr>
          <w:lang w:val="en-US"/>
        </w:rPr>
      </w:pPr>
      <w:r w:rsidRPr="007F3935">
        <w:rPr>
          <w:lang w:val="en-US"/>
        </w:rPr>
        <w:t xml:space="preserve">(d) Bob transfers $2,000,000 into a trust, providing for income to Sally for life, remainder to Sally’s children, or their estates.  Six months later Sally transfers $1,000,000 in trust with income to Bob for life, remainder to Bob’s children, or their estates.  </w:t>
      </w:r>
    </w:p>
    <w:p w14:paraId="1AA1E2B3" w14:textId="6C4D99F7" w:rsidR="007F3935" w:rsidRDefault="007F3935" w:rsidP="007F3935">
      <w:pPr>
        <w:pStyle w:val="BodyText"/>
        <w:ind w:left="720"/>
        <w:rPr>
          <w:lang w:val="en-US"/>
        </w:rPr>
      </w:pPr>
    </w:p>
    <w:p w14:paraId="74660320" w14:textId="27B7D90E" w:rsidR="00D95C38" w:rsidRPr="00335990" w:rsidRDefault="00D95C38" w:rsidP="00335990">
      <w:pPr>
        <w:pStyle w:val="BodyText"/>
      </w:pPr>
      <w:r w:rsidRPr="006711F5">
        <w:rPr>
          <w:i/>
          <w:iCs/>
          <w:u w:val="single"/>
        </w:rPr>
        <w:t>Answer:</w:t>
      </w:r>
    </w:p>
    <w:p w14:paraId="6B080ADB" w14:textId="6C71AD75" w:rsidR="00D95C38" w:rsidRDefault="001148B2" w:rsidP="00AF1607">
      <w:pPr>
        <w:pStyle w:val="BodyText"/>
        <w:numPr>
          <w:ilvl w:val="0"/>
          <w:numId w:val="68"/>
        </w:numPr>
      </w:pPr>
      <w:r>
        <w:t>These are reciprocal trusts.</w:t>
      </w:r>
    </w:p>
    <w:p w14:paraId="6018471B" w14:textId="1D30E7BF" w:rsidR="001148B2" w:rsidRDefault="001148B2" w:rsidP="00AF1607">
      <w:pPr>
        <w:pStyle w:val="BodyText"/>
        <w:numPr>
          <w:ilvl w:val="0"/>
          <w:numId w:val="68"/>
        </w:numPr>
      </w:pPr>
      <w:r>
        <w:t>Bob will be treated as transferring $1,000,000 into trust, retaining an income interest for his life, and remainder to his children or their estates.</w:t>
      </w:r>
    </w:p>
    <w:p w14:paraId="7C0AA4E8" w14:textId="4A9BC163" w:rsidR="001148B2" w:rsidRDefault="001148B2" w:rsidP="00AF1607">
      <w:pPr>
        <w:pStyle w:val="BodyText"/>
        <w:numPr>
          <w:ilvl w:val="0"/>
          <w:numId w:val="68"/>
        </w:numPr>
      </w:pPr>
      <w:r>
        <w:t>Similarly, Sally will be treated as transferring $1,000,000 into trust, retaining an income interest for his her, and remainder to her children or their estates.</w:t>
      </w:r>
    </w:p>
    <w:p w14:paraId="1F037497" w14:textId="77777777" w:rsidR="001148B2" w:rsidRDefault="001148B2" w:rsidP="00AF1607">
      <w:pPr>
        <w:pStyle w:val="BodyText"/>
        <w:numPr>
          <w:ilvl w:val="0"/>
          <w:numId w:val="65"/>
        </w:numPr>
        <w:rPr>
          <w:lang w:val="en-US"/>
        </w:rPr>
      </w:pPr>
      <w:r>
        <w:rPr>
          <w:lang w:val="en-US"/>
        </w:rPr>
        <w:t>§2033 does not apply because Bob’s income interest terminated with death, and the remainder interest in Bob’s children or their estate were transferred at the creation of the gift.</w:t>
      </w:r>
    </w:p>
    <w:p w14:paraId="629C83B8" w14:textId="77777777" w:rsidR="001148B2" w:rsidRDefault="001148B2" w:rsidP="00AF1607">
      <w:pPr>
        <w:pStyle w:val="BodyText"/>
        <w:numPr>
          <w:ilvl w:val="0"/>
          <w:numId w:val="65"/>
        </w:numPr>
        <w:rPr>
          <w:lang w:val="en-US"/>
        </w:rPr>
      </w:pPr>
      <w:r>
        <w:rPr>
          <w:lang w:val="en-US"/>
        </w:rPr>
        <w:t>§2036(a)(1) will apply because Bob has retained the right to income for life.  The full value of the trust will be included.</w:t>
      </w:r>
    </w:p>
    <w:p w14:paraId="297612E5" w14:textId="77777777" w:rsidR="001148B2" w:rsidRDefault="001148B2" w:rsidP="00AF1607">
      <w:pPr>
        <w:pStyle w:val="BodyText"/>
        <w:numPr>
          <w:ilvl w:val="0"/>
          <w:numId w:val="65"/>
        </w:numPr>
        <w:rPr>
          <w:lang w:val="en-US"/>
        </w:rPr>
      </w:pPr>
      <w:r>
        <w:rPr>
          <w:lang w:val="en-US"/>
        </w:rPr>
        <w:t>§2036(a)(2) will apply, because Bob has retained the right to designate income for life.  The full value of the trust will be included.</w:t>
      </w:r>
    </w:p>
    <w:p w14:paraId="31BFA7FE" w14:textId="77777777" w:rsidR="001148B2" w:rsidRDefault="001148B2" w:rsidP="00AF1607">
      <w:pPr>
        <w:pStyle w:val="BodyText"/>
        <w:numPr>
          <w:ilvl w:val="0"/>
          <w:numId w:val="65"/>
        </w:numPr>
        <w:rPr>
          <w:lang w:val="en-US"/>
        </w:rPr>
      </w:pPr>
      <w:r>
        <w:rPr>
          <w:lang w:val="en-US"/>
        </w:rPr>
        <w:t xml:space="preserve">§2038 will not apply, because Bob did not retain the right to </w:t>
      </w:r>
      <w:r w:rsidRPr="00D73764">
        <w:rPr>
          <w:lang w:val="en-US"/>
        </w:rPr>
        <w:t>alter, amend, terminate, or revoke</w:t>
      </w:r>
      <w:r>
        <w:rPr>
          <w:lang w:val="en-US"/>
        </w:rPr>
        <w:t xml:space="preserve"> in the income interest at the moment of his death.  This is because Bob’s income interest terminated with death.  §2038 will not apply to the remainder interest, because Bob did not retain the right to </w:t>
      </w:r>
      <w:r w:rsidRPr="00D73764">
        <w:rPr>
          <w:lang w:val="en-US"/>
        </w:rPr>
        <w:t>alter, amend, terminate, or revoke</w:t>
      </w:r>
      <w:r>
        <w:rPr>
          <w:lang w:val="en-US"/>
        </w:rPr>
        <w:t xml:space="preserve"> the remainder interest.</w:t>
      </w:r>
    </w:p>
    <w:p w14:paraId="4A247B82" w14:textId="2E3C4A18" w:rsidR="001148B2" w:rsidRDefault="001148B2" w:rsidP="00AF1607">
      <w:pPr>
        <w:pStyle w:val="BodyText"/>
        <w:numPr>
          <w:ilvl w:val="0"/>
          <w:numId w:val="68"/>
        </w:numPr>
        <w:jc w:val="left"/>
      </w:pPr>
      <w:r>
        <w:t>The result is the same for Sally.</w:t>
      </w:r>
    </w:p>
    <w:p w14:paraId="59F34858" w14:textId="222F46F9" w:rsidR="007D3033" w:rsidRPr="001148B2" w:rsidRDefault="007D3033" w:rsidP="00AF1607">
      <w:pPr>
        <w:pStyle w:val="BodyText"/>
        <w:numPr>
          <w:ilvl w:val="0"/>
          <w:numId w:val="68"/>
        </w:numPr>
        <w:jc w:val="left"/>
      </w:pPr>
      <w:r>
        <w:t>See Estate of Grace.</w:t>
      </w:r>
    </w:p>
    <w:p w14:paraId="34E32478" w14:textId="77777777" w:rsidR="00D95C38" w:rsidRDefault="00D95C38" w:rsidP="007F3935">
      <w:pPr>
        <w:pStyle w:val="BodyText"/>
        <w:ind w:left="720"/>
        <w:rPr>
          <w:lang w:val="en-US"/>
        </w:rPr>
      </w:pPr>
    </w:p>
    <w:p w14:paraId="6AC45BC9" w14:textId="401121E1" w:rsidR="007F3935" w:rsidRPr="007F3935" w:rsidRDefault="007F3935" w:rsidP="007F3935">
      <w:pPr>
        <w:pStyle w:val="BodyText"/>
        <w:ind w:left="720"/>
        <w:rPr>
          <w:lang w:val="en-US"/>
        </w:rPr>
      </w:pPr>
      <w:r w:rsidRPr="007F3935">
        <w:rPr>
          <w:lang w:val="en-US"/>
        </w:rPr>
        <w:t xml:space="preserve">(e) Bob creates a trust with income to Sally’s children for Sally’s life in such shares as the </w:t>
      </w:r>
      <w:r w:rsidRPr="007F3935">
        <w:rPr>
          <w:lang w:val="en-US"/>
        </w:rPr>
        <w:lastRenderedPageBreak/>
        <w:t>Trustee shall determine, remainder to Sally’s children, or their estates, in equal shares.  Bob predeceases Sally.  Assume, in the alternative:</w:t>
      </w:r>
    </w:p>
    <w:p w14:paraId="61D2C0D8" w14:textId="77777777" w:rsidR="007F3935" w:rsidRDefault="007F3935" w:rsidP="007F3935">
      <w:pPr>
        <w:pStyle w:val="BodyText"/>
        <w:ind w:left="1440"/>
        <w:rPr>
          <w:lang w:val="en-US"/>
        </w:rPr>
      </w:pPr>
    </w:p>
    <w:p w14:paraId="0A022CF4" w14:textId="75EE053D" w:rsidR="007F3935" w:rsidRDefault="007F3935" w:rsidP="007F3935">
      <w:pPr>
        <w:pStyle w:val="BodyText"/>
        <w:ind w:left="1440"/>
        <w:rPr>
          <w:lang w:val="en-US"/>
        </w:rPr>
      </w:pPr>
      <w:r w:rsidRPr="007F3935">
        <w:rPr>
          <w:lang w:val="en-US"/>
        </w:rPr>
        <w:t xml:space="preserve">(i) Bob was acting as Trustee at the time of his death.  </w:t>
      </w:r>
    </w:p>
    <w:p w14:paraId="474BD9CA" w14:textId="43EEF220" w:rsidR="00335990" w:rsidRDefault="00335990" w:rsidP="007F3935">
      <w:pPr>
        <w:pStyle w:val="BodyText"/>
        <w:ind w:left="1440"/>
        <w:rPr>
          <w:lang w:val="en-US"/>
        </w:rPr>
      </w:pPr>
    </w:p>
    <w:p w14:paraId="7CB511E6" w14:textId="77777777" w:rsidR="00335990" w:rsidRPr="00335990" w:rsidRDefault="00335990" w:rsidP="00335990">
      <w:pPr>
        <w:pStyle w:val="BodyText"/>
      </w:pPr>
      <w:r w:rsidRPr="006711F5">
        <w:rPr>
          <w:i/>
          <w:iCs/>
          <w:u w:val="single"/>
        </w:rPr>
        <w:t>Answer:</w:t>
      </w:r>
    </w:p>
    <w:p w14:paraId="7346C308" w14:textId="688ABF6B" w:rsidR="00335990" w:rsidRDefault="00335990" w:rsidP="00AF1607">
      <w:pPr>
        <w:pStyle w:val="BodyText"/>
        <w:numPr>
          <w:ilvl w:val="0"/>
          <w:numId w:val="68"/>
        </w:numPr>
      </w:pPr>
      <w:r w:rsidRPr="00335990">
        <w:t xml:space="preserve">§2033 </w:t>
      </w:r>
      <w:r>
        <w:t xml:space="preserve">will not apply because Bob </w:t>
      </w:r>
      <w:r w:rsidRPr="00335990">
        <w:t>holds only legal title, not beneficial title, in trust property.</w:t>
      </w:r>
    </w:p>
    <w:p w14:paraId="0851C393" w14:textId="77777777" w:rsidR="00335990" w:rsidRDefault="00335990" w:rsidP="00AF1607">
      <w:pPr>
        <w:pStyle w:val="BodyText"/>
        <w:numPr>
          <w:ilvl w:val="0"/>
          <w:numId w:val="68"/>
        </w:numPr>
      </w:pPr>
      <w:r>
        <w:t>§2036(a)(1) will not apply, because Bob did not retain a right to income.</w:t>
      </w:r>
    </w:p>
    <w:p w14:paraId="2DE46E77" w14:textId="185995C6" w:rsidR="00335990" w:rsidRDefault="00335990" w:rsidP="00AF1607">
      <w:pPr>
        <w:pStyle w:val="BodyText"/>
        <w:numPr>
          <w:ilvl w:val="0"/>
          <w:numId w:val="68"/>
        </w:numPr>
      </w:pPr>
      <w:r>
        <w:t>§2036(a)(2)</w:t>
      </w:r>
      <w:r w:rsidRPr="00335990">
        <w:t xml:space="preserve"> applies when the decedent has retained the power as trustee to designate the amounts of income to be distributed between income beneficiaries.</w:t>
      </w:r>
      <w:r>
        <w:t xml:space="preserve">  Because Bob held the power for life, the full value of the trust will be included in his gross estate.</w:t>
      </w:r>
    </w:p>
    <w:p w14:paraId="6984926F" w14:textId="1DF29587" w:rsidR="001018D7" w:rsidRDefault="00335990" w:rsidP="00AF1607">
      <w:pPr>
        <w:pStyle w:val="BodyText"/>
        <w:numPr>
          <w:ilvl w:val="0"/>
          <w:numId w:val="68"/>
        </w:numPr>
      </w:pPr>
      <w:r>
        <w:t xml:space="preserve">§2038 applies </w:t>
      </w:r>
      <w:r w:rsidR="0098797B">
        <w:t xml:space="preserve">to the income interest </w:t>
      </w:r>
      <w:r>
        <w:t xml:space="preserve">because the decedent retained the power to alter the amounts </w:t>
      </w:r>
      <w:r w:rsidRPr="00335990">
        <w:t>of income to be distributed between income beneficiaries</w:t>
      </w:r>
      <w:r w:rsidR="0098797B">
        <w:t xml:space="preserve">.  </w:t>
      </w:r>
    </w:p>
    <w:p w14:paraId="1574E424" w14:textId="117CC9AC" w:rsidR="001018D7" w:rsidRDefault="001018D7" w:rsidP="001018D7">
      <w:pPr>
        <w:pStyle w:val="BodyText"/>
        <w:numPr>
          <w:ilvl w:val="1"/>
          <w:numId w:val="68"/>
        </w:numPr>
      </w:pPr>
      <w:r>
        <w:t>T</w:t>
      </w:r>
      <w:r w:rsidR="0098797B">
        <w:t xml:space="preserve">he value of the income interest </w:t>
      </w:r>
      <w:r>
        <w:t>is the FMV of Sally’s life estate.</w:t>
      </w:r>
    </w:p>
    <w:p w14:paraId="0C95B404" w14:textId="2005B170" w:rsidR="00335990" w:rsidRPr="00335990" w:rsidRDefault="0098797B" w:rsidP="00AF1607">
      <w:pPr>
        <w:pStyle w:val="BodyText"/>
        <w:numPr>
          <w:ilvl w:val="0"/>
          <w:numId w:val="68"/>
        </w:numPr>
      </w:pPr>
      <w:r>
        <w:t xml:space="preserve">§2038 will not apply to the remainder interest because Bob did not retain the power to </w:t>
      </w:r>
      <w:r w:rsidRPr="0098797B">
        <w:t>alter, amend, terminate, or revoke</w:t>
      </w:r>
      <w:r>
        <w:t xml:space="preserve"> the remainder interest.</w:t>
      </w:r>
    </w:p>
    <w:p w14:paraId="588FEF0A" w14:textId="77777777" w:rsidR="007F3935" w:rsidRDefault="007F3935" w:rsidP="007F3935">
      <w:pPr>
        <w:pStyle w:val="BodyText"/>
        <w:ind w:left="1440"/>
        <w:rPr>
          <w:lang w:val="en-US"/>
        </w:rPr>
      </w:pPr>
    </w:p>
    <w:p w14:paraId="10833495" w14:textId="2B09EAF2" w:rsidR="007F3935" w:rsidRDefault="007F3935" w:rsidP="007F3935">
      <w:pPr>
        <w:pStyle w:val="BodyText"/>
        <w:ind w:left="1440"/>
        <w:rPr>
          <w:lang w:val="en-US"/>
        </w:rPr>
      </w:pPr>
      <w:r w:rsidRPr="007F3935">
        <w:rPr>
          <w:lang w:val="en-US"/>
        </w:rPr>
        <w:t>(ii) Sally was acting as Trustee of the trust at Bob’s death, and Bob had the power to remove the Trustee and appoint a successor, including Bob.</w:t>
      </w:r>
    </w:p>
    <w:p w14:paraId="33B10181" w14:textId="77777777" w:rsidR="0098797B" w:rsidRDefault="0098797B" w:rsidP="0098797B">
      <w:pPr>
        <w:pStyle w:val="BodyText"/>
        <w:rPr>
          <w:i/>
          <w:iCs/>
          <w:u w:val="single"/>
        </w:rPr>
      </w:pPr>
    </w:p>
    <w:p w14:paraId="21AFC546" w14:textId="18EC1366" w:rsidR="0098797B" w:rsidRPr="00335990" w:rsidRDefault="0098797B" w:rsidP="0098797B">
      <w:pPr>
        <w:pStyle w:val="BodyText"/>
      </w:pPr>
      <w:r w:rsidRPr="006711F5">
        <w:rPr>
          <w:i/>
          <w:iCs/>
          <w:u w:val="single"/>
        </w:rPr>
        <w:t>Answer:</w:t>
      </w:r>
    </w:p>
    <w:p w14:paraId="752DF8A3" w14:textId="0578AD3F" w:rsidR="0098797B" w:rsidRDefault="0098797B" w:rsidP="00AF1607">
      <w:pPr>
        <w:pStyle w:val="BodyText"/>
        <w:numPr>
          <w:ilvl w:val="0"/>
          <w:numId w:val="69"/>
        </w:numPr>
      </w:pPr>
      <w:r>
        <w:t xml:space="preserve">For §2036 and §2038 the powers of the trustee will be imputed to the decedent, where the decedent retains the power to replace the existing trustee with themselves.  </w:t>
      </w:r>
    </w:p>
    <w:p w14:paraId="33133DA8" w14:textId="77777777" w:rsidR="0098797B" w:rsidRDefault="0098797B" w:rsidP="00AF1607">
      <w:pPr>
        <w:pStyle w:val="BodyText"/>
        <w:numPr>
          <w:ilvl w:val="0"/>
          <w:numId w:val="69"/>
        </w:numPr>
      </w:pPr>
      <w:r>
        <w:t>Because the power to appoint trustees is not limited to persons other than the grantor and related and subordinate persons, the tax consequences, are the same as part (i).</w:t>
      </w:r>
    </w:p>
    <w:p w14:paraId="316AC851" w14:textId="0ACD75F3" w:rsidR="007F3935" w:rsidRDefault="0098797B" w:rsidP="007F3935">
      <w:pPr>
        <w:pStyle w:val="BodyText"/>
        <w:ind w:left="1440"/>
        <w:rPr>
          <w:lang w:val="en-US"/>
        </w:rPr>
      </w:pPr>
      <w:r>
        <w:rPr>
          <w:lang w:val="en-US"/>
        </w:rPr>
        <w:t xml:space="preserve"> </w:t>
      </w:r>
    </w:p>
    <w:p w14:paraId="1484E47D" w14:textId="24D24341" w:rsidR="007F3935" w:rsidRPr="007F3935" w:rsidRDefault="007F3935" w:rsidP="007F3935">
      <w:pPr>
        <w:pStyle w:val="BodyText"/>
        <w:ind w:left="1440"/>
        <w:rPr>
          <w:lang w:val="en-US"/>
        </w:rPr>
      </w:pPr>
      <w:r w:rsidRPr="007F3935">
        <w:rPr>
          <w:lang w:val="en-US"/>
        </w:rPr>
        <w:t>(iii) Sally was acting as Trustee of the trust at Bob’s death, and Bob had the power to remove the Trustee, and appoint a successor other than Bob.</w:t>
      </w:r>
    </w:p>
    <w:p w14:paraId="1F3CE8D8" w14:textId="77777777" w:rsidR="0098797B" w:rsidRPr="00335990" w:rsidRDefault="0098797B" w:rsidP="0098797B">
      <w:pPr>
        <w:pStyle w:val="BodyText"/>
      </w:pPr>
      <w:r w:rsidRPr="006711F5">
        <w:rPr>
          <w:i/>
          <w:iCs/>
          <w:u w:val="single"/>
        </w:rPr>
        <w:t>Answer:</w:t>
      </w:r>
    </w:p>
    <w:p w14:paraId="7EBD69D3" w14:textId="3BE188BE" w:rsidR="0098797B" w:rsidRDefault="0098797B" w:rsidP="00AF1607">
      <w:pPr>
        <w:pStyle w:val="BodyText"/>
        <w:numPr>
          <w:ilvl w:val="0"/>
          <w:numId w:val="69"/>
        </w:numPr>
      </w:pPr>
      <w:r>
        <w:t xml:space="preserve">For §2036 and §2038 the powers of the trustee will be imputed to the decedent, where the decedent retains the power to replace the existing trustee with one that is related or subordinate.  </w:t>
      </w:r>
    </w:p>
    <w:p w14:paraId="5647A85B" w14:textId="0C53D757" w:rsidR="0078644F" w:rsidRDefault="0078644F" w:rsidP="00AF1607">
      <w:pPr>
        <w:pStyle w:val="BodyText"/>
        <w:numPr>
          <w:ilvl w:val="0"/>
          <w:numId w:val="69"/>
        </w:numPr>
      </w:pPr>
      <w:r>
        <w:t>See Rev. Rul. 95-58 §672(c).</w:t>
      </w:r>
    </w:p>
    <w:p w14:paraId="4391CF2B" w14:textId="6D332BF8" w:rsidR="0098797B" w:rsidRDefault="0098797B" w:rsidP="00AF1607">
      <w:pPr>
        <w:pStyle w:val="BodyText"/>
        <w:numPr>
          <w:ilvl w:val="0"/>
          <w:numId w:val="68"/>
        </w:numPr>
      </w:pPr>
      <w:r>
        <w:t>Because the power to appoint trustees is not limited to persons other than the grantor and related and subordinate persons, the tax consequences, are the same as part (i).</w:t>
      </w:r>
    </w:p>
    <w:p w14:paraId="2FF3ED40" w14:textId="77777777" w:rsidR="0078644F" w:rsidRDefault="0078644F" w:rsidP="007F3935">
      <w:pPr>
        <w:pStyle w:val="BodyText"/>
        <w:ind w:left="720"/>
        <w:rPr>
          <w:lang w:val="en-US"/>
        </w:rPr>
      </w:pPr>
    </w:p>
    <w:p w14:paraId="493E5744" w14:textId="73EEEC80" w:rsidR="007F3935" w:rsidRPr="007F3935" w:rsidRDefault="007F3935" w:rsidP="007F3935">
      <w:pPr>
        <w:pStyle w:val="BodyText"/>
        <w:ind w:left="720"/>
        <w:rPr>
          <w:lang w:val="en-US"/>
        </w:rPr>
      </w:pPr>
      <w:r w:rsidRPr="007F3935">
        <w:rPr>
          <w:lang w:val="en-US"/>
        </w:rPr>
        <w:t>(f)  Bob creates a trust with income to Sally for Bob’s life as needed for her health, remainder to Sally’s children, or their estates, in equal shares.  Bob predeceases Sally, and was acting as Trustee at the time of his death.</w:t>
      </w:r>
    </w:p>
    <w:p w14:paraId="394570A8" w14:textId="49FDDDDD" w:rsidR="007F3935" w:rsidRDefault="007F3935" w:rsidP="007F3935">
      <w:pPr>
        <w:pStyle w:val="BodyText"/>
        <w:ind w:left="720"/>
        <w:rPr>
          <w:lang w:val="en-US"/>
        </w:rPr>
      </w:pPr>
    </w:p>
    <w:p w14:paraId="6C50D96C" w14:textId="77777777" w:rsidR="004875E9" w:rsidRPr="00335990" w:rsidRDefault="004875E9" w:rsidP="004875E9">
      <w:pPr>
        <w:pStyle w:val="BodyText"/>
      </w:pPr>
      <w:r w:rsidRPr="006711F5">
        <w:rPr>
          <w:i/>
          <w:iCs/>
          <w:u w:val="single"/>
        </w:rPr>
        <w:t>Answer:</w:t>
      </w:r>
    </w:p>
    <w:p w14:paraId="74B1E9FC" w14:textId="77777777" w:rsidR="004875E9" w:rsidRDefault="004875E9" w:rsidP="00AF1607">
      <w:pPr>
        <w:pStyle w:val="BodyText"/>
        <w:numPr>
          <w:ilvl w:val="0"/>
          <w:numId w:val="68"/>
        </w:numPr>
      </w:pPr>
      <w:r w:rsidRPr="00335990">
        <w:t xml:space="preserve">§2033 </w:t>
      </w:r>
      <w:r>
        <w:t xml:space="preserve">will not apply because Bob </w:t>
      </w:r>
      <w:r w:rsidRPr="00335990">
        <w:t>holds only legal title, not beneficial title, in trust property.</w:t>
      </w:r>
    </w:p>
    <w:p w14:paraId="686A5C29" w14:textId="77777777" w:rsidR="004875E9" w:rsidRDefault="004875E9" w:rsidP="00AF1607">
      <w:pPr>
        <w:pStyle w:val="BodyText"/>
        <w:numPr>
          <w:ilvl w:val="0"/>
          <w:numId w:val="68"/>
        </w:numPr>
      </w:pPr>
      <w:r>
        <w:t>§2036(a)(1) will not apply, because Bob did not retain a right to income.</w:t>
      </w:r>
    </w:p>
    <w:p w14:paraId="69C3EDDC" w14:textId="0778CD85" w:rsidR="004875E9" w:rsidRDefault="004875E9" w:rsidP="00AF1607">
      <w:pPr>
        <w:pStyle w:val="BodyText"/>
        <w:numPr>
          <w:ilvl w:val="0"/>
          <w:numId w:val="70"/>
        </w:numPr>
      </w:pPr>
      <w:r>
        <w:t xml:space="preserve">§2036(a)(2) and §2038 will not apply because Bob’s power to designate income is limited </w:t>
      </w:r>
      <w:r>
        <w:lastRenderedPageBreak/>
        <w:t>by an ascertainable standard.</w:t>
      </w:r>
    </w:p>
    <w:p w14:paraId="45F90A9A" w14:textId="6A17E197" w:rsidR="0078644F" w:rsidRDefault="0078644F" w:rsidP="0078644F">
      <w:pPr>
        <w:pStyle w:val="BodyText"/>
        <w:numPr>
          <w:ilvl w:val="0"/>
          <w:numId w:val="70"/>
        </w:numPr>
      </w:pPr>
      <w:r>
        <w:t>Jennings v. Smith</w:t>
      </w:r>
    </w:p>
    <w:p w14:paraId="31365119" w14:textId="3510F6BD" w:rsidR="0078644F" w:rsidRDefault="0078644F" w:rsidP="0078644F">
      <w:pPr>
        <w:pStyle w:val="BodyText"/>
        <w:numPr>
          <w:ilvl w:val="0"/>
          <w:numId w:val="70"/>
        </w:numPr>
      </w:pPr>
      <w:r>
        <w:t>§20.2041-1(c)(2) – list of ascertainable standards.</w:t>
      </w:r>
    </w:p>
    <w:p w14:paraId="2B353A02" w14:textId="33FF2695" w:rsidR="000C64B2" w:rsidRDefault="000C64B2" w:rsidP="007F3935">
      <w:pPr>
        <w:pStyle w:val="BodyText"/>
        <w:ind w:left="720"/>
        <w:rPr>
          <w:lang w:val="en-US"/>
        </w:rPr>
      </w:pPr>
    </w:p>
    <w:p w14:paraId="77A6ACF5" w14:textId="4F9AF6B6" w:rsidR="007F3935" w:rsidRPr="007F3935" w:rsidRDefault="007F3935" w:rsidP="007F3935">
      <w:pPr>
        <w:pStyle w:val="BodyText"/>
        <w:ind w:left="720"/>
        <w:rPr>
          <w:lang w:val="en-US"/>
        </w:rPr>
      </w:pPr>
      <w:r w:rsidRPr="007F3935">
        <w:rPr>
          <w:lang w:val="en-US"/>
        </w:rPr>
        <w:t>(g) Bob creates a trust with income to Sally for Bob’s life, remainder to Bob’s children in such shares as Bob shall designate by will, absent designation then to his children, or their estates, in equal shares.</w:t>
      </w:r>
    </w:p>
    <w:p w14:paraId="694AECD8" w14:textId="606E5DDE" w:rsidR="007F3935" w:rsidRDefault="007F3935" w:rsidP="004875E9">
      <w:pPr>
        <w:pStyle w:val="BodyText"/>
        <w:rPr>
          <w:lang w:val="en-US"/>
        </w:rPr>
      </w:pPr>
    </w:p>
    <w:p w14:paraId="288DD784" w14:textId="77777777" w:rsidR="004875E9" w:rsidRPr="00335990" w:rsidRDefault="004875E9" w:rsidP="004875E9">
      <w:pPr>
        <w:pStyle w:val="BodyText"/>
      </w:pPr>
      <w:r w:rsidRPr="006711F5">
        <w:rPr>
          <w:i/>
          <w:iCs/>
          <w:u w:val="single"/>
        </w:rPr>
        <w:t>Answer:</w:t>
      </w:r>
    </w:p>
    <w:p w14:paraId="6491AA48" w14:textId="433E895D" w:rsidR="004875E9" w:rsidRDefault="004875E9" w:rsidP="00AF1607">
      <w:pPr>
        <w:pStyle w:val="BodyText"/>
        <w:numPr>
          <w:ilvl w:val="0"/>
          <w:numId w:val="68"/>
        </w:numPr>
      </w:pPr>
      <w:r w:rsidRPr="00335990">
        <w:t xml:space="preserve">§2033 </w:t>
      </w:r>
      <w:r>
        <w:t xml:space="preserve">will not apply because Bob </w:t>
      </w:r>
      <w:r w:rsidRPr="00335990">
        <w:t>holds only legal title, not beneficial title, in trust property.</w:t>
      </w:r>
    </w:p>
    <w:p w14:paraId="7FF55148" w14:textId="77777777" w:rsidR="004875E9" w:rsidRDefault="004875E9" w:rsidP="00AF1607">
      <w:pPr>
        <w:pStyle w:val="BodyText"/>
        <w:numPr>
          <w:ilvl w:val="0"/>
          <w:numId w:val="68"/>
        </w:numPr>
      </w:pPr>
      <w:r>
        <w:t>§2036(a)(1) will not apply, because Bob did not retain a right to income.</w:t>
      </w:r>
    </w:p>
    <w:p w14:paraId="51287C44" w14:textId="7C070985" w:rsidR="004875E9" w:rsidRDefault="004875E9" w:rsidP="00AF1607">
      <w:pPr>
        <w:pStyle w:val="BodyText"/>
        <w:numPr>
          <w:ilvl w:val="0"/>
          <w:numId w:val="68"/>
        </w:numPr>
      </w:pPr>
      <w:r w:rsidRPr="004875E9">
        <w:t>§2036(a)(2)</w:t>
      </w:r>
      <w:r>
        <w:t xml:space="preserve"> will not apply, because Bob did not retain the right in the income interest and because he did not retain the power for life.</w:t>
      </w:r>
    </w:p>
    <w:p w14:paraId="35052043" w14:textId="15D07790" w:rsidR="004875E9" w:rsidRDefault="004875E9" w:rsidP="00AF1607">
      <w:pPr>
        <w:pStyle w:val="BodyText"/>
        <w:numPr>
          <w:ilvl w:val="0"/>
          <w:numId w:val="68"/>
        </w:numPr>
      </w:pPr>
      <w:r>
        <w:t>§2038 will apply, because Bob had the power, exercisable in his will, to</w:t>
      </w:r>
      <w:r w:rsidR="00772F31" w:rsidRPr="00772F31">
        <w:t xml:space="preserve"> alter, amend, revoke, or terminate</w:t>
      </w:r>
      <w:r w:rsidR="00772F31">
        <w:t xml:space="preserve"> the interests of the remainder beneficiaries.  Bob will only include the remainder in his gross estate because he does not have the power to alter or amend the income interest.</w:t>
      </w:r>
    </w:p>
    <w:p w14:paraId="17446E35" w14:textId="77777777" w:rsidR="004875E9" w:rsidRDefault="004875E9" w:rsidP="004875E9">
      <w:pPr>
        <w:pStyle w:val="BodyText"/>
        <w:rPr>
          <w:lang w:val="en-US"/>
        </w:rPr>
      </w:pPr>
    </w:p>
    <w:p w14:paraId="50462A5D" w14:textId="37FFBEE3" w:rsidR="007F3935" w:rsidRPr="007F3935" w:rsidRDefault="007F3935" w:rsidP="007F3935">
      <w:pPr>
        <w:pStyle w:val="BodyText"/>
        <w:ind w:left="1440"/>
        <w:rPr>
          <w:lang w:val="en-US"/>
        </w:rPr>
      </w:pPr>
      <w:r w:rsidRPr="007F3935">
        <w:rPr>
          <w:lang w:val="en-US"/>
        </w:rPr>
        <w:t>(i) What if 2 years prior to his death, Bob irrevocably released his power to designate the remainder?</w:t>
      </w:r>
    </w:p>
    <w:p w14:paraId="43BC8BA7" w14:textId="128BED72" w:rsidR="007F3935" w:rsidRDefault="007F3935" w:rsidP="007F3935">
      <w:pPr>
        <w:pStyle w:val="BodyText"/>
        <w:ind w:left="720"/>
        <w:rPr>
          <w:lang w:val="en-US"/>
        </w:rPr>
      </w:pPr>
    </w:p>
    <w:p w14:paraId="67CF6B31" w14:textId="77777777" w:rsidR="00772F31" w:rsidRPr="00335990" w:rsidRDefault="00772F31" w:rsidP="00772F31">
      <w:pPr>
        <w:pStyle w:val="BodyText"/>
      </w:pPr>
      <w:r w:rsidRPr="006711F5">
        <w:rPr>
          <w:i/>
          <w:iCs/>
          <w:u w:val="single"/>
        </w:rPr>
        <w:t>Answer:</w:t>
      </w:r>
    </w:p>
    <w:p w14:paraId="1D20F5E6" w14:textId="564CC92D" w:rsidR="00772F31" w:rsidRDefault="00772F31" w:rsidP="00AF1607">
      <w:pPr>
        <w:pStyle w:val="BodyText"/>
        <w:numPr>
          <w:ilvl w:val="0"/>
          <w:numId w:val="71"/>
        </w:numPr>
      </w:pPr>
      <w:r>
        <w:rPr>
          <w:lang w:val="en-US"/>
        </w:rPr>
        <w:t xml:space="preserve">§2038 would not longer apply, because Bob did not hold the power at </w:t>
      </w:r>
      <w:r w:rsidRPr="00772F31">
        <w:t>the moment of his death.</w:t>
      </w:r>
    </w:p>
    <w:p w14:paraId="62240FDC" w14:textId="0E08D0B0" w:rsidR="00772F31" w:rsidRDefault="00772F31" w:rsidP="00AF1607">
      <w:pPr>
        <w:pStyle w:val="BodyText"/>
        <w:numPr>
          <w:ilvl w:val="0"/>
          <w:numId w:val="71"/>
        </w:numPr>
      </w:pPr>
      <w:r>
        <w:t>However, the transfer will be subject to §2035.</w:t>
      </w:r>
    </w:p>
    <w:p w14:paraId="34A4EA3D" w14:textId="77777777" w:rsidR="00772F31" w:rsidRDefault="00772F31" w:rsidP="007F3935">
      <w:pPr>
        <w:pStyle w:val="BodyText"/>
        <w:ind w:left="720"/>
        <w:rPr>
          <w:lang w:val="en-US"/>
        </w:rPr>
      </w:pPr>
    </w:p>
    <w:p w14:paraId="2ED41943" w14:textId="028EA2F9" w:rsidR="007F3935" w:rsidRDefault="007F3935" w:rsidP="007F3935">
      <w:pPr>
        <w:pStyle w:val="BodyText"/>
        <w:ind w:left="720"/>
        <w:rPr>
          <w:lang w:val="en-US"/>
        </w:rPr>
      </w:pPr>
      <w:r w:rsidRPr="007F3935">
        <w:rPr>
          <w:lang w:val="en-US"/>
        </w:rPr>
        <w:t>(h) Bob creates a trust with income to Bob’s mother Marie for life, then income to Bob for life, remainder to Sally, or her estate.  Bob predeceases Marie.</w:t>
      </w:r>
    </w:p>
    <w:p w14:paraId="350ED265" w14:textId="14AA3F6B" w:rsidR="00772F31" w:rsidRDefault="00772F31" w:rsidP="007F3935">
      <w:pPr>
        <w:pStyle w:val="BodyText"/>
        <w:ind w:left="720"/>
        <w:rPr>
          <w:lang w:val="en-US"/>
        </w:rPr>
      </w:pPr>
    </w:p>
    <w:p w14:paraId="0F3EF88F" w14:textId="77777777" w:rsidR="00772F31" w:rsidRPr="00335990" w:rsidRDefault="00772F31" w:rsidP="00772F31">
      <w:pPr>
        <w:pStyle w:val="BodyText"/>
      </w:pPr>
      <w:r w:rsidRPr="006711F5">
        <w:rPr>
          <w:i/>
          <w:iCs/>
          <w:u w:val="single"/>
        </w:rPr>
        <w:t>Answer:</w:t>
      </w:r>
    </w:p>
    <w:p w14:paraId="4F4841FA" w14:textId="759A83A5" w:rsidR="007910E9" w:rsidRDefault="007910E9" w:rsidP="00AF1607">
      <w:pPr>
        <w:pStyle w:val="BodyText"/>
        <w:numPr>
          <w:ilvl w:val="0"/>
          <w:numId w:val="71"/>
        </w:numPr>
      </w:pPr>
      <w:r>
        <w:t>The property interests are as follows:</w:t>
      </w:r>
    </w:p>
    <w:p w14:paraId="43B93772" w14:textId="09E40196" w:rsidR="007910E9" w:rsidRDefault="007910E9" w:rsidP="00AF1607">
      <w:pPr>
        <w:pStyle w:val="BodyText"/>
        <w:numPr>
          <w:ilvl w:val="1"/>
          <w:numId w:val="71"/>
        </w:numPr>
      </w:pPr>
      <w:r>
        <w:t>Vested income interest in Marie.</w:t>
      </w:r>
    </w:p>
    <w:p w14:paraId="58D088AF" w14:textId="0601CDEF" w:rsidR="007910E9" w:rsidRDefault="007910E9" w:rsidP="00AF1607">
      <w:pPr>
        <w:pStyle w:val="BodyText"/>
        <w:numPr>
          <w:ilvl w:val="1"/>
          <w:numId w:val="71"/>
        </w:numPr>
      </w:pPr>
      <w:r>
        <w:t>Contingent income interest in Bob.</w:t>
      </w:r>
    </w:p>
    <w:p w14:paraId="0E460D43" w14:textId="540B8EB0" w:rsidR="007910E9" w:rsidRPr="007910E9" w:rsidRDefault="007910E9" w:rsidP="00AF1607">
      <w:pPr>
        <w:pStyle w:val="BodyText"/>
        <w:numPr>
          <w:ilvl w:val="1"/>
          <w:numId w:val="71"/>
        </w:numPr>
      </w:pPr>
      <w:r>
        <w:t>Vested remainder interest in Sally or her estate.</w:t>
      </w:r>
    </w:p>
    <w:p w14:paraId="04B57EFD" w14:textId="3859C64A" w:rsidR="00772F31" w:rsidRPr="007910E9" w:rsidRDefault="00035DD7" w:rsidP="00AF1607">
      <w:pPr>
        <w:pStyle w:val="BodyText"/>
        <w:numPr>
          <w:ilvl w:val="0"/>
          <w:numId w:val="71"/>
        </w:numPr>
      </w:pPr>
      <w:r w:rsidRPr="00035DD7">
        <w:rPr>
          <w:lang w:val="en-US"/>
        </w:rPr>
        <w:t xml:space="preserve">§2033 does not apply because Bob’s </w:t>
      </w:r>
      <w:r w:rsidR="007910E9">
        <w:rPr>
          <w:lang w:val="en-US"/>
        </w:rPr>
        <w:t xml:space="preserve">contingent </w:t>
      </w:r>
      <w:r w:rsidRPr="00035DD7">
        <w:rPr>
          <w:lang w:val="en-US"/>
        </w:rPr>
        <w:t>income interest</w:t>
      </w:r>
      <w:r w:rsidR="007910E9">
        <w:rPr>
          <w:lang w:val="en-US"/>
        </w:rPr>
        <w:t xml:space="preserve"> because it </w:t>
      </w:r>
      <w:r w:rsidRPr="00035DD7">
        <w:rPr>
          <w:lang w:val="en-US"/>
        </w:rPr>
        <w:t xml:space="preserve">terminated </w:t>
      </w:r>
      <w:r w:rsidR="007910E9">
        <w:rPr>
          <w:lang w:val="en-US"/>
        </w:rPr>
        <w:t>at</w:t>
      </w:r>
      <w:r w:rsidRPr="00035DD7">
        <w:rPr>
          <w:lang w:val="en-US"/>
        </w:rPr>
        <w:t xml:space="preserve"> death</w:t>
      </w:r>
      <w:r>
        <w:rPr>
          <w:lang w:val="en-US"/>
        </w:rPr>
        <w:t>.</w:t>
      </w:r>
    </w:p>
    <w:p w14:paraId="6718CA90" w14:textId="06949577" w:rsidR="007910E9" w:rsidRPr="007910E9" w:rsidRDefault="007910E9" w:rsidP="00AF1607">
      <w:pPr>
        <w:pStyle w:val="BodyText"/>
        <w:numPr>
          <w:ilvl w:val="0"/>
          <w:numId w:val="71"/>
        </w:numPr>
      </w:pPr>
      <w:r>
        <w:rPr>
          <w:lang w:val="en-US"/>
        </w:rPr>
        <w:t>Vested Remainder Interest in Sally or Her Estate:</w:t>
      </w:r>
    </w:p>
    <w:p w14:paraId="1171CF51" w14:textId="62EBD5C8" w:rsidR="00A5694F" w:rsidRPr="00A5694F" w:rsidRDefault="00A5694F" w:rsidP="00AF1607">
      <w:pPr>
        <w:pStyle w:val="BodyText"/>
        <w:numPr>
          <w:ilvl w:val="1"/>
          <w:numId w:val="71"/>
        </w:numPr>
      </w:pPr>
      <w:r w:rsidRPr="00A5694F">
        <w:rPr>
          <w:lang w:val="en-US"/>
        </w:rPr>
        <w:t xml:space="preserve">§2036(a)(1): </w:t>
      </w:r>
      <w:r w:rsidR="007910E9" w:rsidRPr="00A5694F">
        <w:rPr>
          <w:lang w:val="en-US"/>
        </w:rPr>
        <w:t xml:space="preserve">Bob retained a contingent income interest in </w:t>
      </w:r>
      <w:r w:rsidRPr="00A5694F">
        <w:rPr>
          <w:lang w:val="en-US"/>
        </w:rPr>
        <w:t>the remainder interest</w:t>
      </w:r>
      <w:r w:rsidR="007910E9" w:rsidRPr="00A5694F">
        <w:rPr>
          <w:lang w:val="en-US"/>
        </w:rPr>
        <w:t xml:space="preserve"> for life.  Therefore</w:t>
      </w:r>
      <w:r w:rsidRPr="00A5694F">
        <w:rPr>
          <w:lang w:val="en-US"/>
        </w:rPr>
        <w:t>, §2036(a)(1) will apply.</w:t>
      </w:r>
      <w:r w:rsidR="007910E9" w:rsidRPr="00A5694F">
        <w:rPr>
          <w:lang w:val="en-US"/>
        </w:rPr>
        <w:t xml:space="preserve"> </w:t>
      </w:r>
      <w:r>
        <w:rPr>
          <w:lang w:val="en-US"/>
        </w:rPr>
        <w:t xml:space="preserve"> T</w:t>
      </w:r>
      <w:r w:rsidR="007910E9" w:rsidRPr="00A5694F">
        <w:rPr>
          <w:lang w:val="en-US"/>
        </w:rPr>
        <w:t xml:space="preserve">he actuarial value of the remainder will be included in </w:t>
      </w:r>
      <w:r w:rsidRPr="00A5694F">
        <w:rPr>
          <w:lang w:val="en-US"/>
        </w:rPr>
        <w:t>Bob’s estate (i.e., the value will take into account the actuarial value of Marie’s remaining income interest).</w:t>
      </w:r>
      <w:r w:rsidR="00F75034">
        <w:rPr>
          <w:lang w:val="en-US"/>
        </w:rPr>
        <w:t xml:space="preserve">  §20.2036-1(b)(ii).</w:t>
      </w:r>
    </w:p>
    <w:p w14:paraId="0D36B8FF" w14:textId="3783E51B" w:rsidR="007910E9" w:rsidRPr="00A5694F" w:rsidRDefault="00A5694F" w:rsidP="00AF1607">
      <w:pPr>
        <w:pStyle w:val="BodyText"/>
        <w:numPr>
          <w:ilvl w:val="1"/>
          <w:numId w:val="71"/>
        </w:numPr>
      </w:pPr>
      <w:r>
        <w:rPr>
          <w:lang w:val="en-US"/>
        </w:rPr>
        <w:t xml:space="preserve">§2038: Bob has not retained the right to </w:t>
      </w:r>
      <w:r w:rsidRPr="00A5694F">
        <w:rPr>
          <w:lang w:val="en-US"/>
        </w:rPr>
        <w:t>alter, amend, revoke, or terminate the</w:t>
      </w:r>
      <w:r>
        <w:rPr>
          <w:lang w:val="en-US"/>
        </w:rPr>
        <w:t xml:space="preserve"> remainder interest.  Therefore, §2038 will not apply.</w:t>
      </w:r>
    </w:p>
    <w:p w14:paraId="6478C082" w14:textId="77777777" w:rsidR="00A5694F" w:rsidRDefault="00A5694F" w:rsidP="00AF1607">
      <w:pPr>
        <w:pStyle w:val="BodyText"/>
        <w:numPr>
          <w:ilvl w:val="0"/>
          <w:numId w:val="71"/>
        </w:numPr>
      </w:pPr>
      <w:r>
        <w:t>Contingent income interest in Bob.</w:t>
      </w:r>
    </w:p>
    <w:p w14:paraId="0F2B2E9D" w14:textId="77777777" w:rsidR="00A5694F" w:rsidRPr="001C0B61" w:rsidRDefault="00A5694F" w:rsidP="00AF1607">
      <w:pPr>
        <w:pStyle w:val="ListParagraph"/>
        <w:numPr>
          <w:ilvl w:val="1"/>
          <w:numId w:val="71"/>
        </w:numPr>
      </w:pPr>
      <w:r w:rsidRPr="001C0B61">
        <w:lastRenderedPageBreak/>
        <w:t>§2036(a)(</w:t>
      </w:r>
      <w:r>
        <w:t>2</w:t>
      </w:r>
      <w:r w:rsidRPr="001C0B61">
        <w:t>):</w:t>
      </w:r>
    </w:p>
    <w:p w14:paraId="59F91DEA" w14:textId="0060A4F2" w:rsidR="00A5694F" w:rsidRDefault="00A5694F" w:rsidP="00AF1607">
      <w:pPr>
        <w:pStyle w:val="BodyText"/>
        <w:numPr>
          <w:ilvl w:val="2"/>
          <w:numId w:val="71"/>
        </w:numPr>
      </w:pPr>
      <w:r>
        <w:t>Because Bob’s retained a power to designate income is contingent, it is not for life.  Therefore, §2036(a)(2) will not apply.</w:t>
      </w:r>
    </w:p>
    <w:p w14:paraId="40DD9481" w14:textId="137C6720" w:rsidR="00A52BBD" w:rsidRPr="001C0B61" w:rsidRDefault="00A52BBD" w:rsidP="00AF1607">
      <w:pPr>
        <w:pStyle w:val="ListParagraph"/>
        <w:numPr>
          <w:ilvl w:val="1"/>
          <w:numId w:val="71"/>
        </w:numPr>
      </w:pPr>
      <w:r w:rsidRPr="001C0B61">
        <w:t>§203</w:t>
      </w:r>
      <w:r>
        <w:t>8</w:t>
      </w:r>
      <w:r w:rsidRPr="001C0B61">
        <w:t>:</w:t>
      </w:r>
    </w:p>
    <w:p w14:paraId="16A4870C" w14:textId="7B7EE74E" w:rsidR="00A52BBD" w:rsidRDefault="00A52BBD" w:rsidP="00AF1607">
      <w:pPr>
        <w:pStyle w:val="BodyText"/>
        <w:numPr>
          <w:ilvl w:val="2"/>
          <w:numId w:val="71"/>
        </w:numPr>
      </w:pPr>
      <w:r>
        <w:t xml:space="preserve">Bob did not hold the power to </w:t>
      </w:r>
      <w:r w:rsidRPr="00A52BBD">
        <w:t>alter, amend, revoke, or terminate the income interest</w:t>
      </w:r>
      <w:r>
        <w:t xml:space="preserve"> at the moment of his death.  Therefore §2038 will not apply.</w:t>
      </w:r>
    </w:p>
    <w:p w14:paraId="455A7C22" w14:textId="77777777" w:rsidR="00A52BBD" w:rsidRDefault="00A52BBD" w:rsidP="00AF1607">
      <w:pPr>
        <w:pStyle w:val="BodyText"/>
        <w:numPr>
          <w:ilvl w:val="0"/>
          <w:numId w:val="71"/>
        </w:numPr>
      </w:pPr>
      <w:r>
        <w:t>Vested income interest in Marie.</w:t>
      </w:r>
    </w:p>
    <w:p w14:paraId="17BA6657" w14:textId="77777777" w:rsidR="00A52BBD" w:rsidRPr="001C0B61" w:rsidRDefault="00A52BBD" w:rsidP="00AF1607">
      <w:pPr>
        <w:pStyle w:val="ListParagraph"/>
        <w:numPr>
          <w:ilvl w:val="1"/>
          <w:numId w:val="71"/>
        </w:numPr>
      </w:pPr>
      <w:r w:rsidRPr="001C0B61">
        <w:t>§2036(a)(</w:t>
      </w:r>
      <w:r>
        <w:t>2</w:t>
      </w:r>
      <w:r w:rsidRPr="001C0B61">
        <w:t>):</w:t>
      </w:r>
    </w:p>
    <w:p w14:paraId="64F4CD41" w14:textId="6C84EF3D" w:rsidR="00A52BBD" w:rsidRDefault="00A52BBD" w:rsidP="00AF1607">
      <w:pPr>
        <w:pStyle w:val="BodyText"/>
        <w:numPr>
          <w:ilvl w:val="2"/>
          <w:numId w:val="71"/>
        </w:numPr>
      </w:pPr>
      <w:r>
        <w:t>Bob did not retain the power to designate the income interest in Marie.  There was only one beneficiary. Therefore, §2036(a)(2) will not apply.</w:t>
      </w:r>
    </w:p>
    <w:p w14:paraId="4E7C8C54" w14:textId="3F9B8031" w:rsidR="00A52BBD" w:rsidRDefault="00A52BBD" w:rsidP="00AF1607">
      <w:pPr>
        <w:pStyle w:val="BodyText"/>
        <w:numPr>
          <w:ilvl w:val="1"/>
          <w:numId w:val="71"/>
        </w:numPr>
      </w:pPr>
      <w:r w:rsidRPr="001C0B61">
        <w:t>§203</w:t>
      </w:r>
      <w:r>
        <w:t>8</w:t>
      </w:r>
      <w:r w:rsidRPr="001C0B61">
        <w:t>:</w:t>
      </w:r>
    </w:p>
    <w:p w14:paraId="17434DD2" w14:textId="77777777" w:rsidR="00A52BBD" w:rsidRDefault="00A52BBD" w:rsidP="00AF1607">
      <w:pPr>
        <w:pStyle w:val="BodyText"/>
        <w:numPr>
          <w:ilvl w:val="2"/>
          <w:numId w:val="71"/>
        </w:numPr>
      </w:pPr>
      <w:r>
        <w:t xml:space="preserve">Bob did not hold the power to </w:t>
      </w:r>
      <w:r w:rsidRPr="00A52BBD">
        <w:t>alter, amend, revoke, or terminate the income interest</w:t>
      </w:r>
      <w:r>
        <w:t xml:space="preserve"> at the moment of his death.  Therefore §2038 will not apply.</w:t>
      </w:r>
    </w:p>
    <w:p w14:paraId="0137B249" w14:textId="77777777" w:rsidR="00035DD7" w:rsidRPr="00035DD7" w:rsidRDefault="00035DD7" w:rsidP="00035DD7">
      <w:pPr>
        <w:pStyle w:val="BodyText"/>
        <w:ind w:left="360"/>
        <w:rPr>
          <w:lang w:val="en-US"/>
        </w:rPr>
      </w:pPr>
    </w:p>
    <w:p w14:paraId="19D9F343" w14:textId="3839B157" w:rsidR="007F3935" w:rsidRDefault="007F3935" w:rsidP="007F3935">
      <w:pPr>
        <w:pStyle w:val="BodyText"/>
        <w:ind w:left="720"/>
        <w:rPr>
          <w:lang w:val="en-US"/>
        </w:rPr>
      </w:pPr>
      <w:r w:rsidRPr="007F3935">
        <w:rPr>
          <w:lang w:val="en-US"/>
        </w:rPr>
        <w:t xml:space="preserve">(i) Bob creates a trust with income to Bob’s mother Marie for life, remainder to Sally, or her estate.  The Trustee has the discretion to distribute principal to Marie as he deems appropriate.  Bob predeceased Marie, and was acting as Trustee at the time of his death.  </w:t>
      </w:r>
    </w:p>
    <w:p w14:paraId="185526B5" w14:textId="15BAA7E7" w:rsidR="004A2D22" w:rsidRDefault="004A2D22" w:rsidP="007F3935">
      <w:pPr>
        <w:pStyle w:val="BodyText"/>
        <w:ind w:left="720"/>
        <w:rPr>
          <w:lang w:val="en-US"/>
        </w:rPr>
      </w:pPr>
    </w:p>
    <w:p w14:paraId="0F5B8CC9" w14:textId="77777777" w:rsidR="004A2D22" w:rsidRPr="00335990" w:rsidRDefault="004A2D22" w:rsidP="004A2D22">
      <w:pPr>
        <w:pStyle w:val="BodyText"/>
      </w:pPr>
      <w:r w:rsidRPr="006711F5">
        <w:rPr>
          <w:i/>
          <w:iCs/>
          <w:u w:val="single"/>
        </w:rPr>
        <w:t>Answer:</w:t>
      </w:r>
    </w:p>
    <w:p w14:paraId="4634AF2B" w14:textId="77777777" w:rsidR="004A2D22" w:rsidRDefault="004A2D22" w:rsidP="00AF1607">
      <w:pPr>
        <w:pStyle w:val="BodyText"/>
        <w:numPr>
          <w:ilvl w:val="0"/>
          <w:numId w:val="71"/>
        </w:numPr>
      </w:pPr>
      <w:r>
        <w:t>The property interests are as follows:</w:t>
      </w:r>
    </w:p>
    <w:p w14:paraId="6E30EEA4" w14:textId="7F9F4449" w:rsidR="004A2D22" w:rsidRDefault="004A2D22" w:rsidP="00AF1607">
      <w:pPr>
        <w:pStyle w:val="BodyText"/>
        <w:numPr>
          <w:ilvl w:val="1"/>
          <w:numId w:val="71"/>
        </w:numPr>
      </w:pPr>
      <w:r>
        <w:t>Income interest in Marie.</w:t>
      </w:r>
    </w:p>
    <w:p w14:paraId="41E3AE0E" w14:textId="1C0BA147" w:rsidR="004A2D22" w:rsidRDefault="004A2D22" w:rsidP="00AF1607">
      <w:pPr>
        <w:pStyle w:val="BodyText"/>
        <w:numPr>
          <w:ilvl w:val="1"/>
          <w:numId w:val="71"/>
        </w:numPr>
      </w:pPr>
      <w:r>
        <w:t>Remainder interest in Sally or her estate.</w:t>
      </w:r>
    </w:p>
    <w:p w14:paraId="5FC7B208" w14:textId="2E231E33" w:rsidR="004A2D22" w:rsidRDefault="004A2D22" w:rsidP="00AF1607">
      <w:pPr>
        <w:pStyle w:val="BodyText"/>
        <w:numPr>
          <w:ilvl w:val="0"/>
          <w:numId w:val="71"/>
        </w:numPr>
      </w:pPr>
      <w:r>
        <w:t xml:space="preserve">§2033 does not apply because Bob does not have a beneficial interest in the estate at the time of his death. </w:t>
      </w:r>
    </w:p>
    <w:p w14:paraId="0536E4E8" w14:textId="144A51CA" w:rsidR="004A2D22" w:rsidRDefault="004A2D22" w:rsidP="00AF1607">
      <w:pPr>
        <w:pStyle w:val="BodyText"/>
        <w:numPr>
          <w:ilvl w:val="0"/>
          <w:numId w:val="71"/>
        </w:numPr>
      </w:pPr>
      <w:r>
        <w:t>Income Interest in Marie</w:t>
      </w:r>
    </w:p>
    <w:p w14:paraId="02305BE6" w14:textId="54ACEB76" w:rsidR="004A2D22" w:rsidRDefault="004A2D22" w:rsidP="00AF1607">
      <w:pPr>
        <w:pStyle w:val="BodyText"/>
        <w:numPr>
          <w:ilvl w:val="1"/>
          <w:numId w:val="71"/>
        </w:numPr>
      </w:pPr>
      <w:r>
        <w:t>§2036(a)(2):</w:t>
      </w:r>
    </w:p>
    <w:p w14:paraId="71A71E27" w14:textId="3A879AE1" w:rsidR="00DB44CA" w:rsidRDefault="004A2D22" w:rsidP="00AF1607">
      <w:pPr>
        <w:pStyle w:val="BodyText"/>
        <w:numPr>
          <w:ilvl w:val="2"/>
          <w:numId w:val="71"/>
        </w:numPr>
      </w:pPr>
      <w:r>
        <w:t xml:space="preserve">Bob </w:t>
      </w:r>
      <w:r w:rsidR="00DB44CA">
        <w:t>may</w:t>
      </w:r>
      <w:r>
        <w:t xml:space="preserve"> retain the power to designate the income interest</w:t>
      </w:r>
      <w:r w:rsidR="00DB44CA">
        <w:t xml:space="preserve"> because the distribution of principal will change the potential amount of income.  </w:t>
      </w:r>
      <w:r w:rsidR="00DB44CA" w:rsidRPr="00DB44CA">
        <w:t xml:space="preserve">Although the amount of income generated by the trust will be reduced if D distributes principal to </w:t>
      </w:r>
      <w:r w:rsidR="00DB44CA">
        <w:t>M</w:t>
      </w:r>
      <w:r w:rsidR="00DB44CA" w:rsidRPr="00DB44CA">
        <w:t xml:space="preserve">, as the fee owner of the principal amount </w:t>
      </w:r>
      <w:r w:rsidR="00DB44CA">
        <w:t>M</w:t>
      </w:r>
      <w:r w:rsidR="00DB44CA" w:rsidRPr="00DB44CA">
        <w:t xml:space="preserve"> will continue to receive that income in his individual capacity.  Thus D does not have any power over the income interest that would invoke §2036(a)(2).</w:t>
      </w:r>
    </w:p>
    <w:p w14:paraId="219009F8" w14:textId="77777777" w:rsidR="004A2D22" w:rsidRDefault="004A2D22" w:rsidP="00AF1607">
      <w:pPr>
        <w:pStyle w:val="BodyText"/>
        <w:numPr>
          <w:ilvl w:val="1"/>
          <w:numId w:val="71"/>
        </w:numPr>
      </w:pPr>
      <w:r w:rsidRPr="001C0B61">
        <w:t>§203</w:t>
      </w:r>
      <w:r>
        <w:t>8</w:t>
      </w:r>
      <w:r w:rsidRPr="001C0B61">
        <w:t>:</w:t>
      </w:r>
    </w:p>
    <w:p w14:paraId="3FE72555" w14:textId="287200DB" w:rsidR="004A2D22" w:rsidRDefault="004A2D22" w:rsidP="00AF1607">
      <w:pPr>
        <w:pStyle w:val="BodyText"/>
        <w:numPr>
          <w:ilvl w:val="2"/>
          <w:numId w:val="71"/>
        </w:numPr>
      </w:pPr>
      <w:r>
        <w:t xml:space="preserve">Bob </w:t>
      </w:r>
      <w:r w:rsidR="00DB44CA">
        <w:t>may</w:t>
      </w:r>
      <w:r>
        <w:t xml:space="preserve"> hold the power to </w:t>
      </w:r>
      <w:r w:rsidRPr="00A52BBD">
        <w:t>alter, amend, revoke, or terminate the income interest</w:t>
      </w:r>
      <w:r>
        <w:t xml:space="preserve"> at the moment of his death</w:t>
      </w:r>
      <w:r w:rsidR="00DB44CA" w:rsidRPr="00DB44CA">
        <w:t xml:space="preserve"> because the distribution of principal will change the potential amount of income.  Although the amount of income generated by the trust will be reduced if D distributes principal to M, as the fee owner of the principal amount M will continue to receive that income in his individual capacity.  Thus D does not have any power over the income interest that would invoke §203</w:t>
      </w:r>
      <w:r w:rsidR="00DB44CA">
        <w:t>8</w:t>
      </w:r>
      <w:r w:rsidR="00DB44CA" w:rsidRPr="00DB44CA">
        <w:t>.</w:t>
      </w:r>
    </w:p>
    <w:p w14:paraId="47F2CD06" w14:textId="4BCC37D7" w:rsidR="004A2D22" w:rsidRPr="007910E9" w:rsidRDefault="004A2D22" w:rsidP="00AF1607">
      <w:pPr>
        <w:pStyle w:val="BodyText"/>
        <w:numPr>
          <w:ilvl w:val="0"/>
          <w:numId w:val="71"/>
        </w:numPr>
      </w:pPr>
      <w:r>
        <w:t>Remainder Interest in Sally</w:t>
      </w:r>
    </w:p>
    <w:p w14:paraId="7EC8B1E6" w14:textId="65507456" w:rsidR="004A2D22" w:rsidRDefault="004A2D22" w:rsidP="00AF1607">
      <w:pPr>
        <w:pStyle w:val="BodyText"/>
        <w:numPr>
          <w:ilvl w:val="1"/>
          <w:numId w:val="71"/>
        </w:numPr>
      </w:pPr>
      <w:r>
        <w:t>§2036(a)(1):</w:t>
      </w:r>
    </w:p>
    <w:p w14:paraId="5A8BF2EA" w14:textId="7010CA3B" w:rsidR="004A2D22" w:rsidRDefault="004A2D22" w:rsidP="00AF1607">
      <w:pPr>
        <w:pStyle w:val="BodyText"/>
        <w:numPr>
          <w:ilvl w:val="2"/>
          <w:numId w:val="71"/>
        </w:numPr>
      </w:pPr>
      <w:r>
        <w:t>Bob did not retain an income interest in the remainder property. Therefore, §2036(a)(1) will not apply.</w:t>
      </w:r>
    </w:p>
    <w:p w14:paraId="2BEE01AD" w14:textId="77777777" w:rsidR="004A2D22" w:rsidRDefault="004A2D22" w:rsidP="00AF1607">
      <w:pPr>
        <w:pStyle w:val="BodyText"/>
        <w:numPr>
          <w:ilvl w:val="1"/>
          <w:numId w:val="71"/>
        </w:numPr>
      </w:pPr>
      <w:r w:rsidRPr="001C0B61">
        <w:t>§203</w:t>
      </w:r>
      <w:r>
        <w:t>8</w:t>
      </w:r>
      <w:r w:rsidRPr="001C0B61">
        <w:t>:</w:t>
      </w:r>
    </w:p>
    <w:p w14:paraId="4F2B26AE" w14:textId="722BED3E" w:rsidR="004A2D22" w:rsidRDefault="004A2D22" w:rsidP="00AF1607">
      <w:pPr>
        <w:pStyle w:val="BodyText"/>
        <w:numPr>
          <w:ilvl w:val="2"/>
          <w:numId w:val="71"/>
        </w:numPr>
      </w:pPr>
      <w:r>
        <w:lastRenderedPageBreak/>
        <w:t xml:space="preserve">Bob did retain the power to </w:t>
      </w:r>
      <w:r w:rsidRPr="004A2D22">
        <w:t>alter, amend, revoke, or terminate the remainder interest</w:t>
      </w:r>
      <w:r>
        <w:t xml:space="preserve"> at the moment of his death.  This consisted of distributing principal out of the remainder.  The power was not limited by an ascertainable standard. Therefore, §2038 will apply.  </w:t>
      </w:r>
      <w:r w:rsidR="009E3655">
        <w:t>Therefore, the value of the remainder interest will be included in Sally’s gross estate.</w:t>
      </w:r>
      <w:r w:rsidR="00F75034">
        <w:t xml:space="preserve">  Rev. Rul. 70-513.</w:t>
      </w:r>
    </w:p>
    <w:p w14:paraId="34C7FA99" w14:textId="76E58377" w:rsidR="004A2D22" w:rsidRDefault="004A2D22" w:rsidP="007F3935">
      <w:pPr>
        <w:pStyle w:val="BodyText"/>
        <w:ind w:left="720"/>
        <w:rPr>
          <w:lang w:val="en-US"/>
        </w:rPr>
      </w:pPr>
    </w:p>
    <w:p w14:paraId="59561599" w14:textId="7E2ECE70" w:rsidR="007F3935" w:rsidRPr="007F3935" w:rsidRDefault="007F3935" w:rsidP="007F3935">
      <w:pPr>
        <w:pStyle w:val="BodyText"/>
        <w:ind w:left="1440"/>
        <w:rPr>
          <w:lang w:val="en-US"/>
        </w:rPr>
      </w:pPr>
      <w:r w:rsidRPr="007F3935">
        <w:rPr>
          <w:lang w:val="en-US"/>
        </w:rPr>
        <w:t>(i) Would it make a difference if the Trustee’s power to distribute principal to Marie was limited to amounts needed for her health?</w:t>
      </w:r>
    </w:p>
    <w:p w14:paraId="49A8C156" w14:textId="38978DE0" w:rsidR="007F3935" w:rsidRDefault="007F3935" w:rsidP="007F3935">
      <w:pPr>
        <w:pStyle w:val="BodyText"/>
        <w:ind w:left="720"/>
        <w:rPr>
          <w:lang w:val="en-US"/>
        </w:rPr>
      </w:pPr>
    </w:p>
    <w:p w14:paraId="53F3E859" w14:textId="77777777" w:rsidR="00DB44CA" w:rsidRPr="00335990" w:rsidRDefault="00DB44CA" w:rsidP="00DB44CA">
      <w:pPr>
        <w:pStyle w:val="BodyText"/>
      </w:pPr>
      <w:r w:rsidRPr="006711F5">
        <w:rPr>
          <w:i/>
          <w:iCs/>
          <w:u w:val="single"/>
        </w:rPr>
        <w:t>Answer:</w:t>
      </w:r>
    </w:p>
    <w:p w14:paraId="292AACAF" w14:textId="456D5BCD" w:rsidR="00DB44CA" w:rsidRPr="009E3655" w:rsidRDefault="009E3655" w:rsidP="00AF1607">
      <w:pPr>
        <w:pStyle w:val="BodyText"/>
        <w:numPr>
          <w:ilvl w:val="0"/>
          <w:numId w:val="72"/>
        </w:numPr>
      </w:pPr>
      <w:r>
        <w:t>§2038 does not apply where the decedent’s power to designate the remainder is limited by an ascertainable standard.  Therefore, §2038 would not apply, and Bob would not be required to include the remainder interest in his gross estate.</w:t>
      </w:r>
    </w:p>
    <w:p w14:paraId="68A9D4B3" w14:textId="77777777" w:rsidR="00DB44CA" w:rsidRDefault="00DB44CA" w:rsidP="007F3935">
      <w:pPr>
        <w:pStyle w:val="BodyText"/>
        <w:ind w:left="720"/>
        <w:rPr>
          <w:lang w:val="en-US"/>
        </w:rPr>
      </w:pPr>
    </w:p>
    <w:p w14:paraId="56877AA1" w14:textId="3224D269" w:rsidR="007F3935" w:rsidRPr="007F3935" w:rsidRDefault="007F3935" w:rsidP="007F3935">
      <w:pPr>
        <w:pStyle w:val="BodyText"/>
        <w:ind w:left="720"/>
        <w:rPr>
          <w:lang w:val="en-US"/>
        </w:rPr>
      </w:pPr>
      <w:r w:rsidRPr="007F3935">
        <w:rPr>
          <w:lang w:val="en-US"/>
        </w:rPr>
        <w:t>(j) Bob creates a trust with income to Marie for ten years, remainder to Marie, or her estate.  Bob predeceases Marie, and was acting as Trustee at the time of his death.</w:t>
      </w:r>
    </w:p>
    <w:p w14:paraId="334E4874" w14:textId="77777777" w:rsidR="007F3935" w:rsidRDefault="007F3935" w:rsidP="007F3935">
      <w:pPr>
        <w:pStyle w:val="BodyText"/>
        <w:ind w:left="1440"/>
        <w:rPr>
          <w:lang w:val="en-US"/>
        </w:rPr>
      </w:pPr>
    </w:p>
    <w:p w14:paraId="2678497B" w14:textId="6A0DED1C" w:rsidR="007F3935" w:rsidRPr="007F3935" w:rsidRDefault="007F3935" w:rsidP="007F3935">
      <w:pPr>
        <w:pStyle w:val="BodyText"/>
        <w:ind w:left="1440"/>
        <w:rPr>
          <w:lang w:val="en-US"/>
        </w:rPr>
      </w:pPr>
      <w:r w:rsidRPr="007F3935">
        <w:rPr>
          <w:lang w:val="en-US"/>
        </w:rPr>
        <w:t xml:space="preserve">(i) The Trustee has the power to accumulate income. </w:t>
      </w:r>
    </w:p>
    <w:p w14:paraId="3BD97983" w14:textId="17165FF3" w:rsidR="007F3935" w:rsidRDefault="007F3935" w:rsidP="007F3935">
      <w:pPr>
        <w:pStyle w:val="BodyText"/>
        <w:ind w:left="1440"/>
        <w:rPr>
          <w:lang w:val="en-US"/>
        </w:rPr>
      </w:pPr>
    </w:p>
    <w:p w14:paraId="4D684B0E" w14:textId="77777777" w:rsidR="00974C75" w:rsidRPr="00335990" w:rsidRDefault="00974C75" w:rsidP="00974C75">
      <w:pPr>
        <w:pStyle w:val="BodyText"/>
      </w:pPr>
      <w:r w:rsidRPr="006711F5">
        <w:rPr>
          <w:i/>
          <w:iCs/>
          <w:u w:val="single"/>
        </w:rPr>
        <w:t>Answer:</w:t>
      </w:r>
    </w:p>
    <w:p w14:paraId="0DA6CEB5" w14:textId="77777777" w:rsidR="00974C75" w:rsidRDefault="00974C75" w:rsidP="00AF1607">
      <w:pPr>
        <w:pStyle w:val="BodyText"/>
        <w:numPr>
          <w:ilvl w:val="0"/>
          <w:numId w:val="71"/>
        </w:numPr>
      </w:pPr>
      <w:r>
        <w:t>The property interests are as follows:</w:t>
      </w:r>
    </w:p>
    <w:p w14:paraId="5354B238" w14:textId="77777777" w:rsidR="00974C75" w:rsidRDefault="00974C75" w:rsidP="00AF1607">
      <w:pPr>
        <w:pStyle w:val="BodyText"/>
        <w:numPr>
          <w:ilvl w:val="1"/>
          <w:numId w:val="71"/>
        </w:numPr>
      </w:pPr>
      <w:r>
        <w:t>Income interest in Marie.</w:t>
      </w:r>
    </w:p>
    <w:p w14:paraId="66713A28" w14:textId="1B42280D" w:rsidR="00974C75" w:rsidRDefault="00974C75" w:rsidP="00AF1607">
      <w:pPr>
        <w:pStyle w:val="BodyText"/>
        <w:numPr>
          <w:ilvl w:val="1"/>
          <w:numId w:val="71"/>
        </w:numPr>
      </w:pPr>
      <w:r>
        <w:t>Contingent income interest in Marie’s estate.</w:t>
      </w:r>
    </w:p>
    <w:p w14:paraId="7345FE95" w14:textId="0A431F44" w:rsidR="00974C75" w:rsidRDefault="00974C75" w:rsidP="00AF1607">
      <w:pPr>
        <w:pStyle w:val="BodyText"/>
        <w:numPr>
          <w:ilvl w:val="1"/>
          <w:numId w:val="71"/>
        </w:numPr>
      </w:pPr>
      <w:r>
        <w:t>Remainder interest in Marie or her estate.</w:t>
      </w:r>
    </w:p>
    <w:p w14:paraId="32C6493A" w14:textId="5EF1B8CF" w:rsidR="00974C75" w:rsidRDefault="00974C75" w:rsidP="00AF1607">
      <w:pPr>
        <w:pStyle w:val="BodyText"/>
        <w:numPr>
          <w:ilvl w:val="0"/>
          <w:numId w:val="71"/>
        </w:numPr>
      </w:pPr>
      <w:r>
        <w:t>Income Interest in Marie</w:t>
      </w:r>
    </w:p>
    <w:p w14:paraId="7A4BBE3A" w14:textId="2E10A7DC" w:rsidR="00974C75" w:rsidRDefault="00974C75" w:rsidP="00AF1607">
      <w:pPr>
        <w:pStyle w:val="BodyText"/>
        <w:numPr>
          <w:ilvl w:val="1"/>
          <w:numId w:val="71"/>
        </w:numPr>
      </w:pPr>
      <w:r>
        <w:t>§2036(a)(2):</w:t>
      </w:r>
    </w:p>
    <w:p w14:paraId="67EF74AA" w14:textId="6C2CCAE4" w:rsidR="00974C75" w:rsidRDefault="00974C75" w:rsidP="00AF1607">
      <w:pPr>
        <w:pStyle w:val="BodyText"/>
        <w:numPr>
          <w:ilvl w:val="2"/>
          <w:numId w:val="71"/>
        </w:numPr>
      </w:pPr>
      <w:r>
        <w:t>Bob has the power to change the time and manner of Marie’s enjoyment of the income interest for his life.  Therefore, §2036(a)(2) will apply.</w:t>
      </w:r>
    </w:p>
    <w:p w14:paraId="583B76DD" w14:textId="1A395E55" w:rsidR="00974C75" w:rsidRDefault="00974C75" w:rsidP="00AF1607">
      <w:pPr>
        <w:pStyle w:val="BodyText"/>
        <w:numPr>
          <w:ilvl w:val="2"/>
          <w:numId w:val="71"/>
        </w:numPr>
      </w:pPr>
      <w:r>
        <w:t xml:space="preserve">The entire value of the trust will be brought into </w:t>
      </w:r>
      <w:r w:rsidR="00C67BD5">
        <w:t>ob</w:t>
      </w:r>
      <w:r>
        <w:t>’s estate.</w:t>
      </w:r>
    </w:p>
    <w:p w14:paraId="50047DE2" w14:textId="15CD3684" w:rsidR="00974C75" w:rsidRDefault="00974C75" w:rsidP="00AF1607">
      <w:pPr>
        <w:pStyle w:val="BodyText"/>
        <w:numPr>
          <w:ilvl w:val="1"/>
          <w:numId w:val="71"/>
        </w:numPr>
      </w:pPr>
      <w:r>
        <w:t>§2038:</w:t>
      </w:r>
    </w:p>
    <w:p w14:paraId="33DB4398" w14:textId="46A612D2" w:rsidR="00974C75" w:rsidRDefault="00974C75" w:rsidP="00AF1607">
      <w:pPr>
        <w:pStyle w:val="BodyText"/>
        <w:numPr>
          <w:ilvl w:val="2"/>
          <w:numId w:val="71"/>
        </w:numPr>
      </w:pPr>
      <w:r>
        <w:t>Bob has the power to change the time and manner of Marie’s enjoyment of the income interest for his life.  Therefore, §2038 will apply.</w:t>
      </w:r>
    </w:p>
    <w:p w14:paraId="7CB12B69" w14:textId="4B32C47A" w:rsidR="00974C75" w:rsidRDefault="00974C75" w:rsidP="00AF1607">
      <w:pPr>
        <w:pStyle w:val="BodyText"/>
        <w:numPr>
          <w:ilvl w:val="2"/>
          <w:numId w:val="71"/>
        </w:numPr>
      </w:pPr>
      <w:r>
        <w:t xml:space="preserve">The value of the income interest will be brought into </w:t>
      </w:r>
      <w:r w:rsidR="00C67BD5">
        <w:t>Bob</w:t>
      </w:r>
      <w:r>
        <w:t>’s estate.</w:t>
      </w:r>
    </w:p>
    <w:p w14:paraId="745E3A07" w14:textId="6DD540C8" w:rsidR="00974C75" w:rsidRDefault="00974C75" w:rsidP="00AF1607">
      <w:pPr>
        <w:pStyle w:val="BodyText"/>
        <w:numPr>
          <w:ilvl w:val="0"/>
          <w:numId w:val="71"/>
        </w:numPr>
      </w:pPr>
      <w:r>
        <w:t>Contingent Income Interest in Marie’s Estate</w:t>
      </w:r>
    </w:p>
    <w:p w14:paraId="36B260FA" w14:textId="69BF2CA4" w:rsidR="00974C75" w:rsidRDefault="00974C75" w:rsidP="00AF1607">
      <w:pPr>
        <w:pStyle w:val="BodyText"/>
        <w:numPr>
          <w:ilvl w:val="1"/>
          <w:numId w:val="71"/>
        </w:numPr>
      </w:pPr>
      <w:r>
        <w:t>§2036(a)(2):</w:t>
      </w:r>
    </w:p>
    <w:p w14:paraId="7CE7A870" w14:textId="332444EB" w:rsidR="00974C75" w:rsidRDefault="00974C75" w:rsidP="00AF1607">
      <w:pPr>
        <w:pStyle w:val="BodyText"/>
        <w:numPr>
          <w:ilvl w:val="2"/>
          <w:numId w:val="71"/>
        </w:numPr>
      </w:pPr>
      <w:r>
        <w:t>Bob has the power to change the time and manner of Marie’s estates’ enjoyment of the income interest for his life.  Therefore, §2036(a)(2) will apply.</w:t>
      </w:r>
    </w:p>
    <w:p w14:paraId="66208331" w14:textId="440FD15D" w:rsidR="00974C75" w:rsidRDefault="00974C75" w:rsidP="00AF1607">
      <w:pPr>
        <w:pStyle w:val="BodyText"/>
        <w:numPr>
          <w:ilvl w:val="2"/>
          <w:numId w:val="71"/>
        </w:numPr>
      </w:pPr>
      <w:r>
        <w:t xml:space="preserve">The entire value of the trust will be brought into </w:t>
      </w:r>
      <w:r w:rsidR="00C67BD5">
        <w:t>Bob</w:t>
      </w:r>
      <w:r>
        <w:t>’s estate.</w:t>
      </w:r>
    </w:p>
    <w:p w14:paraId="743F3108" w14:textId="7C0B4AC0" w:rsidR="00974C75" w:rsidRDefault="00974C75" w:rsidP="00AF1607">
      <w:pPr>
        <w:pStyle w:val="BodyText"/>
        <w:numPr>
          <w:ilvl w:val="1"/>
          <w:numId w:val="71"/>
        </w:numPr>
      </w:pPr>
      <w:r>
        <w:t>§2038:</w:t>
      </w:r>
    </w:p>
    <w:p w14:paraId="1C7454E4" w14:textId="27E46E05" w:rsidR="00C67BD5" w:rsidRDefault="00C67BD5" w:rsidP="00AF1607">
      <w:pPr>
        <w:pStyle w:val="BodyText"/>
        <w:numPr>
          <w:ilvl w:val="2"/>
          <w:numId w:val="71"/>
        </w:numPr>
      </w:pPr>
      <w:r>
        <w:t>Bob has the power to change the time and manner of Marie’s estates’ enjoyment of the income interest for his life.  Therefore, §2038 will apply.</w:t>
      </w:r>
    </w:p>
    <w:p w14:paraId="583FA39B" w14:textId="357071BF" w:rsidR="00C67BD5" w:rsidRDefault="00C67BD5" w:rsidP="00AF1607">
      <w:pPr>
        <w:pStyle w:val="BodyText"/>
        <w:numPr>
          <w:ilvl w:val="2"/>
          <w:numId w:val="71"/>
        </w:numPr>
      </w:pPr>
      <w:r>
        <w:t>The value of the income interest will be brought into Bob’s estate.</w:t>
      </w:r>
    </w:p>
    <w:p w14:paraId="29233890" w14:textId="67743A08" w:rsidR="00974C75" w:rsidRDefault="00974C75" w:rsidP="00AF1607">
      <w:pPr>
        <w:pStyle w:val="BodyText"/>
        <w:numPr>
          <w:ilvl w:val="0"/>
          <w:numId w:val="71"/>
        </w:numPr>
      </w:pPr>
      <w:r>
        <w:t>Remainder Interest in Marie or her estate.</w:t>
      </w:r>
    </w:p>
    <w:p w14:paraId="1ADB693E" w14:textId="3A3D8A57" w:rsidR="00974C75" w:rsidRDefault="00974C75" w:rsidP="00AF1607">
      <w:pPr>
        <w:pStyle w:val="BodyText"/>
        <w:numPr>
          <w:ilvl w:val="1"/>
          <w:numId w:val="71"/>
        </w:numPr>
      </w:pPr>
      <w:r>
        <w:t>§2036(a)(1):</w:t>
      </w:r>
    </w:p>
    <w:p w14:paraId="6E6126E5" w14:textId="0F6FDFD0" w:rsidR="00974C75" w:rsidRDefault="00974C75" w:rsidP="00AF1607">
      <w:pPr>
        <w:pStyle w:val="BodyText"/>
        <w:numPr>
          <w:ilvl w:val="1"/>
          <w:numId w:val="71"/>
        </w:numPr>
      </w:pPr>
      <w:r>
        <w:lastRenderedPageBreak/>
        <w:t>§2038:</w:t>
      </w:r>
    </w:p>
    <w:p w14:paraId="14243039" w14:textId="7B24BB4F" w:rsidR="00C67BD5" w:rsidRDefault="00C67BD5" w:rsidP="00AF1607">
      <w:pPr>
        <w:pStyle w:val="BodyText"/>
        <w:numPr>
          <w:ilvl w:val="2"/>
          <w:numId w:val="71"/>
        </w:numPr>
      </w:pPr>
      <w:r>
        <w:t>Bob has the power to change the time and manner of Marie’s estates’ enjoyment of the remainder interest for his life.  Therefore, §2038 will apply.</w:t>
      </w:r>
    </w:p>
    <w:p w14:paraId="51E9DF31" w14:textId="4C690CF8" w:rsidR="00C67BD5" w:rsidRDefault="00C67BD5" w:rsidP="00AF1607">
      <w:pPr>
        <w:pStyle w:val="BodyText"/>
        <w:numPr>
          <w:ilvl w:val="2"/>
          <w:numId w:val="71"/>
        </w:numPr>
      </w:pPr>
      <w:r>
        <w:t>The value of the remainder interest will be brought into Bob’s estate.</w:t>
      </w:r>
    </w:p>
    <w:p w14:paraId="756C0E2A" w14:textId="77777777" w:rsidR="00974C75" w:rsidRDefault="00974C75" w:rsidP="007F3935">
      <w:pPr>
        <w:pStyle w:val="BodyText"/>
        <w:ind w:left="1440"/>
        <w:rPr>
          <w:lang w:val="en-US"/>
        </w:rPr>
      </w:pPr>
    </w:p>
    <w:p w14:paraId="6FA7C919" w14:textId="75235909" w:rsidR="007F3935" w:rsidRDefault="007F3935" w:rsidP="007F3935">
      <w:pPr>
        <w:pStyle w:val="BodyText"/>
        <w:ind w:left="1440"/>
        <w:rPr>
          <w:lang w:val="en-US"/>
        </w:rPr>
      </w:pPr>
      <w:r w:rsidRPr="007F3935">
        <w:rPr>
          <w:lang w:val="en-US"/>
        </w:rPr>
        <w:t>(ii) Alternatively, the Trustee has the power to invade principal for the benefit of Marie.</w:t>
      </w:r>
    </w:p>
    <w:p w14:paraId="681BB164" w14:textId="097144BD" w:rsidR="00C67BD5" w:rsidRDefault="00C67BD5" w:rsidP="007F3935">
      <w:pPr>
        <w:pStyle w:val="BodyText"/>
        <w:ind w:left="1440"/>
        <w:rPr>
          <w:lang w:val="en-US"/>
        </w:rPr>
      </w:pPr>
    </w:p>
    <w:p w14:paraId="2ED9DE48" w14:textId="77777777" w:rsidR="00C67BD5" w:rsidRPr="00335990" w:rsidRDefault="00C67BD5" w:rsidP="00C67BD5">
      <w:pPr>
        <w:pStyle w:val="BodyText"/>
      </w:pPr>
      <w:r w:rsidRPr="006711F5">
        <w:rPr>
          <w:i/>
          <w:iCs/>
          <w:u w:val="single"/>
        </w:rPr>
        <w:t>Answer:</w:t>
      </w:r>
    </w:p>
    <w:p w14:paraId="361C2DE6" w14:textId="76EF3E25" w:rsidR="00C67BD5" w:rsidRDefault="00C67BD5" w:rsidP="00AF1607">
      <w:pPr>
        <w:pStyle w:val="BodyText"/>
        <w:numPr>
          <w:ilvl w:val="0"/>
          <w:numId w:val="71"/>
        </w:numPr>
      </w:pPr>
      <w:r>
        <w:t xml:space="preserve">The </w:t>
      </w:r>
      <w:r w:rsidR="009E7602">
        <w:t>IRS has determined that the remainder will be included in Bob’s gross estate under §2038.</w:t>
      </w:r>
    </w:p>
    <w:p w14:paraId="533002F5" w14:textId="78E12964" w:rsidR="009E7602" w:rsidRDefault="009E7602" w:rsidP="00AF1607">
      <w:pPr>
        <w:pStyle w:val="BodyText"/>
        <w:numPr>
          <w:ilvl w:val="0"/>
          <w:numId w:val="71"/>
        </w:numPr>
      </w:pPr>
      <w:r>
        <w:t>See class 10.</w:t>
      </w:r>
    </w:p>
    <w:p w14:paraId="1D12A8AF" w14:textId="77777777" w:rsidR="007F3935" w:rsidRDefault="007F3935" w:rsidP="007F3935">
      <w:pPr>
        <w:pStyle w:val="BodyText"/>
        <w:rPr>
          <w:lang w:val="en-US"/>
        </w:rPr>
      </w:pPr>
    </w:p>
    <w:p w14:paraId="12DAC6FC" w14:textId="21177C92" w:rsidR="007F3935" w:rsidRPr="007F3935" w:rsidRDefault="007F3935" w:rsidP="007F3935">
      <w:pPr>
        <w:pStyle w:val="BodyText"/>
        <w:rPr>
          <w:lang w:val="en-US"/>
        </w:rPr>
      </w:pPr>
      <w:r w:rsidRPr="007F3935">
        <w:rPr>
          <w:lang w:val="en-US"/>
        </w:rPr>
        <w:t>2.  Diane transfers to her son, Sam, her personal residence for no consideration.  Will all or any portion of the residence be included in Diane’s estate under the following alternatives:</w:t>
      </w:r>
    </w:p>
    <w:p w14:paraId="346D1E99" w14:textId="77777777" w:rsidR="007F3935" w:rsidRDefault="007F3935" w:rsidP="007F3935">
      <w:pPr>
        <w:pStyle w:val="BodyText"/>
        <w:ind w:left="720"/>
        <w:rPr>
          <w:lang w:val="en-US"/>
        </w:rPr>
      </w:pPr>
    </w:p>
    <w:p w14:paraId="6E10719C" w14:textId="6FDE0B87" w:rsidR="007F3935" w:rsidRPr="007F3935" w:rsidRDefault="007F3935" w:rsidP="007F3935">
      <w:pPr>
        <w:pStyle w:val="BodyText"/>
        <w:ind w:left="720"/>
        <w:rPr>
          <w:lang w:val="en-US"/>
        </w:rPr>
      </w:pPr>
      <w:r w:rsidRPr="007F3935">
        <w:rPr>
          <w:lang w:val="en-US"/>
        </w:rPr>
        <w:t>(a) Diane continues to live alone in the house until her death.</w:t>
      </w:r>
    </w:p>
    <w:p w14:paraId="28126661" w14:textId="1BAF9707" w:rsidR="007F3935" w:rsidRDefault="007F3935" w:rsidP="007F3935">
      <w:pPr>
        <w:pStyle w:val="BodyText"/>
        <w:ind w:left="720"/>
        <w:rPr>
          <w:lang w:val="en-US"/>
        </w:rPr>
      </w:pPr>
    </w:p>
    <w:p w14:paraId="026EDA49" w14:textId="77777777" w:rsidR="00C67BD5" w:rsidRPr="00335990" w:rsidRDefault="00C67BD5" w:rsidP="00C67BD5">
      <w:pPr>
        <w:pStyle w:val="BodyText"/>
      </w:pPr>
      <w:r w:rsidRPr="006711F5">
        <w:rPr>
          <w:i/>
          <w:iCs/>
          <w:u w:val="single"/>
        </w:rPr>
        <w:t>Answer:</w:t>
      </w:r>
    </w:p>
    <w:p w14:paraId="76718858" w14:textId="77777777" w:rsidR="009E7602" w:rsidRDefault="009E7602" w:rsidP="009E7602">
      <w:pPr>
        <w:pStyle w:val="BodyText"/>
        <w:numPr>
          <w:ilvl w:val="0"/>
          <w:numId w:val="71"/>
        </w:numPr>
      </w:pPr>
      <w:r>
        <w:t>The property interests are as follows:</w:t>
      </w:r>
    </w:p>
    <w:p w14:paraId="59FF346F" w14:textId="0760475C" w:rsidR="00C67BD5" w:rsidRDefault="00C67BD5" w:rsidP="00AF1607">
      <w:pPr>
        <w:pStyle w:val="BodyText"/>
        <w:numPr>
          <w:ilvl w:val="1"/>
          <w:numId w:val="71"/>
        </w:numPr>
      </w:pPr>
      <w:r>
        <w:t>Remainder interest in the house to Sam.</w:t>
      </w:r>
    </w:p>
    <w:p w14:paraId="139E3A0A" w14:textId="6534DB5A" w:rsidR="00C67BD5" w:rsidRDefault="00C67BD5" w:rsidP="00AF1607">
      <w:pPr>
        <w:pStyle w:val="BodyText"/>
        <w:numPr>
          <w:ilvl w:val="1"/>
          <w:numId w:val="71"/>
        </w:numPr>
      </w:pPr>
      <w:r>
        <w:t>Use, possession of the property for life to Diane.</w:t>
      </w:r>
    </w:p>
    <w:p w14:paraId="420F379E" w14:textId="438E76D5" w:rsidR="00C67BD5" w:rsidRDefault="00C67BD5" w:rsidP="00AF1607">
      <w:pPr>
        <w:pStyle w:val="BodyText"/>
        <w:numPr>
          <w:ilvl w:val="0"/>
          <w:numId w:val="71"/>
        </w:numPr>
      </w:pPr>
      <w:r>
        <w:t>Remainder Interest in the House to Sam</w:t>
      </w:r>
    </w:p>
    <w:p w14:paraId="4C27E578" w14:textId="77777777" w:rsidR="00757116" w:rsidRDefault="00757116" w:rsidP="00AF1607">
      <w:pPr>
        <w:pStyle w:val="BodyText"/>
        <w:numPr>
          <w:ilvl w:val="1"/>
          <w:numId w:val="71"/>
        </w:numPr>
      </w:pPr>
      <w:r>
        <w:t>§2036(a)(1):</w:t>
      </w:r>
    </w:p>
    <w:p w14:paraId="4B71A3D1" w14:textId="70DB5363" w:rsidR="00C67BD5" w:rsidRDefault="00757116" w:rsidP="00AF1607">
      <w:pPr>
        <w:pStyle w:val="BodyText"/>
        <w:numPr>
          <w:ilvl w:val="2"/>
          <w:numId w:val="71"/>
        </w:numPr>
      </w:pPr>
      <w:r>
        <w:t>Because Diane was in fact in possession of the house at, §2036(a)(1) will apply.  The entire value of the house will be included in Diane’s gross estate.</w:t>
      </w:r>
    </w:p>
    <w:p w14:paraId="722A4543" w14:textId="77777777" w:rsidR="00C67BD5" w:rsidRDefault="00C67BD5" w:rsidP="007F3935">
      <w:pPr>
        <w:pStyle w:val="BodyText"/>
        <w:ind w:left="720"/>
        <w:rPr>
          <w:lang w:val="en-US"/>
        </w:rPr>
      </w:pPr>
    </w:p>
    <w:p w14:paraId="07E35321" w14:textId="095E442B" w:rsidR="007F3935" w:rsidRDefault="007F3935" w:rsidP="007F3935">
      <w:pPr>
        <w:pStyle w:val="BodyText"/>
        <w:ind w:left="720"/>
        <w:rPr>
          <w:lang w:val="en-US"/>
        </w:rPr>
      </w:pPr>
      <w:r w:rsidRPr="007F3935">
        <w:rPr>
          <w:lang w:val="en-US"/>
        </w:rPr>
        <w:t>(b) Diane and Sam live in the house together until Diane’s death.</w:t>
      </w:r>
    </w:p>
    <w:p w14:paraId="0069D6A1" w14:textId="775B8A05" w:rsidR="00757116" w:rsidRDefault="00757116" w:rsidP="007F3935">
      <w:pPr>
        <w:pStyle w:val="BodyText"/>
        <w:ind w:left="720"/>
        <w:rPr>
          <w:lang w:val="en-US"/>
        </w:rPr>
      </w:pPr>
    </w:p>
    <w:p w14:paraId="389EB8C9" w14:textId="77777777" w:rsidR="00757116" w:rsidRPr="00335990" w:rsidRDefault="00757116" w:rsidP="00757116">
      <w:pPr>
        <w:pStyle w:val="BodyText"/>
      </w:pPr>
      <w:r w:rsidRPr="006711F5">
        <w:rPr>
          <w:i/>
          <w:iCs/>
          <w:u w:val="single"/>
        </w:rPr>
        <w:t>Answer:</w:t>
      </w:r>
    </w:p>
    <w:p w14:paraId="4267183E" w14:textId="59ECCAE6" w:rsidR="00757116" w:rsidRDefault="00757116" w:rsidP="00AF1607">
      <w:pPr>
        <w:pStyle w:val="BodyText"/>
        <w:numPr>
          <w:ilvl w:val="0"/>
          <w:numId w:val="73"/>
        </w:numPr>
      </w:pPr>
      <w:r>
        <w:t>§20.2036-1(a) provides that where the decedent retains an interest with respect to only a part of the income from the property transferred, the “corresponding proportion” of the property is included in the estate.</w:t>
      </w:r>
    </w:p>
    <w:p w14:paraId="6C30BD6F" w14:textId="145FE0D8" w:rsidR="00757116" w:rsidRDefault="00757116" w:rsidP="00AF1607">
      <w:pPr>
        <w:pStyle w:val="BodyText"/>
        <w:numPr>
          <w:ilvl w:val="0"/>
          <w:numId w:val="73"/>
        </w:numPr>
      </w:pPr>
      <w:r>
        <w:t>Therefore, a proportion of the value of the house will be included in Diane’s gross estate.</w:t>
      </w:r>
    </w:p>
    <w:p w14:paraId="3D416ECC" w14:textId="1B351CA8" w:rsidR="00A8475C" w:rsidRDefault="00A8475C" w:rsidP="00AF1607">
      <w:pPr>
        <w:pStyle w:val="BodyText"/>
        <w:numPr>
          <w:ilvl w:val="0"/>
          <w:numId w:val="73"/>
        </w:numPr>
      </w:pPr>
      <w:r>
        <w:t>Will be respected for husband and wife.  Rev. 78-409.</w:t>
      </w:r>
    </w:p>
    <w:p w14:paraId="0DCAD01E" w14:textId="77777777" w:rsidR="00757116" w:rsidRPr="007F3935" w:rsidRDefault="00757116" w:rsidP="007F3935">
      <w:pPr>
        <w:pStyle w:val="BodyText"/>
        <w:ind w:left="720"/>
        <w:rPr>
          <w:lang w:val="en-US"/>
        </w:rPr>
      </w:pPr>
    </w:p>
    <w:p w14:paraId="36F8CA5E" w14:textId="593BA46E" w:rsidR="007F3935" w:rsidRPr="007F3935" w:rsidRDefault="007F3935" w:rsidP="007F3935">
      <w:pPr>
        <w:pStyle w:val="BodyText"/>
        <w:ind w:left="720"/>
        <w:rPr>
          <w:lang w:val="en-US"/>
        </w:rPr>
      </w:pPr>
      <w:r w:rsidRPr="007F3935">
        <w:rPr>
          <w:lang w:val="en-US"/>
        </w:rPr>
        <w:t>(c) Diane leases the house from Sam for its fair rental value, and continues to live in it alone until her death.</w:t>
      </w:r>
    </w:p>
    <w:p w14:paraId="286F7538" w14:textId="458C2513" w:rsidR="007F3935" w:rsidRDefault="007F3935" w:rsidP="007F3935">
      <w:pPr>
        <w:pStyle w:val="BodyText"/>
        <w:ind w:left="720"/>
        <w:rPr>
          <w:lang w:val="en-US"/>
        </w:rPr>
      </w:pPr>
    </w:p>
    <w:p w14:paraId="21E1DEDC" w14:textId="77777777" w:rsidR="00757116" w:rsidRPr="00335990" w:rsidRDefault="00757116" w:rsidP="00757116">
      <w:pPr>
        <w:pStyle w:val="BodyText"/>
      </w:pPr>
      <w:r w:rsidRPr="006711F5">
        <w:rPr>
          <w:i/>
          <w:iCs/>
          <w:u w:val="single"/>
        </w:rPr>
        <w:t>Answer:</w:t>
      </w:r>
    </w:p>
    <w:p w14:paraId="17BCCFD3" w14:textId="1223988A" w:rsidR="008B3D83" w:rsidRDefault="008B3D83" w:rsidP="00AF1607">
      <w:pPr>
        <w:pStyle w:val="BodyText"/>
        <w:numPr>
          <w:ilvl w:val="0"/>
          <w:numId w:val="74"/>
        </w:numPr>
      </w:pPr>
      <w:r>
        <w:t>Because Diane pays Sam the fair market rent and all parties treat Diane like a tenant rather than an owner, §2036(a)(1) will not apply.</w:t>
      </w:r>
    </w:p>
    <w:p w14:paraId="2C771F53" w14:textId="70F98053" w:rsidR="00757116" w:rsidRDefault="00757116" w:rsidP="007F3935">
      <w:pPr>
        <w:pStyle w:val="BodyText"/>
        <w:ind w:left="720"/>
        <w:rPr>
          <w:lang w:val="en-US"/>
        </w:rPr>
      </w:pPr>
    </w:p>
    <w:p w14:paraId="06727B0E" w14:textId="7A9F96C2" w:rsidR="007F3935" w:rsidRDefault="007F3935" w:rsidP="007F3935">
      <w:pPr>
        <w:pStyle w:val="BodyText"/>
        <w:ind w:left="720"/>
        <w:rPr>
          <w:lang w:val="en-US"/>
        </w:rPr>
      </w:pPr>
      <w:r w:rsidRPr="007F3935">
        <w:rPr>
          <w:lang w:val="en-US"/>
        </w:rPr>
        <w:t>(d) Diane sells the house to Sam for cash equal to its fair market value, and continues to live in it alone until her death.</w:t>
      </w:r>
    </w:p>
    <w:p w14:paraId="57678C42" w14:textId="3A7C9C83" w:rsidR="008B3D83" w:rsidRDefault="008B3D83" w:rsidP="007F3935">
      <w:pPr>
        <w:pStyle w:val="BodyText"/>
        <w:ind w:left="720"/>
        <w:rPr>
          <w:lang w:val="en-US"/>
        </w:rPr>
      </w:pPr>
    </w:p>
    <w:p w14:paraId="598D33F1" w14:textId="226CAC3E" w:rsidR="008B3D83" w:rsidRDefault="008B3D83" w:rsidP="00AF1607">
      <w:pPr>
        <w:pStyle w:val="BodyText"/>
        <w:numPr>
          <w:ilvl w:val="0"/>
          <w:numId w:val="74"/>
        </w:numPr>
        <w:rPr>
          <w:lang w:val="en-US"/>
        </w:rPr>
      </w:pPr>
      <w:r>
        <w:rPr>
          <w:lang w:val="en-US"/>
        </w:rPr>
        <w:t>§2036 does not apply to transfer made for full an adequate consideration.  Therefore, §2036(a)(1) will not apply.</w:t>
      </w:r>
    </w:p>
    <w:p w14:paraId="736F4F53" w14:textId="10430889" w:rsidR="007F3935" w:rsidRDefault="007F3935" w:rsidP="007F3935">
      <w:pPr>
        <w:pStyle w:val="BodyText"/>
        <w:ind w:left="720"/>
        <w:rPr>
          <w:lang w:val="en-US"/>
        </w:rPr>
      </w:pPr>
    </w:p>
    <w:p w14:paraId="1D154957" w14:textId="5D6F9742" w:rsidR="007F3935" w:rsidRDefault="007F3935" w:rsidP="00E36703">
      <w:pPr>
        <w:pStyle w:val="Heading2"/>
      </w:pPr>
      <w:bookmarkStart w:id="41" w:name="_Toc58156847"/>
      <w:r w:rsidRPr="007F3935">
        <w:t>Part B.  Retained Reversionary Interests</w:t>
      </w:r>
      <w:bookmarkEnd w:id="41"/>
    </w:p>
    <w:p w14:paraId="54AB45AD" w14:textId="77777777" w:rsidR="007F3935" w:rsidRDefault="007F3935" w:rsidP="007F3935">
      <w:pPr>
        <w:pStyle w:val="Heading3"/>
      </w:pPr>
      <w:bookmarkStart w:id="42" w:name="_Toc58156848"/>
      <w:r>
        <w:t>Readings</w:t>
      </w:r>
      <w:bookmarkEnd w:id="42"/>
    </w:p>
    <w:p w14:paraId="7B72B049" w14:textId="3BDB6156" w:rsidR="007F3935" w:rsidRDefault="007F3935" w:rsidP="00DD2D6C">
      <w:pPr>
        <w:pStyle w:val="BodyText"/>
        <w:numPr>
          <w:ilvl w:val="0"/>
          <w:numId w:val="41"/>
        </w:numPr>
      </w:pPr>
      <w:r>
        <w:t>Transfer Taxes: Chapter Four, Parts D &amp; E</w:t>
      </w:r>
    </w:p>
    <w:p w14:paraId="68ECF129" w14:textId="192D2CC0" w:rsidR="007F3935" w:rsidRDefault="007F3935" w:rsidP="00DD2D6C">
      <w:pPr>
        <w:pStyle w:val="BodyText"/>
        <w:numPr>
          <w:ilvl w:val="0"/>
          <w:numId w:val="41"/>
        </w:numPr>
      </w:pPr>
      <w:r>
        <w:t>Code: §§ 2035(a), 2037</w:t>
      </w:r>
    </w:p>
    <w:p w14:paraId="7826DE9D" w14:textId="2AFE05B8" w:rsidR="007F3935" w:rsidRDefault="007F3935" w:rsidP="00DD2D6C">
      <w:pPr>
        <w:pStyle w:val="BodyText"/>
        <w:numPr>
          <w:ilvl w:val="0"/>
          <w:numId w:val="41"/>
        </w:numPr>
      </w:pPr>
      <w:r>
        <w:t>Regs: § 20.2037-1</w:t>
      </w:r>
    </w:p>
    <w:p w14:paraId="41FF7856" w14:textId="77777777" w:rsidR="007F3935" w:rsidRDefault="007F3935" w:rsidP="007F3935">
      <w:pPr>
        <w:pStyle w:val="BodyText"/>
      </w:pPr>
    </w:p>
    <w:p w14:paraId="06372BF8" w14:textId="0A789645" w:rsidR="007F3935" w:rsidRDefault="007F3935" w:rsidP="007F3935">
      <w:pPr>
        <w:pStyle w:val="Heading3"/>
      </w:pPr>
      <w:bookmarkStart w:id="43" w:name="_Toc58156849"/>
      <w:r>
        <w:t>Questions</w:t>
      </w:r>
      <w:bookmarkEnd w:id="43"/>
    </w:p>
    <w:p w14:paraId="394B3238" w14:textId="6AD027F7" w:rsidR="007F3935" w:rsidRDefault="007F3935" w:rsidP="007F3935">
      <w:pPr>
        <w:pStyle w:val="BodyText"/>
        <w:rPr>
          <w:lang w:val="en-US"/>
        </w:rPr>
      </w:pPr>
      <w:r w:rsidRPr="007F3935">
        <w:rPr>
          <w:lang w:val="en-US"/>
        </w:rPr>
        <w:t>1. Gene creates a trust with income to Harriet (Gene’s sister) for Harriet’s life, remainder to Carrie (Gene’s niece), if she survives Harriet and if not, then to Gene or his estate.  If Gene predeceases Harriet and Carrie, is all or any portion of the trust includible in his estate?</w:t>
      </w:r>
    </w:p>
    <w:p w14:paraId="4E9A1049" w14:textId="076FAD8B" w:rsidR="00335D94" w:rsidRDefault="00335D94" w:rsidP="007F3935">
      <w:pPr>
        <w:pStyle w:val="BodyText"/>
        <w:rPr>
          <w:lang w:val="en-US"/>
        </w:rPr>
      </w:pPr>
    </w:p>
    <w:p w14:paraId="4E788F1E" w14:textId="77777777" w:rsidR="00335D94" w:rsidRPr="00335990" w:rsidRDefault="00335D94" w:rsidP="00335D94">
      <w:pPr>
        <w:pStyle w:val="BodyText"/>
      </w:pPr>
      <w:r w:rsidRPr="006711F5">
        <w:rPr>
          <w:i/>
          <w:iCs/>
          <w:u w:val="single"/>
        </w:rPr>
        <w:t>Answer:</w:t>
      </w:r>
    </w:p>
    <w:p w14:paraId="2ECB40F6" w14:textId="4687FB8D" w:rsidR="00335D94" w:rsidRDefault="00335D94" w:rsidP="00335D94">
      <w:pPr>
        <w:pStyle w:val="BodyText"/>
        <w:numPr>
          <w:ilvl w:val="0"/>
          <w:numId w:val="71"/>
        </w:numPr>
      </w:pPr>
      <w:r>
        <w:t>The property interests are as follows:</w:t>
      </w:r>
    </w:p>
    <w:p w14:paraId="69CA366C" w14:textId="17457351" w:rsidR="00335D94" w:rsidRDefault="00335D94" w:rsidP="00335D94">
      <w:pPr>
        <w:pStyle w:val="BodyText"/>
        <w:numPr>
          <w:ilvl w:val="1"/>
          <w:numId w:val="71"/>
        </w:numPr>
      </w:pPr>
      <w:r>
        <w:t>Vested income interest in Harriet</w:t>
      </w:r>
    </w:p>
    <w:p w14:paraId="2B211A71" w14:textId="6E12F214" w:rsidR="00335D94" w:rsidRDefault="00335D94" w:rsidP="00335D94">
      <w:pPr>
        <w:pStyle w:val="BodyText"/>
        <w:numPr>
          <w:ilvl w:val="1"/>
          <w:numId w:val="71"/>
        </w:numPr>
      </w:pPr>
      <w:r>
        <w:t>Contingent remainder interest in Carrie</w:t>
      </w:r>
    </w:p>
    <w:p w14:paraId="67DDCC18" w14:textId="4B25DDE3" w:rsidR="00335D94" w:rsidRDefault="00335D94" w:rsidP="00335D94">
      <w:pPr>
        <w:pStyle w:val="BodyText"/>
        <w:numPr>
          <w:ilvl w:val="1"/>
          <w:numId w:val="71"/>
        </w:numPr>
      </w:pPr>
      <w:r>
        <w:t>Contingent remainder interest in Gene</w:t>
      </w:r>
    </w:p>
    <w:p w14:paraId="06BE2AC1" w14:textId="199A972F" w:rsidR="00335D94" w:rsidRDefault="00335D94" w:rsidP="00335D94">
      <w:pPr>
        <w:pStyle w:val="BodyText"/>
        <w:numPr>
          <w:ilvl w:val="0"/>
          <w:numId w:val="71"/>
        </w:numPr>
      </w:pPr>
      <w:r>
        <w:t>Vested income interest in Harriet</w:t>
      </w:r>
    </w:p>
    <w:p w14:paraId="5AA693A1" w14:textId="6F20D1B7" w:rsidR="00335D94" w:rsidRDefault="00335D94" w:rsidP="00335D94">
      <w:pPr>
        <w:pStyle w:val="BodyText"/>
        <w:numPr>
          <w:ilvl w:val="1"/>
          <w:numId w:val="71"/>
        </w:numPr>
      </w:pPr>
      <w:r>
        <w:t>§2037 will not apply to</w:t>
      </w:r>
      <w:r w:rsidR="001664C8">
        <w:t xml:space="preserve"> Harriet’s income interest, because Harriet is enjoying the income interest during D’s life.</w:t>
      </w:r>
    </w:p>
    <w:p w14:paraId="591A55EF" w14:textId="5EE2F81A" w:rsidR="001664C8" w:rsidRDefault="001664C8" w:rsidP="001664C8">
      <w:pPr>
        <w:pStyle w:val="BodyText"/>
        <w:numPr>
          <w:ilvl w:val="0"/>
          <w:numId w:val="71"/>
        </w:numPr>
      </w:pPr>
      <w:r>
        <w:t>Contingent remainder interest in Carrie</w:t>
      </w:r>
    </w:p>
    <w:p w14:paraId="5A6F67AC" w14:textId="6867E635" w:rsidR="001664C8" w:rsidRDefault="001664C8" w:rsidP="001664C8">
      <w:pPr>
        <w:pStyle w:val="BodyText"/>
        <w:numPr>
          <w:ilvl w:val="1"/>
          <w:numId w:val="71"/>
        </w:numPr>
      </w:pPr>
      <w:r>
        <w:t>§2037 will not apply to Carrie’s remainder interest, because Carrie can enjoy the property if Gene is alive.</w:t>
      </w:r>
    </w:p>
    <w:p w14:paraId="74F76381" w14:textId="7B062CB3" w:rsidR="00F50B0F" w:rsidRDefault="00F50B0F" w:rsidP="00F50B0F">
      <w:pPr>
        <w:pStyle w:val="BodyText"/>
        <w:numPr>
          <w:ilvl w:val="0"/>
          <w:numId w:val="71"/>
        </w:numPr>
      </w:pPr>
      <w:r>
        <w:t>The reversionary interest will be included in Gene’s estate under §2033.</w:t>
      </w:r>
    </w:p>
    <w:p w14:paraId="48AFE00B" w14:textId="77777777" w:rsidR="007F3935" w:rsidRDefault="007F3935" w:rsidP="007F3935">
      <w:pPr>
        <w:pStyle w:val="BodyText"/>
        <w:rPr>
          <w:lang w:val="en-US"/>
        </w:rPr>
      </w:pPr>
    </w:p>
    <w:p w14:paraId="14D258C0" w14:textId="4AD7D047" w:rsidR="007F3935" w:rsidRDefault="007F3935" w:rsidP="007F3935">
      <w:pPr>
        <w:pStyle w:val="BodyText"/>
        <w:rPr>
          <w:lang w:val="en-US"/>
        </w:rPr>
      </w:pPr>
      <w:r w:rsidRPr="007F3935">
        <w:rPr>
          <w:lang w:val="en-US"/>
        </w:rPr>
        <w:t>2. Gene creates a trust with income to Harriet or her estate for Gene’s life, remainder to Carrie if she survives Gene, and if not then to her estate.  If Gene predeceases Harriet and Carrie, is any portion of the trust includible in her estate?</w:t>
      </w:r>
    </w:p>
    <w:p w14:paraId="545E0218" w14:textId="35832571" w:rsidR="00FD00E9" w:rsidRDefault="00FD00E9" w:rsidP="007F3935">
      <w:pPr>
        <w:pStyle w:val="BodyText"/>
        <w:rPr>
          <w:lang w:val="en-US"/>
        </w:rPr>
      </w:pPr>
    </w:p>
    <w:p w14:paraId="4F47D08A" w14:textId="77777777" w:rsidR="00FD00E9" w:rsidRPr="00335990" w:rsidRDefault="00FD00E9" w:rsidP="00FD00E9">
      <w:pPr>
        <w:pStyle w:val="BodyText"/>
      </w:pPr>
      <w:r w:rsidRPr="006711F5">
        <w:rPr>
          <w:i/>
          <w:iCs/>
          <w:u w:val="single"/>
        </w:rPr>
        <w:t>Answer:</w:t>
      </w:r>
    </w:p>
    <w:p w14:paraId="11180F23" w14:textId="77777777" w:rsidR="00FD00E9" w:rsidRDefault="00FD00E9" w:rsidP="00FD00E9">
      <w:pPr>
        <w:pStyle w:val="BodyText"/>
        <w:numPr>
          <w:ilvl w:val="0"/>
          <w:numId w:val="71"/>
        </w:numPr>
      </w:pPr>
      <w:r>
        <w:t>The property interests are as follows:</w:t>
      </w:r>
    </w:p>
    <w:p w14:paraId="63096364" w14:textId="23DF3C90" w:rsidR="00FD00E9" w:rsidRDefault="00FD00E9" w:rsidP="00FD00E9">
      <w:pPr>
        <w:pStyle w:val="BodyText"/>
        <w:numPr>
          <w:ilvl w:val="1"/>
          <w:numId w:val="71"/>
        </w:numPr>
      </w:pPr>
      <w:r>
        <w:t>Vested income interest in Harriet or her estate</w:t>
      </w:r>
    </w:p>
    <w:p w14:paraId="742E8F90" w14:textId="0E71ED88" w:rsidR="00FD00E9" w:rsidRDefault="00FD00E9" w:rsidP="00FD00E9">
      <w:pPr>
        <w:pStyle w:val="BodyText"/>
        <w:numPr>
          <w:ilvl w:val="1"/>
          <w:numId w:val="71"/>
        </w:numPr>
      </w:pPr>
      <w:r>
        <w:t>Contingent income interest in Harriet’s estate</w:t>
      </w:r>
    </w:p>
    <w:p w14:paraId="7A36DD93" w14:textId="000FAB62" w:rsidR="00FD00E9" w:rsidRDefault="00FD00E9" w:rsidP="00FD00E9">
      <w:pPr>
        <w:pStyle w:val="BodyText"/>
        <w:numPr>
          <w:ilvl w:val="1"/>
          <w:numId w:val="71"/>
        </w:numPr>
      </w:pPr>
      <w:r>
        <w:t>Contingent remainder interest in Carrie</w:t>
      </w:r>
    </w:p>
    <w:p w14:paraId="034027E9" w14:textId="13AF91EF" w:rsidR="00FD00E9" w:rsidRPr="00FD00E9" w:rsidRDefault="00FD00E9" w:rsidP="007B1484">
      <w:pPr>
        <w:pStyle w:val="BodyText"/>
        <w:numPr>
          <w:ilvl w:val="1"/>
          <w:numId w:val="71"/>
        </w:numPr>
        <w:rPr>
          <w:lang w:val="en-US"/>
        </w:rPr>
      </w:pPr>
      <w:r>
        <w:t>Contingent remainder interest in Carrie’s estate</w:t>
      </w:r>
    </w:p>
    <w:p w14:paraId="0658360C" w14:textId="7C60FABF" w:rsidR="00FD00E9" w:rsidRDefault="00FD00E9" w:rsidP="00FD00E9">
      <w:pPr>
        <w:pStyle w:val="BodyText"/>
        <w:numPr>
          <w:ilvl w:val="0"/>
          <w:numId w:val="71"/>
        </w:numPr>
      </w:pPr>
      <w:r>
        <w:t>Vested income interest in Harriet or her estate</w:t>
      </w:r>
    </w:p>
    <w:p w14:paraId="1111F5B0" w14:textId="2A5B3595" w:rsidR="00FD00E9" w:rsidRDefault="00FD00E9" w:rsidP="00FD00E9">
      <w:pPr>
        <w:pStyle w:val="BodyText"/>
        <w:numPr>
          <w:ilvl w:val="1"/>
          <w:numId w:val="71"/>
        </w:numPr>
      </w:pPr>
      <w:r>
        <w:t>§2037 will not apply to Harriet’s income interest, because Harriet is enjoying the income interest during D’s life.</w:t>
      </w:r>
    </w:p>
    <w:p w14:paraId="08236262" w14:textId="5082077E" w:rsidR="00FD00E9" w:rsidRDefault="00FD00E9" w:rsidP="00FD00E9">
      <w:pPr>
        <w:pStyle w:val="BodyText"/>
        <w:numPr>
          <w:ilvl w:val="0"/>
          <w:numId w:val="71"/>
        </w:numPr>
      </w:pPr>
      <w:r>
        <w:t>Contingent income interest in Harriet’s estate</w:t>
      </w:r>
    </w:p>
    <w:p w14:paraId="397F93A7" w14:textId="5D5261D4" w:rsidR="00FD00E9" w:rsidRDefault="00FD00E9" w:rsidP="00FD00E9">
      <w:pPr>
        <w:pStyle w:val="BodyText"/>
        <w:numPr>
          <w:ilvl w:val="1"/>
          <w:numId w:val="71"/>
        </w:numPr>
      </w:pPr>
      <w:r>
        <w:t xml:space="preserve">§2037 will not apply to Harriet’s estate’s income interest, because the estate can </w:t>
      </w:r>
      <w:r>
        <w:lastRenderedPageBreak/>
        <w:t>enjoy the property while Gene is alive</w:t>
      </w:r>
    </w:p>
    <w:p w14:paraId="517E4142" w14:textId="4D1BE851" w:rsidR="00FD00E9" w:rsidRPr="00FD00E9" w:rsidRDefault="00FD00E9" w:rsidP="00FD00E9">
      <w:pPr>
        <w:pStyle w:val="BodyText"/>
        <w:numPr>
          <w:ilvl w:val="0"/>
          <w:numId w:val="71"/>
        </w:numPr>
        <w:rPr>
          <w:lang w:val="en-US"/>
        </w:rPr>
      </w:pPr>
      <w:r>
        <w:t>Contingent remainder interest in Carrie</w:t>
      </w:r>
    </w:p>
    <w:p w14:paraId="42AC4484" w14:textId="571A19FE" w:rsidR="00FD00E9" w:rsidRPr="00FD00E9" w:rsidRDefault="00FD00E9" w:rsidP="00FD00E9">
      <w:pPr>
        <w:pStyle w:val="BodyText"/>
        <w:numPr>
          <w:ilvl w:val="1"/>
          <w:numId w:val="71"/>
        </w:numPr>
        <w:rPr>
          <w:lang w:val="en-US"/>
        </w:rPr>
      </w:pPr>
      <w:r>
        <w:t>§2037 will not apply because Gene did not retain a reversionary interest in the property.</w:t>
      </w:r>
    </w:p>
    <w:p w14:paraId="5ABA67A5" w14:textId="77777777" w:rsidR="00FD00E9" w:rsidRPr="00FD00E9" w:rsidRDefault="00FD00E9" w:rsidP="00FD00E9">
      <w:pPr>
        <w:pStyle w:val="BodyText"/>
        <w:numPr>
          <w:ilvl w:val="0"/>
          <w:numId w:val="71"/>
        </w:numPr>
        <w:rPr>
          <w:lang w:val="en-US"/>
        </w:rPr>
      </w:pPr>
      <w:r>
        <w:t>Contingent remainder interest in Carrie’s estate</w:t>
      </w:r>
    </w:p>
    <w:p w14:paraId="1F640256" w14:textId="28557648" w:rsidR="00FD00E9" w:rsidRPr="00FD00E9" w:rsidRDefault="00FD00E9" w:rsidP="00FD00E9">
      <w:pPr>
        <w:pStyle w:val="BodyText"/>
        <w:numPr>
          <w:ilvl w:val="1"/>
          <w:numId w:val="71"/>
        </w:numPr>
        <w:rPr>
          <w:lang w:val="en-US"/>
        </w:rPr>
      </w:pPr>
      <w:r>
        <w:t>§2037 will not apply because Gene did not retain a reversionary interest in the property.</w:t>
      </w:r>
    </w:p>
    <w:p w14:paraId="7A64CB5B" w14:textId="77777777" w:rsidR="007F3935" w:rsidRPr="007F3935" w:rsidRDefault="007F3935" w:rsidP="007F3935">
      <w:pPr>
        <w:pStyle w:val="BodyText"/>
        <w:rPr>
          <w:lang w:val="en-US"/>
        </w:rPr>
      </w:pPr>
    </w:p>
    <w:p w14:paraId="64A37F63" w14:textId="77777777" w:rsidR="007F3935" w:rsidRPr="007F3935" w:rsidRDefault="007F3935" w:rsidP="007F3935">
      <w:pPr>
        <w:pStyle w:val="BodyText"/>
        <w:ind w:left="720"/>
        <w:rPr>
          <w:lang w:val="en-US"/>
        </w:rPr>
      </w:pPr>
      <w:r w:rsidRPr="007F3935">
        <w:rPr>
          <w:lang w:val="en-US"/>
        </w:rPr>
        <w:t>a. Would your answer be different if the words “and if not then to her estate” were removed?</w:t>
      </w:r>
    </w:p>
    <w:p w14:paraId="1F29B8C8" w14:textId="4DC94BEB" w:rsidR="007F3935" w:rsidRDefault="007F3935" w:rsidP="007F3935">
      <w:pPr>
        <w:pStyle w:val="BodyText"/>
        <w:rPr>
          <w:lang w:val="en-US"/>
        </w:rPr>
      </w:pPr>
    </w:p>
    <w:p w14:paraId="0BD50FA7" w14:textId="77777777" w:rsidR="00FD00E9" w:rsidRPr="00335990" w:rsidRDefault="00FD00E9" w:rsidP="00FD00E9">
      <w:pPr>
        <w:pStyle w:val="BodyText"/>
      </w:pPr>
      <w:r w:rsidRPr="006711F5">
        <w:rPr>
          <w:i/>
          <w:iCs/>
          <w:u w:val="single"/>
        </w:rPr>
        <w:t>Answer:</w:t>
      </w:r>
    </w:p>
    <w:p w14:paraId="07C62C53" w14:textId="77777777" w:rsidR="00FD00E9" w:rsidRDefault="00FD00E9" w:rsidP="00FD00E9">
      <w:pPr>
        <w:pStyle w:val="BodyText"/>
        <w:numPr>
          <w:ilvl w:val="0"/>
          <w:numId w:val="71"/>
        </w:numPr>
      </w:pPr>
      <w:r>
        <w:t>The property interests are as follows:</w:t>
      </w:r>
    </w:p>
    <w:p w14:paraId="589F1789" w14:textId="77777777" w:rsidR="00FD00E9" w:rsidRDefault="00FD00E9" w:rsidP="00FD00E9">
      <w:pPr>
        <w:pStyle w:val="BodyText"/>
        <w:numPr>
          <w:ilvl w:val="1"/>
          <w:numId w:val="71"/>
        </w:numPr>
      </w:pPr>
      <w:r>
        <w:t>Vested income interest in Harriet or her estate</w:t>
      </w:r>
    </w:p>
    <w:p w14:paraId="6A56C320" w14:textId="77777777" w:rsidR="00FD00E9" w:rsidRDefault="00FD00E9" w:rsidP="00FD00E9">
      <w:pPr>
        <w:pStyle w:val="BodyText"/>
        <w:numPr>
          <w:ilvl w:val="1"/>
          <w:numId w:val="71"/>
        </w:numPr>
      </w:pPr>
      <w:r>
        <w:t>Contingent income interest in Harriet’s estate</w:t>
      </w:r>
    </w:p>
    <w:p w14:paraId="1D889318" w14:textId="77777777" w:rsidR="00FD00E9" w:rsidRDefault="00FD00E9" w:rsidP="00FD00E9">
      <w:pPr>
        <w:pStyle w:val="BodyText"/>
        <w:numPr>
          <w:ilvl w:val="1"/>
          <w:numId w:val="71"/>
        </w:numPr>
      </w:pPr>
      <w:r>
        <w:t>Contingent remainder interest in Carrie</w:t>
      </w:r>
    </w:p>
    <w:p w14:paraId="1B7FCBD9" w14:textId="7EBDF0B3" w:rsidR="00FD00E9" w:rsidRPr="00FD00E9" w:rsidRDefault="00FD00E9" w:rsidP="00FD00E9">
      <w:pPr>
        <w:pStyle w:val="BodyText"/>
        <w:numPr>
          <w:ilvl w:val="1"/>
          <w:numId w:val="71"/>
        </w:numPr>
        <w:rPr>
          <w:lang w:val="en-US"/>
        </w:rPr>
      </w:pPr>
      <w:r>
        <w:t>Contingent remainder interest in Gene by operation of law</w:t>
      </w:r>
    </w:p>
    <w:p w14:paraId="58397EF0" w14:textId="5B29949D" w:rsidR="00FD00E9" w:rsidRDefault="00FD00E9" w:rsidP="00FD00E9">
      <w:pPr>
        <w:pStyle w:val="BodyText"/>
        <w:numPr>
          <w:ilvl w:val="0"/>
          <w:numId w:val="71"/>
        </w:numPr>
      </w:pPr>
      <w:r>
        <w:t xml:space="preserve">Vested income interest in Harriet </w:t>
      </w:r>
    </w:p>
    <w:p w14:paraId="30C7A903" w14:textId="77777777" w:rsidR="00FD00E9" w:rsidRDefault="00FD00E9" w:rsidP="00FD00E9">
      <w:pPr>
        <w:pStyle w:val="BodyText"/>
        <w:numPr>
          <w:ilvl w:val="1"/>
          <w:numId w:val="71"/>
        </w:numPr>
      </w:pPr>
      <w:r>
        <w:t>§2037 will not apply to Harriet’s income interest, because Harriet is enjoying the income interest during D’s life.</w:t>
      </w:r>
    </w:p>
    <w:p w14:paraId="76AB9A2C" w14:textId="77777777" w:rsidR="00FD00E9" w:rsidRDefault="00FD00E9" w:rsidP="00FD00E9">
      <w:pPr>
        <w:pStyle w:val="BodyText"/>
        <w:numPr>
          <w:ilvl w:val="0"/>
          <w:numId w:val="71"/>
        </w:numPr>
      </w:pPr>
      <w:r>
        <w:t>Contingent income interest in Harriet’s estate</w:t>
      </w:r>
    </w:p>
    <w:p w14:paraId="30469221" w14:textId="77777777" w:rsidR="00FD00E9" w:rsidRDefault="00FD00E9" w:rsidP="00FD00E9">
      <w:pPr>
        <w:pStyle w:val="BodyText"/>
        <w:numPr>
          <w:ilvl w:val="1"/>
          <w:numId w:val="71"/>
        </w:numPr>
      </w:pPr>
      <w:r>
        <w:t>§2037 will not apply to Harriet’s estate’s income interest, because the estate can enjoy the property while Gene is alive</w:t>
      </w:r>
    </w:p>
    <w:p w14:paraId="1E60D77A" w14:textId="77777777" w:rsidR="00FD00E9" w:rsidRPr="00FD00E9" w:rsidRDefault="00FD00E9" w:rsidP="00FD00E9">
      <w:pPr>
        <w:pStyle w:val="BodyText"/>
        <w:numPr>
          <w:ilvl w:val="0"/>
          <w:numId w:val="71"/>
        </w:numPr>
        <w:rPr>
          <w:lang w:val="en-US"/>
        </w:rPr>
      </w:pPr>
      <w:r>
        <w:t>Contingent remainder interest in Carrie</w:t>
      </w:r>
    </w:p>
    <w:p w14:paraId="3D87B76D" w14:textId="7D3CD861" w:rsidR="006946B1" w:rsidRDefault="006946B1" w:rsidP="006946B1">
      <w:pPr>
        <w:pStyle w:val="BodyText"/>
        <w:numPr>
          <w:ilvl w:val="1"/>
          <w:numId w:val="71"/>
        </w:numPr>
      </w:pPr>
      <w:r w:rsidRPr="00C872DB">
        <w:t xml:space="preserve">§2037 will apply to </w:t>
      </w:r>
      <w:r>
        <w:t>Carrie</w:t>
      </w:r>
      <w:r w:rsidRPr="00C872DB">
        <w:t>’s remainder interest, because:</w:t>
      </w:r>
    </w:p>
    <w:p w14:paraId="1A94B53B" w14:textId="233431D3" w:rsidR="006946B1" w:rsidRPr="003E5226" w:rsidRDefault="006946B1" w:rsidP="006946B1">
      <w:pPr>
        <w:pStyle w:val="BodyText"/>
        <w:numPr>
          <w:ilvl w:val="2"/>
          <w:numId w:val="71"/>
        </w:numPr>
      </w:pPr>
      <w:r>
        <w:t>Gene</w:t>
      </w:r>
      <w:r w:rsidRPr="003E5226">
        <w:t xml:space="preserve"> transferred the </w:t>
      </w:r>
      <w:r>
        <w:t>property</w:t>
      </w:r>
      <w:r w:rsidRPr="003E5226">
        <w:t xml:space="preserve"> into the trust during h</w:t>
      </w:r>
      <w:r>
        <w:t>is</w:t>
      </w:r>
      <w:r w:rsidRPr="003E5226">
        <w:t xml:space="preserve"> life for no consideration.</w:t>
      </w:r>
    </w:p>
    <w:p w14:paraId="55F949BC" w14:textId="260AF9A6" w:rsidR="006946B1" w:rsidRPr="003E5226" w:rsidRDefault="006946B1" w:rsidP="006946B1">
      <w:pPr>
        <w:pStyle w:val="BodyText"/>
        <w:numPr>
          <w:ilvl w:val="2"/>
          <w:numId w:val="71"/>
        </w:numPr>
      </w:pPr>
      <w:r>
        <w:t>Carrie</w:t>
      </w:r>
      <w:r w:rsidRPr="003E5226">
        <w:t xml:space="preserve"> cannot enjoy the remainder if </w:t>
      </w:r>
      <w:r>
        <w:t>Gene</w:t>
      </w:r>
      <w:r w:rsidRPr="003E5226">
        <w:t xml:space="preserve"> is alive.</w:t>
      </w:r>
    </w:p>
    <w:p w14:paraId="578E9F11" w14:textId="27FA36DF" w:rsidR="006946B1" w:rsidRPr="003E5226" w:rsidRDefault="006946B1" w:rsidP="006946B1">
      <w:pPr>
        <w:pStyle w:val="BodyText"/>
        <w:numPr>
          <w:ilvl w:val="2"/>
          <w:numId w:val="71"/>
        </w:numPr>
      </w:pPr>
      <w:r>
        <w:t>Gene</w:t>
      </w:r>
      <w:r w:rsidRPr="003E5226">
        <w:t xml:space="preserve"> retained a reversionary interest in the property</w:t>
      </w:r>
      <w:r>
        <w:t xml:space="preserve"> if Carrie dies before Gene.  Under most state law, the remainder would revert to Gene or his estate if Carrie were to die before Gene</w:t>
      </w:r>
      <w:r w:rsidRPr="003E5226">
        <w:t>.</w:t>
      </w:r>
    </w:p>
    <w:p w14:paraId="15792CFD" w14:textId="67C94A15" w:rsidR="006946B1" w:rsidRDefault="006946B1" w:rsidP="006946B1">
      <w:pPr>
        <w:pStyle w:val="BodyText"/>
        <w:numPr>
          <w:ilvl w:val="2"/>
          <w:numId w:val="71"/>
        </w:numPr>
      </w:pPr>
      <w:r w:rsidRPr="003E5226">
        <w:t xml:space="preserve">If the value of the reversionary interest is more than 5% of the total value of the property, then §2037 will apply.  The value of the reversionary interest would be valued as of the moment before </w:t>
      </w:r>
      <w:r>
        <w:t>Gene</w:t>
      </w:r>
      <w:r w:rsidRPr="003E5226">
        <w:t xml:space="preserve"> dies, taking into account the relative ages of </w:t>
      </w:r>
      <w:r>
        <w:t>Gene</w:t>
      </w:r>
      <w:r w:rsidRPr="003E5226">
        <w:t xml:space="preserve"> and </w:t>
      </w:r>
      <w:r>
        <w:t>Carrie</w:t>
      </w:r>
      <w:r w:rsidRPr="003E5226">
        <w:t>.</w:t>
      </w:r>
    </w:p>
    <w:p w14:paraId="6DD5C8DD" w14:textId="4F5205B4" w:rsidR="006946B1" w:rsidRPr="006946B1" w:rsidRDefault="006946B1" w:rsidP="006946B1">
      <w:pPr>
        <w:pStyle w:val="BodyText"/>
        <w:numPr>
          <w:ilvl w:val="0"/>
          <w:numId w:val="71"/>
        </w:numPr>
      </w:pPr>
      <w:r>
        <w:t>Under §2037, all interests in the trust that can only be enjoyed after Gene dies are included in the estate.</w:t>
      </w:r>
    </w:p>
    <w:p w14:paraId="240C6D97" w14:textId="72F33D30" w:rsidR="00FD00E9" w:rsidRDefault="00FD00E9" w:rsidP="007F3935">
      <w:pPr>
        <w:pStyle w:val="BodyText"/>
        <w:rPr>
          <w:lang w:val="en-US"/>
        </w:rPr>
      </w:pPr>
    </w:p>
    <w:p w14:paraId="6F5AD74C" w14:textId="4E5EF351" w:rsidR="007F3935" w:rsidRDefault="007F3935" w:rsidP="007F3935">
      <w:pPr>
        <w:pStyle w:val="BodyText"/>
        <w:rPr>
          <w:lang w:val="en-US"/>
        </w:rPr>
      </w:pPr>
      <w:r w:rsidRPr="007F3935">
        <w:rPr>
          <w:lang w:val="en-US"/>
        </w:rPr>
        <w:t>3. Gene creates a trust with income to Harriet for Harriet’s life</w:t>
      </w:r>
      <w:r w:rsidR="00251F39">
        <w:rPr>
          <w:lang w:val="en-US"/>
        </w:rPr>
        <w:t>,</w:t>
      </w:r>
      <w:r w:rsidRPr="007F3935">
        <w:rPr>
          <w:lang w:val="en-US"/>
        </w:rPr>
        <w:t xml:space="preserve"> reversion to Gene if he survives Harriet and if not then remainder to Carrie or her estate.  If Gene predeceases Harriet and Carrie, is any portion of the trust includible in his estate?</w:t>
      </w:r>
    </w:p>
    <w:p w14:paraId="19260289" w14:textId="77777777" w:rsidR="00251F39" w:rsidRDefault="00251F39" w:rsidP="00251F39">
      <w:pPr>
        <w:pStyle w:val="BodyText"/>
        <w:rPr>
          <w:i/>
          <w:iCs/>
          <w:u w:val="single"/>
        </w:rPr>
      </w:pPr>
    </w:p>
    <w:p w14:paraId="73CDB28B" w14:textId="448ABA9D" w:rsidR="00251F39" w:rsidRPr="00335990" w:rsidRDefault="00251F39" w:rsidP="00251F39">
      <w:pPr>
        <w:pStyle w:val="BodyText"/>
      </w:pPr>
      <w:r w:rsidRPr="006711F5">
        <w:rPr>
          <w:i/>
          <w:iCs/>
          <w:u w:val="single"/>
        </w:rPr>
        <w:t>Answer:</w:t>
      </w:r>
    </w:p>
    <w:p w14:paraId="1C14A5DA" w14:textId="77777777" w:rsidR="00251F39" w:rsidRDefault="00251F39" w:rsidP="00251F39">
      <w:pPr>
        <w:pStyle w:val="BodyText"/>
        <w:numPr>
          <w:ilvl w:val="0"/>
          <w:numId w:val="71"/>
        </w:numPr>
      </w:pPr>
      <w:r>
        <w:t>The property interests are as follows:</w:t>
      </w:r>
    </w:p>
    <w:p w14:paraId="5F2B5909" w14:textId="3547635A" w:rsidR="00251F39" w:rsidRDefault="00251F39" w:rsidP="00251F39">
      <w:pPr>
        <w:pStyle w:val="BodyText"/>
        <w:numPr>
          <w:ilvl w:val="1"/>
          <w:numId w:val="71"/>
        </w:numPr>
      </w:pPr>
      <w:r>
        <w:t>Vested income interest in Harriet</w:t>
      </w:r>
    </w:p>
    <w:p w14:paraId="2E5DCB41" w14:textId="77777777" w:rsidR="00251F39" w:rsidRDefault="00251F39" w:rsidP="00251F39">
      <w:pPr>
        <w:pStyle w:val="BodyText"/>
        <w:numPr>
          <w:ilvl w:val="1"/>
          <w:numId w:val="71"/>
        </w:numPr>
      </w:pPr>
      <w:r>
        <w:t>Contingent remainder interest in Carrie</w:t>
      </w:r>
    </w:p>
    <w:p w14:paraId="5F4B534E" w14:textId="35D606DE" w:rsidR="00251F39" w:rsidRPr="00FD00E9" w:rsidRDefault="00251F39" w:rsidP="00251F39">
      <w:pPr>
        <w:pStyle w:val="BodyText"/>
        <w:numPr>
          <w:ilvl w:val="1"/>
          <w:numId w:val="71"/>
        </w:numPr>
        <w:rPr>
          <w:lang w:val="en-US"/>
        </w:rPr>
      </w:pPr>
      <w:r>
        <w:lastRenderedPageBreak/>
        <w:t xml:space="preserve">Contingent remainder interest in Gene </w:t>
      </w:r>
    </w:p>
    <w:p w14:paraId="06927D3A" w14:textId="77777777" w:rsidR="00251F39" w:rsidRDefault="00251F39" w:rsidP="00251F39">
      <w:pPr>
        <w:pStyle w:val="BodyText"/>
        <w:numPr>
          <w:ilvl w:val="0"/>
          <w:numId w:val="71"/>
        </w:numPr>
      </w:pPr>
      <w:r>
        <w:t xml:space="preserve">Vested income interest in Harriet </w:t>
      </w:r>
    </w:p>
    <w:p w14:paraId="3CDAC049" w14:textId="77777777" w:rsidR="00251F39" w:rsidRDefault="00251F39" w:rsidP="00251F39">
      <w:pPr>
        <w:pStyle w:val="BodyText"/>
        <w:numPr>
          <w:ilvl w:val="1"/>
          <w:numId w:val="71"/>
        </w:numPr>
      </w:pPr>
      <w:r>
        <w:t>§2037 will not apply to Harriet’s income interest, because Harriet is enjoying the income interest during D’s life.</w:t>
      </w:r>
    </w:p>
    <w:p w14:paraId="29A92B72" w14:textId="77777777" w:rsidR="00251F39" w:rsidRPr="00FD00E9" w:rsidRDefault="00251F39" w:rsidP="00251F39">
      <w:pPr>
        <w:pStyle w:val="BodyText"/>
        <w:numPr>
          <w:ilvl w:val="0"/>
          <w:numId w:val="71"/>
        </w:numPr>
        <w:rPr>
          <w:lang w:val="en-US"/>
        </w:rPr>
      </w:pPr>
      <w:r>
        <w:t>Contingent remainder interest in Carrie</w:t>
      </w:r>
    </w:p>
    <w:p w14:paraId="1552DB90" w14:textId="77777777" w:rsidR="00251F39" w:rsidRDefault="00251F39" w:rsidP="00251F39">
      <w:pPr>
        <w:pStyle w:val="BodyText"/>
        <w:numPr>
          <w:ilvl w:val="1"/>
          <w:numId w:val="71"/>
        </w:numPr>
      </w:pPr>
      <w:r w:rsidRPr="00C872DB">
        <w:t xml:space="preserve">§2037 will apply to </w:t>
      </w:r>
      <w:r>
        <w:t>Carrie</w:t>
      </w:r>
      <w:r w:rsidRPr="00C872DB">
        <w:t>’s remainder interest, because:</w:t>
      </w:r>
    </w:p>
    <w:p w14:paraId="26BDE6C0" w14:textId="77777777" w:rsidR="00251F39" w:rsidRPr="003E5226" w:rsidRDefault="00251F39" w:rsidP="00251F39">
      <w:pPr>
        <w:pStyle w:val="BodyText"/>
        <w:numPr>
          <w:ilvl w:val="2"/>
          <w:numId w:val="71"/>
        </w:numPr>
      </w:pPr>
      <w:r>
        <w:t>Gene</w:t>
      </w:r>
      <w:r w:rsidRPr="003E5226">
        <w:t xml:space="preserve"> transferred the </w:t>
      </w:r>
      <w:r>
        <w:t>property</w:t>
      </w:r>
      <w:r w:rsidRPr="003E5226">
        <w:t xml:space="preserve"> into the trust during h</w:t>
      </w:r>
      <w:r>
        <w:t>is</w:t>
      </w:r>
      <w:r w:rsidRPr="003E5226">
        <w:t xml:space="preserve"> life for no consideration.</w:t>
      </w:r>
    </w:p>
    <w:p w14:paraId="5E4A1982" w14:textId="77777777" w:rsidR="00251F39" w:rsidRPr="003E5226" w:rsidRDefault="00251F39" w:rsidP="00251F39">
      <w:pPr>
        <w:pStyle w:val="BodyText"/>
        <w:numPr>
          <w:ilvl w:val="2"/>
          <w:numId w:val="71"/>
        </w:numPr>
      </w:pPr>
      <w:r>
        <w:t>Carrie</w:t>
      </w:r>
      <w:r w:rsidRPr="003E5226">
        <w:t xml:space="preserve"> cannot enjoy the remainder if </w:t>
      </w:r>
      <w:r>
        <w:t>Gene</w:t>
      </w:r>
      <w:r w:rsidRPr="003E5226">
        <w:t xml:space="preserve"> is alive.</w:t>
      </w:r>
    </w:p>
    <w:p w14:paraId="5BC16E2F" w14:textId="736B463F" w:rsidR="00251F39" w:rsidRPr="003E5226" w:rsidRDefault="00251F39" w:rsidP="00251F39">
      <w:pPr>
        <w:pStyle w:val="BodyText"/>
        <w:numPr>
          <w:ilvl w:val="2"/>
          <w:numId w:val="71"/>
        </w:numPr>
      </w:pPr>
      <w:r>
        <w:t>Gene</w:t>
      </w:r>
      <w:r w:rsidRPr="003E5226">
        <w:t xml:space="preserve"> retained a reversionary interest in the property</w:t>
      </w:r>
      <w:r>
        <w:t xml:space="preserve"> </w:t>
      </w:r>
      <w:r w:rsidRPr="00251F39">
        <w:t>if he survives Harriet</w:t>
      </w:r>
      <w:r>
        <w:t xml:space="preserve">.  </w:t>
      </w:r>
    </w:p>
    <w:p w14:paraId="26ACF8BD" w14:textId="4EA25459" w:rsidR="00251F39" w:rsidRDefault="00251F39" w:rsidP="00251F39">
      <w:pPr>
        <w:pStyle w:val="BodyText"/>
        <w:numPr>
          <w:ilvl w:val="2"/>
          <w:numId w:val="71"/>
        </w:numPr>
      </w:pPr>
      <w:r w:rsidRPr="003E5226">
        <w:t xml:space="preserve">If the value of the reversionary interest is more than 5% of the total value of the property, then §2037 will apply.  The value of the reversionary interest would be valued as of the moment before </w:t>
      </w:r>
      <w:r>
        <w:t>Gene</w:t>
      </w:r>
      <w:r w:rsidRPr="003E5226">
        <w:t xml:space="preserve"> dies, taking into account the relative ages of </w:t>
      </w:r>
      <w:r>
        <w:t>Gene</w:t>
      </w:r>
      <w:r w:rsidRPr="003E5226">
        <w:t xml:space="preserve"> and </w:t>
      </w:r>
      <w:r>
        <w:t>Harriet</w:t>
      </w:r>
      <w:r w:rsidRPr="003E5226">
        <w:t>.</w:t>
      </w:r>
    </w:p>
    <w:p w14:paraId="54CF2135" w14:textId="77777777" w:rsidR="00251F39" w:rsidRPr="006946B1" w:rsidRDefault="00251F39" w:rsidP="00251F39">
      <w:pPr>
        <w:pStyle w:val="BodyText"/>
        <w:numPr>
          <w:ilvl w:val="0"/>
          <w:numId w:val="71"/>
        </w:numPr>
      </w:pPr>
      <w:r>
        <w:t>Under §2037, all interests in the trust that can only be enjoyed after Gene dies are included in the estate.</w:t>
      </w:r>
    </w:p>
    <w:p w14:paraId="3DCD8542" w14:textId="107E1304" w:rsidR="00251F39" w:rsidRDefault="00251F39" w:rsidP="007F3935">
      <w:pPr>
        <w:pStyle w:val="BodyText"/>
        <w:rPr>
          <w:lang w:val="en-US"/>
        </w:rPr>
      </w:pPr>
    </w:p>
    <w:p w14:paraId="2016C3E1" w14:textId="5997745A" w:rsidR="007F3935" w:rsidRDefault="007F3935" w:rsidP="007F3935">
      <w:pPr>
        <w:pStyle w:val="BodyText"/>
        <w:ind w:left="720"/>
        <w:rPr>
          <w:lang w:val="en-US"/>
        </w:rPr>
      </w:pPr>
      <w:r w:rsidRPr="007F3935">
        <w:rPr>
          <w:lang w:val="en-US"/>
        </w:rPr>
        <w:t>a. Would your answer be different if Gene irrevocably transferred his reversionary interest to Carrie one year prior to his death?</w:t>
      </w:r>
    </w:p>
    <w:p w14:paraId="22578BB2" w14:textId="1396EDD4" w:rsidR="00251F39" w:rsidRDefault="00251F39" w:rsidP="007F3935">
      <w:pPr>
        <w:pStyle w:val="BodyText"/>
        <w:ind w:left="720"/>
        <w:rPr>
          <w:lang w:val="en-US"/>
        </w:rPr>
      </w:pPr>
    </w:p>
    <w:p w14:paraId="202EA068" w14:textId="378D1F0C" w:rsidR="00251F39" w:rsidRDefault="00251F39" w:rsidP="00251F39">
      <w:pPr>
        <w:pStyle w:val="BodyText"/>
        <w:rPr>
          <w:i/>
          <w:iCs/>
          <w:u w:val="single"/>
        </w:rPr>
      </w:pPr>
      <w:r w:rsidRPr="006711F5">
        <w:rPr>
          <w:i/>
          <w:iCs/>
          <w:u w:val="single"/>
        </w:rPr>
        <w:t>Answer:</w:t>
      </w:r>
    </w:p>
    <w:p w14:paraId="3BECDB6A" w14:textId="4612A74A" w:rsidR="00251F39" w:rsidRDefault="00251F39" w:rsidP="001F0BBF">
      <w:pPr>
        <w:pStyle w:val="BodyText"/>
        <w:numPr>
          <w:ilvl w:val="0"/>
          <w:numId w:val="75"/>
        </w:numPr>
        <w:rPr>
          <w:lang w:val="en-US"/>
        </w:rPr>
      </w:pPr>
      <w:r>
        <w:rPr>
          <w:lang w:val="en-US"/>
        </w:rPr>
        <w:t>Absent the transfer, his reversionary interest would be subject to §2037.</w:t>
      </w:r>
    </w:p>
    <w:p w14:paraId="01DF44BB" w14:textId="37E747EA" w:rsidR="00251F39" w:rsidRDefault="00251F39" w:rsidP="001F0BBF">
      <w:pPr>
        <w:pStyle w:val="BodyText"/>
        <w:numPr>
          <w:ilvl w:val="0"/>
          <w:numId w:val="75"/>
        </w:numPr>
      </w:pPr>
      <w:r>
        <w:t>Because Gene transferred the interest within three years of his death, §2035 will apply.</w:t>
      </w:r>
    </w:p>
    <w:p w14:paraId="6D5C6B89" w14:textId="684EBD68" w:rsidR="00251F39" w:rsidRDefault="00251F39" w:rsidP="001F0BBF">
      <w:pPr>
        <w:pStyle w:val="BodyText"/>
        <w:numPr>
          <w:ilvl w:val="0"/>
          <w:numId w:val="75"/>
        </w:numPr>
      </w:pPr>
      <w:r>
        <w:t>The full date of death value of the trust will be included in his estate under §2035(a).</w:t>
      </w:r>
    </w:p>
    <w:p w14:paraId="54A88B76" w14:textId="124D3E01" w:rsidR="00251F39" w:rsidRPr="00251F39" w:rsidRDefault="00251F39" w:rsidP="001F0BBF">
      <w:pPr>
        <w:pStyle w:val="BodyText"/>
        <w:numPr>
          <w:ilvl w:val="0"/>
          <w:numId w:val="75"/>
        </w:numPr>
      </w:pPr>
      <w:r>
        <w:t>If he paid any gift tax with respect to the gift of the income interest, then it would also be included under §2035(b).</w:t>
      </w:r>
    </w:p>
    <w:p w14:paraId="5FD64835" w14:textId="77777777" w:rsidR="007F3935" w:rsidRDefault="007F3935" w:rsidP="007F3935">
      <w:pPr>
        <w:pStyle w:val="BodyText"/>
      </w:pPr>
    </w:p>
    <w:p w14:paraId="01B27B5B" w14:textId="4B4C2284" w:rsidR="007F3935" w:rsidRDefault="007F3935" w:rsidP="00E36703">
      <w:pPr>
        <w:pStyle w:val="Heading2"/>
      </w:pPr>
      <w:bookmarkStart w:id="44" w:name="_Toc58156850"/>
      <w:r w:rsidRPr="007F3935">
        <w:t>Part C: Retention of Voting Rights in a Controlled Corporation</w:t>
      </w:r>
      <w:bookmarkEnd w:id="44"/>
    </w:p>
    <w:p w14:paraId="3733028A" w14:textId="77777777" w:rsidR="007F3935" w:rsidRDefault="007F3935" w:rsidP="007F3935">
      <w:pPr>
        <w:pStyle w:val="Heading3"/>
      </w:pPr>
      <w:bookmarkStart w:id="45" w:name="_Toc58156851"/>
      <w:r>
        <w:t>Readings</w:t>
      </w:r>
      <w:bookmarkEnd w:id="45"/>
    </w:p>
    <w:p w14:paraId="1A0F8FF5" w14:textId="407510A8" w:rsidR="00004C76" w:rsidRDefault="00004C76" w:rsidP="00DD2D6C">
      <w:pPr>
        <w:pStyle w:val="BodyText"/>
        <w:numPr>
          <w:ilvl w:val="0"/>
          <w:numId w:val="41"/>
        </w:numPr>
      </w:pPr>
      <w:r>
        <w:t>Transfer Taxes: Chapter Four, Part B, pp. 66-69</w:t>
      </w:r>
    </w:p>
    <w:p w14:paraId="6212584F" w14:textId="1CA5026F" w:rsidR="00004C76" w:rsidRDefault="00004C76" w:rsidP="00DD2D6C">
      <w:pPr>
        <w:pStyle w:val="BodyText"/>
        <w:numPr>
          <w:ilvl w:val="0"/>
          <w:numId w:val="41"/>
        </w:numPr>
      </w:pPr>
      <w:r>
        <w:t>Code: § 2036(b)</w:t>
      </w:r>
    </w:p>
    <w:p w14:paraId="74D2B247" w14:textId="18C7D144" w:rsidR="00004C76" w:rsidRDefault="00004C76" w:rsidP="00DD2D6C">
      <w:pPr>
        <w:pStyle w:val="BodyText"/>
        <w:numPr>
          <w:ilvl w:val="0"/>
          <w:numId w:val="41"/>
        </w:numPr>
      </w:pPr>
      <w:r>
        <w:t>Prop. Regs: § 20.2036-2</w:t>
      </w:r>
    </w:p>
    <w:p w14:paraId="41F04F76" w14:textId="438D5AE0" w:rsidR="007F3935" w:rsidRDefault="00004C76" w:rsidP="00DD2D6C">
      <w:pPr>
        <w:pStyle w:val="BodyText"/>
        <w:numPr>
          <w:ilvl w:val="0"/>
          <w:numId w:val="41"/>
        </w:numPr>
      </w:pPr>
      <w:r>
        <w:t>Add’l Reading: Byrum v. U. S.</w:t>
      </w:r>
    </w:p>
    <w:p w14:paraId="3B25484B" w14:textId="77777777" w:rsidR="007F3935" w:rsidRDefault="007F3935" w:rsidP="007F3935">
      <w:pPr>
        <w:pStyle w:val="BodyText"/>
      </w:pPr>
    </w:p>
    <w:p w14:paraId="7D38A8D9" w14:textId="71F5E0D2" w:rsidR="007F3935" w:rsidRDefault="007F3935" w:rsidP="00004C76">
      <w:pPr>
        <w:pStyle w:val="Heading3"/>
      </w:pPr>
      <w:bookmarkStart w:id="46" w:name="_Toc58156852"/>
      <w:r>
        <w:t>Questions</w:t>
      </w:r>
      <w:bookmarkEnd w:id="46"/>
    </w:p>
    <w:p w14:paraId="3A05C9F7" w14:textId="77777777" w:rsidR="00004C76" w:rsidRPr="00004C76" w:rsidRDefault="00004C76" w:rsidP="00004C76">
      <w:pPr>
        <w:pStyle w:val="BodyText"/>
        <w:rPr>
          <w:lang w:val="en-US"/>
        </w:rPr>
      </w:pPr>
      <w:r w:rsidRPr="00004C76">
        <w:rPr>
          <w:lang w:val="en-US"/>
        </w:rPr>
        <w:t xml:space="preserve">Basic Facts:  A owns 10% of X Corp. stock, which has one class of stock (voting common) outstanding.  A’s wife W owns an additional 10% interest in X Corp.  A transfers one-half of his interest in X Corp. (representing a 5% interest overall) to a trust for the benefit of his children.  A serves as the initial trustee of the trust.  The 5% interest has a value of $300,000 at the time the trust was funded.  The trust requires that the net income be distributed to A’s children until A dies, with the remainder passing to the children outright. When A dies, the 5% interest owned by the trust is worth $500,000.  At A’s death, A still owns 5% of the X Corp. stock outright, and W still owns her 10% interest.  </w:t>
      </w:r>
    </w:p>
    <w:p w14:paraId="3279030F" w14:textId="77777777" w:rsidR="00004C76" w:rsidRDefault="00004C76" w:rsidP="00004C76">
      <w:pPr>
        <w:pStyle w:val="BodyText"/>
        <w:rPr>
          <w:lang w:val="en-US"/>
        </w:rPr>
      </w:pPr>
    </w:p>
    <w:p w14:paraId="1C370979" w14:textId="77777777" w:rsidR="007B1484" w:rsidRDefault="00004C76" w:rsidP="00004C76">
      <w:pPr>
        <w:pStyle w:val="BodyText"/>
        <w:rPr>
          <w:lang w:val="en-US"/>
        </w:rPr>
      </w:pPr>
      <w:r w:rsidRPr="00004C76">
        <w:rPr>
          <w:lang w:val="en-US"/>
        </w:rPr>
        <w:t xml:space="preserve">1.  What amount, if any, is included in A’s gross estate under IRC § 2036(a)(1)? </w:t>
      </w:r>
    </w:p>
    <w:p w14:paraId="0D0E34DB" w14:textId="77777777" w:rsidR="007B1484" w:rsidRDefault="007B1484" w:rsidP="00004C76">
      <w:pPr>
        <w:pStyle w:val="BodyText"/>
        <w:rPr>
          <w:lang w:val="en-US"/>
        </w:rPr>
      </w:pPr>
    </w:p>
    <w:p w14:paraId="0B21DC21" w14:textId="42C7DB0F" w:rsidR="00004C76" w:rsidRPr="007B1484" w:rsidRDefault="007B1484" w:rsidP="00004C76">
      <w:pPr>
        <w:pStyle w:val="BodyText"/>
        <w:rPr>
          <w:i/>
          <w:iCs/>
          <w:u w:val="single"/>
          <w:lang w:val="en-US"/>
        </w:rPr>
      </w:pPr>
      <w:r w:rsidRPr="007B1484">
        <w:rPr>
          <w:i/>
          <w:iCs/>
          <w:u w:val="single"/>
          <w:lang w:val="en-US"/>
        </w:rPr>
        <w:t>Answer:</w:t>
      </w:r>
      <w:r w:rsidR="00004C76" w:rsidRPr="007B1484">
        <w:rPr>
          <w:i/>
          <w:iCs/>
          <w:u w:val="single"/>
          <w:lang w:val="en-US"/>
        </w:rPr>
        <w:t xml:space="preserve"> </w:t>
      </w:r>
    </w:p>
    <w:p w14:paraId="38EE1F78" w14:textId="145568D6" w:rsidR="007B1484" w:rsidRDefault="007B1484" w:rsidP="001F0BBF">
      <w:pPr>
        <w:pStyle w:val="BodyText"/>
        <w:numPr>
          <w:ilvl w:val="0"/>
          <w:numId w:val="76"/>
        </w:numPr>
      </w:pPr>
      <w:r>
        <w:t>Because A is considered to own the 5 shares he owns outright, the 10 that are owned by his wife, and the 5 that are owned by the trust, the corporation is controlled within the meaning of the statute</w:t>
      </w:r>
      <w:r w:rsidR="00CC575B">
        <w:t xml:space="preserve"> (both under §318 and in terms of 20% voting).</w:t>
      </w:r>
    </w:p>
    <w:p w14:paraId="19075AF0" w14:textId="513264C4" w:rsidR="007B1484" w:rsidRDefault="007B1484" w:rsidP="001F0BBF">
      <w:pPr>
        <w:pStyle w:val="BodyText"/>
        <w:numPr>
          <w:ilvl w:val="0"/>
          <w:numId w:val="76"/>
        </w:numPr>
      </w:pPr>
      <w:r>
        <w:t>The relevant stock is the stock that A transferred to the trust of which she is the trustee, because she will continue to have the power to vote that stock, so the necessary “retention” has occurred.</w:t>
      </w:r>
    </w:p>
    <w:p w14:paraId="0464214B" w14:textId="48C84C1D" w:rsidR="007B1484" w:rsidRDefault="007B1484" w:rsidP="001F0BBF">
      <w:pPr>
        <w:pStyle w:val="BodyText"/>
        <w:numPr>
          <w:ilvl w:val="1"/>
          <w:numId w:val="77"/>
        </w:numPr>
      </w:pPr>
      <w:r>
        <w:t>§2036(a)(1) will apply</w:t>
      </w:r>
      <w:r w:rsidR="00136498">
        <w:t xml:space="preserve"> </w:t>
      </w:r>
      <w:r>
        <w:t>and the stock that D transferred to the trust will be included in his gross estate at its fair market value as of the date of death (i.e., $500,000).</w:t>
      </w:r>
    </w:p>
    <w:p w14:paraId="43679446" w14:textId="77777777" w:rsidR="007B1484" w:rsidRDefault="007B1484" w:rsidP="00004C76">
      <w:pPr>
        <w:pStyle w:val="BodyText"/>
        <w:rPr>
          <w:lang w:val="en-US"/>
        </w:rPr>
      </w:pPr>
    </w:p>
    <w:p w14:paraId="2D0697D6" w14:textId="67772593" w:rsidR="00004C76" w:rsidRPr="00004C76" w:rsidRDefault="00004C76" w:rsidP="00004C76">
      <w:pPr>
        <w:pStyle w:val="BodyText"/>
        <w:rPr>
          <w:lang w:val="en-US"/>
        </w:rPr>
      </w:pPr>
      <w:r w:rsidRPr="00004C76">
        <w:rPr>
          <w:lang w:val="en-US"/>
        </w:rPr>
        <w:t xml:space="preserve">2.  Same as (1) except A named an independent commercial trust company as trustee instead of himself?  </w:t>
      </w:r>
    </w:p>
    <w:p w14:paraId="69931F20" w14:textId="77777777" w:rsidR="007B1484" w:rsidRDefault="007B1484" w:rsidP="007B1484">
      <w:pPr>
        <w:pStyle w:val="BodyText"/>
        <w:rPr>
          <w:i/>
          <w:iCs/>
          <w:u w:val="single"/>
          <w:lang w:val="en-US"/>
        </w:rPr>
      </w:pPr>
    </w:p>
    <w:p w14:paraId="693AD3A0" w14:textId="10D57FC3" w:rsidR="007B1484" w:rsidRPr="007B1484" w:rsidRDefault="007B1484" w:rsidP="007B1484">
      <w:pPr>
        <w:pStyle w:val="BodyText"/>
        <w:rPr>
          <w:i/>
          <w:iCs/>
          <w:u w:val="single"/>
          <w:lang w:val="en-US"/>
        </w:rPr>
      </w:pPr>
      <w:r w:rsidRPr="007B1484">
        <w:rPr>
          <w:i/>
          <w:iCs/>
          <w:u w:val="single"/>
          <w:lang w:val="en-US"/>
        </w:rPr>
        <w:t xml:space="preserve">Answer: </w:t>
      </w:r>
    </w:p>
    <w:p w14:paraId="3312A767" w14:textId="0DC8550F" w:rsidR="007B1484" w:rsidRDefault="007B1484" w:rsidP="001F0BBF">
      <w:pPr>
        <w:pStyle w:val="BodyText"/>
        <w:numPr>
          <w:ilvl w:val="0"/>
          <w:numId w:val="76"/>
        </w:numPr>
      </w:pPr>
      <w:r>
        <w:t>Because A is considered to own the 5 shares he owns outright, the 10 that are owned by his wife, and the 5 that are owned by the trust, the corporation is controlled within the meaning of the statute</w:t>
      </w:r>
      <w:r w:rsidR="00CC575B">
        <w:t xml:space="preserve"> (under §318)</w:t>
      </w:r>
      <w:r>
        <w:t>.</w:t>
      </w:r>
    </w:p>
    <w:p w14:paraId="6235B3AA" w14:textId="7B7903EB" w:rsidR="007B1484" w:rsidRPr="007B1484" w:rsidRDefault="007B1484" w:rsidP="001F0BBF">
      <w:pPr>
        <w:pStyle w:val="BodyText"/>
        <w:numPr>
          <w:ilvl w:val="0"/>
          <w:numId w:val="76"/>
        </w:numPr>
      </w:pPr>
      <w:r>
        <w:t>However, because A is not the trustee of the trust, he will not continue to have the power to vote that stock.  Therefore, the necessary retention has not occurred, and §2036(a)(1) will not apply.</w:t>
      </w:r>
    </w:p>
    <w:p w14:paraId="7AA363DB" w14:textId="77777777" w:rsidR="007B1484" w:rsidRDefault="007B1484" w:rsidP="00004C76">
      <w:pPr>
        <w:pStyle w:val="BodyText"/>
        <w:rPr>
          <w:lang w:val="en-US"/>
        </w:rPr>
      </w:pPr>
    </w:p>
    <w:p w14:paraId="2B27C26C" w14:textId="5973C95C" w:rsidR="007B1484" w:rsidRDefault="00004C76" w:rsidP="00004C76">
      <w:pPr>
        <w:pStyle w:val="BodyText"/>
        <w:rPr>
          <w:lang w:val="en-US"/>
        </w:rPr>
      </w:pPr>
      <w:r w:rsidRPr="00004C76">
        <w:rPr>
          <w:lang w:val="en-US"/>
        </w:rPr>
        <w:t>3.  Same as (1) except X Corp. had two classes of common stock outstanding (one voting and one nonvoting), and the 5% interest transferred to the trust consisted of nonvoting shares?</w:t>
      </w:r>
    </w:p>
    <w:p w14:paraId="5D5A73D9" w14:textId="77777777" w:rsidR="00CC575B" w:rsidRDefault="00CC575B" w:rsidP="00CC575B">
      <w:pPr>
        <w:pStyle w:val="BodyText"/>
        <w:rPr>
          <w:i/>
          <w:iCs/>
          <w:u w:val="single"/>
          <w:lang w:val="en-US"/>
        </w:rPr>
      </w:pPr>
    </w:p>
    <w:p w14:paraId="02B474B2" w14:textId="6188EF8A" w:rsidR="00CC575B" w:rsidRPr="007B1484" w:rsidRDefault="00CC575B" w:rsidP="00CC575B">
      <w:pPr>
        <w:pStyle w:val="BodyText"/>
        <w:rPr>
          <w:i/>
          <w:iCs/>
          <w:u w:val="single"/>
          <w:lang w:val="en-US"/>
        </w:rPr>
      </w:pPr>
      <w:r w:rsidRPr="007B1484">
        <w:rPr>
          <w:i/>
          <w:iCs/>
          <w:u w:val="single"/>
          <w:lang w:val="en-US"/>
        </w:rPr>
        <w:t xml:space="preserve">Answer: </w:t>
      </w:r>
    </w:p>
    <w:p w14:paraId="5FED72FB" w14:textId="3360E85E" w:rsidR="00CC575B" w:rsidRDefault="00CC575B" w:rsidP="001F0BBF">
      <w:pPr>
        <w:pStyle w:val="BodyText"/>
        <w:numPr>
          <w:ilvl w:val="0"/>
          <w:numId w:val="76"/>
        </w:numPr>
      </w:pPr>
      <w:r>
        <w:t>Because A is considered to own the 5 shares he owns outright, the 10 that are owned by his wife, and the 5 that are owned by the trust, the corporation is controlled within the meaning of the statute (under §318).</w:t>
      </w:r>
    </w:p>
    <w:p w14:paraId="0A505AA5" w14:textId="7BBB751E" w:rsidR="00CC575B" w:rsidRPr="00CC575B" w:rsidRDefault="00CC575B" w:rsidP="001F0BBF">
      <w:pPr>
        <w:pStyle w:val="BodyText"/>
        <w:numPr>
          <w:ilvl w:val="0"/>
          <w:numId w:val="76"/>
        </w:numPr>
      </w:pPr>
      <w:r>
        <w:t>However, because the shares transferred to the trust are non-voting, A will not continue to have the power to vote that stock.</w:t>
      </w:r>
      <w:r w:rsidRPr="00CC575B">
        <w:t xml:space="preserve"> </w:t>
      </w:r>
      <w:r>
        <w:t>Therefore, the necessary retention has not occurred, and §2036(a)(1) will not apply.</w:t>
      </w:r>
    </w:p>
    <w:p w14:paraId="52BC33CE" w14:textId="77777777" w:rsidR="00004C76" w:rsidRPr="007F3935" w:rsidRDefault="00004C76" w:rsidP="00004C76">
      <w:pPr>
        <w:pStyle w:val="BodyText"/>
      </w:pPr>
    </w:p>
    <w:p w14:paraId="4796B08B" w14:textId="7BF22739" w:rsidR="00004C76" w:rsidRDefault="00004C76" w:rsidP="00E36703">
      <w:pPr>
        <w:pStyle w:val="Heading2"/>
      </w:pPr>
      <w:bookmarkStart w:id="47" w:name="_Toc58156853"/>
      <w:r w:rsidRPr="007F3935">
        <w:t xml:space="preserve">Part </w:t>
      </w:r>
      <w:r w:rsidRPr="00004C76">
        <w:t>D</w:t>
      </w:r>
      <w:r>
        <w:t>:</w:t>
      </w:r>
      <w:r w:rsidRPr="00004C76">
        <w:t xml:space="preserve"> “Adequate and Full Consideration” Transfers within Three Years of Death</w:t>
      </w:r>
      <w:bookmarkEnd w:id="47"/>
    </w:p>
    <w:p w14:paraId="7AFFA441" w14:textId="77777777" w:rsidR="00004C76" w:rsidRDefault="00004C76" w:rsidP="00004C76">
      <w:pPr>
        <w:pStyle w:val="Heading3"/>
      </w:pPr>
      <w:bookmarkStart w:id="48" w:name="_Toc58156854"/>
      <w:r>
        <w:t>Readings</w:t>
      </w:r>
      <w:bookmarkEnd w:id="48"/>
    </w:p>
    <w:p w14:paraId="7EC2DAD8" w14:textId="1E93C527" w:rsidR="00004C76" w:rsidRDefault="00004C76" w:rsidP="00DD2D6C">
      <w:pPr>
        <w:pStyle w:val="BodyText"/>
        <w:numPr>
          <w:ilvl w:val="0"/>
          <w:numId w:val="41"/>
        </w:numPr>
      </w:pPr>
      <w:r>
        <w:t>Transfer Taxes: Chapter Four, Part F</w:t>
      </w:r>
    </w:p>
    <w:p w14:paraId="14528164" w14:textId="77777777" w:rsidR="00004C76" w:rsidRDefault="00004C76" w:rsidP="00DD2D6C">
      <w:pPr>
        <w:pStyle w:val="BodyText"/>
        <w:numPr>
          <w:ilvl w:val="0"/>
          <w:numId w:val="41"/>
        </w:numPr>
      </w:pPr>
      <w:r>
        <w:t>Code:  §§ 2035 &amp; 2042</w:t>
      </w:r>
    </w:p>
    <w:p w14:paraId="2BB19E19" w14:textId="0463ED33" w:rsidR="00004C76" w:rsidRDefault="00004C76" w:rsidP="00DD2D6C">
      <w:pPr>
        <w:pStyle w:val="BodyText"/>
        <w:numPr>
          <w:ilvl w:val="0"/>
          <w:numId w:val="41"/>
        </w:numPr>
      </w:pPr>
      <w:r>
        <w:t>Add’l Readings:</w:t>
      </w:r>
    </w:p>
    <w:p w14:paraId="580AEF7C" w14:textId="77777777" w:rsidR="00004C76" w:rsidRDefault="00004C76" w:rsidP="00DD2D6C">
      <w:pPr>
        <w:pStyle w:val="BodyText"/>
        <w:numPr>
          <w:ilvl w:val="1"/>
          <w:numId w:val="41"/>
        </w:numPr>
      </w:pPr>
      <w:r>
        <w:t>Estate of Allen</w:t>
      </w:r>
    </w:p>
    <w:p w14:paraId="3692500C" w14:textId="77777777" w:rsidR="00004C76" w:rsidRDefault="00004C76" w:rsidP="00DD2D6C">
      <w:pPr>
        <w:pStyle w:val="BodyText"/>
        <w:numPr>
          <w:ilvl w:val="1"/>
          <w:numId w:val="41"/>
        </w:numPr>
      </w:pPr>
      <w:r>
        <w:t>Estate of D’Ambrosio</w:t>
      </w:r>
    </w:p>
    <w:p w14:paraId="3D0A6FD6" w14:textId="088F6F22" w:rsidR="00004C76" w:rsidRDefault="00004C76" w:rsidP="00DD2D6C">
      <w:pPr>
        <w:pStyle w:val="BodyText"/>
        <w:numPr>
          <w:ilvl w:val="1"/>
          <w:numId w:val="41"/>
        </w:numPr>
      </w:pPr>
      <w:r>
        <w:t>TAM 8806004</w:t>
      </w:r>
    </w:p>
    <w:p w14:paraId="01A72846" w14:textId="77777777" w:rsidR="00004C76" w:rsidRDefault="00004C76" w:rsidP="00004C76">
      <w:pPr>
        <w:pStyle w:val="BodyText"/>
        <w:ind w:left="360"/>
      </w:pPr>
    </w:p>
    <w:p w14:paraId="54712A0D" w14:textId="77777777" w:rsidR="00004C76" w:rsidRDefault="00004C76" w:rsidP="00004C76">
      <w:pPr>
        <w:pStyle w:val="Heading3"/>
      </w:pPr>
      <w:bookmarkStart w:id="49" w:name="_Toc58156855"/>
      <w:r>
        <w:t>Questions</w:t>
      </w:r>
      <w:bookmarkEnd w:id="49"/>
    </w:p>
    <w:p w14:paraId="591D30F1" w14:textId="77777777" w:rsidR="00004C76" w:rsidRPr="00004C76" w:rsidRDefault="00004C76" w:rsidP="00004C76">
      <w:pPr>
        <w:pStyle w:val="BodyText"/>
        <w:rPr>
          <w:lang w:val="en-US"/>
        </w:rPr>
      </w:pPr>
      <w:r w:rsidRPr="00004C76">
        <w:rPr>
          <w:lang w:val="en-US"/>
        </w:rPr>
        <w:t>1.  Grantor, age 55, transfers $1,000,000 to a trust that provides for income to the Grantor for life, remainder to Grantor’s nephew, or his estate.  Ten years later, when the Grantor is 65 years old and the value of the trust principal is $3,000,000, Grantor makes the following alternative transfers.  Assume that at the time of the transfer the actuarial value of the Grantor’s income interest is $700,000, and the value of the nephew’s remainder is $2,300,000.</w:t>
      </w:r>
    </w:p>
    <w:p w14:paraId="424732F4" w14:textId="77777777" w:rsidR="00004C76" w:rsidRDefault="00004C76" w:rsidP="00004C76">
      <w:pPr>
        <w:pStyle w:val="BodyText"/>
        <w:rPr>
          <w:lang w:val="en-US"/>
        </w:rPr>
      </w:pPr>
    </w:p>
    <w:p w14:paraId="4FEB85F6" w14:textId="186DF2CA" w:rsidR="00004C76" w:rsidRDefault="00004C76" w:rsidP="00004C76">
      <w:pPr>
        <w:pStyle w:val="BodyText"/>
        <w:ind w:left="720"/>
        <w:rPr>
          <w:lang w:val="en-US"/>
        </w:rPr>
      </w:pPr>
      <w:r w:rsidRPr="00004C76">
        <w:rPr>
          <w:lang w:val="en-US"/>
        </w:rPr>
        <w:t>a. He makes a gift of the income interest to his niece.</w:t>
      </w:r>
    </w:p>
    <w:p w14:paraId="4D07E0E9" w14:textId="424C26F5" w:rsidR="006533C3" w:rsidRDefault="006533C3" w:rsidP="006533C3">
      <w:pPr>
        <w:pStyle w:val="BodyText"/>
        <w:rPr>
          <w:lang w:val="en-US"/>
        </w:rPr>
      </w:pPr>
    </w:p>
    <w:p w14:paraId="197F12A0" w14:textId="407A947B" w:rsidR="00004C76" w:rsidRPr="00004C76" w:rsidRDefault="00004C76" w:rsidP="00004C76">
      <w:pPr>
        <w:pStyle w:val="BodyText"/>
        <w:ind w:left="720"/>
        <w:rPr>
          <w:lang w:val="en-US"/>
        </w:rPr>
      </w:pPr>
      <w:r w:rsidRPr="00004C76">
        <w:rPr>
          <w:lang w:val="en-US"/>
        </w:rPr>
        <w:t>b. He sells the income interest to his niece for $700,000.</w:t>
      </w:r>
    </w:p>
    <w:p w14:paraId="01F33A02" w14:textId="77777777" w:rsidR="00004C76" w:rsidRDefault="00004C76" w:rsidP="00004C76">
      <w:pPr>
        <w:pStyle w:val="BodyText"/>
        <w:rPr>
          <w:lang w:val="en-US"/>
        </w:rPr>
      </w:pPr>
    </w:p>
    <w:p w14:paraId="3AFA38F3" w14:textId="2476F073" w:rsidR="00004C76" w:rsidRPr="00004C76" w:rsidRDefault="00004C76" w:rsidP="00004C76">
      <w:pPr>
        <w:pStyle w:val="BodyText"/>
        <w:rPr>
          <w:lang w:val="en-US"/>
        </w:rPr>
      </w:pPr>
      <w:r w:rsidRPr="00004C76">
        <w:rPr>
          <w:lang w:val="en-US"/>
        </w:rPr>
        <w:t xml:space="preserve">What will be the estate tax consequences to Grantor under each alternative if (i) </w:t>
      </w:r>
      <w:bookmarkStart w:id="50" w:name="_Hlk53128883"/>
      <w:r w:rsidRPr="00004C76">
        <w:rPr>
          <w:lang w:val="en-US"/>
        </w:rPr>
        <w:t>Grantor dies two years after making the transfer</w:t>
      </w:r>
      <w:bookmarkEnd w:id="50"/>
      <w:r w:rsidRPr="00004C76">
        <w:rPr>
          <w:lang w:val="en-US"/>
        </w:rPr>
        <w:t>, and (ii) Grantor dies 4 years after making the transfer.  In all events assume that the trust has a value of $4,000,000 when Grantor dies.</w:t>
      </w:r>
    </w:p>
    <w:p w14:paraId="3A7BBEE1" w14:textId="6FA13E42" w:rsidR="00004C76" w:rsidRDefault="00004C76" w:rsidP="00004C76">
      <w:pPr>
        <w:pStyle w:val="BodyText"/>
        <w:rPr>
          <w:lang w:val="en-US"/>
        </w:rPr>
      </w:pPr>
    </w:p>
    <w:p w14:paraId="51C01564" w14:textId="77777777" w:rsidR="006533C3" w:rsidRDefault="006533C3" w:rsidP="006533C3">
      <w:pPr>
        <w:pStyle w:val="BodyText"/>
        <w:rPr>
          <w:lang w:val="en-US"/>
        </w:rPr>
      </w:pPr>
      <w:r w:rsidRPr="006533C3">
        <w:rPr>
          <w:i/>
          <w:iCs/>
          <w:u w:val="single"/>
          <w:lang w:val="en-US"/>
        </w:rPr>
        <w:t>Answer:</w:t>
      </w:r>
    </w:p>
    <w:p w14:paraId="510185A1" w14:textId="77777777" w:rsidR="006533C3" w:rsidRDefault="006533C3" w:rsidP="001F0BBF">
      <w:pPr>
        <w:pStyle w:val="BodyText"/>
        <w:numPr>
          <w:ilvl w:val="0"/>
          <w:numId w:val="78"/>
        </w:numPr>
        <w:rPr>
          <w:lang w:val="en-US"/>
        </w:rPr>
      </w:pPr>
      <w:r>
        <w:rPr>
          <w:lang w:val="en-US"/>
        </w:rPr>
        <w:t>The property interests are:</w:t>
      </w:r>
    </w:p>
    <w:p w14:paraId="42704555" w14:textId="77777777" w:rsidR="006533C3" w:rsidRDefault="006533C3" w:rsidP="001F0BBF">
      <w:pPr>
        <w:pStyle w:val="BodyText"/>
        <w:numPr>
          <w:ilvl w:val="1"/>
          <w:numId w:val="78"/>
        </w:numPr>
        <w:rPr>
          <w:lang w:val="en-US"/>
        </w:rPr>
      </w:pPr>
      <w:r>
        <w:rPr>
          <w:lang w:val="en-US"/>
        </w:rPr>
        <w:t>Vested income interest in Grantor</w:t>
      </w:r>
    </w:p>
    <w:p w14:paraId="6820B188" w14:textId="77777777" w:rsidR="006533C3" w:rsidRDefault="006533C3" w:rsidP="001F0BBF">
      <w:pPr>
        <w:pStyle w:val="BodyText"/>
        <w:numPr>
          <w:ilvl w:val="1"/>
          <w:numId w:val="78"/>
        </w:numPr>
        <w:rPr>
          <w:lang w:val="en-US"/>
        </w:rPr>
      </w:pPr>
      <w:r>
        <w:rPr>
          <w:lang w:val="en-US"/>
        </w:rPr>
        <w:t>Vested remainder interest in Nephew</w:t>
      </w:r>
    </w:p>
    <w:p w14:paraId="0D294B7D" w14:textId="1204903D" w:rsidR="006533C3" w:rsidRDefault="006533C3" w:rsidP="001F0BBF">
      <w:pPr>
        <w:pStyle w:val="BodyText"/>
        <w:numPr>
          <w:ilvl w:val="0"/>
          <w:numId w:val="78"/>
        </w:numPr>
        <w:rPr>
          <w:lang w:val="en-US"/>
        </w:rPr>
      </w:pPr>
      <w:r>
        <w:rPr>
          <w:lang w:val="en-US"/>
        </w:rPr>
        <w:t>If Grantor were to hold the income interest at death, he would be required to include the full value of the trust in his estate at death under §2036(a)(1)</w:t>
      </w:r>
    </w:p>
    <w:p w14:paraId="49479E93" w14:textId="24FBFF79" w:rsidR="006533C3" w:rsidRDefault="006533C3" w:rsidP="001F0BBF">
      <w:pPr>
        <w:pStyle w:val="BodyText"/>
        <w:numPr>
          <w:ilvl w:val="0"/>
          <w:numId w:val="78"/>
        </w:numPr>
        <w:rPr>
          <w:lang w:val="en-US"/>
        </w:rPr>
      </w:pPr>
      <w:r>
        <w:rPr>
          <w:lang w:val="en-US"/>
        </w:rPr>
        <w:t>a. Gift of the Income Interest to Niece</w:t>
      </w:r>
    </w:p>
    <w:p w14:paraId="72847F79" w14:textId="75E11105" w:rsidR="006533C3" w:rsidRDefault="006533C3" w:rsidP="001F0BBF">
      <w:pPr>
        <w:pStyle w:val="BodyText"/>
        <w:numPr>
          <w:ilvl w:val="1"/>
          <w:numId w:val="78"/>
        </w:numPr>
        <w:rPr>
          <w:lang w:val="en-US"/>
        </w:rPr>
      </w:pPr>
      <w:r>
        <w:rPr>
          <w:lang w:val="en-US"/>
        </w:rPr>
        <w:t xml:space="preserve">i. </w:t>
      </w:r>
      <w:r w:rsidR="00B54828" w:rsidRPr="00B54828">
        <w:rPr>
          <w:lang w:val="en-US"/>
        </w:rPr>
        <w:t>Grantor dies two years after making the transfer</w:t>
      </w:r>
    </w:p>
    <w:p w14:paraId="771097EC" w14:textId="5FE6508E" w:rsidR="006533C3" w:rsidRDefault="006533C3" w:rsidP="001F0BBF">
      <w:pPr>
        <w:pStyle w:val="BodyText"/>
        <w:numPr>
          <w:ilvl w:val="2"/>
          <w:numId w:val="78"/>
        </w:numPr>
        <w:rPr>
          <w:lang w:val="en-US"/>
        </w:rPr>
      </w:pPr>
      <w:r>
        <w:rPr>
          <w:lang w:val="en-US"/>
        </w:rPr>
        <w:t>Because the transfer was made within three years of death, §2035 will apply.</w:t>
      </w:r>
    </w:p>
    <w:p w14:paraId="0A637974" w14:textId="21AD1308" w:rsidR="006533C3" w:rsidRDefault="006533C3" w:rsidP="001F0BBF">
      <w:pPr>
        <w:pStyle w:val="BodyText"/>
        <w:numPr>
          <w:ilvl w:val="2"/>
          <w:numId w:val="78"/>
        </w:numPr>
      </w:pPr>
      <w:r>
        <w:t>The full date of death value of the trust</w:t>
      </w:r>
      <w:r w:rsidR="00136498">
        <w:t xml:space="preserve"> ($4M(</w:t>
      </w:r>
      <w:r>
        <w:t xml:space="preserve"> will be included in h</w:t>
      </w:r>
      <w:r w:rsidR="00B54828">
        <w:t>is</w:t>
      </w:r>
      <w:r>
        <w:t xml:space="preserve"> estate under §2035(a).</w:t>
      </w:r>
    </w:p>
    <w:p w14:paraId="25370A2B" w14:textId="51848F6D" w:rsidR="006533C3" w:rsidRDefault="006533C3" w:rsidP="001F0BBF">
      <w:pPr>
        <w:pStyle w:val="BodyText"/>
        <w:numPr>
          <w:ilvl w:val="2"/>
          <w:numId w:val="78"/>
        </w:numPr>
      </w:pPr>
      <w:r>
        <w:t>If he paid any gift tax with respect to the gift of the income interest, then it would also be included under §2035(b).</w:t>
      </w:r>
    </w:p>
    <w:p w14:paraId="21AD53BF" w14:textId="08C4C544" w:rsidR="006533C3" w:rsidRDefault="006533C3" w:rsidP="001F0BBF">
      <w:pPr>
        <w:pStyle w:val="BodyText"/>
        <w:numPr>
          <w:ilvl w:val="1"/>
          <w:numId w:val="78"/>
        </w:numPr>
        <w:rPr>
          <w:lang w:val="en-US"/>
        </w:rPr>
      </w:pPr>
      <w:r>
        <w:rPr>
          <w:lang w:val="en-US"/>
        </w:rPr>
        <w:t xml:space="preserve"> </w:t>
      </w:r>
      <w:r w:rsidR="00B54828">
        <w:rPr>
          <w:lang w:val="en-US"/>
        </w:rPr>
        <w:t xml:space="preserve">ii. </w:t>
      </w:r>
      <w:r w:rsidR="00B54828" w:rsidRPr="00B54828">
        <w:rPr>
          <w:lang w:val="en-US"/>
        </w:rPr>
        <w:t>Grantor dies 4 years after making the transfer</w:t>
      </w:r>
    </w:p>
    <w:p w14:paraId="78488FBF" w14:textId="77777777" w:rsidR="00B54828" w:rsidRDefault="00B54828" w:rsidP="001F0BBF">
      <w:pPr>
        <w:pStyle w:val="BodyText"/>
        <w:numPr>
          <w:ilvl w:val="2"/>
          <w:numId w:val="78"/>
        </w:numPr>
        <w:rPr>
          <w:lang w:val="en-US"/>
        </w:rPr>
      </w:pPr>
      <w:r>
        <w:rPr>
          <w:lang w:val="en-US"/>
        </w:rPr>
        <w:t>§2036(a)(1) will not apply, because the grantor did not retain an interest in the remainder for life.</w:t>
      </w:r>
    </w:p>
    <w:p w14:paraId="12BF9417" w14:textId="77777777" w:rsidR="00B54828" w:rsidRDefault="00B54828" w:rsidP="001F0BBF">
      <w:pPr>
        <w:pStyle w:val="BodyText"/>
        <w:numPr>
          <w:ilvl w:val="2"/>
          <w:numId w:val="78"/>
        </w:numPr>
        <w:rPr>
          <w:lang w:val="en-US"/>
        </w:rPr>
      </w:pPr>
      <w:r>
        <w:rPr>
          <w:lang w:val="en-US"/>
        </w:rPr>
        <w:t>§2035 will not apply because the Grantor did not make a transfer within three years of death.</w:t>
      </w:r>
    </w:p>
    <w:p w14:paraId="57180A97" w14:textId="655C7874" w:rsidR="006533C3" w:rsidRDefault="00B54828" w:rsidP="001F0BBF">
      <w:pPr>
        <w:pStyle w:val="BodyText"/>
        <w:numPr>
          <w:ilvl w:val="0"/>
          <w:numId w:val="78"/>
        </w:numPr>
        <w:rPr>
          <w:lang w:val="en-US"/>
        </w:rPr>
      </w:pPr>
      <w:r>
        <w:rPr>
          <w:lang w:val="en-US"/>
        </w:rPr>
        <w:t>b. Sale of Income Interest to Niece</w:t>
      </w:r>
    </w:p>
    <w:p w14:paraId="56BFD7B9" w14:textId="77777777" w:rsidR="00B54828" w:rsidRDefault="00B54828" w:rsidP="001F0BBF">
      <w:pPr>
        <w:pStyle w:val="BodyText"/>
        <w:numPr>
          <w:ilvl w:val="1"/>
          <w:numId w:val="78"/>
        </w:numPr>
        <w:rPr>
          <w:lang w:val="en-US"/>
        </w:rPr>
      </w:pPr>
      <w:r>
        <w:rPr>
          <w:lang w:val="en-US"/>
        </w:rPr>
        <w:t xml:space="preserve">i. </w:t>
      </w:r>
      <w:r w:rsidRPr="00B54828">
        <w:rPr>
          <w:lang w:val="en-US"/>
        </w:rPr>
        <w:t>Grantor dies two years after making the transfer</w:t>
      </w:r>
    </w:p>
    <w:p w14:paraId="2785E571" w14:textId="42B085D1" w:rsidR="00B54828" w:rsidRDefault="00B54828" w:rsidP="001F0BBF">
      <w:pPr>
        <w:pStyle w:val="BodyText"/>
        <w:numPr>
          <w:ilvl w:val="2"/>
          <w:numId w:val="78"/>
        </w:numPr>
        <w:rPr>
          <w:lang w:val="en-US"/>
        </w:rPr>
      </w:pPr>
      <w:r>
        <w:rPr>
          <w:lang w:val="en-US"/>
        </w:rPr>
        <w:t>§2036(a)(1) will not apply, because the grantor did not retain an interest in the remainder for life.</w:t>
      </w:r>
    </w:p>
    <w:p w14:paraId="090A6803" w14:textId="67B885D5" w:rsidR="00B54828" w:rsidRDefault="00B54828" w:rsidP="001F0BBF">
      <w:pPr>
        <w:pStyle w:val="BodyText"/>
        <w:numPr>
          <w:ilvl w:val="2"/>
          <w:numId w:val="78"/>
        </w:numPr>
        <w:rPr>
          <w:lang w:val="en-US"/>
        </w:rPr>
      </w:pPr>
      <w:r>
        <w:rPr>
          <w:lang w:val="en-US"/>
        </w:rPr>
        <w:t xml:space="preserve">§2035 will apply because there was not adequate and full consideration.  The </w:t>
      </w:r>
      <w:r w:rsidRPr="00B54828">
        <w:rPr>
          <w:lang w:val="en-US"/>
        </w:rPr>
        <w:t xml:space="preserve">fair market value will mean the value of the property that would have been included in the estate under §2035.  </w:t>
      </w:r>
    </w:p>
    <w:p w14:paraId="2CF32F18" w14:textId="6582F170" w:rsidR="00B54828" w:rsidRDefault="00B54828" w:rsidP="001F0BBF">
      <w:pPr>
        <w:pStyle w:val="BodyText"/>
        <w:numPr>
          <w:ilvl w:val="2"/>
          <w:numId w:val="78"/>
        </w:numPr>
        <w:rPr>
          <w:lang w:val="en-US"/>
        </w:rPr>
      </w:pPr>
      <w:r>
        <w:rPr>
          <w:lang w:val="en-US"/>
        </w:rPr>
        <w:t>Therefore, $3,300,000 ($4,000,000 less $700,000 will be included in Grantor’s estate.</w:t>
      </w:r>
    </w:p>
    <w:p w14:paraId="0DF44E72" w14:textId="77777777" w:rsidR="00B54828" w:rsidRDefault="00B54828" w:rsidP="001F0BBF">
      <w:pPr>
        <w:pStyle w:val="BodyText"/>
        <w:numPr>
          <w:ilvl w:val="1"/>
          <w:numId w:val="78"/>
        </w:numPr>
        <w:rPr>
          <w:lang w:val="en-US"/>
        </w:rPr>
      </w:pPr>
      <w:r>
        <w:rPr>
          <w:lang w:val="en-US"/>
        </w:rPr>
        <w:t xml:space="preserve">ii. </w:t>
      </w:r>
      <w:r w:rsidRPr="00B54828">
        <w:rPr>
          <w:lang w:val="en-US"/>
        </w:rPr>
        <w:t>Grantor dies 4 years after making the transfer</w:t>
      </w:r>
    </w:p>
    <w:p w14:paraId="6B754C12" w14:textId="29265E8B" w:rsidR="00B54828" w:rsidRDefault="00B54828" w:rsidP="001F0BBF">
      <w:pPr>
        <w:pStyle w:val="BodyText"/>
        <w:numPr>
          <w:ilvl w:val="2"/>
          <w:numId w:val="78"/>
        </w:numPr>
        <w:rPr>
          <w:lang w:val="en-US"/>
        </w:rPr>
      </w:pPr>
      <w:r>
        <w:rPr>
          <w:lang w:val="en-US"/>
        </w:rPr>
        <w:lastRenderedPageBreak/>
        <w:t>§2036(a)(1) will not apply, because the grantor did not retain an interest in the remainder for life.</w:t>
      </w:r>
    </w:p>
    <w:p w14:paraId="4005BC49" w14:textId="3900D709" w:rsidR="00B54828" w:rsidRDefault="00B54828" w:rsidP="001F0BBF">
      <w:pPr>
        <w:pStyle w:val="BodyText"/>
        <w:numPr>
          <w:ilvl w:val="2"/>
          <w:numId w:val="78"/>
        </w:numPr>
        <w:rPr>
          <w:lang w:val="en-US"/>
        </w:rPr>
      </w:pPr>
      <w:r>
        <w:rPr>
          <w:lang w:val="en-US"/>
        </w:rPr>
        <w:t>§2035 will not apply because the Grantor did not make a transfer within three years of death.</w:t>
      </w:r>
    </w:p>
    <w:p w14:paraId="5E9BE5A2" w14:textId="71872D6E" w:rsidR="00B54828" w:rsidRPr="006533C3" w:rsidRDefault="00B54828" w:rsidP="00B54828">
      <w:pPr>
        <w:pStyle w:val="BodyText"/>
        <w:ind w:left="2160"/>
        <w:rPr>
          <w:lang w:val="en-US"/>
        </w:rPr>
      </w:pPr>
    </w:p>
    <w:p w14:paraId="2C679E4A" w14:textId="6B05041D" w:rsidR="00004C76" w:rsidRPr="00004C76" w:rsidRDefault="00004C76" w:rsidP="00004C76">
      <w:pPr>
        <w:pStyle w:val="BodyText"/>
        <w:rPr>
          <w:lang w:val="en-US"/>
        </w:rPr>
      </w:pPr>
      <w:r w:rsidRPr="00004C76">
        <w:rPr>
          <w:lang w:val="en-US"/>
        </w:rPr>
        <w:t>2.  Grantor creates a $1,000,000 trust, with income payable to Grantor’s niece for life, reversion to Grantor or her estate.  When the Grantor is 80 years old and his niece is 50 years old Grantor makes one of the following alternative transfers:</w:t>
      </w:r>
    </w:p>
    <w:p w14:paraId="6BC5A8A9" w14:textId="77777777" w:rsidR="00004C76" w:rsidRDefault="00004C76" w:rsidP="00004C76">
      <w:pPr>
        <w:pStyle w:val="BodyText"/>
        <w:rPr>
          <w:lang w:val="en-US"/>
        </w:rPr>
      </w:pPr>
    </w:p>
    <w:p w14:paraId="1E3058D2" w14:textId="37D12AA6" w:rsidR="00004C76" w:rsidRDefault="00004C76" w:rsidP="00004C76">
      <w:pPr>
        <w:pStyle w:val="BodyText"/>
        <w:ind w:left="720"/>
        <w:rPr>
          <w:lang w:val="en-US"/>
        </w:rPr>
      </w:pPr>
      <w:r w:rsidRPr="00004C76">
        <w:rPr>
          <w:lang w:val="en-US"/>
        </w:rPr>
        <w:t>a. He makes a gift of the reversionary interest to his nephew.</w:t>
      </w:r>
    </w:p>
    <w:p w14:paraId="6E5DE643" w14:textId="23579A58" w:rsidR="00A00C9A" w:rsidRDefault="00A00C9A" w:rsidP="00004C76">
      <w:pPr>
        <w:pStyle w:val="BodyText"/>
        <w:ind w:left="720"/>
        <w:rPr>
          <w:lang w:val="en-US"/>
        </w:rPr>
      </w:pPr>
    </w:p>
    <w:p w14:paraId="3FCC4542" w14:textId="18E4541B" w:rsidR="00004C76" w:rsidRPr="00004C76" w:rsidRDefault="00004C76" w:rsidP="00004C76">
      <w:pPr>
        <w:pStyle w:val="BodyText"/>
        <w:ind w:left="720"/>
        <w:rPr>
          <w:lang w:val="en-US"/>
        </w:rPr>
      </w:pPr>
      <w:r w:rsidRPr="00004C76">
        <w:rPr>
          <w:lang w:val="en-US"/>
        </w:rPr>
        <w:t>b. He sells the reversionary interest to his nephew for its actuarial value.</w:t>
      </w:r>
    </w:p>
    <w:p w14:paraId="32C1BB36" w14:textId="77777777" w:rsidR="00631B10" w:rsidRDefault="00631B10" w:rsidP="00004C76">
      <w:pPr>
        <w:pStyle w:val="BodyText"/>
        <w:ind w:left="720"/>
        <w:rPr>
          <w:lang w:val="en-US"/>
        </w:rPr>
      </w:pPr>
    </w:p>
    <w:p w14:paraId="1A89CE12" w14:textId="7CF3DF12" w:rsidR="00004C76" w:rsidRPr="00004C76" w:rsidRDefault="00004C76" w:rsidP="00004C76">
      <w:pPr>
        <w:pStyle w:val="BodyText"/>
        <w:ind w:left="720"/>
        <w:rPr>
          <w:lang w:val="en-US"/>
        </w:rPr>
      </w:pPr>
      <w:r w:rsidRPr="00004C76">
        <w:rPr>
          <w:lang w:val="en-US"/>
        </w:rPr>
        <w:t>What will be the estate tax consequences to Grantor under each alternative if (i) Grantor dies two years after making the transfer, and (ii) Grantor dies 4 years after making the transfer.</w:t>
      </w:r>
    </w:p>
    <w:p w14:paraId="09C4A335" w14:textId="4D37E241" w:rsidR="00004C76" w:rsidRDefault="00004C76" w:rsidP="00004C76">
      <w:pPr>
        <w:pStyle w:val="BodyText"/>
        <w:rPr>
          <w:lang w:val="en-US"/>
        </w:rPr>
      </w:pPr>
    </w:p>
    <w:p w14:paraId="0678B1F3" w14:textId="77777777" w:rsidR="00631B10" w:rsidRPr="00A00C9A" w:rsidRDefault="00631B10" w:rsidP="00631B10">
      <w:pPr>
        <w:pStyle w:val="BodyText"/>
        <w:rPr>
          <w:i/>
          <w:iCs/>
          <w:u w:val="single"/>
          <w:lang w:val="en-US"/>
        </w:rPr>
      </w:pPr>
      <w:r w:rsidRPr="00A00C9A">
        <w:rPr>
          <w:i/>
          <w:iCs/>
          <w:u w:val="single"/>
          <w:lang w:val="en-US"/>
        </w:rPr>
        <w:t>Answer:</w:t>
      </w:r>
    </w:p>
    <w:p w14:paraId="5F4F5CF7" w14:textId="77777777" w:rsidR="00631B10" w:rsidRDefault="00631B10" w:rsidP="001F0BBF">
      <w:pPr>
        <w:pStyle w:val="BodyText"/>
        <w:numPr>
          <w:ilvl w:val="0"/>
          <w:numId w:val="79"/>
        </w:numPr>
        <w:rPr>
          <w:lang w:val="en-US"/>
        </w:rPr>
      </w:pPr>
      <w:r>
        <w:rPr>
          <w:lang w:val="en-US"/>
        </w:rPr>
        <w:t>The property interests are:</w:t>
      </w:r>
    </w:p>
    <w:p w14:paraId="02AE5796" w14:textId="77777777" w:rsidR="00631B10" w:rsidRDefault="00631B10" w:rsidP="001F0BBF">
      <w:pPr>
        <w:pStyle w:val="BodyText"/>
        <w:numPr>
          <w:ilvl w:val="1"/>
          <w:numId w:val="79"/>
        </w:numPr>
        <w:rPr>
          <w:lang w:val="en-US"/>
        </w:rPr>
      </w:pPr>
      <w:r>
        <w:rPr>
          <w:lang w:val="en-US"/>
        </w:rPr>
        <w:t>Vested income interest in Niece.</w:t>
      </w:r>
    </w:p>
    <w:p w14:paraId="2B85A088" w14:textId="77777777" w:rsidR="00631B10" w:rsidRDefault="00631B10" w:rsidP="001F0BBF">
      <w:pPr>
        <w:pStyle w:val="BodyText"/>
        <w:numPr>
          <w:ilvl w:val="1"/>
          <w:numId w:val="79"/>
        </w:numPr>
        <w:rPr>
          <w:lang w:val="en-US"/>
        </w:rPr>
      </w:pPr>
      <w:r>
        <w:rPr>
          <w:lang w:val="en-US"/>
        </w:rPr>
        <w:t>Contingent remainder interest in Grantor</w:t>
      </w:r>
    </w:p>
    <w:p w14:paraId="7562BF86" w14:textId="33E9F7C5" w:rsidR="00631B10" w:rsidRDefault="00631B10" w:rsidP="001F0BBF">
      <w:pPr>
        <w:pStyle w:val="BodyText"/>
        <w:numPr>
          <w:ilvl w:val="1"/>
          <w:numId w:val="79"/>
        </w:numPr>
        <w:rPr>
          <w:lang w:val="en-US"/>
        </w:rPr>
      </w:pPr>
      <w:r>
        <w:rPr>
          <w:lang w:val="en-US"/>
        </w:rPr>
        <w:t>Contingent remainder interest in Grantor’s estate.</w:t>
      </w:r>
    </w:p>
    <w:p w14:paraId="685A7410" w14:textId="32262F3A" w:rsidR="00631B10" w:rsidRDefault="00631B10" w:rsidP="001F0BBF">
      <w:pPr>
        <w:pStyle w:val="BodyText"/>
        <w:numPr>
          <w:ilvl w:val="0"/>
          <w:numId w:val="79"/>
        </w:numPr>
        <w:rPr>
          <w:lang w:val="en-US"/>
        </w:rPr>
      </w:pPr>
      <w:r>
        <w:rPr>
          <w:lang w:val="en-US"/>
        </w:rPr>
        <w:t>Absent a transfer, §2037 will apply because:</w:t>
      </w:r>
    </w:p>
    <w:p w14:paraId="67B7EE13" w14:textId="7C00E3B5" w:rsidR="00631B10" w:rsidRDefault="00631B10" w:rsidP="001F0BBF">
      <w:pPr>
        <w:pStyle w:val="BodyText"/>
        <w:numPr>
          <w:ilvl w:val="1"/>
          <w:numId w:val="79"/>
        </w:numPr>
      </w:pPr>
      <w:r>
        <w:t>Grantor transferred the asset into the trust during her life for no consideration.</w:t>
      </w:r>
    </w:p>
    <w:p w14:paraId="16352BE4" w14:textId="0F3D1CF1" w:rsidR="00631B10" w:rsidRDefault="00631B10" w:rsidP="001F0BBF">
      <w:pPr>
        <w:pStyle w:val="BodyText"/>
        <w:numPr>
          <w:ilvl w:val="1"/>
          <w:numId w:val="79"/>
        </w:numPr>
      </w:pPr>
      <w:r>
        <w:t>Grantor’s estate cannot enjoy the remainder if Grantor is alive.</w:t>
      </w:r>
    </w:p>
    <w:p w14:paraId="10E18D44" w14:textId="63E8817E" w:rsidR="00631B10" w:rsidRDefault="000E7A32" w:rsidP="001F0BBF">
      <w:pPr>
        <w:pStyle w:val="BodyText"/>
        <w:numPr>
          <w:ilvl w:val="1"/>
          <w:numId w:val="79"/>
        </w:numPr>
      </w:pPr>
      <w:r>
        <w:t>Grantor</w:t>
      </w:r>
      <w:r w:rsidR="00631B10">
        <w:t xml:space="preserve"> retained a reversionary interest in the property</w:t>
      </w:r>
      <w:r>
        <w:t>, if he outlived niece.</w:t>
      </w:r>
    </w:p>
    <w:p w14:paraId="421C30FD" w14:textId="77777777" w:rsidR="000E7A32" w:rsidRDefault="00631B10" w:rsidP="001F0BBF">
      <w:pPr>
        <w:pStyle w:val="BodyText"/>
        <w:numPr>
          <w:ilvl w:val="1"/>
          <w:numId w:val="79"/>
        </w:numPr>
      </w:pPr>
      <w:r>
        <w:t xml:space="preserve">If the value of the reversionary interest is more than 5% of the total value of the property, then §2037 will apply.  The value of the reversionary interest would be valued as of the moment before </w:t>
      </w:r>
      <w:r w:rsidR="000E7A32">
        <w:t>Grantor</w:t>
      </w:r>
      <w:r>
        <w:t xml:space="preserve"> dies, taking into account the relative ages of </w:t>
      </w:r>
      <w:r w:rsidR="000E7A32">
        <w:t>Grantor</w:t>
      </w:r>
      <w:r>
        <w:t xml:space="preserve"> and </w:t>
      </w:r>
      <w:r w:rsidR="000E7A32">
        <w:t>Niece</w:t>
      </w:r>
      <w:r>
        <w:t>.</w:t>
      </w:r>
    </w:p>
    <w:p w14:paraId="6E64BC73" w14:textId="5CE82D08" w:rsidR="000E7A32" w:rsidRDefault="000E7A32" w:rsidP="001F0BBF">
      <w:pPr>
        <w:pStyle w:val="BodyText"/>
        <w:numPr>
          <w:ilvl w:val="1"/>
          <w:numId w:val="78"/>
        </w:numPr>
        <w:rPr>
          <w:lang w:val="en-US"/>
        </w:rPr>
      </w:pPr>
      <w:r>
        <w:rPr>
          <w:lang w:val="en-US"/>
        </w:rPr>
        <w:t>The full value of the property</w:t>
      </w:r>
      <w:r w:rsidR="00C37867">
        <w:rPr>
          <w:lang w:val="en-US"/>
        </w:rPr>
        <w:t>, minus niece’s life interest,</w:t>
      </w:r>
      <w:r>
        <w:rPr>
          <w:lang w:val="en-US"/>
        </w:rPr>
        <w:t xml:space="preserve"> will be included in Grantor’s estate.</w:t>
      </w:r>
    </w:p>
    <w:p w14:paraId="004119C1" w14:textId="65433A47" w:rsidR="000E7A32" w:rsidRDefault="000E7A32" w:rsidP="001F0BBF">
      <w:pPr>
        <w:pStyle w:val="BodyText"/>
        <w:numPr>
          <w:ilvl w:val="0"/>
          <w:numId w:val="78"/>
        </w:numPr>
        <w:rPr>
          <w:lang w:val="en-US"/>
        </w:rPr>
      </w:pPr>
      <w:r>
        <w:rPr>
          <w:lang w:val="en-US"/>
        </w:rPr>
        <w:t>Gift of the Reversionary Interest to Nephew</w:t>
      </w:r>
    </w:p>
    <w:p w14:paraId="5C85A54D" w14:textId="77777777" w:rsidR="000E7A32" w:rsidRDefault="000E7A32" w:rsidP="001F0BBF">
      <w:pPr>
        <w:pStyle w:val="BodyText"/>
        <w:numPr>
          <w:ilvl w:val="1"/>
          <w:numId w:val="78"/>
        </w:numPr>
        <w:rPr>
          <w:lang w:val="en-US"/>
        </w:rPr>
      </w:pPr>
      <w:r>
        <w:rPr>
          <w:lang w:val="en-US"/>
        </w:rPr>
        <w:t xml:space="preserve">i. </w:t>
      </w:r>
      <w:r w:rsidRPr="00B54828">
        <w:rPr>
          <w:lang w:val="en-US"/>
        </w:rPr>
        <w:t>Grantor dies two years after making the transfer</w:t>
      </w:r>
    </w:p>
    <w:p w14:paraId="16E0F952" w14:textId="77777777" w:rsidR="00C37867" w:rsidRDefault="00C37867" w:rsidP="001F0BBF">
      <w:pPr>
        <w:pStyle w:val="BodyText"/>
        <w:numPr>
          <w:ilvl w:val="2"/>
          <w:numId w:val="78"/>
        </w:numPr>
        <w:rPr>
          <w:lang w:val="en-US"/>
        </w:rPr>
      </w:pPr>
      <w:r>
        <w:rPr>
          <w:lang w:val="en-US"/>
        </w:rPr>
        <w:t>§2037 will not apply, because the grantor did not retain an interest in the remainder for life.</w:t>
      </w:r>
    </w:p>
    <w:p w14:paraId="0E2370EA" w14:textId="1D6C6792" w:rsidR="000E7A32" w:rsidRDefault="000E7A32" w:rsidP="001F0BBF">
      <w:pPr>
        <w:pStyle w:val="BodyText"/>
        <w:numPr>
          <w:ilvl w:val="2"/>
          <w:numId w:val="78"/>
        </w:numPr>
        <w:rPr>
          <w:lang w:val="en-US"/>
        </w:rPr>
      </w:pPr>
      <w:r>
        <w:rPr>
          <w:lang w:val="en-US"/>
        </w:rPr>
        <w:t>Because the transfer was made within three years of death, §2035 will apply.</w:t>
      </w:r>
    </w:p>
    <w:p w14:paraId="09F678E4" w14:textId="77777777" w:rsidR="00C37867" w:rsidRDefault="00C37867" w:rsidP="001F0BBF">
      <w:pPr>
        <w:pStyle w:val="BodyText"/>
        <w:numPr>
          <w:ilvl w:val="2"/>
          <w:numId w:val="78"/>
        </w:numPr>
      </w:pPr>
      <w:r>
        <w:t>T</w:t>
      </w:r>
      <w:r w:rsidRPr="00A616F8">
        <w:t>he value of the gross estate shall include the value of any property (or interest therein) which would have been so included</w:t>
      </w:r>
      <w:r>
        <w:t xml:space="preserve"> under §2037.</w:t>
      </w:r>
    </w:p>
    <w:p w14:paraId="67ACB85A" w14:textId="06ABDAD3" w:rsidR="000E7A32" w:rsidRDefault="000E7A32" w:rsidP="001F0BBF">
      <w:pPr>
        <w:pStyle w:val="BodyText"/>
        <w:numPr>
          <w:ilvl w:val="2"/>
          <w:numId w:val="78"/>
        </w:numPr>
      </w:pPr>
      <w:r>
        <w:t>If he paid any gift tax with respect to the gift of the income interest, then it would also be included under §2035(b).</w:t>
      </w:r>
    </w:p>
    <w:p w14:paraId="68294AB5" w14:textId="77777777" w:rsidR="000E7A32" w:rsidRDefault="000E7A32" w:rsidP="001F0BBF">
      <w:pPr>
        <w:pStyle w:val="BodyText"/>
        <w:numPr>
          <w:ilvl w:val="1"/>
          <w:numId w:val="78"/>
        </w:numPr>
        <w:rPr>
          <w:lang w:val="en-US"/>
        </w:rPr>
      </w:pPr>
      <w:r>
        <w:rPr>
          <w:lang w:val="en-US"/>
        </w:rPr>
        <w:t xml:space="preserve"> ii. </w:t>
      </w:r>
      <w:r w:rsidRPr="00B54828">
        <w:rPr>
          <w:lang w:val="en-US"/>
        </w:rPr>
        <w:t>Grantor dies 4 years after making the transfer</w:t>
      </w:r>
    </w:p>
    <w:p w14:paraId="1323EA48" w14:textId="14B30DC3" w:rsidR="000E7A32" w:rsidRDefault="000E7A32" w:rsidP="001F0BBF">
      <w:pPr>
        <w:pStyle w:val="BodyText"/>
        <w:numPr>
          <w:ilvl w:val="2"/>
          <w:numId w:val="78"/>
        </w:numPr>
        <w:rPr>
          <w:lang w:val="en-US"/>
        </w:rPr>
      </w:pPr>
      <w:r>
        <w:rPr>
          <w:lang w:val="en-US"/>
        </w:rPr>
        <w:t>§203</w:t>
      </w:r>
      <w:r w:rsidR="00C37867">
        <w:rPr>
          <w:lang w:val="en-US"/>
        </w:rPr>
        <w:t>7</w:t>
      </w:r>
      <w:r>
        <w:rPr>
          <w:lang w:val="en-US"/>
        </w:rPr>
        <w:t xml:space="preserve"> will not apply, because the grantor did not retain a</w:t>
      </w:r>
      <w:r w:rsidR="00C37867">
        <w:rPr>
          <w:lang w:val="en-US"/>
        </w:rPr>
        <w:t xml:space="preserve"> reversionary</w:t>
      </w:r>
      <w:r>
        <w:rPr>
          <w:lang w:val="en-US"/>
        </w:rPr>
        <w:t xml:space="preserve"> interest.</w:t>
      </w:r>
    </w:p>
    <w:p w14:paraId="63DF8E8A" w14:textId="77777777" w:rsidR="000E7A32" w:rsidRDefault="000E7A32" w:rsidP="001F0BBF">
      <w:pPr>
        <w:pStyle w:val="BodyText"/>
        <w:numPr>
          <w:ilvl w:val="2"/>
          <w:numId w:val="78"/>
        </w:numPr>
        <w:rPr>
          <w:lang w:val="en-US"/>
        </w:rPr>
      </w:pPr>
      <w:r>
        <w:rPr>
          <w:lang w:val="en-US"/>
        </w:rPr>
        <w:t xml:space="preserve">§2035 will not apply because the Grantor did not make a transfer within </w:t>
      </w:r>
      <w:r>
        <w:rPr>
          <w:lang w:val="en-US"/>
        </w:rPr>
        <w:lastRenderedPageBreak/>
        <w:t>three years of death.</w:t>
      </w:r>
    </w:p>
    <w:p w14:paraId="126C41CA" w14:textId="2F25F357" w:rsidR="000E7A32" w:rsidRDefault="000E7A32" w:rsidP="001F0BBF">
      <w:pPr>
        <w:pStyle w:val="BodyText"/>
        <w:numPr>
          <w:ilvl w:val="0"/>
          <w:numId w:val="78"/>
        </w:numPr>
        <w:rPr>
          <w:lang w:val="en-US"/>
        </w:rPr>
      </w:pPr>
      <w:r>
        <w:rPr>
          <w:lang w:val="en-US"/>
        </w:rPr>
        <w:t>b. Sale of the Reversionary Interest to Nephew</w:t>
      </w:r>
    </w:p>
    <w:p w14:paraId="5E24AD4F" w14:textId="77777777" w:rsidR="000E7A32" w:rsidRDefault="000E7A32" w:rsidP="001F0BBF">
      <w:pPr>
        <w:pStyle w:val="BodyText"/>
        <w:numPr>
          <w:ilvl w:val="1"/>
          <w:numId w:val="78"/>
        </w:numPr>
        <w:rPr>
          <w:lang w:val="en-US"/>
        </w:rPr>
      </w:pPr>
      <w:r>
        <w:rPr>
          <w:lang w:val="en-US"/>
        </w:rPr>
        <w:t xml:space="preserve">i. </w:t>
      </w:r>
      <w:r w:rsidRPr="00B54828">
        <w:rPr>
          <w:lang w:val="en-US"/>
        </w:rPr>
        <w:t>Grantor dies two years after making the transfer</w:t>
      </w:r>
    </w:p>
    <w:p w14:paraId="4315DACD" w14:textId="77777777" w:rsidR="00C37867" w:rsidRDefault="00C37867" w:rsidP="001F0BBF">
      <w:pPr>
        <w:pStyle w:val="BodyText"/>
        <w:numPr>
          <w:ilvl w:val="2"/>
          <w:numId w:val="78"/>
        </w:numPr>
        <w:rPr>
          <w:lang w:val="en-US"/>
        </w:rPr>
      </w:pPr>
      <w:r>
        <w:rPr>
          <w:lang w:val="en-US"/>
        </w:rPr>
        <w:t>§2037 will not apply, because the grantor did not retain a reversionary interest.</w:t>
      </w:r>
    </w:p>
    <w:p w14:paraId="326D1A63" w14:textId="3433ED99" w:rsidR="000E7A32" w:rsidRDefault="000E7A32" w:rsidP="001F0BBF">
      <w:pPr>
        <w:pStyle w:val="BodyText"/>
        <w:numPr>
          <w:ilvl w:val="2"/>
          <w:numId w:val="78"/>
        </w:numPr>
        <w:rPr>
          <w:lang w:val="en-US"/>
        </w:rPr>
      </w:pPr>
      <w:r>
        <w:rPr>
          <w:lang w:val="en-US"/>
        </w:rPr>
        <w:t xml:space="preserve">§2035 will </w:t>
      </w:r>
      <w:r w:rsidR="00C37867">
        <w:rPr>
          <w:lang w:val="en-US"/>
        </w:rPr>
        <w:t xml:space="preserve">not </w:t>
      </w:r>
      <w:r>
        <w:rPr>
          <w:lang w:val="en-US"/>
        </w:rPr>
        <w:t xml:space="preserve">apply because there was adequate and full consideration. </w:t>
      </w:r>
      <w:r w:rsidR="00C37867">
        <w:rPr>
          <w:lang w:val="en-US"/>
        </w:rPr>
        <w:t xml:space="preserve">In this case, the </w:t>
      </w:r>
      <w:r w:rsidRPr="00B54828">
        <w:rPr>
          <w:lang w:val="en-US"/>
        </w:rPr>
        <w:t>value of the property that would have been included in the estate under §203</w:t>
      </w:r>
      <w:r w:rsidR="00C37867">
        <w:rPr>
          <w:lang w:val="en-US"/>
        </w:rPr>
        <w:t>7 is equal to its actuarial value.</w:t>
      </w:r>
      <w:r w:rsidRPr="00B54828">
        <w:rPr>
          <w:lang w:val="en-US"/>
        </w:rPr>
        <w:t xml:space="preserve">  </w:t>
      </w:r>
    </w:p>
    <w:p w14:paraId="472EC586" w14:textId="07B03F4B" w:rsidR="00B43B00" w:rsidRDefault="00B43B00" w:rsidP="001F0BBF">
      <w:pPr>
        <w:pStyle w:val="BodyText"/>
        <w:numPr>
          <w:ilvl w:val="2"/>
          <w:numId w:val="78"/>
        </w:numPr>
        <w:rPr>
          <w:lang w:val="en-US"/>
        </w:rPr>
      </w:pPr>
      <w:r>
        <w:rPr>
          <w:lang w:val="en-US"/>
        </w:rPr>
        <w:t>Allen versus Ambrosio question (what is adequate and full consideration?) – Life estates diminish in value over time, but not remainders.  That is why there is different treatment.</w:t>
      </w:r>
    </w:p>
    <w:p w14:paraId="18A57DCE" w14:textId="77777777" w:rsidR="000E7A32" w:rsidRDefault="000E7A32" w:rsidP="001F0BBF">
      <w:pPr>
        <w:pStyle w:val="BodyText"/>
        <w:numPr>
          <w:ilvl w:val="1"/>
          <w:numId w:val="78"/>
        </w:numPr>
        <w:rPr>
          <w:lang w:val="en-US"/>
        </w:rPr>
      </w:pPr>
      <w:r>
        <w:rPr>
          <w:lang w:val="en-US"/>
        </w:rPr>
        <w:t xml:space="preserve">ii. </w:t>
      </w:r>
      <w:r w:rsidRPr="00B54828">
        <w:rPr>
          <w:lang w:val="en-US"/>
        </w:rPr>
        <w:t>Grantor dies 4 years after making the transfer</w:t>
      </w:r>
    </w:p>
    <w:p w14:paraId="3877D386" w14:textId="77777777" w:rsidR="00C37867" w:rsidRDefault="00C37867" w:rsidP="001F0BBF">
      <w:pPr>
        <w:pStyle w:val="BodyText"/>
        <w:numPr>
          <w:ilvl w:val="2"/>
          <w:numId w:val="78"/>
        </w:numPr>
        <w:rPr>
          <w:lang w:val="en-US"/>
        </w:rPr>
      </w:pPr>
      <w:r>
        <w:rPr>
          <w:lang w:val="en-US"/>
        </w:rPr>
        <w:t>§2037 will not apply, because the grantor did not retain a reversionary interest.</w:t>
      </w:r>
    </w:p>
    <w:p w14:paraId="73EFB712" w14:textId="2BEF6FF4" w:rsidR="00631B10" w:rsidRPr="00C37867" w:rsidRDefault="000E7A32" w:rsidP="001F0BBF">
      <w:pPr>
        <w:pStyle w:val="BodyText"/>
        <w:numPr>
          <w:ilvl w:val="2"/>
          <w:numId w:val="78"/>
        </w:numPr>
        <w:rPr>
          <w:lang w:val="en-US"/>
        </w:rPr>
      </w:pPr>
      <w:r w:rsidRPr="00C37867">
        <w:rPr>
          <w:lang w:val="en-US"/>
        </w:rPr>
        <w:t>§2035 will not apply because the Grantor did not make a transfer within three years of death.</w:t>
      </w:r>
    </w:p>
    <w:p w14:paraId="4B368AD4" w14:textId="77777777" w:rsidR="00631B10" w:rsidRDefault="00631B10" w:rsidP="00004C76">
      <w:pPr>
        <w:pStyle w:val="BodyText"/>
        <w:rPr>
          <w:lang w:val="en-US"/>
        </w:rPr>
      </w:pPr>
    </w:p>
    <w:p w14:paraId="76AB1A1A" w14:textId="3E742822" w:rsidR="007F3935" w:rsidRDefault="00004C76" w:rsidP="00004C76">
      <w:pPr>
        <w:pStyle w:val="BodyText"/>
        <w:rPr>
          <w:lang w:val="en-US"/>
        </w:rPr>
      </w:pPr>
      <w:r w:rsidRPr="00004C76">
        <w:rPr>
          <w:lang w:val="en-US"/>
        </w:rPr>
        <w:t>3. Grantor, having made no prior gifts, transfers stock worth $6,000,000 to her daughter, and pays gift tax on the transfer of $350,000.  Grantor dies two years later, when the stock is worth $8,000,000.  What, if anything, will be included in her estate?</w:t>
      </w:r>
    </w:p>
    <w:p w14:paraId="09347F70" w14:textId="3E09B26C" w:rsidR="00C37867" w:rsidRDefault="00C37867" w:rsidP="00004C76">
      <w:pPr>
        <w:pStyle w:val="BodyText"/>
        <w:rPr>
          <w:lang w:val="en-US"/>
        </w:rPr>
      </w:pPr>
    </w:p>
    <w:p w14:paraId="150E9EB2" w14:textId="77E0D73F" w:rsidR="00C37867" w:rsidRPr="00C37867" w:rsidRDefault="00C37867" w:rsidP="00004C76">
      <w:pPr>
        <w:pStyle w:val="BodyText"/>
        <w:rPr>
          <w:i/>
          <w:iCs/>
          <w:u w:val="single"/>
          <w:lang w:val="en-US"/>
        </w:rPr>
      </w:pPr>
      <w:r w:rsidRPr="00C37867">
        <w:rPr>
          <w:i/>
          <w:iCs/>
          <w:u w:val="single"/>
          <w:lang w:val="en-US"/>
        </w:rPr>
        <w:t>Answer:</w:t>
      </w:r>
    </w:p>
    <w:p w14:paraId="1AFBE4A7" w14:textId="77777777" w:rsidR="00C37867" w:rsidRDefault="00C37867" w:rsidP="001F0BBF">
      <w:pPr>
        <w:pStyle w:val="BodyText"/>
        <w:numPr>
          <w:ilvl w:val="0"/>
          <w:numId w:val="80"/>
        </w:numPr>
      </w:pPr>
      <w:r>
        <w:t>Because the gift was made within three years of her death, §2035 applies.</w:t>
      </w:r>
    </w:p>
    <w:p w14:paraId="4C7F95A3" w14:textId="28B062B3" w:rsidR="00C37867" w:rsidRDefault="00C37867" w:rsidP="001F0BBF">
      <w:pPr>
        <w:pStyle w:val="BodyText"/>
        <w:numPr>
          <w:ilvl w:val="0"/>
          <w:numId w:val="80"/>
        </w:numPr>
      </w:pPr>
      <w:r>
        <w:t>§2035(b) will bring back into D’s gross estate the $350,000 in gift taxes that were paid on the gift.</w:t>
      </w:r>
    </w:p>
    <w:p w14:paraId="559C662E" w14:textId="77777777" w:rsidR="00C37867" w:rsidRDefault="00C37867" w:rsidP="001F0BBF">
      <w:pPr>
        <w:pStyle w:val="BodyText"/>
        <w:numPr>
          <w:ilvl w:val="0"/>
          <w:numId w:val="80"/>
        </w:numPr>
      </w:pPr>
      <w:r>
        <w:t>The estate is grossed up to include that amount.</w:t>
      </w:r>
    </w:p>
    <w:p w14:paraId="7D6D348B" w14:textId="07AE8546" w:rsidR="009328CA" w:rsidRDefault="009328CA" w:rsidP="00004C76">
      <w:pPr>
        <w:pStyle w:val="BodyText"/>
        <w:rPr>
          <w:lang w:val="en-US"/>
        </w:rPr>
      </w:pPr>
    </w:p>
    <w:p w14:paraId="66E0A7DA" w14:textId="2579DD40" w:rsidR="009328CA" w:rsidRDefault="009328CA" w:rsidP="009328CA">
      <w:pPr>
        <w:pStyle w:val="Heading1"/>
      </w:pPr>
      <w:bookmarkStart w:id="51" w:name="_Toc58156856"/>
      <w:r w:rsidRPr="00BE78B8">
        <w:t xml:space="preserve">Unit </w:t>
      </w:r>
      <w:r>
        <w:t>V</w:t>
      </w:r>
      <w:r w:rsidRPr="00BE78B8">
        <w:t xml:space="preserve">: </w:t>
      </w:r>
      <w:r w:rsidRPr="009328CA">
        <w:t xml:space="preserve">Annuities &amp; Life Insurance </w:t>
      </w:r>
      <w:r w:rsidR="008109A6">
        <w:t>(</w:t>
      </w:r>
      <w:r w:rsidRPr="009328CA">
        <w:t>§§ 2039 &amp; 2042</w:t>
      </w:r>
      <w:r w:rsidR="008109A6">
        <w:t>)</w:t>
      </w:r>
      <w:bookmarkEnd w:id="51"/>
    </w:p>
    <w:p w14:paraId="53943EF2" w14:textId="2B4C18E3" w:rsidR="009328CA" w:rsidRDefault="009328CA" w:rsidP="00E36703">
      <w:pPr>
        <w:pStyle w:val="Heading2"/>
      </w:pPr>
      <w:bookmarkStart w:id="52" w:name="_Toc58156857"/>
      <w:r>
        <w:t xml:space="preserve">Part A: </w:t>
      </w:r>
      <w:r w:rsidRPr="009328CA">
        <w:t>Annuities Receivable by the Decedent</w:t>
      </w:r>
      <w:r w:rsidR="008109A6">
        <w:t xml:space="preserve"> </w:t>
      </w:r>
      <w:r w:rsidR="008109A6" w:rsidRPr="008109A6">
        <w:t>(§</w:t>
      </w:r>
      <w:r w:rsidR="008109A6">
        <w:t xml:space="preserve"> </w:t>
      </w:r>
      <w:r w:rsidR="008109A6" w:rsidRPr="008109A6">
        <w:t>2039)</w:t>
      </w:r>
      <w:bookmarkEnd w:id="52"/>
    </w:p>
    <w:p w14:paraId="793FA134" w14:textId="77777777" w:rsidR="009328CA" w:rsidRDefault="009328CA" w:rsidP="009328CA">
      <w:pPr>
        <w:pStyle w:val="Heading3"/>
      </w:pPr>
      <w:bookmarkStart w:id="53" w:name="_Toc58156858"/>
      <w:r>
        <w:t>Readings</w:t>
      </w:r>
      <w:bookmarkEnd w:id="53"/>
    </w:p>
    <w:p w14:paraId="1D0753EA" w14:textId="2DDF397B" w:rsidR="009328CA" w:rsidRDefault="009328CA" w:rsidP="00DD2D6C">
      <w:pPr>
        <w:pStyle w:val="BodyText"/>
        <w:numPr>
          <w:ilvl w:val="0"/>
          <w:numId w:val="41"/>
        </w:numPr>
      </w:pPr>
      <w:r>
        <w:t>Transfer Taxes: Chapter Five, Part A</w:t>
      </w:r>
    </w:p>
    <w:p w14:paraId="371691FD" w14:textId="694849BC" w:rsidR="009328CA" w:rsidRDefault="009328CA" w:rsidP="00DD2D6C">
      <w:pPr>
        <w:pStyle w:val="BodyText"/>
        <w:numPr>
          <w:ilvl w:val="0"/>
          <w:numId w:val="41"/>
        </w:numPr>
      </w:pPr>
      <w:r>
        <w:t>Code: § 2039.  See also §§ 72(a) – (c) &amp; 1014(b)(9)(A)</w:t>
      </w:r>
    </w:p>
    <w:p w14:paraId="7E0FA27E" w14:textId="1B8ACF3D" w:rsidR="009328CA" w:rsidRDefault="009328CA" w:rsidP="00DD2D6C">
      <w:pPr>
        <w:pStyle w:val="BodyText"/>
        <w:numPr>
          <w:ilvl w:val="0"/>
          <w:numId w:val="41"/>
        </w:numPr>
      </w:pPr>
      <w:r>
        <w:t>Regs: § 20.2039-1(b)(1)</w:t>
      </w:r>
    </w:p>
    <w:p w14:paraId="2D179161" w14:textId="77777777" w:rsidR="009328CA" w:rsidRDefault="009328CA" w:rsidP="009328CA">
      <w:pPr>
        <w:pStyle w:val="BodyText"/>
      </w:pPr>
    </w:p>
    <w:p w14:paraId="38D9AE7D" w14:textId="77777777" w:rsidR="009328CA" w:rsidRDefault="009328CA" w:rsidP="009328CA">
      <w:pPr>
        <w:pStyle w:val="Heading3"/>
      </w:pPr>
      <w:bookmarkStart w:id="54" w:name="_Toc58156859"/>
      <w:r>
        <w:t>Questions</w:t>
      </w:r>
      <w:bookmarkEnd w:id="54"/>
    </w:p>
    <w:p w14:paraId="4908C028" w14:textId="77951170" w:rsidR="009328CA" w:rsidRPr="009328CA" w:rsidRDefault="009328CA" w:rsidP="009328CA">
      <w:pPr>
        <w:pStyle w:val="BodyText"/>
        <w:rPr>
          <w:lang w:val="en-US"/>
        </w:rPr>
      </w:pPr>
      <w:r w:rsidRPr="009328CA">
        <w:rPr>
          <w:lang w:val="en-US"/>
        </w:rPr>
        <w:t xml:space="preserve">1.  X Corporation maintains a qualified retirement plan for its employees. Under the plan, both the employer and the employee make contributions to the plan on a pre-tax basis, i.e., amounts contributed to the plan are not included in the employee’s taxable income.  Instead, the benefits will be included in the employee’s taxable income when paid to the employee.  When each employee retires, he or she has the option to receive the amount in his or her account in one lump sum, or to have the amount paid out as an annuity, i.e., the employee receives regular payments over a period of time.  If the employee dies prior to receiving the entire amount in his or her account, then the balance is payable to the employee’s surviving spouse, if any, and if none then </w:t>
      </w:r>
      <w:r w:rsidRPr="009328CA">
        <w:rPr>
          <w:lang w:val="en-US"/>
        </w:rPr>
        <w:lastRenderedPageBreak/>
        <w:t>to other beneficiaries designated by the employee.</w:t>
      </w:r>
    </w:p>
    <w:p w14:paraId="79E56239" w14:textId="77777777" w:rsidR="009328CA" w:rsidRDefault="009328CA" w:rsidP="009328CA">
      <w:pPr>
        <w:pStyle w:val="BodyText"/>
        <w:rPr>
          <w:lang w:val="en-US"/>
        </w:rPr>
      </w:pPr>
    </w:p>
    <w:p w14:paraId="6FC08EB4" w14:textId="01FFF54D" w:rsidR="009328CA" w:rsidRDefault="009328CA" w:rsidP="009328CA">
      <w:pPr>
        <w:pStyle w:val="BodyText"/>
        <w:ind w:left="720"/>
        <w:rPr>
          <w:lang w:val="en-US"/>
        </w:rPr>
      </w:pPr>
      <w:r w:rsidRPr="009328CA">
        <w:rPr>
          <w:lang w:val="en-US"/>
        </w:rPr>
        <w:t>(a) Dave is an X Corp employee, who retires at age 65.  He elects to receive a lump sum payout of the $600,000 in his retirement account.  He pays income tax on the amount, and invests it in the stock market.  He dies two years later.  What portion, if any, of his retirement benefits will be included in his estate?  Under what authority?</w:t>
      </w:r>
    </w:p>
    <w:p w14:paraId="537249C3" w14:textId="62849FEC" w:rsidR="009D4C80" w:rsidRDefault="009D4C80" w:rsidP="009328CA">
      <w:pPr>
        <w:pStyle w:val="BodyText"/>
        <w:ind w:left="720"/>
        <w:rPr>
          <w:lang w:val="en-US"/>
        </w:rPr>
      </w:pPr>
    </w:p>
    <w:p w14:paraId="0A7112C4" w14:textId="77777777" w:rsidR="009D4C80" w:rsidRPr="00C37867" w:rsidRDefault="009D4C80" w:rsidP="009D4C80">
      <w:pPr>
        <w:pStyle w:val="BodyText"/>
        <w:rPr>
          <w:i/>
          <w:iCs/>
          <w:u w:val="single"/>
          <w:lang w:val="en-US"/>
        </w:rPr>
      </w:pPr>
      <w:r w:rsidRPr="00C37867">
        <w:rPr>
          <w:i/>
          <w:iCs/>
          <w:u w:val="single"/>
          <w:lang w:val="en-US"/>
        </w:rPr>
        <w:t>Answer:</w:t>
      </w:r>
    </w:p>
    <w:p w14:paraId="14F808AA" w14:textId="18533C6E" w:rsidR="009D4C80" w:rsidRDefault="009D4C80" w:rsidP="001F0BBF">
      <w:pPr>
        <w:pStyle w:val="BodyText"/>
        <w:numPr>
          <w:ilvl w:val="0"/>
          <w:numId w:val="81"/>
        </w:numPr>
        <w:rPr>
          <w:lang w:val="en-US"/>
        </w:rPr>
      </w:pPr>
      <w:r>
        <w:rPr>
          <w:lang w:val="en-US"/>
        </w:rPr>
        <w:t>The entire value of the amount invested in the stock market will be included in Dave’s estate under §2033.</w:t>
      </w:r>
    </w:p>
    <w:p w14:paraId="4C42106B" w14:textId="50353C15" w:rsidR="009D4C80" w:rsidRPr="009D4C80" w:rsidRDefault="009D4C80" w:rsidP="001F0BBF">
      <w:pPr>
        <w:pStyle w:val="BodyText"/>
        <w:numPr>
          <w:ilvl w:val="0"/>
          <w:numId w:val="81"/>
        </w:numPr>
      </w:pPr>
      <w:r>
        <w:t>§2033 applies because (i) Dave had a property interest immediately before death and (ii) that property interest passed from Dave to others as a result of his death.</w:t>
      </w:r>
    </w:p>
    <w:p w14:paraId="4FC21E19" w14:textId="77777777" w:rsidR="009328CA" w:rsidRDefault="009328CA" w:rsidP="009328CA">
      <w:pPr>
        <w:pStyle w:val="BodyText"/>
        <w:ind w:left="720"/>
        <w:rPr>
          <w:lang w:val="en-US"/>
        </w:rPr>
      </w:pPr>
    </w:p>
    <w:p w14:paraId="5B1449F0" w14:textId="77777777" w:rsidR="009D4C80" w:rsidRDefault="009328CA" w:rsidP="009328CA">
      <w:pPr>
        <w:pStyle w:val="BodyText"/>
        <w:ind w:left="720"/>
        <w:rPr>
          <w:lang w:val="en-US"/>
        </w:rPr>
      </w:pPr>
      <w:r w:rsidRPr="009328CA">
        <w:rPr>
          <w:lang w:val="en-US"/>
        </w:rPr>
        <w:t xml:space="preserve">(b) Debby is also an X Corp employee, a widow, who retires at age 65.  She elects to receive her retirement benefits as an annuity.  She receives $100,000 per year for three years, and then she dies.  At that point her undistributed account balance is $800,000, and under the terms of the plan the company pays that amount out to her adult children.  </w:t>
      </w:r>
    </w:p>
    <w:p w14:paraId="2EF29898" w14:textId="77777777" w:rsidR="009D4C80" w:rsidRDefault="009D4C80" w:rsidP="009328CA">
      <w:pPr>
        <w:pStyle w:val="BodyText"/>
        <w:ind w:left="720"/>
        <w:rPr>
          <w:lang w:val="en-US"/>
        </w:rPr>
      </w:pPr>
    </w:p>
    <w:p w14:paraId="492F76DE" w14:textId="754B0EDD" w:rsidR="009328CA" w:rsidRPr="009328CA" w:rsidRDefault="009D4C80" w:rsidP="009D4C80">
      <w:pPr>
        <w:pStyle w:val="BodyText"/>
        <w:ind w:left="1440"/>
        <w:rPr>
          <w:lang w:val="en-US"/>
        </w:rPr>
      </w:pPr>
      <w:r>
        <w:rPr>
          <w:lang w:val="en-US"/>
        </w:rPr>
        <w:t xml:space="preserve">(i) </w:t>
      </w:r>
      <w:r w:rsidR="009328CA" w:rsidRPr="009328CA">
        <w:rPr>
          <w:lang w:val="en-US"/>
        </w:rPr>
        <w:t>What portion, if any, of her retirement benefits will be included in her estate?  Under what authority?</w:t>
      </w:r>
    </w:p>
    <w:p w14:paraId="3B8D106B" w14:textId="3CC569A7" w:rsidR="009328CA" w:rsidRDefault="009328CA" w:rsidP="009328CA">
      <w:pPr>
        <w:pStyle w:val="BodyText"/>
        <w:rPr>
          <w:lang w:val="en-US"/>
        </w:rPr>
      </w:pPr>
    </w:p>
    <w:p w14:paraId="1D7289D1" w14:textId="77777777" w:rsidR="009D4C80" w:rsidRPr="00C37867" w:rsidRDefault="009D4C80" w:rsidP="009D4C80">
      <w:pPr>
        <w:pStyle w:val="BodyText"/>
        <w:rPr>
          <w:i/>
          <w:iCs/>
          <w:u w:val="single"/>
          <w:lang w:val="en-US"/>
        </w:rPr>
      </w:pPr>
      <w:r w:rsidRPr="00C37867">
        <w:rPr>
          <w:i/>
          <w:iCs/>
          <w:u w:val="single"/>
          <w:lang w:val="en-US"/>
        </w:rPr>
        <w:t>Answer:</w:t>
      </w:r>
    </w:p>
    <w:p w14:paraId="7C72FE9C" w14:textId="1FCED703" w:rsidR="009D4C80" w:rsidRDefault="009D4C80" w:rsidP="001F0BBF">
      <w:pPr>
        <w:pStyle w:val="BodyText"/>
        <w:numPr>
          <w:ilvl w:val="0"/>
          <w:numId w:val="82"/>
        </w:numPr>
        <w:rPr>
          <w:lang w:val="en-US"/>
        </w:rPr>
      </w:pPr>
      <w:r>
        <w:rPr>
          <w:lang w:val="en-US"/>
        </w:rPr>
        <w:t>The $800,000 undistributed balance payable to Debby’s adult children will be included in her gross estate under §2039.</w:t>
      </w:r>
    </w:p>
    <w:p w14:paraId="5D1B5319" w14:textId="06C7E516" w:rsidR="009D4C80" w:rsidRDefault="009D4C80" w:rsidP="001F0BBF">
      <w:pPr>
        <w:pStyle w:val="BodyText"/>
        <w:numPr>
          <w:ilvl w:val="0"/>
          <w:numId w:val="82"/>
        </w:numPr>
        <w:rPr>
          <w:lang w:val="en-US"/>
        </w:rPr>
      </w:pPr>
      <w:r>
        <w:rPr>
          <w:lang w:val="en-US"/>
        </w:rPr>
        <w:t>§2039 will apply because:</w:t>
      </w:r>
    </w:p>
    <w:p w14:paraId="3AB2A182" w14:textId="49A5B4D2" w:rsidR="009D4C80" w:rsidRPr="009D4C80" w:rsidRDefault="009D4C80" w:rsidP="001F0BBF">
      <w:pPr>
        <w:pStyle w:val="BodyText"/>
        <w:numPr>
          <w:ilvl w:val="1"/>
          <w:numId w:val="82"/>
        </w:numPr>
        <w:rPr>
          <w:lang w:val="en-US"/>
        </w:rPr>
      </w:pPr>
      <w:r w:rsidRPr="009D4C80">
        <w:rPr>
          <w:lang w:val="en-US"/>
        </w:rPr>
        <w:t xml:space="preserve">There </w:t>
      </w:r>
      <w:r w:rsidR="0037510C">
        <w:rPr>
          <w:lang w:val="en-US"/>
        </w:rPr>
        <w:t>is</w:t>
      </w:r>
      <w:r w:rsidRPr="009D4C80">
        <w:rPr>
          <w:lang w:val="en-US"/>
        </w:rPr>
        <w:t xml:space="preserve"> an annuity payable to </w:t>
      </w:r>
      <w:r w:rsidR="0037510C">
        <w:rPr>
          <w:lang w:val="en-US"/>
        </w:rPr>
        <w:t xml:space="preserve">the children </w:t>
      </w:r>
      <w:r w:rsidRPr="009D4C80">
        <w:rPr>
          <w:lang w:val="en-US"/>
        </w:rPr>
        <w:t xml:space="preserve">by virtue of surviving </w:t>
      </w:r>
      <w:r w:rsidR="0037510C">
        <w:rPr>
          <w:lang w:val="en-US"/>
        </w:rPr>
        <w:t>Debby</w:t>
      </w:r>
      <w:r w:rsidRPr="009D4C80">
        <w:rPr>
          <w:lang w:val="en-US"/>
        </w:rPr>
        <w:t>.</w:t>
      </w:r>
    </w:p>
    <w:p w14:paraId="71EACEC4" w14:textId="79B189FE" w:rsidR="009D4C80" w:rsidRPr="009D4C80" w:rsidRDefault="009D4C80" w:rsidP="001F0BBF">
      <w:pPr>
        <w:pStyle w:val="BodyText"/>
        <w:numPr>
          <w:ilvl w:val="1"/>
          <w:numId w:val="82"/>
        </w:numPr>
        <w:rPr>
          <w:lang w:val="en-US"/>
        </w:rPr>
      </w:pPr>
      <w:r w:rsidRPr="009D4C80">
        <w:rPr>
          <w:lang w:val="en-US"/>
        </w:rPr>
        <w:t xml:space="preserve">The amount is payable pursuant to </w:t>
      </w:r>
      <w:r w:rsidR="0037510C">
        <w:rPr>
          <w:lang w:val="en-US"/>
        </w:rPr>
        <w:t>a retirement plan</w:t>
      </w:r>
      <w:r w:rsidRPr="009D4C80">
        <w:rPr>
          <w:lang w:val="en-US"/>
        </w:rPr>
        <w:t>.</w:t>
      </w:r>
    </w:p>
    <w:p w14:paraId="580B2D89" w14:textId="2C5EB8DC" w:rsidR="009D4C80" w:rsidRPr="009D4C80" w:rsidRDefault="009D4C80" w:rsidP="001F0BBF">
      <w:pPr>
        <w:pStyle w:val="BodyText"/>
        <w:numPr>
          <w:ilvl w:val="1"/>
          <w:numId w:val="82"/>
        </w:numPr>
        <w:rPr>
          <w:lang w:val="en-US"/>
        </w:rPr>
      </w:pPr>
      <w:r w:rsidRPr="009D4C80">
        <w:rPr>
          <w:lang w:val="en-US"/>
        </w:rPr>
        <w:t xml:space="preserve">Prior to death the </w:t>
      </w:r>
      <w:r w:rsidR="0037510C">
        <w:rPr>
          <w:lang w:val="en-US"/>
        </w:rPr>
        <w:t>Debbie</w:t>
      </w:r>
      <w:r w:rsidRPr="009D4C80">
        <w:rPr>
          <w:lang w:val="en-US"/>
        </w:rPr>
        <w:t xml:space="preserve"> was receiving payments under the </w:t>
      </w:r>
      <w:r w:rsidR="0037510C">
        <w:rPr>
          <w:lang w:val="en-US"/>
        </w:rPr>
        <w:t>retirement plan</w:t>
      </w:r>
      <w:r w:rsidRPr="009D4C80">
        <w:rPr>
          <w:lang w:val="en-US"/>
        </w:rPr>
        <w:t>; and</w:t>
      </w:r>
    </w:p>
    <w:p w14:paraId="3DAC2275" w14:textId="2C79A8A5" w:rsidR="009D4C80" w:rsidRPr="009D4C80" w:rsidRDefault="009D4C80" w:rsidP="001F0BBF">
      <w:pPr>
        <w:pStyle w:val="BodyText"/>
        <w:numPr>
          <w:ilvl w:val="1"/>
          <w:numId w:val="82"/>
        </w:numPr>
        <w:rPr>
          <w:lang w:val="en-US"/>
        </w:rPr>
      </w:pPr>
      <w:r w:rsidRPr="009D4C80">
        <w:rPr>
          <w:lang w:val="en-US"/>
        </w:rPr>
        <w:t>The payments to decedent were payable for a period that d</w:t>
      </w:r>
      <w:r w:rsidR="0037510C">
        <w:rPr>
          <w:lang w:val="en-US"/>
        </w:rPr>
        <w:t>id</w:t>
      </w:r>
      <w:r w:rsidRPr="009D4C80">
        <w:rPr>
          <w:lang w:val="en-US"/>
        </w:rPr>
        <w:t xml:space="preserve"> not in fact end before </w:t>
      </w:r>
      <w:r w:rsidR="0037510C">
        <w:rPr>
          <w:lang w:val="en-US"/>
        </w:rPr>
        <w:t>Debby’</w:t>
      </w:r>
      <w:r w:rsidRPr="009D4C80">
        <w:rPr>
          <w:lang w:val="en-US"/>
        </w:rPr>
        <w:t xml:space="preserve"> death.</w:t>
      </w:r>
    </w:p>
    <w:p w14:paraId="7BE4CC26" w14:textId="77777777" w:rsidR="009D4C80" w:rsidRDefault="009D4C80" w:rsidP="009328CA">
      <w:pPr>
        <w:pStyle w:val="BodyText"/>
        <w:rPr>
          <w:lang w:val="en-US"/>
        </w:rPr>
      </w:pPr>
    </w:p>
    <w:p w14:paraId="3CEFF6A5" w14:textId="52477A49" w:rsidR="009328CA" w:rsidRDefault="009328CA" w:rsidP="009328CA">
      <w:pPr>
        <w:pStyle w:val="BodyText"/>
        <w:ind w:left="1440"/>
        <w:rPr>
          <w:lang w:val="en-US"/>
        </w:rPr>
      </w:pPr>
      <w:r w:rsidRPr="009328CA">
        <w:rPr>
          <w:lang w:val="en-US"/>
        </w:rPr>
        <w:t>(</w:t>
      </w:r>
      <w:r w:rsidR="009D4C80">
        <w:rPr>
          <w:lang w:val="en-US"/>
        </w:rPr>
        <w:t>ii</w:t>
      </w:r>
      <w:r w:rsidRPr="009328CA">
        <w:rPr>
          <w:lang w:val="en-US"/>
        </w:rPr>
        <w:t>) In order to answer this question, do you need to know what portion of the account was contributed by Debby, and what portion came from her employer?</w:t>
      </w:r>
    </w:p>
    <w:p w14:paraId="1B2B3324" w14:textId="0E83BC30" w:rsidR="0037510C" w:rsidRDefault="0037510C" w:rsidP="009328CA">
      <w:pPr>
        <w:pStyle w:val="BodyText"/>
        <w:ind w:left="1440"/>
        <w:rPr>
          <w:lang w:val="en-US"/>
        </w:rPr>
      </w:pPr>
    </w:p>
    <w:p w14:paraId="52621CD3" w14:textId="77777777" w:rsidR="0037510C" w:rsidRPr="00C37867" w:rsidRDefault="0037510C" w:rsidP="0037510C">
      <w:pPr>
        <w:pStyle w:val="BodyText"/>
        <w:rPr>
          <w:i/>
          <w:iCs/>
          <w:u w:val="single"/>
          <w:lang w:val="en-US"/>
        </w:rPr>
      </w:pPr>
      <w:r w:rsidRPr="00C37867">
        <w:rPr>
          <w:i/>
          <w:iCs/>
          <w:u w:val="single"/>
          <w:lang w:val="en-US"/>
        </w:rPr>
        <w:t>Answer:</w:t>
      </w:r>
    </w:p>
    <w:p w14:paraId="5F6F39FB" w14:textId="2A8253C9" w:rsidR="0037510C" w:rsidRDefault="0037510C" w:rsidP="001F0BBF">
      <w:pPr>
        <w:pStyle w:val="BodyText"/>
        <w:numPr>
          <w:ilvl w:val="0"/>
          <w:numId w:val="82"/>
        </w:numPr>
        <w:rPr>
          <w:lang w:val="en-US"/>
        </w:rPr>
      </w:pPr>
      <w:r>
        <w:rPr>
          <w:lang w:val="en-US"/>
        </w:rPr>
        <w:t>Under §2039(b), the amounts contributed by the employer are attributed to Debby.  The rules regarding proportionate allocation will not apply. Therefore, we do not need to know what portion of the account was contribute by Debby.</w:t>
      </w:r>
    </w:p>
    <w:p w14:paraId="66DF7BDE" w14:textId="77777777" w:rsidR="0037510C" w:rsidRPr="009328CA" w:rsidRDefault="0037510C" w:rsidP="009328CA">
      <w:pPr>
        <w:pStyle w:val="BodyText"/>
        <w:ind w:left="1440"/>
        <w:rPr>
          <w:lang w:val="en-US"/>
        </w:rPr>
      </w:pPr>
    </w:p>
    <w:p w14:paraId="42A59F64" w14:textId="1CAAF563" w:rsidR="009328CA" w:rsidRDefault="009328CA" w:rsidP="009328CA">
      <w:pPr>
        <w:pStyle w:val="BodyText"/>
        <w:ind w:left="1440"/>
        <w:rPr>
          <w:lang w:val="en-US"/>
        </w:rPr>
      </w:pPr>
      <w:r w:rsidRPr="009328CA">
        <w:rPr>
          <w:lang w:val="en-US"/>
        </w:rPr>
        <w:t>(ii</w:t>
      </w:r>
      <w:r w:rsidR="009D4C80">
        <w:rPr>
          <w:lang w:val="en-US"/>
        </w:rPr>
        <w:t>i</w:t>
      </w:r>
      <w:r w:rsidRPr="009328CA">
        <w:rPr>
          <w:lang w:val="en-US"/>
        </w:rPr>
        <w:t>) What income tax consequences will result when the account proceeds are paid to Debby’s children?</w:t>
      </w:r>
    </w:p>
    <w:p w14:paraId="6594953A" w14:textId="102DD01A" w:rsidR="0037510C" w:rsidRDefault="0037510C" w:rsidP="009328CA">
      <w:pPr>
        <w:pStyle w:val="BodyText"/>
        <w:ind w:left="1440"/>
        <w:rPr>
          <w:lang w:val="en-US"/>
        </w:rPr>
      </w:pPr>
    </w:p>
    <w:p w14:paraId="2B65F117" w14:textId="77777777" w:rsidR="0037510C" w:rsidRPr="00C37867" w:rsidRDefault="0037510C" w:rsidP="0037510C">
      <w:pPr>
        <w:pStyle w:val="BodyText"/>
        <w:rPr>
          <w:i/>
          <w:iCs/>
          <w:u w:val="single"/>
          <w:lang w:val="en-US"/>
        </w:rPr>
      </w:pPr>
      <w:r w:rsidRPr="00C37867">
        <w:rPr>
          <w:i/>
          <w:iCs/>
          <w:u w:val="single"/>
          <w:lang w:val="en-US"/>
        </w:rPr>
        <w:t>Answer:</w:t>
      </w:r>
    </w:p>
    <w:p w14:paraId="68B1FF8A" w14:textId="41FDC651" w:rsidR="00062087" w:rsidRPr="00734AEE" w:rsidRDefault="00734AEE" w:rsidP="00062087">
      <w:pPr>
        <w:pStyle w:val="BodyText"/>
        <w:numPr>
          <w:ilvl w:val="0"/>
          <w:numId w:val="57"/>
        </w:numPr>
      </w:pPr>
      <w:r w:rsidRPr="00734AEE">
        <w:t>§691 will apply.</w:t>
      </w:r>
    </w:p>
    <w:p w14:paraId="7D21A268" w14:textId="2898A7B8" w:rsidR="00734AEE" w:rsidRDefault="00734AEE" w:rsidP="00062087">
      <w:pPr>
        <w:pStyle w:val="BodyText"/>
        <w:numPr>
          <w:ilvl w:val="0"/>
          <w:numId w:val="57"/>
        </w:numPr>
      </w:pPr>
      <w:r>
        <w:t>The kids do not get a step up in basis.  §1014(b)(9)(A) &amp; (e)</w:t>
      </w:r>
    </w:p>
    <w:p w14:paraId="6A3628C2" w14:textId="67FCAA11" w:rsidR="00734AEE" w:rsidRDefault="00734AEE" w:rsidP="00062087">
      <w:pPr>
        <w:pStyle w:val="BodyText"/>
        <w:numPr>
          <w:ilvl w:val="0"/>
          <w:numId w:val="57"/>
        </w:numPr>
      </w:pPr>
      <w:r>
        <w:t>The $800K was never subject to income tax.  Therefore, there is no basis step up.</w:t>
      </w:r>
    </w:p>
    <w:p w14:paraId="4B355445" w14:textId="2519BDE9" w:rsidR="00734AEE" w:rsidRPr="00734AEE" w:rsidRDefault="00734AEE" w:rsidP="00734AEE">
      <w:pPr>
        <w:pStyle w:val="BodyText"/>
        <w:numPr>
          <w:ilvl w:val="0"/>
          <w:numId w:val="57"/>
        </w:numPr>
      </w:pPr>
      <w:r>
        <w:lastRenderedPageBreak/>
        <w:t>Basis in what? Isn’t this cash?</w:t>
      </w:r>
    </w:p>
    <w:p w14:paraId="09D0FB82" w14:textId="314D5ADB" w:rsidR="009328CA" w:rsidRDefault="009328CA" w:rsidP="009328CA">
      <w:pPr>
        <w:pStyle w:val="BodyText"/>
        <w:ind w:left="1440"/>
        <w:rPr>
          <w:lang w:val="en-US"/>
        </w:rPr>
      </w:pPr>
    </w:p>
    <w:p w14:paraId="38994B5C" w14:textId="00B2FC16" w:rsidR="009328CA" w:rsidRDefault="009328CA" w:rsidP="00E36703">
      <w:pPr>
        <w:pStyle w:val="Heading2"/>
      </w:pPr>
      <w:bookmarkStart w:id="55" w:name="_Toc58156860"/>
      <w:r>
        <w:t xml:space="preserve">Part </w:t>
      </w:r>
      <w:r w:rsidRPr="009328CA">
        <w:t>B</w:t>
      </w:r>
      <w:r>
        <w:t>:</w:t>
      </w:r>
      <w:r w:rsidRPr="009328CA">
        <w:t xml:space="preserve"> Life Insurance</w:t>
      </w:r>
      <w:r w:rsidR="008109A6">
        <w:t xml:space="preserve"> (</w:t>
      </w:r>
      <w:r w:rsidR="008109A6" w:rsidRPr="009328CA">
        <w:t>§</w:t>
      </w:r>
      <w:r w:rsidR="008109A6">
        <w:t xml:space="preserve"> </w:t>
      </w:r>
      <w:r w:rsidR="008109A6" w:rsidRPr="009328CA">
        <w:t>2042</w:t>
      </w:r>
      <w:r w:rsidR="008109A6">
        <w:t>)</w:t>
      </w:r>
      <w:bookmarkEnd w:id="55"/>
    </w:p>
    <w:p w14:paraId="6BECC87C" w14:textId="77777777" w:rsidR="009328CA" w:rsidRDefault="009328CA" w:rsidP="009328CA">
      <w:pPr>
        <w:pStyle w:val="Heading3"/>
      </w:pPr>
      <w:bookmarkStart w:id="56" w:name="_Toc58156861"/>
      <w:r>
        <w:t>Readings</w:t>
      </w:r>
      <w:bookmarkEnd w:id="56"/>
    </w:p>
    <w:p w14:paraId="65DCB920" w14:textId="27A66652" w:rsidR="00B04A00" w:rsidRDefault="00B04A00" w:rsidP="00DD2D6C">
      <w:pPr>
        <w:pStyle w:val="BodyText"/>
        <w:numPr>
          <w:ilvl w:val="0"/>
          <w:numId w:val="41"/>
        </w:numPr>
      </w:pPr>
      <w:r>
        <w:t>Transfer Taxes: Chapter Five, Part B</w:t>
      </w:r>
    </w:p>
    <w:p w14:paraId="05609379" w14:textId="633CD7E9" w:rsidR="00B04A00" w:rsidRDefault="00B04A00" w:rsidP="00DD2D6C">
      <w:pPr>
        <w:pStyle w:val="BodyText"/>
        <w:numPr>
          <w:ilvl w:val="0"/>
          <w:numId w:val="41"/>
        </w:numPr>
      </w:pPr>
      <w:r>
        <w:t>Code: §§ 2035(a), 2042 &amp; 2503(b).  See also § 101(a)(2)</w:t>
      </w:r>
    </w:p>
    <w:p w14:paraId="3E06A071" w14:textId="7206576D" w:rsidR="00B04A00" w:rsidRDefault="00B04A00" w:rsidP="00DD2D6C">
      <w:pPr>
        <w:pStyle w:val="BodyText"/>
        <w:numPr>
          <w:ilvl w:val="0"/>
          <w:numId w:val="41"/>
        </w:numPr>
      </w:pPr>
      <w:r>
        <w:t>Regs: §§ 20.2031-8(a)(1)</w:t>
      </w:r>
      <w:r w:rsidR="001347A8">
        <w:t>;</w:t>
      </w:r>
      <w:r>
        <w:t xml:space="preserve"> 20.2042-1; 25.2503-3(c)(ex 2), 25.2512-6(a)</w:t>
      </w:r>
    </w:p>
    <w:p w14:paraId="6FA29462" w14:textId="466004D9" w:rsidR="00B04A00" w:rsidRDefault="00B04A00" w:rsidP="00DD2D6C">
      <w:pPr>
        <w:pStyle w:val="BodyText"/>
        <w:numPr>
          <w:ilvl w:val="0"/>
          <w:numId w:val="41"/>
        </w:numPr>
      </w:pPr>
      <w:r>
        <w:t>Readings: Rev. Rul. 84-179</w:t>
      </w:r>
    </w:p>
    <w:p w14:paraId="1B69945B" w14:textId="77777777" w:rsidR="00B04A00" w:rsidRDefault="00B04A00" w:rsidP="00B04A00">
      <w:pPr>
        <w:pStyle w:val="BodyText"/>
      </w:pPr>
    </w:p>
    <w:p w14:paraId="4B23633F" w14:textId="77777777" w:rsidR="00B04A00" w:rsidRDefault="00B04A00" w:rsidP="00B04A00">
      <w:pPr>
        <w:pStyle w:val="Heading3"/>
      </w:pPr>
      <w:bookmarkStart w:id="57" w:name="_Toc58156862"/>
      <w:r>
        <w:t>Questions</w:t>
      </w:r>
      <w:bookmarkEnd w:id="57"/>
    </w:p>
    <w:p w14:paraId="78704E21" w14:textId="77777777" w:rsidR="00B04A00" w:rsidRPr="00B04A00" w:rsidRDefault="00B04A00" w:rsidP="00B04A00">
      <w:pPr>
        <w:pStyle w:val="BodyText"/>
        <w:rPr>
          <w:lang w:val="en-US"/>
        </w:rPr>
      </w:pPr>
      <w:r w:rsidRPr="00B04A00">
        <w:rPr>
          <w:lang w:val="en-US"/>
        </w:rPr>
        <w:t>1.  Darlene owns a $5,000,000 annual renewable term insurance policy on the life of her husband Hubert.  The policy premiums are $50,000 per year.  Under the terms of the policy, the owner of the policy has the sole right to name (and change) the beneficiary of the death benefit, and to cancel the policy.</w:t>
      </w:r>
    </w:p>
    <w:p w14:paraId="348467C8" w14:textId="77777777" w:rsidR="00B04A00" w:rsidRDefault="00B04A00" w:rsidP="00B04A00">
      <w:pPr>
        <w:pStyle w:val="BodyText"/>
        <w:rPr>
          <w:lang w:val="en-US"/>
        </w:rPr>
      </w:pPr>
    </w:p>
    <w:p w14:paraId="07723D8E" w14:textId="2F0CEC13" w:rsidR="00B04A00" w:rsidRDefault="00B04A00" w:rsidP="00B04A00">
      <w:pPr>
        <w:pStyle w:val="BodyText"/>
        <w:ind w:left="720"/>
        <w:rPr>
          <w:lang w:val="en-US"/>
        </w:rPr>
      </w:pPr>
      <w:r w:rsidRPr="00B04A00">
        <w:rPr>
          <w:lang w:val="en-US"/>
        </w:rPr>
        <w:t>(a) Darlene names her son Sam beneficiary of the policy.  Has she made a taxable gift?</w:t>
      </w:r>
    </w:p>
    <w:p w14:paraId="1DC9532C" w14:textId="4F887049" w:rsidR="003855E7" w:rsidRDefault="003855E7" w:rsidP="00B04A00">
      <w:pPr>
        <w:pStyle w:val="BodyText"/>
        <w:ind w:left="720"/>
        <w:rPr>
          <w:lang w:val="en-US"/>
        </w:rPr>
      </w:pPr>
    </w:p>
    <w:p w14:paraId="415B001C" w14:textId="77777777" w:rsidR="003855E7" w:rsidRPr="00C37867" w:rsidRDefault="003855E7" w:rsidP="003855E7">
      <w:pPr>
        <w:pStyle w:val="BodyText"/>
        <w:rPr>
          <w:i/>
          <w:iCs/>
          <w:u w:val="single"/>
          <w:lang w:val="en-US"/>
        </w:rPr>
      </w:pPr>
      <w:r w:rsidRPr="00C37867">
        <w:rPr>
          <w:i/>
          <w:iCs/>
          <w:u w:val="single"/>
          <w:lang w:val="en-US"/>
        </w:rPr>
        <w:t>Answer:</w:t>
      </w:r>
    </w:p>
    <w:p w14:paraId="40488E4A" w14:textId="173CCC62" w:rsidR="003855E7" w:rsidRDefault="003855E7" w:rsidP="001F0BBF">
      <w:pPr>
        <w:pStyle w:val="BodyText"/>
        <w:numPr>
          <w:ilvl w:val="0"/>
          <w:numId w:val="83"/>
        </w:numPr>
        <w:rPr>
          <w:lang w:val="en-US"/>
        </w:rPr>
      </w:pPr>
      <w:r>
        <w:rPr>
          <w:lang w:val="en-US"/>
        </w:rPr>
        <w:t>Darlene has not made a taxable gift, because the gift is not complete.</w:t>
      </w:r>
    </w:p>
    <w:p w14:paraId="12798AC5" w14:textId="0914C2CA" w:rsidR="003855E7" w:rsidRDefault="003855E7" w:rsidP="001F0BBF">
      <w:pPr>
        <w:pStyle w:val="BodyText"/>
        <w:numPr>
          <w:ilvl w:val="0"/>
          <w:numId w:val="83"/>
        </w:numPr>
        <w:rPr>
          <w:lang w:val="en-US"/>
        </w:rPr>
      </w:pPr>
      <w:r>
        <w:rPr>
          <w:lang w:val="en-US"/>
        </w:rPr>
        <w:t xml:space="preserve">The gift is incomplete because Darlene has the sole right </w:t>
      </w:r>
      <w:r w:rsidRPr="003855E7">
        <w:rPr>
          <w:lang w:val="en-US"/>
        </w:rPr>
        <w:t>to name (and change) the beneficiary of the death benefit and to cancel the policy</w:t>
      </w:r>
      <w:r>
        <w:rPr>
          <w:lang w:val="en-US"/>
        </w:rPr>
        <w:t>,</w:t>
      </w:r>
    </w:p>
    <w:p w14:paraId="258A3479" w14:textId="77777777" w:rsidR="00B04A00" w:rsidRDefault="00B04A00" w:rsidP="00B04A00">
      <w:pPr>
        <w:pStyle w:val="BodyText"/>
        <w:ind w:left="720"/>
        <w:rPr>
          <w:lang w:val="en-US"/>
        </w:rPr>
      </w:pPr>
    </w:p>
    <w:p w14:paraId="44B023E9" w14:textId="7C8176D4" w:rsidR="00B04A00" w:rsidRDefault="00B04A00" w:rsidP="00B04A00">
      <w:pPr>
        <w:pStyle w:val="BodyText"/>
        <w:ind w:left="720"/>
        <w:rPr>
          <w:lang w:val="en-US"/>
        </w:rPr>
      </w:pPr>
      <w:r w:rsidRPr="00B04A00">
        <w:rPr>
          <w:lang w:val="en-US"/>
        </w:rPr>
        <w:t>(b) Darlene predeceases Hubert.  Is the policy included in her gross estate? If so, what amount would be included?</w:t>
      </w:r>
    </w:p>
    <w:p w14:paraId="0DB88CBE" w14:textId="7BFC13E3" w:rsidR="003855E7" w:rsidRDefault="003855E7" w:rsidP="00B04A00">
      <w:pPr>
        <w:pStyle w:val="BodyText"/>
        <w:ind w:left="720"/>
        <w:rPr>
          <w:lang w:val="en-US"/>
        </w:rPr>
      </w:pPr>
    </w:p>
    <w:p w14:paraId="5C8F7311" w14:textId="77777777" w:rsidR="003855E7" w:rsidRPr="00C37867" w:rsidRDefault="003855E7" w:rsidP="003855E7">
      <w:pPr>
        <w:pStyle w:val="BodyText"/>
        <w:rPr>
          <w:i/>
          <w:iCs/>
          <w:u w:val="single"/>
          <w:lang w:val="en-US"/>
        </w:rPr>
      </w:pPr>
      <w:r w:rsidRPr="00C37867">
        <w:rPr>
          <w:i/>
          <w:iCs/>
          <w:u w:val="single"/>
          <w:lang w:val="en-US"/>
        </w:rPr>
        <w:t>Answer:</w:t>
      </w:r>
    </w:p>
    <w:p w14:paraId="1093D484" w14:textId="0382D91E" w:rsidR="003855E7" w:rsidRDefault="003855E7" w:rsidP="001F0BBF">
      <w:pPr>
        <w:pStyle w:val="BodyText"/>
        <w:numPr>
          <w:ilvl w:val="0"/>
          <w:numId w:val="84"/>
        </w:numPr>
      </w:pPr>
      <w:r>
        <w:t>The policy is included in Darlene’s gross estate under §2033.</w:t>
      </w:r>
    </w:p>
    <w:p w14:paraId="12CEDAFB" w14:textId="1102599C" w:rsidR="00CD7DF1" w:rsidRPr="003855E7" w:rsidRDefault="003855E7" w:rsidP="00CD7DF1">
      <w:pPr>
        <w:pStyle w:val="BodyText"/>
        <w:numPr>
          <w:ilvl w:val="0"/>
          <w:numId w:val="84"/>
        </w:numPr>
      </w:pPr>
      <w:r>
        <w:t>The</w:t>
      </w:r>
      <w:r w:rsidRPr="003855E7">
        <w:t xml:space="preserve"> value of that policy on the date of </w:t>
      </w:r>
      <w:r>
        <w:t>Darlene</w:t>
      </w:r>
      <w:r w:rsidRPr="003855E7">
        <w:t>’s death will be included in her gross estate under §2033.</w:t>
      </w:r>
    </w:p>
    <w:p w14:paraId="58345938" w14:textId="77777777" w:rsidR="00B04A00" w:rsidRDefault="00B04A00" w:rsidP="00B04A00">
      <w:pPr>
        <w:pStyle w:val="BodyText"/>
        <w:ind w:left="720"/>
        <w:rPr>
          <w:lang w:val="en-US"/>
        </w:rPr>
      </w:pPr>
    </w:p>
    <w:p w14:paraId="345E8BBE" w14:textId="623E14E2" w:rsidR="00B04A00" w:rsidRDefault="00B04A00" w:rsidP="00B04A00">
      <w:pPr>
        <w:pStyle w:val="BodyText"/>
        <w:ind w:left="720"/>
        <w:rPr>
          <w:lang w:val="en-US"/>
        </w:rPr>
      </w:pPr>
      <w:r w:rsidRPr="00B04A00">
        <w:rPr>
          <w:lang w:val="en-US"/>
        </w:rPr>
        <w:t>(c) Under the terms of Darlene’s will, ownership of the policy passes to Hubert.  Hubert continues to pay the premiums and dies several years after Darlene. The $5,000,000 death benefit is paid to Sam.  Is anything includible in Hubert’s estate?</w:t>
      </w:r>
    </w:p>
    <w:p w14:paraId="02B40396" w14:textId="4EFA5108" w:rsidR="003855E7" w:rsidRDefault="003855E7" w:rsidP="00B04A00">
      <w:pPr>
        <w:pStyle w:val="BodyText"/>
        <w:ind w:left="720"/>
        <w:rPr>
          <w:lang w:val="en-US"/>
        </w:rPr>
      </w:pPr>
    </w:p>
    <w:p w14:paraId="0D60B3D2" w14:textId="77777777" w:rsidR="003855E7" w:rsidRPr="00C37867" w:rsidRDefault="003855E7" w:rsidP="003855E7">
      <w:pPr>
        <w:pStyle w:val="BodyText"/>
        <w:rPr>
          <w:i/>
          <w:iCs/>
          <w:u w:val="single"/>
          <w:lang w:val="en-US"/>
        </w:rPr>
      </w:pPr>
      <w:r w:rsidRPr="00C37867">
        <w:rPr>
          <w:i/>
          <w:iCs/>
          <w:u w:val="single"/>
          <w:lang w:val="en-US"/>
        </w:rPr>
        <w:t>Answer:</w:t>
      </w:r>
    </w:p>
    <w:p w14:paraId="5942BAE2" w14:textId="2C69F411" w:rsidR="0098262F" w:rsidRDefault="0098262F" w:rsidP="001F0BBF">
      <w:pPr>
        <w:pStyle w:val="BodyText"/>
        <w:numPr>
          <w:ilvl w:val="0"/>
          <w:numId w:val="85"/>
        </w:numPr>
      </w:pPr>
      <w:r>
        <w:t>The policy is included in Hubert’s gross estate under §2041(2).</w:t>
      </w:r>
    </w:p>
    <w:p w14:paraId="77C50D3C" w14:textId="08F28B3F" w:rsidR="0098262F" w:rsidRDefault="0098262F" w:rsidP="001F0BBF">
      <w:pPr>
        <w:pStyle w:val="BodyText"/>
        <w:numPr>
          <w:ilvl w:val="0"/>
          <w:numId w:val="85"/>
        </w:numPr>
      </w:pPr>
      <w:r>
        <w:t xml:space="preserve">Hubert owned a life insurance policy on his own life, and he </w:t>
      </w:r>
      <w:r w:rsidRPr="0098262F">
        <w:t>held at death one or more “incidents of ownership” with respect to the policy.</w:t>
      </w:r>
    </w:p>
    <w:p w14:paraId="75CB3D75" w14:textId="5364A2FB" w:rsidR="003855E7" w:rsidRPr="0098262F" w:rsidRDefault="0098262F" w:rsidP="001F0BBF">
      <w:pPr>
        <w:pStyle w:val="BodyText"/>
        <w:numPr>
          <w:ilvl w:val="0"/>
          <w:numId w:val="85"/>
        </w:numPr>
        <w:rPr>
          <w:lang w:val="en-US"/>
        </w:rPr>
      </w:pPr>
      <w:r>
        <w:t>The proceeds of the life insurance policy (i.e., $5,000,000) will be included in his gross estate.</w:t>
      </w:r>
    </w:p>
    <w:p w14:paraId="6621CB81" w14:textId="77777777" w:rsidR="00B04A00" w:rsidRDefault="00B04A00" w:rsidP="00B04A00">
      <w:pPr>
        <w:pStyle w:val="BodyText"/>
        <w:ind w:left="720"/>
        <w:rPr>
          <w:lang w:val="en-US"/>
        </w:rPr>
      </w:pPr>
    </w:p>
    <w:p w14:paraId="2A23D9A8" w14:textId="6B4F8EAF" w:rsidR="00B04A00" w:rsidRPr="00B04A00" w:rsidRDefault="00B04A00" w:rsidP="00B04A00">
      <w:pPr>
        <w:pStyle w:val="BodyText"/>
        <w:ind w:left="1440"/>
        <w:rPr>
          <w:lang w:val="en-US"/>
        </w:rPr>
      </w:pPr>
      <w:r w:rsidRPr="00B04A00">
        <w:rPr>
          <w:lang w:val="en-US"/>
        </w:rPr>
        <w:t>(i) Would your answer be different if Darlene’s will left the policy to Sam instead of Hubert?</w:t>
      </w:r>
    </w:p>
    <w:p w14:paraId="5797C718" w14:textId="48BDCB3B" w:rsidR="00B04A00" w:rsidRDefault="00B04A00" w:rsidP="00B04A00">
      <w:pPr>
        <w:pStyle w:val="BodyText"/>
        <w:ind w:left="720"/>
        <w:rPr>
          <w:lang w:val="en-US"/>
        </w:rPr>
      </w:pPr>
    </w:p>
    <w:p w14:paraId="263DBA21" w14:textId="77777777" w:rsidR="0098262F" w:rsidRPr="00C37867" w:rsidRDefault="0098262F" w:rsidP="0098262F">
      <w:pPr>
        <w:pStyle w:val="BodyText"/>
        <w:rPr>
          <w:i/>
          <w:iCs/>
          <w:u w:val="single"/>
          <w:lang w:val="en-US"/>
        </w:rPr>
      </w:pPr>
      <w:r w:rsidRPr="00C37867">
        <w:rPr>
          <w:i/>
          <w:iCs/>
          <w:u w:val="single"/>
          <w:lang w:val="en-US"/>
        </w:rPr>
        <w:t>Answer:</w:t>
      </w:r>
    </w:p>
    <w:p w14:paraId="342A6F3A" w14:textId="38008128" w:rsidR="0098262F" w:rsidRDefault="0098262F" w:rsidP="001F0BBF">
      <w:pPr>
        <w:pStyle w:val="BodyText"/>
        <w:numPr>
          <w:ilvl w:val="0"/>
          <w:numId w:val="86"/>
        </w:numPr>
      </w:pPr>
      <w:r>
        <w:t>If Sam were the owner of the policy, the policy would not be included in Hubert’s gross estate.</w:t>
      </w:r>
    </w:p>
    <w:p w14:paraId="0667B11B" w14:textId="02C1271C" w:rsidR="0098262F" w:rsidRDefault="0098262F" w:rsidP="001F0BBF">
      <w:pPr>
        <w:pStyle w:val="BodyText"/>
        <w:numPr>
          <w:ilvl w:val="0"/>
          <w:numId w:val="86"/>
        </w:numPr>
      </w:pPr>
      <w:r>
        <w:t xml:space="preserve">§2042(1) will not apply because Hubert’s </w:t>
      </w:r>
      <w:r w:rsidRPr="0098262F">
        <w:t xml:space="preserve">estate is </w:t>
      </w:r>
      <w:r>
        <w:t xml:space="preserve">not </w:t>
      </w:r>
      <w:r w:rsidRPr="0098262F">
        <w:t>the designated beneficiary of the policy</w:t>
      </w:r>
      <w:r>
        <w:t>.</w:t>
      </w:r>
    </w:p>
    <w:p w14:paraId="5D80C569" w14:textId="02D7160B" w:rsidR="0098262F" w:rsidRDefault="0098262F" w:rsidP="001F0BBF">
      <w:pPr>
        <w:pStyle w:val="BodyText"/>
        <w:numPr>
          <w:ilvl w:val="0"/>
          <w:numId w:val="86"/>
        </w:numPr>
      </w:pPr>
      <w:r>
        <w:t>§2042(2) will not apply because Hubert</w:t>
      </w:r>
      <w:r w:rsidRPr="0098262F">
        <w:t xml:space="preserve"> </w:t>
      </w:r>
      <w:r>
        <w:t xml:space="preserve">did not </w:t>
      </w:r>
      <w:r w:rsidRPr="0098262F">
        <w:t>h</w:t>
      </w:r>
      <w:r>
        <w:t>o</w:t>
      </w:r>
      <w:r w:rsidRPr="0098262F">
        <w:t>ld at death one or more “incidents of ownership” with respect to the policy.</w:t>
      </w:r>
    </w:p>
    <w:p w14:paraId="6F5C1CDD" w14:textId="39DBD157" w:rsidR="0098262F" w:rsidRDefault="0098262F" w:rsidP="001F0BBF">
      <w:pPr>
        <w:pStyle w:val="BodyText"/>
        <w:numPr>
          <w:ilvl w:val="0"/>
          <w:numId w:val="86"/>
        </w:numPr>
      </w:pPr>
      <w:r>
        <w:t>§2033 will not apply because Hubert is not the owner of the policy.</w:t>
      </w:r>
    </w:p>
    <w:p w14:paraId="3A6A975E" w14:textId="77777777" w:rsidR="0098262F" w:rsidRDefault="0098262F" w:rsidP="00B04A00">
      <w:pPr>
        <w:pStyle w:val="BodyText"/>
        <w:ind w:left="720"/>
        <w:rPr>
          <w:lang w:val="en-US"/>
        </w:rPr>
      </w:pPr>
    </w:p>
    <w:p w14:paraId="3C61CF82" w14:textId="3988FE7D" w:rsidR="00B04A00" w:rsidRPr="00B04A00" w:rsidRDefault="00B04A00" w:rsidP="00B04A00">
      <w:pPr>
        <w:pStyle w:val="BodyText"/>
        <w:ind w:left="720"/>
        <w:rPr>
          <w:lang w:val="en-US"/>
        </w:rPr>
      </w:pPr>
      <w:r w:rsidRPr="00B04A00">
        <w:rPr>
          <w:lang w:val="en-US"/>
        </w:rPr>
        <w:t>(d) Alternatively, assume Darlene’s will leaves the policy to Hubert, who shortly thereafter transfers ownership of the policy to Sam.  Hubert dies one year later.</w:t>
      </w:r>
    </w:p>
    <w:p w14:paraId="2DB0AD89" w14:textId="77777777" w:rsidR="00B04A00" w:rsidRDefault="00B04A00" w:rsidP="00B04A00">
      <w:pPr>
        <w:pStyle w:val="BodyText"/>
        <w:ind w:left="720"/>
        <w:rPr>
          <w:lang w:val="en-US"/>
        </w:rPr>
      </w:pPr>
    </w:p>
    <w:p w14:paraId="0F628107" w14:textId="29307001" w:rsidR="00B04A00" w:rsidRDefault="00B04A00" w:rsidP="00B04A00">
      <w:pPr>
        <w:pStyle w:val="BodyText"/>
        <w:ind w:left="1440"/>
        <w:rPr>
          <w:lang w:val="en-US"/>
        </w:rPr>
      </w:pPr>
      <w:r w:rsidRPr="00B04A00">
        <w:rPr>
          <w:lang w:val="en-US"/>
        </w:rPr>
        <w:t>(i) Has Hubert made a gift?  Of what amount?</w:t>
      </w:r>
    </w:p>
    <w:p w14:paraId="42458F9C" w14:textId="01A324D3" w:rsidR="00471232" w:rsidRDefault="00471232" w:rsidP="00B04A00">
      <w:pPr>
        <w:pStyle w:val="BodyText"/>
        <w:ind w:left="1440"/>
        <w:rPr>
          <w:lang w:val="en-US"/>
        </w:rPr>
      </w:pPr>
    </w:p>
    <w:p w14:paraId="589820CC" w14:textId="77777777" w:rsidR="00471232" w:rsidRPr="00C37867" w:rsidRDefault="00471232" w:rsidP="00471232">
      <w:pPr>
        <w:pStyle w:val="BodyText"/>
        <w:rPr>
          <w:i/>
          <w:iCs/>
          <w:u w:val="single"/>
          <w:lang w:val="en-US"/>
        </w:rPr>
      </w:pPr>
      <w:r w:rsidRPr="00C37867">
        <w:rPr>
          <w:i/>
          <w:iCs/>
          <w:u w:val="single"/>
          <w:lang w:val="en-US"/>
        </w:rPr>
        <w:t>Answer:</w:t>
      </w:r>
    </w:p>
    <w:p w14:paraId="064F8275" w14:textId="6F114DAB" w:rsidR="00846526" w:rsidRDefault="00846526" w:rsidP="001F0BBF">
      <w:pPr>
        <w:pStyle w:val="BodyText"/>
        <w:numPr>
          <w:ilvl w:val="0"/>
          <w:numId w:val="87"/>
        </w:numPr>
      </w:pPr>
      <w:r>
        <w:t xml:space="preserve">Hubert has made a completed gift of the policy in an amount equal to its replacement value at that time.  §25.2512-6. </w:t>
      </w:r>
    </w:p>
    <w:p w14:paraId="2C00A193" w14:textId="77777777" w:rsidR="00B04A00" w:rsidRDefault="00B04A00" w:rsidP="00B04A00">
      <w:pPr>
        <w:pStyle w:val="BodyText"/>
        <w:ind w:left="1440"/>
        <w:rPr>
          <w:lang w:val="en-US"/>
        </w:rPr>
      </w:pPr>
    </w:p>
    <w:p w14:paraId="50FC9201" w14:textId="4D82BFB0" w:rsidR="00B04A00" w:rsidRPr="00B04A00" w:rsidRDefault="00B04A00" w:rsidP="00B04A00">
      <w:pPr>
        <w:pStyle w:val="BodyText"/>
        <w:ind w:left="1440"/>
        <w:rPr>
          <w:lang w:val="en-US"/>
        </w:rPr>
      </w:pPr>
      <w:r w:rsidRPr="00B04A00">
        <w:rPr>
          <w:lang w:val="en-US"/>
        </w:rPr>
        <w:t>(ii) Is anything includible in Hubert’s gross estate?  Under what authority?</w:t>
      </w:r>
    </w:p>
    <w:p w14:paraId="047A0D81" w14:textId="5A2E34AF" w:rsidR="00B04A00" w:rsidRDefault="00B04A00" w:rsidP="00B04A00">
      <w:pPr>
        <w:pStyle w:val="BodyText"/>
        <w:rPr>
          <w:lang w:val="en-US"/>
        </w:rPr>
      </w:pPr>
    </w:p>
    <w:p w14:paraId="5F149926" w14:textId="77777777" w:rsidR="00471232" w:rsidRPr="00C37867" w:rsidRDefault="00471232" w:rsidP="00471232">
      <w:pPr>
        <w:pStyle w:val="BodyText"/>
        <w:rPr>
          <w:i/>
          <w:iCs/>
          <w:u w:val="single"/>
          <w:lang w:val="en-US"/>
        </w:rPr>
      </w:pPr>
      <w:r w:rsidRPr="00C37867">
        <w:rPr>
          <w:i/>
          <w:iCs/>
          <w:u w:val="single"/>
          <w:lang w:val="en-US"/>
        </w:rPr>
        <w:t>Answer:</w:t>
      </w:r>
    </w:p>
    <w:p w14:paraId="39A7F338" w14:textId="650007E4" w:rsidR="00471232" w:rsidRDefault="00846526" w:rsidP="001F0BBF">
      <w:pPr>
        <w:pStyle w:val="BodyText"/>
        <w:numPr>
          <w:ilvl w:val="0"/>
          <w:numId w:val="87"/>
        </w:numPr>
        <w:rPr>
          <w:lang w:val="en-US"/>
        </w:rPr>
      </w:pPr>
      <w:r>
        <w:rPr>
          <w:lang w:val="en-US"/>
        </w:rPr>
        <w:t>The entire $5,000,000 that Sam receives will be pulled back into Hubert’s gross estate under §2035(a).  Since Hubert relinquished all incidents of ownership over the policy within 3 years of his death when he transferred the policy, and because the policy would have been included in his estate under §2042 had he not made the transfer, §2035 clearly applies.</w:t>
      </w:r>
    </w:p>
    <w:p w14:paraId="21E6BB2F" w14:textId="43BF5A89" w:rsidR="00846526" w:rsidRPr="00251F39" w:rsidRDefault="00846526" w:rsidP="001F0BBF">
      <w:pPr>
        <w:pStyle w:val="BodyText"/>
        <w:numPr>
          <w:ilvl w:val="0"/>
          <w:numId w:val="87"/>
        </w:numPr>
      </w:pPr>
      <w:r>
        <w:t>If Hubert paid any gift tax with respect to the gift of the policy, then it would also be included under §2035(b).</w:t>
      </w:r>
    </w:p>
    <w:p w14:paraId="6614B571" w14:textId="77777777" w:rsidR="00471232" w:rsidRPr="00B04A00" w:rsidRDefault="00471232" w:rsidP="00B04A00">
      <w:pPr>
        <w:pStyle w:val="BodyText"/>
        <w:rPr>
          <w:lang w:val="en-US"/>
        </w:rPr>
      </w:pPr>
    </w:p>
    <w:p w14:paraId="081526E5" w14:textId="77777777" w:rsidR="00B04A00" w:rsidRPr="00B04A00" w:rsidRDefault="00B04A00" w:rsidP="00B04A00">
      <w:pPr>
        <w:pStyle w:val="BodyText"/>
        <w:rPr>
          <w:lang w:val="en-US"/>
        </w:rPr>
      </w:pPr>
      <w:r w:rsidRPr="00B04A00">
        <w:rPr>
          <w:lang w:val="en-US"/>
        </w:rPr>
        <w:t>2.  Fred and Wilma are a married couple in their 40’s, who have two school age children.  Fred is the principal wage earner, and although Fred’s interest in his computer company has substantial value, they don’t have much cash.  Fred’s will leaves his estate to Wilma if she survives him, and if not the estate is held in trust until the children reach age 25.  Wilma’s will mirrors Fred’s.</w:t>
      </w:r>
    </w:p>
    <w:p w14:paraId="2E81D78A" w14:textId="77777777" w:rsidR="00B04A00" w:rsidRPr="00B04A00" w:rsidRDefault="00B04A00" w:rsidP="00B04A00">
      <w:pPr>
        <w:pStyle w:val="BodyText"/>
        <w:rPr>
          <w:lang w:val="en-US"/>
        </w:rPr>
      </w:pPr>
      <w:r w:rsidRPr="00B04A00">
        <w:rPr>
          <w:lang w:val="en-US"/>
        </w:rPr>
        <w:t>The couple’s financial advisor has suggested that they purchase a substantial insurance policy on Fred’s life in order to provide the family with liquid assets in the event of Fred’s death.  The advisor has offered the following suggestions for structuring the purchase of the policy.  Evaluate the benefits and risks of each of them:</w:t>
      </w:r>
    </w:p>
    <w:p w14:paraId="0BC4D078" w14:textId="77777777" w:rsidR="00B04A00" w:rsidRDefault="00B04A00" w:rsidP="00B04A00">
      <w:pPr>
        <w:pStyle w:val="BodyText"/>
        <w:rPr>
          <w:lang w:val="en-US"/>
        </w:rPr>
      </w:pPr>
    </w:p>
    <w:p w14:paraId="46369363" w14:textId="686D75BA" w:rsidR="00B04A00" w:rsidRDefault="00B04A00" w:rsidP="00B04A00">
      <w:pPr>
        <w:pStyle w:val="BodyText"/>
        <w:ind w:left="720"/>
        <w:rPr>
          <w:lang w:val="en-US"/>
        </w:rPr>
      </w:pPr>
      <w:r w:rsidRPr="00B04A00">
        <w:rPr>
          <w:lang w:val="en-US"/>
        </w:rPr>
        <w:t>(a) Fred will purchase the policy as owner, naming Wilma as beneficiary, and the children as contingent beneficiaries.</w:t>
      </w:r>
    </w:p>
    <w:p w14:paraId="4A4A5948" w14:textId="214FEA89" w:rsidR="00114189" w:rsidRDefault="00114189" w:rsidP="00B04A00">
      <w:pPr>
        <w:pStyle w:val="BodyText"/>
        <w:ind w:left="720"/>
        <w:rPr>
          <w:lang w:val="en-US"/>
        </w:rPr>
      </w:pPr>
    </w:p>
    <w:p w14:paraId="07EAD1AB" w14:textId="77777777" w:rsidR="00114189" w:rsidRPr="00C37867" w:rsidRDefault="00114189" w:rsidP="00114189">
      <w:pPr>
        <w:pStyle w:val="BodyText"/>
        <w:rPr>
          <w:i/>
          <w:iCs/>
          <w:u w:val="single"/>
          <w:lang w:val="en-US"/>
        </w:rPr>
      </w:pPr>
      <w:r w:rsidRPr="00C37867">
        <w:rPr>
          <w:i/>
          <w:iCs/>
          <w:u w:val="single"/>
          <w:lang w:val="en-US"/>
        </w:rPr>
        <w:t>Answer:</w:t>
      </w:r>
    </w:p>
    <w:p w14:paraId="4DED15F7" w14:textId="03474C39" w:rsidR="00114189" w:rsidRDefault="00114189" w:rsidP="001F0BBF">
      <w:pPr>
        <w:pStyle w:val="BodyText"/>
        <w:numPr>
          <w:ilvl w:val="0"/>
          <w:numId w:val="88"/>
        </w:numPr>
      </w:pPr>
      <w:r>
        <w:t xml:space="preserve">Assuming Fred holds </w:t>
      </w:r>
      <w:r w:rsidR="00F62997">
        <w:t>“</w:t>
      </w:r>
      <w:r>
        <w:t>incidents of ownership</w:t>
      </w:r>
      <w:r w:rsidR="00F62997">
        <w:t>”</w:t>
      </w:r>
      <w:r>
        <w:t xml:space="preserve"> as the owner of the policy, </w:t>
      </w:r>
      <w:r w:rsidRPr="00114189">
        <w:t xml:space="preserve">the </w:t>
      </w:r>
      <w:r>
        <w:t>insurance</w:t>
      </w:r>
      <w:r w:rsidRPr="00114189">
        <w:t xml:space="preserve"> proceeds of the policy will be included in </w:t>
      </w:r>
      <w:r>
        <w:t>hi</w:t>
      </w:r>
      <w:r w:rsidRPr="00114189">
        <w:t>s gross estate</w:t>
      </w:r>
      <w:r w:rsidR="00F62997">
        <w:t xml:space="preserve"> under §2042(2).</w:t>
      </w:r>
    </w:p>
    <w:p w14:paraId="6143D4C9" w14:textId="54E59B44" w:rsidR="000026C0" w:rsidRDefault="000026C0" w:rsidP="001F0BBF">
      <w:pPr>
        <w:pStyle w:val="BodyText"/>
        <w:numPr>
          <w:ilvl w:val="0"/>
          <w:numId w:val="88"/>
        </w:numPr>
      </w:pPr>
      <w:r>
        <w:t xml:space="preserve">However, the </w:t>
      </w:r>
      <w:r w:rsidR="004A0553">
        <w:t xml:space="preserve">transfer will be eligible for the marital deduction.  Therefore, nothing will be </w:t>
      </w:r>
      <w:r w:rsidR="004A0553">
        <w:lastRenderedPageBreak/>
        <w:t>included in his estate.</w:t>
      </w:r>
    </w:p>
    <w:p w14:paraId="1948F9D8" w14:textId="5E448A28" w:rsidR="004A0553" w:rsidRDefault="004A0553" w:rsidP="001F0BBF">
      <w:pPr>
        <w:pStyle w:val="BodyText"/>
        <w:numPr>
          <w:ilvl w:val="0"/>
          <w:numId w:val="88"/>
        </w:numPr>
      </w:pPr>
      <w:bookmarkStart w:id="58" w:name="_Hlk54477172"/>
      <w:r>
        <w:t>Wilma’s estate will include the policy under §2033.</w:t>
      </w:r>
    </w:p>
    <w:p w14:paraId="067518A5" w14:textId="57A0B0FD" w:rsidR="004A0553" w:rsidRDefault="004A0553" w:rsidP="001F0BBF">
      <w:pPr>
        <w:pStyle w:val="BodyText"/>
        <w:numPr>
          <w:ilvl w:val="0"/>
          <w:numId w:val="88"/>
        </w:numPr>
      </w:pPr>
      <w:r>
        <w:t>The children will receive net $3,000,000.</w:t>
      </w:r>
    </w:p>
    <w:p w14:paraId="4AB2C967" w14:textId="059791B0" w:rsidR="004A0553" w:rsidRPr="00114189" w:rsidRDefault="004A0553" w:rsidP="001F0BBF">
      <w:pPr>
        <w:pStyle w:val="BodyText"/>
        <w:numPr>
          <w:ilvl w:val="0"/>
          <w:numId w:val="88"/>
        </w:numPr>
      </w:pPr>
      <w:r>
        <w:t>See slides for example if Wilma dies first.</w:t>
      </w:r>
    </w:p>
    <w:bookmarkEnd w:id="58"/>
    <w:p w14:paraId="2CC7AB57" w14:textId="77777777" w:rsidR="00114189" w:rsidRDefault="00114189" w:rsidP="00B04A00">
      <w:pPr>
        <w:pStyle w:val="BodyText"/>
        <w:ind w:left="720"/>
        <w:rPr>
          <w:lang w:val="en-US"/>
        </w:rPr>
      </w:pPr>
    </w:p>
    <w:p w14:paraId="36C11708" w14:textId="1361047D" w:rsidR="00B04A00" w:rsidRDefault="00B04A00" w:rsidP="00B04A00">
      <w:pPr>
        <w:pStyle w:val="BodyText"/>
        <w:ind w:left="720"/>
        <w:rPr>
          <w:lang w:val="en-US"/>
        </w:rPr>
      </w:pPr>
      <w:r w:rsidRPr="00B04A00">
        <w:rPr>
          <w:lang w:val="en-US"/>
        </w:rPr>
        <w:t xml:space="preserve">(b) Wilma will purchase the policy as owner, naming Fred’s estate as beneficiary.  The proceeds can then be used to pay the expenses of Fred’s estate, including estate taxes, if needed, and any remaining cash can pass under Fred’s will. </w:t>
      </w:r>
    </w:p>
    <w:p w14:paraId="0BF5E6A3" w14:textId="739DA9AB" w:rsidR="00F62997" w:rsidRDefault="00F62997" w:rsidP="00B04A00">
      <w:pPr>
        <w:pStyle w:val="BodyText"/>
        <w:ind w:left="720"/>
        <w:rPr>
          <w:lang w:val="en-US"/>
        </w:rPr>
      </w:pPr>
    </w:p>
    <w:p w14:paraId="753CAC3E" w14:textId="77777777" w:rsidR="00F62997" w:rsidRPr="00C37867" w:rsidRDefault="00F62997" w:rsidP="00F62997">
      <w:pPr>
        <w:pStyle w:val="BodyText"/>
        <w:rPr>
          <w:i/>
          <w:iCs/>
          <w:u w:val="single"/>
          <w:lang w:val="en-US"/>
        </w:rPr>
      </w:pPr>
      <w:r w:rsidRPr="00C37867">
        <w:rPr>
          <w:i/>
          <w:iCs/>
          <w:u w:val="single"/>
          <w:lang w:val="en-US"/>
        </w:rPr>
        <w:t>Answer:</w:t>
      </w:r>
    </w:p>
    <w:p w14:paraId="0282F6A4" w14:textId="2FA0906F" w:rsidR="00F62997" w:rsidRPr="004A0553" w:rsidRDefault="00F62997" w:rsidP="001F0BBF">
      <w:pPr>
        <w:pStyle w:val="BodyText"/>
        <w:numPr>
          <w:ilvl w:val="0"/>
          <w:numId w:val="88"/>
        </w:numPr>
        <w:rPr>
          <w:lang w:val="en-US"/>
        </w:rPr>
      </w:pPr>
      <w:r>
        <w:t>T</w:t>
      </w:r>
      <w:r w:rsidRPr="00F62997">
        <w:t>he insurance proceeds of the policy</w:t>
      </w:r>
      <w:r>
        <w:t xml:space="preserve">, including the proceeds used to pay </w:t>
      </w:r>
      <w:r w:rsidR="000026C0">
        <w:t>expenses</w:t>
      </w:r>
      <w:r>
        <w:t>,</w:t>
      </w:r>
      <w:r w:rsidRPr="00F62997">
        <w:t xml:space="preserve"> will be included in </w:t>
      </w:r>
      <w:r>
        <w:t>Fred’s</w:t>
      </w:r>
      <w:r w:rsidRPr="00F62997">
        <w:t xml:space="preserve"> gross estate under §2042(</w:t>
      </w:r>
      <w:r>
        <w:t>1</w:t>
      </w:r>
      <w:r w:rsidRPr="00F62997">
        <w:t>).</w:t>
      </w:r>
    </w:p>
    <w:p w14:paraId="34FC9425" w14:textId="77777777" w:rsidR="004A0553" w:rsidRPr="004A0553" w:rsidRDefault="004A0553" w:rsidP="004A0553">
      <w:pPr>
        <w:pStyle w:val="BodyText"/>
        <w:numPr>
          <w:ilvl w:val="0"/>
          <w:numId w:val="88"/>
        </w:numPr>
      </w:pPr>
      <w:r w:rsidRPr="004A0553">
        <w:t>However, the transfer will be eligible for the marital deduction.  Therefore, nothing will be included in his estate.</w:t>
      </w:r>
    </w:p>
    <w:p w14:paraId="36C86DF1" w14:textId="2FD348E8" w:rsidR="004A0553" w:rsidRPr="004A0553" w:rsidRDefault="004A0553" w:rsidP="004A0553">
      <w:pPr>
        <w:pStyle w:val="BodyText"/>
        <w:numPr>
          <w:ilvl w:val="0"/>
          <w:numId w:val="88"/>
        </w:numPr>
      </w:pPr>
      <w:r w:rsidRPr="004A0553">
        <w:t>Wilma’s estate will include the policy under §2033.</w:t>
      </w:r>
    </w:p>
    <w:p w14:paraId="422E8334" w14:textId="77777777" w:rsidR="004A0553" w:rsidRPr="004A0553" w:rsidRDefault="004A0553" w:rsidP="004A0553">
      <w:pPr>
        <w:pStyle w:val="BodyText"/>
        <w:numPr>
          <w:ilvl w:val="0"/>
          <w:numId w:val="88"/>
        </w:numPr>
      </w:pPr>
      <w:r w:rsidRPr="004A0553">
        <w:t>The children will receive net $3,000,000.</w:t>
      </w:r>
    </w:p>
    <w:p w14:paraId="651BCEC1" w14:textId="3B8532D5" w:rsidR="00F62997" w:rsidRDefault="004A0553" w:rsidP="001F0BBF">
      <w:pPr>
        <w:pStyle w:val="BodyText"/>
        <w:numPr>
          <w:ilvl w:val="0"/>
          <w:numId w:val="88"/>
        </w:numPr>
        <w:rPr>
          <w:lang w:val="en-US"/>
        </w:rPr>
      </w:pPr>
      <w:r>
        <w:rPr>
          <w:lang w:val="en-US"/>
        </w:rPr>
        <w:t>U</w:t>
      </w:r>
      <w:r w:rsidR="00F62997">
        <w:rPr>
          <w:lang w:val="en-US"/>
        </w:rPr>
        <w:t xml:space="preserve">nder </w:t>
      </w:r>
      <w:r w:rsidR="00F62997" w:rsidRPr="00F62997">
        <w:rPr>
          <w:lang w:val="en-US"/>
        </w:rPr>
        <w:t>§20.2042-1(b)(1)</w:t>
      </w:r>
      <w:r w:rsidR="00F62997">
        <w:rPr>
          <w:lang w:val="en-US"/>
        </w:rPr>
        <w:t>, a</w:t>
      </w:r>
      <w:r w:rsidR="00F62997" w:rsidRPr="00F62997">
        <w:rPr>
          <w:lang w:val="en-US"/>
        </w:rPr>
        <w:t xml:space="preserve">ny amount that is receivable (i) by the executor; (ii) by any other beneficiary subject to a legally binding obligation to pay debts, expenses, or taxes, or (iii) directly by a creditor is included in the decedent’s gross estate pursuant to §2042(1).  </w:t>
      </w:r>
    </w:p>
    <w:p w14:paraId="7FFBDA02" w14:textId="56230876" w:rsidR="004A0553" w:rsidRPr="004A0553" w:rsidRDefault="004A0553" w:rsidP="004A0553">
      <w:pPr>
        <w:pStyle w:val="BodyText"/>
        <w:numPr>
          <w:ilvl w:val="0"/>
          <w:numId w:val="88"/>
        </w:numPr>
      </w:pPr>
      <w:r>
        <w:t>See slides for example if Wilma dies first.</w:t>
      </w:r>
    </w:p>
    <w:p w14:paraId="1F412846" w14:textId="77777777" w:rsidR="00B04A00" w:rsidRDefault="00B04A00" w:rsidP="00B04A00">
      <w:pPr>
        <w:pStyle w:val="BodyText"/>
        <w:ind w:left="720"/>
        <w:rPr>
          <w:lang w:val="en-US"/>
        </w:rPr>
      </w:pPr>
    </w:p>
    <w:p w14:paraId="289D4E1F" w14:textId="0AE1D053" w:rsidR="00B04A00" w:rsidRDefault="00B04A00" w:rsidP="00B04A00">
      <w:pPr>
        <w:pStyle w:val="BodyText"/>
        <w:ind w:left="720"/>
        <w:rPr>
          <w:lang w:val="en-US"/>
        </w:rPr>
      </w:pPr>
      <w:r w:rsidRPr="00B04A00">
        <w:rPr>
          <w:lang w:val="en-US"/>
        </w:rPr>
        <w:t>(c) Wilma will purchase the policy as owner, and will be named beneficiary, with the children as contingent beneficiaries.</w:t>
      </w:r>
    </w:p>
    <w:p w14:paraId="1401BA26" w14:textId="214F0DE9" w:rsidR="00F62997" w:rsidRDefault="00F62997" w:rsidP="00B04A00">
      <w:pPr>
        <w:pStyle w:val="BodyText"/>
        <w:ind w:left="720"/>
        <w:rPr>
          <w:lang w:val="en-US"/>
        </w:rPr>
      </w:pPr>
    </w:p>
    <w:p w14:paraId="472DC763" w14:textId="77777777" w:rsidR="00F62997" w:rsidRPr="00C37867" w:rsidRDefault="00F62997" w:rsidP="00F62997">
      <w:pPr>
        <w:pStyle w:val="BodyText"/>
        <w:rPr>
          <w:i/>
          <w:iCs/>
          <w:u w:val="single"/>
          <w:lang w:val="en-US"/>
        </w:rPr>
      </w:pPr>
      <w:r w:rsidRPr="00C37867">
        <w:rPr>
          <w:i/>
          <w:iCs/>
          <w:u w:val="single"/>
          <w:lang w:val="en-US"/>
        </w:rPr>
        <w:t>Answer:</w:t>
      </w:r>
    </w:p>
    <w:p w14:paraId="70D56FC5" w14:textId="51BBC8F8" w:rsidR="00F62997" w:rsidRDefault="00F62997" w:rsidP="001F0BBF">
      <w:pPr>
        <w:pStyle w:val="BodyText"/>
        <w:numPr>
          <w:ilvl w:val="0"/>
          <w:numId w:val="89"/>
        </w:numPr>
        <w:rPr>
          <w:lang w:val="en-US"/>
        </w:rPr>
      </w:pPr>
      <w:r>
        <w:rPr>
          <w:lang w:val="en-US"/>
        </w:rPr>
        <w:t>For Fred:</w:t>
      </w:r>
    </w:p>
    <w:p w14:paraId="375E628F" w14:textId="34C28B3D" w:rsidR="00F62997" w:rsidRDefault="00F62997" w:rsidP="001F0BBF">
      <w:pPr>
        <w:pStyle w:val="BodyText"/>
        <w:numPr>
          <w:ilvl w:val="1"/>
          <w:numId w:val="86"/>
        </w:numPr>
      </w:pPr>
      <w:r>
        <w:t xml:space="preserve">§2042(1) will not apply because Fred’s </w:t>
      </w:r>
      <w:r w:rsidRPr="0098262F">
        <w:t xml:space="preserve">estate is </w:t>
      </w:r>
      <w:r>
        <w:t xml:space="preserve">not </w:t>
      </w:r>
      <w:r w:rsidRPr="0098262F">
        <w:t>the designated beneficiary of the policy</w:t>
      </w:r>
      <w:r>
        <w:t>.</w:t>
      </w:r>
    </w:p>
    <w:p w14:paraId="3AF7CA90" w14:textId="4DCF6F26" w:rsidR="00F62997" w:rsidRDefault="00F62997" w:rsidP="001F0BBF">
      <w:pPr>
        <w:pStyle w:val="BodyText"/>
        <w:numPr>
          <w:ilvl w:val="1"/>
          <w:numId w:val="86"/>
        </w:numPr>
      </w:pPr>
      <w:r>
        <w:t>§2042(2) will not apply because Fred</w:t>
      </w:r>
      <w:r w:rsidRPr="0098262F">
        <w:t xml:space="preserve"> </w:t>
      </w:r>
      <w:r>
        <w:t xml:space="preserve">did not </w:t>
      </w:r>
      <w:r w:rsidRPr="0098262F">
        <w:t>h</w:t>
      </w:r>
      <w:r>
        <w:t>o</w:t>
      </w:r>
      <w:r w:rsidRPr="0098262F">
        <w:t>ld at death one or more “incidents of ownership” with respect to the policy.</w:t>
      </w:r>
    </w:p>
    <w:p w14:paraId="4F22BC25" w14:textId="5F2DB97A" w:rsidR="00F62997" w:rsidRDefault="00F62997" w:rsidP="001F0BBF">
      <w:pPr>
        <w:pStyle w:val="BodyText"/>
        <w:numPr>
          <w:ilvl w:val="1"/>
          <w:numId w:val="86"/>
        </w:numPr>
      </w:pPr>
      <w:r>
        <w:t>§2033 will not apply because Fred is not the owner of the policy.</w:t>
      </w:r>
    </w:p>
    <w:p w14:paraId="360B19CA" w14:textId="0FE492EE" w:rsidR="00F62997" w:rsidRPr="00F62997" w:rsidRDefault="00F62997" w:rsidP="001F0BBF">
      <w:pPr>
        <w:pStyle w:val="BodyText"/>
        <w:numPr>
          <w:ilvl w:val="0"/>
          <w:numId w:val="86"/>
        </w:numPr>
        <w:rPr>
          <w:lang w:val="en-US"/>
        </w:rPr>
      </w:pPr>
      <w:r>
        <w:t>If Wilma predeceases Fred, then the policy is included in Darlene’s gross estate under §2033.  The value of that policy on the date of Darlene’s death will be included in her gross estate under §2033.</w:t>
      </w:r>
    </w:p>
    <w:p w14:paraId="612A256A" w14:textId="77777777" w:rsidR="00B04A00" w:rsidRDefault="00B04A00" w:rsidP="00B04A00">
      <w:pPr>
        <w:pStyle w:val="BodyText"/>
        <w:ind w:left="720"/>
        <w:rPr>
          <w:lang w:val="en-US"/>
        </w:rPr>
      </w:pPr>
    </w:p>
    <w:p w14:paraId="35CAC84A" w14:textId="494362D6" w:rsidR="00B04A00" w:rsidRPr="00B04A00" w:rsidRDefault="00B04A00" w:rsidP="00B04A00">
      <w:pPr>
        <w:pStyle w:val="BodyText"/>
        <w:ind w:left="720"/>
        <w:rPr>
          <w:lang w:val="en-US"/>
        </w:rPr>
      </w:pPr>
      <w:r w:rsidRPr="00B04A00">
        <w:rPr>
          <w:lang w:val="en-US"/>
        </w:rPr>
        <w:t xml:space="preserve">(d) Fred will create a trust, funded with sufficient assets to pay at least the first year’s premium on the policy.  The trust will purchase the policy as owner, and will be the named beneficiary.  Under the terms of the trust, after Fred’s death the proceeds are held in trust, with income to Wilma for life, and then for the benefit of the children until they reach age 25.  </w:t>
      </w:r>
    </w:p>
    <w:p w14:paraId="4004C584" w14:textId="77777777" w:rsidR="00B04A00" w:rsidRDefault="00B04A00" w:rsidP="00B04A00">
      <w:pPr>
        <w:pStyle w:val="BodyText"/>
        <w:ind w:left="720"/>
        <w:rPr>
          <w:lang w:val="en-US"/>
        </w:rPr>
      </w:pPr>
    </w:p>
    <w:p w14:paraId="3F728E3B" w14:textId="28EA4FD1" w:rsidR="00B04A00" w:rsidRPr="00B04A00" w:rsidRDefault="00B04A00" w:rsidP="00B04A00">
      <w:pPr>
        <w:pStyle w:val="BodyText"/>
        <w:ind w:left="1440"/>
        <w:rPr>
          <w:lang w:val="en-US"/>
        </w:rPr>
      </w:pPr>
      <w:r w:rsidRPr="00B04A00">
        <w:rPr>
          <w:lang w:val="en-US"/>
        </w:rPr>
        <w:t xml:space="preserve">(i) Should Fred be trustee?  </w:t>
      </w:r>
    </w:p>
    <w:p w14:paraId="0FA8C39D" w14:textId="39338D26" w:rsidR="00B04A00" w:rsidRDefault="00B04A00" w:rsidP="00B04A00">
      <w:pPr>
        <w:pStyle w:val="BodyText"/>
        <w:ind w:left="1440"/>
        <w:rPr>
          <w:lang w:val="en-US"/>
        </w:rPr>
      </w:pPr>
    </w:p>
    <w:p w14:paraId="20B8489D" w14:textId="77777777" w:rsidR="00090906" w:rsidRPr="00C37867" w:rsidRDefault="00090906" w:rsidP="00090906">
      <w:pPr>
        <w:pStyle w:val="BodyText"/>
        <w:rPr>
          <w:i/>
          <w:iCs/>
          <w:u w:val="single"/>
          <w:lang w:val="en-US"/>
        </w:rPr>
      </w:pPr>
      <w:r w:rsidRPr="00C37867">
        <w:rPr>
          <w:i/>
          <w:iCs/>
          <w:u w:val="single"/>
          <w:lang w:val="en-US"/>
        </w:rPr>
        <w:t>Answer:</w:t>
      </w:r>
    </w:p>
    <w:p w14:paraId="58C6717F" w14:textId="0E1C23E8" w:rsidR="00090906" w:rsidRDefault="00090906" w:rsidP="001F0BBF">
      <w:pPr>
        <w:pStyle w:val="BodyText"/>
        <w:numPr>
          <w:ilvl w:val="0"/>
          <w:numId w:val="89"/>
        </w:numPr>
        <w:rPr>
          <w:lang w:val="en-US"/>
        </w:rPr>
      </w:pPr>
      <w:r>
        <w:rPr>
          <w:lang w:val="en-US"/>
        </w:rPr>
        <w:t xml:space="preserve">Fred should not be the trustee.  </w:t>
      </w:r>
    </w:p>
    <w:p w14:paraId="689A25EA" w14:textId="59A3CA6B" w:rsidR="00090906" w:rsidRDefault="00090906" w:rsidP="001F0BBF">
      <w:pPr>
        <w:pStyle w:val="BodyText"/>
        <w:numPr>
          <w:ilvl w:val="0"/>
          <w:numId w:val="89"/>
        </w:numPr>
        <w:rPr>
          <w:lang w:val="en-US"/>
        </w:rPr>
      </w:pPr>
      <w:r w:rsidRPr="00090906">
        <w:rPr>
          <w:lang w:val="en-US"/>
        </w:rPr>
        <w:t xml:space="preserve">§2042(2) may apply if the decedent is the trustee and has the power to change the beneficial </w:t>
      </w:r>
      <w:r w:rsidRPr="00090906">
        <w:rPr>
          <w:lang w:val="en-US"/>
        </w:rPr>
        <w:lastRenderedPageBreak/>
        <w:t>enjoyment of the policy proceeds even if he cannot do so for his own benefit.  §20.2042-1(c)(4).</w:t>
      </w:r>
    </w:p>
    <w:p w14:paraId="4AD4F791" w14:textId="63C335E6" w:rsidR="00090906" w:rsidRDefault="00090906" w:rsidP="001F0BBF">
      <w:pPr>
        <w:pStyle w:val="BodyText"/>
        <w:numPr>
          <w:ilvl w:val="0"/>
          <w:numId w:val="89"/>
        </w:numPr>
        <w:rPr>
          <w:lang w:val="en-US"/>
        </w:rPr>
      </w:pPr>
      <w:r>
        <w:rPr>
          <w:lang w:val="en-US"/>
        </w:rPr>
        <w:t xml:space="preserve">If </w:t>
      </w:r>
      <w:r w:rsidRPr="00090906">
        <w:rPr>
          <w:lang w:val="en-US"/>
        </w:rPr>
        <w:t>§2042(2)</w:t>
      </w:r>
      <w:r>
        <w:rPr>
          <w:lang w:val="en-US"/>
        </w:rPr>
        <w:t xml:space="preserve"> applies, the full amount of the insurance proceeds will be includible in his estate under §2042(2). </w:t>
      </w:r>
    </w:p>
    <w:p w14:paraId="1775E3FE" w14:textId="77777777" w:rsidR="00090906" w:rsidRDefault="00090906" w:rsidP="00B04A00">
      <w:pPr>
        <w:pStyle w:val="BodyText"/>
        <w:ind w:left="1440"/>
        <w:rPr>
          <w:lang w:val="en-US"/>
        </w:rPr>
      </w:pPr>
    </w:p>
    <w:p w14:paraId="28C754FC" w14:textId="121A2276" w:rsidR="00B04A00" w:rsidRPr="00B04A00" w:rsidRDefault="00B04A00" w:rsidP="00B04A00">
      <w:pPr>
        <w:pStyle w:val="BodyText"/>
        <w:ind w:left="1440"/>
        <w:rPr>
          <w:lang w:val="en-US"/>
        </w:rPr>
      </w:pPr>
      <w:r w:rsidRPr="00B04A00">
        <w:rPr>
          <w:lang w:val="en-US"/>
        </w:rPr>
        <w:t>(ii) Should Wilma be trustee?</w:t>
      </w:r>
    </w:p>
    <w:p w14:paraId="3AB3855D" w14:textId="04DDDE36" w:rsidR="00B04A00" w:rsidRDefault="00B04A00" w:rsidP="00B04A00">
      <w:pPr>
        <w:pStyle w:val="BodyText"/>
        <w:ind w:left="1440"/>
        <w:rPr>
          <w:lang w:val="en-US"/>
        </w:rPr>
      </w:pPr>
    </w:p>
    <w:p w14:paraId="778AA5CD" w14:textId="77777777" w:rsidR="00090906" w:rsidRPr="00C37867" w:rsidRDefault="00090906" w:rsidP="00090906">
      <w:pPr>
        <w:pStyle w:val="BodyText"/>
        <w:rPr>
          <w:i/>
          <w:iCs/>
          <w:u w:val="single"/>
          <w:lang w:val="en-US"/>
        </w:rPr>
      </w:pPr>
      <w:r w:rsidRPr="00C37867">
        <w:rPr>
          <w:i/>
          <w:iCs/>
          <w:u w:val="single"/>
          <w:lang w:val="en-US"/>
        </w:rPr>
        <w:t>Answer:</w:t>
      </w:r>
    </w:p>
    <w:p w14:paraId="1D07948C" w14:textId="4B38A5F5" w:rsidR="00090906" w:rsidRDefault="00090906" w:rsidP="001F0BBF">
      <w:pPr>
        <w:pStyle w:val="BodyText"/>
        <w:numPr>
          <w:ilvl w:val="0"/>
          <w:numId w:val="89"/>
        </w:numPr>
        <w:rPr>
          <w:lang w:val="en-US"/>
        </w:rPr>
      </w:pPr>
      <w:r>
        <w:rPr>
          <w:lang w:val="en-US"/>
        </w:rPr>
        <w:t>Wilma should be the trustee.</w:t>
      </w:r>
    </w:p>
    <w:p w14:paraId="5743722F" w14:textId="265B04FD" w:rsidR="00090906" w:rsidRDefault="00090906" w:rsidP="001F0BBF">
      <w:pPr>
        <w:pStyle w:val="BodyText"/>
        <w:numPr>
          <w:ilvl w:val="0"/>
          <w:numId w:val="89"/>
        </w:numPr>
        <w:rPr>
          <w:lang w:val="en-US"/>
        </w:rPr>
      </w:pPr>
      <w:r>
        <w:rPr>
          <w:lang w:val="en-US"/>
        </w:rPr>
        <w:t>If Wilma is the trustee, the proceeds of the policy will not be included in Fred’s estate.</w:t>
      </w:r>
    </w:p>
    <w:p w14:paraId="0CDB1F67" w14:textId="63397825" w:rsidR="008D121F" w:rsidRPr="008D121F" w:rsidRDefault="008D121F" w:rsidP="001F0BBF">
      <w:pPr>
        <w:pStyle w:val="BodyText"/>
        <w:numPr>
          <w:ilvl w:val="0"/>
          <w:numId w:val="89"/>
        </w:numPr>
        <w:rPr>
          <w:lang w:val="en-US"/>
        </w:rPr>
      </w:pPr>
      <w:r>
        <w:rPr>
          <w:lang w:val="en-US"/>
        </w:rPr>
        <w:t>If Wilma predeceases Fred, the policy will not be included in her estate under §2033 because she did not beneficially own the property.</w:t>
      </w:r>
    </w:p>
    <w:p w14:paraId="4EA26148" w14:textId="467AF2AE" w:rsidR="00090906" w:rsidRDefault="00090906" w:rsidP="00B04A00">
      <w:pPr>
        <w:pStyle w:val="BodyText"/>
        <w:ind w:left="1440"/>
        <w:rPr>
          <w:lang w:val="en-US"/>
        </w:rPr>
      </w:pPr>
    </w:p>
    <w:p w14:paraId="02142270" w14:textId="4E486997" w:rsidR="00B04A00" w:rsidRDefault="00B04A00" w:rsidP="00B04A00">
      <w:pPr>
        <w:pStyle w:val="BodyText"/>
        <w:ind w:left="1440"/>
        <w:rPr>
          <w:lang w:val="en-US"/>
        </w:rPr>
      </w:pPr>
      <w:r w:rsidRPr="00B04A00">
        <w:rPr>
          <w:lang w:val="en-US"/>
        </w:rPr>
        <w:t>(iii) Assume the premiums on the policy are $20,000 per year, and that Fred will contribute to the trust the funds necessary to pay the premiums each year.  Will that constitute a gift?  If so, will it qualify for the annual exclusion?</w:t>
      </w:r>
    </w:p>
    <w:p w14:paraId="4B07A5FD" w14:textId="7F77B678" w:rsidR="008D121F" w:rsidRDefault="008D121F" w:rsidP="00B04A00">
      <w:pPr>
        <w:pStyle w:val="BodyText"/>
        <w:ind w:left="1440"/>
        <w:rPr>
          <w:lang w:val="en-US"/>
        </w:rPr>
      </w:pPr>
    </w:p>
    <w:p w14:paraId="5981E2D3" w14:textId="77777777" w:rsidR="008D121F" w:rsidRPr="00C37867" w:rsidRDefault="008D121F" w:rsidP="008D121F">
      <w:pPr>
        <w:pStyle w:val="BodyText"/>
        <w:rPr>
          <w:i/>
          <w:iCs/>
          <w:u w:val="single"/>
          <w:lang w:val="en-US"/>
        </w:rPr>
      </w:pPr>
      <w:r w:rsidRPr="00C37867">
        <w:rPr>
          <w:i/>
          <w:iCs/>
          <w:u w:val="single"/>
          <w:lang w:val="en-US"/>
        </w:rPr>
        <w:t>Answer:</w:t>
      </w:r>
    </w:p>
    <w:p w14:paraId="66580D4B" w14:textId="53B4DEBB" w:rsidR="008D121F" w:rsidRPr="00761FA9" w:rsidRDefault="00761FA9" w:rsidP="008D121F">
      <w:pPr>
        <w:pStyle w:val="BodyText"/>
        <w:numPr>
          <w:ilvl w:val="0"/>
          <w:numId w:val="57"/>
        </w:numPr>
      </w:pPr>
      <w:r w:rsidRPr="00761FA9">
        <w:t>This is a gift if the trust is irrevocable.</w:t>
      </w:r>
    </w:p>
    <w:p w14:paraId="45D11465" w14:textId="1B448876" w:rsidR="00761FA9" w:rsidRPr="00761FA9" w:rsidRDefault="00761FA9" w:rsidP="008D121F">
      <w:pPr>
        <w:pStyle w:val="BodyText"/>
        <w:numPr>
          <w:ilvl w:val="0"/>
          <w:numId w:val="57"/>
        </w:numPr>
      </w:pPr>
      <w:r w:rsidRPr="00761FA9">
        <w:t>This is a gift of a future interest.  Therefore, the annual exclusion will apply.</w:t>
      </w:r>
    </w:p>
    <w:p w14:paraId="2F33D9B4" w14:textId="1FA9904D" w:rsidR="00761FA9" w:rsidRDefault="00761FA9" w:rsidP="008D121F">
      <w:pPr>
        <w:pStyle w:val="BodyText"/>
        <w:numPr>
          <w:ilvl w:val="0"/>
          <w:numId w:val="57"/>
        </w:numPr>
      </w:pPr>
      <w:r w:rsidRPr="00761FA9">
        <w:t>However use power of appointment to create present interest and qualify for annual exclusion.</w:t>
      </w:r>
    </w:p>
    <w:p w14:paraId="471198FD" w14:textId="5F9AFAF7" w:rsidR="00937C3E" w:rsidRPr="00761FA9" w:rsidRDefault="00937C3E" w:rsidP="008D121F">
      <w:pPr>
        <w:pStyle w:val="BodyText"/>
        <w:numPr>
          <w:ilvl w:val="0"/>
          <w:numId w:val="57"/>
        </w:numPr>
      </w:pPr>
      <w:r>
        <w:t>See 25.2503-3(c) Ex. 2.</w:t>
      </w:r>
    </w:p>
    <w:p w14:paraId="46CF1556" w14:textId="77777777" w:rsidR="00B04A00" w:rsidRDefault="00B04A00" w:rsidP="00B04A00">
      <w:pPr>
        <w:pStyle w:val="BodyText"/>
        <w:rPr>
          <w:lang w:val="en-US"/>
        </w:rPr>
      </w:pPr>
    </w:p>
    <w:p w14:paraId="5979E2D3" w14:textId="14100CFE" w:rsidR="00B04A00" w:rsidRPr="00B04A00" w:rsidRDefault="00B04A00" w:rsidP="00B04A00">
      <w:pPr>
        <w:pStyle w:val="BodyText"/>
        <w:rPr>
          <w:lang w:val="en-US"/>
        </w:rPr>
      </w:pPr>
      <w:r w:rsidRPr="00B04A00">
        <w:rPr>
          <w:lang w:val="en-US"/>
        </w:rPr>
        <w:t xml:space="preserve">3.  Grantor has heard about the benefits of irrevocable life insurance trusts.  He creates such a trust, naming a bank as Trustee, and providing for income to his wife for life, remainder to their children (or estates).  He then purchases a $5,000,000 policy on his life, and transfers the policy to the trust.  </w:t>
      </w:r>
    </w:p>
    <w:p w14:paraId="68E9BBD2" w14:textId="77777777" w:rsidR="00B04A00" w:rsidRDefault="00B04A00" w:rsidP="00B04A00">
      <w:pPr>
        <w:pStyle w:val="BodyText"/>
        <w:rPr>
          <w:lang w:val="en-US"/>
        </w:rPr>
      </w:pPr>
    </w:p>
    <w:p w14:paraId="33FFA514" w14:textId="11724C67" w:rsidR="00B04A00" w:rsidRPr="00B04A00" w:rsidRDefault="00B04A00" w:rsidP="00B04A00">
      <w:pPr>
        <w:pStyle w:val="BodyText"/>
        <w:ind w:left="720"/>
        <w:rPr>
          <w:lang w:val="en-US"/>
        </w:rPr>
      </w:pPr>
      <w:r w:rsidRPr="00B04A00">
        <w:rPr>
          <w:lang w:val="en-US"/>
        </w:rPr>
        <w:t>a. What are the estate tax consequences to the Grantor if he dies within three years of the transfer?</w:t>
      </w:r>
    </w:p>
    <w:p w14:paraId="03DE8A29" w14:textId="4ABBA145" w:rsidR="00B04A00" w:rsidRDefault="00B04A00" w:rsidP="00B04A00">
      <w:pPr>
        <w:pStyle w:val="BodyText"/>
        <w:ind w:left="720"/>
        <w:rPr>
          <w:lang w:val="en-US"/>
        </w:rPr>
      </w:pPr>
    </w:p>
    <w:p w14:paraId="63454B36" w14:textId="77777777" w:rsidR="003750D5" w:rsidRPr="00C37867" w:rsidRDefault="003750D5" w:rsidP="003750D5">
      <w:pPr>
        <w:pStyle w:val="BodyText"/>
        <w:rPr>
          <w:i/>
          <w:iCs/>
          <w:u w:val="single"/>
          <w:lang w:val="en-US"/>
        </w:rPr>
      </w:pPr>
      <w:r w:rsidRPr="00C37867">
        <w:rPr>
          <w:i/>
          <w:iCs/>
          <w:u w:val="single"/>
          <w:lang w:val="en-US"/>
        </w:rPr>
        <w:t>Answer:</w:t>
      </w:r>
    </w:p>
    <w:p w14:paraId="4AC899E7" w14:textId="4985414F" w:rsidR="00981B01" w:rsidRDefault="00981B01" w:rsidP="00981B01">
      <w:pPr>
        <w:pStyle w:val="BodyText"/>
        <w:numPr>
          <w:ilvl w:val="0"/>
          <w:numId w:val="57"/>
        </w:numPr>
        <w:rPr>
          <w:lang w:val="en-US"/>
        </w:rPr>
      </w:pPr>
      <w:r>
        <w:rPr>
          <w:lang w:val="en-US"/>
        </w:rPr>
        <w:t>The entire $5,000,000 that the beneficiary receives will be pulled back into Grantor’s gross estate under §2035(a).  Since Grantor relinquished all incidents of ownership over the policy within 3 years of his death when he transferred the policy, and because the policy would have been included in his estate under §2042 had he not made the transfer, §2035 applies.</w:t>
      </w:r>
    </w:p>
    <w:p w14:paraId="1B269FE5" w14:textId="07BA4639" w:rsidR="003750D5" w:rsidRPr="003750D5" w:rsidRDefault="00981B01" w:rsidP="00981B01">
      <w:pPr>
        <w:pStyle w:val="BodyText"/>
        <w:numPr>
          <w:ilvl w:val="0"/>
          <w:numId w:val="57"/>
        </w:numPr>
      </w:pPr>
      <w:r>
        <w:t>If Grantor paid any gift tax with respect to the gift of the policy, then it would also be included under §2035(b).</w:t>
      </w:r>
    </w:p>
    <w:p w14:paraId="70400679" w14:textId="77777777" w:rsidR="003750D5" w:rsidRDefault="003750D5" w:rsidP="00B04A00">
      <w:pPr>
        <w:pStyle w:val="BodyText"/>
        <w:ind w:left="720"/>
        <w:rPr>
          <w:lang w:val="en-US"/>
        </w:rPr>
      </w:pPr>
    </w:p>
    <w:p w14:paraId="716CB45F" w14:textId="1024A717" w:rsidR="00B04A00" w:rsidRDefault="00B04A00" w:rsidP="00B04A00">
      <w:pPr>
        <w:pStyle w:val="BodyText"/>
        <w:ind w:left="720"/>
        <w:rPr>
          <w:lang w:val="en-US"/>
        </w:rPr>
      </w:pPr>
      <w:r w:rsidRPr="00B04A00">
        <w:rPr>
          <w:lang w:val="en-US"/>
        </w:rPr>
        <w:t>b. Can the Grantor avoid these consequences by selling the policy to the trust for its fair market value?  Are there any income tax issues raised by the sale?</w:t>
      </w:r>
    </w:p>
    <w:p w14:paraId="692AE18A" w14:textId="2D1B5036" w:rsidR="00981B01" w:rsidRDefault="00981B01" w:rsidP="00B04A00">
      <w:pPr>
        <w:pStyle w:val="BodyText"/>
        <w:ind w:left="720"/>
        <w:rPr>
          <w:lang w:val="en-US"/>
        </w:rPr>
      </w:pPr>
    </w:p>
    <w:p w14:paraId="798A1AE0" w14:textId="77777777" w:rsidR="00981B01" w:rsidRPr="00C37867" w:rsidRDefault="00981B01" w:rsidP="00981B01">
      <w:pPr>
        <w:pStyle w:val="BodyText"/>
        <w:rPr>
          <w:i/>
          <w:iCs/>
          <w:u w:val="single"/>
          <w:lang w:val="en-US"/>
        </w:rPr>
      </w:pPr>
      <w:r w:rsidRPr="00C37867">
        <w:rPr>
          <w:i/>
          <w:iCs/>
          <w:u w:val="single"/>
          <w:lang w:val="en-US"/>
        </w:rPr>
        <w:t>Answer:</w:t>
      </w:r>
    </w:p>
    <w:p w14:paraId="0A54CC88" w14:textId="5D4A4CC3" w:rsidR="00B04A00" w:rsidRDefault="00981B01" w:rsidP="001F0BBF">
      <w:pPr>
        <w:pStyle w:val="BodyText"/>
        <w:numPr>
          <w:ilvl w:val="0"/>
          <w:numId w:val="90"/>
        </w:numPr>
        <w:rPr>
          <w:lang w:val="en-US"/>
        </w:rPr>
      </w:pPr>
      <w:r>
        <w:rPr>
          <w:lang w:val="en-US"/>
        </w:rPr>
        <w:t>§2035 should not apply because the policy was transferred for adequate and full consideration.</w:t>
      </w:r>
    </w:p>
    <w:p w14:paraId="6828395A" w14:textId="6B471CAF" w:rsidR="00937C3E" w:rsidRDefault="00937C3E" w:rsidP="001F0BBF">
      <w:pPr>
        <w:pStyle w:val="BodyText"/>
        <w:numPr>
          <w:ilvl w:val="0"/>
          <w:numId w:val="90"/>
        </w:numPr>
        <w:rPr>
          <w:lang w:val="en-US"/>
        </w:rPr>
      </w:pPr>
      <w:r>
        <w:rPr>
          <w:lang w:val="en-US"/>
        </w:rPr>
        <w:lastRenderedPageBreak/>
        <w:t>§101 – do not have to recognize income.</w:t>
      </w:r>
    </w:p>
    <w:p w14:paraId="222459CA" w14:textId="4987C7FF" w:rsidR="00937C3E" w:rsidRDefault="00937C3E" w:rsidP="001F0BBF">
      <w:pPr>
        <w:pStyle w:val="BodyText"/>
        <w:numPr>
          <w:ilvl w:val="0"/>
          <w:numId w:val="90"/>
        </w:numPr>
        <w:rPr>
          <w:lang w:val="en-US"/>
        </w:rPr>
      </w:pPr>
      <w:r>
        <w:rPr>
          <w:lang w:val="en-US"/>
        </w:rPr>
        <w:t>§101(a)(2) – However gives you a big problem.</w:t>
      </w:r>
    </w:p>
    <w:p w14:paraId="15DDEFF8" w14:textId="77777777" w:rsidR="00981B01" w:rsidRDefault="00981B01" w:rsidP="00B04A00">
      <w:pPr>
        <w:pStyle w:val="BodyText"/>
        <w:ind w:left="720"/>
        <w:rPr>
          <w:lang w:val="en-US"/>
        </w:rPr>
      </w:pPr>
    </w:p>
    <w:p w14:paraId="7FA358F9" w14:textId="3DBD8202" w:rsidR="009328CA" w:rsidRDefault="00B04A00" w:rsidP="00B04A00">
      <w:pPr>
        <w:pStyle w:val="BodyText"/>
        <w:ind w:left="720"/>
        <w:rPr>
          <w:lang w:val="en-US"/>
        </w:rPr>
      </w:pPr>
      <w:r w:rsidRPr="00B04A00">
        <w:rPr>
          <w:lang w:val="en-US"/>
        </w:rPr>
        <w:t>c. What does this tell you about how the purchase of life insurance should be structured?</w:t>
      </w:r>
    </w:p>
    <w:p w14:paraId="2A315C99" w14:textId="42BA1334" w:rsidR="00981B01" w:rsidRDefault="00981B01" w:rsidP="00B04A00">
      <w:pPr>
        <w:pStyle w:val="BodyText"/>
        <w:ind w:left="720"/>
        <w:rPr>
          <w:lang w:val="en-US"/>
        </w:rPr>
      </w:pPr>
    </w:p>
    <w:p w14:paraId="2661DD26" w14:textId="77777777" w:rsidR="00981B01" w:rsidRPr="00C37867" w:rsidRDefault="00981B01" w:rsidP="00981B01">
      <w:pPr>
        <w:pStyle w:val="BodyText"/>
        <w:rPr>
          <w:i/>
          <w:iCs/>
          <w:u w:val="single"/>
          <w:lang w:val="en-US"/>
        </w:rPr>
      </w:pPr>
      <w:r w:rsidRPr="00C37867">
        <w:rPr>
          <w:i/>
          <w:iCs/>
          <w:u w:val="single"/>
          <w:lang w:val="en-US"/>
        </w:rPr>
        <w:t>Answer:</w:t>
      </w:r>
    </w:p>
    <w:p w14:paraId="777F7F83" w14:textId="2DB6AFC6" w:rsidR="00981B01" w:rsidRDefault="00981B01" w:rsidP="001F0BBF">
      <w:pPr>
        <w:pStyle w:val="BodyText"/>
        <w:numPr>
          <w:ilvl w:val="0"/>
          <w:numId w:val="91"/>
        </w:numPr>
      </w:pPr>
      <w:r>
        <w:t>When possible, the trust should apply for and purchase the policy to avoid gift, estate, and income tax consequences.</w:t>
      </w:r>
    </w:p>
    <w:p w14:paraId="54821B8A" w14:textId="19F88126" w:rsidR="00981B01" w:rsidRPr="00981B01" w:rsidRDefault="00981B01" w:rsidP="001F0BBF">
      <w:pPr>
        <w:pStyle w:val="BodyText"/>
        <w:numPr>
          <w:ilvl w:val="0"/>
          <w:numId w:val="91"/>
        </w:numPr>
      </w:pPr>
      <w:r>
        <w:t>Grantor should have created the trust with a transfer of cash, and had the trust be the initial owner of the policy.</w:t>
      </w:r>
    </w:p>
    <w:p w14:paraId="69824841" w14:textId="461AE6A4" w:rsidR="00C96ABE" w:rsidRDefault="00C96ABE" w:rsidP="00B04A00">
      <w:pPr>
        <w:pStyle w:val="BodyText"/>
        <w:ind w:left="720"/>
        <w:rPr>
          <w:lang w:val="en-US"/>
        </w:rPr>
      </w:pPr>
    </w:p>
    <w:p w14:paraId="110EF32E" w14:textId="3B89ADF9" w:rsidR="00C96ABE" w:rsidRDefault="00C96ABE" w:rsidP="00C96ABE">
      <w:pPr>
        <w:pStyle w:val="BodyText"/>
      </w:pPr>
      <w:r w:rsidRPr="00C96ABE">
        <w:t>4. D owns 60% of X Corp.  Several years ago, X Corp. took out a $5 million life insurance policy on D’s life.  This year D dies.  Is all or a portion of the life insurance proceeds in D’s estate?  Do you need to know additional facts?  See § 20.2042-1(c)(6).</w:t>
      </w:r>
    </w:p>
    <w:p w14:paraId="2BE40279" w14:textId="653FADB4" w:rsidR="00981B01" w:rsidRDefault="00981B01" w:rsidP="00C96ABE">
      <w:pPr>
        <w:pStyle w:val="BodyText"/>
      </w:pPr>
    </w:p>
    <w:p w14:paraId="779139DA" w14:textId="77777777" w:rsidR="00981B01" w:rsidRPr="00C37867" w:rsidRDefault="00981B01" w:rsidP="00981B01">
      <w:pPr>
        <w:pStyle w:val="BodyText"/>
        <w:rPr>
          <w:i/>
          <w:iCs/>
          <w:u w:val="single"/>
          <w:lang w:val="en-US"/>
        </w:rPr>
      </w:pPr>
      <w:r w:rsidRPr="00C37867">
        <w:rPr>
          <w:i/>
          <w:iCs/>
          <w:u w:val="single"/>
          <w:lang w:val="en-US"/>
        </w:rPr>
        <w:t>Answer:</w:t>
      </w:r>
    </w:p>
    <w:p w14:paraId="196552B0" w14:textId="063D0D1B" w:rsidR="00981B01" w:rsidRDefault="005D2FCB" w:rsidP="001F0BBF">
      <w:pPr>
        <w:pStyle w:val="BodyText"/>
        <w:numPr>
          <w:ilvl w:val="0"/>
          <w:numId w:val="91"/>
        </w:numPr>
      </w:pPr>
      <w:r>
        <w:t xml:space="preserve">We need to know whether </w:t>
      </w:r>
      <w:r w:rsidRPr="005D2FCB">
        <w:t>some or all of the insurance proceeds are receivable by a beneficiary other than the corporation</w:t>
      </w:r>
      <w:r>
        <w:t>.</w:t>
      </w:r>
    </w:p>
    <w:p w14:paraId="6F2C707D" w14:textId="679599E0" w:rsidR="005D2FCB" w:rsidRDefault="005D2FCB" w:rsidP="001F0BBF">
      <w:pPr>
        <w:pStyle w:val="BodyText"/>
        <w:numPr>
          <w:ilvl w:val="0"/>
          <w:numId w:val="91"/>
        </w:numPr>
      </w:pPr>
      <w:r>
        <w:t xml:space="preserve">If </w:t>
      </w:r>
      <w:r w:rsidR="008046FB">
        <w:t>not</w:t>
      </w:r>
      <w:r>
        <w:t xml:space="preserve">, then </w:t>
      </w:r>
      <w:r w:rsidR="008046FB" w:rsidRPr="008046FB">
        <w:t>the incidents of ownership in the corporation are not attributable to the decedent.</w:t>
      </w:r>
    </w:p>
    <w:p w14:paraId="54E0C72E" w14:textId="176ECB68" w:rsidR="005D2FCB" w:rsidRDefault="005D2FCB" w:rsidP="001F0BBF">
      <w:pPr>
        <w:pStyle w:val="BodyText"/>
        <w:numPr>
          <w:ilvl w:val="0"/>
          <w:numId w:val="91"/>
        </w:numPr>
      </w:pPr>
      <w:r>
        <w:t xml:space="preserve">If </w:t>
      </w:r>
      <w:r w:rsidR="008046FB">
        <w:t>so</w:t>
      </w:r>
      <w:r>
        <w:t xml:space="preserve">, </w:t>
      </w:r>
      <w:r w:rsidR="008046FB">
        <w:t xml:space="preserve">then </w:t>
      </w:r>
      <w:r w:rsidR="008046FB" w:rsidRPr="008046FB">
        <w:t>the incidents of ownership in the corporation are attributable to the decedent.</w:t>
      </w:r>
      <w:r>
        <w:t xml:space="preserve"> </w:t>
      </w:r>
    </w:p>
    <w:p w14:paraId="107E1705" w14:textId="1C85B253" w:rsidR="00241EF7" w:rsidRDefault="00241EF7" w:rsidP="001F0BBF">
      <w:pPr>
        <w:pStyle w:val="BodyText"/>
        <w:numPr>
          <w:ilvl w:val="0"/>
          <w:numId w:val="91"/>
        </w:numPr>
      </w:pPr>
      <w:r>
        <w:t>§20.2042-1(b)(6).</w:t>
      </w:r>
    </w:p>
    <w:p w14:paraId="77E57C15" w14:textId="39D627F1" w:rsidR="00B04A00" w:rsidRDefault="00B04A00" w:rsidP="00B04A00">
      <w:pPr>
        <w:pStyle w:val="BodyText"/>
        <w:ind w:left="720"/>
        <w:rPr>
          <w:lang w:val="en-US"/>
        </w:rPr>
      </w:pPr>
    </w:p>
    <w:p w14:paraId="3BBCF417" w14:textId="4636A5AD" w:rsidR="00B04A00" w:rsidRDefault="00B04A00" w:rsidP="00B04A00">
      <w:pPr>
        <w:pStyle w:val="Heading1"/>
      </w:pPr>
      <w:bookmarkStart w:id="59" w:name="_Toc58156863"/>
      <w:r w:rsidRPr="00BE78B8">
        <w:t xml:space="preserve">Unit </w:t>
      </w:r>
      <w:r>
        <w:t>V</w:t>
      </w:r>
      <w:r w:rsidR="00E3345E">
        <w:t>I</w:t>
      </w:r>
      <w:r w:rsidRPr="00BE78B8">
        <w:t xml:space="preserve">: </w:t>
      </w:r>
      <w:r w:rsidR="00E3345E" w:rsidRPr="00E3345E">
        <w:t>Powers of Appointment</w:t>
      </w:r>
      <w:r w:rsidR="008109A6">
        <w:t xml:space="preserve"> (</w:t>
      </w:r>
      <w:r w:rsidR="008109A6" w:rsidRPr="009328CA">
        <w:t>§</w:t>
      </w:r>
      <w:r w:rsidR="008109A6">
        <w:t xml:space="preserve"> </w:t>
      </w:r>
      <w:r w:rsidR="008109A6" w:rsidRPr="009328CA">
        <w:t>204</w:t>
      </w:r>
      <w:r w:rsidR="008109A6">
        <w:t>1)</w:t>
      </w:r>
      <w:bookmarkEnd w:id="59"/>
    </w:p>
    <w:p w14:paraId="5AECDAEA" w14:textId="6A5BF62C" w:rsidR="00B04A00" w:rsidRDefault="00B04A00" w:rsidP="00E36703">
      <w:pPr>
        <w:pStyle w:val="Heading2"/>
      </w:pPr>
      <w:bookmarkStart w:id="60" w:name="_Toc58156864"/>
      <w:r>
        <w:t xml:space="preserve">Part A: </w:t>
      </w:r>
      <w:r w:rsidR="00E3345E">
        <w:t>Powers of Appointment and the Transfer Tax in General</w:t>
      </w:r>
      <w:bookmarkEnd w:id="60"/>
    </w:p>
    <w:p w14:paraId="4B972490" w14:textId="4CFEC2BC" w:rsidR="00B04A00" w:rsidRDefault="00B04A00" w:rsidP="00B04A00">
      <w:pPr>
        <w:pStyle w:val="Heading3"/>
      </w:pPr>
      <w:bookmarkStart w:id="61" w:name="_Toc58156865"/>
      <w:r>
        <w:t>Readings</w:t>
      </w:r>
      <w:bookmarkEnd w:id="61"/>
    </w:p>
    <w:p w14:paraId="422BDF91" w14:textId="0138C9BF" w:rsidR="00E3345E" w:rsidRPr="00E3345E" w:rsidRDefault="00E3345E" w:rsidP="00DD2D6C">
      <w:pPr>
        <w:pStyle w:val="BodyText"/>
        <w:numPr>
          <w:ilvl w:val="0"/>
          <w:numId w:val="41"/>
        </w:numPr>
      </w:pPr>
      <w:r w:rsidRPr="00E3345E">
        <w:t>Transfer Taxes:</w:t>
      </w:r>
      <w:r>
        <w:t xml:space="preserve"> </w:t>
      </w:r>
      <w:r w:rsidRPr="00E3345E">
        <w:t>Chapter Six</w:t>
      </w:r>
    </w:p>
    <w:p w14:paraId="50A9810A" w14:textId="6CA627C1" w:rsidR="00E3345E" w:rsidRPr="00E3345E" w:rsidRDefault="00E3345E" w:rsidP="00DD2D6C">
      <w:pPr>
        <w:pStyle w:val="BodyText"/>
        <w:numPr>
          <w:ilvl w:val="0"/>
          <w:numId w:val="41"/>
        </w:numPr>
      </w:pPr>
      <w:r w:rsidRPr="00E3345E">
        <w:t>Code: §§ 2041, 2514(b), (c) &amp; (e)</w:t>
      </w:r>
    </w:p>
    <w:p w14:paraId="4A993DB6" w14:textId="282636AE" w:rsidR="00E3345E" w:rsidRPr="00E3345E" w:rsidRDefault="00E3345E" w:rsidP="00DD2D6C">
      <w:pPr>
        <w:pStyle w:val="BodyText"/>
        <w:numPr>
          <w:ilvl w:val="0"/>
          <w:numId w:val="41"/>
        </w:numPr>
      </w:pPr>
      <w:r w:rsidRPr="00E3345E">
        <w:t>Regs:</w:t>
      </w:r>
      <w:r>
        <w:t xml:space="preserve"> </w:t>
      </w:r>
      <w:r w:rsidRPr="00E3345E">
        <w:t>§§ 20.2041-1 (omit (c)(3), (d) &amp; (e)); -3(a)-(d)</w:t>
      </w:r>
    </w:p>
    <w:p w14:paraId="2B0CD3A7" w14:textId="2620839D" w:rsidR="00E3345E" w:rsidRDefault="00E3345E" w:rsidP="00E3345E">
      <w:pPr>
        <w:pStyle w:val="BodyText"/>
      </w:pPr>
    </w:p>
    <w:p w14:paraId="071A69A2" w14:textId="77777777" w:rsidR="00E3345E" w:rsidRDefault="00E3345E" w:rsidP="00E3345E">
      <w:pPr>
        <w:pStyle w:val="Heading3"/>
      </w:pPr>
      <w:bookmarkStart w:id="62" w:name="_Toc58156866"/>
      <w:r>
        <w:t>Questions</w:t>
      </w:r>
      <w:bookmarkEnd w:id="62"/>
    </w:p>
    <w:p w14:paraId="6E767676" w14:textId="77777777" w:rsidR="00E3345E" w:rsidRPr="00E3345E" w:rsidRDefault="00E3345E" w:rsidP="00E3345E">
      <w:pPr>
        <w:pStyle w:val="BodyText"/>
        <w:rPr>
          <w:lang w:val="en-US"/>
        </w:rPr>
      </w:pPr>
      <w:r w:rsidRPr="00E3345E">
        <w:rPr>
          <w:lang w:val="en-US"/>
        </w:rPr>
        <w:t>Note:  in answering the following problems disregard any potential application of the tax on generation-skipping transfers.</w:t>
      </w:r>
    </w:p>
    <w:p w14:paraId="0127008B" w14:textId="77777777" w:rsidR="00E3345E" w:rsidRDefault="00E3345E" w:rsidP="00E3345E">
      <w:pPr>
        <w:pStyle w:val="BodyText"/>
        <w:rPr>
          <w:lang w:val="en-US"/>
        </w:rPr>
      </w:pPr>
    </w:p>
    <w:p w14:paraId="51AB72C5" w14:textId="23F4CB46" w:rsidR="00E3345E" w:rsidRPr="00E3345E" w:rsidRDefault="00E3345E" w:rsidP="00E3345E">
      <w:pPr>
        <w:pStyle w:val="BodyText"/>
        <w:rPr>
          <w:lang w:val="en-US"/>
        </w:rPr>
      </w:pPr>
      <w:r w:rsidRPr="00E3345E">
        <w:rPr>
          <w:lang w:val="en-US"/>
        </w:rPr>
        <w:t>1.  Gilda’s will creates a trust for the benefit of her son Sammy.   The trust provides that Sammy is entitled to all of the income from the trust for life.  Alternative principal distribution provisions are listed below.  In each of the following alternatives, determine if Sammy holds a general power of appointment over the trust.  In each case, consider if your answer depends on whether Sammy is Trustee at the time of his death.</w:t>
      </w:r>
    </w:p>
    <w:p w14:paraId="6748A922" w14:textId="77777777" w:rsidR="00E3345E" w:rsidRDefault="00E3345E" w:rsidP="00E3345E">
      <w:pPr>
        <w:pStyle w:val="BodyText"/>
        <w:rPr>
          <w:lang w:val="en-US"/>
        </w:rPr>
      </w:pPr>
    </w:p>
    <w:p w14:paraId="395ECA9B" w14:textId="1FE31FD3" w:rsidR="00E3345E" w:rsidRPr="00E3345E" w:rsidRDefault="00E3345E" w:rsidP="00E3345E">
      <w:pPr>
        <w:pStyle w:val="BodyText"/>
        <w:ind w:left="720"/>
        <w:rPr>
          <w:lang w:val="en-US"/>
        </w:rPr>
      </w:pPr>
      <w:r w:rsidRPr="00E3345E">
        <w:rPr>
          <w:lang w:val="en-US"/>
        </w:rPr>
        <w:t>(a) Remainder to Sammy’s issue, by representation.</w:t>
      </w:r>
    </w:p>
    <w:p w14:paraId="6FFA7197" w14:textId="5BD57E1E" w:rsidR="00E3345E" w:rsidRDefault="00E3345E" w:rsidP="00E3345E">
      <w:pPr>
        <w:pStyle w:val="BodyText"/>
        <w:ind w:left="720"/>
        <w:rPr>
          <w:lang w:val="en-US"/>
        </w:rPr>
      </w:pPr>
    </w:p>
    <w:p w14:paraId="410D98D5" w14:textId="77777777" w:rsidR="00CD5696" w:rsidRPr="00C37867" w:rsidRDefault="00CD5696" w:rsidP="00CD5696">
      <w:pPr>
        <w:pStyle w:val="BodyText"/>
        <w:rPr>
          <w:i/>
          <w:iCs/>
          <w:u w:val="single"/>
          <w:lang w:val="en-US"/>
        </w:rPr>
      </w:pPr>
      <w:r w:rsidRPr="00C37867">
        <w:rPr>
          <w:i/>
          <w:iCs/>
          <w:u w:val="single"/>
          <w:lang w:val="en-US"/>
        </w:rPr>
        <w:lastRenderedPageBreak/>
        <w:t>Answer:</w:t>
      </w:r>
    </w:p>
    <w:p w14:paraId="28541D17" w14:textId="74486CF3" w:rsidR="00CD5696" w:rsidRDefault="00CD353E" w:rsidP="00CD353E">
      <w:pPr>
        <w:pStyle w:val="BodyText"/>
        <w:numPr>
          <w:ilvl w:val="0"/>
          <w:numId w:val="92"/>
        </w:numPr>
        <w:rPr>
          <w:lang w:val="en-US"/>
        </w:rPr>
      </w:pPr>
      <w:r>
        <w:rPr>
          <w:lang w:val="en-US"/>
        </w:rPr>
        <w:t>By representation means by the default state rules without a will.</w:t>
      </w:r>
    </w:p>
    <w:p w14:paraId="7136F534" w14:textId="0CE6ECF4" w:rsidR="00CD353E" w:rsidRDefault="00CD353E" w:rsidP="00CD353E">
      <w:pPr>
        <w:pStyle w:val="BodyText"/>
        <w:numPr>
          <w:ilvl w:val="0"/>
          <w:numId w:val="92"/>
        </w:numPr>
        <w:rPr>
          <w:lang w:val="en-US"/>
        </w:rPr>
      </w:pPr>
      <w:r>
        <w:rPr>
          <w:lang w:val="en-US"/>
        </w:rPr>
        <w:t>Sammy does not have a power of appointment, because he does not have the right to designate the beneficiar</w:t>
      </w:r>
      <w:r w:rsidR="00DC6807">
        <w:rPr>
          <w:lang w:val="en-US"/>
        </w:rPr>
        <w:t>ie</w:t>
      </w:r>
      <w:r>
        <w:rPr>
          <w:lang w:val="en-US"/>
        </w:rPr>
        <w:t>s of the remainder.  The remainder goes to his issue.</w:t>
      </w:r>
    </w:p>
    <w:p w14:paraId="40881EAD" w14:textId="77777777" w:rsidR="00CD5696" w:rsidRDefault="00CD5696" w:rsidP="00E3345E">
      <w:pPr>
        <w:pStyle w:val="BodyText"/>
        <w:ind w:left="720"/>
        <w:rPr>
          <w:lang w:val="en-US"/>
        </w:rPr>
      </w:pPr>
    </w:p>
    <w:p w14:paraId="048F6A63" w14:textId="31C92FC0" w:rsidR="00E3345E" w:rsidRDefault="00E3345E" w:rsidP="00E3345E">
      <w:pPr>
        <w:pStyle w:val="BodyText"/>
        <w:ind w:left="720"/>
        <w:rPr>
          <w:lang w:val="en-US"/>
        </w:rPr>
      </w:pPr>
      <w:r w:rsidRPr="00E3345E">
        <w:rPr>
          <w:lang w:val="en-US"/>
        </w:rPr>
        <w:t>(b) On Sammy’s death the trustee shall distribute the principal to such one or more of Sammy’s issue as he shall appoint by will.   In default of appointment the principal will pass to Sammy’s issue, by representation.</w:t>
      </w:r>
    </w:p>
    <w:p w14:paraId="0E39AF4C" w14:textId="5606A237" w:rsidR="00CD353E" w:rsidRDefault="00CD353E" w:rsidP="00E3345E">
      <w:pPr>
        <w:pStyle w:val="BodyText"/>
        <w:ind w:left="720"/>
        <w:rPr>
          <w:lang w:val="en-US"/>
        </w:rPr>
      </w:pPr>
    </w:p>
    <w:p w14:paraId="1704D8BE" w14:textId="77777777" w:rsidR="00CD353E" w:rsidRPr="00C37867" w:rsidRDefault="00CD353E" w:rsidP="00CD353E">
      <w:pPr>
        <w:pStyle w:val="BodyText"/>
        <w:rPr>
          <w:i/>
          <w:iCs/>
          <w:u w:val="single"/>
          <w:lang w:val="en-US"/>
        </w:rPr>
      </w:pPr>
      <w:r w:rsidRPr="00C37867">
        <w:rPr>
          <w:i/>
          <w:iCs/>
          <w:u w:val="single"/>
          <w:lang w:val="en-US"/>
        </w:rPr>
        <w:t>Answer:</w:t>
      </w:r>
    </w:p>
    <w:p w14:paraId="578A0D3E" w14:textId="231490EF" w:rsidR="00CD353E" w:rsidRDefault="00CD353E" w:rsidP="00CD353E">
      <w:pPr>
        <w:pStyle w:val="BodyText"/>
        <w:numPr>
          <w:ilvl w:val="0"/>
          <w:numId w:val="93"/>
        </w:numPr>
      </w:pPr>
      <w:r>
        <w:t xml:space="preserve">Sammy holds a power appointment by will.  </w:t>
      </w:r>
    </w:p>
    <w:p w14:paraId="6708F6C4" w14:textId="792AFFC0" w:rsidR="00CD353E" w:rsidRPr="00CD353E" w:rsidRDefault="00CD353E" w:rsidP="00CD353E">
      <w:pPr>
        <w:pStyle w:val="BodyText"/>
        <w:numPr>
          <w:ilvl w:val="0"/>
          <w:numId w:val="93"/>
        </w:numPr>
      </w:pPr>
      <w:r>
        <w:t>However, Sammy does not have a general power of appointment because he does not have the power to appoint to himself, his creditors, his estate, or the creditors of his estate.</w:t>
      </w:r>
    </w:p>
    <w:p w14:paraId="5CF6F53C" w14:textId="77777777" w:rsidR="00E3345E" w:rsidRDefault="00E3345E" w:rsidP="00E3345E">
      <w:pPr>
        <w:pStyle w:val="BodyText"/>
        <w:ind w:left="720"/>
        <w:rPr>
          <w:lang w:val="en-US"/>
        </w:rPr>
      </w:pPr>
    </w:p>
    <w:p w14:paraId="0CF115C9" w14:textId="06B81A2A" w:rsidR="00E3345E" w:rsidRDefault="00E3345E" w:rsidP="00E3345E">
      <w:pPr>
        <w:pStyle w:val="BodyText"/>
        <w:ind w:left="720"/>
        <w:rPr>
          <w:lang w:val="en-US"/>
        </w:rPr>
      </w:pPr>
      <w:r w:rsidRPr="00E3345E">
        <w:rPr>
          <w:lang w:val="en-US"/>
        </w:rPr>
        <w:t>(c) On Sammy’s death the trustee shall distribute the principal to such one or more persons or entities as Sammy shall appoint by will.   In default of appointment the principal will pass to Sammy’s issue, by representation.</w:t>
      </w:r>
    </w:p>
    <w:p w14:paraId="5FD0754D" w14:textId="5B310614" w:rsidR="00CD353E" w:rsidRDefault="00CD353E" w:rsidP="00E3345E">
      <w:pPr>
        <w:pStyle w:val="BodyText"/>
        <w:ind w:left="720"/>
        <w:rPr>
          <w:lang w:val="en-US"/>
        </w:rPr>
      </w:pPr>
    </w:p>
    <w:p w14:paraId="11756BA5" w14:textId="77777777" w:rsidR="00CD353E" w:rsidRPr="00C37867" w:rsidRDefault="00CD353E" w:rsidP="00CD353E">
      <w:pPr>
        <w:pStyle w:val="BodyText"/>
        <w:rPr>
          <w:i/>
          <w:iCs/>
          <w:u w:val="single"/>
          <w:lang w:val="en-US"/>
        </w:rPr>
      </w:pPr>
      <w:r w:rsidRPr="00C37867">
        <w:rPr>
          <w:i/>
          <w:iCs/>
          <w:u w:val="single"/>
          <w:lang w:val="en-US"/>
        </w:rPr>
        <w:t>Answer:</w:t>
      </w:r>
    </w:p>
    <w:p w14:paraId="4CF19D8B" w14:textId="77777777" w:rsidR="00CD353E" w:rsidRDefault="00CD353E" w:rsidP="00CD353E">
      <w:pPr>
        <w:pStyle w:val="BodyText"/>
        <w:numPr>
          <w:ilvl w:val="0"/>
          <w:numId w:val="93"/>
        </w:numPr>
      </w:pPr>
      <w:r>
        <w:t xml:space="preserve">Sammy holds a power appointment by will.  </w:t>
      </w:r>
    </w:p>
    <w:p w14:paraId="02C317D1" w14:textId="3D46A26A" w:rsidR="00CD353E" w:rsidRPr="00CD353E" w:rsidRDefault="00CD353E" w:rsidP="00CD353E">
      <w:pPr>
        <w:pStyle w:val="BodyText"/>
        <w:numPr>
          <w:ilvl w:val="0"/>
          <w:numId w:val="93"/>
        </w:numPr>
      </w:pPr>
      <w:r>
        <w:t>However, Sammy has a general power of appointment because he has the power to appoint to himself, his creditors, his estate, or the creditors of his estate.</w:t>
      </w:r>
    </w:p>
    <w:p w14:paraId="4E271B78" w14:textId="77777777" w:rsidR="00E3345E" w:rsidRDefault="00E3345E" w:rsidP="00E3345E">
      <w:pPr>
        <w:pStyle w:val="BodyText"/>
        <w:ind w:left="720"/>
        <w:rPr>
          <w:lang w:val="en-US"/>
        </w:rPr>
      </w:pPr>
    </w:p>
    <w:p w14:paraId="17DD6DE1" w14:textId="59D18676" w:rsidR="00E3345E" w:rsidRDefault="00E3345E" w:rsidP="00E3345E">
      <w:pPr>
        <w:pStyle w:val="BodyText"/>
        <w:ind w:left="720"/>
        <w:rPr>
          <w:lang w:val="en-US"/>
        </w:rPr>
      </w:pPr>
      <w:r w:rsidRPr="00E3345E">
        <w:rPr>
          <w:lang w:val="en-US"/>
        </w:rPr>
        <w:t>(d) During Sammy’s life the trustee may distribute principal to Sammy’s sister Betty, in the Trustee’s discretion.   On Sammy’s death the remainder passes to Sammy’s issue, by representation.</w:t>
      </w:r>
    </w:p>
    <w:p w14:paraId="5620416C" w14:textId="2E7A9CEF" w:rsidR="00CD353E" w:rsidRDefault="00CD353E" w:rsidP="00E3345E">
      <w:pPr>
        <w:pStyle w:val="BodyText"/>
        <w:ind w:left="720"/>
        <w:rPr>
          <w:lang w:val="en-US"/>
        </w:rPr>
      </w:pPr>
    </w:p>
    <w:p w14:paraId="439C193C" w14:textId="3362F3FD" w:rsidR="00CD353E" w:rsidRDefault="00CD353E" w:rsidP="00CD353E">
      <w:pPr>
        <w:pStyle w:val="BodyText"/>
        <w:rPr>
          <w:i/>
          <w:iCs/>
          <w:u w:val="single"/>
          <w:lang w:val="en-US"/>
        </w:rPr>
      </w:pPr>
      <w:r w:rsidRPr="00C37867">
        <w:rPr>
          <w:i/>
          <w:iCs/>
          <w:u w:val="single"/>
          <w:lang w:val="en-US"/>
        </w:rPr>
        <w:t>Answer:</w:t>
      </w:r>
    </w:p>
    <w:p w14:paraId="76370B92" w14:textId="0AC84507" w:rsidR="00DC6807" w:rsidRDefault="00DC6807" w:rsidP="008A0A95">
      <w:pPr>
        <w:pStyle w:val="BodyText"/>
        <w:numPr>
          <w:ilvl w:val="0"/>
          <w:numId w:val="94"/>
        </w:numPr>
      </w:pPr>
      <w:r>
        <w:t>The trustee holds a power of appointment.</w:t>
      </w:r>
    </w:p>
    <w:p w14:paraId="2668E815" w14:textId="5B1AB120" w:rsidR="00DC6807" w:rsidRDefault="00DC6807" w:rsidP="008A0A95">
      <w:pPr>
        <w:pStyle w:val="BodyText"/>
        <w:numPr>
          <w:ilvl w:val="0"/>
          <w:numId w:val="94"/>
        </w:numPr>
      </w:pPr>
      <w:r>
        <w:t xml:space="preserve">If Sammy were the trustee, the powers of the trustee would be imputed to him.  However, he would not hold a general power of appointment </w:t>
      </w:r>
      <w:r w:rsidRPr="00DC6807">
        <w:t>because he does not have the power to appoint to himself, his creditors, his estate, or the creditors of his estate.</w:t>
      </w:r>
      <w:r>
        <w:t xml:space="preserve"> </w:t>
      </w:r>
    </w:p>
    <w:p w14:paraId="30E3485A" w14:textId="64F97B97" w:rsidR="00CD353E" w:rsidRPr="00DC6807" w:rsidRDefault="00DC6807" w:rsidP="008A0A95">
      <w:pPr>
        <w:pStyle w:val="BodyText"/>
        <w:numPr>
          <w:ilvl w:val="0"/>
          <w:numId w:val="94"/>
        </w:numPr>
        <w:rPr>
          <w:lang w:val="en-US"/>
        </w:rPr>
      </w:pPr>
      <w:r w:rsidRPr="00DC6807">
        <w:rPr>
          <w:lang w:val="en-US"/>
        </w:rPr>
        <w:t>Sammy does not have a power of appointment at death, because he does not have the right to designate the beneficiaries of the remainder.  The remainder goes to his issue.</w:t>
      </w:r>
    </w:p>
    <w:p w14:paraId="6ACE39C5" w14:textId="77777777" w:rsidR="00E3345E" w:rsidRDefault="00E3345E" w:rsidP="00E3345E">
      <w:pPr>
        <w:pStyle w:val="BodyText"/>
        <w:ind w:left="720"/>
        <w:rPr>
          <w:lang w:val="en-US"/>
        </w:rPr>
      </w:pPr>
    </w:p>
    <w:p w14:paraId="24CD0A83" w14:textId="662DDE95" w:rsidR="00E3345E" w:rsidRDefault="00E3345E" w:rsidP="00E3345E">
      <w:pPr>
        <w:pStyle w:val="BodyText"/>
        <w:ind w:left="720"/>
        <w:rPr>
          <w:lang w:val="en-US"/>
        </w:rPr>
      </w:pPr>
      <w:r w:rsidRPr="00E3345E">
        <w:rPr>
          <w:lang w:val="en-US"/>
        </w:rPr>
        <w:t>(e) During Sammy’s life the trustee may distribute principal to Sammy, in such amounts as the trustee deems appropriate solely in the trustee’s discretion.  On Sammy’s death the remainder passes to Sammy’s issue, by representation.</w:t>
      </w:r>
    </w:p>
    <w:p w14:paraId="08C0EF52" w14:textId="6CA9D38F" w:rsidR="00DC6807" w:rsidRDefault="00DC6807" w:rsidP="00E3345E">
      <w:pPr>
        <w:pStyle w:val="BodyText"/>
        <w:ind w:left="720"/>
        <w:rPr>
          <w:lang w:val="en-US"/>
        </w:rPr>
      </w:pPr>
    </w:p>
    <w:p w14:paraId="30C1799B" w14:textId="77777777" w:rsidR="00DC6807" w:rsidRDefault="00DC6807" w:rsidP="00DC6807">
      <w:pPr>
        <w:pStyle w:val="BodyText"/>
        <w:rPr>
          <w:i/>
          <w:iCs/>
          <w:u w:val="single"/>
          <w:lang w:val="en-US"/>
        </w:rPr>
      </w:pPr>
      <w:r w:rsidRPr="00C37867">
        <w:rPr>
          <w:i/>
          <w:iCs/>
          <w:u w:val="single"/>
          <w:lang w:val="en-US"/>
        </w:rPr>
        <w:t>Answer:</w:t>
      </w:r>
    </w:p>
    <w:p w14:paraId="0962F598" w14:textId="75E7D43E" w:rsidR="00DC6807" w:rsidRDefault="00DC6807" w:rsidP="008A0A95">
      <w:pPr>
        <w:pStyle w:val="BodyText"/>
        <w:numPr>
          <w:ilvl w:val="0"/>
          <w:numId w:val="94"/>
        </w:numPr>
      </w:pPr>
      <w:r>
        <w:t>The trustee holds a power of appointment.</w:t>
      </w:r>
    </w:p>
    <w:p w14:paraId="4A260CAF" w14:textId="4B00EF6D" w:rsidR="00DC6807" w:rsidRPr="00DC6807" w:rsidRDefault="00DC6807" w:rsidP="008A0A95">
      <w:pPr>
        <w:pStyle w:val="BodyText"/>
        <w:numPr>
          <w:ilvl w:val="0"/>
          <w:numId w:val="94"/>
        </w:numPr>
        <w:rPr>
          <w:lang w:val="en-US"/>
        </w:rPr>
      </w:pPr>
      <w:r>
        <w:t xml:space="preserve">If Sammy were the trustee, the powers of the trustee would be imputed to him.  He would hold a general power of appointment because </w:t>
      </w:r>
      <w:r w:rsidRPr="00DC6807">
        <w:t xml:space="preserve">he </w:t>
      </w:r>
      <w:r>
        <w:t>has</w:t>
      </w:r>
      <w:r w:rsidRPr="00DC6807">
        <w:t xml:space="preserve"> the power to appoint to himself, his creditors, his estate, or the creditors of his estate.</w:t>
      </w:r>
    </w:p>
    <w:p w14:paraId="7DEE05E2" w14:textId="2E4DDA15" w:rsidR="00DC6807" w:rsidRPr="00DC6807" w:rsidRDefault="00DC6807" w:rsidP="008A0A95">
      <w:pPr>
        <w:pStyle w:val="BodyText"/>
        <w:numPr>
          <w:ilvl w:val="0"/>
          <w:numId w:val="94"/>
        </w:numPr>
        <w:rPr>
          <w:lang w:val="en-US"/>
        </w:rPr>
      </w:pPr>
      <w:r w:rsidRPr="00DC6807">
        <w:rPr>
          <w:lang w:val="en-US"/>
        </w:rPr>
        <w:t>Sammy does not have a power of appointment at death, because he does not have the right to designate the beneficiaries of the remainder.  The remainder goes to his issue.</w:t>
      </w:r>
    </w:p>
    <w:p w14:paraId="6797A025" w14:textId="77777777" w:rsidR="00E3345E" w:rsidRDefault="00E3345E" w:rsidP="00E3345E">
      <w:pPr>
        <w:pStyle w:val="BodyText"/>
        <w:ind w:left="720"/>
        <w:rPr>
          <w:lang w:val="en-US"/>
        </w:rPr>
      </w:pPr>
    </w:p>
    <w:p w14:paraId="6918F8C9" w14:textId="66816A49" w:rsidR="00E3345E" w:rsidRDefault="00E3345E" w:rsidP="00E3345E">
      <w:pPr>
        <w:pStyle w:val="BodyText"/>
        <w:ind w:left="720"/>
        <w:rPr>
          <w:lang w:val="en-US"/>
        </w:rPr>
      </w:pPr>
      <w:r w:rsidRPr="00E3345E">
        <w:rPr>
          <w:lang w:val="en-US"/>
        </w:rPr>
        <w:t>(f) During Sammy’s life the trustee shall distribute principal to such persons and in such amounts as Sammy shall request from time to time.  On Sammy’s death the remainder passes to Sammy’s issue, by representation.</w:t>
      </w:r>
    </w:p>
    <w:p w14:paraId="0DD75102" w14:textId="184B6F14" w:rsidR="005479CD" w:rsidRDefault="005479CD" w:rsidP="00E3345E">
      <w:pPr>
        <w:pStyle w:val="BodyText"/>
        <w:ind w:left="720"/>
        <w:rPr>
          <w:lang w:val="en-US"/>
        </w:rPr>
      </w:pPr>
    </w:p>
    <w:p w14:paraId="5B5905F8" w14:textId="77777777" w:rsidR="005479CD" w:rsidRDefault="005479CD" w:rsidP="005479CD">
      <w:pPr>
        <w:pStyle w:val="BodyText"/>
        <w:rPr>
          <w:i/>
          <w:iCs/>
          <w:u w:val="single"/>
          <w:lang w:val="en-US"/>
        </w:rPr>
      </w:pPr>
      <w:r w:rsidRPr="00C37867">
        <w:rPr>
          <w:i/>
          <w:iCs/>
          <w:u w:val="single"/>
          <w:lang w:val="en-US"/>
        </w:rPr>
        <w:t>Answer:</w:t>
      </w:r>
    </w:p>
    <w:p w14:paraId="28D11502" w14:textId="33E74348" w:rsidR="005479CD" w:rsidRPr="005479CD" w:rsidRDefault="005479CD" w:rsidP="008A0A95">
      <w:pPr>
        <w:pStyle w:val="BodyText"/>
        <w:numPr>
          <w:ilvl w:val="0"/>
          <w:numId w:val="94"/>
        </w:numPr>
        <w:rPr>
          <w:lang w:val="en-US"/>
        </w:rPr>
      </w:pPr>
      <w:r>
        <w:t xml:space="preserve">Sammy </w:t>
      </w:r>
      <w:r w:rsidRPr="005479CD">
        <w:t>hold</w:t>
      </w:r>
      <w:r>
        <w:t>s</w:t>
      </w:r>
      <w:r w:rsidRPr="005479CD">
        <w:t xml:space="preserve"> a general power of appointment</w:t>
      </w:r>
      <w:r>
        <w:t>, regardless of whether he is the trustee,</w:t>
      </w:r>
      <w:r w:rsidRPr="005479CD">
        <w:t xml:space="preserve"> because he has the power to appoint to himself, his creditors, his estate, or the creditors of his estate.</w:t>
      </w:r>
    </w:p>
    <w:p w14:paraId="781FC251" w14:textId="77777777" w:rsidR="005479CD" w:rsidRPr="005479CD" w:rsidRDefault="005479CD" w:rsidP="008A0A95">
      <w:pPr>
        <w:pStyle w:val="BodyText"/>
        <w:numPr>
          <w:ilvl w:val="0"/>
          <w:numId w:val="94"/>
        </w:numPr>
        <w:rPr>
          <w:lang w:val="en-US"/>
        </w:rPr>
      </w:pPr>
      <w:r w:rsidRPr="005479CD">
        <w:rPr>
          <w:lang w:val="en-US"/>
        </w:rPr>
        <w:t>Sammy does not have a power of appointment at death, because he does not have the right to designate the beneficiaries of the remainder.  The remainder goes to his issue.</w:t>
      </w:r>
    </w:p>
    <w:p w14:paraId="20F11255" w14:textId="77777777" w:rsidR="005479CD" w:rsidRPr="00E3345E" w:rsidRDefault="005479CD" w:rsidP="00E3345E">
      <w:pPr>
        <w:pStyle w:val="BodyText"/>
        <w:ind w:left="720"/>
        <w:rPr>
          <w:lang w:val="en-US"/>
        </w:rPr>
      </w:pPr>
    </w:p>
    <w:p w14:paraId="7E0D35DF" w14:textId="70A41F4A" w:rsidR="00E3345E" w:rsidRDefault="00E3345E" w:rsidP="00E3345E">
      <w:pPr>
        <w:pStyle w:val="BodyText"/>
        <w:ind w:left="1440"/>
        <w:rPr>
          <w:lang w:val="en-US"/>
        </w:rPr>
      </w:pPr>
      <w:r w:rsidRPr="00E3345E">
        <w:rPr>
          <w:lang w:val="en-US"/>
        </w:rPr>
        <w:t>(i) During a particular year Sammy directs the Trustee to distribute $50,000 to Betty.  Has Sammy made a gift?</w:t>
      </w:r>
    </w:p>
    <w:p w14:paraId="63515404" w14:textId="42110887" w:rsidR="005479CD" w:rsidRDefault="005479CD" w:rsidP="00E3345E">
      <w:pPr>
        <w:pStyle w:val="BodyText"/>
        <w:ind w:left="1440"/>
        <w:rPr>
          <w:lang w:val="en-US"/>
        </w:rPr>
      </w:pPr>
    </w:p>
    <w:p w14:paraId="2F15B6B4" w14:textId="77777777" w:rsidR="005479CD" w:rsidRDefault="005479CD" w:rsidP="005479CD">
      <w:pPr>
        <w:pStyle w:val="BodyText"/>
        <w:rPr>
          <w:i/>
          <w:iCs/>
          <w:u w:val="single"/>
          <w:lang w:val="en-US"/>
        </w:rPr>
      </w:pPr>
      <w:r w:rsidRPr="00C37867">
        <w:rPr>
          <w:i/>
          <w:iCs/>
          <w:u w:val="single"/>
          <w:lang w:val="en-US"/>
        </w:rPr>
        <w:t>Answer:</w:t>
      </w:r>
    </w:p>
    <w:p w14:paraId="2280EC2D" w14:textId="01E7076E" w:rsidR="005479CD" w:rsidRPr="005479CD" w:rsidRDefault="005479CD" w:rsidP="008A0A95">
      <w:pPr>
        <w:pStyle w:val="BodyText"/>
        <w:numPr>
          <w:ilvl w:val="0"/>
          <w:numId w:val="95"/>
        </w:numPr>
      </w:pPr>
      <w:r>
        <w:t>When Sammy exercises the power during life, by directing that the trustee pay out $50,000 of principal to Betty, he has made a taxable gift to Betty under §2514.</w:t>
      </w:r>
    </w:p>
    <w:p w14:paraId="6592106B" w14:textId="77777777" w:rsidR="00E3345E" w:rsidRDefault="00E3345E" w:rsidP="00E3345E">
      <w:pPr>
        <w:pStyle w:val="BodyText"/>
        <w:ind w:left="720"/>
        <w:rPr>
          <w:lang w:val="en-US"/>
        </w:rPr>
      </w:pPr>
    </w:p>
    <w:p w14:paraId="5BD899B5" w14:textId="16AC2848" w:rsidR="00E3345E" w:rsidRPr="00E3345E" w:rsidRDefault="00E3345E" w:rsidP="00E3345E">
      <w:pPr>
        <w:pStyle w:val="BodyText"/>
        <w:ind w:left="720"/>
        <w:rPr>
          <w:lang w:val="en-US"/>
        </w:rPr>
      </w:pPr>
      <w:r w:rsidRPr="00E3345E">
        <w:rPr>
          <w:lang w:val="en-US"/>
        </w:rPr>
        <w:t>(g) During Sammy’s life the trustee may distribute principal to Sammy in amounts needed for his health, education, maintenance and support in his accustomed standard of living.  On Sammy’s death the remainder passes to Sammy’ issue, by representation.</w:t>
      </w:r>
    </w:p>
    <w:p w14:paraId="07F0E222" w14:textId="53A8E324" w:rsidR="00E3345E" w:rsidRDefault="00E3345E" w:rsidP="00E3345E">
      <w:pPr>
        <w:pStyle w:val="BodyText"/>
        <w:ind w:left="720"/>
        <w:rPr>
          <w:lang w:val="en-US"/>
        </w:rPr>
      </w:pPr>
    </w:p>
    <w:p w14:paraId="6FCAC671" w14:textId="77777777" w:rsidR="00F119FC" w:rsidRDefault="00F119FC" w:rsidP="00F119FC">
      <w:pPr>
        <w:pStyle w:val="BodyText"/>
        <w:rPr>
          <w:i/>
          <w:iCs/>
          <w:u w:val="single"/>
          <w:lang w:val="en-US"/>
        </w:rPr>
      </w:pPr>
      <w:r w:rsidRPr="00C37867">
        <w:rPr>
          <w:i/>
          <w:iCs/>
          <w:u w:val="single"/>
          <w:lang w:val="en-US"/>
        </w:rPr>
        <w:t>Answer:</w:t>
      </w:r>
    </w:p>
    <w:p w14:paraId="512BCA12" w14:textId="77777777" w:rsidR="00F119FC" w:rsidRDefault="00F119FC" w:rsidP="008A0A95">
      <w:pPr>
        <w:pStyle w:val="BodyText"/>
        <w:numPr>
          <w:ilvl w:val="0"/>
          <w:numId w:val="94"/>
        </w:numPr>
      </w:pPr>
      <w:r>
        <w:t>The trustee holds a power of appointment.</w:t>
      </w:r>
    </w:p>
    <w:p w14:paraId="17F3F978" w14:textId="3051BB0C" w:rsidR="00F119FC" w:rsidRDefault="00F119FC" w:rsidP="008A0A95">
      <w:pPr>
        <w:pStyle w:val="BodyText"/>
        <w:numPr>
          <w:ilvl w:val="0"/>
          <w:numId w:val="94"/>
        </w:numPr>
      </w:pPr>
      <w:r>
        <w:t xml:space="preserve">If Sammy were the trustee, the powers of the trustee would be imputed to him.  However, he would not hold a general power of appointment </w:t>
      </w:r>
      <w:r w:rsidRPr="00DC6807">
        <w:t>because the power to appoint to himself</w:t>
      </w:r>
      <w:r>
        <w:t xml:space="preserve"> is limited by an ascertainable standard. </w:t>
      </w:r>
    </w:p>
    <w:p w14:paraId="05B63DC6" w14:textId="77777777" w:rsidR="00F119FC" w:rsidRPr="00DC6807" w:rsidRDefault="00F119FC" w:rsidP="008A0A95">
      <w:pPr>
        <w:pStyle w:val="BodyText"/>
        <w:numPr>
          <w:ilvl w:val="0"/>
          <w:numId w:val="94"/>
        </w:numPr>
        <w:rPr>
          <w:lang w:val="en-US"/>
        </w:rPr>
      </w:pPr>
      <w:r w:rsidRPr="00DC6807">
        <w:rPr>
          <w:lang w:val="en-US"/>
        </w:rPr>
        <w:t>Sammy does not have a power of appointment at death, because he does not have the right to designate the beneficiaries of the remainder.  The remainder goes to his issue.</w:t>
      </w:r>
    </w:p>
    <w:p w14:paraId="7000F52E" w14:textId="77777777" w:rsidR="00F119FC" w:rsidRDefault="00F119FC" w:rsidP="00E3345E">
      <w:pPr>
        <w:pStyle w:val="BodyText"/>
        <w:ind w:left="720"/>
        <w:rPr>
          <w:lang w:val="en-US"/>
        </w:rPr>
      </w:pPr>
    </w:p>
    <w:p w14:paraId="1F8D8B99" w14:textId="5982BF47" w:rsidR="00E3345E" w:rsidRPr="00E3345E" w:rsidRDefault="00E3345E" w:rsidP="00E3345E">
      <w:pPr>
        <w:pStyle w:val="BodyText"/>
        <w:ind w:left="720"/>
        <w:rPr>
          <w:lang w:val="en-US"/>
        </w:rPr>
      </w:pPr>
      <w:r w:rsidRPr="00E3345E">
        <w:rPr>
          <w:lang w:val="en-US"/>
        </w:rPr>
        <w:t>(h) During Sammy’s life the trustee may distribute principal to Sammy in amounts needed for his happiness and comfort.  On Sammy’s death the remainder passes to Sammy’s issue, by representation.</w:t>
      </w:r>
    </w:p>
    <w:p w14:paraId="23AD05C3" w14:textId="4F9D5F45" w:rsidR="00E3345E" w:rsidRDefault="00E3345E" w:rsidP="00E3345E">
      <w:pPr>
        <w:pStyle w:val="BodyText"/>
        <w:rPr>
          <w:lang w:val="en-US"/>
        </w:rPr>
      </w:pPr>
    </w:p>
    <w:p w14:paraId="761E2092" w14:textId="77777777" w:rsidR="00F119FC" w:rsidRDefault="00F119FC" w:rsidP="00F119FC">
      <w:pPr>
        <w:pStyle w:val="BodyText"/>
        <w:rPr>
          <w:i/>
          <w:iCs/>
          <w:u w:val="single"/>
          <w:lang w:val="en-US"/>
        </w:rPr>
      </w:pPr>
      <w:r w:rsidRPr="00C37867">
        <w:rPr>
          <w:i/>
          <w:iCs/>
          <w:u w:val="single"/>
          <w:lang w:val="en-US"/>
        </w:rPr>
        <w:t>Answer:</w:t>
      </w:r>
    </w:p>
    <w:p w14:paraId="3471E2EC" w14:textId="77777777" w:rsidR="00F119FC" w:rsidRDefault="00F119FC" w:rsidP="008A0A95">
      <w:pPr>
        <w:pStyle w:val="BodyText"/>
        <w:numPr>
          <w:ilvl w:val="0"/>
          <w:numId w:val="94"/>
        </w:numPr>
      </w:pPr>
      <w:r>
        <w:t>The trustee holds a power of appointment.</w:t>
      </w:r>
    </w:p>
    <w:p w14:paraId="101B413E" w14:textId="1FA5D798" w:rsidR="00F119FC" w:rsidRPr="00DC6807" w:rsidRDefault="00F119FC" w:rsidP="008A0A95">
      <w:pPr>
        <w:pStyle w:val="BodyText"/>
        <w:numPr>
          <w:ilvl w:val="0"/>
          <w:numId w:val="94"/>
        </w:numPr>
        <w:rPr>
          <w:lang w:val="en-US"/>
        </w:rPr>
      </w:pPr>
      <w:r>
        <w:t xml:space="preserve">If Sammy were the trustee, the powers of the trustee would be imputed to him.  He would hold a general power of appointment because </w:t>
      </w:r>
      <w:r w:rsidRPr="00DC6807">
        <w:t xml:space="preserve">he </w:t>
      </w:r>
      <w:r>
        <w:t>has</w:t>
      </w:r>
      <w:r w:rsidRPr="00DC6807">
        <w:t xml:space="preserve"> the power to appoint to himself, </w:t>
      </w:r>
      <w:r>
        <w:t>and this power is not limited by an ascertainable standard</w:t>
      </w:r>
      <w:r w:rsidRPr="00DC6807">
        <w:t>.</w:t>
      </w:r>
    </w:p>
    <w:p w14:paraId="00A2A245" w14:textId="77777777" w:rsidR="00F119FC" w:rsidRPr="00DC6807" w:rsidRDefault="00F119FC" w:rsidP="008A0A95">
      <w:pPr>
        <w:pStyle w:val="BodyText"/>
        <w:numPr>
          <w:ilvl w:val="0"/>
          <w:numId w:val="94"/>
        </w:numPr>
        <w:rPr>
          <w:lang w:val="en-US"/>
        </w:rPr>
      </w:pPr>
      <w:r w:rsidRPr="00DC6807">
        <w:rPr>
          <w:lang w:val="en-US"/>
        </w:rPr>
        <w:t>Sammy does not have a power of appointment at death, because he does not have the right to designate the beneficiaries of the remainder.  The remainder goes to his issue.</w:t>
      </w:r>
    </w:p>
    <w:p w14:paraId="58223C58" w14:textId="77777777" w:rsidR="00F119FC" w:rsidRDefault="00F119FC" w:rsidP="00E3345E">
      <w:pPr>
        <w:pStyle w:val="BodyText"/>
        <w:rPr>
          <w:lang w:val="en-US"/>
        </w:rPr>
      </w:pPr>
    </w:p>
    <w:p w14:paraId="14313411" w14:textId="384CB7B6" w:rsidR="00E3345E" w:rsidRDefault="00E3345E" w:rsidP="00E3345E">
      <w:pPr>
        <w:pStyle w:val="BodyText"/>
        <w:rPr>
          <w:lang w:val="en-US"/>
        </w:rPr>
      </w:pPr>
      <w:r w:rsidRPr="00E3345E">
        <w:rPr>
          <w:lang w:val="en-US"/>
        </w:rPr>
        <w:t>2.  Under the terms of a $1,000,000 trust created by his mother’s will, Dave was entitled to the entire net income, and as much of the principal as he requests from time to time, remainder to Dave’s niece Ann, or her estate.   Assume, in the alternative:</w:t>
      </w:r>
    </w:p>
    <w:p w14:paraId="7230A49F" w14:textId="4F2849FE" w:rsidR="00F119FC" w:rsidRDefault="00F119FC" w:rsidP="00E3345E">
      <w:pPr>
        <w:pStyle w:val="BodyText"/>
        <w:rPr>
          <w:lang w:val="en-US"/>
        </w:rPr>
      </w:pPr>
    </w:p>
    <w:p w14:paraId="3EA72E97" w14:textId="491D2353" w:rsidR="00E3345E" w:rsidRPr="00E3345E" w:rsidRDefault="00E3345E" w:rsidP="00E3345E">
      <w:pPr>
        <w:pStyle w:val="BodyText"/>
        <w:ind w:left="720"/>
        <w:rPr>
          <w:lang w:val="en-US"/>
        </w:rPr>
      </w:pPr>
      <w:r w:rsidRPr="00E3345E">
        <w:rPr>
          <w:lang w:val="en-US"/>
        </w:rPr>
        <w:t xml:space="preserve">a. Dave never exercised the power and died holding it. </w:t>
      </w:r>
    </w:p>
    <w:p w14:paraId="514FC695" w14:textId="07F7844F" w:rsidR="00E3345E" w:rsidRDefault="00E3345E" w:rsidP="00E3345E">
      <w:pPr>
        <w:pStyle w:val="BodyText"/>
        <w:ind w:left="720"/>
        <w:rPr>
          <w:lang w:val="en-US"/>
        </w:rPr>
      </w:pPr>
    </w:p>
    <w:p w14:paraId="1586EAA1" w14:textId="77777777" w:rsidR="00F119FC" w:rsidRDefault="00F119FC" w:rsidP="00F119FC">
      <w:pPr>
        <w:pStyle w:val="BodyText"/>
        <w:rPr>
          <w:i/>
          <w:iCs/>
          <w:u w:val="single"/>
          <w:lang w:val="en-US"/>
        </w:rPr>
      </w:pPr>
      <w:r w:rsidRPr="00C37867">
        <w:rPr>
          <w:i/>
          <w:iCs/>
          <w:u w:val="single"/>
          <w:lang w:val="en-US"/>
        </w:rPr>
        <w:t>Answer:</w:t>
      </w:r>
    </w:p>
    <w:p w14:paraId="73E3E15A" w14:textId="77777777" w:rsidR="00F119FC" w:rsidRDefault="00F119FC" w:rsidP="008A0A95">
      <w:pPr>
        <w:pStyle w:val="BodyText"/>
        <w:numPr>
          <w:ilvl w:val="0"/>
          <w:numId w:val="96"/>
        </w:numPr>
        <w:rPr>
          <w:lang w:val="en-US"/>
        </w:rPr>
      </w:pPr>
      <w:r>
        <w:rPr>
          <w:lang w:val="en-US"/>
        </w:rPr>
        <w:t>The property interests are as follows:</w:t>
      </w:r>
    </w:p>
    <w:p w14:paraId="084922C0" w14:textId="77777777" w:rsidR="00F119FC" w:rsidRDefault="00F119FC" w:rsidP="008A0A95">
      <w:pPr>
        <w:pStyle w:val="BodyText"/>
        <w:numPr>
          <w:ilvl w:val="1"/>
          <w:numId w:val="96"/>
        </w:numPr>
        <w:rPr>
          <w:lang w:val="en-US"/>
        </w:rPr>
      </w:pPr>
      <w:r>
        <w:rPr>
          <w:lang w:val="en-US"/>
        </w:rPr>
        <w:t>Dave has an income interest for life.</w:t>
      </w:r>
    </w:p>
    <w:p w14:paraId="78C6C656" w14:textId="77777777" w:rsidR="00F119FC" w:rsidRDefault="00F119FC" w:rsidP="008A0A95">
      <w:pPr>
        <w:pStyle w:val="BodyText"/>
        <w:numPr>
          <w:ilvl w:val="1"/>
          <w:numId w:val="96"/>
        </w:numPr>
        <w:rPr>
          <w:lang w:val="en-US"/>
        </w:rPr>
      </w:pPr>
      <w:r>
        <w:rPr>
          <w:lang w:val="en-US"/>
        </w:rPr>
        <w:t>Dave has a general power of appointment over the remainder.</w:t>
      </w:r>
    </w:p>
    <w:p w14:paraId="7CB3BFFC" w14:textId="77777777" w:rsidR="00F119FC" w:rsidRDefault="00F119FC" w:rsidP="008A0A95">
      <w:pPr>
        <w:pStyle w:val="BodyText"/>
        <w:numPr>
          <w:ilvl w:val="1"/>
          <w:numId w:val="96"/>
        </w:numPr>
        <w:rPr>
          <w:lang w:val="en-US"/>
        </w:rPr>
      </w:pPr>
      <w:r>
        <w:rPr>
          <w:lang w:val="en-US"/>
        </w:rPr>
        <w:t>Ann has contingent remainder interest.</w:t>
      </w:r>
    </w:p>
    <w:p w14:paraId="16D9125F" w14:textId="77777777" w:rsidR="00F119FC" w:rsidRDefault="00F119FC" w:rsidP="008A0A95">
      <w:pPr>
        <w:pStyle w:val="BodyText"/>
        <w:numPr>
          <w:ilvl w:val="1"/>
          <w:numId w:val="96"/>
        </w:numPr>
        <w:rPr>
          <w:lang w:val="en-US"/>
        </w:rPr>
      </w:pPr>
      <w:r>
        <w:rPr>
          <w:lang w:val="en-US"/>
        </w:rPr>
        <w:t>Ann’s estate has a contingent remainder interest.</w:t>
      </w:r>
    </w:p>
    <w:p w14:paraId="20A288AD" w14:textId="77777777" w:rsidR="00F119FC" w:rsidRDefault="00F119FC" w:rsidP="008A0A95">
      <w:pPr>
        <w:pStyle w:val="BodyText"/>
        <w:numPr>
          <w:ilvl w:val="0"/>
          <w:numId w:val="96"/>
        </w:numPr>
        <w:rPr>
          <w:lang w:val="en-US"/>
        </w:rPr>
      </w:pPr>
      <w:r>
        <w:rPr>
          <w:lang w:val="en-US"/>
        </w:rPr>
        <w:t>If Dave chose to do so, he could terminate the trust and distribute the entire principal to himself, so the general power gives him ownership of the property.</w:t>
      </w:r>
    </w:p>
    <w:p w14:paraId="1662173D" w14:textId="77777777" w:rsidR="00F119FC" w:rsidRDefault="00F119FC" w:rsidP="008A0A95">
      <w:pPr>
        <w:pStyle w:val="BodyText"/>
        <w:numPr>
          <w:ilvl w:val="0"/>
          <w:numId w:val="96"/>
        </w:numPr>
        <w:rPr>
          <w:lang w:val="en-US"/>
        </w:rPr>
      </w:pPr>
      <w:r>
        <w:rPr>
          <w:lang w:val="en-US"/>
        </w:rPr>
        <w:t>When Dave dies, the entire value of the trust will be included in his gross estate under §2041.</w:t>
      </w:r>
    </w:p>
    <w:p w14:paraId="569BAD48" w14:textId="77777777" w:rsidR="00F119FC" w:rsidRDefault="00F119FC" w:rsidP="00E3345E">
      <w:pPr>
        <w:pStyle w:val="BodyText"/>
        <w:ind w:left="720"/>
        <w:rPr>
          <w:lang w:val="en-US"/>
        </w:rPr>
      </w:pPr>
    </w:p>
    <w:p w14:paraId="2EB33C76" w14:textId="4C223017" w:rsidR="00E3345E" w:rsidRPr="00E3345E" w:rsidRDefault="00E3345E" w:rsidP="00E3345E">
      <w:pPr>
        <w:pStyle w:val="BodyText"/>
        <w:ind w:left="720"/>
        <w:rPr>
          <w:lang w:val="en-US"/>
        </w:rPr>
      </w:pPr>
      <w:r w:rsidRPr="00E3345E">
        <w:rPr>
          <w:lang w:val="en-US"/>
        </w:rPr>
        <w:t xml:space="preserve">b. Dave exercised the power two years prior to his death, and withdrew $200,000 of the principal of the trust, which he invested.  </w:t>
      </w:r>
    </w:p>
    <w:p w14:paraId="28BF5084" w14:textId="2D539593" w:rsidR="00E3345E" w:rsidRDefault="00E3345E" w:rsidP="00E3345E">
      <w:pPr>
        <w:pStyle w:val="BodyText"/>
        <w:ind w:left="720"/>
        <w:rPr>
          <w:lang w:val="en-US"/>
        </w:rPr>
      </w:pPr>
    </w:p>
    <w:p w14:paraId="527CE02A" w14:textId="77777777" w:rsidR="00F119FC" w:rsidRDefault="00F119FC" w:rsidP="00F119FC">
      <w:pPr>
        <w:pStyle w:val="BodyText"/>
        <w:rPr>
          <w:i/>
          <w:iCs/>
          <w:u w:val="single"/>
          <w:lang w:val="en-US"/>
        </w:rPr>
      </w:pPr>
      <w:r w:rsidRPr="00C37867">
        <w:rPr>
          <w:i/>
          <w:iCs/>
          <w:u w:val="single"/>
          <w:lang w:val="en-US"/>
        </w:rPr>
        <w:t>Answer:</w:t>
      </w:r>
    </w:p>
    <w:p w14:paraId="4DE476A4" w14:textId="50A8560E" w:rsidR="00F119FC" w:rsidRDefault="00F119FC" w:rsidP="008A0A95">
      <w:pPr>
        <w:pStyle w:val="BodyText"/>
        <w:numPr>
          <w:ilvl w:val="0"/>
          <w:numId w:val="96"/>
        </w:numPr>
        <w:rPr>
          <w:lang w:val="en-US"/>
        </w:rPr>
      </w:pPr>
      <w:r>
        <w:rPr>
          <w:lang w:val="en-US"/>
        </w:rPr>
        <w:t>When Dave dies, the entire value of the trust will be included in his gross estate under §2041.</w:t>
      </w:r>
    </w:p>
    <w:p w14:paraId="64FA472D" w14:textId="502333DC" w:rsidR="00F119FC" w:rsidRDefault="00F119FC" w:rsidP="008A0A95">
      <w:pPr>
        <w:pStyle w:val="BodyText"/>
        <w:numPr>
          <w:ilvl w:val="0"/>
          <w:numId w:val="96"/>
        </w:numPr>
        <w:rPr>
          <w:lang w:val="en-US"/>
        </w:rPr>
      </w:pPr>
      <w:r>
        <w:rPr>
          <w:lang w:val="en-US"/>
        </w:rPr>
        <w:t xml:space="preserve">In addition, the </w:t>
      </w:r>
      <w:r w:rsidR="00D31ECA">
        <w:rPr>
          <w:lang w:val="en-US"/>
        </w:rPr>
        <w:t>$200,000 of principal of the trust which he invested, will be included in his gross estate under §2033.</w:t>
      </w:r>
    </w:p>
    <w:p w14:paraId="7A9DE9E3" w14:textId="1722A03B" w:rsidR="00F119FC" w:rsidRDefault="00F119FC" w:rsidP="00E3345E">
      <w:pPr>
        <w:pStyle w:val="BodyText"/>
        <w:ind w:left="720"/>
        <w:rPr>
          <w:lang w:val="en-US"/>
        </w:rPr>
      </w:pPr>
    </w:p>
    <w:p w14:paraId="2D233A09" w14:textId="7C822B2D" w:rsidR="00E3345E" w:rsidRPr="00E3345E" w:rsidRDefault="00E3345E" w:rsidP="00E3345E">
      <w:pPr>
        <w:pStyle w:val="BodyText"/>
        <w:ind w:left="720"/>
        <w:rPr>
          <w:lang w:val="en-US"/>
        </w:rPr>
      </w:pPr>
      <w:r w:rsidRPr="00E3345E">
        <w:rPr>
          <w:lang w:val="en-US"/>
        </w:rPr>
        <w:t>c. Dave exercised the power two years prior to his death by directing the Trustee to distribute $200,000 to his child.</w:t>
      </w:r>
    </w:p>
    <w:p w14:paraId="3580007A" w14:textId="36535444" w:rsidR="00E3345E" w:rsidRDefault="00E3345E" w:rsidP="00E3345E">
      <w:pPr>
        <w:pStyle w:val="BodyText"/>
        <w:ind w:left="720"/>
        <w:rPr>
          <w:lang w:val="en-US"/>
        </w:rPr>
      </w:pPr>
    </w:p>
    <w:p w14:paraId="597F5299" w14:textId="77777777" w:rsidR="00D31ECA" w:rsidRDefault="00D31ECA" w:rsidP="00D31ECA">
      <w:pPr>
        <w:pStyle w:val="BodyText"/>
        <w:rPr>
          <w:i/>
          <w:iCs/>
          <w:u w:val="single"/>
          <w:lang w:val="en-US"/>
        </w:rPr>
      </w:pPr>
      <w:r w:rsidRPr="00C37867">
        <w:rPr>
          <w:i/>
          <w:iCs/>
          <w:u w:val="single"/>
          <w:lang w:val="en-US"/>
        </w:rPr>
        <w:t>Answer:</w:t>
      </w:r>
    </w:p>
    <w:p w14:paraId="1791DAC4" w14:textId="1A98CD1F" w:rsidR="00D31ECA" w:rsidRDefault="00D31ECA" w:rsidP="008A0A95">
      <w:pPr>
        <w:pStyle w:val="BodyText"/>
        <w:numPr>
          <w:ilvl w:val="0"/>
          <w:numId w:val="96"/>
        </w:numPr>
        <w:rPr>
          <w:lang w:val="en-US"/>
        </w:rPr>
      </w:pPr>
      <w:r>
        <w:rPr>
          <w:lang w:val="en-US"/>
        </w:rPr>
        <w:t>When Dave exercised his power, he made a taxable gift of $200,000 to his child</w:t>
      </w:r>
      <w:r w:rsidR="00F30960">
        <w:rPr>
          <w:lang w:val="en-US"/>
        </w:rPr>
        <w:t>ren</w:t>
      </w:r>
      <w:r>
        <w:rPr>
          <w:lang w:val="en-US"/>
        </w:rPr>
        <w:t xml:space="preserve"> under §2514.</w:t>
      </w:r>
    </w:p>
    <w:p w14:paraId="0490AFB2" w14:textId="2FC79AFE" w:rsidR="00D31ECA" w:rsidRDefault="00D31ECA" w:rsidP="008A0A95">
      <w:pPr>
        <w:pStyle w:val="BodyText"/>
        <w:numPr>
          <w:ilvl w:val="0"/>
          <w:numId w:val="96"/>
        </w:numPr>
        <w:rPr>
          <w:lang w:val="en-US"/>
        </w:rPr>
      </w:pPr>
      <w:r>
        <w:rPr>
          <w:lang w:val="en-US"/>
        </w:rPr>
        <w:t>When Dave dies, the entire value of the trust will be included in his gross estate under §2041.</w:t>
      </w:r>
    </w:p>
    <w:p w14:paraId="7230E99E" w14:textId="77777777" w:rsidR="00D31ECA" w:rsidRDefault="00D31ECA" w:rsidP="00E3345E">
      <w:pPr>
        <w:pStyle w:val="BodyText"/>
        <w:ind w:left="720"/>
        <w:rPr>
          <w:lang w:val="en-US"/>
        </w:rPr>
      </w:pPr>
    </w:p>
    <w:p w14:paraId="3B762377" w14:textId="4E809279" w:rsidR="00E3345E" w:rsidRPr="00E3345E" w:rsidRDefault="00E3345E" w:rsidP="00E3345E">
      <w:pPr>
        <w:pStyle w:val="BodyText"/>
        <w:ind w:left="720"/>
        <w:rPr>
          <w:lang w:val="en-US"/>
        </w:rPr>
      </w:pPr>
      <w:r w:rsidRPr="00E3345E">
        <w:rPr>
          <w:lang w:val="en-US"/>
        </w:rPr>
        <w:t>d. Dave exercised the power five years prior to his death by directing the Trustee to distribute $200,000 of the trust principal to a new trust, of which Dave is Trustee, which provided for income to his children for Dave’s life, in such shares as the Trustee determines, remainder to Dave’s children or their estates.</w:t>
      </w:r>
    </w:p>
    <w:p w14:paraId="2DD7133C" w14:textId="5BEDB151" w:rsidR="00E3345E" w:rsidRDefault="00E3345E" w:rsidP="00E3345E">
      <w:pPr>
        <w:pStyle w:val="BodyText"/>
        <w:rPr>
          <w:lang w:val="en-US"/>
        </w:rPr>
      </w:pPr>
    </w:p>
    <w:p w14:paraId="3ACD9682" w14:textId="77777777" w:rsidR="00F30960" w:rsidRDefault="00F30960" w:rsidP="00F30960">
      <w:pPr>
        <w:pStyle w:val="BodyText"/>
        <w:rPr>
          <w:i/>
          <w:iCs/>
          <w:u w:val="single"/>
          <w:lang w:val="en-US"/>
        </w:rPr>
      </w:pPr>
      <w:r w:rsidRPr="00C37867">
        <w:rPr>
          <w:i/>
          <w:iCs/>
          <w:u w:val="single"/>
          <w:lang w:val="en-US"/>
        </w:rPr>
        <w:t>Answer:</w:t>
      </w:r>
    </w:p>
    <w:p w14:paraId="09380F72" w14:textId="4B754BCD" w:rsidR="00A72AD8" w:rsidRPr="00A477EC" w:rsidRDefault="00A477EC" w:rsidP="00A72AD8">
      <w:pPr>
        <w:pStyle w:val="BodyText"/>
        <w:numPr>
          <w:ilvl w:val="0"/>
          <w:numId w:val="57"/>
        </w:numPr>
      </w:pPr>
      <w:r w:rsidRPr="00A477EC">
        <w:t>Year1: the creation of the trust was done through an exercise of a general power.</w:t>
      </w:r>
    </w:p>
    <w:p w14:paraId="4AD0C3B7" w14:textId="4DC8022A" w:rsidR="00A477EC" w:rsidRPr="00A477EC" w:rsidRDefault="00A477EC" w:rsidP="00A477EC">
      <w:pPr>
        <w:pStyle w:val="BodyText"/>
        <w:numPr>
          <w:ilvl w:val="1"/>
          <w:numId w:val="57"/>
        </w:numPr>
      </w:pPr>
      <w:r w:rsidRPr="00A477EC">
        <w:t>Treated as a gift to the trust.</w:t>
      </w:r>
    </w:p>
    <w:p w14:paraId="0D07EA1D" w14:textId="12BC2C00" w:rsidR="00A477EC" w:rsidRPr="00A477EC" w:rsidRDefault="00A477EC" w:rsidP="00A477EC">
      <w:pPr>
        <w:pStyle w:val="BodyText"/>
        <w:numPr>
          <w:ilvl w:val="1"/>
          <w:numId w:val="57"/>
        </w:numPr>
      </w:pPr>
      <w:r w:rsidRPr="00A477EC">
        <w:t>Is this a completed?</w:t>
      </w:r>
    </w:p>
    <w:p w14:paraId="57F0B731" w14:textId="061B6EA3" w:rsidR="00A477EC" w:rsidRPr="00A477EC" w:rsidRDefault="00A477EC" w:rsidP="00A477EC">
      <w:pPr>
        <w:pStyle w:val="BodyText"/>
        <w:numPr>
          <w:ilvl w:val="2"/>
          <w:numId w:val="57"/>
        </w:numPr>
      </w:pPr>
      <w:r w:rsidRPr="00A477EC">
        <w:t>The remainder is completed.</w:t>
      </w:r>
    </w:p>
    <w:p w14:paraId="65701989" w14:textId="308DD01A" w:rsidR="00A477EC" w:rsidRPr="00A477EC" w:rsidRDefault="00A477EC" w:rsidP="00A477EC">
      <w:pPr>
        <w:pStyle w:val="BodyText"/>
        <w:numPr>
          <w:ilvl w:val="2"/>
          <w:numId w:val="57"/>
        </w:numPr>
      </w:pPr>
      <w:r w:rsidRPr="00A477EC">
        <w:t>The income is not completed.</w:t>
      </w:r>
    </w:p>
    <w:p w14:paraId="16902B07" w14:textId="386592FE" w:rsidR="00A477EC" w:rsidRDefault="00A477EC" w:rsidP="00A477EC">
      <w:pPr>
        <w:pStyle w:val="BodyText"/>
        <w:numPr>
          <w:ilvl w:val="0"/>
          <w:numId w:val="57"/>
        </w:numPr>
      </w:pPr>
      <w:r>
        <w:t xml:space="preserve">If he had dies, the full value of the property would have been included under </w:t>
      </w:r>
      <w:r w:rsidRPr="00A477EC">
        <w:t>§2036</w:t>
      </w:r>
      <w:r>
        <w:t>(a)(2)</w:t>
      </w:r>
      <w:r w:rsidRPr="00A477EC">
        <w:t>.</w:t>
      </w:r>
    </w:p>
    <w:p w14:paraId="2D99B2EF" w14:textId="0D6D02EC" w:rsidR="00A477EC" w:rsidRPr="00A477EC" w:rsidRDefault="00A477EC" w:rsidP="00A477EC">
      <w:pPr>
        <w:pStyle w:val="BodyText"/>
        <w:numPr>
          <w:ilvl w:val="0"/>
          <w:numId w:val="57"/>
        </w:numPr>
      </w:pPr>
      <w:r w:rsidRPr="00A477EC">
        <w:t>On the date of Dave’s death</w:t>
      </w:r>
      <w:r>
        <w:t>, if he is trustee</w:t>
      </w:r>
      <w:r w:rsidRPr="00A477EC">
        <w:t>:</w:t>
      </w:r>
    </w:p>
    <w:p w14:paraId="11A5ED85" w14:textId="72EEF977" w:rsidR="00A477EC" w:rsidRPr="00A477EC" w:rsidRDefault="00A477EC" w:rsidP="00A477EC">
      <w:pPr>
        <w:pStyle w:val="BodyText"/>
        <w:numPr>
          <w:ilvl w:val="1"/>
          <w:numId w:val="57"/>
        </w:numPr>
      </w:pPr>
      <w:r w:rsidRPr="00A477EC">
        <w:t>He has a non-general power of appointment</w:t>
      </w:r>
      <w:r>
        <w:t>.</w:t>
      </w:r>
    </w:p>
    <w:p w14:paraId="7D668801" w14:textId="71C281C8" w:rsidR="00A477EC" w:rsidRPr="00A477EC" w:rsidRDefault="00A477EC" w:rsidP="00A477EC">
      <w:pPr>
        <w:pStyle w:val="BodyText"/>
        <w:numPr>
          <w:ilvl w:val="1"/>
          <w:numId w:val="57"/>
        </w:numPr>
      </w:pPr>
      <w:r w:rsidRPr="00A477EC">
        <w:lastRenderedPageBreak/>
        <w:t xml:space="preserve">However, </w:t>
      </w:r>
      <w:r>
        <w:t>it will be brought back in under 2041(a)(2).  §2041(a)(2) and §2036(a)(2) both apply, but §2041(a)(2) supercedes.</w:t>
      </w:r>
    </w:p>
    <w:p w14:paraId="213E71B6" w14:textId="77777777" w:rsidR="00F30960" w:rsidRDefault="00F30960" w:rsidP="00E3345E">
      <w:pPr>
        <w:pStyle w:val="BodyText"/>
        <w:rPr>
          <w:lang w:val="en-US"/>
        </w:rPr>
      </w:pPr>
    </w:p>
    <w:p w14:paraId="3E3B6EE9" w14:textId="3FC2C39C" w:rsidR="00E3345E" w:rsidRPr="00E3345E" w:rsidRDefault="00E3345E" w:rsidP="00E3345E">
      <w:pPr>
        <w:pStyle w:val="BodyText"/>
        <w:rPr>
          <w:lang w:val="en-US"/>
        </w:rPr>
      </w:pPr>
      <w:r w:rsidRPr="00E3345E">
        <w:rPr>
          <w:lang w:val="en-US"/>
        </w:rPr>
        <w:t>3.  Several years ago, George created an intervivos trust for the benefit of his daughter Debbie and her family.  The trust instrument directs the Trustee that during Debbie’s life it is to distribute the net income and/or principal of the trust to Debbie and her three children in such proportions and amounts that the Trustee deems appropriate.  On the death of Debbie, the Trustee is to distribute the principal to Debbie’s children, or their estates, in equal shares.  Debbie is named Trustee.  On Debbie’s death, will any portion of the trust be included in her estate under § 2041?</w:t>
      </w:r>
    </w:p>
    <w:p w14:paraId="154D57D0" w14:textId="24AF3BB0" w:rsidR="00E3345E" w:rsidRDefault="00E3345E" w:rsidP="00E3345E">
      <w:pPr>
        <w:pStyle w:val="BodyText"/>
        <w:rPr>
          <w:lang w:val="en-US"/>
        </w:rPr>
      </w:pPr>
    </w:p>
    <w:p w14:paraId="084BEC94" w14:textId="77777777" w:rsidR="00AE5506" w:rsidRDefault="00AE5506" w:rsidP="00AE5506">
      <w:pPr>
        <w:pStyle w:val="BodyText"/>
        <w:rPr>
          <w:i/>
          <w:iCs/>
          <w:u w:val="single"/>
          <w:lang w:val="en-US"/>
        </w:rPr>
      </w:pPr>
      <w:r w:rsidRPr="00C37867">
        <w:rPr>
          <w:i/>
          <w:iCs/>
          <w:u w:val="single"/>
          <w:lang w:val="en-US"/>
        </w:rPr>
        <w:t>Answer:</w:t>
      </w:r>
    </w:p>
    <w:p w14:paraId="71918A34" w14:textId="3D26FDE0" w:rsidR="00AE5506" w:rsidRDefault="00AE5506" w:rsidP="00AE5506">
      <w:pPr>
        <w:pStyle w:val="BodyText"/>
        <w:numPr>
          <w:ilvl w:val="0"/>
          <w:numId w:val="57"/>
        </w:numPr>
        <w:rPr>
          <w:lang w:val="en-US"/>
        </w:rPr>
      </w:pPr>
      <w:r>
        <w:rPr>
          <w:lang w:val="en-US"/>
        </w:rPr>
        <w:t>The property interests are as follows:</w:t>
      </w:r>
    </w:p>
    <w:p w14:paraId="1BE65843" w14:textId="7745DE7A" w:rsidR="00AE5506" w:rsidRDefault="00AE5506" w:rsidP="00AE5506">
      <w:pPr>
        <w:pStyle w:val="BodyText"/>
        <w:numPr>
          <w:ilvl w:val="1"/>
          <w:numId w:val="57"/>
        </w:numPr>
        <w:rPr>
          <w:lang w:val="en-US"/>
        </w:rPr>
      </w:pPr>
      <w:r>
        <w:rPr>
          <w:lang w:val="en-US"/>
        </w:rPr>
        <w:t>Debbie has an income interest for life.</w:t>
      </w:r>
    </w:p>
    <w:p w14:paraId="4E74D652" w14:textId="43D4D113" w:rsidR="00AE5506" w:rsidRDefault="00AE5506" w:rsidP="00AE5506">
      <w:pPr>
        <w:pStyle w:val="BodyText"/>
        <w:numPr>
          <w:ilvl w:val="1"/>
          <w:numId w:val="57"/>
        </w:numPr>
        <w:rPr>
          <w:lang w:val="en-US"/>
        </w:rPr>
      </w:pPr>
      <w:r>
        <w:rPr>
          <w:lang w:val="en-US"/>
        </w:rPr>
        <w:t>Debbie’s three children have an income interest for life.</w:t>
      </w:r>
    </w:p>
    <w:p w14:paraId="5665B16C" w14:textId="7ADAA8F5" w:rsidR="00AE5506" w:rsidRDefault="00AE5506" w:rsidP="00AE5506">
      <w:pPr>
        <w:pStyle w:val="BodyText"/>
        <w:numPr>
          <w:ilvl w:val="1"/>
          <w:numId w:val="57"/>
        </w:numPr>
        <w:rPr>
          <w:lang w:val="en-US"/>
        </w:rPr>
      </w:pPr>
      <w:r>
        <w:rPr>
          <w:lang w:val="en-US"/>
        </w:rPr>
        <w:t>Debbie has an interest in principal for life.</w:t>
      </w:r>
    </w:p>
    <w:p w14:paraId="3190AF3F" w14:textId="57CE19DF" w:rsidR="00AE5506" w:rsidRDefault="00AE5506" w:rsidP="00AE5506">
      <w:pPr>
        <w:pStyle w:val="BodyText"/>
        <w:numPr>
          <w:ilvl w:val="1"/>
          <w:numId w:val="57"/>
        </w:numPr>
        <w:rPr>
          <w:lang w:val="en-US"/>
        </w:rPr>
      </w:pPr>
      <w:r>
        <w:rPr>
          <w:lang w:val="en-US"/>
        </w:rPr>
        <w:t>Debbie’s three children have an interest in principal for life.</w:t>
      </w:r>
    </w:p>
    <w:p w14:paraId="18C35881" w14:textId="0C059732" w:rsidR="00AE5506" w:rsidRDefault="00AE5506" w:rsidP="00AE5506">
      <w:pPr>
        <w:pStyle w:val="BodyText"/>
        <w:numPr>
          <w:ilvl w:val="1"/>
          <w:numId w:val="57"/>
        </w:numPr>
        <w:rPr>
          <w:lang w:val="en-US"/>
        </w:rPr>
      </w:pPr>
      <w:r>
        <w:rPr>
          <w:lang w:val="en-US"/>
        </w:rPr>
        <w:t>Debbie’s three children have a remainder interest.</w:t>
      </w:r>
    </w:p>
    <w:p w14:paraId="4D8620CC" w14:textId="19469F71" w:rsidR="00AE5506" w:rsidRDefault="00AE5506" w:rsidP="00AE5506">
      <w:pPr>
        <w:pStyle w:val="BodyText"/>
        <w:numPr>
          <w:ilvl w:val="1"/>
          <w:numId w:val="57"/>
        </w:numPr>
        <w:rPr>
          <w:lang w:val="en-US"/>
        </w:rPr>
      </w:pPr>
      <w:r>
        <w:rPr>
          <w:lang w:val="en-US"/>
        </w:rPr>
        <w:t>The trustee has the power to designate income an principal, without limitation of an ascertainable standard.</w:t>
      </w:r>
    </w:p>
    <w:p w14:paraId="455F65AD" w14:textId="602620FB" w:rsidR="00AE5506" w:rsidRDefault="00AE5506" w:rsidP="00AE5506">
      <w:pPr>
        <w:pStyle w:val="BodyText"/>
        <w:numPr>
          <w:ilvl w:val="1"/>
          <w:numId w:val="57"/>
        </w:numPr>
        <w:rPr>
          <w:lang w:val="en-US"/>
        </w:rPr>
      </w:pPr>
      <w:r>
        <w:rPr>
          <w:lang w:val="en-US"/>
        </w:rPr>
        <w:t>Debbie is the trustee at death.</w:t>
      </w:r>
    </w:p>
    <w:p w14:paraId="31CC3346" w14:textId="3B59D988" w:rsidR="00AE5506" w:rsidRDefault="00AE5506" w:rsidP="00AE5506">
      <w:pPr>
        <w:pStyle w:val="BodyText"/>
        <w:numPr>
          <w:ilvl w:val="0"/>
          <w:numId w:val="57"/>
        </w:numPr>
        <w:rPr>
          <w:lang w:val="en-US"/>
        </w:rPr>
      </w:pPr>
      <w:r>
        <w:rPr>
          <w:lang w:val="en-US"/>
        </w:rPr>
        <w:t>Debbie, as the trustee, has a general power of appointment over the income and principal of the trust.</w:t>
      </w:r>
    </w:p>
    <w:p w14:paraId="00FB041C" w14:textId="0012580A" w:rsidR="00AE5506" w:rsidRDefault="00AE5506" w:rsidP="00AE5506">
      <w:pPr>
        <w:pStyle w:val="BodyText"/>
        <w:numPr>
          <w:ilvl w:val="0"/>
          <w:numId w:val="57"/>
        </w:numPr>
        <w:rPr>
          <w:lang w:val="en-US"/>
        </w:rPr>
      </w:pPr>
      <w:r>
        <w:rPr>
          <w:lang w:val="en-US"/>
        </w:rPr>
        <w:t>The entire value of the trust will be included in her gross estate under §2041.</w:t>
      </w:r>
    </w:p>
    <w:p w14:paraId="1A0D38E2" w14:textId="77777777" w:rsidR="00AE5506" w:rsidRDefault="00AE5506" w:rsidP="00E3345E">
      <w:pPr>
        <w:pStyle w:val="BodyText"/>
        <w:rPr>
          <w:lang w:val="en-US"/>
        </w:rPr>
      </w:pPr>
    </w:p>
    <w:p w14:paraId="091AC2F4" w14:textId="7929D756" w:rsidR="00E3345E" w:rsidRDefault="00E3345E" w:rsidP="00E3345E">
      <w:pPr>
        <w:pStyle w:val="BodyText"/>
        <w:ind w:left="720"/>
        <w:rPr>
          <w:lang w:val="en-US"/>
        </w:rPr>
      </w:pPr>
      <w:r w:rsidRPr="00E3345E">
        <w:rPr>
          <w:lang w:val="en-US"/>
        </w:rPr>
        <w:t>a. Would your answer change if George was co-Trustee of the trust, and was acting in that capacity when Debbie died?</w:t>
      </w:r>
    </w:p>
    <w:p w14:paraId="55370350" w14:textId="3A8704AE" w:rsidR="00AE5506" w:rsidRDefault="00AE5506" w:rsidP="00E3345E">
      <w:pPr>
        <w:pStyle w:val="BodyText"/>
        <w:ind w:left="720"/>
        <w:rPr>
          <w:lang w:val="en-US"/>
        </w:rPr>
      </w:pPr>
    </w:p>
    <w:p w14:paraId="5D5FA101" w14:textId="77777777" w:rsidR="00AE5506" w:rsidRDefault="00AE5506" w:rsidP="00AE5506">
      <w:pPr>
        <w:pStyle w:val="BodyText"/>
        <w:rPr>
          <w:i/>
          <w:iCs/>
          <w:u w:val="single"/>
          <w:lang w:val="en-US"/>
        </w:rPr>
      </w:pPr>
      <w:r w:rsidRPr="00C37867">
        <w:rPr>
          <w:i/>
          <w:iCs/>
          <w:u w:val="single"/>
          <w:lang w:val="en-US"/>
        </w:rPr>
        <w:t>Answer:</w:t>
      </w:r>
    </w:p>
    <w:p w14:paraId="68CB6146" w14:textId="328C3FA5" w:rsidR="00AE5506" w:rsidRDefault="00AE5506" w:rsidP="008A0A95">
      <w:pPr>
        <w:pStyle w:val="BodyText"/>
        <w:numPr>
          <w:ilvl w:val="0"/>
          <w:numId w:val="97"/>
        </w:numPr>
      </w:pPr>
      <w:r>
        <w:t xml:space="preserve">Because Debbie can exercise the power of appointment with the donor, the power is not a general power of appointment.  </w:t>
      </w:r>
    </w:p>
    <w:p w14:paraId="49726519" w14:textId="0BFC5CAB" w:rsidR="00AE5506" w:rsidRPr="00AE5506" w:rsidRDefault="00AE5506" w:rsidP="008A0A95">
      <w:pPr>
        <w:pStyle w:val="BodyText"/>
        <w:numPr>
          <w:ilvl w:val="0"/>
          <w:numId w:val="97"/>
        </w:numPr>
      </w:pPr>
      <w:r>
        <w:t>Therefore, no potion of the trust will be included Debbie’s gross estate under §2041.</w:t>
      </w:r>
    </w:p>
    <w:p w14:paraId="3912630C" w14:textId="77777777" w:rsidR="00E3345E" w:rsidRDefault="00E3345E" w:rsidP="00E3345E">
      <w:pPr>
        <w:pStyle w:val="BodyText"/>
        <w:ind w:left="720"/>
        <w:rPr>
          <w:lang w:val="en-US"/>
        </w:rPr>
      </w:pPr>
    </w:p>
    <w:p w14:paraId="62B5CA1A" w14:textId="6B7BC896" w:rsidR="00E3345E" w:rsidRDefault="00E3345E" w:rsidP="00E3345E">
      <w:pPr>
        <w:pStyle w:val="BodyText"/>
        <w:ind w:left="720"/>
        <w:rPr>
          <w:lang w:val="en-US"/>
        </w:rPr>
      </w:pPr>
      <w:r w:rsidRPr="00E3345E">
        <w:rPr>
          <w:lang w:val="en-US"/>
        </w:rPr>
        <w:t>b. What if George predeceased Debbie, and Debbie was sole Trustee at the time of her death?</w:t>
      </w:r>
    </w:p>
    <w:p w14:paraId="06CB12BD" w14:textId="379A9408" w:rsidR="00AE5506" w:rsidRDefault="00AE5506" w:rsidP="00E3345E">
      <w:pPr>
        <w:pStyle w:val="BodyText"/>
        <w:ind w:left="720"/>
        <w:rPr>
          <w:lang w:val="en-US"/>
        </w:rPr>
      </w:pPr>
    </w:p>
    <w:p w14:paraId="4926AED4" w14:textId="77777777" w:rsidR="00AE5506" w:rsidRDefault="00AE5506" w:rsidP="00AE5506">
      <w:pPr>
        <w:pStyle w:val="BodyText"/>
        <w:rPr>
          <w:i/>
          <w:iCs/>
          <w:u w:val="single"/>
          <w:lang w:val="en-US"/>
        </w:rPr>
      </w:pPr>
      <w:r w:rsidRPr="00C37867">
        <w:rPr>
          <w:i/>
          <w:iCs/>
          <w:u w:val="single"/>
          <w:lang w:val="en-US"/>
        </w:rPr>
        <w:t>Answer:</w:t>
      </w:r>
    </w:p>
    <w:p w14:paraId="41788600" w14:textId="77777777" w:rsidR="00AE5506" w:rsidRDefault="00AE5506" w:rsidP="004E101E">
      <w:pPr>
        <w:pStyle w:val="BodyText"/>
        <w:numPr>
          <w:ilvl w:val="0"/>
          <w:numId w:val="57"/>
        </w:numPr>
        <w:rPr>
          <w:lang w:val="en-US"/>
        </w:rPr>
      </w:pPr>
      <w:r w:rsidRPr="00AE5506">
        <w:rPr>
          <w:lang w:val="en-US"/>
        </w:rPr>
        <w:t>Debbie, as the trustee, has a general power of appointment over the income and principal of the trust.</w:t>
      </w:r>
    </w:p>
    <w:p w14:paraId="402DD9A9" w14:textId="04F83792" w:rsidR="00AE5506" w:rsidRPr="00AE5506" w:rsidRDefault="00AE5506" w:rsidP="004E101E">
      <w:pPr>
        <w:pStyle w:val="BodyText"/>
        <w:numPr>
          <w:ilvl w:val="0"/>
          <w:numId w:val="57"/>
        </w:numPr>
        <w:rPr>
          <w:lang w:val="en-US"/>
        </w:rPr>
      </w:pPr>
      <w:r w:rsidRPr="00AE5506">
        <w:rPr>
          <w:lang w:val="en-US"/>
        </w:rPr>
        <w:t>The entire value of the trust will be included in her gross estate under §2041</w:t>
      </w:r>
    </w:p>
    <w:p w14:paraId="5A440E33" w14:textId="77777777" w:rsidR="00E3345E" w:rsidRDefault="00E3345E" w:rsidP="00E3345E">
      <w:pPr>
        <w:pStyle w:val="BodyText"/>
        <w:ind w:left="720"/>
        <w:rPr>
          <w:lang w:val="en-US"/>
        </w:rPr>
      </w:pPr>
    </w:p>
    <w:p w14:paraId="731741E0" w14:textId="116E9483" w:rsidR="00E3345E" w:rsidRPr="00E3345E" w:rsidRDefault="00E3345E" w:rsidP="00E3345E">
      <w:pPr>
        <w:pStyle w:val="BodyText"/>
        <w:ind w:left="720"/>
        <w:rPr>
          <w:lang w:val="en-US"/>
        </w:rPr>
      </w:pPr>
      <w:r w:rsidRPr="00E3345E">
        <w:rPr>
          <w:lang w:val="en-US"/>
        </w:rPr>
        <w:t>c. What if Debbie’s brother Bobby was appointed Co-Trustee?</w:t>
      </w:r>
    </w:p>
    <w:p w14:paraId="0E9ACE14" w14:textId="47B97D0D" w:rsidR="00E3345E" w:rsidRDefault="00E3345E" w:rsidP="00E3345E">
      <w:pPr>
        <w:pStyle w:val="BodyText"/>
        <w:ind w:left="720"/>
        <w:rPr>
          <w:lang w:val="en-US"/>
        </w:rPr>
      </w:pPr>
    </w:p>
    <w:p w14:paraId="1E7F5E01" w14:textId="77777777" w:rsidR="00A00709" w:rsidRDefault="00A00709" w:rsidP="00A00709">
      <w:pPr>
        <w:pStyle w:val="BodyText"/>
        <w:rPr>
          <w:i/>
          <w:iCs/>
          <w:u w:val="single"/>
          <w:lang w:val="en-US"/>
        </w:rPr>
      </w:pPr>
      <w:r w:rsidRPr="00C37867">
        <w:rPr>
          <w:i/>
          <w:iCs/>
          <w:u w:val="single"/>
          <w:lang w:val="en-US"/>
        </w:rPr>
        <w:t>Answer:</w:t>
      </w:r>
    </w:p>
    <w:p w14:paraId="31FF2767" w14:textId="33404B14" w:rsidR="00AE5506" w:rsidRDefault="00A00709" w:rsidP="008A0A95">
      <w:pPr>
        <w:pStyle w:val="BodyText"/>
        <w:numPr>
          <w:ilvl w:val="0"/>
          <w:numId w:val="98"/>
        </w:numPr>
      </w:pPr>
      <w:r>
        <w:t>Although, Bobby must agree to distributions as co-trustee, jointly held general powers come within §2041, unless they can be exercised only in connection with either the (i) the creator of the power or (ii) a person who has a substantial interest adverse to its exercise.</w:t>
      </w:r>
    </w:p>
    <w:p w14:paraId="448D084B" w14:textId="1DD1164D" w:rsidR="00A00709" w:rsidRDefault="00A00709" w:rsidP="008A0A95">
      <w:pPr>
        <w:pStyle w:val="BodyText"/>
        <w:numPr>
          <w:ilvl w:val="0"/>
          <w:numId w:val="98"/>
        </w:numPr>
      </w:pPr>
      <w:r>
        <w:lastRenderedPageBreak/>
        <w:t>Bobby did not create the trust nor does he have any beneficial interest in the trust, let alone a substantial adverse one.</w:t>
      </w:r>
      <w:r w:rsidR="00805DA6">
        <w:t xml:space="preserve">  §2041(b)(2)(c)(ii).</w:t>
      </w:r>
    </w:p>
    <w:p w14:paraId="38110D67" w14:textId="72489BCC" w:rsidR="00A00709" w:rsidRPr="00A00709" w:rsidRDefault="00A00709" w:rsidP="008A0A95">
      <w:pPr>
        <w:pStyle w:val="BodyText"/>
        <w:numPr>
          <w:ilvl w:val="0"/>
          <w:numId w:val="98"/>
        </w:numPr>
      </w:pPr>
      <w:r>
        <w:t>Debbie therefore holds a general power of appointment, and the entire value of the trust will be included in her estate.</w:t>
      </w:r>
    </w:p>
    <w:p w14:paraId="357CF885" w14:textId="77777777" w:rsidR="00AE5506" w:rsidRDefault="00AE5506" w:rsidP="00E3345E">
      <w:pPr>
        <w:pStyle w:val="BodyText"/>
        <w:ind w:left="720"/>
        <w:rPr>
          <w:lang w:val="en-US"/>
        </w:rPr>
      </w:pPr>
    </w:p>
    <w:p w14:paraId="5E4726EF" w14:textId="7FE1A599" w:rsidR="00E3345E" w:rsidRPr="00E3345E" w:rsidRDefault="00E3345E" w:rsidP="00E3345E">
      <w:pPr>
        <w:pStyle w:val="BodyText"/>
        <w:ind w:left="720"/>
        <w:rPr>
          <w:lang w:val="en-US"/>
        </w:rPr>
      </w:pPr>
      <w:r w:rsidRPr="00E3345E">
        <w:rPr>
          <w:lang w:val="en-US"/>
        </w:rPr>
        <w:t>d. What if Debbie’s eldest child Sarah was Co-Trustee?</w:t>
      </w:r>
    </w:p>
    <w:p w14:paraId="3988A013" w14:textId="1656E601" w:rsidR="00E3345E" w:rsidRDefault="00E3345E" w:rsidP="00E3345E">
      <w:pPr>
        <w:pStyle w:val="BodyText"/>
        <w:ind w:left="720"/>
        <w:rPr>
          <w:lang w:val="en-US"/>
        </w:rPr>
      </w:pPr>
    </w:p>
    <w:p w14:paraId="6A771DEA" w14:textId="77777777" w:rsidR="00A00709" w:rsidRDefault="00A00709" w:rsidP="00A00709">
      <w:pPr>
        <w:pStyle w:val="BodyText"/>
        <w:rPr>
          <w:i/>
          <w:iCs/>
          <w:u w:val="single"/>
          <w:lang w:val="en-US"/>
        </w:rPr>
      </w:pPr>
      <w:r w:rsidRPr="00C37867">
        <w:rPr>
          <w:i/>
          <w:iCs/>
          <w:u w:val="single"/>
          <w:lang w:val="en-US"/>
        </w:rPr>
        <w:t>Answer:</w:t>
      </w:r>
    </w:p>
    <w:p w14:paraId="1EC2661E" w14:textId="55A33922" w:rsidR="00AE5506" w:rsidRPr="00667610" w:rsidRDefault="00667610" w:rsidP="008A0A95">
      <w:pPr>
        <w:pStyle w:val="BodyText"/>
        <w:numPr>
          <w:ilvl w:val="0"/>
          <w:numId w:val="98"/>
        </w:numPr>
        <w:rPr>
          <w:lang w:val="en-US"/>
        </w:rPr>
      </w:pPr>
      <w:r>
        <w:t>Jointly held general powers come within §2041, unless they can be exercised only in connection with either the (i) the creator of the power or (ii) a person who has a substantial interest adverse to its exercise.</w:t>
      </w:r>
    </w:p>
    <w:p w14:paraId="7C467C80" w14:textId="77777777" w:rsidR="00667610" w:rsidRDefault="00667610" w:rsidP="008A0A95">
      <w:pPr>
        <w:pStyle w:val="BodyText"/>
        <w:numPr>
          <w:ilvl w:val="0"/>
          <w:numId w:val="97"/>
        </w:numPr>
      </w:pPr>
      <w:r>
        <w:t xml:space="preserve">Because Sarah has a substantial adverse interest to Debbie, the power is not a general power of appointment.  </w:t>
      </w:r>
    </w:p>
    <w:p w14:paraId="37232AD2" w14:textId="77777777" w:rsidR="00667610" w:rsidRPr="00AE5506" w:rsidRDefault="00667610" w:rsidP="008A0A95">
      <w:pPr>
        <w:pStyle w:val="BodyText"/>
        <w:numPr>
          <w:ilvl w:val="0"/>
          <w:numId w:val="97"/>
        </w:numPr>
      </w:pPr>
      <w:r>
        <w:t>Therefore, no potion of the trust will be included Debbie’s gross estate under §2041.</w:t>
      </w:r>
    </w:p>
    <w:p w14:paraId="47374C32" w14:textId="77777777" w:rsidR="00AE5506" w:rsidRDefault="00AE5506" w:rsidP="00E3345E">
      <w:pPr>
        <w:pStyle w:val="BodyText"/>
        <w:ind w:left="720"/>
        <w:rPr>
          <w:lang w:val="en-US"/>
        </w:rPr>
      </w:pPr>
    </w:p>
    <w:p w14:paraId="6AAD82B4" w14:textId="63E09387" w:rsidR="00E3345E" w:rsidRPr="00E3345E" w:rsidRDefault="00E3345E" w:rsidP="00E3345E">
      <w:pPr>
        <w:pStyle w:val="BodyText"/>
        <w:ind w:left="720"/>
        <w:rPr>
          <w:lang w:val="en-US"/>
        </w:rPr>
      </w:pPr>
      <w:r w:rsidRPr="00E3345E">
        <w:rPr>
          <w:lang w:val="en-US"/>
        </w:rPr>
        <w:t>e. What if Sarah was Co-Trustee, but the trust instead provided that the remainder passes to Bobby or his estate at Debbie’s death.</w:t>
      </w:r>
    </w:p>
    <w:p w14:paraId="23AF8737" w14:textId="2F730623" w:rsidR="00E3345E" w:rsidRDefault="00E3345E" w:rsidP="00E3345E">
      <w:pPr>
        <w:pStyle w:val="BodyText"/>
        <w:rPr>
          <w:lang w:val="en-US"/>
        </w:rPr>
      </w:pPr>
    </w:p>
    <w:p w14:paraId="752A0004" w14:textId="77777777" w:rsidR="00667610" w:rsidRDefault="00667610" w:rsidP="00667610">
      <w:pPr>
        <w:pStyle w:val="BodyText"/>
        <w:rPr>
          <w:i/>
          <w:iCs/>
          <w:u w:val="single"/>
          <w:lang w:val="en-US"/>
        </w:rPr>
      </w:pPr>
      <w:r w:rsidRPr="00C37867">
        <w:rPr>
          <w:i/>
          <w:iCs/>
          <w:u w:val="single"/>
          <w:lang w:val="en-US"/>
        </w:rPr>
        <w:t>Answer:</w:t>
      </w:r>
    </w:p>
    <w:p w14:paraId="6ABF3CBC" w14:textId="227155C2" w:rsidR="00AE5506" w:rsidRDefault="00667610" w:rsidP="008A0A95">
      <w:pPr>
        <w:pStyle w:val="BodyText"/>
        <w:numPr>
          <w:ilvl w:val="0"/>
          <w:numId w:val="99"/>
        </w:numPr>
        <w:rPr>
          <w:lang w:val="en-US"/>
        </w:rPr>
      </w:pPr>
      <w:r>
        <w:rPr>
          <w:lang w:val="en-US"/>
        </w:rPr>
        <w:t>While Sarah might object to principal distributions to Debbie and not to her or her two siblings, §20.2041-3(c)(2)(3) makes it clear that Sarah’s status as a permissible appointee is not a substantial adverse interest.</w:t>
      </w:r>
    </w:p>
    <w:p w14:paraId="2BA13138" w14:textId="70F3B124" w:rsidR="00667610" w:rsidRDefault="00667610" w:rsidP="008A0A95">
      <w:pPr>
        <w:pStyle w:val="BodyText"/>
        <w:numPr>
          <w:ilvl w:val="0"/>
          <w:numId w:val="99"/>
        </w:numPr>
        <w:rPr>
          <w:lang w:val="en-US"/>
        </w:rPr>
      </w:pPr>
      <w:r>
        <w:rPr>
          <w:lang w:val="en-US"/>
        </w:rPr>
        <w:t>Therefore, Debbie dies holding a general power of appointment over the trust.</w:t>
      </w:r>
    </w:p>
    <w:p w14:paraId="4FDF9EB9" w14:textId="124D6979" w:rsidR="00667610" w:rsidRDefault="00667610" w:rsidP="008A0A95">
      <w:pPr>
        <w:pStyle w:val="BodyText"/>
        <w:numPr>
          <w:ilvl w:val="0"/>
          <w:numId w:val="99"/>
        </w:numPr>
        <w:rPr>
          <w:lang w:val="en-US"/>
        </w:rPr>
      </w:pPr>
      <w:r>
        <w:rPr>
          <w:lang w:val="en-US"/>
        </w:rPr>
        <w:t xml:space="preserve">The statute assumes that if Debbie wanted a principal distribution, then Sarah would only permit </w:t>
      </w:r>
      <w:r w:rsidR="004D5F40">
        <w:rPr>
          <w:lang w:val="en-US"/>
        </w:rPr>
        <w:t>equal distributions to them.  As a result, one half of the trust would be included in Debbie’s estate.</w:t>
      </w:r>
    </w:p>
    <w:p w14:paraId="10CE6A29" w14:textId="77777777" w:rsidR="00A245E7" w:rsidRDefault="00A245E7" w:rsidP="00E3345E">
      <w:pPr>
        <w:pStyle w:val="BodyText"/>
        <w:rPr>
          <w:lang w:val="en-US"/>
        </w:rPr>
      </w:pPr>
    </w:p>
    <w:p w14:paraId="1D7C121A" w14:textId="2F09BD4A" w:rsidR="00E3345E" w:rsidRPr="00E3345E" w:rsidRDefault="00E3345E" w:rsidP="00E3345E">
      <w:pPr>
        <w:pStyle w:val="BodyText"/>
        <w:rPr>
          <w:lang w:val="en-US"/>
        </w:rPr>
      </w:pPr>
      <w:r w:rsidRPr="00E3345E">
        <w:rPr>
          <w:lang w:val="en-US"/>
        </w:rPr>
        <w:t>4.  Horace’s will created a trust, with a bank as Trustee, for the benefit of his son Sean.  The trust provides for income to Sean for life, remainder to Sean’s children, or their estates.  In addition, Sean is entitled to withdraw $20,000 of the principal of the trust each year, by submitting a written request to the Trustee.  This right is non-cumulative, so that if in any year Sean does not request a principal distribution his right to that year’s distribution terminates.  Sean died five years after creation of the trust, and never made a request for a principal distribution.  For purposes of this problem, assume that the principal of the trust during all relevant times is $400,000.</w:t>
      </w:r>
    </w:p>
    <w:p w14:paraId="2BEB7483" w14:textId="77777777" w:rsidR="00E3345E" w:rsidRDefault="00E3345E" w:rsidP="00E3345E">
      <w:pPr>
        <w:pStyle w:val="BodyText"/>
        <w:rPr>
          <w:lang w:val="en-US"/>
        </w:rPr>
      </w:pPr>
    </w:p>
    <w:p w14:paraId="3BCF39B3" w14:textId="1DE2A589" w:rsidR="00E3345E" w:rsidRDefault="00E3345E" w:rsidP="00E3345E">
      <w:pPr>
        <w:pStyle w:val="BodyText"/>
        <w:ind w:left="720"/>
        <w:rPr>
          <w:lang w:val="en-US"/>
        </w:rPr>
      </w:pPr>
      <w:r w:rsidRPr="00E3345E">
        <w:rPr>
          <w:lang w:val="en-US"/>
        </w:rPr>
        <w:t>a. What portion of the trust, if any, will be included in Sean’s estate?</w:t>
      </w:r>
    </w:p>
    <w:p w14:paraId="1AF52DAC" w14:textId="4AE5DC1A" w:rsidR="00A245E7" w:rsidRDefault="00A245E7" w:rsidP="00E3345E">
      <w:pPr>
        <w:pStyle w:val="BodyText"/>
        <w:ind w:left="720"/>
        <w:rPr>
          <w:lang w:val="en-US"/>
        </w:rPr>
      </w:pPr>
    </w:p>
    <w:p w14:paraId="121F44B0" w14:textId="4B3A5B1F" w:rsidR="00A245E7" w:rsidRPr="00A245E7" w:rsidRDefault="00A245E7" w:rsidP="00A245E7">
      <w:pPr>
        <w:pStyle w:val="BodyText"/>
        <w:rPr>
          <w:b/>
          <w:bCs/>
          <w:color w:val="FF0000"/>
          <w:lang w:val="en-US"/>
        </w:rPr>
      </w:pPr>
      <w:r w:rsidRPr="00A245E7">
        <w:rPr>
          <w:b/>
          <w:bCs/>
          <w:color w:val="FF0000"/>
          <w:lang w:val="en-US"/>
        </w:rPr>
        <w:t>[Prof. said Question 4(a) will be on the final exam</w:t>
      </w:r>
      <w:r>
        <w:rPr>
          <w:b/>
          <w:bCs/>
          <w:color w:val="FF0000"/>
          <w:lang w:val="en-US"/>
        </w:rPr>
        <w:t xml:space="preserve"> – Class #14, 1 hour mark</w:t>
      </w:r>
      <w:r w:rsidRPr="00A245E7">
        <w:rPr>
          <w:b/>
          <w:bCs/>
          <w:color w:val="FF0000"/>
          <w:lang w:val="en-US"/>
        </w:rPr>
        <w:t>]</w:t>
      </w:r>
    </w:p>
    <w:p w14:paraId="05CEBAF9" w14:textId="66E791E2" w:rsidR="00586399" w:rsidRDefault="00586399" w:rsidP="00E3345E">
      <w:pPr>
        <w:pStyle w:val="BodyText"/>
        <w:ind w:left="720"/>
        <w:rPr>
          <w:lang w:val="en-US"/>
        </w:rPr>
      </w:pPr>
    </w:p>
    <w:p w14:paraId="2B65C12A" w14:textId="77777777" w:rsidR="00586399" w:rsidRDefault="00586399" w:rsidP="00586399">
      <w:pPr>
        <w:pStyle w:val="BodyText"/>
        <w:rPr>
          <w:i/>
          <w:iCs/>
          <w:u w:val="single"/>
          <w:lang w:val="en-US"/>
        </w:rPr>
      </w:pPr>
      <w:r w:rsidRPr="00C37867">
        <w:rPr>
          <w:i/>
          <w:iCs/>
          <w:u w:val="single"/>
          <w:lang w:val="en-US"/>
        </w:rPr>
        <w:t>Answer:</w:t>
      </w:r>
    </w:p>
    <w:p w14:paraId="5CD48A7A" w14:textId="510533F3" w:rsidR="00586399" w:rsidRDefault="00586399" w:rsidP="008A0A95">
      <w:pPr>
        <w:pStyle w:val="BodyText"/>
        <w:numPr>
          <w:ilvl w:val="0"/>
          <w:numId w:val="100"/>
        </w:numPr>
        <w:rPr>
          <w:lang w:val="en-US"/>
        </w:rPr>
      </w:pPr>
      <w:r>
        <w:rPr>
          <w:lang w:val="en-US"/>
        </w:rPr>
        <w:t>First, Sean will include in his gross estate the amount ($20,000) he had the right to withdraw.</w:t>
      </w:r>
    </w:p>
    <w:p w14:paraId="46411F9F" w14:textId="1A36B077" w:rsidR="00586399" w:rsidRDefault="00586399" w:rsidP="008A0A95">
      <w:pPr>
        <w:pStyle w:val="BodyText"/>
        <w:numPr>
          <w:ilvl w:val="0"/>
          <w:numId w:val="100"/>
        </w:numPr>
        <w:rPr>
          <w:lang w:val="en-US"/>
        </w:rPr>
      </w:pPr>
      <w:r>
        <w:rPr>
          <w:lang w:val="en-US"/>
        </w:rPr>
        <w:t>Second, Sean will include in his gross estate the amount of the trust principal attributable to the lapse.</w:t>
      </w:r>
    </w:p>
    <w:p w14:paraId="3F1C7470" w14:textId="213CD969" w:rsidR="00586399" w:rsidRDefault="00586399" w:rsidP="008A0A95">
      <w:pPr>
        <w:pStyle w:val="BodyText"/>
        <w:numPr>
          <w:ilvl w:val="1"/>
          <w:numId w:val="100"/>
        </w:numPr>
        <w:rPr>
          <w:lang w:val="en-US"/>
        </w:rPr>
      </w:pPr>
      <w:r>
        <w:rPr>
          <w:lang w:val="en-US"/>
        </w:rPr>
        <w:t>Sean has allowed his right to withdraw $20,000 to lapse.</w:t>
      </w:r>
    </w:p>
    <w:p w14:paraId="366D47D8" w14:textId="17E8F5EA" w:rsidR="00586399" w:rsidRDefault="00586399" w:rsidP="008A0A95">
      <w:pPr>
        <w:pStyle w:val="BodyText"/>
        <w:numPr>
          <w:ilvl w:val="1"/>
          <w:numId w:val="100"/>
        </w:numPr>
        <w:rPr>
          <w:lang w:val="en-US"/>
        </w:rPr>
      </w:pPr>
      <w:r>
        <w:rPr>
          <w:lang w:val="en-US"/>
        </w:rPr>
        <w:t xml:space="preserve">This will be treated as a release to the extent that it exceeds the greater of $5,000 or </w:t>
      </w:r>
      <w:r>
        <w:rPr>
          <w:lang w:val="en-US"/>
        </w:rPr>
        <w:lastRenderedPageBreak/>
        <w:t>5% of the value of the trust (i.e., $20,000).</w:t>
      </w:r>
    </w:p>
    <w:p w14:paraId="5F2EC5EE" w14:textId="3AE25224" w:rsidR="00586399" w:rsidRDefault="00586399" w:rsidP="008A0A95">
      <w:pPr>
        <w:pStyle w:val="BodyText"/>
        <w:numPr>
          <w:ilvl w:val="1"/>
          <w:numId w:val="100"/>
        </w:numPr>
        <w:rPr>
          <w:lang w:val="en-US"/>
        </w:rPr>
      </w:pPr>
      <w:r>
        <w:rPr>
          <w:lang w:val="en-US"/>
        </w:rPr>
        <w:t>Therefore, Sean made a transfer of $0 as a result of the transfer ($20,000 from $20,000).</w:t>
      </w:r>
    </w:p>
    <w:p w14:paraId="177604A6" w14:textId="7929F44A" w:rsidR="00586399" w:rsidRPr="00E3345E" w:rsidRDefault="00586399" w:rsidP="008A0A95">
      <w:pPr>
        <w:pStyle w:val="BodyText"/>
        <w:numPr>
          <w:ilvl w:val="1"/>
          <w:numId w:val="100"/>
        </w:numPr>
        <w:rPr>
          <w:lang w:val="en-US"/>
        </w:rPr>
      </w:pPr>
      <w:r>
        <w:rPr>
          <w:lang w:val="en-US"/>
        </w:rPr>
        <w:t>Because none of the lapse is treated as released, none of the trust principal is attributable to the lapse.</w:t>
      </w:r>
    </w:p>
    <w:p w14:paraId="214FB76F" w14:textId="77777777" w:rsidR="00E3345E" w:rsidRDefault="00E3345E" w:rsidP="00E3345E">
      <w:pPr>
        <w:pStyle w:val="BodyText"/>
        <w:ind w:left="720"/>
        <w:rPr>
          <w:lang w:val="en-US"/>
        </w:rPr>
      </w:pPr>
    </w:p>
    <w:p w14:paraId="17E56218" w14:textId="02E188F4" w:rsidR="00E3345E" w:rsidRPr="00E3345E" w:rsidRDefault="00E3345E" w:rsidP="00E3345E">
      <w:pPr>
        <w:pStyle w:val="BodyText"/>
        <w:ind w:left="720"/>
        <w:rPr>
          <w:lang w:val="en-US"/>
        </w:rPr>
      </w:pPr>
      <w:r w:rsidRPr="00E3345E">
        <w:rPr>
          <w:lang w:val="en-US"/>
        </w:rPr>
        <w:t>b. Would your answer to part (a) be different if the right to withdraw could only be exercised during the month of December, and Sean died in November?</w:t>
      </w:r>
    </w:p>
    <w:p w14:paraId="5B5F62EC" w14:textId="60D1626E" w:rsidR="00E3345E" w:rsidRDefault="00E3345E" w:rsidP="00E3345E">
      <w:pPr>
        <w:pStyle w:val="BodyText"/>
        <w:ind w:left="720"/>
        <w:rPr>
          <w:lang w:val="en-US"/>
        </w:rPr>
      </w:pPr>
    </w:p>
    <w:p w14:paraId="2BC335D1" w14:textId="77777777" w:rsidR="00586399" w:rsidRDefault="00586399" w:rsidP="00586399">
      <w:pPr>
        <w:pStyle w:val="BodyText"/>
        <w:rPr>
          <w:i/>
          <w:iCs/>
          <w:u w:val="single"/>
          <w:lang w:val="en-US"/>
        </w:rPr>
      </w:pPr>
      <w:r w:rsidRPr="00C37867">
        <w:rPr>
          <w:i/>
          <w:iCs/>
          <w:u w:val="single"/>
          <w:lang w:val="en-US"/>
        </w:rPr>
        <w:t>Answer:</w:t>
      </w:r>
    </w:p>
    <w:p w14:paraId="345595D1" w14:textId="2FD91233" w:rsidR="00586399" w:rsidRDefault="00586399" w:rsidP="008A0A95">
      <w:pPr>
        <w:pStyle w:val="BodyText"/>
        <w:numPr>
          <w:ilvl w:val="0"/>
          <w:numId w:val="100"/>
        </w:numPr>
        <w:rPr>
          <w:lang w:val="en-US"/>
        </w:rPr>
      </w:pPr>
      <w:r>
        <w:rPr>
          <w:lang w:val="en-US"/>
        </w:rPr>
        <w:t>Because, Sean did not hold at the time of his death the power to withdraw $20,000 in the year of his death, nothing will be included in his gross estate.</w:t>
      </w:r>
    </w:p>
    <w:p w14:paraId="05BD2A53" w14:textId="77777777" w:rsidR="00586399" w:rsidRDefault="00586399" w:rsidP="00E3345E">
      <w:pPr>
        <w:pStyle w:val="BodyText"/>
        <w:ind w:left="720"/>
        <w:rPr>
          <w:lang w:val="en-US"/>
        </w:rPr>
      </w:pPr>
    </w:p>
    <w:p w14:paraId="55F0F2EE" w14:textId="0A3CD90C" w:rsidR="00E3345E" w:rsidRPr="00E3345E" w:rsidRDefault="00E3345E" w:rsidP="00E3345E">
      <w:pPr>
        <w:pStyle w:val="BodyText"/>
        <w:ind w:left="720"/>
        <w:rPr>
          <w:lang w:val="en-US"/>
        </w:rPr>
      </w:pPr>
      <w:r w:rsidRPr="00E3345E">
        <w:rPr>
          <w:lang w:val="en-US"/>
        </w:rPr>
        <w:t>c. Would your answer to part (a) be different if the withdrawal right was $50,000 per year?</w:t>
      </w:r>
    </w:p>
    <w:p w14:paraId="6AAFEA57" w14:textId="0A40720F" w:rsidR="00E3345E" w:rsidRDefault="00E3345E" w:rsidP="00E3345E">
      <w:pPr>
        <w:pStyle w:val="BodyText"/>
        <w:rPr>
          <w:lang w:val="en-US"/>
        </w:rPr>
      </w:pPr>
    </w:p>
    <w:p w14:paraId="363036E4" w14:textId="77777777" w:rsidR="00586399" w:rsidRDefault="00586399" w:rsidP="00586399">
      <w:pPr>
        <w:pStyle w:val="BodyText"/>
        <w:rPr>
          <w:i/>
          <w:iCs/>
          <w:u w:val="single"/>
          <w:lang w:val="en-US"/>
        </w:rPr>
      </w:pPr>
      <w:bookmarkStart w:id="63" w:name="_Hlk54004358"/>
      <w:r w:rsidRPr="00C37867">
        <w:rPr>
          <w:i/>
          <w:iCs/>
          <w:u w:val="single"/>
          <w:lang w:val="en-US"/>
        </w:rPr>
        <w:t>Answer:</w:t>
      </w:r>
    </w:p>
    <w:p w14:paraId="72B69793" w14:textId="77CBFA03" w:rsidR="00586399" w:rsidRDefault="00586399" w:rsidP="008A0A95">
      <w:pPr>
        <w:pStyle w:val="BodyText"/>
        <w:numPr>
          <w:ilvl w:val="0"/>
          <w:numId w:val="100"/>
        </w:numPr>
        <w:rPr>
          <w:lang w:val="en-US"/>
        </w:rPr>
      </w:pPr>
      <w:r>
        <w:rPr>
          <w:lang w:val="en-US"/>
        </w:rPr>
        <w:t>First, Sean will include in his gross estate the amount ($</w:t>
      </w:r>
      <w:r w:rsidR="003B71B7">
        <w:rPr>
          <w:lang w:val="en-US"/>
        </w:rPr>
        <w:t>5</w:t>
      </w:r>
      <w:r>
        <w:rPr>
          <w:lang w:val="en-US"/>
        </w:rPr>
        <w:t>0,000) he had the right to withdraw.</w:t>
      </w:r>
    </w:p>
    <w:bookmarkEnd w:id="63"/>
    <w:p w14:paraId="61E1DEEE" w14:textId="77777777" w:rsidR="00586399" w:rsidRDefault="00586399" w:rsidP="008A0A95">
      <w:pPr>
        <w:pStyle w:val="BodyText"/>
        <w:numPr>
          <w:ilvl w:val="0"/>
          <w:numId w:val="100"/>
        </w:numPr>
        <w:rPr>
          <w:lang w:val="en-US"/>
        </w:rPr>
      </w:pPr>
      <w:r>
        <w:rPr>
          <w:lang w:val="en-US"/>
        </w:rPr>
        <w:t>Second, Sean will include in his gross estate the amount of the trust principal attributable to the lapse.</w:t>
      </w:r>
    </w:p>
    <w:p w14:paraId="31324C78" w14:textId="1AC8FFCB" w:rsidR="00586399" w:rsidRDefault="00586399" w:rsidP="008A0A95">
      <w:pPr>
        <w:pStyle w:val="BodyText"/>
        <w:numPr>
          <w:ilvl w:val="1"/>
          <w:numId w:val="100"/>
        </w:numPr>
        <w:rPr>
          <w:lang w:val="en-US"/>
        </w:rPr>
      </w:pPr>
      <w:r>
        <w:rPr>
          <w:lang w:val="en-US"/>
        </w:rPr>
        <w:t>Sean has allowed his right to withdraw $</w:t>
      </w:r>
      <w:r w:rsidR="003B71B7">
        <w:rPr>
          <w:lang w:val="en-US"/>
        </w:rPr>
        <w:t>5</w:t>
      </w:r>
      <w:r>
        <w:rPr>
          <w:lang w:val="en-US"/>
        </w:rPr>
        <w:t>0,000 to lapse.</w:t>
      </w:r>
    </w:p>
    <w:p w14:paraId="71AC62AB" w14:textId="77777777" w:rsidR="00586399" w:rsidRDefault="00586399" w:rsidP="008A0A95">
      <w:pPr>
        <w:pStyle w:val="BodyText"/>
        <w:numPr>
          <w:ilvl w:val="1"/>
          <w:numId w:val="100"/>
        </w:numPr>
        <w:rPr>
          <w:lang w:val="en-US"/>
        </w:rPr>
      </w:pPr>
      <w:r>
        <w:rPr>
          <w:lang w:val="en-US"/>
        </w:rPr>
        <w:t>This will be treated as a release to the extent that it exceeds the greater of $5,000 or 5% of the value of the trust (i.e., $20,000).</w:t>
      </w:r>
    </w:p>
    <w:p w14:paraId="7D523A78" w14:textId="147E2443" w:rsidR="00586399" w:rsidRDefault="00586399" w:rsidP="008A0A95">
      <w:pPr>
        <w:pStyle w:val="BodyText"/>
        <w:numPr>
          <w:ilvl w:val="1"/>
          <w:numId w:val="100"/>
        </w:numPr>
        <w:rPr>
          <w:lang w:val="en-US"/>
        </w:rPr>
      </w:pPr>
      <w:r>
        <w:rPr>
          <w:lang w:val="en-US"/>
        </w:rPr>
        <w:t>Therefore, Sean made a transfer of $</w:t>
      </w:r>
      <w:r w:rsidR="003B71B7">
        <w:rPr>
          <w:lang w:val="en-US"/>
        </w:rPr>
        <w:t>30,00</w:t>
      </w:r>
      <w:r>
        <w:rPr>
          <w:lang w:val="en-US"/>
        </w:rPr>
        <w:t>0 as a result of the transfer ($</w:t>
      </w:r>
      <w:r w:rsidR="003B71B7">
        <w:rPr>
          <w:lang w:val="en-US"/>
        </w:rPr>
        <w:t>5</w:t>
      </w:r>
      <w:r>
        <w:rPr>
          <w:lang w:val="en-US"/>
        </w:rPr>
        <w:t xml:space="preserve">0,000 </w:t>
      </w:r>
      <w:r w:rsidR="003B71B7">
        <w:rPr>
          <w:lang w:val="en-US"/>
        </w:rPr>
        <w:t>less</w:t>
      </w:r>
      <w:r>
        <w:rPr>
          <w:lang w:val="en-US"/>
        </w:rPr>
        <w:t xml:space="preserve"> $20,000).</w:t>
      </w:r>
    </w:p>
    <w:p w14:paraId="35B11228" w14:textId="20128639" w:rsidR="003B71B7" w:rsidRDefault="003B71B7" w:rsidP="008A0A95">
      <w:pPr>
        <w:pStyle w:val="BodyText"/>
        <w:numPr>
          <w:ilvl w:val="1"/>
          <w:numId w:val="101"/>
        </w:numPr>
      </w:pPr>
      <w:r>
        <w:t>The percentage of the trust property attributable to this release of powers is 7.5% ($30,000 / $400,000).</w:t>
      </w:r>
    </w:p>
    <w:p w14:paraId="6512684A" w14:textId="64710F72" w:rsidR="003B71B7" w:rsidRDefault="003B71B7" w:rsidP="008A0A95">
      <w:pPr>
        <w:pStyle w:val="BodyText"/>
        <w:numPr>
          <w:ilvl w:val="1"/>
          <w:numId w:val="101"/>
        </w:numPr>
      </w:pPr>
      <w:r>
        <w:t>Therefore, Sean will include 7.5% of the remaining value of the trust in his estate.</w:t>
      </w:r>
    </w:p>
    <w:p w14:paraId="606A71C3" w14:textId="7D865A2B" w:rsidR="00915CFA" w:rsidRDefault="00915CFA" w:rsidP="00915CFA">
      <w:pPr>
        <w:pStyle w:val="BodyText"/>
        <w:numPr>
          <w:ilvl w:val="2"/>
          <w:numId w:val="101"/>
        </w:numPr>
      </w:pPr>
      <w:r>
        <w:t>See §20.2041-3(d)(4) &amp; (5).</w:t>
      </w:r>
    </w:p>
    <w:p w14:paraId="1EAA1222" w14:textId="1192D278" w:rsidR="00915CFA" w:rsidRDefault="00915CFA" w:rsidP="0049212A">
      <w:pPr>
        <w:pStyle w:val="BodyText"/>
        <w:numPr>
          <w:ilvl w:val="2"/>
          <w:numId w:val="101"/>
        </w:numPr>
      </w:pPr>
      <w:r>
        <w:t>See slides for actual numbers.</w:t>
      </w:r>
    </w:p>
    <w:p w14:paraId="48A0EF2E" w14:textId="47BCF46B" w:rsidR="00915CFA" w:rsidRDefault="00915CFA" w:rsidP="0049212A">
      <w:pPr>
        <w:pStyle w:val="BodyText"/>
        <w:numPr>
          <w:ilvl w:val="2"/>
          <w:numId w:val="101"/>
        </w:numPr>
      </w:pPr>
      <w:r>
        <w:t>$50,000 + $105,000 ($400,000-$50,000 * 30%)</w:t>
      </w:r>
    </w:p>
    <w:p w14:paraId="76E228B4" w14:textId="1CB39551" w:rsidR="008265E1" w:rsidRDefault="008265E1" w:rsidP="008265E1">
      <w:pPr>
        <w:pStyle w:val="BodyText"/>
        <w:numPr>
          <w:ilvl w:val="0"/>
          <w:numId w:val="101"/>
        </w:numPr>
      </w:pPr>
      <w:r>
        <w:t>But see §2702.</w:t>
      </w:r>
    </w:p>
    <w:p w14:paraId="30740D1C" w14:textId="052E8355" w:rsidR="00915CFA" w:rsidRDefault="00915CFA" w:rsidP="008265E1">
      <w:pPr>
        <w:pStyle w:val="BodyText"/>
        <w:numPr>
          <w:ilvl w:val="0"/>
          <w:numId w:val="101"/>
        </w:numPr>
      </w:pPr>
      <w:r>
        <w:t>Interesting hypo if Sean actually transferred $30,000 to the trust.</w:t>
      </w:r>
    </w:p>
    <w:p w14:paraId="6C6F01C8" w14:textId="77777777" w:rsidR="00586399" w:rsidRDefault="00586399" w:rsidP="00E3345E">
      <w:pPr>
        <w:pStyle w:val="BodyText"/>
        <w:rPr>
          <w:lang w:val="en-US"/>
        </w:rPr>
      </w:pPr>
    </w:p>
    <w:p w14:paraId="17A487DA" w14:textId="28A1A803" w:rsidR="00E3345E" w:rsidRDefault="00E3345E" w:rsidP="00E3345E">
      <w:pPr>
        <w:pStyle w:val="BodyText"/>
        <w:rPr>
          <w:lang w:val="en-US"/>
        </w:rPr>
      </w:pPr>
      <w:r w:rsidRPr="00E3345E">
        <w:rPr>
          <w:lang w:val="en-US"/>
        </w:rPr>
        <w:t>5.  A partner in your law firm asks you to draft a trust for the benefit of a wealthy client.  The client wants to make a substantial gift to his paramour, but because the paramour is quite wealthy in her own right the client wants to protect the assets from estate tax on her death.  The partner asks you to draft a trust that provides the paramour with as close to complete ownership of the trust assets as is consistent with non-includibility in her estate.  What type of distribution provisions would you include?</w:t>
      </w:r>
    </w:p>
    <w:p w14:paraId="5CB751EE" w14:textId="77B31D66" w:rsidR="001D4977" w:rsidRDefault="001D4977" w:rsidP="00E3345E">
      <w:pPr>
        <w:pStyle w:val="BodyText"/>
        <w:rPr>
          <w:lang w:val="en-US"/>
        </w:rPr>
      </w:pPr>
    </w:p>
    <w:p w14:paraId="19171369" w14:textId="77777777" w:rsidR="003A665C" w:rsidRDefault="003A665C" w:rsidP="003A665C">
      <w:pPr>
        <w:pStyle w:val="BodyText"/>
        <w:rPr>
          <w:i/>
          <w:iCs/>
          <w:u w:val="single"/>
          <w:lang w:val="en-US"/>
        </w:rPr>
      </w:pPr>
      <w:r w:rsidRPr="00C37867">
        <w:rPr>
          <w:i/>
          <w:iCs/>
          <w:u w:val="single"/>
          <w:lang w:val="en-US"/>
        </w:rPr>
        <w:t>Answer:</w:t>
      </w:r>
    </w:p>
    <w:p w14:paraId="16823EA7" w14:textId="2876CF9C" w:rsidR="003A665C" w:rsidRDefault="003A665C" w:rsidP="008A0A95">
      <w:pPr>
        <w:pStyle w:val="BodyText"/>
        <w:numPr>
          <w:ilvl w:val="0"/>
          <w:numId w:val="100"/>
        </w:numPr>
        <w:rPr>
          <w:lang w:val="en-US"/>
        </w:rPr>
      </w:pPr>
      <w:r>
        <w:rPr>
          <w:lang w:val="en-US"/>
        </w:rPr>
        <w:t xml:space="preserve">See CB, page 105, “Drafting to Allow Principal Distributions While Avoiding the Lapse Problem” </w:t>
      </w:r>
    </w:p>
    <w:p w14:paraId="2D7BC525" w14:textId="0046F649" w:rsidR="003A665C" w:rsidRDefault="003A665C" w:rsidP="00E3345E">
      <w:pPr>
        <w:pStyle w:val="BodyText"/>
        <w:rPr>
          <w:lang w:val="en-US"/>
        </w:rPr>
      </w:pPr>
    </w:p>
    <w:p w14:paraId="4B975A76" w14:textId="54844E32" w:rsidR="001D4977" w:rsidRPr="001D4977" w:rsidRDefault="001D4977" w:rsidP="001D4977">
      <w:pPr>
        <w:pStyle w:val="BodyText"/>
        <w:rPr>
          <w:lang w:val="en-US"/>
        </w:rPr>
      </w:pPr>
      <w:r>
        <w:rPr>
          <w:lang w:val="en-US"/>
        </w:rPr>
        <w:t xml:space="preserve">6. </w:t>
      </w:r>
      <w:r w:rsidRPr="001D4977">
        <w:rPr>
          <w:lang w:val="en-US"/>
        </w:rPr>
        <w:t>Lapse Review Problem</w:t>
      </w:r>
      <w:r>
        <w:rPr>
          <w:lang w:val="en-US"/>
        </w:rPr>
        <w:t xml:space="preserve">: </w:t>
      </w:r>
      <w:r w:rsidRPr="001D4977">
        <w:rPr>
          <w:lang w:val="en-US"/>
        </w:rPr>
        <w:t xml:space="preserve">Assume G transfers $7,500,000 to an irrevocable intervivos trust on </w:t>
      </w:r>
      <w:r w:rsidRPr="001D4977">
        <w:rPr>
          <w:lang w:val="en-US"/>
        </w:rPr>
        <w:lastRenderedPageBreak/>
        <w:t>January 1 of year one, giving her daughter A the income for life, remainder to A’s children, or their estates.  In addition to the income, A is given a noncumulative power to withdraw $500,000 of principal each year, exercisable during the month of December.</w:t>
      </w:r>
    </w:p>
    <w:p w14:paraId="0876359D" w14:textId="77777777" w:rsidR="001D4977" w:rsidRPr="001D4977" w:rsidRDefault="001D4977" w:rsidP="001D4977">
      <w:pPr>
        <w:pStyle w:val="BodyText"/>
        <w:rPr>
          <w:lang w:val="en-US"/>
        </w:rPr>
      </w:pPr>
    </w:p>
    <w:p w14:paraId="39F38C38" w14:textId="77777777" w:rsidR="001D4977" w:rsidRPr="001D4977" w:rsidRDefault="001D4977" w:rsidP="001D4977">
      <w:pPr>
        <w:pStyle w:val="BodyText"/>
        <w:rPr>
          <w:lang w:val="en-US"/>
        </w:rPr>
      </w:pPr>
      <w:r w:rsidRPr="001D4977">
        <w:rPr>
          <w:lang w:val="en-US"/>
        </w:rPr>
        <w:t>Assume that A does not exercise the power in years one or two, and dies on December 15 of year 3, and that the value of the trust in December of each year is as follows:</w:t>
      </w:r>
    </w:p>
    <w:p w14:paraId="4F57256C" w14:textId="77777777" w:rsidR="001D4977" w:rsidRPr="001D4977" w:rsidRDefault="001D4977" w:rsidP="001D4977">
      <w:pPr>
        <w:pStyle w:val="BodyText"/>
        <w:rPr>
          <w:lang w:val="en-US"/>
        </w:rPr>
      </w:pPr>
    </w:p>
    <w:p w14:paraId="5D437B59" w14:textId="77777777" w:rsidR="001D4977" w:rsidRPr="001D4977" w:rsidRDefault="001D4977" w:rsidP="001D4977">
      <w:pPr>
        <w:pStyle w:val="BodyText"/>
        <w:rPr>
          <w:lang w:val="en-US"/>
        </w:rPr>
      </w:pPr>
      <w:r w:rsidRPr="001D4977">
        <w:rPr>
          <w:lang w:val="en-US"/>
        </w:rPr>
        <w:t>Year 1:  $8,000,000</w:t>
      </w:r>
    </w:p>
    <w:p w14:paraId="00DFDA61" w14:textId="77777777" w:rsidR="001D4977" w:rsidRPr="001D4977" w:rsidRDefault="001D4977" w:rsidP="001D4977">
      <w:pPr>
        <w:pStyle w:val="BodyText"/>
        <w:rPr>
          <w:lang w:val="en-US"/>
        </w:rPr>
      </w:pPr>
      <w:r w:rsidRPr="001D4977">
        <w:rPr>
          <w:lang w:val="en-US"/>
        </w:rPr>
        <w:t>Year 2:  $9,000,000</w:t>
      </w:r>
    </w:p>
    <w:p w14:paraId="26C974EF" w14:textId="77777777" w:rsidR="001D4977" w:rsidRPr="001D4977" w:rsidRDefault="001D4977" w:rsidP="001D4977">
      <w:pPr>
        <w:pStyle w:val="BodyText"/>
        <w:rPr>
          <w:lang w:val="en-US"/>
        </w:rPr>
      </w:pPr>
    </w:p>
    <w:p w14:paraId="1997C96C" w14:textId="0419B53D" w:rsidR="001D4977" w:rsidRPr="001D4977" w:rsidRDefault="001D4977" w:rsidP="001D4977">
      <w:pPr>
        <w:pStyle w:val="BodyText"/>
        <w:rPr>
          <w:lang w:val="en-US"/>
        </w:rPr>
      </w:pPr>
      <w:r w:rsidRPr="001D4977">
        <w:rPr>
          <w:lang w:val="en-US"/>
        </w:rPr>
        <w:t>When A dies in year three, the value of the trust is $10,000,000.</w:t>
      </w:r>
    </w:p>
    <w:p w14:paraId="6F16F5FB" w14:textId="77777777" w:rsidR="001D4977" w:rsidRPr="001D4977" w:rsidRDefault="001D4977" w:rsidP="001D4977">
      <w:pPr>
        <w:pStyle w:val="BodyText"/>
        <w:rPr>
          <w:lang w:val="en-US"/>
        </w:rPr>
      </w:pPr>
    </w:p>
    <w:p w14:paraId="440B661D" w14:textId="6CC411B5" w:rsidR="001D4977" w:rsidRDefault="001D4977" w:rsidP="001D4977">
      <w:pPr>
        <w:pStyle w:val="BodyText"/>
        <w:rPr>
          <w:lang w:val="en-US"/>
        </w:rPr>
      </w:pPr>
      <w:r w:rsidRPr="001D4977">
        <w:rPr>
          <w:lang w:val="en-US"/>
        </w:rPr>
        <w:t>What are the estate and gift tax consequences in years one through three (to A and G)?</w:t>
      </w:r>
    </w:p>
    <w:p w14:paraId="38E82D0A" w14:textId="3E149BD8" w:rsidR="004E101E" w:rsidRDefault="004E101E" w:rsidP="001D4977">
      <w:pPr>
        <w:pStyle w:val="BodyText"/>
        <w:rPr>
          <w:lang w:val="en-US"/>
        </w:rPr>
      </w:pPr>
    </w:p>
    <w:p w14:paraId="34EAA10C" w14:textId="77777777" w:rsidR="004E101E" w:rsidRDefault="004E101E" w:rsidP="004E101E">
      <w:pPr>
        <w:pStyle w:val="BodyText"/>
        <w:rPr>
          <w:i/>
          <w:iCs/>
          <w:u w:val="single"/>
          <w:lang w:val="en-US"/>
        </w:rPr>
      </w:pPr>
      <w:r w:rsidRPr="00C37867">
        <w:rPr>
          <w:i/>
          <w:iCs/>
          <w:u w:val="single"/>
          <w:lang w:val="en-US"/>
        </w:rPr>
        <w:t>Answer:</w:t>
      </w:r>
    </w:p>
    <w:p w14:paraId="37AB84B0" w14:textId="4144DF1F" w:rsidR="004E101E" w:rsidRDefault="004E101E" w:rsidP="004E101E">
      <w:pPr>
        <w:pStyle w:val="BodyText"/>
        <w:numPr>
          <w:ilvl w:val="0"/>
          <w:numId w:val="100"/>
        </w:numPr>
        <w:rPr>
          <w:lang w:val="en-US"/>
        </w:rPr>
      </w:pPr>
      <w:r>
        <w:rPr>
          <w:lang w:val="en-US"/>
        </w:rPr>
        <w:t>Year 1:</w:t>
      </w:r>
    </w:p>
    <w:p w14:paraId="1101CE0B" w14:textId="24744917" w:rsidR="004E101E" w:rsidRPr="004E101E" w:rsidRDefault="004E101E" w:rsidP="004E101E">
      <w:pPr>
        <w:pStyle w:val="BodyText"/>
        <w:numPr>
          <w:ilvl w:val="1"/>
          <w:numId w:val="100"/>
        </w:numPr>
        <w:rPr>
          <w:lang w:val="en-US"/>
        </w:rPr>
      </w:pPr>
      <w:r>
        <w:rPr>
          <w:lang w:val="en-US"/>
        </w:rPr>
        <w:t>A</w:t>
      </w:r>
      <w:r w:rsidRPr="004E101E">
        <w:rPr>
          <w:lang w:val="en-US"/>
        </w:rPr>
        <w:t xml:space="preserve"> has allowed her right to withdraw $</w:t>
      </w:r>
      <w:r>
        <w:rPr>
          <w:lang w:val="en-US"/>
        </w:rPr>
        <w:t>5</w:t>
      </w:r>
      <w:r w:rsidRPr="004E101E">
        <w:rPr>
          <w:lang w:val="en-US"/>
        </w:rPr>
        <w:t>00,000 to lapse.</w:t>
      </w:r>
    </w:p>
    <w:p w14:paraId="0D4A268F" w14:textId="1707EE8D" w:rsidR="004E101E" w:rsidRPr="004E101E" w:rsidRDefault="004E101E" w:rsidP="004E101E">
      <w:pPr>
        <w:pStyle w:val="BodyText"/>
        <w:numPr>
          <w:ilvl w:val="1"/>
          <w:numId w:val="100"/>
        </w:numPr>
        <w:rPr>
          <w:lang w:val="en-US"/>
        </w:rPr>
      </w:pPr>
      <w:r w:rsidRPr="004E101E">
        <w:rPr>
          <w:lang w:val="en-US"/>
        </w:rPr>
        <w:t>This will be treated as a release to the extent that it exceeds the greater of $5,000 or 5% of the value of the trust (i.e., $</w:t>
      </w:r>
      <w:r>
        <w:rPr>
          <w:lang w:val="en-US"/>
        </w:rPr>
        <w:t>400,000</w:t>
      </w:r>
      <w:r w:rsidRPr="004E101E">
        <w:rPr>
          <w:lang w:val="en-US"/>
        </w:rPr>
        <w:t>).</w:t>
      </w:r>
    </w:p>
    <w:p w14:paraId="70B5F604" w14:textId="107FB657" w:rsidR="004E101E" w:rsidRPr="004E101E" w:rsidRDefault="004E101E" w:rsidP="004E101E">
      <w:pPr>
        <w:pStyle w:val="BodyText"/>
        <w:numPr>
          <w:ilvl w:val="1"/>
          <w:numId w:val="100"/>
        </w:numPr>
        <w:rPr>
          <w:lang w:val="en-US"/>
        </w:rPr>
      </w:pPr>
      <w:r w:rsidRPr="004E101E">
        <w:rPr>
          <w:lang w:val="en-US"/>
        </w:rPr>
        <w:t xml:space="preserve">Therefore, </w:t>
      </w:r>
      <w:r>
        <w:rPr>
          <w:lang w:val="en-US"/>
        </w:rPr>
        <w:t>A</w:t>
      </w:r>
      <w:r w:rsidRPr="004E101E">
        <w:rPr>
          <w:lang w:val="en-US"/>
        </w:rPr>
        <w:t xml:space="preserve"> made a transfer of $</w:t>
      </w:r>
      <w:r>
        <w:rPr>
          <w:lang w:val="en-US"/>
        </w:rPr>
        <w:t>100,000</w:t>
      </w:r>
      <w:r w:rsidRPr="004E101E">
        <w:rPr>
          <w:lang w:val="en-US"/>
        </w:rPr>
        <w:t xml:space="preserve"> as a result of the lapse (subtract $</w:t>
      </w:r>
      <w:r>
        <w:rPr>
          <w:lang w:val="en-US"/>
        </w:rPr>
        <w:t>400</w:t>
      </w:r>
      <w:r w:rsidRPr="004E101E">
        <w:rPr>
          <w:lang w:val="en-US"/>
        </w:rPr>
        <w:t>,000 from the $</w:t>
      </w:r>
      <w:r>
        <w:rPr>
          <w:lang w:val="en-US"/>
        </w:rPr>
        <w:t>5</w:t>
      </w:r>
      <w:r w:rsidRPr="004E101E">
        <w:rPr>
          <w:lang w:val="en-US"/>
        </w:rPr>
        <w:t>00,000 subject to the lapsed power).</w:t>
      </w:r>
    </w:p>
    <w:p w14:paraId="0FABEEE4" w14:textId="3A7B876B" w:rsidR="004E101E" w:rsidRPr="004E101E" w:rsidRDefault="004E101E" w:rsidP="004E101E">
      <w:pPr>
        <w:pStyle w:val="BodyText"/>
        <w:numPr>
          <w:ilvl w:val="1"/>
          <w:numId w:val="100"/>
        </w:numPr>
        <w:rPr>
          <w:lang w:val="en-US"/>
        </w:rPr>
      </w:pPr>
      <w:r>
        <w:rPr>
          <w:lang w:val="en-US"/>
        </w:rPr>
        <w:t>A</w:t>
      </w:r>
      <w:r w:rsidRPr="004E101E">
        <w:rPr>
          <w:lang w:val="en-US"/>
        </w:rPr>
        <w:t xml:space="preserve"> has made a gift of the remainder interest in the $</w:t>
      </w:r>
      <w:r>
        <w:rPr>
          <w:lang w:val="en-US"/>
        </w:rPr>
        <w:t>100</w:t>
      </w:r>
      <w:r w:rsidRPr="004E101E">
        <w:rPr>
          <w:lang w:val="en-US"/>
        </w:rPr>
        <w:t>,000 subject to the power, which will be valued actuarially.</w:t>
      </w:r>
    </w:p>
    <w:p w14:paraId="53D9A214" w14:textId="38BC4C66" w:rsidR="004E101E" w:rsidRDefault="004E101E" w:rsidP="004E101E">
      <w:pPr>
        <w:pStyle w:val="BodyText"/>
        <w:numPr>
          <w:ilvl w:val="0"/>
          <w:numId w:val="100"/>
        </w:numPr>
        <w:rPr>
          <w:lang w:val="en-US"/>
        </w:rPr>
      </w:pPr>
      <w:r>
        <w:rPr>
          <w:lang w:val="en-US"/>
        </w:rPr>
        <w:t xml:space="preserve">Year 2: </w:t>
      </w:r>
    </w:p>
    <w:p w14:paraId="2B4C3723" w14:textId="77777777" w:rsidR="004E101E" w:rsidRPr="004E101E" w:rsidRDefault="004E101E" w:rsidP="004E101E">
      <w:pPr>
        <w:pStyle w:val="BodyText"/>
        <w:numPr>
          <w:ilvl w:val="1"/>
          <w:numId w:val="100"/>
        </w:numPr>
        <w:rPr>
          <w:lang w:val="en-US"/>
        </w:rPr>
      </w:pPr>
      <w:r>
        <w:rPr>
          <w:lang w:val="en-US"/>
        </w:rPr>
        <w:t>A</w:t>
      </w:r>
      <w:r w:rsidRPr="004E101E">
        <w:rPr>
          <w:lang w:val="en-US"/>
        </w:rPr>
        <w:t xml:space="preserve"> has allowed her right to withdraw $</w:t>
      </w:r>
      <w:r>
        <w:rPr>
          <w:lang w:val="en-US"/>
        </w:rPr>
        <w:t>5</w:t>
      </w:r>
      <w:r w:rsidRPr="004E101E">
        <w:rPr>
          <w:lang w:val="en-US"/>
        </w:rPr>
        <w:t>00,000 to lapse.</w:t>
      </w:r>
    </w:p>
    <w:p w14:paraId="25EC15BB" w14:textId="5AEC8D12" w:rsidR="004E101E" w:rsidRPr="004E101E" w:rsidRDefault="004E101E" w:rsidP="004E101E">
      <w:pPr>
        <w:pStyle w:val="BodyText"/>
        <w:numPr>
          <w:ilvl w:val="1"/>
          <w:numId w:val="100"/>
        </w:numPr>
        <w:rPr>
          <w:lang w:val="en-US"/>
        </w:rPr>
      </w:pPr>
      <w:r w:rsidRPr="004E101E">
        <w:rPr>
          <w:lang w:val="en-US"/>
        </w:rPr>
        <w:t>This will be treated as a release to the extent that it exceeds the greater of $5,000 or 5% of the value of the trust (i.e., $</w:t>
      </w:r>
      <w:r>
        <w:rPr>
          <w:lang w:val="en-US"/>
        </w:rPr>
        <w:t>450,000</w:t>
      </w:r>
      <w:r w:rsidRPr="004E101E">
        <w:rPr>
          <w:lang w:val="en-US"/>
        </w:rPr>
        <w:t>).</w:t>
      </w:r>
    </w:p>
    <w:p w14:paraId="6D0A5C81" w14:textId="4F9109FA" w:rsidR="004E101E" w:rsidRPr="004E101E" w:rsidRDefault="004E101E" w:rsidP="004E101E">
      <w:pPr>
        <w:pStyle w:val="BodyText"/>
        <w:numPr>
          <w:ilvl w:val="1"/>
          <w:numId w:val="100"/>
        </w:numPr>
        <w:rPr>
          <w:lang w:val="en-US"/>
        </w:rPr>
      </w:pPr>
      <w:r w:rsidRPr="004E101E">
        <w:rPr>
          <w:lang w:val="en-US"/>
        </w:rPr>
        <w:t xml:space="preserve">Therefore, </w:t>
      </w:r>
      <w:r>
        <w:rPr>
          <w:lang w:val="en-US"/>
        </w:rPr>
        <w:t>A</w:t>
      </w:r>
      <w:r w:rsidRPr="004E101E">
        <w:rPr>
          <w:lang w:val="en-US"/>
        </w:rPr>
        <w:t xml:space="preserve"> made a transfer of $</w:t>
      </w:r>
      <w:r>
        <w:rPr>
          <w:lang w:val="en-US"/>
        </w:rPr>
        <w:t>50,000</w:t>
      </w:r>
      <w:r w:rsidRPr="004E101E">
        <w:rPr>
          <w:lang w:val="en-US"/>
        </w:rPr>
        <w:t xml:space="preserve"> as a result of the lapse (subtract $</w:t>
      </w:r>
      <w:r>
        <w:rPr>
          <w:lang w:val="en-US"/>
        </w:rPr>
        <w:t>450</w:t>
      </w:r>
      <w:r w:rsidRPr="004E101E">
        <w:rPr>
          <w:lang w:val="en-US"/>
        </w:rPr>
        <w:t>,000 from the $</w:t>
      </w:r>
      <w:r>
        <w:rPr>
          <w:lang w:val="en-US"/>
        </w:rPr>
        <w:t>5</w:t>
      </w:r>
      <w:r w:rsidRPr="004E101E">
        <w:rPr>
          <w:lang w:val="en-US"/>
        </w:rPr>
        <w:t>00,000 subject to the lapsed power).</w:t>
      </w:r>
    </w:p>
    <w:p w14:paraId="418BBC32" w14:textId="12256FF6" w:rsidR="004E101E" w:rsidRPr="004E101E" w:rsidRDefault="004E101E" w:rsidP="004E101E">
      <w:pPr>
        <w:pStyle w:val="BodyText"/>
        <w:numPr>
          <w:ilvl w:val="1"/>
          <w:numId w:val="100"/>
        </w:numPr>
        <w:rPr>
          <w:lang w:val="en-US"/>
        </w:rPr>
      </w:pPr>
      <w:r>
        <w:rPr>
          <w:lang w:val="en-US"/>
        </w:rPr>
        <w:t>A</w:t>
      </w:r>
      <w:r w:rsidRPr="004E101E">
        <w:rPr>
          <w:lang w:val="en-US"/>
        </w:rPr>
        <w:t xml:space="preserve"> has made a gift of the remainder interest in the $</w:t>
      </w:r>
      <w:r>
        <w:rPr>
          <w:lang w:val="en-US"/>
        </w:rPr>
        <w:t>50</w:t>
      </w:r>
      <w:r w:rsidRPr="004E101E">
        <w:rPr>
          <w:lang w:val="en-US"/>
        </w:rPr>
        <w:t>,000 subject to the power, which will be valued actuarially.</w:t>
      </w:r>
    </w:p>
    <w:p w14:paraId="5E6A2DFD" w14:textId="73402058" w:rsidR="004E101E" w:rsidRDefault="004E101E" w:rsidP="004E101E">
      <w:pPr>
        <w:pStyle w:val="BodyText"/>
        <w:numPr>
          <w:ilvl w:val="0"/>
          <w:numId w:val="100"/>
        </w:numPr>
        <w:rPr>
          <w:lang w:val="en-US"/>
        </w:rPr>
      </w:pPr>
      <w:r>
        <w:rPr>
          <w:lang w:val="en-US"/>
        </w:rPr>
        <w:t>Year 3:</w:t>
      </w:r>
    </w:p>
    <w:p w14:paraId="19B7A2BB" w14:textId="7E4CF09A" w:rsidR="004E101E" w:rsidRDefault="004E101E" w:rsidP="004E101E">
      <w:pPr>
        <w:pStyle w:val="BodyText"/>
        <w:numPr>
          <w:ilvl w:val="1"/>
          <w:numId w:val="100"/>
        </w:numPr>
        <w:rPr>
          <w:lang w:val="en-US"/>
        </w:rPr>
      </w:pPr>
      <w:r w:rsidRPr="004E101E">
        <w:rPr>
          <w:lang w:val="en-US"/>
        </w:rPr>
        <w:t xml:space="preserve">First, </w:t>
      </w:r>
      <w:r>
        <w:rPr>
          <w:lang w:val="en-US"/>
        </w:rPr>
        <w:t>A</w:t>
      </w:r>
      <w:r w:rsidRPr="004E101E">
        <w:rPr>
          <w:lang w:val="en-US"/>
        </w:rPr>
        <w:t xml:space="preserve"> will include in h</w:t>
      </w:r>
      <w:r w:rsidR="00697F80">
        <w:rPr>
          <w:lang w:val="en-US"/>
        </w:rPr>
        <w:t>er</w:t>
      </w:r>
      <w:r w:rsidRPr="004E101E">
        <w:rPr>
          <w:lang w:val="en-US"/>
        </w:rPr>
        <w:t xml:space="preserve"> gross estate the amount ($</w:t>
      </w:r>
      <w:r w:rsidR="00697F80">
        <w:rPr>
          <w:lang w:val="en-US"/>
        </w:rPr>
        <w:t>50</w:t>
      </w:r>
      <w:r w:rsidRPr="004E101E">
        <w:rPr>
          <w:lang w:val="en-US"/>
        </w:rPr>
        <w:t xml:space="preserve">0,000) </w:t>
      </w:r>
      <w:r w:rsidR="00697F80">
        <w:rPr>
          <w:lang w:val="en-US"/>
        </w:rPr>
        <w:t>s</w:t>
      </w:r>
      <w:r w:rsidRPr="004E101E">
        <w:rPr>
          <w:lang w:val="en-US"/>
        </w:rPr>
        <w:t>he had the right to withdraw.</w:t>
      </w:r>
    </w:p>
    <w:p w14:paraId="3E169FA6" w14:textId="4ED181B3" w:rsidR="00697F80" w:rsidRPr="00697F80" w:rsidRDefault="00697F80" w:rsidP="00697F80">
      <w:pPr>
        <w:pStyle w:val="ListParagraph"/>
        <w:numPr>
          <w:ilvl w:val="1"/>
          <w:numId w:val="100"/>
        </w:numPr>
        <w:rPr>
          <w:lang w:val="en-US"/>
        </w:rPr>
      </w:pPr>
      <w:r w:rsidRPr="00697F80">
        <w:rPr>
          <w:lang w:val="en-US"/>
        </w:rPr>
        <w:t xml:space="preserve">Second, </w:t>
      </w:r>
      <w:r>
        <w:rPr>
          <w:lang w:val="en-US"/>
        </w:rPr>
        <w:t>A</w:t>
      </w:r>
      <w:r w:rsidRPr="00697F80">
        <w:rPr>
          <w:lang w:val="en-US"/>
        </w:rPr>
        <w:t xml:space="preserve"> will include the amount of trust property attributable to the lapse (deemed release of the power of appointment).</w:t>
      </w:r>
    </w:p>
    <w:p w14:paraId="0C571FDF" w14:textId="77777777" w:rsidR="00697F80" w:rsidRPr="00697F80" w:rsidRDefault="00697F80" w:rsidP="00697F80">
      <w:pPr>
        <w:pStyle w:val="ListParagraph"/>
        <w:numPr>
          <w:ilvl w:val="2"/>
          <w:numId w:val="100"/>
        </w:numPr>
        <w:rPr>
          <w:lang w:val="en-US"/>
        </w:rPr>
      </w:pPr>
      <w:r w:rsidRPr="00697F80">
        <w:rPr>
          <w:lang w:val="en-US"/>
        </w:rPr>
        <w:t>A has allowed her right to withdraw $500,000 to lapse.</w:t>
      </w:r>
    </w:p>
    <w:p w14:paraId="347949BC" w14:textId="44FF6F42" w:rsidR="00697F80" w:rsidRPr="004E101E" w:rsidRDefault="00697F80" w:rsidP="00697F80">
      <w:pPr>
        <w:pStyle w:val="BodyText"/>
        <w:numPr>
          <w:ilvl w:val="2"/>
          <w:numId w:val="100"/>
        </w:numPr>
        <w:rPr>
          <w:lang w:val="en-US"/>
        </w:rPr>
      </w:pPr>
      <w:r w:rsidRPr="004E101E">
        <w:rPr>
          <w:lang w:val="en-US"/>
        </w:rPr>
        <w:t>This will be treated as a release to the extent that it exceeds the greater of $5,000 or 5% of the value of the trust (i.e., $</w:t>
      </w:r>
      <w:r>
        <w:rPr>
          <w:lang w:val="en-US"/>
        </w:rPr>
        <w:t>500,000</w:t>
      </w:r>
      <w:r w:rsidRPr="004E101E">
        <w:rPr>
          <w:lang w:val="en-US"/>
        </w:rPr>
        <w:t>).</w:t>
      </w:r>
    </w:p>
    <w:p w14:paraId="36AFD2A4" w14:textId="07FCA3D3" w:rsidR="00697F80" w:rsidRDefault="00697F80" w:rsidP="00697F80">
      <w:pPr>
        <w:pStyle w:val="BodyText"/>
        <w:numPr>
          <w:ilvl w:val="2"/>
          <w:numId w:val="100"/>
        </w:numPr>
        <w:rPr>
          <w:lang w:val="en-US"/>
        </w:rPr>
      </w:pPr>
      <w:r>
        <w:rPr>
          <w:lang w:val="en-US"/>
        </w:rPr>
        <w:t>Therefore, Sean made a transfer of $0 as a result of the transfer ($500,000 from $500,000).</w:t>
      </w:r>
    </w:p>
    <w:p w14:paraId="7F3D176A" w14:textId="402399FF" w:rsidR="004E101E" w:rsidRDefault="00697F80" w:rsidP="000C4CB7">
      <w:pPr>
        <w:pStyle w:val="BodyText"/>
        <w:numPr>
          <w:ilvl w:val="2"/>
          <w:numId w:val="100"/>
        </w:numPr>
        <w:rPr>
          <w:lang w:val="en-US"/>
        </w:rPr>
      </w:pPr>
      <w:r w:rsidRPr="00697F80">
        <w:rPr>
          <w:lang w:val="en-US"/>
        </w:rPr>
        <w:t>Because none of the lapse is treated as released, none of the trust principal is attributable to the lapse.</w:t>
      </w:r>
    </w:p>
    <w:p w14:paraId="30D7A673" w14:textId="11CCA1DD" w:rsidR="00F03FCC" w:rsidRDefault="00F03FCC" w:rsidP="00F03FCC">
      <w:pPr>
        <w:pStyle w:val="BodyText"/>
        <w:numPr>
          <w:ilvl w:val="0"/>
          <w:numId w:val="100"/>
        </w:numPr>
        <w:rPr>
          <w:lang w:val="en-US"/>
        </w:rPr>
      </w:pPr>
      <w:r>
        <w:rPr>
          <w:lang w:val="en-US"/>
        </w:rPr>
        <w:t>When A dies §2036 will apply.</w:t>
      </w:r>
    </w:p>
    <w:p w14:paraId="726A54E7" w14:textId="5D3E8EBD" w:rsidR="00F03FCC" w:rsidRDefault="00F03FCC" w:rsidP="00F03FCC">
      <w:pPr>
        <w:pStyle w:val="BodyText"/>
        <w:numPr>
          <w:ilvl w:val="1"/>
          <w:numId w:val="100"/>
        </w:numPr>
        <w:rPr>
          <w:lang w:val="en-US"/>
        </w:rPr>
      </w:pPr>
      <w:r>
        <w:rPr>
          <w:lang w:val="en-US"/>
        </w:rPr>
        <w:t>In year 1, A is considered a settlor of 1.25% of trust ($100K/$800K)</w:t>
      </w:r>
    </w:p>
    <w:p w14:paraId="43F6C9B1" w14:textId="1FFD8C1B" w:rsidR="00F03FCC" w:rsidRDefault="00F03FCC" w:rsidP="00F03FCC">
      <w:pPr>
        <w:pStyle w:val="BodyText"/>
        <w:numPr>
          <w:ilvl w:val="1"/>
          <w:numId w:val="100"/>
        </w:numPr>
        <w:rPr>
          <w:lang w:val="en-US"/>
        </w:rPr>
      </w:pPr>
      <w:r>
        <w:rPr>
          <w:lang w:val="en-US"/>
        </w:rPr>
        <w:lastRenderedPageBreak/>
        <w:t>In year 2, is considered a settlor of an additional .56% of trust ($50K/$9,000K).</w:t>
      </w:r>
    </w:p>
    <w:p w14:paraId="5CF4B249" w14:textId="2210BF8B" w:rsidR="00F03FCC" w:rsidRDefault="00F03FCC" w:rsidP="00F03FCC">
      <w:pPr>
        <w:pStyle w:val="BodyText"/>
        <w:numPr>
          <w:ilvl w:val="1"/>
          <w:numId w:val="100"/>
        </w:numPr>
        <w:rPr>
          <w:lang w:val="en-US"/>
        </w:rPr>
      </w:pPr>
      <w:r>
        <w:rPr>
          <w:lang w:val="en-US"/>
        </w:rPr>
        <w:t>In year 3, he is the settlor of 1.81% (1.25%+.56%)/</w:t>
      </w:r>
    </w:p>
    <w:p w14:paraId="7790F04A" w14:textId="152F4ED7" w:rsidR="00F03FCC" w:rsidRPr="00697F80" w:rsidRDefault="00F03FCC" w:rsidP="00F03FCC">
      <w:pPr>
        <w:pStyle w:val="BodyText"/>
        <w:numPr>
          <w:ilvl w:val="0"/>
          <w:numId w:val="100"/>
        </w:numPr>
        <w:rPr>
          <w:lang w:val="en-US"/>
        </w:rPr>
      </w:pPr>
      <w:r>
        <w:rPr>
          <w:lang w:val="en-US"/>
        </w:rPr>
        <w:t>Under §2041(a)(2): $672K [$500K + (1.81% * $950K]</w:t>
      </w:r>
    </w:p>
    <w:p w14:paraId="17C6ABE3" w14:textId="3D63FBDB" w:rsidR="00B04A00" w:rsidRDefault="00B04A00" w:rsidP="00E3345E">
      <w:pPr>
        <w:pStyle w:val="BodyText"/>
        <w:rPr>
          <w:lang w:val="en-US"/>
        </w:rPr>
      </w:pPr>
    </w:p>
    <w:p w14:paraId="09B67A4F" w14:textId="3A7E3496" w:rsidR="00C57A3F" w:rsidRDefault="00C57A3F" w:rsidP="00C57A3F">
      <w:pPr>
        <w:pStyle w:val="Heading1"/>
      </w:pPr>
      <w:bookmarkStart w:id="64" w:name="_Toc58156867"/>
      <w:r w:rsidRPr="00BE78B8">
        <w:t xml:space="preserve">Unit </w:t>
      </w:r>
      <w:r>
        <w:t>VI</w:t>
      </w:r>
      <w:r w:rsidR="001F0753">
        <w:t>I</w:t>
      </w:r>
      <w:r w:rsidRPr="00BE78B8">
        <w:t xml:space="preserve">: </w:t>
      </w:r>
      <w:r w:rsidRPr="00C57A3F">
        <w:t>Deductions</w:t>
      </w:r>
      <w:r w:rsidR="008109A6">
        <w:t xml:space="preserve"> (</w:t>
      </w:r>
      <w:r w:rsidR="008109A6" w:rsidRPr="009328CA">
        <w:t>§§ 20</w:t>
      </w:r>
      <w:r w:rsidR="008109A6">
        <w:t>53, 2055</w:t>
      </w:r>
      <w:r w:rsidR="008109A6" w:rsidRPr="009328CA">
        <w:t xml:space="preserve"> &amp; 20</w:t>
      </w:r>
      <w:r w:rsidR="008109A6">
        <w:t>56)</w:t>
      </w:r>
      <w:bookmarkEnd w:id="64"/>
    </w:p>
    <w:p w14:paraId="387EE671" w14:textId="1FC9F9EC" w:rsidR="00C57A3F" w:rsidRDefault="00C57A3F" w:rsidP="00E36703">
      <w:pPr>
        <w:pStyle w:val="Heading2"/>
      </w:pPr>
      <w:bookmarkStart w:id="65" w:name="_Toc58156868"/>
      <w:r>
        <w:t xml:space="preserve">Part A: </w:t>
      </w:r>
      <w:r w:rsidRPr="00C57A3F">
        <w:t>Expenses, Indebtedness &amp; Taxes</w:t>
      </w:r>
      <w:r>
        <w:t xml:space="preserve"> (</w:t>
      </w:r>
      <w:r w:rsidRPr="00C57A3F">
        <w:t>§ 2053</w:t>
      </w:r>
      <w:r>
        <w:t>)</w:t>
      </w:r>
      <w:bookmarkEnd w:id="65"/>
    </w:p>
    <w:p w14:paraId="775B4A4C" w14:textId="69F95362" w:rsidR="00C57A3F" w:rsidRDefault="00C57A3F" w:rsidP="00C57A3F">
      <w:pPr>
        <w:pStyle w:val="Heading3"/>
      </w:pPr>
      <w:bookmarkStart w:id="66" w:name="_Toc58156869"/>
      <w:r>
        <w:t>Readings</w:t>
      </w:r>
      <w:bookmarkEnd w:id="66"/>
    </w:p>
    <w:p w14:paraId="35AA5A0C" w14:textId="045BB1B4" w:rsidR="00C57A3F" w:rsidRPr="00C57A3F" w:rsidRDefault="00C57A3F" w:rsidP="00DD2D6C">
      <w:pPr>
        <w:pStyle w:val="BodyText"/>
        <w:numPr>
          <w:ilvl w:val="0"/>
          <w:numId w:val="41"/>
        </w:numPr>
      </w:pPr>
      <w:r w:rsidRPr="00C57A3F">
        <w:t>Transfer Taxes:</w:t>
      </w:r>
      <w:r>
        <w:t xml:space="preserve"> </w:t>
      </w:r>
      <w:r w:rsidRPr="00C57A3F">
        <w:t>Chapter Seven, Part A</w:t>
      </w:r>
    </w:p>
    <w:p w14:paraId="285D384A" w14:textId="5CF99337" w:rsidR="00C57A3F" w:rsidRPr="00C57A3F" w:rsidRDefault="00C57A3F" w:rsidP="00DD2D6C">
      <w:pPr>
        <w:pStyle w:val="BodyText"/>
        <w:numPr>
          <w:ilvl w:val="0"/>
          <w:numId w:val="41"/>
        </w:numPr>
      </w:pPr>
      <w:r w:rsidRPr="00C57A3F">
        <w:t>Code: §§ 2051, 2053(a), (b)</w:t>
      </w:r>
    </w:p>
    <w:p w14:paraId="3AF80E1E" w14:textId="4CBCF42C" w:rsidR="00C57A3F" w:rsidRPr="00C57A3F" w:rsidRDefault="00C57A3F" w:rsidP="00DD2D6C">
      <w:pPr>
        <w:pStyle w:val="BodyText"/>
        <w:numPr>
          <w:ilvl w:val="0"/>
          <w:numId w:val="41"/>
        </w:numPr>
      </w:pPr>
      <w:r w:rsidRPr="00C57A3F">
        <w:t>Regs:</w:t>
      </w:r>
      <w:r>
        <w:t xml:space="preserve"> </w:t>
      </w:r>
      <w:r w:rsidRPr="00C57A3F">
        <w:t>§§ 20.2053-1(a), (b)(1) &amp; (2), -7, -8</w:t>
      </w:r>
    </w:p>
    <w:p w14:paraId="6115A311" w14:textId="161DBCB6" w:rsidR="00C57A3F" w:rsidRPr="00C57A3F" w:rsidRDefault="00C57A3F" w:rsidP="00C57A3F">
      <w:pPr>
        <w:pStyle w:val="BodyText"/>
        <w:rPr>
          <w:lang w:val="en-US"/>
        </w:rPr>
      </w:pPr>
    </w:p>
    <w:p w14:paraId="0055C0C5" w14:textId="77777777" w:rsidR="00C57A3F" w:rsidRDefault="00C57A3F" w:rsidP="00C57A3F">
      <w:pPr>
        <w:pStyle w:val="Heading3"/>
      </w:pPr>
      <w:bookmarkStart w:id="67" w:name="_Toc58156870"/>
      <w:r>
        <w:t>Questions</w:t>
      </w:r>
      <w:bookmarkEnd w:id="67"/>
    </w:p>
    <w:p w14:paraId="7A01FA58" w14:textId="1A0A9FC4" w:rsidR="00C57A3F" w:rsidRDefault="00C57A3F" w:rsidP="00C57A3F">
      <w:pPr>
        <w:pStyle w:val="BodyText"/>
        <w:rPr>
          <w:lang w:val="en-US"/>
        </w:rPr>
      </w:pPr>
      <w:r>
        <w:rPr>
          <w:lang w:val="en-US"/>
        </w:rPr>
        <w:t xml:space="preserve">1. </w:t>
      </w:r>
      <w:r w:rsidRPr="00C57A3F">
        <w:rPr>
          <w:lang w:val="en-US"/>
        </w:rPr>
        <w:t>Decedent died in 2019 with the following assets and liabilities:</w:t>
      </w:r>
    </w:p>
    <w:p w14:paraId="249FF274" w14:textId="77777777" w:rsidR="00C57A3F" w:rsidRPr="00C57A3F" w:rsidRDefault="00C57A3F" w:rsidP="00C57A3F">
      <w:pPr>
        <w:pStyle w:val="BodyText"/>
        <w:rPr>
          <w:lang w:val="en-US"/>
        </w:rPr>
      </w:pPr>
    </w:p>
    <w:p w14:paraId="38EDFDAD" w14:textId="591FEA6D" w:rsidR="00C57A3F" w:rsidRPr="00C57A3F" w:rsidRDefault="00C57A3F" w:rsidP="00C57A3F">
      <w:pPr>
        <w:pStyle w:val="BodyText"/>
        <w:ind w:left="720"/>
        <w:rPr>
          <w:lang w:val="en-US"/>
        </w:rPr>
      </w:pPr>
      <w:r>
        <w:rPr>
          <w:lang w:val="en-US"/>
        </w:rPr>
        <w:t>a</w:t>
      </w:r>
      <w:r w:rsidRPr="00C57A3F">
        <w:rPr>
          <w:lang w:val="en-US"/>
        </w:rPr>
        <w:t>.</w:t>
      </w:r>
      <w:r>
        <w:rPr>
          <w:lang w:val="en-US"/>
        </w:rPr>
        <w:t xml:space="preserve"> </w:t>
      </w:r>
      <w:r w:rsidRPr="00C57A3F">
        <w:rPr>
          <w:lang w:val="en-US"/>
        </w:rPr>
        <w:t>The only asset of his probate estate was his margin investment account holding $2,000,000 in marketable securities.  D owed the brokerage firm the sum of $200,000 on the account.</w:t>
      </w:r>
    </w:p>
    <w:p w14:paraId="3DB489C0" w14:textId="0C8785F8" w:rsidR="00C57A3F" w:rsidRDefault="00C57A3F" w:rsidP="00C57A3F">
      <w:pPr>
        <w:pStyle w:val="BodyText"/>
        <w:ind w:left="720"/>
        <w:rPr>
          <w:lang w:val="en-US"/>
        </w:rPr>
      </w:pPr>
    </w:p>
    <w:p w14:paraId="1D29AB7E" w14:textId="1C7132BF" w:rsidR="00C57A3F" w:rsidRPr="00C57A3F" w:rsidRDefault="00C57A3F" w:rsidP="00C57A3F">
      <w:pPr>
        <w:pStyle w:val="BodyText"/>
        <w:ind w:left="720"/>
        <w:rPr>
          <w:lang w:val="en-US"/>
        </w:rPr>
      </w:pPr>
      <w:r>
        <w:rPr>
          <w:lang w:val="en-US"/>
        </w:rPr>
        <w:t>b</w:t>
      </w:r>
      <w:r w:rsidRPr="00C57A3F">
        <w:rPr>
          <w:lang w:val="en-US"/>
        </w:rPr>
        <w:t>.</w:t>
      </w:r>
      <w:r>
        <w:rPr>
          <w:lang w:val="en-US"/>
        </w:rPr>
        <w:t xml:space="preserve"> </w:t>
      </w:r>
      <w:r w:rsidRPr="00C57A3F">
        <w:rPr>
          <w:lang w:val="en-US"/>
        </w:rPr>
        <w:t xml:space="preserve">D was the grantor and lifetime beneficiary of a revocable living trust that contained most of his other assets, with a total value of $4,000,000.  </w:t>
      </w:r>
    </w:p>
    <w:p w14:paraId="19EBE497" w14:textId="791DF829" w:rsidR="00C57A3F" w:rsidRDefault="00C57A3F" w:rsidP="00C57A3F">
      <w:pPr>
        <w:pStyle w:val="BodyText"/>
        <w:ind w:left="720"/>
        <w:rPr>
          <w:lang w:val="en-US"/>
        </w:rPr>
      </w:pPr>
    </w:p>
    <w:p w14:paraId="62A4CBDA" w14:textId="521565B6" w:rsidR="00C57A3F" w:rsidRPr="00C57A3F" w:rsidRDefault="00C57A3F" w:rsidP="00C57A3F">
      <w:pPr>
        <w:pStyle w:val="BodyText"/>
        <w:ind w:left="720"/>
        <w:rPr>
          <w:lang w:val="en-US"/>
        </w:rPr>
      </w:pPr>
      <w:r>
        <w:rPr>
          <w:lang w:val="en-US"/>
        </w:rPr>
        <w:t>c</w:t>
      </w:r>
      <w:r w:rsidRPr="00C57A3F">
        <w:rPr>
          <w:lang w:val="en-US"/>
        </w:rPr>
        <w:t>.</w:t>
      </w:r>
      <w:r>
        <w:rPr>
          <w:lang w:val="en-US"/>
        </w:rPr>
        <w:t xml:space="preserve"> </w:t>
      </w:r>
      <w:r w:rsidRPr="00C57A3F">
        <w:rPr>
          <w:lang w:val="en-US"/>
        </w:rPr>
        <w:t>Several years prior to his death D transferred his home into joint tenancy with his daughter, subject to a $500,000 recourse mortgage.  At the date of death, the property was worth $1,500,000, and the mortgage still had a principal balance of $500,000.</w:t>
      </w:r>
    </w:p>
    <w:p w14:paraId="551BDD97" w14:textId="18049FEA" w:rsidR="00C57A3F" w:rsidRDefault="00C57A3F" w:rsidP="00C57A3F">
      <w:pPr>
        <w:pStyle w:val="BodyText"/>
        <w:ind w:left="720"/>
        <w:rPr>
          <w:lang w:val="en-US"/>
        </w:rPr>
      </w:pPr>
    </w:p>
    <w:p w14:paraId="672D442F" w14:textId="09AD36CC" w:rsidR="00C57A3F" w:rsidRPr="00C57A3F" w:rsidRDefault="00C57A3F" w:rsidP="00C57A3F">
      <w:pPr>
        <w:pStyle w:val="BodyText"/>
        <w:ind w:left="720"/>
        <w:rPr>
          <w:lang w:val="en-US"/>
        </w:rPr>
      </w:pPr>
      <w:r>
        <w:rPr>
          <w:lang w:val="en-US"/>
        </w:rPr>
        <w:t>d</w:t>
      </w:r>
      <w:r w:rsidRPr="00C57A3F">
        <w:rPr>
          <w:lang w:val="en-US"/>
        </w:rPr>
        <w:t>.</w:t>
      </w:r>
      <w:r>
        <w:rPr>
          <w:lang w:val="en-US"/>
        </w:rPr>
        <w:t xml:space="preserve"> </w:t>
      </w:r>
      <w:r w:rsidRPr="00C57A3F">
        <w:rPr>
          <w:lang w:val="en-US"/>
        </w:rPr>
        <w:t>D maintained a charge account with Tiffany’s.  On the date of his death he owed Tiffany’s $50,000.</w:t>
      </w:r>
    </w:p>
    <w:p w14:paraId="04A8E466" w14:textId="3638B8C1" w:rsidR="00C57A3F" w:rsidRDefault="00C57A3F" w:rsidP="00C57A3F">
      <w:pPr>
        <w:pStyle w:val="BodyText"/>
        <w:ind w:left="720"/>
        <w:rPr>
          <w:lang w:val="en-US"/>
        </w:rPr>
      </w:pPr>
    </w:p>
    <w:p w14:paraId="4E9D9EAF" w14:textId="2910CD83" w:rsidR="00C57A3F" w:rsidRPr="00C57A3F" w:rsidRDefault="00C57A3F" w:rsidP="00C57A3F">
      <w:pPr>
        <w:pStyle w:val="BodyText"/>
        <w:ind w:left="720"/>
        <w:rPr>
          <w:lang w:val="en-US"/>
        </w:rPr>
      </w:pPr>
      <w:r>
        <w:rPr>
          <w:lang w:val="en-US"/>
        </w:rPr>
        <w:t>e</w:t>
      </w:r>
      <w:r w:rsidRPr="00C57A3F">
        <w:rPr>
          <w:lang w:val="en-US"/>
        </w:rPr>
        <w:t>.</w:t>
      </w:r>
      <w:r>
        <w:rPr>
          <w:lang w:val="en-US"/>
        </w:rPr>
        <w:t xml:space="preserve"> </w:t>
      </w:r>
      <w:r w:rsidRPr="00C57A3F">
        <w:rPr>
          <w:lang w:val="en-US"/>
        </w:rPr>
        <w:t xml:space="preserve">Shortly before he died D delivered a promissory note to his housekeeper for $50,000.  </w:t>
      </w:r>
    </w:p>
    <w:p w14:paraId="4A3F3BD4" w14:textId="7C44580C" w:rsidR="00C57A3F" w:rsidRDefault="00C57A3F" w:rsidP="00C57A3F">
      <w:pPr>
        <w:pStyle w:val="BodyText"/>
        <w:rPr>
          <w:lang w:val="en-US"/>
        </w:rPr>
      </w:pPr>
    </w:p>
    <w:p w14:paraId="0FDD70BA" w14:textId="26F70B1E" w:rsidR="00C57A3F" w:rsidRPr="00C57A3F" w:rsidRDefault="00C57A3F" w:rsidP="00C57A3F">
      <w:pPr>
        <w:pStyle w:val="BodyText"/>
        <w:rPr>
          <w:lang w:val="en-US"/>
        </w:rPr>
      </w:pPr>
      <w:r w:rsidRPr="00C57A3F">
        <w:rPr>
          <w:lang w:val="en-US"/>
        </w:rPr>
        <w:t>Consider the effect of the following transactions in determining the amount of D’s taxable estate:</w:t>
      </w:r>
    </w:p>
    <w:p w14:paraId="71BEB35B" w14:textId="77777777" w:rsidR="00C57A3F" w:rsidRDefault="00C57A3F" w:rsidP="00C57A3F">
      <w:pPr>
        <w:pStyle w:val="BodyText"/>
        <w:ind w:left="720"/>
        <w:rPr>
          <w:lang w:val="en-US"/>
        </w:rPr>
      </w:pPr>
    </w:p>
    <w:p w14:paraId="3D3A382F" w14:textId="0DCEFE67" w:rsidR="00C57A3F" w:rsidRPr="00C57A3F" w:rsidRDefault="00C57A3F" w:rsidP="00C57A3F">
      <w:pPr>
        <w:pStyle w:val="BodyText"/>
        <w:ind w:left="720"/>
        <w:rPr>
          <w:lang w:val="en-US"/>
        </w:rPr>
      </w:pPr>
      <w:r w:rsidRPr="00C57A3F">
        <w:rPr>
          <w:lang w:val="en-US"/>
        </w:rPr>
        <w:t>a.</w:t>
      </w:r>
      <w:r>
        <w:rPr>
          <w:lang w:val="en-US"/>
        </w:rPr>
        <w:t xml:space="preserve"> </w:t>
      </w:r>
      <w:r w:rsidRPr="00C57A3F">
        <w:rPr>
          <w:lang w:val="en-US"/>
        </w:rPr>
        <w:t>The brokerage firm filed a claim against D’s probate estate for payment of the $200,000 on the margin account.  The executor paid the claim.</w:t>
      </w:r>
    </w:p>
    <w:p w14:paraId="4E47F64D" w14:textId="0BCB771E" w:rsidR="00C57A3F" w:rsidRDefault="00C57A3F" w:rsidP="00C57A3F">
      <w:pPr>
        <w:pStyle w:val="BodyText"/>
        <w:ind w:left="720"/>
        <w:rPr>
          <w:lang w:val="en-US"/>
        </w:rPr>
      </w:pPr>
    </w:p>
    <w:p w14:paraId="19B09DA1" w14:textId="77777777" w:rsidR="00682329" w:rsidRDefault="00682329" w:rsidP="00682329">
      <w:pPr>
        <w:pStyle w:val="BodyText"/>
        <w:rPr>
          <w:i/>
          <w:iCs/>
          <w:u w:val="single"/>
          <w:lang w:val="en-US"/>
        </w:rPr>
      </w:pPr>
      <w:r w:rsidRPr="00C37867">
        <w:rPr>
          <w:i/>
          <w:iCs/>
          <w:u w:val="single"/>
          <w:lang w:val="en-US"/>
        </w:rPr>
        <w:t>Answer:</w:t>
      </w:r>
    </w:p>
    <w:p w14:paraId="76F7CFA5" w14:textId="385D1606" w:rsidR="00C900B4" w:rsidRDefault="00C900B4" w:rsidP="00C900B4">
      <w:pPr>
        <w:pStyle w:val="BodyText"/>
        <w:numPr>
          <w:ilvl w:val="0"/>
          <w:numId w:val="100"/>
        </w:numPr>
        <w:rPr>
          <w:lang w:val="en-US"/>
        </w:rPr>
      </w:pPr>
      <w:r>
        <w:rPr>
          <w:lang w:val="en-US"/>
        </w:rPr>
        <w:t>The $200,000 will be deductible under §2053(a)(</w:t>
      </w:r>
      <w:r w:rsidR="00ED21A0">
        <w:rPr>
          <w:lang w:val="en-US"/>
        </w:rPr>
        <w:t>3</w:t>
      </w:r>
      <w:r>
        <w:rPr>
          <w:lang w:val="en-US"/>
        </w:rPr>
        <w:t>) as a claim against the estate.</w:t>
      </w:r>
    </w:p>
    <w:p w14:paraId="6622B2B4" w14:textId="3DB00CB4" w:rsidR="00ED21A0" w:rsidRPr="00CB0454" w:rsidRDefault="00ED21A0" w:rsidP="00C900B4">
      <w:pPr>
        <w:pStyle w:val="BodyText"/>
        <w:numPr>
          <w:ilvl w:val="0"/>
          <w:numId w:val="100"/>
        </w:numPr>
        <w:rPr>
          <w:lang w:val="en-US"/>
        </w:rPr>
      </w:pPr>
      <w:r>
        <w:rPr>
          <w:lang w:val="en-US"/>
        </w:rPr>
        <w:t>Because there is security against the loan, it may also be deductible under §2053(a)(4).</w:t>
      </w:r>
    </w:p>
    <w:p w14:paraId="17A5613D" w14:textId="3E90227F" w:rsidR="00682329" w:rsidRDefault="00682329" w:rsidP="00C57A3F">
      <w:pPr>
        <w:pStyle w:val="BodyText"/>
        <w:ind w:left="720"/>
        <w:rPr>
          <w:lang w:val="en-US"/>
        </w:rPr>
      </w:pPr>
    </w:p>
    <w:p w14:paraId="7D8A27C8" w14:textId="32510050" w:rsidR="00C57A3F" w:rsidRPr="00C57A3F" w:rsidRDefault="00C57A3F" w:rsidP="00C57A3F">
      <w:pPr>
        <w:pStyle w:val="BodyText"/>
        <w:ind w:left="720"/>
        <w:rPr>
          <w:lang w:val="en-US"/>
        </w:rPr>
      </w:pPr>
      <w:r w:rsidRPr="00C57A3F">
        <w:rPr>
          <w:lang w:val="en-US"/>
        </w:rPr>
        <w:t>b.</w:t>
      </w:r>
      <w:r>
        <w:rPr>
          <w:lang w:val="en-US"/>
        </w:rPr>
        <w:t xml:space="preserve"> </w:t>
      </w:r>
      <w:r w:rsidRPr="00C57A3F">
        <w:rPr>
          <w:lang w:val="en-US"/>
        </w:rPr>
        <w:t>Tiffany’s filed a claim against D’s probate estate for payment of the $50,000 due on the charge account.  The executor paid the claim.</w:t>
      </w:r>
    </w:p>
    <w:p w14:paraId="23BDD9F7" w14:textId="245E600A" w:rsidR="00C57A3F" w:rsidRDefault="00C57A3F" w:rsidP="00C57A3F">
      <w:pPr>
        <w:pStyle w:val="BodyText"/>
        <w:ind w:left="720"/>
        <w:rPr>
          <w:lang w:val="en-US"/>
        </w:rPr>
      </w:pPr>
    </w:p>
    <w:p w14:paraId="5CDE5788" w14:textId="77777777" w:rsidR="00682329" w:rsidRDefault="00682329" w:rsidP="00682329">
      <w:pPr>
        <w:pStyle w:val="BodyText"/>
        <w:rPr>
          <w:i/>
          <w:iCs/>
          <w:u w:val="single"/>
          <w:lang w:val="en-US"/>
        </w:rPr>
      </w:pPr>
      <w:r w:rsidRPr="00C37867">
        <w:rPr>
          <w:i/>
          <w:iCs/>
          <w:u w:val="single"/>
          <w:lang w:val="en-US"/>
        </w:rPr>
        <w:t>Answer:</w:t>
      </w:r>
    </w:p>
    <w:p w14:paraId="600687E8" w14:textId="3E7EB5E6" w:rsidR="00C900B4" w:rsidRPr="00C900B4" w:rsidRDefault="00C900B4" w:rsidP="00C900B4">
      <w:pPr>
        <w:pStyle w:val="BodyText"/>
        <w:numPr>
          <w:ilvl w:val="0"/>
          <w:numId w:val="100"/>
        </w:numPr>
        <w:rPr>
          <w:lang w:val="en-US"/>
        </w:rPr>
      </w:pPr>
      <w:r w:rsidRPr="00C900B4">
        <w:rPr>
          <w:lang w:val="en-US"/>
        </w:rPr>
        <w:lastRenderedPageBreak/>
        <w:t>The $50,000 will be deductible under §2053(a)(</w:t>
      </w:r>
      <w:r w:rsidR="00ED21A0">
        <w:rPr>
          <w:lang w:val="en-US"/>
        </w:rPr>
        <w:t>3</w:t>
      </w:r>
      <w:r w:rsidRPr="00C900B4">
        <w:rPr>
          <w:lang w:val="en-US"/>
        </w:rPr>
        <w:t>) as a claim against the estate.</w:t>
      </w:r>
    </w:p>
    <w:p w14:paraId="53971D99" w14:textId="675758BC" w:rsidR="00682329" w:rsidRDefault="00682329" w:rsidP="00C57A3F">
      <w:pPr>
        <w:pStyle w:val="BodyText"/>
        <w:ind w:left="720"/>
        <w:rPr>
          <w:lang w:val="en-US"/>
        </w:rPr>
      </w:pPr>
    </w:p>
    <w:p w14:paraId="38251326" w14:textId="3F25AF2B" w:rsidR="00C57A3F" w:rsidRPr="00C57A3F" w:rsidRDefault="00C57A3F" w:rsidP="00C57A3F">
      <w:pPr>
        <w:pStyle w:val="BodyText"/>
        <w:ind w:left="720"/>
        <w:rPr>
          <w:lang w:val="en-US"/>
        </w:rPr>
      </w:pPr>
      <w:r w:rsidRPr="00C57A3F">
        <w:rPr>
          <w:lang w:val="en-US"/>
        </w:rPr>
        <w:t>c.</w:t>
      </w:r>
      <w:r>
        <w:rPr>
          <w:lang w:val="en-US"/>
        </w:rPr>
        <w:t xml:space="preserve"> </w:t>
      </w:r>
      <w:r w:rsidRPr="00C57A3F">
        <w:rPr>
          <w:lang w:val="en-US"/>
        </w:rPr>
        <w:t>The housekeeper filed a claim against D’s probate estate for payment of the $50,000 promissory note.  The executor paid the claim.</w:t>
      </w:r>
    </w:p>
    <w:p w14:paraId="02AE8416" w14:textId="6335CCD4" w:rsidR="00C57A3F" w:rsidRDefault="00C57A3F" w:rsidP="00C57A3F">
      <w:pPr>
        <w:pStyle w:val="BodyText"/>
        <w:ind w:left="720"/>
        <w:rPr>
          <w:lang w:val="en-US"/>
        </w:rPr>
      </w:pPr>
    </w:p>
    <w:p w14:paraId="31A31BFB" w14:textId="77777777" w:rsidR="00682329" w:rsidRDefault="00682329" w:rsidP="00682329">
      <w:pPr>
        <w:pStyle w:val="BodyText"/>
        <w:rPr>
          <w:i/>
          <w:iCs/>
          <w:u w:val="single"/>
          <w:lang w:val="en-US"/>
        </w:rPr>
      </w:pPr>
      <w:r w:rsidRPr="00C37867">
        <w:rPr>
          <w:i/>
          <w:iCs/>
          <w:u w:val="single"/>
          <w:lang w:val="en-US"/>
        </w:rPr>
        <w:t>Answer:</w:t>
      </w:r>
    </w:p>
    <w:p w14:paraId="7294BF4F" w14:textId="29A7FC94" w:rsidR="00C900B4" w:rsidRPr="00C900B4" w:rsidRDefault="00C900B4" w:rsidP="00C900B4">
      <w:pPr>
        <w:pStyle w:val="BodyText"/>
        <w:numPr>
          <w:ilvl w:val="0"/>
          <w:numId w:val="100"/>
        </w:numPr>
        <w:rPr>
          <w:lang w:val="en-US"/>
        </w:rPr>
      </w:pPr>
      <w:r w:rsidRPr="00C900B4">
        <w:rPr>
          <w:lang w:val="en-US"/>
        </w:rPr>
        <w:t>The $50,000 may be deductible under §2053(a)(</w:t>
      </w:r>
      <w:r w:rsidR="00ED21A0">
        <w:rPr>
          <w:lang w:val="en-US"/>
        </w:rPr>
        <w:t>3</w:t>
      </w:r>
      <w:r w:rsidRPr="00C900B4">
        <w:rPr>
          <w:lang w:val="en-US"/>
        </w:rPr>
        <w:t>) as a claim against the estate.  However, an issue may arise whether the claim is bona fide in nature.</w:t>
      </w:r>
    </w:p>
    <w:p w14:paraId="4F7C2200" w14:textId="0A5656FA" w:rsidR="00C900B4" w:rsidRPr="00C900B4" w:rsidRDefault="00C900B4" w:rsidP="00C900B4">
      <w:pPr>
        <w:pStyle w:val="BodyText"/>
        <w:numPr>
          <w:ilvl w:val="0"/>
          <w:numId w:val="100"/>
        </w:numPr>
        <w:rPr>
          <w:lang w:val="en-US"/>
        </w:rPr>
      </w:pPr>
      <w:r w:rsidRPr="00C900B4">
        <w:rPr>
          <w:lang w:val="en-US"/>
        </w:rPr>
        <w:t>If the $50,000 was for services rendered, then the $50,000 will be deductible.</w:t>
      </w:r>
      <w:r w:rsidR="00ED21A0">
        <w:rPr>
          <w:lang w:val="en-US"/>
        </w:rPr>
        <w:t xml:space="preserve">  However, it will be income to the housekeeper, potentially implicating employment taxes.</w:t>
      </w:r>
    </w:p>
    <w:p w14:paraId="68312DD8" w14:textId="77777777" w:rsidR="00C900B4" w:rsidRPr="00C900B4" w:rsidRDefault="00C900B4" w:rsidP="00C900B4">
      <w:pPr>
        <w:pStyle w:val="BodyText"/>
        <w:numPr>
          <w:ilvl w:val="0"/>
          <w:numId w:val="100"/>
        </w:numPr>
        <w:rPr>
          <w:lang w:val="en-US"/>
        </w:rPr>
      </w:pPr>
      <w:r w:rsidRPr="00C900B4">
        <w:rPr>
          <w:lang w:val="en-US"/>
        </w:rPr>
        <w:t>If the $50,000 was donative in nature, then it will be treated as a bequest and not deductible.</w:t>
      </w:r>
    </w:p>
    <w:p w14:paraId="21FFBB9B" w14:textId="6ACCF3EF" w:rsidR="00682329" w:rsidRDefault="00682329" w:rsidP="00C57A3F">
      <w:pPr>
        <w:pStyle w:val="BodyText"/>
        <w:ind w:left="720"/>
        <w:rPr>
          <w:lang w:val="en-US"/>
        </w:rPr>
      </w:pPr>
    </w:p>
    <w:p w14:paraId="015C7D70" w14:textId="3EE5ECE6" w:rsidR="00C57A3F" w:rsidRPr="00C57A3F" w:rsidRDefault="00C57A3F" w:rsidP="00C57A3F">
      <w:pPr>
        <w:pStyle w:val="BodyText"/>
        <w:ind w:left="720"/>
        <w:rPr>
          <w:lang w:val="en-US"/>
        </w:rPr>
      </w:pPr>
      <w:r w:rsidRPr="00C57A3F">
        <w:rPr>
          <w:lang w:val="en-US"/>
        </w:rPr>
        <w:t>d.</w:t>
      </w:r>
      <w:r>
        <w:rPr>
          <w:lang w:val="en-US"/>
        </w:rPr>
        <w:t xml:space="preserve"> </w:t>
      </w:r>
      <w:r w:rsidRPr="00C57A3F">
        <w:rPr>
          <w:lang w:val="en-US"/>
        </w:rPr>
        <w:t>The probate court administering D’s estate approved an executor’s commission for D’s executor of $30,000.   The executor paid the amount.</w:t>
      </w:r>
    </w:p>
    <w:p w14:paraId="340110CD" w14:textId="0273CCB6" w:rsidR="00C57A3F" w:rsidRDefault="00C57A3F" w:rsidP="00C57A3F">
      <w:pPr>
        <w:pStyle w:val="BodyText"/>
        <w:ind w:left="720"/>
        <w:rPr>
          <w:lang w:val="en-US"/>
        </w:rPr>
      </w:pPr>
    </w:p>
    <w:p w14:paraId="72B4CED0" w14:textId="77777777" w:rsidR="00682329" w:rsidRDefault="00682329" w:rsidP="00682329">
      <w:pPr>
        <w:pStyle w:val="BodyText"/>
        <w:rPr>
          <w:i/>
          <w:iCs/>
          <w:u w:val="single"/>
          <w:lang w:val="en-US"/>
        </w:rPr>
      </w:pPr>
      <w:r w:rsidRPr="00C37867">
        <w:rPr>
          <w:i/>
          <w:iCs/>
          <w:u w:val="single"/>
          <w:lang w:val="en-US"/>
        </w:rPr>
        <w:t>Answer:</w:t>
      </w:r>
    </w:p>
    <w:p w14:paraId="1D6EF315" w14:textId="6D6A4749" w:rsidR="00682329" w:rsidRDefault="00C900B4" w:rsidP="00682329">
      <w:pPr>
        <w:pStyle w:val="BodyText"/>
        <w:numPr>
          <w:ilvl w:val="0"/>
          <w:numId w:val="100"/>
        </w:numPr>
        <w:rPr>
          <w:lang w:val="en-US"/>
        </w:rPr>
      </w:pPr>
      <w:r>
        <w:rPr>
          <w:lang w:val="en-US"/>
        </w:rPr>
        <w:t>The $30,000 will be deductible under §2053(a)(2) as an administrative expense.</w:t>
      </w:r>
    </w:p>
    <w:p w14:paraId="2F810962" w14:textId="0451AEFA" w:rsidR="00682329" w:rsidRDefault="00682329" w:rsidP="00C57A3F">
      <w:pPr>
        <w:pStyle w:val="BodyText"/>
        <w:ind w:left="720"/>
        <w:rPr>
          <w:lang w:val="en-US"/>
        </w:rPr>
      </w:pPr>
    </w:p>
    <w:p w14:paraId="5444E2FD" w14:textId="7BEB8F03" w:rsidR="00C57A3F" w:rsidRPr="00C57A3F" w:rsidRDefault="00C57A3F" w:rsidP="00C57A3F">
      <w:pPr>
        <w:pStyle w:val="BodyText"/>
        <w:ind w:left="720"/>
        <w:rPr>
          <w:lang w:val="en-US"/>
        </w:rPr>
      </w:pPr>
      <w:r w:rsidRPr="00C57A3F">
        <w:rPr>
          <w:lang w:val="en-US"/>
        </w:rPr>
        <w:t>e.</w:t>
      </w:r>
      <w:r>
        <w:rPr>
          <w:lang w:val="en-US"/>
        </w:rPr>
        <w:t xml:space="preserve"> </w:t>
      </w:r>
      <w:r w:rsidRPr="00C57A3F">
        <w:rPr>
          <w:lang w:val="en-US"/>
        </w:rPr>
        <w:t>The Trustee of the revocable living trust paid himself $100,000 as a fee for managing and distributing the assets of the trust after D’s death.</w:t>
      </w:r>
    </w:p>
    <w:p w14:paraId="128D2820" w14:textId="4470274C" w:rsidR="00C57A3F" w:rsidRDefault="00C57A3F" w:rsidP="00C57A3F">
      <w:pPr>
        <w:pStyle w:val="BodyText"/>
        <w:ind w:left="720"/>
        <w:rPr>
          <w:lang w:val="en-US"/>
        </w:rPr>
      </w:pPr>
    </w:p>
    <w:p w14:paraId="31FA252A" w14:textId="77777777" w:rsidR="00682329" w:rsidRDefault="00682329" w:rsidP="00682329">
      <w:pPr>
        <w:pStyle w:val="BodyText"/>
        <w:rPr>
          <w:i/>
          <w:iCs/>
          <w:u w:val="single"/>
          <w:lang w:val="en-US"/>
        </w:rPr>
      </w:pPr>
      <w:r w:rsidRPr="00C37867">
        <w:rPr>
          <w:i/>
          <w:iCs/>
          <w:u w:val="single"/>
          <w:lang w:val="en-US"/>
        </w:rPr>
        <w:t>Answer:</w:t>
      </w:r>
    </w:p>
    <w:p w14:paraId="4895ABD3" w14:textId="77777777" w:rsidR="00C900B4" w:rsidRDefault="00C900B4" w:rsidP="00682329">
      <w:pPr>
        <w:pStyle w:val="BodyText"/>
        <w:numPr>
          <w:ilvl w:val="0"/>
          <w:numId w:val="100"/>
        </w:numPr>
        <w:rPr>
          <w:lang w:val="en-US"/>
        </w:rPr>
      </w:pPr>
      <w:r>
        <w:rPr>
          <w:lang w:val="en-US"/>
        </w:rPr>
        <w:t xml:space="preserve">The $100,000 may be deductible under §2053(b).  </w:t>
      </w:r>
    </w:p>
    <w:p w14:paraId="64709904" w14:textId="30EDA8E0" w:rsidR="00682329" w:rsidRDefault="00C900B4" w:rsidP="00682329">
      <w:pPr>
        <w:pStyle w:val="BodyText"/>
        <w:numPr>
          <w:ilvl w:val="0"/>
          <w:numId w:val="100"/>
        </w:numPr>
        <w:rPr>
          <w:lang w:val="en-US"/>
        </w:rPr>
      </w:pPr>
      <w:r>
        <w:rPr>
          <w:lang w:val="en-US"/>
        </w:rPr>
        <w:t xml:space="preserve">However, an issue may arise </w:t>
      </w:r>
      <w:r w:rsidRPr="00C900B4">
        <w:rPr>
          <w:lang w:val="en-US"/>
        </w:rPr>
        <w:t>may arise whether the expenses are for the benefit of the estate, of whether they are for the benefit of the beneficiaries.</w:t>
      </w:r>
    </w:p>
    <w:p w14:paraId="28747072" w14:textId="4CDB8A85" w:rsidR="00C900B4" w:rsidRDefault="00C900B4" w:rsidP="00682329">
      <w:pPr>
        <w:pStyle w:val="BodyText"/>
        <w:numPr>
          <w:ilvl w:val="0"/>
          <w:numId w:val="100"/>
        </w:numPr>
        <w:rPr>
          <w:lang w:val="en-US"/>
        </w:rPr>
      </w:pPr>
      <w:r>
        <w:rPr>
          <w:lang w:val="en-US"/>
        </w:rPr>
        <w:t xml:space="preserve">If the </w:t>
      </w:r>
      <w:r w:rsidRPr="00C900B4">
        <w:rPr>
          <w:lang w:val="en-US"/>
        </w:rPr>
        <w:t>expenditures</w:t>
      </w:r>
      <w:r>
        <w:rPr>
          <w:lang w:val="en-US"/>
        </w:rPr>
        <w:t xml:space="preserve"> are</w:t>
      </w:r>
      <w:r w:rsidRPr="00C900B4">
        <w:rPr>
          <w:lang w:val="en-US"/>
        </w:rPr>
        <w:t xml:space="preserve"> not essential to the property settlement of the estate, but incurred for the individual benefit of the heirs, legatees, or devisees, </w:t>
      </w:r>
      <w:r>
        <w:rPr>
          <w:lang w:val="en-US"/>
        </w:rPr>
        <w:t xml:space="preserve">then portions of the $100,000 </w:t>
      </w:r>
      <w:r w:rsidRPr="00C900B4">
        <w:rPr>
          <w:lang w:val="en-US"/>
        </w:rPr>
        <w:t xml:space="preserve">may not be taken as </w:t>
      </w:r>
      <w:r>
        <w:rPr>
          <w:lang w:val="en-US"/>
        </w:rPr>
        <w:t xml:space="preserve">a </w:t>
      </w:r>
      <w:r w:rsidRPr="00C900B4">
        <w:rPr>
          <w:lang w:val="en-US"/>
        </w:rPr>
        <w:t>deduction.</w:t>
      </w:r>
    </w:p>
    <w:p w14:paraId="1DA07111" w14:textId="2F1E6694" w:rsidR="00682329" w:rsidRDefault="00682329" w:rsidP="00C57A3F">
      <w:pPr>
        <w:pStyle w:val="BodyText"/>
        <w:ind w:left="720"/>
        <w:rPr>
          <w:lang w:val="en-US"/>
        </w:rPr>
      </w:pPr>
    </w:p>
    <w:p w14:paraId="0DDD5D6C" w14:textId="05907961" w:rsidR="00C57A3F" w:rsidRDefault="00C57A3F" w:rsidP="00C57A3F">
      <w:pPr>
        <w:pStyle w:val="BodyText"/>
        <w:ind w:left="720"/>
        <w:rPr>
          <w:lang w:val="en-US"/>
        </w:rPr>
      </w:pPr>
      <w:r w:rsidRPr="00C57A3F">
        <w:rPr>
          <w:lang w:val="en-US"/>
        </w:rPr>
        <w:t>f.</w:t>
      </w:r>
      <w:r>
        <w:rPr>
          <w:lang w:val="en-US"/>
        </w:rPr>
        <w:t xml:space="preserve"> </w:t>
      </w:r>
      <w:r w:rsidRPr="00C57A3F">
        <w:rPr>
          <w:lang w:val="en-US"/>
        </w:rPr>
        <w:t>Because of D’s death the joint tenancy property vested in his daughter’s name.  The bank holding the mortgage agreed to allow the daughter to become the obligor on the mortgage, and she took over the payments.  Would the result be different if the mortgage was nonrecourse?</w:t>
      </w:r>
    </w:p>
    <w:p w14:paraId="1FFAB910" w14:textId="4EAB29B6" w:rsidR="00C57A3F" w:rsidRDefault="00C57A3F" w:rsidP="00C57A3F">
      <w:pPr>
        <w:pStyle w:val="BodyText"/>
        <w:rPr>
          <w:lang w:val="en-US"/>
        </w:rPr>
      </w:pPr>
    </w:p>
    <w:p w14:paraId="52618C75" w14:textId="77777777" w:rsidR="00682329" w:rsidRDefault="00682329" w:rsidP="00682329">
      <w:pPr>
        <w:pStyle w:val="BodyText"/>
        <w:rPr>
          <w:i/>
          <w:iCs/>
          <w:u w:val="single"/>
          <w:lang w:val="en-US"/>
        </w:rPr>
      </w:pPr>
      <w:r w:rsidRPr="00C37867">
        <w:rPr>
          <w:i/>
          <w:iCs/>
          <w:u w:val="single"/>
          <w:lang w:val="en-US"/>
        </w:rPr>
        <w:t>Answer:</w:t>
      </w:r>
    </w:p>
    <w:p w14:paraId="7626AB08" w14:textId="7E55CAC3" w:rsidR="00027D47" w:rsidRDefault="00027D47" w:rsidP="00027D47">
      <w:pPr>
        <w:pStyle w:val="BodyText"/>
        <w:numPr>
          <w:ilvl w:val="0"/>
          <w:numId w:val="102"/>
        </w:numPr>
      </w:pPr>
      <w:r w:rsidRPr="00027D47">
        <w:t>Property subject a recourse mortgage is included in the gross estate at its full value, and the mortgage deduction is deducted under §2053(a)(4).</w:t>
      </w:r>
    </w:p>
    <w:p w14:paraId="3C50A682" w14:textId="67E0653F" w:rsidR="00027D47" w:rsidRDefault="00027D47" w:rsidP="00027D47">
      <w:pPr>
        <w:pStyle w:val="BodyText"/>
        <w:numPr>
          <w:ilvl w:val="0"/>
          <w:numId w:val="102"/>
        </w:numPr>
      </w:pPr>
      <w:r>
        <w:t>The entire value of the property (i.e., $1,500,000) will be included in the gross estate under §2040, and a mortgage deduction (i.e., $500,000) will be allowed under §2053(a)(4).</w:t>
      </w:r>
    </w:p>
    <w:p w14:paraId="447C4DEA" w14:textId="26991C2C" w:rsidR="00027D47" w:rsidRDefault="00027D47" w:rsidP="00027D47">
      <w:pPr>
        <w:pStyle w:val="BodyText"/>
        <w:numPr>
          <w:ilvl w:val="0"/>
          <w:numId w:val="102"/>
        </w:numPr>
      </w:pPr>
      <w:r w:rsidRPr="00027D47">
        <w:t>Property subject to a non-recourse mortgage is included in the gross estate at its value net of the mortgage, meaning no deduction is taken.  §20.2053-7.</w:t>
      </w:r>
    </w:p>
    <w:p w14:paraId="5ADA883E" w14:textId="53E40D2D" w:rsidR="00027D47" w:rsidRPr="00027D47" w:rsidRDefault="00027D47" w:rsidP="00027D47">
      <w:pPr>
        <w:pStyle w:val="BodyText"/>
        <w:numPr>
          <w:ilvl w:val="0"/>
          <w:numId w:val="102"/>
        </w:numPr>
      </w:pPr>
      <w:r>
        <w:t>Therefore, if the mortgage was non-recourse, the net value of the property (i.e., $1,000,000) would be included in the gross estate, and no deduction would be taken.</w:t>
      </w:r>
    </w:p>
    <w:p w14:paraId="16C3B780" w14:textId="77777777" w:rsidR="00682329" w:rsidRPr="00C57A3F" w:rsidRDefault="00682329" w:rsidP="00C57A3F">
      <w:pPr>
        <w:pStyle w:val="BodyText"/>
        <w:rPr>
          <w:lang w:val="en-US"/>
        </w:rPr>
      </w:pPr>
    </w:p>
    <w:p w14:paraId="28894307" w14:textId="574CE9E6" w:rsidR="00C57A3F" w:rsidRDefault="00C57A3F" w:rsidP="00E36703">
      <w:pPr>
        <w:pStyle w:val="Heading2"/>
      </w:pPr>
      <w:bookmarkStart w:id="68" w:name="_Toc58156871"/>
      <w:r>
        <w:t xml:space="preserve">Part </w:t>
      </w:r>
      <w:r w:rsidRPr="00C57A3F">
        <w:t>B</w:t>
      </w:r>
      <w:r>
        <w:t>:</w:t>
      </w:r>
      <w:r w:rsidRPr="00C57A3F">
        <w:t xml:space="preserve"> Transfers to Charity </w:t>
      </w:r>
      <w:r>
        <w:t>(</w:t>
      </w:r>
      <w:r w:rsidRPr="00C57A3F">
        <w:t>§ 2055</w:t>
      </w:r>
      <w:r>
        <w:t>)</w:t>
      </w:r>
      <w:bookmarkEnd w:id="68"/>
    </w:p>
    <w:p w14:paraId="34DD355E" w14:textId="77777777" w:rsidR="00C57A3F" w:rsidRDefault="00C57A3F" w:rsidP="00C57A3F">
      <w:pPr>
        <w:pStyle w:val="Heading3"/>
      </w:pPr>
      <w:bookmarkStart w:id="69" w:name="_Toc58156872"/>
      <w:r>
        <w:lastRenderedPageBreak/>
        <w:t>Readings</w:t>
      </w:r>
      <w:bookmarkEnd w:id="69"/>
    </w:p>
    <w:p w14:paraId="4D866A87" w14:textId="254481AE" w:rsidR="00C57A3F" w:rsidRPr="00C57A3F" w:rsidRDefault="00C57A3F" w:rsidP="00DD2D6C">
      <w:pPr>
        <w:pStyle w:val="BodyText"/>
        <w:numPr>
          <w:ilvl w:val="0"/>
          <w:numId w:val="41"/>
        </w:numPr>
      </w:pPr>
      <w:r w:rsidRPr="00C57A3F">
        <w:t>Transfer Taxes: Chapter Seven, Part B</w:t>
      </w:r>
    </w:p>
    <w:p w14:paraId="11941B27" w14:textId="4468FEF8" w:rsidR="00C57A3F" w:rsidRPr="00C57A3F" w:rsidRDefault="00C57A3F" w:rsidP="00DD2D6C">
      <w:pPr>
        <w:pStyle w:val="BodyText"/>
        <w:numPr>
          <w:ilvl w:val="0"/>
          <w:numId w:val="41"/>
        </w:numPr>
      </w:pPr>
      <w:r w:rsidRPr="00C57A3F">
        <w:t>Code: §§ 2055(a), (b), (d), (e)(1) &amp; (2); 2522(a), (c)</w:t>
      </w:r>
    </w:p>
    <w:p w14:paraId="4C8AD685" w14:textId="7EAB2DCF" w:rsidR="00C57A3F" w:rsidRPr="00C57A3F" w:rsidRDefault="00C57A3F" w:rsidP="00DD2D6C">
      <w:pPr>
        <w:pStyle w:val="BodyText"/>
        <w:numPr>
          <w:ilvl w:val="0"/>
          <w:numId w:val="41"/>
        </w:numPr>
      </w:pPr>
      <w:r w:rsidRPr="00C57A3F">
        <w:t>Regs:</w:t>
      </w:r>
      <w:r>
        <w:t xml:space="preserve"> </w:t>
      </w:r>
      <w:r w:rsidRPr="00C57A3F">
        <w:t>§§ 20.2053-1, -7, -8</w:t>
      </w:r>
    </w:p>
    <w:p w14:paraId="055478D2" w14:textId="77777777" w:rsidR="00C57A3F" w:rsidRPr="00C57A3F" w:rsidRDefault="00C57A3F" w:rsidP="00C57A3F">
      <w:pPr>
        <w:pStyle w:val="BodyText"/>
        <w:rPr>
          <w:lang w:val="en-US"/>
        </w:rPr>
      </w:pPr>
    </w:p>
    <w:p w14:paraId="14ABD53A" w14:textId="77777777" w:rsidR="00C57A3F" w:rsidRDefault="00C57A3F" w:rsidP="00C57A3F">
      <w:pPr>
        <w:pStyle w:val="Heading3"/>
      </w:pPr>
      <w:bookmarkStart w:id="70" w:name="_Toc58156873"/>
      <w:r>
        <w:t>Questions</w:t>
      </w:r>
      <w:bookmarkEnd w:id="70"/>
    </w:p>
    <w:p w14:paraId="7485C588" w14:textId="1793FD41" w:rsidR="008E260F" w:rsidRPr="008E260F" w:rsidRDefault="008E260F" w:rsidP="008E260F">
      <w:pPr>
        <w:pStyle w:val="BodyText"/>
        <w:rPr>
          <w:lang w:val="en-US"/>
        </w:rPr>
      </w:pPr>
      <w:r>
        <w:rPr>
          <w:lang w:val="en-US"/>
        </w:rPr>
        <w:t xml:space="preserve">1. </w:t>
      </w:r>
      <w:r w:rsidRPr="008E260F">
        <w:rPr>
          <w:lang w:val="en-US"/>
        </w:rPr>
        <w:t>D died with a gross estate of $15,000,000.</w:t>
      </w:r>
      <w:r>
        <w:rPr>
          <w:lang w:val="en-US"/>
        </w:rPr>
        <w:t xml:space="preserve"> </w:t>
      </w:r>
      <w:r w:rsidRPr="008E260F">
        <w:rPr>
          <w:lang w:val="en-US"/>
        </w:rPr>
        <w:t xml:space="preserve">Would any of the following alternative will provisions result in a deduction for his estate?    </w:t>
      </w:r>
    </w:p>
    <w:p w14:paraId="4F203437" w14:textId="77777777" w:rsidR="008E260F" w:rsidRDefault="008E260F" w:rsidP="008E260F">
      <w:pPr>
        <w:pStyle w:val="BodyText"/>
        <w:ind w:left="720"/>
        <w:rPr>
          <w:lang w:val="en-US"/>
        </w:rPr>
      </w:pPr>
    </w:p>
    <w:p w14:paraId="4AF7EEB6" w14:textId="23675B24" w:rsidR="008E260F" w:rsidRPr="008E260F" w:rsidRDefault="008E260F" w:rsidP="008E260F">
      <w:pPr>
        <w:pStyle w:val="BodyText"/>
        <w:ind w:left="720"/>
        <w:rPr>
          <w:lang w:val="en-US"/>
        </w:rPr>
      </w:pPr>
      <w:r w:rsidRPr="008E260F">
        <w:rPr>
          <w:lang w:val="en-US"/>
        </w:rPr>
        <w:t xml:space="preserve">a. $5,000,000 to the Metropolitan Museum of Art, residue of his estate to his mother.  </w:t>
      </w:r>
    </w:p>
    <w:p w14:paraId="48B558E3" w14:textId="1F859D6D" w:rsidR="008E260F" w:rsidRDefault="008E260F" w:rsidP="008E260F">
      <w:pPr>
        <w:pStyle w:val="BodyText"/>
        <w:ind w:left="720"/>
        <w:rPr>
          <w:lang w:val="en-US"/>
        </w:rPr>
      </w:pPr>
    </w:p>
    <w:p w14:paraId="595AF215" w14:textId="77777777" w:rsidR="00682329" w:rsidRDefault="00682329" w:rsidP="00682329">
      <w:pPr>
        <w:pStyle w:val="BodyText"/>
        <w:rPr>
          <w:i/>
          <w:iCs/>
          <w:u w:val="single"/>
          <w:lang w:val="en-US"/>
        </w:rPr>
      </w:pPr>
      <w:r w:rsidRPr="00C37867">
        <w:rPr>
          <w:i/>
          <w:iCs/>
          <w:u w:val="single"/>
          <w:lang w:val="en-US"/>
        </w:rPr>
        <w:t>Answer:</w:t>
      </w:r>
    </w:p>
    <w:p w14:paraId="1105EB0B" w14:textId="414641F6" w:rsidR="00682329" w:rsidRDefault="00873D4D" w:rsidP="00682329">
      <w:pPr>
        <w:pStyle w:val="BodyText"/>
        <w:numPr>
          <w:ilvl w:val="0"/>
          <w:numId w:val="100"/>
        </w:numPr>
        <w:rPr>
          <w:lang w:val="en-US"/>
        </w:rPr>
      </w:pPr>
      <w:r>
        <w:rPr>
          <w:lang w:val="en-US"/>
        </w:rPr>
        <w:t>This is an outright transfer to a qualifying charitable organization.</w:t>
      </w:r>
    </w:p>
    <w:p w14:paraId="3F5D5CAC" w14:textId="587378AB" w:rsidR="00873D4D" w:rsidRDefault="00873D4D" w:rsidP="00682329">
      <w:pPr>
        <w:pStyle w:val="BodyText"/>
        <w:numPr>
          <w:ilvl w:val="0"/>
          <w:numId w:val="100"/>
        </w:numPr>
        <w:rPr>
          <w:lang w:val="en-US"/>
        </w:rPr>
      </w:pPr>
      <w:r>
        <w:rPr>
          <w:lang w:val="en-US"/>
        </w:rPr>
        <w:t>The $5,000,000 will be deductible from D’s estate under §2055.</w:t>
      </w:r>
    </w:p>
    <w:p w14:paraId="4F7512B1" w14:textId="77777777" w:rsidR="00682329" w:rsidRDefault="00682329" w:rsidP="008E260F">
      <w:pPr>
        <w:pStyle w:val="BodyText"/>
        <w:ind w:left="720"/>
        <w:rPr>
          <w:lang w:val="en-US"/>
        </w:rPr>
      </w:pPr>
    </w:p>
    <w:p w14:paraId="248DA325" w14:textId="21800E67" w:rsidR="008E260F" w:rsidRPr="008E260F" w:rsidRDefault="008E260F" w:rsidP="008E260F">
      <w:pPr>
        <w:pStyle w:val="BodyText"/>
        <w:ind w:left="720"/>
        <w:rPr>
          <w:lang w:val="en-US"/>
        </w:rPr>
      </w:pPr>
      <w:r w:rsidRPr="008E260F">
        <w:rPr>
          <w:lang w:val="en-US"/>
        </w:rPr>
        <w:t>b. The entire estate in trust with the following terms:</w:t>
      </w:r>
    </w:p>
    <w:p w14:paraId="126CE8FE" w14:textId="77777777" w:rsidR="008E260F" w:rsidRDefault="008E260F" w:rsidP="008E260F">
      <w:pPr>
        <w:pStyle w:val="BodyText"/>
        <w:ind w:left="1440"/>
        <w:rPr>
          <w:lang w:val="en-US"/>
        </w:rPr>
      </w:pPr>
    </w:p>
    <w:p w14:paraId="68B892EA" w14:textId="701FE3A3" w:rsidR="008E260F" w:rsidRPr="008E260F" w:rsidRDefault="008E260F" w:rsidP="008E260F">
      <w:pPr>
        <w:pStyle w:val="BodyText"/>
        <w:ind w:left="1440"/>
        <w:rPr>
          <w:lang w:val="en-US"/>
        </w:rPr>
      </w:pPr>
      <w:r w:rsidRPr="008E260F">
        <w:rPr>
          <w:lang w:val="en-US"/>
        </w:rPr>
        <w:t>i. Income to his mother for life</w:t>
      </w:r>
    </w:p>
    <w:p w14:paraId="7B931F36" w14:textId="77777777" w:rsidR="008E260F" w:rsidRDefault="008E260F" w:rsidP="008E260F">
      <w:pPr>
        <w:pStyle w:val="BodyText"/>
        <w:ind w:left="1440"/>
        <w:rPr>
          <w:lang w:val="en-US"/>
        </w:rPr>
      </w:pPr>
    </w:p>
    <w:p w14:paraId="0BE8F7FF" w14:textId="773306A7" w:rsidR="008E260F" w:rsidRPr="008E260F" w:rsidRDefault="008E260F" w:rsidP="008E260F">
      <w:pPr>
        <w:pStyle w:val="BodyText"/>
        <w:ind w:left="1440"/>
        <w:rPr>
          <w:lang w:val="en-US"/>
        </w:rPr>
      </w:pPr>
      <w:r w:rsidRPr="008E260F">
        <w:rPr>
          <w:lang w:val="en-US"/>
        </w:rPr>
        <w:t>ii. Principal to his mother as needed for her health.</w:t>
      </w:r>
    </w:p>
    <w:p w14:paraId="5A5AE861" w14:textId="77777777" w:rsidR="008E260F" w:rsidRDefault="008E260F" w:rsidP="008E260F">
      <w:pPr>
        <w:pStyle w:val="BodyText"/>
        <w:ind w:left="1440"/>
        <w:rPr>
          <w:lang w:val="en-US"/>
        </w:rPr>
      </w:pPr>
    </w:p>
    <w:p w14:paraId="037EB514" w14:textId="56216635" w:rsidR="008E260F" w:rsidRPr="008E260F" w:rsidRDefault="008E260F" w:rsidP="008E260F">
      <w:pPr>
        <w:pStyle w:val="BodyText"/>
        <w:ind w:left="1440"/>
        <w:rPr>
          <w:lang w:val="en-US"/>
        </w:rPr>
      </w:pPr>
      <w:r w:rsidRPr="008E260F">
        <w:rPr>
          <w:lang w:val="en-US"/>
        </w:rPr>
        <w:t>iii. Remainder to the Metropolitan Museum.</w:t>
      </w:r>
    </w:p>
    <w:p w14:paraId="2A741A6A" w14:textId="2B16CF8D" w:rsidR="008E260F" w:rsidRDefault="008E260F" w:rsidP="008E260F">
      <w:pPr>
        <w:pStyle w:val="BodyText"/>
        <w:ind w:left="720"/>
        <w:rPr>
          <w:lang w:val="en-US"/>
        </w:rPr>
      </w:pPr>
    </w:p>
    <w:p w14:paraId="2EC18BA3" w14:textId="77777777" w:rsidR="00682329" w:rsidRDefault="00682329" w:rsidP="00682329">
      <w:pPr>
        <w:pStyle w:val="BodyText"/>
        <w:rPr>
          <w:i/>
          <w:iCs/>
          <w:u w:val="single"/>
          <w:lang w:val="en-US"/>
        </w:rPr>
      </w:pPr>
      <w:r w:rsidRPr="00C37867">
        <w:rPr>
          <w:i/>
          <w:iCs/>
          <w:u w:val="single"/>
          <w:lang w:val="en-US"/>
        </w:rPr>
        <w:t>Answer:</w:t>
      </w:r>
    </w:p>
    <w:p w14:paraId="5216B2A6" w14:textId="4D2BD7D0" w:rsidR="00682329" w:rsidRDefault="00873D4D" w:rsidP="00682329">
      <w:pPr>
        <w:pStyle w:val="BodyText"/>
        <w:numPr>
          <w:ilvl w:val="0"/>
          <w:numId w:val="100"/>
        </w:numPr>
        <w:rPr>
          <w:lang w:val="en-US"/>
        </w:rPr>
      </w:pPr>
      <w:r>
        <w:rPr>
          <w:lang w:val="en-US"/>
        </w:rPr>
        <w:t>The trust does not qualify as a CRAT because the trust will not pay a sum certain.</w:t>
      </w:r>
    </w:p>
    <w:p w14:paraId="4F1824E2" w14:textId="33A2328B" w:rsidR="00873D4D" w:rsidRDefault="00873D4D" w:rsidP="00682329">
      <w:pPr>
        <w:pStyle w:val="BodyText"/>
        <w:numPr>
          <w:ilvl w:val="0"/>
          <w:numId w:val="100"/>
        </w:numPr>
        <w:rPr>
          <w:lang w:val="en-US"/>
        </w:rPr>
      </w:pPr>
      <w:r>
        <w:rPr>
          <w:lang w:val="en-US"/>
        </w:rPr>
        <w:t>The trust does not qualify as a CRUT because the trust will not pay a fixed percentage of the net fair market value of the trust assets.</w:t>
      </w:r>
    </w:p>
    <w:p w14:paraId="7079CB4C" w14:textId="02EF4DC1" w:rsidR="00873D4D" w:rsidRDefault="00873D4D" w:rsidP="00682329">
      <w:pPr>
        <w:pStyle w:val="BodyText"/>
        <w:numPr>
          <w:ilvl w:val="0"/>
          <w:numId w:val="100"/>
        </w:numPr>
        <w:rPr>
          <w:lang w:val="en-US"/>
        </w:rPr>
      </w:pPr>
      <w:r>
        <w:rPr>
          <w:lang w:val="en-US"/>
        </w:rPr>
        <w:t>The trust is not a pooled income fund.</w:t>
      </w:r>
    </w:p>
    <w:p w14:paraId="31868DE0" w14:textId="40B858F5" w:rsidR="00BB65F5" w:rsidRPr="00BB65F5" w:rsidRDefault="00BB65F5" w:rsidP="00BB65F5">
      <w:pPr>
        <w:pStyle w:val="BodyText"/>
        <w:numPr>
          <w:ilvl w:val="0"/>
          <w:numId w:val="100"/>
        </w:numPr>
        <w:rPr>
          <w:lang w:val="en-US"/>
        </w:rPr>
      </w:pPr>
      <w:r>
        <w:rPr>
          <w:lang w:val="en-US"/>
        </w:rPr>
        <w:t>Therefore, the D’s estate will not receive a charitable deduction.</w:t>
      </w:r>
    </w:p>
    <w:p w14:paraId="252523CC" w14:textId="1CDB1F34" w:rsidR="00682329" w:rsidRDefault="00682329" w:rsidP="008E260F">
      <w:pPr>
        <w:pStyle w:val="BodyText"/>
        <w:ind w:left="720"/>
        <w:rPr>
          <w:lang w:val="en-US"/>
        </w:rPr>
      </w:pPr>
    </w:p>
    <w:p w14:paraId="2EF55FA9" w14:textId="6C91A501" w:rsidR="008E260F" w:rsidRPr="008E260F" w:rsidRDefault="008E260F" w:rsidP="008E260F">
      <w:pPr>
        <w:pStyle w:val="BodyText"/>
        <w:ind w:left="720"/>
        <w:rPr>
          <w:lang w:val="en-US"/>
        </w:rPr>
      </w:pPr>
      <w:r w:rsidRPr="008E260F">
        <w:rPr>
          <w:lang w:val="en-US"/>
        </w:rPr>
        <w:t>c. The entire estate in trust with the following terms:</w:t>
      </w:r>
    </w:p>
    <w:p w14:paraId="2906B270" w14:textId="77777777" w:rsidR="008E260F" w:rsidRDefault="008E260F" w:rsidP="008E260F">
      <w:pPr>
        <w:pStyle w:val="BodyText"/>
        <w:ind w:left="1440"/>
        <w:rPr>
          <w:lang w:val="en-US"/>
        </w:rPr>
      </w:pPr>
    </w:p>
    <w:p w14:paraId="1663B45C" w14:textId="43262282" w:rsidR="008E260F" w:rsidRPr="008E260F" w:rsidRDefault="008E260F" w:rsidP="008E260F">
      <w:pPr>
        <w:pStyle w:val="BodyText"/>
        <w:ind w:left="1440"/>
        <w:rPr>
          <w:lang w:val="en-US"/>
        </w:rPr>
      </w:pPr>
      <w:r w:rsidRPr="008E260F">
        <w:rPr>
          <w:lang w:val="en-US"/>
        </w:rPr>
        <w:t>i. Income to Metropolitan Museum for 10 years</w:t>
      </w:r>
    </w:p>
    <w:p w14:paraId="50632B4D" w14:textId="77777777" w:rsidR="008E260F" w:rsidRDefault="008E260F" w:rsidP="008E260F">
      <w:pPr>
        <w:pStyle w:val="BodyText"/>
        <w:ind w:left="1440"/>
        <w:rPr>
          <w:lang w:val="en-US"/>
        </w:rPr>
      </w:pPr>
    </w:p>
    <w:p w14:paraId="0A0AD85C" w14:textId="00F84B08" w:rsidR="008E260F" w:rsidRPr="008E260F" w:rsidRDefault="008E260F" w:rsidP="008E260F">
      <w:pPr>
        <w:pStyle w:val="BodyText"/>
        <w:ind w:left="1440"/>
        <w:rPr>
          <w:lang w:val="en-US"/>
        </w:rPr>
      </w:pPr>
      <w:r w:rsidRPr="008E260F">
        <w:rPr>
          <w:lang w:val="en-US"/>
        </w:rPr>
        <w:t>ii. Remainder to D’s children, or their estates.</w:t>
      </w:r>
    </w:p>
    <w:p w14:paraId="7C1EF9A4" w14:textId="4BD05A41" w:rsidR="008E260F" w:rsidRDefault="008E260F" w:rsidP="008E260F">
      <w:pPr>
        <w:pStyle w:val="BodyText"/>
        <w:ind w:left="720"/>
        <w:rPr>
          <w:lang w:val="en-US"/>
        </w:rPr>
      </w:pPr>
    </w:p>
    <w:p w14:paraId="7110CB78" w14:textId="77777777" w:rsidR="00682329" w:rsidRDefault="00682329" w:rsidP="00682329">
      <w:pPr>
        <w:pStyle w:val="BodyText"/>
        <w:rPr>
          <w:i/>
          <w:iCs/>
          <w:u w:val="single"/>
          <w:lang w:val="en-US"/>
        </w:rPr>
      </w:pPr>
      <w:r w:rsidRPr="00C37867">
        <w:rPr>
          <w:i/>
          <w:iCs/>
          <w:u w:val="single"/>
          <w:lang w:val="en-US"/>
        </w:rPr>
        <w:t>Answer:</w:t>
      </w:r>
    </w:p>
    <w:p w14:paraId="2C5ABC99" w14:textId="1CD679C5" w:rsidR="00682329" w:rsidRDefault="00BB4FD8" w:rsidP="00682329">
      <w:pPr>
        <w:pStyle w:val="BodyText"/>
        <w:numPr>
          <w:ilvl w:val="0"/>
          <w:numId w:val="100"/>
        </w:numPr>
        <w:rPr>
          <w:lang w:val="en-US"/>
        </w:rPr>
      </w:pPr>
      <w:r>
        <w:rPr>
          <w:lang w:val="en-US"/>
        </w:rPr>
        <w:t>The amount distributed to the charity is not in the form of an annuity or a unitrust payment.</w:t>
      </w:r>
    </w:p>
    <w:p w14:paraId="6B0A2D24" w14:textId="23626914" w:rsidR="00BB4FD8" w:rsidRPr="00BB4FD8" w:rsidRDefault="00BB4FD8" w:rsidP="00BB4FD8">
      <w:pPr>
        <w:pStyle w:val="BodyText"/>
        <w:numPr>
          <w:ilvl w:val="0"/>
          <w:numId w:val="100"/>
        </w:numPr>
        <w:rPr>
          <w:lang w:val="en-US"/>
        </w:rPr>
      </w:pPr>
      <w:r>
        <w:rPr>
          <w:lang w:val="en-US"/>
        </w:rPr>
        <w:t>Therefore, the D’s estate will not receive a charitable deduction.</w:t>
      </w:r>
    </w:p>
    <w:p w14:paraId="01F1E734" w14:textId="77777777" w:rsidR="00682329" w:rsidRDefault="00682329" w:rsidP="008E260F">
      <w:pPr>
        <w:pStyle w:val="BodyText"/>
        <w:ind w:left="720"/>
        <w:rPr>
          <w:lang w:val="en-US"/>
        </w:rPr>
      </w:pPr>
    </w:p>
    <w:p w14:paraId="5D1AF7F8" w14:textId="07810810" w:rsidR="008E260F" w:rsidRPr="008E260F" w:rsidRDefault="008E260F" w:rsidP="008E260F">
      <w:pPr>
        <w:pStyle w:val="BodyText"/>
        <w:ind w:left="720"/>
        <w:rPr>
          <w:lang w:val="en-US"/>
        </w:rPr>
      </w:pPr>
      <w:r w:rsidRPr="008E260F">
        <w:rPr>
          <w:lang w:val="en-US"/>
        </w:rPr>
        <w:t>d. The entire estate in trust with the following terms:</w:t>
      </w:r>
    </w:p>
    <w:p w14:paraId="26480121" w14:textId="77777777" w:rsidR="008E260F" w:rsidRDefault="008E260F" w:rsidP="008E260F">
      <w:pPr>
        <w:pStyle w:val="BodyText"/>
        <w:ind w:left="1440"/>
        <w:rPr>
          <w:lang w:val="en-US"/>
        </w:rPr>
      </w:pPr>
    </w:p>
    <w:p w14:paraId="6EA7C7EC" w14:textId="4B5C12BF" w:rsidR="008E260F" w:rsidRPr="008E260F" w:rsidRDefault="008E260F" w:rsidP="008E260F">
      <w:pPr>
        <w:pStyle w:val="BodyText"/>
        <w:ind w:left="1440"/>
        <w:rPr>
          <w:lang w:val="en-US"/>
        </w:rPr>
      </w:pPr>
      <w:r w:rsidRPr="008E260F">
        <w:rPr>
          <w:lang w:val="en-US"/>
        </w:rPr>
        <w:t>i. $700,000 per year is paid to his mother for life.</w:t>
      </w:r>
    </w:p>
    <w:p w14:paraId="0953527A" w14:textId="77777777" w:rsidR="008E260F" w:rsidRDefault="008E260F" w:rsidP="008E260F">
      <w:pPr>
        <w:pStyle w:val="BodyText"/>
        <w:ind w:left="1440"/>
        <w:rPr>
          <w:lang w:val="en-US"/>
        </w:rPr>
      </w:pPr>
    </w:p>
    <w:p w14:paraId="35AD98FA" w14:textId="33601D5D" w:rsidR="008E260F" w:rsidRPr="008E260F" w:rsidRDefault="008E260F" w:rsidP="008E260F">
      <w:pPr>
        <w:pStyle w:val="BodyText"/>
        <w:ind w:left="1440"/>
        <w:rPr>
          <w:lang w:val="en-US"/>
        </w:rPr>
      </w:pPr>
      <w:r w:rsidRPr="008E260F">
        <w:rPr>
          <w:lang w:val="en-US"/>
        </w:rPr>
        <w:lastRenderedPageBreak/>
        <w:t>ii. Remainder to the Metropolitan Museum.</w:t>
      </w:r>
    </w:p>
    <w:p w14:paraId="1513B8B8" w14:textId="3001F2C1" w:rsidR="008E260F" w:rsidRDefault="008E260F" w:rsidP="008E260F">
      <w:pPr>
        <w:pStyle w:val="BodyText"/>
        <w:ind w:left="720"/>
        <w:rPr>
          <w:lang w:val="en-US"/>
        </w:rPr>
      </w:pPr>
    </w:p>
    <w:p w14:paraId="2167D0FD" w14:textId="77777777" w:rsidR="00682329" w:rsidRDefault="00682329" w:rsidP="00682329">
      <w:pPr>
        <w:pStyle w:val="BodyText"/>
        <w:rPr>
          <w:i/>
          <w:iCs/>
          <w:u w:val="single"/>
          <w:lang w:val="en-US"/>
        </w:rPr>
      </w:pPr>
      <w:r w:rsidRPr="00C37867">
        <w:rPr>
          <w:i/>
          <w:iCs/>
          <w:u w:val="single"/>
          <w:lang w:val="en-US"/>
        </w:rPr>
        <w:t>Answer:</w:t>
      </w:r>
    </w:p>
    <w:p w14:paraId="26C94CC8" w14:textId="6F551F3B" w:rsidR="00682329" w:rsidRDefault="00BB4FD8" w:rsidP="00682329">
      <w:pPr>
        <w:pStyle w:val="BodyText"/>
        <w:numPr>
          <w:ilvl w:val="0"/>
          <w:numId w:val="100"/>
        </w:numPr>
        <w:rPr>
          <w:lang w:val="en-US"/>
        </w:rPr>
      </w:pPr>
      <w:r>
        <w:rPr>
          <w:lang w:val="en-US"/>
        </w:rPr>
        <w:t xml:space="preserve">The trust qualifies as a </w:t>
      </w:r>
      <w:r w:rsidR="00985AAA">
        <w:rPr>
          <w:lang w:val="en-US"/>
        </w:rPr>
        <w:t>CRAT</w:t>
      </w:r>
      <w:r>
        <w:rPr>
          <w:lang w:val="en-US"/>
        </w:rPr>
        <w:t>:</w:t>
      </w:r>
    </w:p>
    <w:p w14:paraId="5DA1291B" w14:textId="30A8293F" w:rsidR="00BB4FD8" w:rsidRDefault="00BB4FD8" w:rsidP="00BB4FD8">
      <w:pPr>
        <w:pStyle w:val="BodyText"/>
        <w:numPr>
          <w:ilvl w:val="1"/>
          <w:numId w:val="100"/>
        </w:numPr>
        <w:rPr>
          <w:lang w:val="en-US"/>
        </w:rPr>
      </w:pPr>
      <w:r>
        <w:rPr>
          <w:lang w:val="en-US"/>
        </w:rPr>
        <w:t>The trust is paying a sum certain to mother (i.e., $700,000);</w:t>
      </w:r>
    </w:p>
    <w:p w14:paraId="3891138F" w14:textId="0D4DC651" w:rsidR="00BB4FD8" w:rsidRDefault="00BB4FD8" w:rsidP="00BB4FD8">
      <w:pPr>
        <w:pStyle w:val="BodyText"/>
        <w:numPr>
          <w:ilvl w:val="1"/>
          <w:numId w:val="100"/>
        </w:numPr>
        <w:rPr>
          <w:lang w:val="en-US"/>
        </w:rPr>
      </w:pPr>
      <w:r>
        <w:rPr>
          <w:lang w:val="en-US"/>
        </w:rPr>
        <w:t>The annuity is paid for the life of mother;</w:t>
      </w:r>
    </w:p>
    <w:p w14:paraId="7BBDB6D0" w14:textId="380D055F" w:rsidR="00BB4FD8" w:rsidRDefault="00BB4FD8" w:rsidP="00BB4FD8">
      <w:pPr>
        <w:pStyle w:val="BodyText"/>
        <w:numPr>
          <w:ilvl w:val="1"/>
          <w:numId w:val="100"/>
        </w:numPr>
        <w:rPr>
          <w:lang w:val="en-US"/>
        </w:rPr>
      </w:pPr>
      <w:r>
        <w:rPr>
          <w:lang w:val="en-US"/>
        </w:rPr>
        <w:t>The annuity amount is 14% of the initial FMV of the property place in trust (i.e., $700,000 / $5,000,000);</w:t>
      </w:r>
    </w:p>
    <w:p w14:paraId="6693F1B0" w14:textId="006D304D" w:rsidR="00BB4FD8" w:rsidRDefault="00BB4FD8" w:rsidP="00BB4FD8">
      <w:pPr>
        <w:pStyle w:val="BodyText"/>
        <w:numPr>
          <w:ilvl w:val="1"/>
          <w:numId w:val="100"/>
        </w:numPr>
        <w:rPr>
          <w:lang w:val="en-US"/>
        </w:rPr>
      </w:pPr>
      <w:r>
        <w:rPr>
          <w:lang w:val="en-US"/>
        </w:rPr>
        <w:t>The remainder is to be paid to a charitable organization;</w:t>
      </w:r>
    </w:p>
    <w:p w14:paraId="77E2BB3B" w14:textId="6E2DD9D0" w:rsidR="00985AAA" w:rsidRDefault="00985AAA" w:rsidP="00BB4FD8">
      <w:pPr>
        <w:pStyle w:val="BodyText"/>
        <w:numPr>
          <w:ilvl w:val="1"/>
          <w:numId w:val="100"/>
        </w:numPr>
        <w:rPr>
          <w:lang w:val="en-US"/>
        </w:rPr>
      </w:pPr>
      <w:r>
        <w:rPr>
          <w:lang w:val="en-US"/>
        </w:rPr>
        <w:t>The remainder is presumably at least 10% of the initial fair market value of the property contributed to the trust (determined using §7520).</w:t>
      </w:r>
    </w:p>
    <w:p w14:paraId="4037BCD4" w14:textId="06F7021B" w:rsidR="00985AAA" w:rsidRDefault="00985AAA" w:rsidP="00985AAA">
      <w:pPr>
        <w:pStyle w:val="BodyText"/>
        <w:numPr>
          <w:ilvl w:val="0"/>
          <w:numId w:val="100"/>
        </w:numPr>
        <w:rPr>
          <w:lang w:val="en-US"/>
        </w:rPr>
      </w:pPr>
      <w:r>
        <w:rPr>
          <w:lang w:val="en-US"/>
        </w:rPr>
        <w:t>D’s estate will be allowed deduction for the present value of the remainder using the §7520 rates.</w:t>
      </w:r>
    </w:p>
    <w:p w14:paraId="596F644D" w14:textId="77777777" w:rsidR="00682329" w:rsidRDefault="00682329" w:rsidP="008E260F">
      <w:pPr>
        <w:pStyle w:val="BodyText"/>
        <w:ind w:left="720"/>
        <w:rPr>
          <w:lang w:val="en-US"/>
        </w:rPr>
      </w:pPr>
    </w:p>
    <w:p w14:paraId="5FD28C8E" w14:textId="5C8FD60E" w:rsidR="008E260F" w:rsidRPr="008E260F" w:rsidRDefault="008E260F" w:rsidP="008E260F">
      <w:pPr>
        <w:pStyle w:val="BodyText"/>
        <w:ind w:left="720"/>
        <w:rPr>
          <w:lang w:val="en-US"/>
        </w:rPr>
      </w:pPr>
      <w:r w:rsidRPr="008E260F">
        <w:rPr>
          <w:lang w:val="en-US"/>
        </w:rPr>
        <w:t>e. Left his estate in trust with the following terms:</w:t>
      </w:r>
    </w:p>
    <w:p w14:paraId="5A577495" w14:textId="77777777" w:rsidR="008E260F" w:rsidRDefault="008E260F" w:rsidP="008E260F">
      <w:pPr>
        <w:pStyle w:val="BodyText"/>
        <w:ind w:left="1440"/>
        <w:rPr>
          <w:lang w:val="en-US"/>
        </w:rPr>
      </w:pPr>
    </w:p>
    <w:p w14:paraId="2B670658" w14:textId="30A23852" w:rsidR="008E260F" w:rsidRPr="008E260F" w:rsidRDefault="008E260F" w:rsidP="008E260F">
      <w:pPr>
        <w:pStyle w:val="BodyText"/>
        <w:ind w:left="1440"/>
        <w:rPr>
          <w:lang w:val="en-US"/>
        </w:rPr>
      </w:pPr>
      <w:r w:rsidRPr="008E260F">
        <w:rPr>
          <w:lang w:val="en-US"/>
        </w:rPr>
        <w:t>i. $100,000 per year is paid to his mother for life.</w:t>
      </w:r>
    </w:p>
    <w:p w14:paraId="3F0E9990" w14:textId="77777777" w:rsidR="008E260F" w:rsidRDefault="008E260F" w:rsidP="008E260F">
      <w:pPr>
        <w:pStyle w:val="BodyText"/>
        <w:ind w:left="1440"/>
        <w:rPr>
          <w:lang w:val="en-US"/>
        </w:rPr>
      </w:pPr>
    </w:p>
    <w:p w14:paraId="2A6B20E2" w14:textId="68206D51" w:rsidR="008E260F" w:rsidRPr="008E260F" w:rsidRDefault="008E260F" w:rsidP="008E260F">
      <w:pPr>
        <w:pStyle w:val="BodyText"/>
        <w:ind w:left="1440"/>
        <w:rPr>
          <w:lang w:val="en-US"/>
        </w:rPr>
      </w:pPr>
      <w:r w:rsidRPr="008E260F">
        <w:rPr>
          <w:lang w:val="en-US"/>
        </w:rPr>
        <w:t>ii. Remainder to the Metropolitan Museum.</w:t>
      </w:r>
    </w:p>
    <w:p w14:paraId="020EEF75" w14:textId="13936A74" w:rsidR="008E260F" w:rsidRDefault="008E260F" w:rsidP="008E260F">
      <w:pPr>
        <w:pStyle w:val="BodyText"/>
        <w:ind w:left="720"/>
        <w:rPr>
          <w:lang w:val="en-US"/>
        </w:rPr>
      </w:pPr>
    </w:p>
    <w:p w14:paraId="7E992F74" w14:textId="77777777" w:rsidR="00682329" w:rsidRDefault="00682329" w:rsidP="00682329">
      <w:pPr>
        <w:pStyle w:val="BodyText"/>
        <w:rPr>
          <w:i/>
          <w:iCs/>
          <w:u w:val="single"/>
          <w:lang w:val="en-US"/>
        </w:rPr>
      </w:pPr>
      <w:r w:rsidRPr="00C37867">
        <w:rPr>
          <w:i/>
          <w:iCs/>
          <w:u w:val="single"/>
          <w:lang w:val="en-US"/>
        </w:rPr>
        <w:t>Answer:</w:t>
      </w:r>
    </w:p>
    <w:p w14:paraId="55BE67A1" w14:textId="4B5B7C2E" w:rsidR="00682329" w:rsidRPr="00985AAA" w:rsidRDefault="00985AAA" w:rsidP="00985AAA">
      <w:pPr>
        <w:pStyle w:val="BodyText"/>
        <w:numPr>
          <w:ilvl w:val="0"/>
          <w:numId w:val="100"/>
        </w:numPr>
        <w:rPr>
          <w:lang w:val="en-US"/>
        </w:rPr>
      </w:pPr>
      <w:r>
        <w:rPr>
          <w:lang w:val="en-US"/>
        </w:rPr>
        <w:t>The trust does not qualify as a CRAT because mother is receiving less than 5% of the initial value of the trust per year.  Mother is receiving 2% per year ((i.e., $100,000 / $5,000,000).</w:t>
      </w:r>
    </w:p>
    <w:p w14:paraId="196796CB" w14:textId="3610BB7E" w:rsidR="00682329" w:rsidRDefault="00682329" w:rsidP="008E260F">
      <w:pPr>
        <w:pStyle w:val="BodyText"/>
        <w:ind w:left="720"/>
        <w:rPr>
          <w:lang w:val="en-US"/>
        </w:rPr>
      </w:pPr>
    </w:p>
    <w:p w14:paraId="6AD93971" w14:textId="2E25FAB0" w:rsidR="008E260F" w:rsidRPr="008E260F" w:rsidRDefault="008E260F" w:rsidP="008E260F">
      <w:pPr>
        <w:pStyle w:val="BodyText"/>
        <w:ind w:left="720"/>
        <w:rPr>
          <w:lang w:val="en-US"/>
        </w:rPr>
      </w:pPr>
      <w:r w:rsidRPr="008E260F">
        <w:rPr>
          <w:lang w:val="en-US"/>
        </w:rPr>
        <w:t>f. The entire estate in trust with the following terms</w:t>
      </w:r>
    </w:p>
    <w:p w14:paraId="67D75C73" w14:textId="77777777" w:rsidR="008E260F" w:rsidRDefault="008E260F" w:rsidP="008E260F">
      <w:pPr>
        <w:pStyle w:val="BodyText"/>
        <w:ind w:left="1440"/>
        <w:rPr>
          <w:lang w:val="en-US"/>
        </w:rPr>
      </w:pPr>
    </w:p>
    <w:p w14:paraId="2A7D9EDC" w14:textId="120513DA" w:rsidR="008E260F" w:rsidRPr="008E260F" w:rsidRDefault="008E260F" w:rsidP="008E260F">
      <w:pPr>
        <w:pStyle w:val="BodyText"/>
        <w:ind w:left="1440"/>
        <w:rPr>
          <w:lang w:val="en-US"/>
        </w:rPr>
      </w:pPr>
      <w:r w:rsidRPr="008E260F">
        <w:rPr>
          <w:lang w:val="en-US"/>
        </w:rPr>
        <w:t>i. Each year for her life D’s mother receives an amount equal to 6% of the value of the trust on the last day of the calendar year.</w:t>
      </w:r>
    </w:p>
    <w:p w14:paraId="1AAE73FB" w14:textId="77777777" w:rsidR="008E260F" w:rsidRDefault="008E260F" w:rsidP="008E260F">
      <w:pPr>
        <w:pStyle w:val="BodyText"/>
        <w:ind w:left="1440"/>
        <w:rPr>
          <w:lang w:val="en-US"/>
        </w:rPr>
      </w:pPr>
    </w:p>
    <w:p w14:paraId="30442CAC" w14:textId="4C0298D8" w:rsidR="008E260F" w:rsidRPr="008E260F" w:rsidRDefault="008E260F" w:rsidP="008E260F">
      <w:pPr>
        <w:pStyle w:val="BodyText"/>
        <w:ind w:left="1440"/>
        <w:rPr>
          <w:lang w:val="en-US"/>
        </w:rPr>
      </w:pPr>
      <w:r w:rsidRPr="008E260F">
        <w:rPr>
          <w:lang w:val="en-US"/>
        </w:rPr>
        <w:t>ii. Remainder to the Metropolitan Museum.</w:t>
      </w:r>
    </w:p>
    <w:p w14:paraId="0320528C" w14:textId="4A8CF136" w:rsidR="008E260F" w:rsidRDefault="008E260F" w:rsidP="008E260F">
      <w:pPr>
        <w:pStyle w:val="BodyText"/>
        <w:ind w:left="720"/>
        <w:rPr>
          <w:lang w:val="en-US"/>
        </w:rPr>
      </w:pPr>
    </w:p>
    <w:p w14:paraId="75916397" w14:textId="77777777" w:rsidR="00682329" w:rsidRDefault="00682329" w:rsidP="00682329">
      <w:pPr>
        <w:pStyle w:val="BodyText"/>
        <w:rPr>
          <w:i/>
          <w:iCs/>
          <w:u w:val="single"/>
          <w:lang w:val="en-US"/>
        </w:rPr>
      </w:pPr>
      <w:r w:rsidRPr="00C37867">
        <w:rPr>
          <w:i/>
          <w:iCs/>
          <w:u w:val="single"/>
          <w:lang w:val="en-US"/>
        </w:rPr>
        <w:t>Answer:</w:t>
      </w:r>
    </w:p>
    <w:p w14:paraId="6A9EB2EF" w14:textId="353DC2C8" w:rsidR="005578E2" w:rsidRDefault="005578E2" w:rsidP="005578E2">
      <w:pPr>
        <w:pStyle w:val="BodyText"/>
        <w:numPr>
          <w:ilvl w:val="0"/>
          <w:numId w:val="100"/>
        </w:numPr>
        <w:rPr>
          <w:lang w:val="en-US"/>
        </w:rPr>
      </w:pPr>
      <w:r>
        <w:rPr>
          <w:lang w:val="en-US"/>
        </w:rPr>
        <w:t>The trust qualifies as a CRUT:</w:t>
      </w:r>
    </w:p>
    <w:p w14:paraId="65436C60" w14:textId="1F1A77C8" w:rsidR="005578E2" w:rsidRDefault="005578E2" w:rsidP="005578E2">
      <w:pPr>
        <w:pStyle w:val="BodyText"/>
        <w:numPr>
          <w:ilvl w:val="1"/>
          <w:numId w:val="100"/>
        </w:numPr>
        <w:rPr>
          <w:lang w:val="en-US"/>
        </w:rPr>
      </w:pPr>
      <w:r>
        <w:rPr>
          <w:lang w:val="en-US"/>
        </w:rPr>
        <w:t xml:space="preserve">The trust is paying </w:t>
      </w:r>
      <w:r w:rsidRPr="005578E2">
        <w:rPr>
          <w:lang w:val="en-US"/>
        </w:rPr>
        <w:t>a fixed percentage of the net fair market value of the trust assets</w:t>
      </w:r>
      <w:r>
        <w:rPr>
          <w:lang w:val="en-US"/>
        </w:rPr>
        <w:t xml:space="preserve"> to mother (i.e., 6%);</w:t>
      </w:r>
    </w:p>
    <w:p w14:paraId="66A17F88" w14:textId="77777777" w:rsidR="005578E2" w:rsidRDefault="005578E2" w:rsidP="005578E2">
      <w:pPr>
        <w:pStyle w:val="BodyText"/>
        <w:numPr>
          <w:ilvl w:val="1"/>
          <w:numId w:val="100"/>
        </w:numPr>
        <w:rPr>
          <w:lang w:val="en-US"/>
        </w:rPr>
      </w:pPr>
      <w:r>
        <w:rPr>
          <w:lang w:val="en-US"/>
        </w:rPr>
        <w:t>The annuity is paid for the life of mother;</w:t>
      </w:r>
    </w:p>
    <w:p w14:paraId="5CA66A62" w14:textId="0A41AEC8" w:rsidR="005578E2" w:rsidRDefault="005578E2" w:rsidP="005578E2">
      <w:pPr>
        <w:pStyle w:val="BodyText"/>
        <w:numPr>
          <w:ilvl w:val="1"/>
          <w:numId w:val="100"/>
        </w:numPr>
        <w:rPr>
          <w:lang w:val="en-US"/>
        </w:rPr>
      </w:pPr>
      <w:r>
        <w:rPr>
          <w:lang w:val="en-US"/>
        </w:rPr>
        <w:t xml:space="preserve">The annuity amount is </w:t>
      </w:r>
      <w:r w:rsidRPr="005578E2">
        <w:rPr>
          <w:lang w:val="en-US"/>
        </w:rPr>
        <w:t>at least 5% and not more than 50% of the fair market value of the trust property</w:t>
      </w:r>
      <w:r>
        <w:rPr>
          <w:lang w:val="en-US"/>
        </w:rPr>
        <w:t>;</w:t>
      </w:r>
    </w:p>
    <w:p w14:paraId="774C139B" w14:textId="77777777" w:rsidR="005578E2" w:rsidRDefault="005578E2" w:rsidP="005578E2">
      <w:pPr>
        <w:pStyle w:val="BodyText"/>
        <w:numPr>
          <w:ilvl w:val="1"/>
          <w:numId w:val="100"/>
        </w:numPr>
        <w:rPr>
          <w:lang w:val="en-US"/>
        </w:rPr>
      </w:pPr>
      <w:r>
        <w:rPr>
          <w:lang w:val="en-US"/>
        </w:rPr>
        <w:t>The remainder is to be paid to a charitable organization;</w:t>
      </w:r>
    </w:p>
    <w:p w14:paraId="3C9911A0" w14:textId="4B7B7836" w:rsidR="005578E2" w:rsidRDefault="005578E2" w:rsidP="005578E2">
      <w:pPr>
        <w:pStyle w:val="BodyText"/>
        <w:numPr>
          <w:ilvl w:val="1"/>
          <w:numId w:val="100"/>
        </w:numPr>
        <w:rPr>
          <w:lang w:val="en-US"/>
        </w:rPr>
      </w:pPr>
      <w:r>
        <w:rPr>
          <w:lang w:val="en-US"/>
        </w:rPr>
        <w:t>The remainder is presumably at least 10% of the initial fair market value of the property contributed to the trust (determined using §7520).</w:t>
      </w:r>
    </w:p>
    <w:p w14:paraId="5ABF9033" w14:textId="369B6834" w:rsidR="005578E2" w:rsidRPr="005578E2" w:rsidRDefault="005578E2" w:rsidP="005578E2">
      <w:pPr>
        <w:pStyle w:val="BodyText"/>
        <w:numPr>
          <w:ilvl w:val="0"/>
          <w:numId w:val="100"/>
        </w:numPr>
        <w:rPr>
          <w:lang w:val="en-US"/>
        </w:rPr>
      </w:pPr>
      <w:r>
        <w:rPr>
          <w:lang w:val="en-US"/>
        </w:rPr>
        <w:t>D’s estate will be allowed deduction for the present value of the remainder using the §7520 rates.</w:t>
      </w:r>
    </w:p>
    <w:p w14:paraId="1C0E8F05" w14:textId="77777777" w:rsidR="00682329" w:rsidRDefault="00682329" w:rsidP="008E260F">
      <w:pPr>
        <w:pStyle w:val="BodyText"/>
        <w:ind w:left="720"/>
        <w:rPr>
          <w:lang w:val="en-US"/>
        </w:rPr>
      </w:pPr>
    </w:p>
    <w:p w14:paraId="427298A7" w14:textId="31A43209" w:rsidR="008E260F" w:rsidRPr="008E260F" w:rsidRDefault="008E260F" w:rsidP="008E260F">
      <w:pPr>
        <w:pStyle w:val="BodyText"/>
        <w:ind w:left="720"/>
        <w:rPr>
          <w:lang w:val="en-US"/>
        </w:rPr>
      </w:pPr>
      <w:r w:rsidRPr="008E260F">
        <w:rPr>
          <w:lang w:val="en-US"/>
        </w:rPr>
        <w:t>g. The entire estate in trust with the following terms</w:t>
      </w:r>
    </w:p>
    <w:p w14:paraId="76170146" w14:textId="77777777" w:rsidR="008E260F" w:rsidRDefault="008E260F" w:rsidP="008E260F">
      <w:pPr>
        <w:pStyle w:val="BodyText"/>
        <w:ind w:left="1440"/>
        <w:rPr>
          <w:lang w:val="en-US"/>
        </w:rPr>
      </w:pPr>
    </w:p>
    <w:p w14:paraId="41571429" w14:textId="0A0B7F15" w:rsidR="008E260F" w:rsidRPr="008E260F" w:rsidRDefault="008E260F" w:rsidP="008E260F">
      <w:pPr>
        <w:pStyle w:val="BodyText"/>
        <w:ind w:left="1440"/>
        <w:rPr>
          <w:lang w:val="en-US"/>
        </w:rPr>
      </w:pPr>
      <w:r w:rsidRPr="008E260F">
        <w:rPr>
          <w:lang w:val="en-US"/>
        </w:rPr>
        <w:lastRenderedPageBreak/>
        <w:t>i. Each year for 10 years the Trustee pays $700,000 to the Metropolitan Museum.</w:t>
      </w:r>
    </w:p>
    <w:p w14:paraId="619213F6" w14:textId="77777777" w:rsidR="008E260F" w:rsidRDefault="008E260F" w:rsidP="008E260F">
      <w:pPr>
        <w:pStyle w:val="BodyText"/>
        <w:ind w:left="1440"/>
        <w:rPr>
          <w:lang w:val="en-US"/>
        </w:rPr>
      </w:pPr>
    </w:p>
    <w:p w14:paraId="102707EB" w14:textId="6B98D78C" w:rsidR="008E260F" w:rsidRDefault="008E260F" w:rsidP="008E260F">
      <w:pPr>
        <w:pStyle w:val="BodyText"/>
        <w:ind w:left="1440"/>
        <w:rPr>
          <w:lang w:val="en-US"/>
        </w:rPr>
      </w:pPr>
      <w:r w:rsidRPr="008E260F">
        <w:rPr>
          <w:lang w:val="en-US"/>
        </w:rPr>
        <w:t>ii. Remainder to D’s children, or their estates.</w:t>
      </w:r>
    </w:p>
    <w:p w14:paraId="50EA0E73" w14:textId="449158D9" w:rsidR="008E260F" w:rsidRDefault="008E260F" w:rsidP="00C57A3F">
      <w:pPr>
        <w:pStyle w:val="BodyText"/>
        <w:rPr>
          <w:lang w:val="en-US"/>
        </w:rPr>
      </w:pPr>
    </w:p>
    <w:p w14:paraId="3CAF5D78" w14:textId="77777777" w:rsidR="00682329" w:rsidRDefault="00682329" w:rsidP="00682329">
      <w:pPr>
        <w:pStyle w:val="BodyText"/>
        <w:rPr>
          <w:i/>
          <w:iCs/>
          <w:u w:val="single"/>
          <w:lang w:val="en-US"/>
        </w:rPr>
      </w:pPr>
      <w:r w:rsidRPr="00C37867">
        <w:rPr>
          <w:i/>
          <w:iCs/>
          <w:u w:val="single"/>
          <w:lang w:val="en-US"/>
        </w:rPr>
        <w:t>Answer:</w:t>
      </w:r>
    </w:p>
    <w:p w14:paraId="65C54F67" w14:textId="406585E8" w:rsidR="009B2A1C" w:rsidRDefault="009B2A1C" w:rsidP="00682329">
      <w:pPr>
        <w:pStyle w:val="BodyText"/>
        <w:numPr>
          <w:ilvl w:val="0"/>
          <w:numId w:val="100"/>
        </w:numPr>
        <w:rPr>
          <w:lang w:val="en-US"/>
        </w:rPr>
      </w:pPr>
      <w:r>
        <w:rPr>
          <w:lang w:val="en-US"/>
        </w:rPr>
        <w:t>This is called a charitable lead trust.</w:t>
      </w:r>
    </w:p>
    <w:p w14:paraId="2EA1912C" w14:textId="3564595F" w:rsidR="00682329" w:rsidRDefault="005578E2" w:rsidP="00682329">
      <w:pPr>
        <w:pStyle w:val="BodyText"/>
        <w:numPr>
          <w:ilvl w:val="0"/>
          <w:numId w:val="100"/>
        </w:numPr>
        <w:rPr>
          <w:lang w:val="en-US"/>
        </w:rPr>
      </w:pPr>
      <w:r>
        <w:rPr>
          <w:lang w:val="en-US"/>
        </w:rPr>
        <w:t xml:space="preserve">The income interest to charity will be deductible under </w:t>
      </w:r>
      <w:r w:rsidRPr="005578E2">
        <w:rPr>
          <w:lang w:val="en-US"/>
        </w:rPr>
        <w:t>§2055(e)(2)(B)</w:t>
      </w:r>
      <w:r>
        <w:rPr>
          <w:lang w:val="en-US"/>
        </w:rPr>
        <w:t xml:space="preserve"> because:</w:t>
      </w:r>
    </w:p>
    <w:p w14:paraId="1AC84A18" w14:textId="77777777" w:rsidR="005578E2" w:rsidRPr="005578E2" w:rsidRDefault="005578E2" w:rsidP="005578E2">
      <w:pPr>
        <w:pStyle w:val="BodyText"/>
        <w:numPr>
          <w:ilvl w:val="1"/>
          <w:numId w:val="100"/>
        </w:numPr>
        <w:rPr>
          <w:lang w:val="en-US"/>
        </w:rPr>
      </w:pPr>
      <w:r w:rsidRPr="005578E2">
        <w:rPr>
          <w:lang w:val="en-US"/>
        </w:rPr>
        <w:t>The property is transferred through trust;</w:t>
      </w:r>
    </w:p>
    <w:p w14:paraId="10CF419B" w14:textId="0398561D" w:rsidR="005578E2" w:rsidRPr="005578E2" w:rsidRDefault="005578E2" w:rsidP="005578E2">
      <w:pPr>
        <w:pStyle w:val="BodyText"/>
        <w:numPr>
          <w:ilvl w:val="1"/>
          <w:numId w:val="100"/>
        </w:numPr>
        <w:rPr>
          <w:lang w:val="en-US"/>
        </w:rPr>
      </w:pPr>
      <w:r w:rsidRPr="005578E2">
        <w:rPr>
          <w:lang w:val="en-US"/>
        </w:rPr>
        <w:t xml:space="preserve">The amount distributed to charity must be in the form of a unitrust payment (a fixed portion of the trust's market value); and </w:t>
      </w:r>
    </w:p>
    <w:p w14:paraId="7A149B57" w14:textId="77777777" w:rsidR="005578E2" w:rsidRPr="005578E2" w:rsidRDefault="005578E2" w:rsidP="005578E2">
      <w:pPr>
        <w:pStyle w:val="BodyText"/>
        <w:numPr>
          <w:ilvl w:val="1"/>
          <w:numId w:val="100"/>
        </w:numPr>
        <w:rPr>
          <w:lang w:val="en-US"/>
        </w:rPr>
      </w:pPr>
      <w:r w:rsidRPr="005578E2">
        <w:rPr>
          <w:lang w:val="en-US"/>
        </w:rPr>
        <w:t>The amount must be distributed on an annual basis.</w:t>
      </w:r>
    </w:p>
    <w:p w14:paraId="3D49A380" w14:textId="19EA9031" w:rsidR="005578E2" w:rsidRDefault="005578E2" w:rsidP="005578E2">
      <w:pPr>
        <w:pStyle w:val="BodyText"/>
        <w:numPr>
          <w:ilvl w:val="0"/>
          <w:numId w:val="100"/>
        </w:numPr>
        <w:rPr>
          <w:lang w:val="en-US"/>
        </w:rPr>
      </w:pPr>
      <w:r>
        <w:rPr>
          <w:lang w:val="en-US"/>
        </w:rPr>
        <w:t>D’s estate will receive a deduction for the present value of the ten year stream of payments, using the §7520 rate.</w:t>
      </w:r>
    </w:p>
    <w:p w14:paraId="6647F436" w14:textId="77777777" w:rsidR="00682329" w:rsidRPr="00C57A3F" w:rsidRDefault="00682329" w:rsidP="00C57A3F">
      <w:pPr>
        <w:pStyle w:val="BodyText"/>
        <w:rPr>
          <w:lang w:val="en-US"/>
        </w:rPr>
      </w:pPr>
    </w:p>
    <w:p w14:paraId="797A2DAB" w14:textId="739FD6EB" w:rsidR="00C57A3F" w:rsidRDefault="00C57A3F" w:rsidP="00E36703">
      <w:pPr>
        <w:pStyle w:val="Heading2"/>
      </w:pPr>
      <w:bookmarkStart w:id="71" w:name="_Toc58156874"/>
      <w:r>
        <w:t xml:space="preserve">Part </w:t>
      </w:r>
      <w:r w:rsidRPr="00C57A3F">
        <w:t>C</w:t>
      </w:r>
      <w:r>
        <w:t xml:space="preserve">: </w:t>
      </w:r>
      <w:r w:rsidRPr="00C57A3F">
        <w:t xml:space="preserve">The Marital Deduction: </w:t>
      </w:r>
      <w:r>
        <w:t>(</w:t>
      </w:r>
      <w:r w:rsidRPr="00C57A3F">
        <w:t>§ 2056</w:t>
      </w:r>
      <w:r>
        <w:t>)</w:t>
      </w:r>
      <w:bookmarkEnd w:id="71"/>
    </w:p>
    <w:p w14:paraId="5F3702B0" w14:textId="77777777" w:rsidR="00C57A3F" w:rsidRDefault="00C57A3F" w:rsidP="00C57A3F">
      <w:pPr>
        <w:pStyle w:val="Heading3"/>
      </w:pPr>
      <w:bookmarkStart w:id="72" w:name="_Toc58156875"/>
      <w:r>
        <w:t>Readings</w:t>
      </w:r>
      <w:bookmarkEnd w:id="72"/>
    </w:p>
    <w:p w14:paraId="56CDAFA6" w14:textId="263106E5" w:rsidR="00C57A3F" w:rsidRPr="00C57A3F" w:rsidRDefault="00C57A3F" w:rsidP="00DD2D6C">
      <w:pPr>
        <w:pStyle w:val="BodyText"/>
        <w:numPr>
          <w:ilvl w:val="0"/>
          <w:numId w:val="41"/>
        </w:numPr>
      </w:pPr>
      <w:r w:rsidRPr="00C57A3F">
        <w:t>Transfer Taxes:</w:t>
      </w:r>
      <w:r>
        <w:t xml:space="preserve"> </w:t>
      </w:r>
      <w:r w:rsidRPr="00C57A3F">
        <w:t>Chapter Seven, Part C</w:t>
      </w:r>
    </w:p>
    <w:p w14:paraId="240316E4" w14:textId="0FDC3F46" w:rsidR="00C57A3F" w:rsidRPr="00C57A3F" w:rsidRDefault="00C57A3F" w:rsidP="00DD2D6C">
      <w:pPr>
        <w:pStyle w:val="BodyText"/>
        <w:numPr>
          <w:ilvl w:val="0"/>
          <w:numId w:val="41"/>
        </w:numPr>
      </w:pPr>
      <w:r w:rsidRPr="00C57A3F">
        <w:t>Code: §§ 2044, 2056, 2523, 2518</w:t>
      </w:r>
    </w:p>
    <w:p w14:paraId="2A5F4A60" w14:textId="080CFD16" w:rsidR="00C57A3F" w:rsidRPr="00C57A3F" w:rsidRDefault="00C57A3F" w:rsidP="00DD2D6C">
      <w:pPr>
        <w:pStyle w:val="BodyText"/>
        <w:numPr>
          <w:ilvl w:val="0"/>
          <w:numId w:val="41"/>
        </w:numPr>
      </w:pPr>
      <w:r w:rsidRPr="00C57A3F">
        <w:t>Regs:</w:t>
      </w:r>
      <w:r>
        <w:t xml:space="preserve"> </w:t>
      </w:r>
      <w:r w:rsidRPr="00C57A3F">
        <w:t>§§ 20.2056(b)-1, -3(a), (b); 20.2056(c)-1, -2, 20.2056(d)-2</w:t>
      </w:r>
    </w:p>
    <w:p w14:paraId="24B51B92" w14:textId="77777777" w:rsidR="00C57A3F" w:rsidRPr="00C57A3F" w:rsidRDefault="00C57A3F" w:rsidP="00C57A3F">
      <w:pPr>
        <w:pStyle w:val="BodyText"/>
        <w:rPr>
          <w:lang w:val="en-US"/>
        </w:rPr>
      </w:pPr>
    </w:p>
    <w:p w14:paraId="52EF6995" w14:textId="77777777" w:rsidR="00C57A3F" w:rsidRDefault="00C57A3F" w:rsidP="00C57A3F">
      <w:pPr>
        <w:pStyle w:val="Heading3"/>
      </w:pPr>
      <w:bookmarkStart w:id="73" w:name="_Toc58156876"/>
      <w:r>
        <w:t>Questions</w:t>
      </w:r>
      <w:bookmarkEnd w:id="73"/>
    </w:p>
    <w:p w14:paraId="4532C2A2" w14:textId="77777777" w:rsidR="008E260F" w:rsidRPr="008E260F" w:rsidRDefault="008E260F" w:rsidP="008E260F">
      <w:pPr>
        <w:pStyle w:val="BodyText"/>
        <w:rPr>
          <w:lang w:val="en-US"/>
        </w:rPr>
      </w:pPr>
      <w:r w:rsidRPr="008E260F">
        <w:rPr>
          <w:lang w:val="en-US"/>
        </w:rPr>
        <w:t>1. D died in 2019, and as a result of his death the following occurred.  In each case, what is the amount of the marital deduction available to D’s estate:</w:t>
      </w:r>
    </w:p>
    <w:p w14:paraId="516B7217" w14:textId="77777777" w:rsidR="008E260F" w:rsidRDefault="008E260F" w:rsidP="008E260F">
      <w:pPr>
        <w:pStyle w:val="BodyText"/>
        <w:rPr>
          <w:lang w:val="en-US"/>
        </w:rPr>
      </w:pPr>
    </w:p>
    <w:p w14:paraId="4761A4F5" w14:textId="7B9D023A" w:rsidR="008E260F" w:rsidRPr="008E260F" w:rsidRDefault="008E260F" w:rsidP="008E260F">
      <w:pPr>
        <w:pStyle w:val="BodyText"/>
        <w:ind w:left="720"/>
        <w:rPr>
          <w:lang w:val="en-US"/>
        </w:rPr>
      </w:pPr>
      <w:r w:rsidRPr="008E260F">
        <w:rPr>
          <w:lang w:val="en-US"/>
        </w:rPr>
        <w:t>a. D died owning stocks and bonds valued at $1,000,000.  His will left those assets to his wife.</w:t>
      </w:r>
    </w:p>
    <w:p w14:paraId="2BA5D8A1" w14:textId="074B10E4" w:rsidR="008E260F" w:rsidRDefault="008E260F" w:rsidP="008E260F">
      <w:pPr>
        <w:pStyle w:val="BodyText"/>
        <w:ind w:left="720"/>
        <w:rPr>
          <w:lang w:val="en-US"/>
        </w:rPr>
      </w:pPr>
    </w:p>
    <w:p w14:paraId="0912E354" w14:textId="77777777" w:rsidR="00682329" w:rsidRDefault="00682329" w:rsidP="00682329">
      <w:pPr>
        <w:pStyle w:val="BodyText"/>
        <w:rPr>
          <w:i/>
          <w:iCs/>
          <w:u w:val="single"/>
          <w:lang w:val="en-US"/>
        </w:rPr>
      </w:pPr>
      <w:r w:rsidRPr="00C37867">
        <w:rPr>
          <w:i/>
          <w:iCs/>
          <w:u w:val="single"/>
          <w:lang w:val="en-US"/>
        </w:rPr>
        <w:t>Answer:</w:t>
      </w:r>
    </w:p>
    <w:p w14:paraId="2C945C70" w14:textId="03FC0738" w:rsidR="00087316" w:rsidRDefault="00087316" w:rsidP="00682329">
      <w:pPr>
        <w:pStyle w:val="BodyText"/>
        <w:numPr>
          <w:ilvl w:val="0"/>
          <w:numId w:val="100"/>
        </w:numPr>
        <w:rPr>
          <w:lang w:val="en-US"/>
        </w:rPr>
      </w:pPr>
      <w:r>
        <w:rPr>
          <w:lang w:val="en-US"/>
        </w:rPr>
        <w:t>The stocks and bonds valued are $1,000,000 are probate property.</w:t>
      </w:r>
    </w:p>
    <w:p w14:paraId="34A7D5BF" w14:textId="4587F9CE" w:rsidR="00682329" w:rsidRDefault="00087316" w:rsidP="00682329">
      <w:pPr>
        <w:pStyle w:val="BodyText"/>
        <w:numPr>
          <w:ilvl w:val="0"/>
          <w:numId w:val="100"/>
        </w:numPr>
        <w:rPr>
          <w:lang w:val="en-US"/>
        </w:rPr>
      </w:pPr>
      <w:r>
        <w:rPr>
          <w:lang w:val="en-US"/>
        </w:rPr>
        <w:t xml:space="preserve">The </w:t>
      </w:r>
      <w:r w:rsidRPr="00087316">
        <w:rPr>
          <w:lang w:val="en-US"/>
        </w:rPr>
        <w:t>stocks and bonds valued are $1,000,000</w:t>
      </w:r>
      <w:r>
        <w:rPr>
          <w:lang w:val="en-US"/>
        </w:rPr>
        <w:t xml:space="preserve"> transferred to the wife qualify for the marital deduction under </w:t>
      </w:r>
      <w:r w:rsidRPr="00087316">
        <w:rPr>
          <w:lang w:val="en-US"/>
        </w:rPr>
        <w:t>§2056(c)(l).</w:t>
      </w:r>
    </w:p>
    <w:p w14:paraId="11306803" w14:textId="77777777" w:rsidR="00682329" w:rsidRDefault="00682329" w:rsidP="008E260F">
      <w:pPr>
        <w:pStyle w:val="BodyText"/>
        <w:ind w:left="720"/>
        <w:rPr>
          <w:lang w:val="en-US"/>
        </w:rPr>
      </w:pPr>
    </w:p>
    <w:p w14:paraId="08021842" w14:textId="2204C27C" w:rsidR="008E260F" w:rsidRPr="008E260F" w:rsidRDefault="008E260F" w:rsidP="008E260F">
      <w:pPr>
        <w:pStyle w:val="BodyText"/>
        <w:ind w:left="720"/>
        <w:rPr>
          <w:lang w:val="en-US"/>
        </w:rPr>
      </w:pPr>
      <w:r w:rsidRPr="008E260F">
        <w:rPr>
          <w:lang w:val="en-US"/>
        </w:rPr>
        <w:t>b. D died owning stocks and bonds valued at $1,000,000.  His will left those assets to his same sex husband.</w:t>
      </w:r>
    </w:p>
    <w:p w14:paraId="4EB53BD4" w14:textId="25BFDE20" w:rsidR="008E260F" w:rsidRDefault="008E260F" w:rsidP="008E260F">
      <w:pPr>
        <w:pStyle w:val="BodyText"/>
        <w:ind w:left="720"/>
        <w:rPr>
          <w:lang w:val="en-US"/>
        </w:rPr>
      </w:pPr>
    </w:p>
    <w:p w14:paraId="0C107C7C" w14:textId="77777777" w:rsidR="00087316" w:rsidRDefault="00087316" w:rsidP="00087316">
      <w:pPr>
        <w:pStyle w:val="BodyText"/>
        <w:rPr>
          <w:i/>
          <w:iCs/>
          <w:u w:val="single"/>
          <w:lang w:val="en-US"/>
        </w:rPr>
      </w:pPr>
      <w:r w:rsidRPr="00C37867">
        <w:rPr>
          <w:i/>
          <w:iCs/>
          <w:u w:val="single"/>
          <w:lang w:val="en-US"/>
        </w:rPr>
        <w:t>Answer:</w:t>
      </w:r>
    </w:p>
    <w:p w14:paraId="6F844DA0" w14:textId="77777777" w:rsidR="00087316" w:rsidRDefault="00087316" w:rsidP="00087316">
      <w:pPr>
        <w:pStyle w:val="BodyText"/>
        <w:numPr>
          <w:ilvl w:val="0"/>
          <w:numId w:val="100"/>
        </w:numPr>
        <w:rPr>
          <w:lang w:val="en-US"/>
        </w:rPr>
      </w:pPr>
      <w:r>
        <w:rPr>
          <w:lang w:val="en-US"/>
        </w:rPr>
        <w:t>The stocks and bonds valued are $1,000,000 are probate property.</w:t>
      </w:r>
    </w:p>
    <w:p w14:paraId="41A2F640" w14:textId="23CDCA4C" w:rsidR="00087316" w:rsidRDefault="00087316" w:rsidP="00087316">
      <w:pPr>
        <w:pStyle w:val="BodyText"/>
        <w:numPr>
          <w:ilvl w:val="0"/>
          <w:numId w:val="100"/>
        </w:numPr>
        <w:rPr>
          <w:lang w:val="en-US"/>
        </w:rPr>
      </w:pPr>
      <w:r>
        <w:rPr>
          <w:lang w:val="en-US"/>
        </w:rPr>
        <w:t xml:space="preserve">The </w:t>
      </w:r>
      <w:r w:rsidRPr="00087316">
        <w:rPr>
          <w:lang w:val="en-US"/>
        </w:rPr>
        <w:t>stocks and bonds valued are $1,000,000</w:t>
      </w:r>
      <w:r>
        <w:rPr>
          <w:lang w:val="en-US"/>
        </w:rPr>
        <w:t xml:space="preserve"> transferred to the wife qualify for the marital deduction under </w:t>
      </w:r>
      <w:r w:rsidRPr="00087316">
        <w:rPr>
          <w:lang w:val="en-US"/>
        </w:rPr>
        <w:t>§2056(c)(l).</w:t>
      </w:r>
    </w:p>
    <w:p w14:paraId="28D67F4E" w14:textId="44BBDAF7" w:rsidR="00087316" w:rsidRDefault="00087316" w:rsidP="00087316">
      <w:pPr>
        <w:pStyle w:val="BodyText"/>
        <w:numPr>
          <w:ilvl w:val="0"/>
          <w:numId w:val="100"/>
        </w:numPr>
        <w:rPr>
          <w:lang w:val="en-US"/>
        </w:rPr>
      </w:pPr>
      <w:bookmarkStart w:id="74" w:name="_Hlk54016768"/>
      <w:r>
        <w:rPr>
          <w:lang w:val="en-US"/>
        </w:rPr>
        <w:t>The supreme court case U.S. v. Windsor made it clear that the term “surviving spouse” includes legally married same sex couples.</w:t>
      </w:r>
    </w:p>
    <w:bookmarkEnd w:id="74"/>
    <w:p w14:paraId="4CB92E04" w14:textId="772738B9" w:rsidR="00682329" w:rsidRDefault="00682329" w:rsidP="008E260F">
      <w:pPr>
        <w:pStyle w:val="BodyText"/>
        <w:ind w:left="720"/>
        <w:rPr>
          <w:lang w:val="en-US"/>
        </w:rPr>
      </w:pPr>
    </w:p>
    <w:p w14:paraId="536959DE" w14:textId="14745A34" w:rsidR="008E260F" w:rsidRPr="008E260F" w:rsidRDefault="008E260F" w:rsidP="008E260F">
      <w:pPr>
        <w:pStyle w:val="BodyText"/>
        <w:ind w:left="720"/>
        <w:rPr>
          <w:lang w:val="en-US"/>
        </w:rPr>
      </w:pPr>
      <w:r w:rsidRPr="008E260F">
        <w:rPr>
          <w:lang w:val="en-US"/>
        </w:rPr>
        <w:t xml:space="preserve">c. D died without a will and under the intestacy law of his state the stocks and bonds were </w:t>
      </w:r>
      <w:r w:rsidRPr="008E260F">
        <w:rPr>
          <w:lang w:val="en-US"/>
        </w:rPr>
        <w:lastRenderedPageBreak/>
        <w:t>distributed to his wife as heir.</w:t>
      </w:r>
    </w:p>
    <w:p w14:paraId="3B0435F3" w14:textId="55377FF1" w:rsidR="008E260F" w:rsidRDefault="008E260F" w:rsidP="008E260F">
      <w:pPr>
        <w:pStyle w:val="BodyText"/>
        <w:ind w:left="720"/>
        <w:rPr>
          <w:lang w:val="en-US"/>
        </w:rPr>
      </w:pPr>
    </w:p>
    <w:p w14:paraId="76A33F25" w14:textId="77777777" w:rsidR="00682329" w:rsidRDefault="00682329" w:rsidP="00682329">
      <w:pPr>
        <w:pStyle w:val="BodyText"/>
        <w:rPr>
          <w:i/>
          <w:iCs/>
          <w:u w:val="single"/>
          <w:lang w:val="en-US"/>
        </w:rPr>
      </w:pPr>
      <w:r w:rsidRPr="00C37867">
        <w:rPr>
          <w:i/>
          <w:iCs/>
          <w:u w:val="single"/>
          <w:lang w:val="en-US"/>
        </w:rPr>
        <w:t>Answer:</w:t>
      </w:r>
    </w:p>
    <w:p w14:paraId="344093BB" w14:textId="77777777" w:rsidR="00087316" w:rsidRDefault="00087316" w:rsidP="00087316">
      <w:pPr>
        <w:pStyle w:val="BodyText"/>
        <w:numPr>
          <w:ilvl w:val="0"/>
          <w:numId w:val="100"/>
        </w:numPr>
        <w:rPr>
          <w:lang w:val="en-US"/>
        </w:rPr>
      </w:pPr>
      <w:r>
        <w:rPr>
          <w:lang w:val="en-US"/>
        </w:rPr>
        <w:t>The stocks and bonds valued are $1,000,000 are probate property.</w:t>
      </w:r>
    </w:p>
    <w:p w14:paraId="2C7030BF" w14:textId="2518B07B" w:rsidR="00087316" w:rsidRDefault="00087316" w:rsidP="00087316">
      <w:pPr>
        <w:pStyle w:val="BodyText"/>
        <w:numPr>
          <w:ilvl w:val="0"/>
          <w:numId w:val="100"/>
        </w:numPr>
        <w:rPr>
          <w:lang w:val="en-US"/>
        </w:rPr>
      </w:pPr>
      <w:r>
        <w:rPr>
          <w:lang w:val="en-US"/>
        </w:rPr>
        <w:t xml:space="preserve">The </w:t>
      </w:r>
      <w:r w:rsidRPr="00087316">
        <w:rPr>
          <w:lang w:val="en-US"/>
        </w:rPr>
        <w:t>stocks and bonds valued are $1,000,000</w:t>
      </w:r>
      <w:r>
        <w:rPr>
          <w:lang w:val="en-US"/>
        </w:rPr>
        <w:t xml:space="preserve"> transferred to the wife qualify for the marital deduction under </w:t>
      </w:r>
      <w:r w:rsidRPr="00087316">
        <w:rPr>
          <w:lang w:val="en-US"/>
        </w:rPr>
        <w:t>§2056(c)(</w:t>
      </w:r>
      <w:r>
        <w:rPr>
          <w:lang w:val="en-US"/>
        </w:rPr>
        <w:t>2</w:t>
      </w:r>
      <w:r w:rsidRPr="00087316">
        <w:rPr>
          <w:lang w:val="en-US"/>
        </w:rPr>
        <w:t>).</w:t>
      </w:r>
    </w:p>
    <w:p w14:paraId="4D341A3D" w14:textId="62DF8042" w:rsidR="00682329" w:rsidRDefault="00682329" w:rsidP="008E260F">
      <w:pPr>
        <w:pStyle w:val="BodyText"/>
        <w:ind w:left="720"/>
        <w:rPr>
          <w:lang w:val="en-US"/>
        </w:rPr>
      </w:pPr>
    </w:p>
    <w:p w14:paraId="0BA974D7" w14:textId="19C52409" w:rsidR="008E260F" w:rsidRPr="008E260F" w:rsidRDefault="008E260F" w:rsidP="008E260F">
      <w:pPr>
        <w:pStyle w:val="BodyText"/>
        <w:ind w:left="720"/>
        <w:rPr>
          <w:lang w:val="en-US"/>
        </w:rPr>
      </w:pPr>
      <w:r w:rsidRPr="008E260F">
        <w:rPr>
          <w:lang w:val="en-US"/>
        </w:rPr>
        <w:t>d. D and his wife owned their residence (valued at $2,000,000) as joint tenants with right of survivorship.  At D’s death title to the property vested in his wife.</w:t>
      </w:r>
    </w:p>
    <w:p w14:paraId="499754E5" w14:textId="5D254DD8" w:rsidR="008E260F" w:rsidRDefault="008E260F" w:rsidP="008E260F">
      <w:pPr>
        <w:pStyle w:val="BodyText"/>
        <w:ind w:left="720"/>
        <w:rPr>
          <w:lang w:val="en-US"/>
        </w:rPr>
      </w:pPr>
    </w:p>
    <w:p w14:paraId="43BC2620" w14:textId="77777777" w:rsidR="00682329" w:rsidRDefault="00682329" w:rsidP="00682329">
      <w:pPr>
        <w:pStyle w:val="BodyText"/>
        <w:rPr>
          <w:i/>
          <w:iCs/>
          <w:u w:val="single"/>
          <w:lang w:val="en-US"/>
        </w:rPr>
      </w:pPr>
      <w:r w:rsidRPr="00C37867">
        <w:rPr>
          <w:i/>
          <w:iCs/>
          <w:u w:val="single"/>
          <w:lang w:val="en-US"/>
        </w:rPr>
        <w:t>Answer:</w:t>
      </w:r>
    </w:p>
    <w:p w14:paraId="240F7244" w14:textId="129B2AB4" w:rsidR="00682329" w:rsidRDefault="00087316" w:rsidP="00682329">
      <w:pPr>
        <w:pStyle w:val="BodyText"/>
        <w:numPr>
          <w:ilvl w:val="0"/>
          <w:numId w:val="100"/>
        </w:numPr>
        <w:rPr>
          <w:lang w:val="en-US"/>
        </w:rPr>
      </w:pPr>
      <w:r>
        <w:t xml:space="preserve">D's interest that transfers to the wife by operation of law at the moment of death </w:t>
      </w:r>
      <w:r w:rsidRPr="00087316">
        <w:t>qualif</w:t>
      </w:r>
      <w:r>
        <w:t>ies</w:t>
      </w:r>
      <w:r w:rsidRPr="00087316">
        <w:t xml:space="preserve"> for the marital deduction under §2056(c)</w:t>
      </w:r>
      <w:r>
        <w:t>(5).</w:t>
      </w:r>
    </w:p>
    <w:p w14:paraId="7B283BA5" w14:textId="51852386" w:rsidR="00682329" w:rsidRDefault="00682329" w:rsidP="008E260F">
      <w:pPr>
        <w:pStyle w:val="BodyText"/>
        <w:ind w:left="720"/>
        <w:rPr>
          <w:lang w:val="en-US"/>
        </w:rPr>
      </w:pPr>
    </w:p>
    <w:p w14:paraId="7EF411C0" w14:textId="2B968C76" w:rsidR="008E260F" w:rsidRPr="008E260F" w:rsidRDefault="008E260F" w:rsidP="008E260F">
      <w:pPr>
        <w:pStyle w:val="BodyText"/>
        <w:ind w:left="720"/>
        <w:rPr>
          <w:lang w:val="en-US"/>
        </w:rPr>
      </w:pPr>
      <w:r w:rsidRPr="008E260F">
        <w:rPr>
          <w:lang w:val="en-US"/>
        </w:rPr>
        <w:t>e. Under a trust created by his father’s will, D held a testamentary general power of appointment over $2,000,000.   In his will D appointed those assets to his wife.</w:t>
      </w:r>
    </w:p>
    <w:p w14:paraId="2B0DF90F" w14:textId="7F9F6FF8" w:rsidR="008E260F" w:rsidRDefault="008E260F" w:rsidP="008E260F">
      <w:pPr>
        <w:pStyle w:val="BodyText"/>
        <w:ind w:left="720"/>
        <w:rPr>
          <w:lang w:val="en-US"/>
        </w:rPr>
      </w:pPr>
    </w:p>
    <w:p w14:paraId="32397990" w14:textId="77777777" w:rsidR="00682329" w:rsidRDefault="00682329" w:rsidP="00682329">
      <w:pPr>
        <w:pStyle w:val="BodyText"/>
        <w:rPr>
          <w:i/>
          <w:iCs/>
          <w:u w:val="single"/>
          <w:lang w:val="en-US"/>
        </w:rPr>
      </w:pPr>
      <w:r w:rsidRPr="00C37867">
        <w:rPr>
          <w:i/>
          <w:iCs/>
          <w:u w:val="single"/>
          <w:lang w:val="en-US"/>
        </w:rPr>
        <w:t>Answer:</w:t>
      </w:r>
    </w:p>
    <w:p w14:paraId="5A35852D" w14:textId="77777777" w:rsidR="00C94C2C" w:rsidRDefault="00C94C2C" w:rsidP="00682329">
      <w:pPr>
        <w:pStyle w:val="BodyText"/>
        <w:numPr>
          <w:ilvl w:val="0"/>
          <w:numId w:val="100"/>
        </w:numPr>
        <w:rPr>
          <w:lang w:val="en-US"/>
        </w:rPr>
      </w:pPr>
      <w:r>
        <w:rPr>
          <w:lang w:val="en-US"/>
        </w:rPr>
        <w:t xml:space="preserve">D exercised </w:t>
      </w:r>
      <w:r w:rsidRPr="00C94C2C">
        <w:rPr>
          <w:lang w:val="en-US"/>
        </w:rPr>
        <w:t xml:space="preserve">a power to appoint property to </w:t>
      </w:r>
      <w:r>
        <w:rPr>
          <w:lang w:val="en-US"/>
        </w:rPr>
        <w:t>his wife.</w:t>
      </w:r>
    </w:p>
    <w:p w14:paraId="61F94C99" w14:textId="43621265" w:rsidR="00682329" w:rsidRDefault="00C94C2C" w:rsidP="00682329">
      <w:pPr>
        <w:pStyle w:val="BodyText"/>
        <w:numPr>
          <w:ilvl w:val="0"/>
          <w:numId w:val="100"/>
        </w:numPr>
        <w:rPr>
          <w:lang w:val="en-US"/>
        </w:rPr>
      </w:pPr>
      <w:r>
        <w:rPr>
          <w:lang w:val="en-US"/>
        </w:rPr>
        <w:t>T</w:t>
      </w:r>
      <w:r w:rsidRPr="00C94C2C">
        <w:rPr>
          <w:lang w:val="en-US"/>
        </w:rPr>
        <w:t>hat property qualifies for the marital deduction under §2056(c)(</w:t>
      </w:r>
      <w:r>
        <w:rPr>
          <w:lang w:val="en-US"/>
        </w:rPr>
        <w:t>6</w:t>
      </w:r>
      <w:r w:rsidRPr="00C94C2C">
        <w:rPr>
          <w:lang w:val="en-US"/>
        </w:rPr>
        <w:t>).</w:t>
      </w:r>
    </w:p>
    <w:p w14:paraId="2297720F" w14:textId="26FF71C2" w:rsidR="00682329" w:rsidRDefault="00682329" w:rsidP="008E260F">
      <w:pPr>
        <w:pStyle w:val="BodyText"/>
        <w:ind w:left="720"/>
        <w:rPr>
          <w:lang w:val="en-US"/>
        </w:rPr>
      </w:pPr>
    </w:p>
    <w:p w14:paraId="7459F50C" w14:textId="4DA0C0B7" w:rsidR="008E260F" w:rsidRPr="008E260F" w:rsidRDefault="008E260F" w:rsidP="008E260F">
      <w:pPr>
        <w:pStyle w:val="BodyText"/>
        <w:ind w:left="720"/>
        <w:rPr>
          <w:lang w:val="en-US"/>
        </w:rPr>
      </w:pPr>
      <w:r w:rsidRPr="008E260F">
        <w:rPr>
          <w:lang w:val="en-US"/>
        </w:rPr>
        <w:t>f. Under a trust created by his mother’s will, D held a non-general (special) testamentary power of appointment.  In his will D appointed those assets to his wife.</w:t>
      </w:r>
    </w:p>
    <w:p w14:paraId="1100D69D" w14:textId="33FC67C5" w:rsidR="008E260F" w:rsidRDefault="008E260F" w:rsidP="008E260F">
      <w:pPr>
        <w:pStyle w:val="BodyText"/>
        <w:ind w:left="720"/>
        <w:rPr>
          <w:lang w:val="en-US"/>
        </w:rPr>
      </w:pPr>
    </w:p>
    <w:p w14:paraId="72D17AB5" w14:textId="77777777" w:rsidR="00C94C2C" w:rsidRDefault="00C94C2C" w:rsidP="00C94C2C">
      <w:pPr>
        <w:pStyle w:val="BodyText"/>
        <w:rPr>
          <w:i/>
          <w:iCs/>
          <w:u w:val="single"/>
          <w:lang w:val="en-US"/>
        </w:rPr>
      </w:pPr>
      <w:r w:rsidRPr="00C37867">
        <w:rPr>
          <w:i/>
          <w:iCs/>
          <w:u w:val="single"/>
          <w:lang w:val="en-US"/>
        </w:rPr>
        <w:t>Answer:</w:t>
      </w:r>
    </w:p>
    <w:p w14:paraId="3E65B2B8" w14:textId="44406BF0" w:rsidR="00C94C2C" w:rsidRDefault="00C94C2C" w:rsidP="00C94C2C">
      <w:pPr>
        <w:pStyle w:val="BodyText"/>
        <w:numPr>
          <w:ilvl w:val="0"/>
          <w:numId w:val="100"/>
        </w:numPr>
        <w:rPr>
          <w:lang w:val="en-US"/>
        </w:rPr>
      </w:pPr>
      <w:r>
        <w:rPr>
          <w:lang w:val="en-US"/>
        </w:rPr>
        <w:t>T</w:t>
      </w:r>
      <w:r w:rsidRPr="00C94C2C">
        <w:rPr>
          <w:lang w:val="en-US"/>
        </w:rPr>
        <w:t>hat property</w:t>
      </w:r>
      <w:r w:rsidR="00C45B56">
        <w:rPr>
          <w:lang w:val="en-US"/>
        </w:rPr>
        <w:t xml:space="preserve"> does not </w:t>
      </w:r>
      <w:r w:rsidRPr="00C94C2C">
        <w:rPr>
          <w:lang w:val="en-US"/>
        </w:rPr>
        <w:t>qualif</w:t>
      </w:r>
      <w:r w:rsidR="00C45B56">
        <w:rPr>
          <w:lang w:val="en-US"/>
        </w:rPr>
        <w:t>y</w:t>
      </w:r>
      <w:r w:rsidRPr="00C94C2C">
        <w:rPr>
          <w:lang w:val="en-US"/>
        </w:rPr>
        <w:t xml:space="preserve"> for the marital deduction under §2056(c)(</w:t>
      </w:r>
      <w:r>
        <w:rPr>
          <w:lang w:val="en-US"/>
        </w:rPr>
        <w:t>6</w:t>
      </w:r>
      <w:r w:rsidRPr="00C94C2C">
        <w:rPr>
          <w:lang w:val="en-US"/>
        </w:rPr>
        <w:t>)</w:t>
      </w:r>
      <w:r w:rsidR="00C45B56">
        <w:rPr>
          <w:lang w:val="en-US"/>
        </w:rPr>
        <w:t>, because it is not included in the surviving spouses, gross estate.</w:t>
      </w:r>
    </w:p>
    <w:p w14:paraId="7525B067" w14:textId="41ED5654" w:rsidR="00682329" w:rsidRDefault="00682329" w:rsidP="008E260F">
      <w:pPr>
        <w:pStyle w:val="BodyText"/>
        <w:ind w:left="720"/>
        <w:rPr>
          <w:lang w:val="en-US"/>
        </w:rPr>
      </w:pPr>
    </w:p>
    <w:p w14:paraId="3A1AC8C4" w14:textId="5218805A" w:rsidR="008E260F" w:rsidRPr="008E260F" w:rsidRDefault="008E260F" w:rsidP="008E260F">
      <w:pPr>
        <w:pStyle w:val="BodyText"/>
        <w:ind w:left="720"/>
        <w:rPr>
          <w:lang w:val="en-US"/>
        </w:rPr>
      </w:pPr>
      <w:r w:rsidRPr="008E260F">
        <w:rPr>
          <w:lang w:val="en-US"/>
        </w:rPr>
        <w:t>g. D owned a $1,000,000 life insurance policy on his own life.  At his death the company paid the death benefit to his wife, who was the designated beneficiary.</w:t>
      </w:r>
    </w:p>
    <w:p w14:paraId="795D8D54" w14:textId="6D5C56F4" w:rsidR="008E260F" w:rsidRDefault="008E260F" w:rsidP="008E260F">
      <w:pPr>
        <w:pStyle w:val="BodyText"/>
        <w:ind w:left="720"/>
        <w:rPr>
          <w:lang w:val="en-US"/>
        </w:rPr>
      </w:pPr>
    </w:p>
    <w:p w14:paraId="189FD74E" w14:textId="77777777" w:rsidR="00682329" w:rsidRDefault="00682329" w:rsidP="00682329">
      <w:pPr>
        <w:pStyle w:val="BodyText"/>
        <w:rPr>
          <w:i/>
          <w:iCs/>
          <w:u w:val="single"/>
          <w:lang w:val="en-US"/>
        </w:rPr>
      </w:pPr>
      <w:r w:rsidRPr="00C37867">
        <w:rPr>
          <w:i/>
          <w:iCs/>
          <w:u w:val="single"/>
          <w:lang w:val="en-US"/>
        </w:rPr>
        <w:t>Answer:</w:t>
      </w:r>
    </w:p>
    <w:p w14:paraId="5A7719DB" w14:textId="1DE874AE" w:rsidR="00C94C2C" w:rsidRDefault="00C94C2C" w:rsidP="00C94C2C">
      <w:pPr>
        <w:pStyle w:val="BodyText"/>
        <w:numPr>
          <w:ilvl w:val="0"/>
          <w:numId w:val="103"/>
        </w:numPr>
      </w:pPr>
      <w:r>
        <w:t xml:space="preserve">The proceeds of insurance on the life of D receivable by the wife </w:t>
      </w:r>
      <w:r w:rsidRPr="00C94C2C">
        <w:rPr>
          <w:lang w:val="en-US"/>
        </w:rPr>
        <w:t>for the marital deduction under §</w:t>
      </w:r>
      <w:r>
        <w:t xml:space="preserve">2056(c)(7). </w:t>
      </w:r>
    </w:p>
    <w:p w14:paraId="68EAF402" w14:textId="77777777" w:rsidR="00682329" w:rsidRDefault="00682329" w:rsidP="008E260F">
      <w:pPr>
        <w:pStyle w:val="BodyText"/>
        <w:ind w:left="720"/>
        <w:rPr>
          <w:lang w:val="en-US"/>
        </w:rPr>
      </w:pPr>
    </w:p>
    <w:p w14:paraId="3094E756" w14:textId="2EA0B9C6" w:rsidR="008E260F" w:rsidRDefault="008E260F" w:rsidP="008E260F">
      <w:pPr>
        <w:pStyle w:val="BodyText"/>
        <w:ind w:left="720"/>
        <w:rPr>
          <w:lang w:val="en-US"/>
        </w:rPr>
      </w:pPr>
      <w:r w:rsidRPr="008E260F">
        <w:rPr>
          <w:lang w:val="en-US"/>
        </w:rPr>
        <w:t>h. D had a $2,000,000 retirement plan, which paid the death benefit in that amount to his wife, the designated beneficiary.</w:t>
      </w:r>
    </w:p>
    <w:p w14:paraId="6703BCA4" w14:textId="1568C602" w:rsidR="00C94C2C" w:rsidRDefault="00C94C2C" w:rsidP="008E260F">
      <w:pPr>
        <w:pStyle w:val="BodyText"/>
        <w:ind w:left="720"/>
        <w:rPr>
          <w:lang w:val="en-US"/>
        </w:rPr>
      </w:pPr>
    </w:p>
    <w:p w14:paraId="41FC9E84" w14:textId="77777777" w:rsidR="00C94C2C" w:rsidRDefault="00C94C2C" w:rsidP="00C94C2C">
      <w:pPr>
        <w:pStyle w:val="BodyText"/>
        <w:rPr>
          <w:i/>
          <w:iCs/>
          <w:u w:val="single"/>
          <w:lang w:val="en-US"/>
        </w:rPr>
      </w:pPr>
      <w:r w:rsidRPr="00C37867">
        <w:rPr>
          <w:i/>
          <w:iCs/>
          <w:u w:val="single"/>
          <w:lang w:val="en-US"/>
        </w:rPr>
        <w:t>Answer:</w:t>
      </w:r>
    </w:p>
    <w:p w14:paraId="3A96833D" w14:textId="5397359E" w:rsidR="00C94C2C" w:rsidRPr="00C45B56" w:rsidRDefault="00C45B56" w:rsidP="00C94C2C">
      <w:pPr>
        <w:pStyle w:val="BodyText"/>
        <w:numPr>
          <w:ilvl w:val="0"/>
          <w:numId w:val="100"/>
        </w:numPr>
      </w:pPr>
      <w:bookmarkStart w:id="75" w:name="_Hlk54019000"/>
      <w:r w:rsidRPr="00C45B56">
        <w:t>The amount will be included in the surviving spouse’s gross estate.</w:t>
      </w:r>
    </w:p>
    <w:p w14:paraId="14AAC637" w14:textId="39F95C6A" w:rsidR="00C45B56" w:rsidRPr="00C45B56" w:rsidRDefault="00C45B56" w:rsidP="00C94C2C">
      <w:pPr>
        <w:pStyle w:val="BodyText"/>
        <w:numPr>
          <w:ilvl w:val="0"/>
          <w:numId w:val="100"/>
        </w:numPr>
      </w:pPr>
      <w:r w:rsidRPr="00C45B56">
        <w:t>That property qualifies for the marital deduction under 20.2056(c)-1(a)(6).</w:t>
      </w:r>
    </w:p>
    <w:bookmarkEnd w:id="75"/>
    <w:p w14:paraId="05120AC6" w14:textId="77777777" w:rsidR="008E260F" w:rsidRPr="00C45B56" w:rsidRDefault="008E260F" w:rsidP="008E260F">
      <w:pPr>
        <w:pStyle w:val="BodyText"/>
        <w:ind w:left="720"/>
        <w:rPr>
          <w:lang w:val="en-US"/>
        </w:rPr>
      </w:pPr>
    </w:p>
    <w:p w14:paraId="3EAA10E3" w14:textId="0A38ACD5" w:rsidR="0014730F" w:rsidRPr="00C45B56" w:rsidRDefault="0014730F" w:rsidP="0014730F">
      <w:pPr>
        <w:pStyle w:val="BodyText"/>
        <w:ind w:left="720"/>
        <w:rPr>
          <w:lang w:val="en-US"/>
        </w:rPr>
      </w:pPr>
      <w:r w:rsidRPr="00C45B56">
        <w:rPr>
          <w:lang w:val="en-US"/>
        </w:rPr>
        <w:t>i. D leaves $1 Million to her child, residue to her husband.  Child disclaims the entire $1 Million.</w:t>
      </w:r>
    </w:p>
    <w:p w14:paraId="2010C787" w14:textId="77777777" w:rsidR="0014730F" w:rsidRDefault="0014730F" w:rsidP="008E260F">
      <w:pPr>
        <w:pStyle w:val="BodyText"/>
        <w:rPr>
          <w:lang w:val="en-US"/>
        </w:rPr>
      </w:pPr>
    </w:p>
    <w:p w14:paraId="03B20359" w14:textId="77777777" w:rsidR="0014730F" w:rsidRDefault="0014730F" w:rsidP="0014730F">
      <w:pPr>
        <w:pStyle w:val="BodyText"/>
        <w:rPr>
          <w:i/>
          <w:iCs/>
          <w:u w:val="single"/>
          <w:lang w:val="en-US"/>
        </w:rPr>
      </w:pPr>
      <w:r w:rsidRPr="00C37867">
        <w:rPr>
          <w:i/>
          <w:iCs/>
          <w:u w:val="single"/>
          <w:lang w:val="en-US"/>
        </w:rPr>
        <w:t>Answer:</w:t>
      </w:r>
    </w:p>
    <w:p w14:paraId="3010A0E1" w14:textId="77777777" w:rsidR="00C45B56" w:rsidRPr="00C45B56" w:rsidRDefault="00C45B56" w:rsidP="00C45B56">
      <w:pPr>
        <w:pStyle w:val="BodyText"/>
        <w:numPr>
          <w:ilvl w:val="0"/>
          <w:numId w:val="100"/>
        </w:numPr>
      </w:pPr>
      <w:r w:rsidRPr="00C45B56">
        <w:lastRenderedPageBreak/>
        <w:t xml:space="preserve">If the surviving spouse is then entitled to the· property, the property is deemed to have passed from the decedent to the survivor. </w:t>
      </w:r>
    </w:p>
    <w:p w14:paraId="678FFACA" w14:textId="0A5EB6E5" w:rsidR="0014730F" w:rsidRPr="00C45B56" w:rsidRDefault="00C45B56" w:rsidP="00C45B56">
      <w:pPr>
        <w:pStyle w:val="BodyText"/>
        <w:numPr>
          <w:ilvl w:val="0"/>
          <w:numId w:val="100"/>
        </w:numPr>
      </w:pPr>
      <w:r w:rsidRPr="00C45B56">
        <w:t>That property qualifies for the marital deduction under §20.2056(d)-2(b).</w:t>
      </w:r>
    </w:p>
    <w:p w14:paraId="77102A02" w14:textId="4228778D" w:rsidR="00C45B56" w:rsidRDefault="00C45B56" w:rsidP="008E260F">
      <w:pPr>
        <w:pStyle w:val="BodyText"/>
        <w:rPr>
          <w:color w:val="FF0000"/>
        </w:rPr>
      </w:pPr>
    </w:p>
    <w:p w14:paraId="5B7BA9CE" w14:textId="6C608426" w:rsidR="008E260F" w:rsidRPr="008E260F" w:rsidRDefault="008E260F" w:rsidP="008E260F">
      <w:pPr>
        <w:pStyle w:val="BodyText"/>
        <w:rPr>
          <w:lang w:val="en-US"/>
        </w:rPr>
      </w:pPr>
      <w:r w:rsidRPr="008E260F">
        <w:rPr>
          <w:lang w:val="en-US"/>
        </w:rPr>
        <w:t>2. Decedent’s will ma</w:t>
      </w:r>
      <w:r w:rsidR="0014730F">
        <w:rPr>
          <w:lang w:val="en-US"/>
        </w:rPr>
        <w:t>k</w:t>
      </w:r>
      <w:r w:rsidRPr="008E260F">
        <w:rPr>
          <w:lang w:val="en-US"/>
        </w:rPr>
        <w:t>e the following dispositions.  Which will qualify for the marital deduction?</w:t>
      </w:r>
    </w:p>
    <w:p w14:paraId="06CD7CF5" w14:textId="77777777" w:rsidR="008E260F" w:rsidRDefault="008E260F" w:rsidP="008E260F">
      <w:pPr>
        <w:pStyle w:val="BodyText"/>
        <w:rPr>
          <w:lang w:val="en-US"/>
        </w:rPr>
      </w:pPr>
    </w:p>
    <w:p w14:paraId="322E1C54" w14:textId="203405C1" w:rsidR="008E260F" w:rsidRPr="008E260F" w:rsidRDefault="008E260F" w:rsidP="008E260F">
      <w:pPr>
        <w:pStyle w:val="BodyText"/>
        <w:ind w:left="720"/>
        <w:rPr>
          <w:lang w:val="en-US"/>
        </w:rPr>
      </w:pPr>
      <w:r w:rsidRPr="008E260F">
        <w:rPr>
          <w:lang w:val="en-US"/>
        </w:rPr>
        <w:t>a. My residence to my spouse, outright and free of trust.</w:t>
      </w:r>
    </w:p>
    <w:p w14:paraId="604CAE64" w14:textId="55C8F722" w:rsidR="008E260F" w:rsidRDefault="008E260F" w:rsidP="008E260F">
      <w:pPr>
        <w:pStyle w:val="BodyText"/>
        <w:ind w:left="720"/>
        <w:rPr>
          <w:lang w:val="en-US"/>
        </w:rPr>
      </w:pPr>
    </w:p>
    <w:p w14:paraId="6D203AA9" w14:textId="77777777" w:rsidR="00682329" w:rsidRDefault="00682329" w:rsidP="00682329">
      <w:pPr>
        <w:pStyle w:val="BodyText"/>
        <w:rPr>
          <w:i/>
          <w:iCs/>
          <w:u w:val="single"/>
          <w:lang w:val="en-US"/>
        </w:rPr>
      </w:pPr>
      <w:r w:rsidRPr="00C37867">
        <w:rPr>
          <w:i/>
          <w:iCs/>
          <w:u w:val="single"/>
          <w:lang w:val="en-US"/>
        </w:rPr>
        <w:t>Answer:</w:t>
      </w:r>
    </w:p>
    <w:p w14:paraId="7933087F" w14:textId="59E290C8" w:rsidR="00D807BB" w:rsidRDefault="00D807BB" w:rsidP="00D807BB">
      <w:pPr>
        <w:pStyle w:val="BodyText"/>
        <w:numPr>
          <w:ilvl w:val="0"/>
          <w:numId w:val="100"/>
        </w:numPr>
        <w:rPr>
          <w:lang w:val="en-US"/>
        </w:rPr>
      </w:pPr>
      <w:r>
        <w:rPr>
          <w:lang w:val="en-US"/>
        </w:rPr>
        <w:t>The residence is probate property.</w:t>
      </w:r>
    </w:p>
    <w:p w14:paraId="35D9E387" w14:textId="728625CB" w:rsidR="00D807BB" w:rsidRDefault="00D807BB" w:rsidP="00D807BB">
      <w:pPr>
        <w:pStyle w:val="BodyText"/>
        <w:numPr>
          <w:ilvl w:val="0"/>
          <w:numId w:val="100"/>
        </w:numPr>
        <w:rPr>
          <w:lang w:val="en-US"/>
        </w:rPr>
      </w:pPr>
      <w:r>
        <w:rPr>
          <w:lang w:val="en-US"/>
        </w:rPr>
        <w:t xml:space="preserve">The residence transferred outright to the wife qualifies for the marital deduction under </w:t>
      </w:r>
      <w:r w:rsidRPr="00087316">
        <w:rPr>
          <w:lang w:val="en-US"/>
        </w:rPr>
        <w:t>§2056(c)(</w:t>
      </w:r>
      <w:r>
        <w:rPr>
          <w:lang w:val="en-US"/>
        </w:rPr>
        <w:t>1</w:t>
      </w:r>
      <w:r w:rsidRPr="00087316">
        <w:rPr>
          <w:lang w:val="en-US"/>
        </w:rPr>
        <w:t>).</w:t>
      </w:r>
    </w:p>
    <w:p w14:paraId="15836757" w14:textId="77777777" w:rsidR="00682329" w:rsidRDefault="00682329" w:rsidP="008E260F">
      <w:pPr>
        <w:pStyle w:val="BodyText"/>
        <w:ind w:left="720"/>
        <w:rPr>
          <w:lang w:val="en-US"/>
        </w:rPr>
      </w:pPr>
    </w:p>
    <w:p w14:paraId="2E0189D9" w14:textId="143F6D31" w:rsidR="008E260F" w:rsidRPr="008E260F" w:rsidRDefault="008E260F" w:rsidP="008E260F">
      <w:pPr>
        <w:pStyle w:val="BodyText"/>
        <w:ind w:left="720"/>
        <w:rPr>
          <w:lang w:val="en-US"/>
        </w:rPr>
      </w:pPr>
      <w:r w:rsidRPr="008E260F">
        <w:rPr>
          <w:lang w:val="en-US"/>
        </w:rPr>
        <w:t>b. My residence to my spouse for life, remainder to my children (i.e., a legal life estate).</w:t>
      </w:r>
    </w:p>
    <w:p w14:paraId="2264CADD" w14:textId="668D1B65" w:rsidR="008E260F" w:rsidRDefault="008E260F" w:rsidP="008E260F">
      <w:pPr>
        <w:pStyle w:val="BodyText"/>
        <w:ind w:left="720"/>
        <w:rPr>
          <w:lang w:val="en-US"/>
        </w:rPr>
      </w:pPr>
    </w:p>
    <w:p w14:paraId="4CCCD757" w14:textId="77777777" w:rsidR="00682329" w:rsidRDefault="00682329" w:rsidP="00682329">
      <w:pPr>
        <w:pStyle w:val="BodyText"/>
        <w:rPr>
          <w:i/>
          <w:iCs/>
          <w:u w:val="single"/>
          <w:lang w:val="en-US"/>
        </w:rPr>
      </w:pPr>
      <w:r w:rsidRPr="00C37867">
        <w:rPr>
          <w:i/>
          <w:iCs/>
          <w:u w:val="single"/>
          <w:lang w:val="en-US"/>
        </w:rPr>
        <w:t>Answer:</w:t>
      </w:r>
    </w:p>
    <w:p w14:paraId="696DFCDE" w14:textId="77D300AC" w:rsidR="00682329" w:rsidRDefault="00D807BB" w:rsidP="00682329">
      <w:pPr>
        <w:pStyle w:val="BodyText"/>
        <w:numPr>
          <w:ilvl w:val="0"/>
          <w:numId w:val="100"/>
        </w:numPr>
        <w:rPr>
          <w:lang w:val="en-US"/>
        </w:rPr>
      </w:pPr>
      <w:r>
        <w:rPr>
          <w:lang w:val="en-US"/>
        </w:rPr>
        <w:t>The wife’s legal life estate in the residence is a terminable interest because her interest in the property will terminate at her death.</w:t>
      </w:r>
    </w:p>
    <w:p w14:paraId="678C8CFC" w14:textId="42D0B8A8" w:rsidR="00D807BB" w:rsidRDefault="00D807BB" w:rsidP="00682329">
      <w:pPr>
        <w:pStyle w:val="BodyText"/>
        <w:numPr>
          <w:ilvl w:val="0"/>
          <w:numId w:val="100"/>
        </w:numPr>
        <w:rPr>
          <w:lang w:val="en-US"/>
        </w:rPr>
      </w:pPr>
      <w:r>
        <w:rPr>
          <w:lang w:val="en-US"/>
        </w:rPr>
        <w:t>The life estate will not qualify for the marital deduction under §2056(b)(1).</w:t>
      </w:r>
    </w:p>
    <w:p w14:paraId="3E7FEDA6" w14:textId="77777777" w:rsidR="00682329" w:rsidRDefault="00682329" w:rsidP="008E260F">
      <w:pPr>
        <w:pStyle w:val="BodyText"/>
        <w:ind w:left="720"/>
        <w:rPr>
          <w:lang w:val="en-US"/>
        </w:rPr>
      </w:pPr>
    </w:p>
    <w:p w14:paraId="0C1220AD" w14:textId="78CB1801" w:rsidR="008E260F" w:rsidRPr="008E260F" w:rsidRDefault="008E260F" w:rsidP="008E260F">
      <w:pPr>
        <w:pStyle w:val="BodyText"/>
        <w:ind w:left="720"/>
        <w:rPr>
          <w:lang w:val="en-US"/>
        </w:rPr>
      </w:pPr>
      <w:r w:rsidRPr="008E260F">
        <w:rPr>
          <w:lang w:val="en-US"/>
        </w:rPr>
        <w:t>c. $1,000,000 to my trustee, to pay income to my spouse for life, remainder to my spouse’s estate.</w:t>
      </w:r>
    </w:p>
    <w:p w14:paraId="6830907A" w14:textId="3B8ACFCD" w:rsidR="008E260F" w:rsidRDefault="008E260F" w:rsidP="008E260F">
      <w:pPr>
        <w:pStyle w:val="BodyText"/>
        <w:ind w:left="720"/>
        <w:rPr>
          <w:lang w:val="en-US"/>
        </w:rPr>
      </w:pPr>
    </w:p>
    <w:p w14:paraId="3224BF82" w14:textId="77777777" w:rsidR="00682329" w:rsidRDefault="00682329" w:rsidP="00682329">
      <w:pPr>
        <w:pStyle w:val="BodyText"/>
        <w:rPr>
          <w:i/>
          <w:iCs/>
          <w:u w:val="single"/>
          <w:lang w:val="en-US"/>
        </w:rPr>
      </w:pPr>
      <w:r w:rsidRPr="00C37867">
        <w:rPr>
          <w:i/>
          <w:iCs/>
          <w:u w:val="single"/>
          <w:lang w:val="en-US"/>
        </w:rPr>
        <w:t>Answer:</w:t>
      </w:r>
    </w:p>
    <w:p w14:paraId="46D3BE22" w14:textId="259A0A09" w:rsidR="00682329" w:rsidRDefault="00D807BB" w:rsidP="00682329">
      <w:pPr>
        <w:pStyle w:val="BodyText"/>
        <w:numPr>
          <w:ilvl w:val="0"/>
          <w:numId w:val="100"/>
        </w:numPr>
        <w:rPr>
          <w:lang w:val="en-US"/>
        </w:rPr>
      </w:pPr>
      <w:r>
        <w:rPr>
          <w:lang w:val="en-US"/>
        </w:rPr>
        <w:t>Because D devised the property in trust for the benefit of</w:t>
      </w:r>
      <w:r w:rsidRPr="00D807BB">
        <w:rPr>
          <w:lang w:val="en-US"/>
        </w:rPr>
        <w:t xml:space="preserve"> the surviving spouse and at the spouse's death the property passes to her estate,</w:t>
      </w:r>
      <w:r>
        <w:rPr>
          <w:lang w:val="en-US"/>
        </w:rPr>
        <w:t xml:space="preserve"> the trust is treated as an “estate trust.”</w:t>
      </w:r>
    </w:p>
    <w:p w14:paraId="217FBF4E" w14:textId="159A055A" w:rsidR="00D807BB" w:rsidRDefault="00D807BB" w:rsidP="00682329">
      <w:pPr>
        <w:pStyle w:val="BodyText"/>
        <w:numPr>
          <w:ilvl w:val="0"/>
          <w:numId w:val="100"/>
        </w:numPr>
        <w:rPr>
          <w:lang w:val="en-US"/>
        </w:rPr>
      </w:pPr>
      <w:r>
        <w:rPr>
          <w:lang w:val="en-US"/>
        </w:rPr>
        <w:t>This type of trust qualifies for the marital deduction under §</w:t>
      </w:r>
      <w:r w:rsidRPr="003854CE">
        <w:rPr>
          <w:lang w:val="en-US"/>
        </w:rPr>
        <w:t>2056(b)(l)</w:t>
      </w:r>
      <w:r>
        <w:rPr>
          <w:lang w:val="en-US"/>
        </w:rPr>
        <w:t>(A).</w:t>
      </w:r>
    </w:p>
    <w:p w14:paraId="5752CEAD" w14:textId="1ECFAF92" w:rsidR="00682329" w:rsidRDefault="00682329" w:rsidP="008E260F">
      <w:pPr>
        <w:pStyle w:val="BodyText"/>
        <w:ind w:left="720"/>
        <w:rPr>
          <w:lang w:val="en-US"/>
        </w:rPr>
      </w:pPr>
    </w:p>
    <w:p w14:paraId="2E7C5455" w14:textId="0FC7345D" w:rsidR="008E260F" w:rsidRPr="008E260F" w:rsidRDefault="008E260F" w:rsidP="008E260F">
      <w:pPr>
        <w:pStyle w:val="BodyText"/>
        <w:ind w:left="720"/>
        <w:rPr>
          <w:lang w:val="en-US"/>
        </w:rPr>
      </w:pPr>
      <w:r w:rsidRPr="008E260F">
        <w:rPr>
          <w:lang w:val="en-US"/>
        </w:rPr>
        <w:t>d. $1,000,000 to my trustee, to pay income to my spouse for life, remainder as my spouse appoints by will, in default of appointment to my children, or their estates.</w:t>
      </w:r>
    </w:p>
    <w:p w14:paraId="2D9D1808" w14:textId="44320B5F" w:rsidR="008E260F" w:rsidRDefault="008E260F" w:rsidP="008E260F">
      <w:pPr>
        <w:pStyle w:val="BodyText"/>
        <w:ind w:left="720"/>
        <w:rPr>
          <w:lang w:val="en-US"/>
        </w:rPr>
      </w:pPr>
    </w:p>
    <w:p w14:paraId="3F73042A" w14:textId="77777777" w:rsidR="00682329" w:rsidRDefault="00682329" w:rsidP="00682329">
      <w:pPr>
        <w:pStyle w:val="BodyText"/>
        <w:rPr>
          <w:i/>
          <w:iCs/>
          <w:u w:val="single"/>
          <w:lang w:val="en-US"/>
        </w:rPr>
      </w:pPr>
      <w:r w:rsidRPr="00C37867">
        <w:rPr>
          <w:i/>
          <w:iCs/>
          <w:u w:val="single"/>
          <w:lang w:val="en-US"/>
        </w:rPr>
        <w:t>Answer:</w:t>
      </w:r>
    </w:p>
    <w:p w14:paraId="653C8E6C" w14:textId="59F0CAB9" w:rsidR="00D807BB" w:rsidRPr="00D807BB" w:rsidRDefault="00D807BB" w:rsidP="00D807BB">
      <w:pPr>
        <w:pStyle w:val="BodyText"/>
        <w:numPr>
          <w:ilvl w:val="0"/>
          <w:numId w:val="100"/>
        </w:numPr>
        <w:rPr>
          <w:lang w:val="en-US"/>
        </w:rPr>
      </w:pPr>
      <w:r w:rsidRPr="00D807BB">
        <w:rPr>
          <w:lang w:val="en-US"/>
        </w:rPr>
        <w:t>This trust qualifies as a General Power of Appointment Trust</w:t>
      </w:r>
      <w:r>
        <w:rPr>
          <w:lang w:val="en-US"/>
        </w:rPr>
        <w:t xml:space="preserve"> because</w:t>
      </w:r>
      <w:r w:rsidRPr="00D807BB">
        <w:t xml:space="preserve"> </w:t>
      </w:r>
      <w:r w:rsidRPr="00D807BB">
        <w:rPr>
          <w:lang w:val="en-US"/>
        </w:rPr>
        <w:t>the surviving spouse is entitled to:</w:t>
      </w:r>
    </w:p>
    <w:p w14:paraId="5F30AB5C" w14:textId="77777777" w:rsidR="00D807BB" w:rsidRPr="00D807BB" w:rsidRDefault="00D807BB" w:rsidP="00D807BB">
      <w:pPr>
        <w:pStyle w:val="BodyText"/>
        <w:numPr>
          <w:ilvl w:val="1"/>
          <w:numId w:val="100"/>
        </w:numPr>
        <w:rPr>
          <w:lang w:val="en-US"/>
        </w:rPr>
      </w:pPr>
      <w:r w:rsidRPr="00D807BB">
        <w:rPr>
          <w:lang w:val="en-US"/>
        </w:rPr>
        <w:t>All the income from the property for life;</w:t>
      </w:r>
    </w:p>
    <w:p w14:paraId="692AD85D" w14:textId="77777777" w:rsidR="00D807BB" w:rsidRPr="00D807BB" w:rsidRDefault="00D807BB" w:rsidP="00D807BB">
      <w:pPr>
        <w:pStyle w:val="BodyText"/>
        <w:numPr>
          <w:ilvl w:val="1"/>
          <w:numId w:val="100"/>
        </w:numPr>
        <w:rPr>
          <w:lang w:val="en-US"/>
        </w:rPr>
      </w:pPr>
      <w:r w:rsidRPr="00D807BB">
        <w:rPr>
          <w:lang w:val="en-US"/>
        </w:rPr>
        <w:t>The income is paid at least annually; and</w:t>
      </w:r>
    </w:p>
    <w:p w14:paraId="2BBB4FDD" w14:textId="77777777" w:rsidR="00D807BB" w:rsidRPr="00D807BB" w:rsidRDefault="00D807BB" w:rsidP="00D807BB">
      <w:pPr>
        <w:pStyle w:val="BodyText"/>
        <w:numPr>
          <w:ilvl w:val="1"/>
          <w:numId w:val="100"/>
        </w:numPr>
        <w:rPr>
          <w:lang w:val="en-US"/>
        </w:rPr>
      </w:pPr>
      <w:r w:rsidRPr="00D807BB">
        <w:rPr>
          <w:lang w:val="en-US"/>
        </w:rPr>
        <w:t>She received a general power of appointment over the property.</w:t>
      </w:r>
    </w:p>
    <w:p w14:paraId="6DE67348" w14:textId="3EAC2211" w:rsidR="0078440E" w:rsidRPr="0078440E" w:rsidRDefault="00D807BB" w:rsidP="0078440E">
      <w:pPr>
        <w:pStyle w:val="BodyText"/>
        <w:numPr>
          <w:ilvl w:val="0"/>
          <w:numId w:val="100"/>
        </w:numPr>
        <w:rPr>
          <w:lang w:val="en-US"/>
        </w:rPr>
      </w:pPr>
      <w:r>
        <w:rPr>
          <w:lang w:val="en-US"/>
        </w:rPr>
        <w:t>This type of trust qualifies for the marital deduction under §</w:t>
      </w:r>
      <w:r w:rsidRPr="003854CE">
        <w:rPr>
          <w:lang w:val="en-US"/>
        </w:rPr>
        <w:t>2056(b)(</w:t>
      </w:r>
      <w:r>
        <w:rPr>
          <w:lang w:val="en-US"/>
        </w:rPr>
        <w:t>5</w:t>
      </w:r>
      <w:r w:rsidRPr="003854CE">
        <w:rPr>
          <w:lang w:val="en-US"/>
        </w:rPr>
        <w:t>)</w:t>
      </w:r>
      <w:r>
        <w:rPr>
          <w:lang w:val="en-US"/>
        </w:rPr>
        <w:t>.</w:t>
      </w:r>
    </w:p>
    <w:p w14:paraId="2A0888F8" w14:textId="77777777" w:rsidR="00D807BB" w:rsidRPr="00D807BB" w:rsidRDefault="00D807BB" w:rsidP="00D807BB">
      <w:pPr>
        <w:pStyle w:val="BodyText"/>
        <w:rPr>
          <w:lang w:val="en-US"/>
        </w:rPr>
      </w:pPr>
    </w:p>
    <w:p w14:paraId="72BBFF4B" w14:textId="2A23771B" w:rsidR="008E260F" w:rsidRPr="008E260F" w:rsidRDefault="008E260F" w:rsidP="008E260F">
      <w:pPr>
        <w:pStyle w:val="BodyText"/>
        <w:ind w:left="720"/>
        <w:rPr>
          <w:lang w:val="en-US"/>
        </w:rPr>
      </w:pPr>
      <w:r w:rsidRPr="008E260F">
        <w:rPr>
          <w:lang w:val="en-US"/>
        </w:rPr>
        <w:t>e. $1,000,000 to my trustee, to pay income to my spouse for life, remainder to my children, or their estates.</w:t>
      </w:r>
    </w:p>
    <w:p w14:paraId="37862BC9" w14:textId="00913C93" w:rsidR="008E260F" w:rsidRDefault="008E260F" w:rsidP="008E260F">
      <w:pPr>
        <w:pStyle w:val="BodyText"/>
        <w:ind w:left="720"/>
        <w:rPr>
          <w:lang w:val="en-US"/>
        </w:rPr>
      </w:pPr>
    </w:p>
    <w:p w14:paraId="5CE167B8" w14:textId="77777777" w:rsidR="00682329" w:rsidRDefault="00682329" w:rsidP="00682329">
      <w:pPr>
        <w:pStyle w:val="BodyText"/>
        <w:rPr>
          <w:i/>
          <w:iCs/>
          <w:u w:val="single"/>
          <w:lang w:val="en-US"/>
        </w:rPr>
      </w:pPr>
      <w:r w:rsidRPr="00C37867">
        <w:rPr>
          <w:i/>
          <w:iCs/>
          <w:u w:val="single"/>
          <w:lang w:val="en-US"/>
        </w:rPr>
        <w:t>Answer:</w:t>
      </w:r>
    </w:p>
    <w:p w14:paraId="615D875F" w14:textId="1F1B2EBA" w:rsidR="0078440E" w:rsidRDefault="0078440E" w:rsidP="009A40AF">
      <w:pPr>
        <w:pStyle w:val="BodyText"/>
        <w:numPr>
          <w:ilvl w:val="0"/>
          <w:numId w:val="100"/>
        </w:numPr>
        <w:rPr>
          <w:lang w:val="en-US"/>
        </w:rPr>
      </w:pPr>
      <w:r>
        <w:rPr>
          <w:lang w:val="en-US"/>
        </w:rPr>
        <w:t>This is a QTIP trust under §2056(b)(7).</w:t>
      </w:r>
    </w:p>
    <w:p w14:paraId="235F44D3" w14:textId="255BEAB2" w:rsidR="0078440E" w:rsidRDefault="00475D8D" w:rsidP="009A40AF">
      <w:pPr>
        <w:pStyle w:val="BodyText"/>
        <w:numPr>
          <w:ilvl w:val="0"/>
          <w:numId w:val="100"/>
        </w:numPr>
        <w:rPr>
          <w:lang w:val="en-US"/>
        </w:rPr>
      </w:pPr>
      <w:r>
        <w:rPr>
          <w:lang w:val="en-US"/>
        </w:rPr>
        <w:t>T</w:t>
      </w:r>
      <w:r w:rsidRPr="00475D8D">
        <w:rPr>
          <w:lang w:val="en-US"/>
        </w:rPr>
        <w:t>he trust property qualifies for the marital deduction under §2056(b)(7).</w:t>
      </w:r>
    </w:p>
    <w:p w14:paraId="75913299" w14:textId="3517E951" w:rsidR="00475D8D" w:rsidRDefault="00475D8D" w:rsidP="00475D8D">
      <w:pPr>
        <w:pStyle w:val="BodyText"/>
        <w:numPr>
          <w:ilvl w:val="0"/>
          <w:numId w:val="100"/>
        </w:numPr>
      </w:pPr>
      <w:r>
        <w:t>The trust property will be in the surviving spouse's gross estate pursuant to §2044.</w:t>
      </w:r>
    </w:p>
    <w:p w14:paraId="715EAAF4" w14:textId="0380A223" w:rsidR="00475D8D" w:rsidRDefault="00475D8D" w:rsidP="00475D8D">
      <w:pPr>
        <w:pStyle w:val="BodyText"/>
        <w:numPr>
          <w:ilvl w:val="0"/>
          <w:numId w:val="100"/>
        </w:numPr>
      </w:pPr>
      <w:r>
        <w:t>§2207A allows her to collect taxes that may be due as a result of this election.</w:t>
      </w:r>
    </w:p>
    <w:p w14:paraId="5ECD94BD" w14:textId="0FCFFF7D" w:rsidR="00682329" w:rsidRDefault="00682329" w:rsidP="008E260F">
      <w:pPr>
        <w:pStyle w:val="BodyText"/>
        <w:ind w:left="720"/>
        <w:rPr>
          <w:lang w:val="en-US"/>
        </w:rPr>
      </w:pPr>
    </w:p>
    <w:p w14:paraId="313DC5DA" w14:textId="7EAFC0D8" w:rsidR="008E260F" w:rsidRPr="008E260F" w:rsidRDefault="008E260F" w:rsidP="008E260F">
      <w:pPr>
        <w:pStyle w:val="BodyText"/>
        <w:ind w:left="720"/>
        <w:rPr>
          <w:lang w:val="en-US"/>
        </w:rPr>
      </w:pPr>
      <w:r w:rsidRPr="008E260F">
        <w:rPr>
          <w:lang w:val="en-US"/>
        </w:rPr>
        <w:t>f. $1,000,000 to my spouse, outright and free of trust, if she survives me by 90 days.</w:t>
      </w:r>
    </w:p>
    <w:p w14:paraId="1343C088" w14:textId="291F5806" w:rsidR="008E260F" w:rsidRDefault="008E260F" w:rsidP="008E260F">
      <w:pPr>
        <w:pStyle w:val="BodyText"/>
        <w:ind w:left="720"/>
        <w:rPr>
          <w:lang w:val="en-US"/>
        </w:rPr>
      </w:pPr>
    </w:p>
    <w:p w14:paraId="542EE5B9" w14:textId="77777777" w:rsidR="00682329" w:rsidRDefault="00682329" w:rsidP="00682329">
      <w:pPr>
        <w:pStyle w:val="BodyText"/>
        <w:rPr>
          <w:i/>
          <w:iCs/>
          <w:u w:val="single"/>
          <w:lang w:val="en-US"/>
        </w:rPr>
      </w:pPr>
      <w:r w:rsidRPr="00C37867">
        <w:rPr>
          <w:i/>
          <w:iCs/>
          <w:u w:val="single"/>
          <w:lang w:val="en-US"/>
        </w:rPr>
        <w:t>Answer:</w:t>
      </w:r>
    </w:p>
    <w:p w14:paraId="6541834F" w14:textId="76C7B0AF" w:rsidR="009A40AF" w:rsidRDefault="009A40AF" w:rsidP="009A40AF">
      <w:pPr>
        <w:pStyle w:val="BodyText"/>
        <w:numPr>
          <w:ilvl w:val="0"/>
          <w:numId w:val="104"/>
        </w:numPr>
      </w:pPr>
      <w:r>
        <w:t>The survivorship clause will not prevent the marital deduction because the following conditions are met</w:t>
      </w:r>
      <w:r w:rsidR="0049212A">
        <w:t xml:space="preserve"> (§2053(b)(3))</w:t>
      </w:r>
      <w:r>
        <w:t>:</w:t>
      </w:r>
    </w:p>
    <w:p w14:paraId="1D575ADF" w14:textId="705A58C5" w:rsidR="009A40AF" w:rsidRDefault="009A40AF" w:rsidP="009A40AF">
      <w:pPr>
        <w:pStyle w:val="BodyText"/>
        <w:numPr>
          <w:ilvl w:val="1"/>
          <w:numId w:val="104"/>
        </w:numPr>
      </w:pPr>
      <w:r>
        <w:t>The spouse in fact survived the decedent by the requisite period of time; and</w:t>
      </w:r>
    </w:p>
    <w:p w14:paraId="3B45E970" w14:textId="65D214A5" w:rsidR="009A40AF" w:rsidRDefault="009A40AF" w:rsidP="009A40AF">
      <w:pPr>
        <w:pStyle w:val="BodyText"/>
        <w:numPr>
          <w:ilvl w:val="1"/>
          <w:numId w:val="104"/>
        </w:numPr>
      </w:pPr>
      <w:r w:rsidRPr="00BA175B">
        <w:t xml:space="preserve">The required period of survivorship </w:t>
      </w:r>
      <w:r>
        <w:t>did not</w:t>
      </w:r>
      <w:r w:rsidRPr="00BA175B">
        <w:t xml:space="preserve"> exceed six months.</w:t>
      </w:r>
    </w:p>
    <w:p w14:paraId="476EF90C" w14:textId="0A51165A" w:rsidR="0049212A" w:rsidRDefault="0049212A" w:rsidP="0049212A">
      <w:pPr>
        <w:pStyle w:val="BodyText"/>
        <w:numPr>
          <w:ilvl w:val="0"/>
          <w:numId w:val="104"/>
        </w:numPr>
      </w:pPr>
      <w:r>
        <w:t>Here the 90 days definitely falls within the 90 days.</w:t>
      </w:r>
    </w:p>
    <w:p w14:paraId="32809840" w14:textId="0A5DA053" w:rsidR="00682329" w:rsidRDefault="00682329" w:rsidP="008E260F">
      <w:pPr>
        <w:pStyle w:val="BodyText"/>
        <w:ind w:left="720"/>
        <w:rPr>
          <w:lang w:val="en-US"/>
        </w:rPr>
      </w:pPr>
    </w:p>
    <w:p w14:paraId="29DBFB5D" w14:textId="314A87AD" w:rsidR="008E260F" w:rsidRPr="008E260F" w:rsidRDefault="008E260F" w:rsidP="008E260F">
      <w:pPr>
        <w:pStyle w:val="BodyText"/>
        <w:ind w:left="720"/>
        <w:rPr>
          <w:lang w:val="en-US"/>
        </w:rPr>
      </w:pPr>
      <w:r w:rsidRPr="008E260F">
        <w:rPr>
          <w:lang w:val="en-US"/>
        </w:rPr>
        <w:t>g. $1,000,000 to my spouse, outright and free of trust, if she survives until distribution of my estate.</w:t>
      </w:r>
    </w:p>
    <w:p w14:paraId="2B081949" w14:textId="77777777" w:rsidR="00682329" w:rsidRDefault="00682329" w:rsidP="00682329">
      <w:pPr>
        <w:pStyle w:val="BodyText"/>
        <w:rPr>
          <w:i/>
          <w:iCs/>
          <w:u w:val="single"/>
          <w:lang w:val="en-US"/>
        </w:rPr>
      </w:pPr>
    </w:p>
    <w:p w14:paraId="34D2696C" w14:textId="69277D8A" w:rsidR="00682329" w:rsidRDefault="00682329" w:rsidP="00682329">
      <w:pPr>
        <w:pStyle w:val="BodyText"/>
        <w:rPr>
          <w:i/>
          <w:iCs/>
          <w:u w:val="single"/>
          <w:lang w:val="en-US"/>
        </w:rPr>
      </w:pPr>
      <w:r w:rsidRPr="00C37867">
        <w:rPr>
          <w:i/>
          <w:iCs/>
          <w:u w:val="single"/>
          <w:lang w:val="en-US"/>
        </w:rPr>
        <w:t>Answer:</w:t>
      </w:r>
    </w:p>
    <w:p w14:paraId="399034A0" w14:textId="77777777" w:rsidR="0049212A" w:rsidRDefault="0049212A" w:rsidP="0049212A">
      <w:pPr>
        <w:pStyle w:val="BodyText"/>
        <w:numPr>
          <w:ilvl w:val="0"/>
          <w:numId w:val="104"/>
        </w:numPr>
      </w:pPr>
      <w:r>
        <w:t>The survivorship clause will not prevent the marital deduction because the following conditions are met (§2053(b)(3)):</w:t>
      </w:r>
    </w:p>
    <w:p w14:paraId="6C3FABC0" w14:textId="77777777" w:rsidR="0049212A" w:rsidRDefault="0049212A" w:rsidP="0049212A">
      <w:pPr>
        <w:pStyle w:val="BodyText"/>
        <w:numPr>
          <w:ilvl w:val="1"/>
          <w:numId w:val="104"/>
        </w:numPr>
      </w:pPr>
      <w:r>
        <w:t>The spouse in fact survived the decedent by the requisite period of time; and</w:t>
      </w:r>
    </w:p>
    <w:p w14:paraId="61ACC57B" w14:textId="77777777" w:rsidR="0049212A" w:rsidRDefault="0049212A" w:rsidP="0049212A">
      <w:pPr>
        <w:pStyle w:val="BodyText"/>
        <w:numPr>
          <w:ilvl w:val="1"/>
          <w:numId w:val="104"/>
        </w:numPr>
      </w:pPr>
      <w:r w:rsidRPr="00BA175B">
        <w:t xml:space="preserve">The required period of survivorship </w:t>
      </w:r>
      <w:r>
        <w:t>did not</w:t>
      </w:r>
      <w:r w:rsidRPr="00BA175B">
        <w:t xml:space="preserve"> exceed six months.</w:t>
      </w:r>
    </w:p>
    <w:p w14:paraId="497EC24A" w14:textId="5E95F426" w:rsidR="0049212A" w:rsidRDefault="0049212A" w:rsidP="0049212A">
      <w:pPr>
        <w:pStyle w:val="BodyText"/>
        <w:numPr>
          <w:ilvl w:val="0"/>
          <w:numId w:val="104"/>
        </w:numPr>
      </w:pPr>
      <w:r>
        <w:t>Here, this provision will cause the property to definitely not qualify for the marital deduction. §20.2056(b)-3, ex. 4</w:t>
      </w:r>
    </w:p>
    <w:p w14:paraId="45366719" w14:textId="4DBA9466" w:rsidR="008E260F" w:rsidRDefault="008E260F" w:rsidP="008E260F">
      <w:pPr>
        <w:pStyle w:val="BodyText"/>
        <w:rPr>
          <w:lang w:val="en-US"/>
        </w:rPr>
      </w:pPr>
    </w:p>
    <w:p w14:paraId="38FAF2EE" w14:textId="6C9277A3" w:rsidR="0014730F" w:rsidRPr="0014730F" w:rsidRDefault="0014730F" w:rsidP="0014730F">
      <w:pPr>
        <w:pStyle w:val="BodyText"/>
        <w:ind w:left="720"/>
        <w:rPr>
          <w:lang w:val="en-US"/>
        </w:rPr>
      </w:pPr>
      <w:r>
        <w:rPr>
          <w:lang w:val="en-US"/>
        </w:rPr>
        <w:t>h. C</w:t>
      </w:r>
      <w:r w:rsidRPr="0014730F">
        <w:rPr>
          <w:lang w:val="en-US"/>
        </w:rPr>
        <w:t>onsider whether either of the following two interests in property are terminable interest within the meaning of § 2056(b)(1):</w:t>
      </w:r>
    </w:p>
    <w:p w14:paraId="46C327B4" w14:textId="77777777" w:rsidR="0014730F" w:rsidRDefault="0014730F" w:rsidP="0014730F">
      <w:pPr>
        <w:pStyle w:val="BodyText"/>
        <w:ind w:left="720"/>
        <w:rPr>
          <w:lang w:val="en-US"/>
        </w:rPr>
      </w:pPr>
    </w:p>
    <w:p w14:paraId="0E46671C" w14:textId="2F46B60F" w:rsidR="0014730F" w:rsidRPr="0014730F" w:rsidRDefault="0014730F" w:rsidP="0014730F">
      <w:pPr>
        <w:pStyle w:val="BodyText"/>
        <w:ind w:left="1440"/>
        <w:rPr>
          <w:lang w:val="en-US"/>
        </w:rPr>
      </w:pPr>
      <w:r w:rsidRPr="0014730F">
        <w:rPr>
          <w:lang w:val="en-US"/>
        </w:rPr>
        <w:t>1.</w:t>
      </w:r>
      <w:r>
        <w:rPr>
          <w:lang w:val="en-US"/>
        </w:rPr>
        <w:t xml:space="preserve"> </w:t>
      </w:r>
      <w:r w:rsidRPr="0014730F">
        <w:rPr>
          <w:lang w:val="en-US"/>
        </w:rPr>
        <w:t>D leaves her spouse a patent with 12 years remaining in its useful life.</w:t>
      </w:r>
    </w:p>
    <w:p w14:paraId="1DEC8EB8" w14:textId="05ACBF26" w:rsidR="0014730F" w:rsidRDefault="0014730F" w:rsidP="0014730F">
      <w:pPr>
        <w:pStyle w:val="BodyText"/>
        <w:ind w:left="1440"/>
        <w:rPr>
          <w:lang w:val="en-US"/>
        </w:rPr>
      </w:pPr>
    </w:p>
    <w:p w14:paraId="54D06B8C" w14:textId="77777777" w:rsidR="0014730F" w:rsidRDefault="0014730F" w:rsidP="0014730F">
      <w:pPr>
        <w:pStyle w:val="BodyText"/>
        <w:rPr>
          <w:i/>
          <w:iCs/>
          <w:u w:val="single"/>
          <w:lang w:val="en-US"/>
        </w:rPr>
      </w:pPr>
      <w:r w:rsidRPr="00C37867">
        <w:rPr>
          <w:i/>
          <w:iCs/>
          <w:u w:val="single"/>
          <w:lang w:val="en-US"/>
        </w:rPr>
        <w:t>Answer:</w:t>
      </w:r>
    </w:p>
    <w:p w14:paraId="5ABAC89A" w14:textId="6EE2C585" w:rsidR="0014730F" w:rsidRPr="0049212A" w:rsidRDefault="0049212A" w:rsidP="0014730F">
      <w:pPr>
        <w:pStyle w:val="BodyText"/>
        <w:numPr>
          <w:ilvl w:val="0"/>
          <w:numId w:val="100"/>
        </w:numPr>
      </w:pPr>
      <w:r w:rsidRPr="0049212A">
        <w:t>This is not a terminable interest.</w:t>
      </w:r>
    </w:p>
    <w:p w14:paraId="0CC062AD" w14:textId="6FD71913" w:rsidR="0049212A" w:rsidRPr="0049212A" w:rsidRDefault="0049212A" w:rsidP="0014730F">
      <w:pPr>
        <w:pStyle w:val="BodyText"/>
        <w:numPr>
          <w:ilvl w:val="0"/>
          <w:numId w:val="100"/>
        </w:numPr>
      </w:pPr>
      <w:r w:rsidRPr="0049212A">
        <w:t>This interest will fail on the lapse of time, but no one other than the surviving spouse receives and interest in the property.</w:t>
      </w:r>
    </w:p>
    <w:p w14:paraId="29E9E5B7" w14:textId="61A3FB30" w:rsidR="0049212A" w:rsidRPr="0049212A" w:rsidRDefault="0049212A" w:rsidP="0014730F">
      <w:pPr>
        <w:pStyle w:val="BodyText"/>
        <w:numPr>
          <w:ilvl w:val="0"/>
          <w:numId w:val="100"/>
        </w:numPr>
      </w:pPr>
      <w:r w:rsidRPr="0049212A">
        <w:rPr>
          <w:lang w:val="en-US"/>
        </w:rPr>
        <w:t>This type of trust qualifies for the marital deduction.</w:t>
      </w:r>
    </w:p>
    <w:p w14:paraId="373AA9CB" w14:textId="77777777" w:rsidR="0014730F" w:rsidRDefault="0014730F" w:rsidP="0014730F">
      <w:pPr>
        <w:pStyle w:val="BodyText"/>
        <w:ind w:left="1440"/>
        <w:rPr>
          <w:lang w:val="en-US"/>
        </w:rPr>
      </w:pPr>
    </w:p>
    <w:p w14:paraId="09DBEACB" w14:textId="6AE84D4E" w:rsidR="0014730F" w:rsidRDefault="0014730F" w:rsidP="0014730F">
      <w:pPr>
        <w:pStyle w:val="BodyText"/>
        <w:ind w:left="1440"/>
        <w:rPr>
          <w:lang w:val="en-US"/>
        </w:rPr>
      </w:pPr>
      <w:r w:rsidRPr="0014730F">
        <w:rPr>
          <w:lang w:val="en-US"/>
        </w:rPr>
        <w:t>2.</w:t>
      </w:r>
      <w:r>
        <w:rPr>
          <w:lang w:val="en-US"/>
        </w:rPr>
        <w:t xml:space="preserve"> </w:t>
      </w:r>
      <w:r w:rsidRPr="0014730F">
        <w:rPr>
          <w:lang w:val="en-US"/>
        </w:rPr>
        <w:t>D’s will instructs the executor of her estate to buy her spouse an annuity of $1,000,000 a year for life.  The cost of the annuity is $10 million dollars.</w:t>
      </w:r>
    </w:p>
    <w:p w14:paraId="111C69FE" w14:textId="4AAEA79E" w:rsidR="0014730F" w:rsidRDefault="0014730F" w:rsidP="008E260F">
      <w:pPr>
        <w:pStyle w:val="BodyText"/>
        <w:rPr>
          <w:lang w:val="en-US"/>
        </w:rPr>
      </w:pPr>
    </w:p>
    <w:p w14:paraId="10EAFEAC" w14:textId="77777777" w:rsidR="0014730F" w:rsidRDefault="0014730F" w:rsidP="0014730F">
      <w:pPr>
        <w:pStyle w:val="BodyText"/>
        <w:rPr>
          <w:i/>
          <w:iCs/>
          <w:u w:val="single"/>
          <w:lang w:val="en-US"/>
        </w:rPr>
      </w:pPr>
      <w:r w:rsidRPr="00C37867">
        <w:rPr>
          <w:i/>
          <w:iCs/>
          <w:u w:val="single"/>
          <w:lang w:val="en-US"/>
        </w:rPr>
        <w:t>Answer:</w:t>
      </w:r>
    </w:p>
    <w:p w14:paraId="2238C0C9" w14:textId="2FF772BC" w:rsidR="0014730F" w:rsidRPr="0078440E" w:rsidRDefault="0049212A" w:rsidP="0014730F">
      <w:pPr>
        <w:pStyle w:val="BodyText"/>
        <w:numPr>
          <w:ilvl w:val="0"/>
          <w:numId w:val="100"/>
        </w:numPr>
      </w:pPr>
      <w:r w:rsidRPr="0078440E">
        <w:t>Under §2056(b)(1)(C) this is a terminable interest.</w:t>
      </w:r>
    </w:p>
    <w:p w14:paraId="42F97528" w14:textId="1629FF4C" w:rsidR="0049212A" w:rsidRPr="0078440E" w:rsidRDefault="0078440E" w:rsidP="0014730F">
      <w:pPr>
        <w:pStyle w:val="BodyText"/>
        <w:numPr>
          <w:ilvl w:val="0"/>
          <w:numId w:val="100"/>
        </w:numPr>
      </w:pPr>
      <w:r w:rsidRPr="0078440E">
        <w:t>This makes not sense.  Simply a trap for the unwary.</w:t>
      </w:r>
    </w:p>
    <w:p w14:paraId="468DB1D8" w14:textId="77777777" w:rsidR="0014730F" w:rsidRDefault="0014730F" w:rsidP="008E260F">
      <w:pPr>
        <w:pStyle w:val="BodyText"/>
        <w:rPr>
          <w:lang w:val="en-US"/>
        </w:rPr>
      </w:pPr>
    </w:p>
    <w:p w14:paraId="7746D6FA" w14:textId="293DDC3A" w:rsidR="008E260F" w:rsidRPr="008E260F" w:rsidRDefault="008E260F" w:rsidP="008E260F">
      <w:pPr>
        <w:pStyle w:val="BodyText"/>
        <w:rPr>
          <w:lang w:val="en-US"/>
        </w:rPr>
      </w:pPr>
      <w:r w:rsidRPr="008E260F">
        <w:rPr>
          <w:lang w:val="en-US"/>
        </w:rPr>
        <w:t xml:space="preserve">3.  D’s will created a trust that provided for income to his spouse for life (payable at least annually), and the remainder to his children, or their estates.  D's executor made a QTIP election under § 2057(b)(7).  When her life estate was worth $10 Million and the remainder was worth $15 Million, D’s spouse transferred by gift 1/2 of her income interest.  What are the transfer tax consequences, if any, of that transfer?  </w:t>
      </w:r>
    </w:p>
    <w:p w14:paraId="442FA7E3" w14:textId="70BECC8D" w:rsidR="008E260F" w:rsidRDefault="008E260F" w:rsidP="008E260F">
      <w:pPr>
        <w:pStyle w:val="BodyText"/>
        <w:rPr>
          <w:lang w:val="en-US"/>
        </w:rPr>
      </w:pPr>
    </w:p>
    <w:p w14:paraId="2019ED15" w14:textId="77777777" w:rsidR="00682329" w:rsidRDefault="00682329" w:rsidP="00682329">
      <w:pPr>
        <w:pStyle w:val="BodyText"/>
        <w:rPr>
          <w:i/>
          <w:iCs/>
          <w:u w:val="single"/>
          <w:lang w:val="en-US"/>
        </w:rPr>
      </w:pPr>
      <w:r w:rsidRPr="00C37867">
        <w:rPr>
          <w:i/>
          <w:iCs/>
          <w:u w:val="single"/>
          <w:lang w:val="en-US"/>
        </w:rPr>
        <w:t>Answer:</w:t>
      </w:r>
    </w:p>
    <w:p w14:paraId="5F79A5E6" w14:textId="78D8D69A" w:rsidR="00763299" w:rsidRDefault="00763299" w:rsidP="00763299">
      <w:pPr>
        <w:pStyle w:val="BodyText"/>
        <w:numPr>
          <w:ilvl w:val="0"/>
          <w:numId w:val="104"/>
        </w:numPr>
      </w:pPr>
      <w:r>
        <w:t>See CB, page 123, example #3, variation #3(d).</w:t>
      </w:r>
    </w:p>
    <w:p w14:paraId="31ADD37F" w14:textId="7EFEC5E1" w:rsidR="00475D8D" w:rsidRDefault="00475D8D" w:rsidP="00763299">
      <w:pPr>
        <w:pStyle w:val="BodyText"/>
        <w:numPr>
          <w:ilvl w:val="0"/>
          <w:numId w:val="104"/>
        </w:numPr>
      </w:pPr>
      <w:r>
        <w:t>Gift of life estate. §2511.</w:t>
      </w:r>
    </w:p>
    <w:p w14:paraId="0EFA43D9" w14:textId="19551DA6" w:rsidR="00475D8D" w:rsidRDefault="00475D8D" w:rsidP="00763299">
      <w:pPr>
        <w:pStyle w:val="BodyText"/>
        <w:numPr>
          <w:ilvl w:val="0"/>
          <w:numId w:val="104"/>
        </w:numPr>
      </w:pPr>
      <w:r>
        <w:t>Gift accelerates the taxation of the</w:t>
      </w:r>
      <w:r w:rsidR="00C450EB">
        <w:t xml:space="preserve"> entire</w:t>
      </w:r>
      <w:r>
        <w:t xml:space="preserve"> remainder. §2519.</w:t>
      </w:r>
    </w:p>
    <w:p w14:paraId="715F2FBC" w14:textId="05426E31" w:rsidR="00C450EB" w:rsidRDefault="00C450EB" w:rsidP="00763299">
      <w:pPr>
        <w:pStyle w:val="BodyText"/>
        <w:numPr>
          <w:ilvl w:val="0"/>
          <w:numId w:val="104"/>
        </w:numPr>
      </w:pPr>
      <w:r>
        <w:t>No estate tax consequences because of acceleration.  §2044(b)(2).</w:t>
      </w:r>
    </w:p>
    <w:p w14:paraId="5DAC6FD1" w14:textId="3B4A9DA3" w:rsidR="0014730F" w:rsidRDefault="0014730F" w:rsidP="0014730F">
      <w:pPr>
        <w:pStyle w:val="BodyText"/>
      </w:pPr>
    </w:p>
    <w:p w14:paraId="10C74576" w14:textId="04A75581" w:rsidR="0014730F" w:rsidRPr="0014730F" w:rsidRDefault="0014730F" w:rsidP="0014730F">
      <w:pPr>
        <w:pStyle w:val="BodyText"/>
        <w:rPr>
          <w:lang w:val="en-US"/>
        </w:rPr>
      </w:pPr>
      <w:r>
        <w:rPr>
          <w:lang w:val="en-US"/>
        </w:rPr>
        <w:t>3.5. C</w:t>
      </w:r>
      <w:r w:rsidRPr="0014730F">
        <w:rPr>
          <w:lang w:val="en-US"/>
        </w:rPr>
        <w:t>onsider the following “Disclaimer Trust:”</w:t>
      </w:r>
      <w:r>
        <w:rPr>
          <w:lang w:val="en-US"/>
        </w:rPr>
        <w:t xml:space="preserve"> </w:t>
      </w:r>
      <w:r w:rsidRPr="0014730F">
        <w:rPr>
          <w:lang w:val="en-US"/>
        </w:rPr>
        <w:t>H &amp; W, both age 60, have 4 children and jointly hold $50 million in assets.  By will, H leaves his estate to his spouse if she survives him, and if not then to his children or their estates in equal shares.  Any assets disclaimed by his spouse will be placed in Trust with the following terms: Income to W for life, Remainder to his children or their estates in equal shares.  H dies with a gross estate of $25 million.</w:t>
      </w:r>
    </w:p>
    <w:p w14:paraId="19581939" w14:textId="77777777" w:rsidR="0014730F" w:rsidRDefault="0014730F" w:rsidP="0014730F">
      <w:pPr>
        <w:pStyle w:val="BodyText"/>
        <w:rPr>
          <w:lang w:val="en-US"/>
        </w:rPr>
      </w:pPr>
    </w:p>
    <w:p w14:paraId="47C0772A" w14:textId="4AE39F03" w:rsidR="0014730F" w:rsidRPr="0014730F" w:rsidRDefault="0014730F" w:rsidP="0014730F">
      <w:pPr>
        <w:pStyle w:val="BodyText"/>
        <w:rPr>
          <w:lang w:val="en-US"/>
        </w:rPr>
      </w:pPr>
      <w:r w:rsidRPr="0014730F">
        <w:rPr>
          <w:lang w:val="en-US"/>
        </w:rPr>
        <w:t>Should W consider disclaiming all or a portion of her bequest?</w:t>
      </w:r>
    </w:p>
    <w:p w14:paraId="388E4198" w14:textId="447733B8" w:rsidR="0014730F" w:rsidRDefault="0014730F" w:rsidP="0014730F">
      <w:pPr>
        <w:pStyle w:val="BodyText"/>
      </w:pPr>
    </w:p>
    <w:p w14:paraId="291DE77B" w14:textId="77777777" w:rsidR="0014730F" w:rsidRDefault="0014730F" w:rsidP="0014730F">
      <w:pPr>
        <w:pStyle w:val="BodyText"/>
        <w:rPr>
          <w:i/>
          <w:iCs/>
          <w:u w:val="single"/>
          <w:lang w:val="en-US"/>
        </w:rPr>
      </w:pPr>
      <w:r w:rsidRPr="00C37867">
        <w:rPr>
          <w:i/>
          <w:iCs/>
          <w:u w:val="single"/>
          <w:lang w:val="en-US"/>
        </w:rPr>
        <w:t>Answer:</w:t>
      </w:r>
    </w:p>
    <w:p w14:paraId="7B4616BF" w14:textId="2161A06B" w:rsidR="0014730F" w:rsidRPr="00840D27" w:rsidRDefault="00C450EB" w:rsidP="0014730F">
      <w:pPr>
        <w:pStyle w:val="BodyText"/>
        <w:numPr>
          <w:ilvl w:val="0"/>
          <w:numId w:val="100"/>
        </w:numPr>
      </w:pPr>
      <w:r w:rsidRPr="00840D27">
        <w:t xml:space="preserve">The issue her is that the exemption amount may be going down in the future.  </w:t>
      </w:r>
    </w:p>
    <w:p w14:paraId="3953DE25" w14:textId="7059B516" w:rsidR="00C450EB" w:rsidRPr="00840D27" w:rsidRDefault="00C450EB" w:rsidP="0014730F">
      <w:pPr>
        <w:pStyle w:val="BodyText"/>
        <w:numPr>
          <w:ilvl w:val="0"/>
          <w:numId w:val="100"/>
        </w:numPr>
      </w:pPr>
      <w:r w:rsidRPr="00840D27">
        <w:t>Therefore, it may be beneficial to use exemption now.</w:t>
      </w:r>
    </w:p>
    <w:p w14:paraId="3C84F2F8" w14:textId="3BC1ABDE" w:rsidR="00C450EB" w:rsidRPr="00840D27" w:rsidRDefault="00C450EB" w:rsidP="0014730F">
      <w:pPr>
        <w:pStyle w:val="BodyText"/>
        <w:numPr>
          <w:ilvl w:val="0"/>
          <w:numId w:val="100"/>
        </w:numPr>
      </w:pPr>
      <w:r w:rsidRPr="00840D27">
        <w:t>The spouse should disclaim $10,000,000.</w:t>
      </w:r>
    </w:p>
    <w:p w14:paraId="0FEB497B" w14:textId="59B5E1C5" w:rsidR="00C450EB" w:rsidRPr="00840D27" w:rsidRDefault="00C450EB" w:rsidP="0014730F">
      <w:pPr>
        <w:pStyle w:val="BodyText"/>
        <w:numPr>
          <w:ilvl w:val="0"/>
          <w:numId w:val="100"/>
        </w:numPr>
      </w:pPr>
      <w:r w:rsidRPr="00840D27">
        <w:t>If she does not disclaim, then she is entitled to portability under §2010(c).</w:t>
      </w:r>
    </w:p>
    <w:p w14:paraId="31A33056" w14:textId="653DDD82" w:rsidR="00C450EB" w:rsidRPr="00840D27" w:rsidRDefault="00C450EB" w:rsidP="0014730F">
      <w:pPr>
        <w:pStyle w:val="BodyText"/>
        <w:numPr>
          <w:ilvl w:val="0"/>
          <w:numId w:val="100"/>
        </w:numPr>
      </w:pPr>
      <w:r w:rsidRPr="00840D27">
        <w:t xml:space="preserve">However, the amount of the </w:t>
      </w:r>
      <w:r w:rsidR="00840D27" w:rsidRPr="00840D27">
        <w:t>portability exemption is at the surviving spouse’s death, which may be lower.</w:t>
      </w:r>
    </w:p>
    <w:p w14:paraId="556BB55F" w14:textId="77777777" w:rsidR="00682329" w:rsidRDefault="00682329" w:rsidP="008E260F">
      <w:pPr>
        <w:pStyle w:val="BodyText"/>
        <w:rPr>
          <w:lang w:val="en-US"/>
        </w:rPr>
      </w:pPr>
    </w:p>
    <w:p w14:paraId="73B23DDD" w14:textId="1223EE4C" w:rsidR="008E260F" w:rsidRPr="008E260F" w:rsidRDefault="005578E2" w:rsidP="008E260F">
      <w:pPr>
        <w:pStyle w:val="BodyText"/>
        <w:rPr>
          <w:lang w:val="en-US"/>
        </w:rPr>
      </w:pPr>
      <w:r>
        <w:rPr>
          <w:lang w:val="en-US"/>
        </w:rPr>
        <w:t>4</w:t>
      </w:r>
      <w:r w:rsidR="008E260F" w:rsidRPr="008E260F">
        <w:rPr>
          <w:lang w:val="en-US"/>
        </w:rPr>
        <w:t>.   W is married to H, they have no children.  W wants to provide for H for his life, and wants the ASPCA to receive her estate after H’s death.  What will be the amount of W’s taxable estate if she leaves her $15 million in assets as follows:</w:t>
      </w:r>
    </w:p>
    <w:p w14:paraId="3F300174" w14:textId="77777777" w:rsidR="008E260F" w:rsidRDefault="008E260F" w:rsidP="008E260F">
      <w:pPr>
        <w:pStyle w:val="BodyText"/>
        <w:rPr>
          <w:lang w:val="en-US"/>
        </w:rPr>
      </w:pPr>
    </w:p>
    <w:p w14:paraId="17FC29AB" w14:textId="780608D4" w:rsidR="008E260F" w:rsidRDefault="008E260F" w:rsidP="008E260F">
      <w:pPr>
        <w:pStyle w:val="BodyText"/>
        <w:ind w:left="720"/>
        <w:rPr>
          <w:lang w:val="en-US"/>
        </w:rPr>
      </w:pPr>
      <w:r w:rsidRPr="008E260F">
        <w:rPr>
          <w:lang w:val="en-US"/>
        </w:rPr>
        <w:t>a. $1,500,000 per year to H for life, remainder to ASPCA.</w:t>
      </w:r>
    </w:p>
    <w:p w14:paraId="1A8D9B2A" w14:textId="45864E55" w:rsidR="00682329" w:rsidRDefault="00682329" w:rsidP="008E260F">
      <w:pPr>
        <w:pStyle w:val="BodyText"/>
        <w:ind w:left="720"/>
        <w:rPr>
          <w:lang w:val="en-US"/>
        </w:rPr>
      </w:pPr>
    </w:p>
    <w:p w14:paraId="3122B09C" w14:textId="77777777" w:rsidR="00682329" w:rsidRDefault="00682329" w:rsidP="00682329">
      <w:pPr>
        <w:pStyle w:val="BodyText"/>
        <w:rPr>
          <w:i/>
          <w:iCs/>
          <w:u w:val="single"/>
          <w:lang w:val="en-US"/>
        </w:rPr>
      </w:pPr>
      <w:r w:rsidRPr="00C37867">
        <w:rPr>
          <w:i/>
          <w:iCs/>
          <w:u w:val="single"/>
          <w:lang w:val="en-US"/>
        </w:rPr>
        <w:t>Answer:</w:t>
      </w:r>
    </w:p>
    <w:p w14:paraId="539FD060" w14:textId="43568324" w:rsidR="00840D27" w:rsidRDefault="00840D27" w:rsidP="0008028C">
      <w:pPr>
        <w:pStyle w:val="BodyText"/>
        <w:numPr>
          <w:ilvl w:val="0"/>
          <w:numId w:val="100"/>
        </w:numPr>
        <w:rPr>
          <w:lang w:val="en-US"/>
        </w:rPr>
      </w:pPr>
      <w:r>
        <w:rPr>
          <w:lang w:val="en-US"/>
        </w:rPr>
        <w:t xml:space="preserve">The trust does not qualify a QTIP. </w:t>
      </w:r>
    </w:p>
    <w:p w14:paraId="68F1D790" w14:textId="36C410B9" w:rsidR="00344D30" w:rsidRDefault="00344D30" w:rsidP="00344D30">
      <w:pPr>
        <w:pStyle w:val="BodyText"/>
        <w:numPr>
          <w:ilvl w:val="1"/>
          <w:numId w:val="100"/>
        </w:numPr>
        <w:rPr>
          <w:lang w:val="en-US"/>
        </w:rPr>
      </w:pPr>
      <w:r>
        <w:rPr>
          <w:lang w:val="en-US"/>
        </w:rPr>
        <w:t>No, because the surviving spouse has to be entitled to the entire income interest.</w:t>
      </w:r>
    </w:p>
    <w:p w14:paraId="101ABF43" w14:textId="1167BBE4" w:rsidR="0008028C" w:rsidRDefault="0008028C" w:rsidP="0008028C">
      <w:pPr>
        <w:pStyle w:val="BodyText"/>
        <w:numPr>
          <w:ilvl w:val="0"/>
          <w:numId w:val="100"/>
        </w:numPr>
        <w:rPr>
          <w:lang w:val="en-US"/>
        </w:rPr>
      </w:pPr>
      <w:r>
        <w:rPr>
          <w:lang w:val="en-US"/>
        </w:rPr>
        <w:t>The trust qualifies as a CRAT:</w:t>
      </w:r>
    </w:p>
    <w:p w14:paraId="6D28254F" w14:textId="314BC36D" w:rsidR="0008028C" w:rsidRDefault="0008028C" w:rsidP="0008028C">
      <w:pPr>
        <w:pStyle w:val="BodyText"/>
        <w:numPr>
          <w:ilvl w:val="1"/>
          <w:numId w:val="100"/>
        </w:numPr>
        <w:rPr>
          <w:lang w:val="en-US"/>
        </w:rPr>
      </w:pPr>
      <w:r>
        <w:rPr>
          <w:lang w:val="en-US"/>
        </w:rPr>
        <w:t>The trust is paying a sum certain to wife (i.e., $1,500,000);</w:t>
      </w:r>
    </w:p>
    <w:p w14:paraId="382C3BD7" w14:textId="77777777" w:rsidR="0008028C" w:rsidRDefault="0008028C" w:rsidP="0008028C">
      <w:pPr>
        <w:pStyle w:val="BodyText"/>
        <w:numPr>
          <w:ilvl w:val="1"/>
          <w:numId w:val="100"/>
        </w:numPr>
        <w:rPr>
          <w:lang w:val="en-US"/>
        </w:rPr>
      </w:pPr>
      <w:r>
        <w:rPr>
          <w:lang w:val="en-US"/>
        </w:rPr>
        <w:t>The annuity is paid for the life of mother;</w:t>
      </w:r>
    </w:p>
    <w:p w14:paraId="14006F90" w14:textId="0EABF228" w:rsidR="0008028C" w:rsidRDefault="0008028C" w:rsidP="0008028C">
      <w:pPr>
        <w:pStyle w:val="BodyText"/>
        <w:numPr>
          <w:ilvl w:val="1"/>
          <w:numId w:val="100"/>
        </w:numPr>
        <w:rPr>
          <w:lang w:val="en-US"/>
        </w:rPr>
      </w:pPr>
      <w:r>
        <w:rPr>
          <w:lang w:val="en-US"/>
        </w:rPr>
        <w:t>The annuity amount is 10% of the initial FMV of the property place in trust (i.e., $1,500,000 / $15,000,000);</w:t>
      </w:r>
    </w:p>
    <w:p w14:paraId="6FC4B396" w14:textId="77777777" w:rsidR="0008028C" w:rsidRDefault="0008028C" w:rsidP="0008028C">
      <w:pPr>
        <w:pStyle w:val="BodyText"/>
        <w:numPr>
          <w:ilvl w:val="1"/>
          <w:numId w:val="100"/>
        </w:numPr>
        <w:rPr>
          <w:lang w:val="en-US"/>
        </w:rPr>
      </w:pPr>
      <w:r>
        <w:rPr>
          <w:lang w:val="en-US"/>
        </w:rPr>
        <w:t>The remainder is to be paid to a charitable organization;</w:t>
      </w:r>
    </w:p>
    <w:p w14:paraId="682A7E3F" w14:textId="77777777" w:rsidR="0008028C" w:rsidRDefault="0008028C" w:rsidP="0008028C">
      <w:pPr>
        <w:pStyle w:val="BodyText"/>
        <w:numPr>
          <w:ilvl w:val="1"/>
          <w:numId w:val="100"/>
        </w:numPr>
        <w:rPr>
          <w:lang w:val="en-US"/>
        </w:rPr>
      </w:pPr>
      <w:r>
        <w:rPr>
          <w:lang w:val="en-US"/>
        </w:rPr>
        <w:t>The remainder is presumably at least 10% of the initial fair market value of the property contributed to the trust (determined using §7520).</w:t>
      </w:r>
    </w:p>
    <w:p w14:paraId="1ADE21E6" w14:textId="59C41AAB" w:rsidR="00682329" w:rsidRDefault="0008028C" w:rsidP="00682329">
      <w:pPr>
        <w:pStyle w:val="BodyText"/>
        <w:numPr>
          <w:ilvl w:val="0"/>
          <w:numId w:val="100"/>
        </w:numPr>
        <w:rPr>
          <w:lang w:val="en-US"/>
        </w:rPr>
      </w:pPr>
      <w:r>
        <w:rPr>
          <w:lang w:val="en-US"/>
        </w:rPr>
        <w:t>The income interest will qualify for the marital deduction under §</w:t>
      </w:r>
      <w:r w:rsidRPr="0008028C">
        <w:rPr>
          <w:lang w:val="en-US"/>
        </w:rPr>
        <w:t>2056(b)(8)</w:t>
      </w:r>
      <w:r>
        <w:rPr>
          <w:lang w:val="en-US"/>
        </w:rPr>
        <w:t>.</w:t>
      </w:r>
    </w:p>
    <w:p w14:paraId="3DAE4EBF" w14:textId="77777777" w:rsidR="008E260F" w:rsidRDefault="008E260F" w:rsidP="008E260F">
      <w:pPr>
        <w:pStyle w:val="BodyText"/>
        <w:ind w:left="720"/>
        <w:rPr>
          <w:lang w:val="en-US"/>
        </w:rPr>
      </w:pPr>
    </w:p>
    <w:p w14:paraId="3FD74BA1" w14:textId="2FB49469" w:rsidR="008E260F" w:rsidRPr="008E260F" w:rsidRDefault="008E260F" w:rsidP="008E260F">
      <w:pPr>
        <w:pStyle w:val="BodyText"/>
        <w:ind w:left="720"/>
        <w:rPr>
          <w:lang w:val="en-US"/>
        </w:rPr>
      </w:pPr>
      <w:r w:rsidRPr="008E260F">
        <w:rPr>
          <w:lang w:val="en-US"/>
        </w:rPr>
        <w:t>b. Income to H for life, remainder to ASPCA.</w:t>
      </w:r>
    </w:p>
    <w:p w14:paraId="6DEA3422" w14:textId="56C72422" w:rsidR="008E260F" w:rsidRDefault="008E260F" w:rsidP="008E260F">
      <w:pPr>
        <w:pStyle w:val="BodyText"/>
        <w:ind w:left="720"/>
        <w:rPr>
          <w:lang w:val="en-US"/>
        </w:rPr>
      </w:pPr>
    </w:p>
    <w:p w14:paraId="065B760C" w14:textId="77777777" w:rsidR="00682329" w:rsidRDefault="00682329" w:rsidP="00682329">
      <w:pPr>
        <w:pStyle w:val="BodyText"/>
        <w:rPr>
          <w:i/>
          <w:iCs/>
          <w:u w:val="single"/>
          <w:lang w:val="en-US"/>
        </w:rPr>
      </w:pPr>
      <w:r w:rsidRPr="00C37867">
        <w:rPr>
          <w:i/>
          <w:iCs/>
          <w:u w:val="single"/>
          <w:lang w:val="en-US"/>
        </w:rPr>
        <w:t>Answer:</w:t>
      </w:r>
    </w:p>
    <w:p w14:paraId="7DCC4D46" w14:textId="1D04740D" w:rsidR="00682329" w:rsidRDefault="0008028C" w:rsidP="00682329">
      <w:pPr>
        <w:pStyle w:val="BodyText"/>
        <w:numPr>
          <w:ilvl w:val="0"/>
          <w:numId w:val="100"/>
        </w:numPr>
        <w:rPr>
          <w:lang w:val="en-US"/>
        </w:rPr>
      </w:pPr>
      <w:r>
        <w:rPr>
          <w:lang w:val="en-US"/>
        </w:rPr>
        <w:t>The trust does not qualify as a</w:t>
      </w:r>
      <w:r w:rsidRPr="0008028C">
        <w:rPr>
          <w:lang w:val="en-US"/>
        </w:rPr>
        <w:t xml:space="preserve"> charitable remainder trust</w:t>
      </w:r>
      <w:r>
        <w:rPr>
          <w:lang w:val="en-US"/>
        </w:rPr>
        <w:t xml:space="preserve"> because the</w:t>
      </w:r>
      <w:r w:rsidRPr="0008028C">
        <w:rPr>
          <w:lang w:val="en-US"/>
        </w:rPr>
        <w:t xml:space="preserve"> amount distributed to charity must be in the form of an annuity or a unitrust payment</w:t>
      </w:r>
      <w:r>
        <w:rPr>
          <w:lang w:val="en-US"/>
        </w:rPr>
        <w:t>.</w:t>
      </w:r>
    </w:p>
    <w:p w14:paraId="4EE4CDA5" w14:textId="57922E8E" w:rsidR="0008028C" w:rsidRDefault="0008028C" w:rsidP="0008028C">
      <w:pPr>
        <w:pStyle w:val="BodyText"/>
        <w:numPr>
          <w:ilvl w:val="0"/>
          <w:numId w:val="100"/>
        </w:numPr>
        <w:rPr>
          <w:lang w:val="en-US"/>
        </w:rPr>
      </w:pPr>
      <w:r>
        <w:rPr>
          <w:lang w:val="en-US"/>
        </w:rPr>
        <w:t>The income interest will therefore not qualify for the marital deduction.</w:t>
      </w:r>
    </w:p>
    <w:p w14:paraId="1E10EB82" w14:textId="43B583D0" w:rsidR="006706E5" w:rsidRPr="006706E5" w:rsidRDefault="006706E5" w:rsidP="006706E5">
      <w:pPr>
        <w:pStyle w:val="BodyText"/>
        <w:numPr>
          <w:ilvl w:val="0"/>
          <w:numId w:val="100"/>
        </w:numPr>
        <w:rPr>
          <w:lang w:val="en-US"/>
        </w:rPr>
      </w:pPr>
      <w:r>
        <w:rPr>
          <w:lang w:val="en-US"/>
        </w:rPr>
        <w:t>The trust may qualify as a QTIP trust.  The gross estate will therefore be included in Harold’s gross estate under §2044(c), which will be eligible for the charitable deduction under §2055(a).</w:t>
      </w:r>
    </w:p>
    <w:p w14:paraId="30C2134E" w14:textId="206B60D8" w:rsidR="00682329" w:rsidRDefault="00682329" w:rsidP="008E260F">
      <w:pPr>
        <w:pStyle w:val="BodyText"/>
        <w:ind w:left="720"/>
        <w:rPr>
          <w:lang w:val="en-US"/>
        </w:rPr>
      </w:pPr>
    </w:p>
    <w:p w14:paraId="45B26626" w14:textId="08F81C02" w:rsidR="00C57A3F" w:rsidRDefault="008E260F" w:rsidP="008E260F">
      <w:pPr>
        <w:pStyle w:val="BodyText"/>
        <w:ind w:left="720"/>
        <w:rPr>
          <w:lang w:val="en-US"/>
        </w:rPr>
      </w:pPr>
      <w:r w:rsidRPr="008E260F">
        <w:rPr>
          <w:lang w:val="en-US"/>
        </w:rPr>
        <w:t>c. Income to H for life, remainder as Harold appoints by will.</w:t>
      </w:r>
    </w:p>
    <w:p w14:paraId="31573C17" w14:textId="21BD68FF" w:rsidR="001F0753" w:rsidRDefault="001F0753" w:rsidP="008E260F">
      <w:pPr>
        <w:pStyle w:val="BodyText"/>
        <w:ind w:left="720"/>
        <w:rPr>
          <w:lang w:val="en-US"/>
        </w:rPr>
      </w:pPr>
    </w:p>
    <w:p w14:paraId="57D02E9F" w14:textId="77777777" w:rsidR="00682329" w:rsidRDefault="00682329" w:rsidP="00682329">
      <w:pPr>
        <w:pStyle w:val="BodyText"/>
        <w:rPr>
          <w:i/>
          <w:iCs/>
          <w:u w:val="single"/>
          <w:lang w:val="en-US"/>
        </w:rPr>
      </w:pPr>
      <w:r w:rsidRPr="00C37867">
        <w:rPr>
          <w:i/>
          <w:iCs/>
          <w:u w:val="single"/>
          <w:lang w:val="en-US"/>
        </w:rPr>
        <w:t>Answer:</w:t>
      </w:r>
    </w:p>
    <w:p w14:paraId="5ED8EA0D" w14:textId="253086F7" w:rsidR="007D6DD0" w:rsidRDefault="007D6DD0" w:rsidP="0008028C">
      <w:pPr>
        <w:pStyle w:val="BodyText"/>
        <w:numPr>
          <w:ilvl w:val="0"/>
          <w:numId w:val="105"/>
        </w:numPr>
        <w:rPr>
          <w:lang w:val="en-US"/>
        </w:rPr>
      </w:pPr>
      <w:r>
        <w:rPr>
          <w:lang w:val="en-US"/>
        </w:rPr>
        <w:t xml:space="preserve">The trust does qualify for the marital deduction under </w:t>
      </w:r>
      <w:r w:rsidRPr="007D6DD0">
        <w:rPr>
          <w:lang w:val="en-US"/>
        </w:rPr>
        <w:t>§2056(b)(5)</w:t>
      </w:r>
      <w:r>
        <w:rPr>
          <w:lang w:val="en-US"/>
        </w:rPr>
        <w:t>.</w:t>
      </w:r>
    </w:p>
    <w:p w14:paraId="791A81C0" w14:textId="0CC61C5E" w:rsidR="00682329" w:rsidRDefault="0008028C" w:rsidP="0008028C">
      <w:pPr>
        <w:pStyle w:val="BodyText"/>
        <w:numPr>
          <w:ilvl w:val="0"/>
          <w:numId w:val="105"/>
        </w:numPr>
        <w:rPr>
          <w:lang w:val="en-US"/>
        </w:rPr>
      </w:pPr>
      <w:r>
        <w:rPr>
          <w:lang w:val="en-US"/>
        </w:rPr>
        <w:t>The trust does not qualify as a</w:t>
      </w:r>
      <w:r w:rsidRPr="0008028C">
        <w:rPr>
          <w:lang w:val="en-US"/>
        </w:rPr>
        <w:t xml:space="preserve"> charitable remainder trust</w:t>
      </w:r>
      <w:r>
        <w:rPr>
          <w:lang w:val="en-US"/>
        </w:rPr>
        <w:t xml:space="preserve"> because</w:t>
      </w:r>
      <w:r w:rsidRPr="0008028C">
        <w:t xml:space="preserve"> </w:t>
      </w:r>
      <w:r>
        <w:t>t</w:t>
      </w:r>
      <w:r w:rsidRPr="0008028C">
        <w:rPr>
          <w:lang w:val="en-US"/>
        </w:rPr>
        <w:t xml:space="preserve">he remainder </w:t>
      </w:r>
      <w:r>
        <w:rPr>
          <w:lang w:val="en-US"/>
        </w:rPr>
        <w:t xml:space="preserve">not </w:t>
      </w:r>
      <w:r w:rsidRPr="0008028C">
        <w:rPr>
          <w:lang w:val="en-US"/>
        </w:rPr>
        <w:t>is to be paid to a charitable organization</w:t>
      </w:r>
      <w:r>
        <w:rPr>
          <w:lang w:val="en-US"/>
        </w:rPr>
        <w:t>.</w:t>
      </w:r>
      <w:r w:rsidR="006706E5">
        <w:rPr>
          <w:lang w:val="en-US"/>
        </w:rPr>
        <w:t xml:space="preserve">  Therefore, W does not qualify for the charitable deduction.</w:t>
      </w:r>
    </w:p>
    <w:p w14:paraId="3224FC5A" w14:textId="2D04E98C" w:rsidR="006706E5" w:rsidRPr="006706E5" w:rsidRDefault="006706E5" w:rsidP="00C0686A">
      <w:pPr>
        <w:pStyle w:val="BodyText"/>
        <w:numPr>
          <w:ilvl w:val="0"/>
          <w:numId w:val="105"/>
        </w:numPr>
        <w:rPr>
          <w:lang w:val="en-US"/>
        </w:rPr>
      </w:pPr>
      <w:r w:rsidRPr="006706E5">
        <w:rPr>
          <w:lang w:val="en-US"/>
        </w:rPr>
        <w:t>If Harold appoints to ASPCA, then it may qualify for the charitable deduction in his estate.</w:t>
      </w:r>
    </w:p>
    <w:p w14:paraId="0BABB066" w14:textId="549AE809" w:rsidR="0014730F" w:rsidRDefault="0014730F" w:rsidP="0014730F">
      <w:pPr>
        <w:pStyle w:val="BodyText"/>
        <w:rPr>
          <w:lang w:val="en-US"/>
        </w:rPr>
      </w:pPr>
    </w:p>
    <w:p w14:paraId="28ED4FC6" w14:textId="172843C5" w:rsidR="0014730F" w:rsidRDefault="0014730F" w:rsidP="0014730F">
      <w:pPr>
        <w:pStyle w:val="BodyText"/>
        <w:rPr>
          <w:lang w:val="en-US"/>
        </w:rPr>
      </w:pPr>
      <w:r>
        <w:rPr>
          <w:lang w:val="en-US"/>
        </w:rPr>
        <w:t>5. C</w:t>
      </w:r>
      <w:r w:rsidRPr="0014730F">
        <w:rPr>
          <w:lang w:val="en-US"/>
        </w:rPr>
        <w:t>onsider the following “Spousal Lifetime Access Trust,” or SLAT:</w:t>
      </w:r>
      <w:r w:rsidRPr="0014730F">
        <w:t xml:space="preserve"> </w:t>
      </w:r>
      <w:r w:rsidRPr="0014730F">
        <w:rPr>
          <w:lang w:val="en-US"/>
        </w:rPr>
        <w:t xml:space="preserve">W creates an inter vivos trust by transferring $10 Million to its Trustee.  The terms of the trust give to her spouse income for life with the remainder to her children.  The Trustee has the power to distribute &amp;/or accumulate income annually.  </w:t>
      </w:r>
    </w:p>
    <w:p w14:paraId="7EBC9210" w14:textId="77777777" w:rsidR="0014730F" w:rsidRPr="0014730F" w:rsidRDefault="0014730F" w:rsidP="0014730F">
      <w:pPr>
        <w:pStyle w:val="BodyText"/>
        <w:rPr>
          <w:lang w:val="en-US"/>
        </w:rPr>
      </w:pPr>
    </w:p>
    <w:p w14:paraId="55C476D6" w14:textId="3684F929" w:rsidR="0014730F" w:rsidRDefault="0014730F" w:rsidP="0014730F">
      <w:pPr>
        <w:pStyle w:val="BodyText"/>
        <w:rPr>
          <w:lang w:val="en-US"/>
        </w:rPr>
      </w:pPr>
      <w:r w:rsidRPr="0014730F">
        <w:rPr>
          <w:lang w:val="en-US"/>
        </w:rPr>
        <w:t>What might be the advantages of such a trust?  See § 20.2010-1(c).</w:t>
      </w:r>
    </w:p>
    <w:p w14:paraId="26577589" w14:textId="0444C1DE" w:rsidR="0014730F" w:rsidRDefault="0014730F" w:rsidP="0014730F">
      <w:pPr>
        <w:pStyle w:val="BodyText"/>
        <w:rPr>
          <w:lang w:val="en-US"/>
        </w:rPr>
      </w:pPr>
    </w:p>
    <w:p w14:paraId="6B68E323" w14:textId="77777777" w:rsidR="0014730F" w:rsidRDefault="0014730F" w:rsidP="0014730F">
      <w:pPr>
        <w:pStyle w:val="BodyText"/>
        <w:rPr>
          <w:i/>
          <w:iCs/>
          <w:u w:val="single"/>
          <w:lang w:val="en-US"/>
        </w:rPr>
      </w:pPr>
      <w:r w:rsidRPr="00C37867">
        <w:rPr>
          <w:i/>
          <w:iCs/>
          <w:u w:val="single"/>
          <w:lang w:val="en-US"/>
        </w:rPr>
        <w:t>Answer:</w:t>
      </w:r>
    </w:p>
    <w:p w14:paraId="1039CA70" w14:textId="7658F8E5" w:rsidR="00934892" w:rsidRPr="00934892" w:rsidRDefault="00934892" w:rsidP="0014730F">
      <w:pPr>
        <w:pStyle w:val="BodyText"/>
        <w:numPr>
          <w:ilvl w:val="0"/>
          <w:numId w:val="100"/>
        </w:numPr>
      </w:pPr>
      <w:r w:rsidRPr="00934892">
        <w:t>This is a terminable interest.</w:t>
      </w:r>
    </w:p>
    <w:p w14:paraId="7ACE759F" w14:textId="5FDA3928" w:rsidR="00934892" w:rsidRPr="00934892" w:rsidRDefault="00934892" w:rsidP="0014730F">
      <w:pPr>
        <w:pStyle w:val="BodyText"/>
        <w:numPr>
          <w:ilvl w:val="0"/>
          <w:numId w:val="100"/>
        </w:numPr>
      </w:pPr>
      <w:r w:rsidRPr="00934892">
        <w:t>No election under §2523, therefore fully taxable.  I.e., not a QTIP trust.</w:t>
      </w:r>
    </w:p>
    <w:p w14:paraId="61E61251" w14:textId="175BD4A4" w:rsidR="0022062C" w:rsidRPr="00934892" w:rsidRDefault="00693388" w:rsidP="00934892">
      <w:pPr>
        <w:pStyle w:val="BodyText"/>
        <w:numPr>
          <w:ilvl w:val="0"/>
          <w:numId w:val="100"/>
        </w:numPr>
      </w:pPr>
      <w:r w:rsidRPr="00934892">
        <w:t xml:space="preserve">§20.2010-1(c) </w:t>
      </w:r>
      <w:r w:rsidR="00934892" w:rsidRPr="00934892">
        <w:t xml:space="preserve">is an </w:t>
      </w:r>
      <w:r w:rsidRPr="00934892">
        <w:t>“</w:t>
      </w:r>
      <w:r w:rsidR="00934892" w:rsidRPr="00934892">
        <w:t>anti-</w:t>
      </w:r>
      <w:r w:rsidRPr="00934892">
        <w:t xml:space="preserve">clawback” </w:t>
      </w:r>
      <w:r w:rsidR="00934892" w:rsidRPr="00934892">
        <w:t>provision.  It prevents the IRS from using the exemption at your death, if it is less than the exemption when you made gifts during your life.</w:t>
      </w:r>
    </w:p>
    <w:p w14:paraId="6E7EAA1F" w14:textId="2798E053" w:rsidR="00693388" w:rsidRDefault="00693388" w:rsidP="0014730F">
      <w:pPr>
        <w:pStyle w:val="BodyText"/>
        <w:numPr>
          <w:ilvl w:val="0"/>
          <w:numId w:val="100"/>
        </w:numPr>
      </w:pPr>
      <w:r w:rsidRPr="00934892">
        <w:t>A SLAT therefore preserves the exemption amount.</w:t>
      </w:r>
    </w:p>
    <w:p w14:paraId="2EE2A173" w14:textId="4B3315CB" w:rsidR="00F4779A" w:rsidRPr="00934892" w:rsidRDefault="00F4779A" w:rsidP="0014730F">
      <w:pPr>
        <w:pStyle w:val="BodyText"/>
        <w:numPr>
          <w:ilvl w:val="0"/>
          <w:numId w:val="100"/>
        </w:numPr>
      </w:pPr>
      <w:r>
        <w:t>Better than portability election §2010(c)(3)(C), because portability election is the amount at the surviving spouses death.</w:t>
      </w:r>
    </w:p>
    <w:p w14:paraId="150ADF19" w14:textId="77777777" w:rsidR="0008028C" w:rsidRDefault="0008028C" w:rsidP="008E260F">
      <w:pPr>
        <w:pStyle w:val="BodyText"/>
        <w:ind w:left="720"/>
        <w:rPr>
          <w:lang w:val="en-US"/>
        </w:rPr>
      </w:pPr>
    </w:p>
    <w:p w14:paraId="017823AE" w14:textId="6EB4C72B" w:rsidR="001F0753" w:rsidRDefault="001F0753" w:rsidP="001F0753">
      <w:pPr>
        <w:pStyle w:val="Heading1"/>
      </w:pPr>
      <w:bookmarkStart w:id="76" w:name="_Hlk55203853"/>
      <w:bookmarkStart w:id="77" w:name="_Toc58156877"/>
      <w:r w:rsidRPr="00BE78B8">
        <w:t xml:space="preserve">Unit </w:t>
      </w:r>
      <w:r>
        <w:t>VIII</w:t>
      </w:r>
      <w:bookmarkEnd w:id="76"/>
      <w:r w:rsidRPr="00BE78B8">
        <w:t xml:space="preserve">: </w:t>
      </w:r>
      <w:r w:rsidRPr="001F0753">
        <w:t>Advanced Gift Tax Issues</w:t>
      </w:r>
      <w:r w:rsidR="008109A6">
        <w:t xml:space="preserve"> (</w:t>
      </w:r>
      <w:r w:rsidR="008109A6" w:rsidRPr="009328CA">
        <w:t>§§ 2</w:t>
      </w:r>
      <w:r w:rsidR="008109A6">
        <w:t>503, 2703</w:t>
      </w:r>
      <w:r w:rsidR="008109A6" w:rsidRPr="009328CA">
        <w:t xml:space="preserve"> &amp; 2</w:t>
      </w:r>
      <w:r w:rsidR="008109A6">
        <w:t>518)</w:t>
      </w:r>
      <w:bookmarkEnd w:id="77"/>
    </w:p>
    <w:p w14:paraId="78FD8B3F" w14:textId="480FB3A8" w:rsidR="001F0753" w:rsidRDefault="001F0753" w:rsidP="00E36703">
      <w:pPr>
        <w:pStyle w:val="Heading2"/>
      </w:pPr>
      <w:bookmarkStart w:id="78" w:name="_Toc58156878"/>
      <w:r>
        <w:t xml:space="preserve">Part </w:t>
      </w:r>
      <w:r w:rsidRPr="001F0753">
        <w:t>A: Annual Exclusion Gifts in Trust</w:t>
      </w:r>
      <w:bookmarkEnd w:id="78"/>
    </w:p>
    <w:p w14:paraId="31D3E334" w14:textId="77777777" w:rsidR="001F0753" w:rsidRDefault="001F0753" w:rsidP="001F0753">
      <w:pPr>
        <w:pStyle w:val="Heading3"/>
      </w:pPr>
      <w:bookmarkStart w:id="79" w:name="_Toc58156879"/>
      <w:r>
        <w:t>Readings</w:t>
      </w:r>
      <w:bookmarkEnd w:id="79"/>
    </w:p>
    <w:p w14:paraId="35CA27A2" w14:textId="2DD7D79C" w:rsidR="001F0753" w:rsidRPr="001F0753" w:rsidRDefault="001F0753" w:rsidP="00DD2D6C">
      <w:pPr>
        <w:pStyle w:val="BodyText"/>
        <w:numPr>
          <w:ilvl w:val="0"/>
          <w:numId w:val="41"/>
        </w:numPr>
      </w:pPr>
      <w:r w:rsidRPr="001F0753">
        <w:t>Transfer Taxes:</w:t>
      </w:r>
      <w:r>
        <w:t xml:space="preserve"> </w:t>
      </w:r>
      <w:r w:rsidRPr="001F0753">
        <w:t>Chapter Eight, Part A</w:t>
      </w:r>
    </w:p>
    <w:p w14:paraId="0D691CAB" w14:textId="287C0F53" w:rsidR="001F0753" w:rsidRPr="001F0753" w:rsidRDefault="001F0753" w:rsidP="00DD2D6C">
      <w:pPr>
        <w:pStyle w:val="BodyText"/>
        <w:numPr>
          <w:ilvl w:val="0"/>
          <w:numId w:val="41"/>
        </w:numPr>
      </w:pPr>
      <w:r w:rsidRPr="001F0753">
        <w:t>Code:</w:t>
      </w:r>
      <w:r>
        <w:t xml:space="preserve"> </w:t>
      </w:r>
      <w:r w:rsidRPr="001F0753">
        <w:t>§§ 2503; 2513</w:t>
      </w:r>
    </w:p>
    <w:p w14:paraId="2BF13523" w14:textId="5B4056DF" w:rsidR="001F0753" w:rsidRPr="001F0753" w:rsidRDefault="001F0753" w:rsidP="00DD2D6C">
      <w:pPr>
        <w:pStyle w:val="BodyText"/>
        <w:numPr>
          <w:ilvl w:val="0"/>
          <w:numId w:val="41"/>
        </w:numPr>
      </w:pPr>
      <w:r w:rsidRPr="001F0753">
        <w:t>Regs:</w:t>
      </w:r>
      <w:r>
        <w:t xml:space="preserve"> </w:t>
      </w:r>
      <w:r w:rsidRPr="001F0753">
        <w:t>§§ 25.2503-1, -3, -4, -6</w:t>
      </w:r>
    </w:p>
    <w:p w14:paraId="38DBA850" w14:textId="77777777" w:rsidR="001F0753" w:rsidRDefault="001F0753" w:rsidP="00DD2D6C">
      <w:pPr>
        <w:pStyle w:val="BodyText"/>
        <w:numPr>
          <w:ilvl w:val="0"/>
          <w:numId w:val="41"/>
        </w:numPr>
      </w:pPr>
      <w:r w:rsidRPr="001F0753">
        <w:t>Readings:</w:t>
      </w:r>
      <w:r>
        <w:t xml:space="preserve"> </w:t>
      </w:r>
    </w:p>
    <w:p w14:paraId="3DE583FC" w14:textId="6E150E8A" w:rsidR="001F0753" w:rsidRPr="001F0753" w:rsidRDefault="001F0753" w:rsidP="00DD2D6C">
      <w:pPr>
        <w:pStyle w:val="BodyText"/>
        <w:numPr>
          <w:ilvl w:val="1"/>
          <w:numId w:val="41"/>
        </w:numPr>
      </w:pPr>
      <w:r w:rsidRPr="001F0753">
        <w:t>Rev. Rul. 73-287</w:t>
      </w:r>
    </w:p>
    <w:p w14:paraId="290535BD" w14:textId="77777777" w:rsidR="001F0753" w:rsidRPr="001F0753" w:rsidRDefault="001F0753" w:rsidP="00DD2D6C">
      <w:pPr>
        <w:pStyle w:val="BodyText"/>
        <w:numPr>
          <w:ilvl w:val="1"/>
          <w:numId w:val="41"/>
        </w:numPr>
      </w:pPr>
      <w:r w:rsidRPr="001F0753">
        <w:t>Rev. Rul. 74-43</w:t>
      </w:r>
    </w:p>
    <w:p w14:paraId="47EB494F" w14:textId="77777777" w:rsidR="001F0753" w:rsidRPr="001F0753" w:rsidRDefault="001F0753" w:rsidP="00DD2D6C">
      <w:pPr>
        <w:pStyle w:val="BodyText"/>
        <w:numPr>
          <w:ilvl w:val="1"/>
          <w:numId w:val="41"/>
        </w:numPr>
      </w:pPr>
      <w:r w:rsidRPr="001F0753">
        <w:t>Comm’r v. Herr</w:t>
      </w:r>
    </w:p>
    <w:p w14:paraId="286837A3" w14:textId="77777777" w:rsidR="001F0753" w:rsidRPr="001F0753" w:rsidRDefault="001F0753" w:rsidP="00DD2D6C">
      <w:pPr>
        <w:pStyle w:val="BodyText"/>
        <w:numPr>
          <w:ilvl w:val="1"/>
          <w:numId w:val="41"/>
        </w:numPr>
      </w:pPr>
      <w:r w:rsidRPr="001F0753">
        <w:t>Cristofani v. Comm’r</w:t>
      </w:r>
    </w:p>
    <w:p w14:paraId="40045686" w14:textId="412B3D2F" w:rsidR="001F0753" w:rsidRPr="001F0753" w:rsidRDefault="001F0753" w:rsidP="00DD2D6C">
      <w:pPr>
        <w:pStyle w:val="BodyText"/>
        <w:numPr>
          <w:ilvl w:val="1"/>
          <w:numId w:val="41"/>
        </w:numPr>
      </w:pPr>
      <w:r w:rsidRPr="001F0753">
        <w:t>Kohlsaat v. Comm’r</w:t>
      </w:r>
    </w:p>
    <w:p w14:paraId="566B5F93" w14:textId="77777777" w:rsidR="001F0753" w:rsidRPr="00C57A3F" w:rsidRDefault="001F0753" w:rsidP="001F0753">
      <w:pPr>
        <w:pStyle w:val="BodyText"/>
        <w:rPr>
          <w:lang w:val="en-US"/>
        </w:rPr>
      </w:pPr>
    </w:p>
    <w:p w14:paraId="703E7C37" w14:textId="7F4C8CF1" w:rsidR="001F0753" w:rsidRDefault="001F0753" w:rsidP="001F0753">
      <w:pPr>
        <w:pStyle w:val="Heading3"/>
      </w:pPr>
      <w:bookmarkStart w:id="80" w:name="_Toc58156880"/>
      <w:r>
        <w:t>Questions</w:t>
      </w:r>
      <w:bookmarkEnd w:id="80"/>
    </w:p>
    <w:p w14:paraId="1F2F5E04" w14:textId="77777777" w:rsidR="001F0753" w:rsidRPr="001F0753" w:rsidRDefault="001F0753" w:rsidP="001F0753">
      <w:pPr>
        <w:pStyle w:val="BodyText"/>
        <w:rPr>
          <w:lang w:val="en-US"/>
        </w:rPr>
      </w:pPr>
      <w:r w:rsidRPr="001F0753">
        <w:rPr>
          <w:lang w:val="en-US"/>
        </w:rPr>
        <w:t>Note:  In answering the following questions disregard the potential impact of the GST.</w:t>
      </w:r>
    </w:p>
    <w:p w14:paraId="77367998" w14:textId="77777777" w:rsidR="001F0753" w:rsidRPr="001F0753" w:rsidRDefault="001F0753" w:rsidP="001F0753">
      <w:pPr>
        <w:pStyle w:val="BodyText"/>
        <w:rPr>
          <w:lang w:val="en-US"/>
        </w:rPr>
      </w:pPr>
    </w:p>
    <w:p w14:paraId="7FE3BA9F" w14:textId="1FF38061" w:rsidR="001F0753" w:rsidRDefault="001F0753" w:rsidP="001F0753">
      <w:pPr>
        <w:pStyle w:val="BodyText"/>
        <w:rPr>
          <w:lang w:val="en-US"/>
        </w:rPr>
      </w:pPr>
      <w:r w:rsidRPr="001F0753">
        <w:rPr>
          <w:lang w:val="en-US"/>
        </w:rPr>
        <w:t>1.  In 2019 Donor Don, a widower, transfers $15,000 into a trust with Bank as Trustee that provides for income to Don’s daughter Ann for life, remainder to Ann’s son Bob, or his estate.  If Ann is age 45, and the § 7520 rate is 3%, what is the amount of Don’s taxable gifts?</w:t>
      </w:r>
    </w:p>
    <w:p w14:paraId="5B90C88D" w14:textId="5C6AB5B8" w:rsidR="005D5DCE" w:rsidRDefault="005D5DCE" w:rsidP="001F0753">
      <w:pPr>
        <w:pStyle w:val="BodyText"/>
        <w:rPr>
          <w:lang w:val="en-US"/>
        </w:rPr>
      </w:pPr>
    </w:p>
    <w:p w14:paraId="5B5E6336" w14:textId="77777777" w:rsidR="005D5DCE" w:rsidRDefault="005D5DCE" w:rsidP="005D5DCE">
      <w:pPr>
        <w:pStyle w:val="BodyText"/>
        <w:rPr>
          <w:i/>
          <w:iCs/>
          <w:u w:val="single"/>
          <w:lang w:val="en-US"/>
        </w:rPr>
      </w:pPr>
      <w:r w:rsidRPr="00C37867">
        <w:rPr>
          <w:i/>
          <w:iCs/>
          <w:u w:val="single"/>
          <w:lang w:val="en-US"/>
        </w:rPr>
        <w:t>Answer:</w:t>
      </w:r>
    </w:p>
    <w:p w14:paraId="4F10ED67" w14:textId="40A1E5A4" w:rsidR="005D5DCE" w:rsidRDefault="005D5DCE" w:rsidP="005D5DCE">
      <w:pPr>
        <w:pStyle w:val="BodyText"/>
        <w:numPr>
          <w:ilvl w:val="0"/>
          <w:numId w:val="105"/>
        </w:numPr>
        <w:rPr>
          <w:lang w:val="en-US"/>
        </w:rPr>
      </w:pPr>
      <w:r>
        <w:rPr>
          <w:lang w:val="en-US"/>
        </w:rPr>
        <w:t>Don has transferred two property interests:</w:t>
      </w:r>
    </w:p>
    <w:p w14:paraId="1DF3ADB4" w14:textId="7276363E" w:rsidR="005D5DCE" w:rsidRDefault="005D5DCE" w:rsidP="005D5DCE">
      <w:pPr>
        <w:pStyle w:val="BodyText"/>
        <w:numPr>
          <w:ilvl w:val="1"/>
          <w:numId w:val="105"/>
        </w:numPr>
        <w:rPr>
          <w:lang w:val="en-US"/>
        </w:rPr>
      </w:pPr>
      <w:r>
        <w:rPr>
          <w:lang w:val="en-US"/>
        </w:rPr>
        <w:t>An income interest to Ann.</w:t>
      </w:r>
    </w:p>
    <w:p w14:paraId="3C0BDDB6" w14:textId="556FA7A7" w:rsidR="005D5DCE" w:rsidRDefault="005D5DCE" w:rsidP="005D5DCE">
      <w:pPr>
        <w:pStyle w:val="BodyText"/>
        <w:numPr>
          <w:ilvl w:val="1"/>
          <w:numId w:val="105"/>
        </w:numPr>
        <w:rPr>
          <w:lang w:val="en-US"/>
        </w:rPr>
      </w:pPr>
      <w:r>
        <w:rPr>
          <w:lang w:val="en-US"/>
        </w:rPr>
        <w:t>Remainder interest to Bob or his estate.</w:t>
      </w:r>
    </w:p>
    <w:p w14:paraId="377FA3B6" w14:textId="1E3B81C4" w:rsidR="005D5DCE" w:rsidRDefault="005D5DCE" w:rsidP="005D5DCE">
      <w:pPr>
        <w:pStyle w:val="BodyText"/>
        <w:numPr>
          <w:ilvl w:val="0"/>
          <w:numId w:val="105"/>
        </w:numPr>
        <w:rPr>
          <w:lang w:val="en-US"/>
        </w:rPr>
      </w:pPr>
      <w:r>
        <w:rPr>
          <w:lang w:val="en-US"/>
        </w:rPr>
        <w:t>Both transfers are completed gifts.</w:t>
      </w:r>
    </w:p>
    <w:p w14:paraId="247B61DF" w14:textId="5E6A0385" w:rsidR="005D5DCE" w:rsidRDefault="005D5DCE" w:rsidP="005D5DCE">
      <w:pPr>
        <w:pStyle w:val="BodyText"/>
        <w:numPr>
          <w:ilvl w:val="0"/>
          <w:numId w:val="105"/>
        </w:numPr>
        <w:rPr>
          <w:lang w:val="en-US"/>
        </w:rPr>
      </w:pPr>
      <w:r>
        <w:rPr>
          <w:lang w:val="en-US"/>
        </w:rPr>
        <w:t>The value of the completed gifts are as follows:</w:t>
      </w:r>
    </w:p>
    <w:p w14:paraId="1C17DA0F" w14:textId="39E20745" w:rsidR="00795AE4" w:rsidRDefault="00795AE4" w:rsidP="00795AE4">
      <w:pPr>
        <w:pStyle w:val="BodyText"/>
        <w:numPr>
          <w:ilvl w:val="1"/>
          <w:numId w:val="56"/>
        </w:numPr>
      </w:pPr>
      <w:r w:rsidRPr="005D5E3C">
        <w:t xml:space="preserve">Section 7520 directs that the appropriate rate is 120% of the federal midterm rate, or </w:t>
      </w:r>
      <w:r>
        <w:t>3</w:t>
      </w:r>
      <w:r w:rsidRPr="005D5E3C">
        <w:t>%</w:t>
      </w:r>
      <w:r>
        <w:t xml:space="preserve"> (given)</w:t>
      </w:r>
      <w:r w:rsidRPr="005D5E3C">
        <w:t>.</w:t>
      </w:r>
    </w:p>
    <w:p w14:paraId="5A154033" w14:textId="54CB978E" w:rsidR="00795AE4" w:rsidRDefault="00795AE4" w:rsidP="00795AE4">
      <w:pPr>
        <w:pStyle w:val="BodyText"/>
        <w:numPr>
          <w:ilvl w:val="1"/>
          <w:numId w:val="56"/>
        </w:numPr>
      </w:pPr>
      <w:r>
        <w:t xml:space="preserve">From Treas. Reg. 20.2031-7(d)(7), we get a remainder factor of </w:t>
      </w:r>
      <w:r w:rsidRPr="00795AE4">
        <w:t>.38817</w:t>
      </w:r>
      <w:r>
        <w:t xml:space="preserve">.  </w:t>
      </w:r>
    </w:p>
    <w:p w14:paraId="7C4CBAB1" w14:textId="28CE5F2C" w:rsidR="00795AE4" w:rsidRDefault="00795AE4" w:rsidP="00795AE4">
      <w:pPr>
        <w:pStyle w:val="BodyText"/>
        <w:numPr>
          <w:ilvl w:val="1"/>
          <w:numId w:val="56"/>
        </w:numPr>
      </w:pPr>
      <w:r>
        <w:t xml:space="preserve">The value of the remainder interest is $5,823 ($15,000 * </w:t>
      </w:r>
      <w:r w:rsidRPr="00795AE4">
        <w:t>.38817</w:t>
      </w:r>
      <w:r>
        <w:t>).</w:t>
      </w:r>
    </w:p>
    <w:p w14:paraId="0A62C788" w14:textId="127FA269" w:rsidR="005D5DCE" w:rsidRDefault="005D5DCE" w:rsidP="00795AE4">
      <w:pPr>
        <w:pStyle w:val="BodyText"/>
        <w:numPr>
          <w:ilvl w:val="1"/>
          <w:numId w:val="105"/>
        </w:numPr>
        <w:rPr>
          <w:lang w:val="en-US"/>
        </w:rPr>
      </w:pPr>
      <w:r>
        <w:rPr>
          <w:lang w:val="en-US"/>
        </w:rPr>
        <w:t xml:space="preserve">The </w:t>
      </w:r>
      <w:r w:rsidR="00795AE4">
        <w:rPr>
          <w:lang w:val="en-US"/>
        </w:rPr>
        <w:t>value of the income interest is $9,177 (15,000 – 5,823)</w:t>
      </w:r>
      <w:r>
        <w:rPr>
          <w:lang w:val="en-US"/>
        </w:rPr>
        <w:t>.</w:t>
      </w:r>
    </w:p>
    <w:p w14:paraId="75CCB794" w14:textId="2B33EEAB" w:rsidR="005D5DCE" w:rsidRDefault="005D5DCE" w:rsidP="005D5DCE">
      <w:pPr>
        <w:pStyle w:val="BodyText"/>
        <w:numPr>
          <w:ilvl w:val="0"/>
          <w:numId w:val="105"/>
        </w:numPr>
        <w:rPr>
          <w:lang w:val="en-US"/>
        </w:rPr>
      </w:pPr>
      <w:r w:rsidRPr="005D5DCE">
        <w:rPr>
          <w:lang w:val="en-US"/>
        </w:rPr>
        <w:t>For the income interest to qualify as a present interest, there must be: (i) mandatory payments of income; (ii)</w:t>
      </w:r>
      <w:r>
        <w:rPr>
          <w:lang w:val="en-US"/>
        </w:rPr>
        <w:t xml:space="preserve"> i</w:t>
      </w:r>
      <w:r w:rsidRPr="005D5DCE">
        <w:rPr>
          <w:lang w:val="en-US"/>
        </w:rPr>
        <w:t>ncome producing property; and</w:t>
      </w:r>
      <w:r>
        <w:rPr>
          <w:lang w:val="en-US"/>
        </w:rPr>
        <w:t xml:space="preserve"> (iii) n</w:t>
      </w:r>
      <w:r w:rsidRPr="005D5DCE">
        <w:rPr>
          <w:lang w:val="en-US"/>
        </w:rPr>
        <w:t>o restrictions on distributions.</w:t>
      </w:r>
    </w:p>
    <w:p w14:paraId="0257D0CB" w14:textId="23D7B0A8" w:rsidR="00DC24C3" w:rsidRPr="005D5DCE" w:rsidRDefault="00DC24C3" w:rsidP="005D5DCE">
      <w:pPr>
        <w:pStyle w:val="BodyText"/>
        <w:numPr>
          <w:ilvl w:val="0"/>
          <w:numId w:val="105"/>
        </w:numPr>
        <w:rPr>
          <w:lang w:val="en-US"/>
        </w:rPr>
      </w:pPr>
      <w:r>
        <w:rPr>
          <w:lang w:val="en-US"/>
        </w:rPr>
        <w:t>The remainder interest is a future interest and does not qualify for the annual exclusion.</w:t>
      </w:r>
    </w:p>
    <w:p w14:paraId="0A556A2D" w14:textId="1A7B311F" w:rsidR="005D5DCE" w:rsidRDefault="00795AE4" w:rsidP="005D5DCE">
      <w:pPr>
        <w:pStyle w:val="BodyText"/>
        <w:numPr>
          <w:ilvl w:val="0"/>
          <w:numId w:val="105"/>
        </w:numPr>
        <w:rPr>
          <w:lang w:val="en-US"/>
        </w:rPr>
      </w:pPr>
      <w:r>
        <w:rPr>
          <w:lang w:val="en-US"/>
        </w:rPr>
        <w:t>If the income interest qualifies as a present interest, then Don’s taxable gifts equal $5,823.</w:t>
      </w:r>
    </w:p>
    <w:p w14:paraId="03182D16" w14:textId="7ADCE5FA" w:rsidR="00795AE4" w:rsidRDefault="00795AE4" w:rsidP="005D5DCE">
      <w:pPr>
        <w:pStyle w:val="BodyText"/>
        <w:numPr>
          <w:ilvl w:val="0"/>
          <w:numId w:val="105"/>
        </w:numPr>
        <w:rPr>
          <w:lang w:val="en-US"/>
        </w:rPr>
      </w:pPr>
      <w:r>
        <w:rPr>
          <w:lang w:val="en-US"/>
        </w:rPr>
        <w:t>If the income interest does not qualify as a present interest, then Don’s taxable gifts equal $15,000.</w:t>
      </w:r>
    </w:p>
    <w:p w14:paraId="5E7B5015" w14:textId="77777777" w:rsidR="001F0753" w:rsidRPr="001F0753" w:rsidRDefault="001F0753" w:rsidP="001F0753">
      <w:pPr>
        <w:pStyle w:val="BodyText"/>
        <w:rPr>
          <w:lang w:val="en-US"/>
        </w:rPr>
      </w:pPr>
    </w:p>
    <w:p w14:paraId="3BBC2C3E" w14:textId="77777777" w:rsidR="001F0753" w:rsidRPr="001F0753" w:rsidRDefault="001F0753" w:rsidP="001F0753">
      <w:pPr>
        <w:pStyle w:val="BodyText"/>
        <w:ind w:left="720"/>
        <w:rPr>
          <w:lang w:val="en-US"/>
        </w:rPr>
      </w:pPr>
      <w:r w:rsidRPr="001F0753">
        <w:rPr>
          <w:lang w:val="en-US"/>
        </w:rPr>
        <w:t>a. Would your answer change if the trust allowed the Trustee the discretion to accumulate income?</w:t>
      </w:r>
    </w:p>
    <w:p w14:paraId="3CFA0E9B" w14:textId="1963B583" w:rsidR="001F0753" w:rsidRDefault="001F0753" w:rsidP="001F0753">
      <w:pPr>
        <w:pStyle w:val="BodyText"/>
        <w:rPr>
          <w:lang w:val="en-US"/>
        </w:rPr>
      </w:pPr>
    </w:p>
    <w:p w14:paraId="39670CB7" w14:textId="77777777" w:rsidR="00030CBE" w:rsidRDefault="00030CBE" w:rsidP="00030CBE">
      <w:pPr>
        <w:pStyle w:val="BodyText"/>
        <w:rPr>
          <w:i/>
          <w:iCs/>
          <w:u w:val="single"/>
          <w:lang w:val="en-US"/>
        </w:rPr>
      </w:pPr>
      <w:r w:rsidRPr="00C37867">
        <w:rPr>
          <w:i/>
          <w:iCs/>
          <w:u w:val="single"/>
          <w:lang w:val="en-US"/>
        </w:rPr>
        <w:t>Answer:</w:t>
      </w:r>
    </w:p>
    <w:p w14:paraId="415FAC6F" w14:textId="5EE01BCF" w:rsidR="00030CBE" w:rsidRDefault="00156D1B" w:rsidP="00030CBE">
      <w:pPr>
        <w:pStyle w:val="BodyText"/>
        <w:numPr>
          <w:ilvl w:val="0"/>
          <w:numId w:val="105"/>
        </w:numPr>
        <w:rPr>
          <w:lang w:val="en-US"/>
        </w:rPr>
      </w:pPr>
      <w:r>
        <w:rPr>
          <w:lang w:val="en-US"/>
        </w:rPr>
        <w:t>If the trustee has the discretion to accumulate income, then the income interest is not a present interest.</w:t>
      </w:r>
    </w:p>
    <w:p w14:paraId="5697BA1A" w14:textId="6C3FAA9B" w:rsidR="00156D1B" w:rsidRDefault="00156D1B" w:rsidP="00030CBE">
      <w:pPr>
        <w:pStyle w:val="BodyText"/>
        <w:numPr>
          <w:ilvl w:val="0"/>
          <w:numId w:val="105"/>
        </w:numPr>
        <w:rPr>
          <w:lang w:val="en-US"/>
        </w:rPr>
      </w:pPr>
      <w:r w:rsidRPr="00156D1B">
        <w:rPr>
          <w:lang w:val="en-US"/>
        </w:rPr>
        <w:t>For the income interest to qualify as a present interest, there must be</w:t>
      </w:r>
      <w:r>
        <w:rPr>
          <w:lang w:val="en-US"/>
        </w:rPr>
        <w:t xml:space="preserve"> </w:t>
      </w:r>
      <w:r w:rsidRPr="00156D1B">
        <w:rPr>
          <w:lang w:val="en-US"/>
        </w:rPr>
        <w:t>mandatory payments of income</w:t>
      </w:r>
      <w:r>
        <w:rPr>
          <w:lang w:val="en-US"/>
        </w:rPr>
        <w:t>.</w:t>
      </w:r>
    </w:p>
    <w:p w14:paraId="6180F431" w14:textId="2EAF17CC" w:rsidR="00470A48" w:rsidRDefault="00470A48" w:rsidP="00030CBE">
      <w:pPr>
        <w:pStyle w:val="BodyText"/>
        <w:numPr>
          <w:ilvl w:val="0"/>
          <w:numId w:val="105"/>
        </w:numPr>
        <w:rPr>
          <w:lang w:val="en-US"/>
        </w:rPr>
      </w:pPr>
      <w:r>
        <w:rPr>
          <w:lang w:val="en-US"/>
        </w:rPr>
        <w:t>See §25.2503-3(c) Ex. 1.</w:t>
      </w:r>
    </w:p>
    <w:p w14:paraId="0440291E" w14:textId="104A310B" w:rsidR="00156D1B" w:rsidRDefault="00156D1B" w:rsidP="00030CBE">
      <w:pPr>
        <w:pStyle w:val="BodyText"/>
        <w:numPr>
          <w:ilvl w:val="0"/>
          <w:numId w:val="105"/>
        </w:numPr>
        <w:rPr>
          <w:lang w:val="en-US"/>
        </w:rPr>
      </w:pPr>
      <w:r>
        <w:rPr>
          <w:lang w:val="en-US"/>
        </w:rPr>
        <w:t xml:space="preserve">Therefore, </w:t>
      </w:r>
      <w:r w:rsidRPr="00156D1B">
        <w:rPr>
          <w:lang w:val="en-US"/>
        </w:rPr>
        <w:t>Don’s taxable gifts equal $15,000</w:t>
      </w:r>
      <w:r>
        <w:rPr>
          <w:lang w:val="en-US"/>
        </w:rPr>
        <w:t>.</w:t>
      </w:r>
    </w:p>
    <w:p w14:paraId="4517B427" w14:textId="77777777" w:rsidR="00030CBE" w:rsidRPr="001F0753" w:rsidRDefault="00030CBE" w:rsidP="001F0753">
      <w:pPr>
        <w:pStyle w:val="BodyText"/>
        <w:rPr>
          <w:lang w:val="en-US"/>
        </w:rPr>
      </w:pPr>
    </w:p>
    <w:p w14:paraId="600F201B" w14:textId="77777777" w:rsidR="001F0753" w:rsidRPr="001F0753" w:rsidRDefault="001F0753" w:rsidP="001F0753">
      <w:pPr>
        <w:pStyle w:val="BodyText"/>
        <w:ind w:left="720"/>
        <w:rPr>
          <w:lang w:val="en-US"/>
        </w:rPr>
      </w:pPr>
      <w:r w:rsidRPr="001F0753">
        <w:rPr>
          <w:lang w:val="en-US"/>
        </w:rPr>
        <w:t>b. Would your answer change if the Trustee was directed to divide the income during Ann’s life between Ann and Bob in such proportions as the Trustee deemed appropriate?</w:t>
      </w:r>
    </w:p>
    <w:p w14:paraId="3F4F96CE" w14:textId="4B892C64" w:rsidR="001F0753" w:rsidRDefault="001F0753" w:rsidP="001F0753">
      <w:pPr>
        <w:pStyle w:val="BodyText"/>
        <w:rPr>
          <w:lang w:val="en-US"/>
        </w:rPr>
      </w:pPr>
    </w:p>
    <w:p w14:paraId="7E266D29" w14:textId="77777777" w:rsidR="00030CBE" w:rsidRDefault="00030CBE" w:rsidP="00030CBE">
      <w:pPr>
        <w:pStyle w:val="BodyText"/>
        <w:rPr>
          <w:i/>
          <w:iCs/>
          <w:u w:val="single"/>
          <w:lang w:val="en-US"/>
        </w:rPr>
      </w:pPr>
      <w:r w:rsidRPr="00C37867">
        <w:rPr>
          <w:i/>
          <w:iCs/>
          <w:u w:val="single"/>
          <w:lang w:val="en-US"/>
        </w:rPr>
        <w:t>Answer:</w:t>
      </w:r>
    </w:p>
    <w:p w14:paraId="5CC21BF6" w14:textId="29ACFBAB" w:rsidR="00467C0F" w:rsidRDefault="00467C0F" w:rsidP="00467C0F">
      <w:pPr>
        <w:pStyle w:val="BodyText"/>
        <w:numPr>
          <w:ilvl w:val="0"/>
          <w:numId w:val="52"/>
        </w:numPr>
      </w:pPr>
      <w:r>
        <w:t>Because the bank is acting as trustee, Don has not retained an interest in the income interest</w:t>
      </w:r>
      <w:r w:rsidR="00DC24C3">
        <w:t>s</w:t>
      </w:r>
      <w:r>
        <w:t xml:space="preserve"> and </w:t>
      </w:r>
      <w:r w:rsidRPr="00467C0F">
        <w:t xml:space="preserve">cannot change the beneficial ownership of </w:t>
      </w:r>
      <w:r>
        <w:t>Ann and Bob.  The transfer of the income interest</w:t>
      </w:r>
      <w:r w:rsidR="00DC24C3">
        <w:t>s</w:t>
      </w:r>
      <w:r>
        <w:t xml:space="preserve"> </w:t>
      </w:r>
      <w:r w:rsidR="00DC24C3">
        <w:t>are</w:t>
      </w:r>
      <w:r>
        <w:t xml:space="preserve"> completed gift</w:t>
      </w:r>
      <w:r w:rsidR="00DC24C3">
        <w:t>s</w:t>
      </w:r>
      <w:r>
        <w:t>.</w:t>
      </w:r>
    </w:p>
    <w:p w14:paraId="185CA29B" w14:textId="0DF795F2" w:rsidR="00467C0F" w:rsidRDefault="00467C0F" w:rsidP="00467C0F">
      <w:pPr>
        <w:pStyle w:val="BodyText"/>
        <w:numPr>
          <w:ilvl w:val="0"/>
          <w:numId w:val="52"/>
        </w:numPr>
      </w:pPr>
      <w:r>
        <w:t xml:space="preserve">Because Don has not retained an interest in the remainder and cannot change the beneficial ownership of Bob, the transfer to C of a remainder interest in the trust is a complete gift. </w:t>
      </w:r>
    </w:p>
    <w:p w14:paraId="7F7C0BEB" w14:textId="150BD2B5" w:rsidR="00DC24C3" w:rsidRDefault="00DC24C3" w:rsidP="00DC24C3">
      <w:pPr>
        <w:pStyle w:val="BodyText"/>
        <w:numPr>
          <w:ilvl w:val="0"/>
          <w:numId w:val="52"/>
        </w:numPr>
        <w:rPr>
          <w:lang w:val="en-US"/>
        </w:rPr>
      </w:pPr>
      <w:r>
        <w:rPr>
          <w:lang w:val="en-US"/>
        </w:rPr>
        <w:t xml:space="preserve">The income interests do not qualify as present interests, because the trustee is not mandated to make payments to either Ann or Bob.  The payments are discretion.  Therefore, neither Ann nor Bob’s income interest qualifies for the annual exclusion. </w:t>
      </w:r>
    </w:p>
    <w:p w14:paraId="427F7C18" w14:textId="4F55B564" w:rsidR="00467C0F" w:rsidRDefault="00DC24C3" w:rsidP="00DC24C3">
      <w:pPr>
        <w:pStyle w:val="BodyText"/>
        <w:numPr>
          <w:ilvl w:val="0"/>
          <w:numId w:val="52"/>
        </w:numPr>
        <w:rPr>
          <w:lang w:val="en-US"/>
        </w:rPr>
      </w:pPr>
      <w:r>
        <w:rPr>
          <w:lang w:val="en-US"/>
        </w:rPr>
        <w:t>The remainder interest is a future interest and does not qualify for the annual exclusion.</w:t>
      </w:r>
    </w:p>
    <w:p w14:paraId="261C92E6" w14:textId="01DE96BF" w:rsidR="00C0686A" w:rsidRPr="00C0686A" w:rsidRDefault="00C0686A" w:rsidP="00C0686A">
      <w:pPr>
        <w:pStyle w:val="BodyText"/>
        <w:numPr>
          <w:ilvl w:val="0"/>
          <w:numId w:val="52"/>
        </w:numPr>
        <w:rPr>
          <w:lang w:val="en-US"/>
        </w:rPr>
      </w:pPr>
      <w:r>
        <w:rPr>
          <w:lang w:val="en-US"/>
        </w:rPr>
        <w:t>See §25.2503-3(c) Ex. 3.</w:t>
      </w:r>
    </w:p>
    <w:p w14:paraId="710DC7E9" w14:textId="77777777" w:rsidR="00030CBE" w:rsidRDefault="00030CBE" w:rsidP="001F0753">
      <w:pPr>
        <w:pStyle w:val="BodyText"/>
        <w:ind w:left="720"/>
        <w:rPr>
          <w:lang w:val="en-US"/>
        </w:rPr>
      </w:pPr>
    </w:p>
    <w:p w14:paraId="6B59455C" w14:textId="17664B9C" w:rsidR="001F0753" w:rsidRDefault="001F0753" w:rsidP="001F0753">
      <w:pPr>
        <w:pStyle w:val="BodyText"/>
        <w:ind w:left="720"/>
        <w:rPr>
          <w:lang w:val="en-US"/>
        </w:rPr>
      </w:pPr>
      <w:r w:rsidRPr="001F0753">
        <w:rPr>
          <w:lang w:val="en-US"/>
        </w:rPr>
        <w:t>c. Would your answer change if the Trustee was directed to distribute the principal of the trust to Ann at her request?</w:t>
      </w:r>
    </w:p>
    <w:p w14:paraId="4A6F60EF" w14:textId="2DE69E2F" w:rsidR="00DC24C3" w:rsidRDefault="00DC24C3" w:rsidP="001F0753">
      <w:pPr>
        <w:pStyle w:val="BodyText"/>
        <w:ind w:left="720"/>
        <w:rPr>
          <w:lang w:val="en-US"/>
        </w:rPr>
      </w:pPr>
    </w:p>
    <w:p w14:paraId="46512708" w14:textId="77777777" w:rsidR="00030CBE" w:rsidRDefault="00030CBE" w:rsidP="00030CBE">
      <w:pPr>
        <w:pStyle w:val="BodyText"/>
        <w:rPr>
          <w:i/>
          <w:iCs/>
          <w:u w:val="single"/>
          <w:lang w:val="en-US"/>
        </w:rPr>
      </w:pPr>
      <w:r w:rsidRPr="00C37867">
        <w:rPr>
          <w:i/>
          <w:iCs/>
          <w:u w:val="single"/>
          <w:lang w:val="en-US"/>
        </w:rPr>
        <w:t>Answer:</w:t>
      </w:r>
    </w:p>
    <w:p w14:paraId="325336FF" w14:textId="5ADB4C3A" w:rsidR="00030CBE" w:rsidRDefault="00710D11" w:rsidP="00030CBE">
      <w:pPr>
        <w:pStyle w:val="BodyText"/>
        <w:numPr>
          <w:ilvl w:val="0"/>
          <w:numId w:val="105"/>
        </w:numPr>
        <w:rPr>
          <w:lang w:val="en-US"/>
        </w:rPr>
      </w:pPr>
      <w:r>
        <w:rPr>
          <w:lang w:val="en-US"/>
        </w:rPr>
        <w:t xml:space="preserve">Ann has been given </w:t>
      </w:r>
      <w:r w:rsidRPr="00710D11">
        <w:rPr>
          <w:lang w:val="en-US"/>
        </w:rPr>
        <w:t>a general power of appointment to withdraw trust property for her own benefit.</w:t>
      </w:r>
    </w:p>
    <w:p w14:paraId="2A08227D" w14:textId="0FF4E2D5" w:rsidR="00710D11" w:rsidRDefault="00710D11" w:rsidP="00030CBE">
      <w:pPr>
        <w:pStyle w:val="BodyText"/>
        <w:numPr>
          <w:ilvl w:val="0"/>
          <w:numId w:val="105"/>
        </w:numPr>
        <w:rPr>
          <w:lang w:val="en-US"/>
        </w:rPr>
      </w:pPr>
      <w:r>
        <w:rPr>
          <w:lang w:val="en-US"/>
        </w:rPr>
        <w:t>This type of trust qualifies as a Crummey Trust.</w:t>
      </w:r>
    </w:p>
    <w:p w14:paraId="40AEB63C" w14:textId="0F8F97F4" w:rsidR="00710D11" w:rsidRDefault="00710D11" w:rsidP="00030CBE">
      <w:pPr>
        <w:pStyle w:val="BodyText"/>
        <w:numPr>
          <w:ilvl w:val="0"/>
          <w:numId w:val="105"/>
        </w:numPr>
        <w:rPr>
          <w:lang w:val="en-US"/>
        </w:rPr>
      </w:pPr>
      <w:r>
        <w:rPr>
          <w:lang w:val="en-US"/>
        </w:rPr>
        <w:t>Ann’s income interest qualifies for the annual exclusion.</w:t>
      </w:r>
    </w:p>
    <w:p w14:paraId="76BBA78F" w14:textId="12C51441" w:rsidR="00710D11" w:rsidRDefault="00710D11" w:rsidP="00030CBE">
      <w:pPr>
        <w:pStyle w:val="BodyText"/>
        <w:numPr>
          <w:ilvl w:val="0"/>
          <w:numId w:val="105"/>
        </w:numPr>
        <w:rPr>
          <w:lang w:val="en-US"/>
        </w:rPr>
      </w:pPr>
      <w:r w:rsidRPr="00710D11">
        <w:rPr>
          <w:lang w:val="en-US"/>
        </w:rPr>
        <w:t>Don’s taxable gifts equal $</w:t>
      </w:r>
      <w:r w:rsidR="00C0686A">
        <w:rPr>
          <w:lang w:val="en-US"/>
        </w:rPr>
        <w:t>15,000 and the annual exclusion is $15,000</w:t>
      </w:r>
      <w:r w:rsidRPr="00710D11">
        <w:rPr>
          <w:lang w:val="en-US"/>
        </w:rPr>
        <w:t>.</w:t>
      </w:r>
    </w:p>
    <w:p w14:paraId="70BE0EF8" w14:textId="77777777" w:rsidR="00030CBE" w:rsidRPr="001F0753" w:rsidRDefault="00030CBE" w:rsidP="001F0753">
      <w:pPr>
        <w:pStyle w:val="BodyText"/>
        <w:rPr>
          <w:lang w:val="en-US"/>
        </w:rPr>
      </w:pPr>
    </w:p>
    <w:p w14:paraId="163A466E" w14:textId="77777777" w:rsidR="001F0753" w:rsidRPr="001F0753" w:rsidRDefault="001F0753" w:rsidP="001F0753">
      <w:pPr>
        <w:pStyle w:val="BodyText"/>
        <w:ind w:left="720"/>
        <w:rPr>
          <w:lang w:val="en-US"/>
        </w:rPr>
      </w:pPr>
      <w:r w:rsidRPr="001F0753">
        <w:rPr>
          <w:lang w:val="en-US"/>
        </w:rPr>
        <w:t>d. Would your answer change if Ann had a testamentary general power of appointment over the trust?</w:t>
      </w:r>
    </w:p>
    <w:p w14:paraId="54AC9C76" w14:textId="3D71AD5A" w:rsidR="001F0753" w:rsidRDefault="001F0753" w:rsidP="001F0753">
      <w:pPr>
        <w:pStyle w:val="BodyText"/>
        <w:rPr>
          <w:lang w:val="en-US"/>
        </w:rPr>
      </w:pPr>
    </w:p>
    <w:p w14:paraId="1ACC684E" w14:textId="77777777" w:rsidR="00030CBE" w:rsidRDefault="00030CBE" w:rsidP="00030CBE">
      <w:pPr>
        <w:pStyle w:val="BodyText"/>
        <w:rPr>
          <w:i/>
          <w:iCs/>
          <w:u w:val="single"/>
          <w:lang w:val="en-US"/>
        </w:rPr>
      </w:pPr>
      <w:r w:rsidRPr="00C37867">
        <w:rPr>
          <w:i/>
          <w:iCs/>
          <w:u w:val="single"/>
          <w:lang w:val="en-US"/>
        </w:rPr>
        <w:t>Answer:</w:t>
      </w:r>
    </w:p>
    <w:p w14:paraId="7DEC8CF6" w14:textId="7450082C" w:rsidR="00C0686A" w:rsidRDefault="00C0686A" w:rsidP="00C0686A">
      <w:pPr>
        <w:pStyle w:val="BodyText"/>
        <w:numPr>
          <w:ilvl w:val="0"/>
          <w:numId w:val="105"/>
        </w:numPr>
        <w:rPr>
          <w:lang w:val="en-US"/>
        </w:rPr>
      </w:pPr>
      <w:r>
        <w:rPr>
          <w:lang w:val="en-US"/>
        </w:rPr>
        <w:t>Only has a present interest in income interest.</w:t>
      </w:r>
    </w:p>
    <w:p w14:paraId="3D567685" w14:textId="73B7092F" w:rsidR="00C0686A" w:rsidRDefault="00C0686A" w:rsidP="00C0686A">
      <w:pPr>
        <w:pStyle w:val="BodyText"/>
        <w:numPr>
          <w:ilvl w:val="0"/>
          <w:numId w:val="105"/>
        </w:numPr>
        <w:rPr>
          <w:lang w:val="en-US"/>
        </w:rPr>
      </w:pPr>
      <w:r>
        <w:rPr>
          <w:lang w:val="en-US"/>
        </w:rPr>
        <w:t>The testamentary power of appointment is not eligible for annual exclusion.</w:t>
      </w:r>
    </w:p>
    <w:p w14:paraId="4D1431EE" w14:textId="77777777" w:rsidR="00030CBE" w:rsidRPr="001F0753" w:rsidRDefault="00030CBE" w:rsidP="001F0753">
      <w:pPr>
        <w:pStyle w:val="BodyText"/>
        <w:rPr>
          <w:lang w:val="en-US"/>
        </w:rPr>
      </w:pPr>
    </w:p>
    <w:p w14:paraId="7CFB450A" w14:textId="77777777" w:rsidR="001F0753" w:rsidRPr="001F0753" w:rsidRDefault="001F0753" w:rsidP="001F0753">
      <w:pPr>
        <w:pStyle w:val="BodyText"/>
        <w:rPr>
          <w:lang w:val="en-US"/>
        </w:rPr>
      </w:pPr>
      <w:r w:rsidRPr="001F0753">
        <w:rPr>
          <w:lang w:val="en-US"/>
        </w:rPr>
        <w:t>2. Granny would like to make gifts to her grandchild George that will qualify for the annual exclusion.  George is currently in grade school.  Consider the consequences if Granny adopts the following alternative gift giving plans:</w:t>
      </w:r>
    </w:p>
    <w:p w14:paraId="4E94793B" w14:textId="77777777" w:rsidR="001F0753" w:rsidRPr="001F0753" w:rsidRDefault="001F0753" w:rsidP="001F0753">
      <w:pPr>
        <w:pStyle w:val="BodyText"/>
        <w:rPr>
          <w:lang w:val="en-US"/>
        </w:rPr>
      </w:pPr>
    </w:p>
    <w:p w14:paraId="30FBBC27" w14:textId="77777777" w:rsidR="001F0753" w:rsidRPr="001F0753" w:rsidRDefault="001F0753" w:rsidP="001F0753">
      <w:pPr>
        <w:pStyle w:val="BodyText"/>
        <w:ind w:left="720"/>
        <w:rPr>
          <w:lang w:val="en-US"/>
        </w:rPr>
      </w:pPr>
      <w:r w:rsidRPr="001F0753">
        <w:rPr>
          <w:lang w:val="en-US"/>
        </w:rPr>
        <w:t>a. She transfers $15,000 each year to George’s parent as custodian under the Uniform Transfers to Minors Act.</w:t>
      </w:r>
    </w:p>
    <w:p w14:paraId="446DF757" w14:textId="202A37C4" w:rsidR="001F0753" w:rsidRDefault="001F0753" w:rsidP="001F0753">
      <w:pPr>
        <w:pStyle w:val="BodyText"/>
        <w:rPr>
          <w:lang w:val="en-US"/>
        </w:rPr>
      </w:pPr>
    </w:p>
    <w:p w14:paraId="7EB8F82E" w14:textId="77777777" w:rsidR="00030CBE" w:rsidRDefault="00030CBE" w:rsidP="00030CBE">
      <w:pPr>
        <w:pStyle w:val="BodyText"/>
        <w:rPr>
          <w:i/>
          <w:iCs/>
          <w:u w:val="single"/>
          <w:lang w:val="en-US"/>
        </w:rPr>
      </w:pPr>
      <w:r w:rsidRPr="00C37867">
        <w:rPr>
          <w:i/>
          <w:iCs/>
          <w:u w:val="single"/>
          <w:lang w:val="en-US"/>
        </w:rPr>
        <w:t>Answer:</w:t>
      </w:r>
    </w:p>
    <w:p w14:paraId="4FCB0879" w14:textId="77777777" w:rsidR="00710D11" w:rsidRPr="00710D11" w:rsidRDefault="00710D11" w:rsidP="00710D11">
      <w:pPr>
        <w:pStyle w:val="BodyText"/>
        <w:numPr>
          <w:ilvl w:val="0"/>
          <w:numId w:val="106"/>
        </w:numPr>
      </w:pPr>
      <w:r w:rsidRPr="00710D11">
        <w:t>Transfers to custodians are completed gifts of present interest that qualify for the annual exclusion.</w:t>
      </w:r>
    </w:p>
    <w:p w14:paraId="44F2316F" w14:textId="6E2529FF" w:rsidR="00710D11" w:rsidRPr="00710D11" w:rsidRDefault="00710D11" w:rsidP="00710D11">
      <w:pPr>
        <w:pStyle w:val="BodyText"/>
        <w:numPr>
          <w:ilvl w:val="0"/>
          <w:numId w:val="106"/>
        </w:numPr>
      </w:pPr>
      <w:r w:rsidRPr="00710D11">
        <w:t xml:space="preserve">If the </w:t>
      </w:r>
      <w:r>
        <w:t>parents</w:t>
      </w:r>
      <w:r w:rsidRPr="00710D11">
        <w:t xml:space="preserve"> use the property for the support of </w:t>
      </w:r>
      <w:r>
        <w:t>George</w:t>
      </w:r>
      <w:r w:rsidRPr="00710D11">
        <w:t>, the parent</w:t>
      </w:r>
      <w:r>
        <w:t>s</w:t>
      </w:r>
      <w:r w:rsidRPr="00710D11">
        <w:t xml:space="preserve"> will be taxed on the income from that property.</w:t>
      </w:r>
    </w:p>
    <w:p w14:paraId="56CB47CE" w14:textId="5859B15B" w:rsidR="00710D11" w:rsidRPr="00710D11" w:rsidRDefault="005B7DCB" w:rsidP="00710D11">
      <w:pPr>
        <w:pStyle w:val="BodyText"/>
        <w:numPr>
          <w:ilvl w:val="0"/>
          <w:numId w:val="106"/>
        </w:numPr>
      </w:pPr>
      <w:r>
        <w:t>I</w:t>
      </w:r>
      <w:r w:rsidR="00710D11" w:rsidRPr="00710D11">
        <w:t xml:space="preserve">f the </w:t>
      </w:r>
      <w:r>
        <w:t>parents</w:t>
      </w:r>
      <w:r w:rsidR="00710D11" w:rsidRPr="00710D11">
        <w:t xml:space="preserve"> die before </w:t>
      </w:r>
      <w:r>
        <w:t>George</w:t>
      </w:r>
      <w:r w:rsidR="00710D11" w:rsidRPr="00710D11">
        <w:t xml:space="preserve"> reaches the age of majority, the property will be included in the parent</w:t>
      </w:r>
      <w:r>
        <w:t>s</w:t>
      </w:r>
      <w:r w:rsidR="00710D11" w:rsidRPr="00710D11">
        <w:t>’ gross estate under §2041.  §2041 applies because the custodian’s powers are the equivalent of a general power of appointment.</w:t>
      </w:r>
    </w:p>
    <w:p w14:paraId="5A300191" w14:textId="77777777" w:rsidR="00030CBE" w:rsidRPr="001F0753" w:rsidRDefault="00030CBE" w:rsidP="001F0753">
      <w:pPr>
        <w:pStyle w:val="BodyText"/>
        <w:rPr>
          <w:lang w:val="en-US"/>
        </w:rPr>
      </w:pPr>
    </w:p>
    <w:p w14:paraId="49B68FE8" w14:textId="77777777" w:rsidR="001F0753" w:rsidRPr="001F0753" w:rsidRDefault="001F0753" w:rsidP="001F0753">
      <w:pPr>
        <w:pStyle w:val="BodyText"/>
        <w:ind w:left="720"/>
        <w:rPr>
          <w:lang w:val="en-US"/>
        </w:rPr>
      </w:pPr>
      <w:r w:rsidRPr="001F0753">
        <w:rPr>
          <w:lang w:val="en-US"/>
        </w:rPr>
        <w:t>b. She transfers $15,000 each year to George’s parent as Trustee of a trust that provides for accumulation of the income until George reaches age 21.  When George reaches age 21 the trust terminates and all of the principal and accumulated income is distributed to George.  If George dies prior to attaining age 21 the property passes to his estate.</w:t>
      </w:r>
    </w:p>
    <w:p w14:paraId="7BBBA62C" w14:textId="7B4F71DB" w:rsidR="001F0753" w:rsidRDefault="001F0753" w:rsidP="001F0753">
      <w:pPr>
        <w:pStyle w:val="BodyText"/>
        <w:rPr>
          <w:lang w:val="en-US"/>
        </w:rPr>
      </w:pPr>
    </w:p>
    <w:p w14:paraId="0D2EE159" w14:textId="77777777" w:rsidR="00030CBE" w:rsidRDefault="00030CBE" w:rsidP="00030CBE">
      <w:pPr>
        <w:pStyle w:val="BodyText"/>
        <w:rPr>
          <w:i/>
          <w:iCs/>
          <w:u w:val="single"/>
          <w:lang w:val="en-US"/>
        </w:rPr>
      </w:pPr>
      <w:r w:rsidRPr="00C37867">
        <w:rPr>
          <w:i/>
          <w:iCs/>
          <w:u w:val="single"/>
          <w:lang w:val="en-US"/>
        </w:rPr>
        <w:t>Answer:</w:t>
      </w:r>
    </w:p>
    <w:p w14:paraId="4CB1BE79" w14:textId="57368CD6" w:rsidR="001E4D88" w:rsidRPr="001E4D88" w:rsidRDefault="001E4D88" w:rsidP="001E4D88">
      <w:pPr>
        <w:pStyle w:val="BodyText"/>
        <w:numPr>
          <w:ilvl w:val="0"/>
          <w:numId w:val="105"/>
        </w:numPr>
        <w:rPr>
          <w:lang w:val="en-US"/>
        </w:rPr>
      </w:pPr>
      <w:bookmarkStart w:id="81" w:name="_Hlk54104030"/>
      <w:r>
        <w:rPr>
          <w:lang w:val="en-US"/>
        </w:rPr>
        <w:t>T</w:t>
      </w:r>
      <w:r w:rsidR="00600FD4">
        <w:rPr>
          <w:lang w:val="en-US"/>
        </w:rPr>
        <w:t xml:space="preserve">he trust </w:t>
      </w:r>
      <w:r>
        <w:rPr>
          <w:lang w:val="en-US"/>
        </w:rPr>
        <w:t>fails to qualify for the annual exclusion because it is unclear whether the trustee may distribute principal and income for George’s benefit</w:t>
      </w:r>
      <w:r w:rsidR="00D155CD">
        <w:rPr>
          <w:lang w:val="en-US"/>
        </w:rPr>
        <w:t>.</w:t>
      </w:r>
    </w:p>
    <w:bookmarkEnd w:id="81"/>
    <w:p w14:paraId="5F3A8850" w14:textId="77777777" w:rsidR="00D155CD" w:rsidRDefault="00D155CD" w:rsidP="001F0753">
      <w:pPr>
        <w:pStyle w:val="BodyText"/>
        <w:ind w:left="720"/>
        <w:rPr>
          <w:lang w:val="en-US"/>
        </w:rPr>
      </w:pPr>
    </w:p>
    <w:p w14:paraId="68E2DF97" w14:textId="0F9B989D" w:rsidR="001F0753" w:rsidRPr="001F0753" w:rsidRDefault="001F0753" w:rsidP="001F0753">
      <w:pPr>
        <w:pStyle w:val="BodyText"/>
        <w:ind w:left="720"/>
        <w:rPr>
          <w:lang w:val="en-US"/>
        </w:rPr>
      </w:pPr>
      <w:r w:rsidRPr="001F0753">
        <w:rPr>
          <w:lang w:val="en-US"/>
        </w:rPr>
        <w:t>c. She transfers $15,000 each year to George’s parent as Trustee of a trust that provides for distribution of income and principal to George as the Trustee deems appropriate until George reaches age 21.  Any undistributed income is accumulated and added to principal. When George reaches age 21 the trust terminates and all of the principal and accumulated income pass to George. If George dies prior to attaining age 21 the property passes to his estate.</w:t>
      </w:r>
    </w:p>
    <w:p w14:paraId="62A89C90" w14:textId="27165709" w:rsidR="001F0753" w:rsidRDefault="001F0753" w:rsidP="001F0753">
      <w:pPr>
        <w:pStyle w:val="BodyText"/>
        <w:rPr>
          <w:lang w:val="en-US"/>
        </w:rPr>
      </w:pPr>
    </w:p>
    <w:p w14:paraId="1FA85B57" w14:textId="77777777" w:rsidR="00030CBE" w:rsidRDefault="00030CBE" w:rsidP="00030CBE">
      <w:pPr>
        <w:pStyle w:val="BodyText"/>
        <w:rPr>
          <w:i/>
          <w:iCs/>
          <w:u w:val="single"/>
          <w:lang w:val="en-US"/>
        </w:rPr>
      </w:pPr>
      <w:r w:rsidRPr="00C37867">
        <w:rPr>
          <w:i/>
          <w:iCs/>
          <w:u w:val="single"/>
          <w:lang w:val="en-US"/>
        </w:rPr>
        <w:t>Answer:</w:t>
      </w:r>
    </w:p>
    <w:p w14:paraId="588FC0B5" w14:textId="77777777" w:rsidR="009048DB" w:rsidRPr="009048DB" w:rsidRDefault="009048DB" w:rsidP="009048DB">
      <w:pPr>
        <w:pStyle w:val="BodyText"/>
        <w:numPr>
          <w:ilvl w:val="0"/>
          <w:numId w:val="105"/>
        </w:numPr>
        <w:rPr>
          <w:lang w:val="en-US"/>
        </w:rPr>
      </w:pPr>
      <w:r w:rsidRPr="009048DB">
        <w:rPr>
          <w:lang w:val="en-US"/>
        </w:rPr>
        <w:t>The trust qualifies as a Minor’s Trust under §2503(c).</w:t>
      </w:r>
    </w:p>
    <w:p w14:paraId="1DE0C07D" w14:textId="77777777" w:rsidR="009048DB" w:rsidRPr="009048DB" w:rsidRDefault="009048DB" w:rsidP="009048DB">
      <w:pPr>
        <w:pStyle w:val="BodyText"/>
        <w:numPr>
          <w:ilvl w:val="0"/>
          <w:numId w:val="106"/>
        </w:numPr>
      </w:pPr>
      <w:r w:rsidRPr="009048DB">
        <w:t>§2503(c) provides that no part of a gift to a minor will be considered a future interest if the following conditions are met:</w:t>
      </w:r>
    </w:p>
    <w:p w14:paraId="524541FE" w14:textId="77777777" w:rsidR="009048DB" w:rsidRPr="009048DB" w:rsidRDefault="009048DB" w:rsidP="009048DB">
      <w:pPr>
        <w:pStyle w:val="BodyText"/>
        <w:numPr>
          <w:ilvl w:val="1"/>
          <w:numId w:val="106"/>
        </w:numPr>
      </w:pPr>
      <w:r w:rsidRPr="009048DB">
        <w:t>The property and income therefrom may be expended by, or for the benefit of, the donee before his attaining the age of 21.</w:t>
      </w:r>
    </w:p>
    <w:p w14:paraId="46018B29" w14:textId="77777777" w:rsidR="009048DB" w:rsidRPr="009048DB" w:rsidRDefault="009048DB" w:rsidP="009048DB">
      <w:pPr>
        <w:pStyle w:val="BodyText"/>
        <w:numPr>
          <w:ilvl w:val="1"/>
          <w:numId w:val="106"/>
        </w:numPr>
      </w:pPr>
      <w:r w:rsidRPr="009048DB">
        <w:t>The property and its income must be distributed to or for the benefit of the donee before age 21 or accumulated and made available to the donee at age 21.</w:t>
      </w:r>
    </w:p>
    <w:p w14:paraId="44446E39" w14:textId="77777777" w:rsidR="009048DB" w:rsidRPr="009048DB" w:rsidRDefault="009048DB" w:rsidP="009048DB">
      <w:pPr>
        <w:pStyle w:val="BodyText"/>
        <w:numPr>
          <w:ilvl w:val="1"/>
          <w:numId w:val="106"/>
        </w:numPr>
      </w:pPr>
      <w:r w:rsidRPr="009048DB">
        <w:t>If the done dies before 21, the property and accumulated income must be payable to the donee’s estate or as the donee appoints under a general power of appointment.</w:t>
      </w:r>
    </w:p>
    <w:p w14:paraId="104561BE" w14:textId="77777777" w:rsidR="009048DB" w:rsidRPr="009048DB" w:rsidRDefault="009048DB" w:rsidP="009048DB">
      <w:pPr>
        <w:pStyle w:val="BodyText"/>
        <w:numPr>
          <w:ilvl w:val="0"/>
          <w:numId w:val="106"/>
        </w:numPr>
      </w:pPr>
      <w:r w:rsidRPr="009048DB">
        <w:t>The value of the income interest qualifies as a present interest under §2503(c).</w:t>
      </w:r>
    </w:p>
    <w:p w14:paraId="50C3721D" w14:textId="77777777" w:rsidR="009048DB" w:rsidRPr="009048DB" w:rsidRDefault="009048DB" w:rsidP="009048DB">
      <w:pPr>
        <w:pStyle w:val="BodyText"/>
        <w:numPr>
          <w:ilvl w:val="0"/>
          <w:numId w:val="106"/>
        </w:numPr>
      </w:pPr>
      <w:r w:rsidRPr="009048DB">
        <w:t>The value of the remainder interest constitutes a taxable gift of a future interest.</w:t>
      </w:r>
    </w:p>
    <w:p w14:paraId="1F15BAB4" w14:textId="77777777" w:rsidR="00030CBE" w:rsidRPr="001F0753" w:rsidRDefault="00030CBE" w:rsidP="001F0753">
      <w:pPr>
        <w:pStyle w:val="BodyText"/>
        <w:rPr>
          <w:lang w:val="en-US"/>
        </w:rPr>
      </w:pPr>
    </w:p>
    <w:p w14:paraId="798B320D" w14:textId="77777777" w:rsidR="001F0753" w:rsidRPr="001F0753" w:rsidRDefault="001F0753" w:rsidP="001F0753">
      <w:pPr>
        <w:pStyle w:val="BodyText"/>
        <w:ind w:left="1440"/>
        <w:rPr>
          <w:lang w:val="en-US"/>
        </w:rPr>
      </w:pPr>
      <w:r w:rsidRPr="001F0753">
        <w:rPr>
          <w:lang w:val="en-US"/>
        </w:rPr>
        <w:t>(i) Would your answer be different if the trust continued until George reaches age 30 unless, within one month following his 21st birthday, he elects to terminate the trust?</w:t>
      </w:r>
    </w:p>
    <w:p w14:paraId="4AF880FA" w14:textId="77777777" w:rsidR="00030CBE" w:rsidRDefault="00030CBE" w:rsidP="00030CBE">
      <w:pPr>
        <w:pStyle w:val="BodyText"/>
        <w:rPr>
          <w:i/>
          <w:iCs/>
          <w:u w:val="single"/>
          <w:lang w:val="en-US"/>
        </w:rPr>
      </w:pPr>
    </w:p>
    <w:p w14:paraId="557EFDA1" w14:textId="1B7AA429" w:rsidR="00030CBE" w:rsidRDefault="00030CBE" w:rsidP="00030CBE">
      <w:pPr>
        <w:pStyle w:val="BodyText"/>
        <w:rPr>
          <w:i/>
          <w:iCs/>
          <w:u w:val="single"/>
          <w:lang w:val="en-US"/>
        </w:rPr>
      </w:pPr>
      <w:r w:rsidRPr="00C37867">
        <w:rPr>
          <w:i/>
          <w:iCs/>
          <w:u w:val="single"/>
          <w:lang w:val="en-US"/>
        </w:rPr>
        <w:t>Answer:</w:t>
      </w:r>
    </w:p>
    <w:p w14:paraId="46E232E1" w14:textId="77777777" w:rsidR="009048DB" w:rsidRPr="009048DB" w:rsidRDefault="009048DB" w:rsidP="009048DB">
      <w:pPr>
        <w:pStyle w:val="BodyText"/>
        <w:numPr>
          <w:ilvl w:val="0"/>
          <w:numId w:val="107"/>
        </w:numPr>
      </w:pPr>
      <w:r w:rsidRPr="009048DB">
        <w:t xml:space="preserve">To qualify under §2503(c), the trust must provide that the property and accumulated income will pass to the donee at age 21.  </w:t>
      </w:r>
    </w:p>
    <w:p w14:paraId="6EC6BBF3" w14:textId="77777777" w:rsidR="009048DB" w:rsidRPr="009048DB" w:rsidRDefault="009048DB" w:rsidP="009048DB">
      <w:pPr>
        <w:pStyle w:val="BodyText"/>
        <w:numPr>
          <w:ilvl w:val="0"/>
          <w:numId w:val="107"/>
        </w:numPr>
      </w:pPr>
      <w:r w:rsidRPr="009048DB">
        <w:t>However, this rule can be circumvented with a demand provision.</w:t>
      </w:r>
    </w:p>
    <w:p w14:paraId="59254DCA" w14:textId="77777777" w:rsidR="009048DB" w:rsidRPr="009048DB" w:rsidRDefault="009048DB" w:rsidP="009048DB">
      <w:pPr>
        <w:pStyle w:val="BodyText"/>
        <w:numPr>
          <w:ilvl w:val="0"/>
          <w:numId w:val="107"/>
        </w:numPr>
      </w:pPr>
      <w:r w:rsidRPr="009048DB">
        <w:t>As long as the child has the power to obtain the property at age 21 (e.g., through a demand provision), the trust can be drafted to continue past 21 and qualify under §2503(c).</w:t>
      </w:r>
    </w:p>
    <w:p w14:paraId="0726299C" w14:textId="784BD411" w:rsidR="009048DB" w:rsidRDefault="009048DB" w:rsidP="009048DB">
      <w:pPr>
        <w:pStyle w:val="BodyText"/>
        <w:numPr>
          <w:ilvl w:val="0"/>
          <w:numId w:val="107"/>
        </w:numPr>
      </w:pPr>
      <w:r w:rsidRPr="009048DB">
        <w:t>This power can be limited to a reasonable amount of time, such as 30 days, so long as the beneficiary has actual notice of the existence of the power.</w:t>
      </w:r>
    </w:p>
    <w:p w14:paraId="10139A32" w14:textId="638C57A0" w:rsidR="009048DB" w:rsidRDefault="009048DB" w:rsidP="009048DB">
      <w:pPr>
        <w:pStyle w:val="BodyText"/>
        <w:numPr>
          <w:ilvl w:val="0"/>
          <w:numId w:val="107"/>
        </w:numPr>
      </w:pPr>
      <w:r>
        <w:t>Case law has permitted such trusts to extend until the beneficiary is 25 or 30.</w:t>
      </w:r>
    </w:p>
    <w:p w14:paraId="1A0A8AEA" w14:textId="02817522" w:rsidR="00D155CD" w:rsidRPr="009048DB" w:rsidRDefault="00D155CD" w:rsidP="009048DB">
      <w:pPr>
        <w:pStyle w:val="BodyText"/>
        <w:numPr>
          <w:ilvl w:val="0"/>
          <w:numId w:val="107"/>
        </w:numPr>
      </w:pPr>
      <w:r>
        <w:t>Rev. Rul. 74-43.</w:t>
      </w:r>
    </w:p>
    <w:p w14:paraId="6C0C1295" w14:textId="77777777" w:rsidR="001F0753" w:rsidRPr="001F0753" w:rsidRDefault="001F0753" w:rsidP="001F0753">
      <w:pPr>
        <w:pStyle w:val="BodyText"/>
        <w:rPr>
          <w:lang w:val="en-US"/>
        </w:rPr>
      </w:pPr>
    </w:p>
    <w:p w14:paraId="2631D3B1" w14:textId="77777777" w:rsidR="001F0753" w:rsidRPr="001F0753" w:rsidRDefault="001F0753" w:rsidP="001F0753">
      <w:pPr>
        <w:pStyle w:val="BodyText"/>
        <w:ind w:left="720"/>
        <w:rPr>
          <w:lang w:val="en-US"/>
        </w:rPr>
      </w:pPr>
      <w:r w:rsidRPr="001F0753">
        <w:rPr>
          <w:lang w:val="en-US"/>
        </w:rPr>
        <w:t>d. She transfers $15,000 each year to George’s parent as Trustee of a trust that provides for distribution of income and principal to George as the Trustee deems necessary for George’s education until he reaches age 21.  Any undistributed income is accumulated and added to principal. When George reaches age 21 the trust terminates and all of the principal and accumulated income is distributed to George. If George dies prior to attaining age 21 the property passes to his estate.</w:t>
      </w:r>
    </w:p>
    <w:p w14:paraId="609306FD" w14:textId="3A78C69F" w:rsidR="001F0753" w:rsidRDefault="001F0753" w:rsidP="001F0753">
      <w:pPr>
        <w:pStyle w:val="BodyText"/>
        <w:ind w:left="720"/>
        <w:rPr>
          <w:lang w:val="en-US"/>
        </w:rPr>
      </w:pPr>
    </w:p>
    <w:p w14:paraId="4259EC3A" w14:textId="77777777" w:rsidR="00030CBE" w:rsidRDefault="00030CBE" w:rsidP="00030CBE">
      <w:pPr>
        <w:pStyle w:val="BodyText"/>
        <w:rPr>
          <w:i/>
          <w:iCs/>
          <w:u w:val="single"/>
          <w:lang w:val="en-US"/>
        </w:rPr>
      </w:pPr>
      <w:r w:rsidRPr="00C37867">
        <w:rPr>
          <w:i/>
          <w:iCs/>
          <w:u w:val="single"/>
          <w:lang w:val="en-US"/>
        </w:rPr>
        <w:t>Answer:</w:t>
      </w:r>
    </w:p>
    <w:p w14:paraId="6A9243FB" w14:textId="5356F649" w:rsidR="009048DB" w:rsidRDefault="009048DB" w:rsidP="009048DB">
      <w:pPr>
        <w:pStyle w:val="BodyText"/>
        <w:numPr>
          <w:ilvl w:val="0"/>
          <w:numId w:val="108"/>
        </w:numPr>
      </w:pPr>
      <w:r w:rsidRPr="009048DB">
        <w:t>Transfers to a §2503(c) trust will not qualify as present interests, if there are substantial restrictions on the trustee’s ability to use the property for the child’s benefit.</w:t>
      </w:r>
    </w:p>
    <w:p w14:paraId="4A332ECD" w14:textId="45646495" w:rsidR="009048DB" w:rsidRDefault="009048DB" w:rsidP="009048DB">
      <w:pPr>
        <w:pStyle w:val="BodyText"/>
        <w:numPr>
          <w:ilvl w:val="0"/>
          <w:numId w:val="108"/>
        </w:numPr>
      </w:pPr>
      <w:r>
        <w:t>Distributions for George’s education are likely too restrictive, and will defeat the annual exclusion.</w:t>
      </w:r>
    </w:p>
    <w:p w14:paraId="377383D8" w14:textId="24D8B78D" w:rsidR="000E0B7F" w:rsidRPr="009048DB" w:rsidRDefault="000E0B7F" w:rsidP="009048DB">
      <w:pPr>
        <w:pStyle w:val="BodyText"/>
        <w:numPr>
          <w:ilvl w:val="0"/>
          <w:numId w:val="108"/>
        </w:numPr>
      </w:pPr>
      <w:r>
        <w:t>§25.2503-4(b)(1).</w:t>
      </w:r>
    </w:p>
    <w:p w14:paraId="0AE65BBC" w14:textId="77777777" w:rsidR="00030CBE" w:rsidRPr="001F0753" w:rsidRDefault="00030CBE" w:rsidP="001F0753">
      <w:pPr>
        <w:pStyle w:val="BodyText"/>
        <w:ind w:left="720"/>
        <w:rPr>
          <w:lang w:val="en-US"/>
        </w:rPr>
      </w:pPr>
    </w:p>
    <w:p w14:paraId="03800203" w14:textId="77777777" w:rsidR="001F0753" w:rsidRPr="001F0753" w:rsidRDefault="001F0753" w:rsidP="001F0753">
      <w:pPr>
        <w:pStyle w:val="BodyText"/>
        <w:ind w:left="720"/>
        <w:rPr>
          <w:lang w:val="en-US"/>
        </w:rPr>
      </w:pPr>
      <w:r w:rsidRPr="001F0753">
        <w:rPr>
          <w:lang w:val="en-US"/>
        </w:rPr>
        <w:t>e. She transfers $15,000 each year to George’s parent as Trustee of a trust that provides for distribution of income and principal in such amounts as the Trustee deems necessary for George’s health and education.  When George reaches age 35 the trust terminates and all of the principal and accumulated income is distributed to George.  If George dies prior to attaining age 35 the principal passes to Granny’s issue, by representation.  The trust contains a provision that directs the Trustee to send written notice to George within 10 days following a contribution to the Trust by Granny.  For 30 days thereafter George has the right to demand distribution of that contribution, up to the lesser of the amount contributed or the then applicable annual exclusion under § 2503(b).</w:t>
      </w:r>
    </w:p>
    <w:p w14:paraId="60D9E85B" w14:textId="3219240E" w:rsidR="001F0753" w:rsidRDefault="001F0753" w:rsidP="001F0753">
      <w:pPr>
        <w:pStyle w:val="BodyText"/>
        <w:ind w:left="720"/>
        <w:rPr>
          <w:lang w:val="en-US"/>
        </w:rPr>
      </w:pPr>
    </w:p>
    <w:p w14:paraId="34B8B455" w14:textId="77777777" w:rsidR="00030CBE" w:rsidRDefault="00030CBE" w:rsidP="00030CBE">
      <w:pPr>
        <w:pStyle w:val="BodyText"/>
        <w:rPr>
          <w:i/>
          <w:iCs/>
          <w:u w:val="single"/>
          <w:lang w:val="en-US"/>
        </w:rPr>
      </w:pPr>
      <w:r w:rsidRPr="00C37867">
        <w:rPr>
          <w:i/>
          <w:iCs/>
          <w:u w:val="single"/>
          <w:lang w:val="en-US"/>
        </w:rPr>
        <w:t>Answer:</w:t>
      </w:r>
    </w:p>
    <w:p w14:paraId="2CEAE644" w14:textId="6D1863DB" w:rsidR="00030CBE" w:rsidRDefault="00582409" w:rsidP="00030CBE">
      <w:pPr>
        <w:pStyle w:val="BodyText"/>
        <w:numPr>
          <w:ilvl w:val="0"/>
          <w:numId w:val="105"/>
        </w:numPr>
        <w:rPr>
          <w:lang w:val="en-US"/>
        </w:rPr>
      </w:pPr>
      <w:r>
        <w:rPr>
          <w:lang w:val="en-US"/>
        </w:rPr>
        <w:t>This trust qualifies as a Crummey Trust.</w:t>
      </w:r>
    </w:p>
    <w:p w14:paraId="5BBBCA7C" w14:textId="697F292A" w:rsidR="00582409" w:rsidRDefault="00582409" w:rsidP="00030CBE">
      <w:pPr>
        <w:pStyle w:val="BodyText"/>
        <w:numPr>
          <w:ilvl w:val="0"/>
          <w:numId w:val="105"/>
        </w:numPr>
        <w:rPr>
          <w:lang w:val="en-US"/>
        </w:rPr>
      </w:pPr>
      <w:r>
        <w:rPr>
          <w:lang w:val="en-US"/>
        </w:rPr>
        <w:t>Because George has the right to demand distribution of the contribution</w:t>
      </w:r>
      <w:r w:rsidRPr="00582409">
        <w:rPr>
          <w:lang w:val="en-US"/>
        </w:rPr>
        <w:t>, up to the lesser of the amount contributed or the then applicable annual exclusion under § 2503(b)</w:t>
      </w:r>
      <w:r>
        <w:rPr>
          <w:lang w:val="en-US"/>
        </w:rPr>
        <w:t xml:space="preserve">, he has a general power of </w:t>
      </w:r>
      <w:r w:rsidRPr="00582409">
        <w:rPr>
          <w:lang w:val="en-US"/>
        </w:rPr>
        <w:t xml:space="preserve">appointment to withdraw trust property for </w:t>
      </w:r>
      <w:r>
        <w:rPr>
          <w:lang w:val="en-US"/>
        </w:rPr>
        <w:t>his</w:t>
      </w:r>
      <w:r w:rsidRPr="00582409">
        <w:rPr>
          <w:lang w:val="en-US"/>
        </w:rPr>
        <w:t xml:space="preserve"> own benefit</w:t>
      </w:r>
      <w:r>
        <w:rPr>
          <w:lang w:val="en-US"/>
        </w:rPr>
        <w:t>.</w:t>
      </w:r>
    </w:p>
    <w:p w14:paraId="3255070B" w14:textId="6B3D392D" w:rsidR="00582409" w:rsidRPr="009048DB" w:rsidRDefault="00582409" w:rsidP="00582409">
      <w:pPr>
        <w:pStyle w:val="BodyText"/>
        <w:numPr>
          <w:ilvl w:val="0"/>
          <w:numId w:val="105"/>
        </w:numPr>
      </w:pPr>
      <w:r w:rsidRPr="009048DB">
        <w:t>The value of the income interest qualifies as a present interest</w:t>
      </w:r>
      <w:r>
        <w:t>, and will qualify for the annual exclusion.</w:t>
      </w:r>
    </w:p>
    <w:p w14:paraId="4E5B2286" w14:textId="290669C6" w:rsidR="00582409" w:rsidRDefault="00582409" w:rsidP="00582409">
      <w:pPr>
        <w:pStyle w:val="BodyText"/>
        <w:numPr>
          <w:ilvl w:val="0"/>
          <w:numId w:val="105"/>
        </w:numPr>
      </w:pPr>
      <w:r w:rsidRPr="009048DB">
        <w:t>The value of the remainder interest constitutes a taxable gift of a future interest.</w:t>
      </w:r>
    </w:p>
    <w:p w14:paraId="7614AAB1" w14:textId="1B7B9D9F" w:rsidR="000E0B7F" w:rsidRPr="00582409" w:rsidRDefault="000E0B7F" w:rsidP="00582409">
      <w:pPr>
        <w:pStyle w:val="BodyText"/>
        <w:numPr>
          <w:ilvl w:val="0"/>
          <w:numId w:val="105"/>
        </w:numPr>
      </w:pPr>
      <w:r>
        <w:t xml:space="preserve">This will create </w:t>
      </w:r>
      <w:r w:rsidR="00F23EA4">
        <w:t>an inclusion for George as a retained power of appointment under §2036/2041.</w:t>
      </w:r>
    </w:p>
    <w:p w14:paraId="48F6877D" w14:textId="77777777" w:rsidR="00030CBE" w:rsidRPr="001F0753" w:rsidRDefault="00030CBE" w:rsidP="001F0753">
      <w:pPr>
        <w:pStyle w:val="BodyText"/>
        <w:ind w:left="720"/>
        <w:rPr>
          <w:lang w:val="en-US"/>
        </w:rPr>
      </w:pPr>
    </w:p>
    <w:p w14:paraId="22B3DEE6" w14:textId="77777777" w:rsidR="001F0753" w:rsidRPr="001F0753" w:rsidRDefault="001F0753" w:rsidP="001F0753">
      <w:pPr>
        <w:pStyle w:val="BodyText"/>
        <w:ind w:left="720"/>
        <w:rPr>
          <w:lang w:val="en-US"/>
        </w:rPr>
      </w:pPr>
      <w:r w:rsidRPr="001F0753">
        <w:rPr>
          <w:lang w:val="en-US"/>
        </w:rPr>
        <w:t>f. George attends private school, at an annual cost of $45,000.  Granny pays the tuition.  What is the amount of her taxable gifts if she (i) pays the tuition directly to the school, or (ii) reimburses George’s parents for the cost.</w:t>
      </w:r>
    </w:p>
    <w:p w14:paraId="697AF059" w14:textId="4A9079D2" w:rsidR="001F0753" w:rsidRDefault="001F0753" w:rsidP="001F0753">
      <w:pPr>
        <w:pStyle w:val="BodyText"/>
        <w:ind w:left="720"/>
        <w:rPr>
          <w:lang w:val="en-US"/>
        </w:rPr>
      </w:pPr>
      <w:r w:rsidRPr="001F0753">
        <w:rPr>
          <w:lang w:val="en-US"/>
        </w:rPr>
        <w:t> </w:t>
      </w:r>
    </w:p>
    <w:p w14:paraId="0BEA59D8" w14:textId="77777777" w:rsidR="00030CBE" w:rsidRDefault="00030CBE" w:rsidP="00030CBE">
      <w:pPr>
        <w:pStyle w:val="BodyText"/>
        <w:rPr>
          <w:i/>
          <w:iCs/>
          <w:u w:val="single"/>
          <w:lang w:val="en-US"/>
        </w:rPr>
      </w:pPr>
      <w:r w:rsidRPr="00C37867">
        <w:rPr>
          <w:i/>
          <w:iCs/>
          <w:u w:val="single"/>
          <w:lang w:val="en-US"/>
        </w:rPr>
        <w:t>Answer:</w:t>
      </w:r>
    </w:p>
    <w:p w14:paraId="4437DFFC" w14:textId="0D5D2FC4" w:rsidR="0092334A" w:rsidRDefault="0092334A" w:rsidP="00582409">
      <w:pPr>
        <w:pStyle w:val="BodyText"/>
        <w:numPr>
          <w:ilvl w:val="0"/>
          <w:numId w:val="105"/>
        </w:numPr>
      </w:pPr>
      <w:r>
        <w:t>Tuition Paid Directly to the School</w:t>
      </w:r>
    </w:p>
    <w:p w14:paraId="12F91A27" w14:textId="6D49D331" w:rsidR="00582409" w:rsidRDefault="00582409" w:rsidP="0092334A">
      <w:pPr>
        <w:pStyle w:val="BodyText"/>
        <w:numPr>
          <w:ilvl w:val="1"/>
          <w:numId w:val="105"/>
        </w:numPr>
      </w:pPr>
      <w:r>
        <w:t>Section 2503(e) excludes qualified transfers from the statutory definition of a gift.</w:t>
      </w:r>
    </w:p>
    <w:p w14:paraId="796D02BC" w14:textId="77777777" w:rsidR="00582409" w:rsidRDefault="00582409" w:rsidP="0092334A">
      <w:pPr>
        <w:pStyle w:val="BodyText"/>
        <w:numPr>
          <w:ilvl w:val="1"/>
          <w:numId w:val="105"/>
        </w:numPr>
      </w:pPr>
      <w:r>
        <w:t xml:space="preserve">Qualified transfers are (i) </w:t>
      </w:r>
      <w:bookmarkStart w:id="82" w:name="_Hlk52533283"/>
      <w:r>
        <w:t>transfers to educational organizations for tuition</w:t>
      </w:r>
      <w:bookmarkEnd w:id="82"/>
      <w:r>
        <w:t>, and (ii) transfers to medical care providers and to insurance companies for medical insurance.</w:t>
      </w:r>
    </w:p>
    <w:p w14:paraId="660EEBD1" w14:textId="77777777" w:rsidR="00582409" w:rsidRDefault="00582409" w:rsidP="0092334A">
      <w:pPr>
        <w:pStyle w:val="BodyText"/>
        <w:numPr>
          <w:ilvl w:val="1"/>
          <w:numId w:val="105"/>
        </w:numPr>
      </w:pPr>
      <w:r>
        <w:t xml:space="preserve">For </w:t>
      </w:r>
      <w:r w:rsidRPr="002B6271">
        <w:t>transfers to educational organizations for tuition</w:t>
      </w:r>
      <w:r>
        <w:t>, t</w:t>
      </w:r>
      <w:r w:rsidRPr="002B6271">
        <w:t>he exclusion is unavailable for amounts paid for books, supplies, dormitory fees, board, or other similar expenses that do not constitute direct tuition costs.</w:t>
      </w:r>
      <w:r>
        <w:t xml:space="preserve"> </w:t>
      </w:r>
      <w:r w:rsidRPr="002B6271">
        <w:t>§25.2503-6(a).</w:t>
      </w:r>
    </w:p>
    <w:p w14:paraId="6579A523" w14:textId="77777777" w:rsidR="00582409" w:rsidRPr="00D55889" w:rsidRDefault="00582409" w:rsidP="0092334A">
      <w:pPr>
        <w:pStyle w:val="BodyText"/>
        <w:numPr>
          <w:ilvl w:val="1"/>
          <w:numId w:val="105"/>
        </w:numPr>
      </w:pPr>
      <w:r>
        <w:t xml:space="preserve">The trickiest part of Section 2503(e) is that the payment must be made directly to the provider; reimbursement of expenses made by the donee will not qualify for the exclusion. </w:t>
      </w:r>
    </w:p>
    <w:p w14:paraId="38855B2E" w14:textId="227267C1" w:rsidR="00030CBE" w:rsidRDefault="0092334A" w:rsidP="0092334A">
      <w:pPr>
        <w:pStyle w:val="BodyText"/>
        <w:numPr>
          <w:ilvl w:val="1"/>
          <w:numId w:val="105"/>
        </w:numPr>
        <w:rPr>
          <w:lang w:val="en-US"/>
        </w:rPr>
      </w:pPr>
      <w:r>
        <w:rPr>
          <w:lang w:val="en-US"/>
        </w:rPr>
        <w:t>If Granny pays the tuition directly to the school, there has not been a completed gift.</w:t>
      </w:r>
    </w:p>
    <w:p w14:paraId="122F1EF0" w14:textId="45D06A48" w:rsidR="0092334A" w:rsidRDefault="0092334A" w:rsidP="00030CBE">
      <w:pPr>
        <w:pStyle w:val="BodyText"/>
        <w:numPr>
          <w:ilvl w:val="0"/>
          <w:numId w:val="105"/>
        </w:numPr>
        <w:rPr>
          <w:lang w:val="en-US"/>
        </w:rPr>
      </w:pPr>
      <w:r>
        <w:rPr>
          <w:lang w:val="en-US"/>
        </w:rPr>
        <w:t>Tuition Paid to the Parents</w:t>
      </w:r>
    </w:p>
    <w:p w14:paraId="6A4627C9" w14:textId="643EAB6A" w:rsidR="0092334A" w:rsidRPr="00F23EA4" w:rsidRDefault="00F23EA4" w:rsidP="0092334A">
      <w:pPr>
        <w:pStyle w:val="BodyText"/>
        <w:numPr>
          <w:ilvl w:val="1"/>
          <w:numId w:val="105"/>
        </w:numPr>
        <w:rPr>
          <w:lang w:val="en-US"/>
        </w:rPr>
      </w:pPr>
      <w:r w:rsidRPr="00F23EA4">
        <w:rPr>
          <w:lang w:val="en-US"/>
        </w:rPr>
        <w:t xml:space="preserve">This </w:t>
      </w:r>
      <w:r w:rsidR="0092334A" w:rsidRPr="00F23EA4">
        <w:rPr>
          <w:lang w:val="en-US"/>
        </w:rPr>
        <w:t>is an outright gift to George</w:t>
      </w:r>
      <w:r w:rsidRPr="00F23EA4">
        <w:rPr>
          <w:lang w:val="en-US"/>
        </w:rPr>
        <w:t>’s</w:t>
      </w:r>
      <w:r w:rsidR="0092334A" w:rsidRPr="00F23EA4">
        <w:rPr>
          <w:lang w:val="en-US"/>
        </w:rPr>
        <w:t xml:space="preserve"> parents</w:t>
      </w:r>
      <w:r w:rsidRPr="00F23EA4">
        <w:rPr>
          <w:lang w:val="en-US"/>
        </w:rPr>
        <w:t>.</w:t>
      </w:r>
    </w:p>
    <w:p w14:paraId="239E5332" w14:textId="77777777" w:rsidR="00030CBE" w:rsidRPr="001F0753" w:rsidRDefault="00030CBE" w:rsidP="001F0753">
      <w:pPr>
        <w:pStyle w:val="BodyText"/>
        <w:ind w:left="720"/>
        <w:rPr>
          <w:lang w:val="en-US"/>
        </w:rPr>
      </w:pPr>
    </w:p>
    <w:p w14:paraId="2C637B85" w14:textId="77777777" w:rsidR="001F0753" w:rsidRPr="001F0753" w:rsidRDefault="001F0753" w:rsidP="001F0753">
      <w:pPr>
        <w:pStyle w:val="BodyText"/>
        <w:rPr>
          <w:lang w:val="en-US"/>
        </w:rPr>
      </w:pPr>
      <w:r w:rsidRPr="001F0753">
        <w:rPr>
          <w:lang w:val="en-US"/>
        </w:rPr>
        <w:t>3.  Donor Diane creates a trust that provides for income to her 3 children for their lives, and on the death of the last child the trust is divided among Diane’s issue, by representation.  Assume also the trust contains a “Crummey” provision, granting a withdrawal power to each of her three children and five grandchildren.  In 2019, what is the maximum amount of wealth she can transfer to the trust without making a taxable gift if (i) she is unmarried, and (ii) she is married.</w:t>
      </w:r>
    </w:p>
    <w:p w14:paraId="7F867A73" w14:textId="6F07D7E3" w:rsidR="001F0753" w:rsidRDefault="001F0753" w:rsidP="001F0753">
      <w:pPr>
        <w:pStyle w:val="BodyText"/>
        <w:rPr>
          <w:lang w:val="en-US"/>
        </w:rPr>
      </w:pPr>
    </w:p>
    <w:p w14:paraId="54DE1E7E" w14:textId="77777777" w:rsidR="00030CBE" w:rsidRDefault="00030CBE" w:rsidP="00030CBE">
      <w:pPr>
        <w:pStyle w:val="BodyText"/>
        <w:rPr>
          <w:i/>
          <w:iCs/>
          <w:u w:val="single"/>
          <w:lang w:val="en-US"/>
        </w:rPr>
      </w:pPr>
      <w:r w:rsidRPr="00C37867">
        <w:rPr>
          <w:i/>
          <w:iCs/>
          <w:u w:val="single"/>
          <w:lang w:val="en-US"/>
        </w:rPr>
        <w:t>Answer:</w:t>
      </w:r>
    </w:p>
    <w:p w14:paraId="59741D48" w14:textId="030BF94E" w:rsidR="00533C1B" w:rsidRPr="00533C1B" w:rsidRDefault="00533C1B" w:rsidP="00533C1B">
      <w:pPr>
        <w:pStyle w:val="BodyText"/>
        <w:numPr>
          <w:ilvl w:val="0"/>
          <w:numId w:val="105"/>
        </w:numPr>
        <w:rPr>
          <w:lang w:val="en-US"/>
        </w:rPr>
      </w:pPr>
      <w:r w:rsidRPr="00533C1B">
        <w:rPr>
          <w:lang w:val="en-US"/>
        </w:rPr>
        <w:t>D</w:t>
      </w:r>
      <w:r>
        <w:rPr>
          <w:lang w:val="en-US"/>
        </w:rPr>
        <w:t>iane</w:t>
      </w:r>
      <w:r w:rsidRPr="00533C1B">
        <w:rPr>
          <w:lang w:val="en-US"/>
        </w:rPr>
        <w:t xml:space="preserve"> has transferred </w:t>
      </w:r>
      <w:r>
        <w:rPr>
          <w:lang w:val="en-US"/>
        </w:rPr>
        <w:t xml:space="preserve">the following </w:t>
      </w:r>
      <w:r w:rsidRPr="00533C1B">
        <w:rPr>
          <w:lang w:val="en-US"/>
        </w:rPr>
        <w:t>property interests:</w:t>
      </w:r>
    </w:p>
    <w:p w14:paraId="56942EA5" w14:textId="1C2F00C7" w:rsidR="00533C1B" w:rsidRPr="00533C1B" w:rsidRDefault="00533C1B" w:rsidP="00533C1B">
      <w:pPr>
        <w:pStyle w:val="BodyText"/>
        <w:numPr>
          <w:ilvl w:val="1"/>
          <w:numId w:val="105"/>
        </w:numPr>
        <w:rPr>
          <w:lang w:val="en-US"/>
        </w:rPr>
      </w:pPr>
      <w:r>
        <w:rPr>
          <w:lang w:val="en-US"/>
        </w:rPr>
        <w:t>Income interests to her three children.</w:t>
      </w:r>
    </w:p>
    <w:p w14:paraId="0DCE4177" w14:textId="3920C412" w:rsidR="00533C1B" w:rsidRDefault="00533C1B" w:rsidP="00533C1B">
      <w:pPr>
        <w:pStyle w:val="BodyText"/>
        <w:numPr>
          <w:ilvl w:val="1"/>
          <w:numId w:val="105"/>
        </w:numPr>
        <w:rPr>
          <w:lang w:val="en-US"/>
        </w:rPr>
      </w:pPr>
      <w:r w:rsidRPr="00533C1B">
        <w:rPr>
          <w:lang w:val="en-US"/>
        </w:rPr>
        <w:t xml:space="preserve">Remainder interest </w:t>
      </w:r>
      <w:r>
        <w:rPr>
          <w:lang w:val="en-US"/>
        </w:rPr>
        <w:t>grandchildren</w:t>
      </w:r>
      <w:r w:rsidRPr="00533C1B">
        <w:rPr>
          <w:lang w:val="en-US"/>
        </w:rPr>
        <w:t>.</w:t>
      </w:r>
    </w:p>
    <w:p w14:paraId="390EC699" w14:textId="51E8FA36" w:rsidR="00533C1B" w:rsidRDefault="00533C1B" w:rsidP="00533C1B">
      <w:pPr>
        <w:pStyle w:val="BodyText"/>
        <w:numPr>
          <w:ilvl w:val="1"/>
          <w:numId w:val="105"/>
        </w:numPr>
        <w:rPr>
          <w:lang w:val="en-US"/>
        </w:rPr>
      </w:pPr>
      <w:r>
        <w:rPr>
          <w:lang w:val="en-US"/>
        </w:rPr>
        <w:t>General power of appointment in 3 children and grandchildren.</w:t>
      </w:r>
    </w:p>
    <w:p w14:paraId="7876D975" w14:textId="557BE2A0" w:rsidR="00533C1B" w:rsidRDefault="00F23EA4" w:rsidP="00533C1B">
      <w:pPr>
        <w:pStyle w:val="BodyText"/>
        <w:numPr>
          <w:ilvl w:val="0"/>
          <w:numId w:val="105"/>
        </w:numPr>
        <w:rPr>
          <w:lang w:val="en-US"/>
        </w:rPr>
      </w:pPr>
      <w:r>
        <w:rPr>
          <w:lang w:val="en-US"/>
        </w:rPr>
        <w:t>The powers of appointment makes this a Crummey Trust.</w:t>
      </w:r>
    </w:p>
    <w:p w14:paraId="7FD65409" w14:textId="7553C94A" w:rsidR="00533C1B" w:rsidRDefault="00F23EA4" w:rsidP="00533C1B">
      <w:pPr>
        <w:pStyle w:val="BodyText"/>
        <w:numPr>
          <w:ilvl w:val="0"/>
          <w:numId w:val="105"/>
        </w:numPr>
        <w:rPr>
          <w:lang w:val="en-US"/>
        </w:rPr>
      </w:pPr>
      <w:r>
        <w:rPr>
          <w:lang w:val="en-US"/>
        </w:rPr>
        <w:t>T</w:t>
      </w:r>
      <w:r w:rsidR="00533C1B">
        <w:rPr>
          <w:lang w:val="en-US"/>
        </w:rPr>
        <w:t>he maximum amount of wealth she can transfer to the trust which will qualify for the annual exclusion is $</w:t>
      </w:r>
      <w:r>
        <w:rPr>
          <w:lang w:val="en-US"/>
        </w:rPr>
        <w:t>120</w:t>
      </w:r>
      <w:r w:rsidR="00533C1B">
        <w:rPr>
          <w:lang w:val="en-US"/>
        </w:rPr>
        <w:t>,000 (</w:t>
      </w:r>
      <w:r>
        <w:rPr>
          <w:lang w:val="en-US"/>
        </w:rPr>
        <w:t>8</w:t>
      </w:r>
      <w:r w:rsidR="00533C1B">
        <w:rPr>
          <w:lang w:val="en-US"/>
        </w:rPr>
        <w:t xml:space="preserve"> * $15,000), if she is unmarried.</w:t>
      </w:r>
    </w:p>
    <w:p w14:paraId="71D3CE65" w14:textId="19ACA72F" w:rsidR="00533C1B" w:rsidRPr="00533C1B" w:rsidRDefault="00533C1B" w:rsidP="00533C1B">
      <w:pPr>
        <w:pStyle w:val="BodyText"/>
        <w:numPr>
          <w:ilvl w:val="0"/>
          <w:numId w:val="105"/>
        </w:numPr>
        <w:rPr>
          <w:lang w:val="en-US"/>
        </w:rPr>
      </w:pPr>
      <w:r>
        <w:rPr>
          <w:lang w:val="en-US"/>
        </w:rPr>
        <w:t>If she is married, then she can make split gifts.  T</w:t>
      </w:r>
      <w:r w:rsidRPr="00533C1B">
        <w:rPr>
          <w:lang w:val="en-US"/>
        </w:rPr>
        <w:t>he maximum amount of wealth she can transfer to the trust which will qualify for the annual exclusion is $</w:t>
      </w:r>
      <w:r w:rsidR="00F23EA4">
        <w:rPr>
          <w:lang w:val="en-US"/>
        </w:rPr>
        <w:t>24</w:t>
      </w:r>
      <w:r>
        <w:rPr>
          <w:lang w:val="en-US"/>
        </w:rPr>
        <w:t>0</w:t>
      </w:r>
      <w:r w:rsidRPr="00533C1B">
        <w:rPr>
          <w:lang w:val="en-US"/>
        </w:rPr>
        <w:t>,000 (</w:t>
      </w:r>
      <w:r>
        <w:rPr>
          <w:lang w:val="en-US"/>
        </w:rPr>
        <w:t xml:space="preserve">2 * </w:t>
      </w:r>
      <w:r w:rsidR="00F23EA4">
        <w:rPr>
          <w:lang w:val="en-US"/>
        </w:rPr>
        <w:t>8</w:t>
      </w:r>
      <w:r w:rsidRPr="00533C1B">
        <w:rPr>
          <w:lang w:val="en-US"/>
        </w:rPr>
        <w:t xml:space="preserve"> * $15,000), if she is unmarried.</w:t>
      </w:r>
    </w:p>
    <w:p w14:paraId="1AF21A0D" w14:textId="77777777" w:rsidR="00030CBE" w:rsidRPr="001F0753" w:rsidRDefault="00030CBE" w:rsidP="001F0753">
      <w:pPr>
        <w:pStyle w:val="BodyText"/>
        <w:rPr>
          <w:lang w:val="en-US"/>
        </w:rPr>
      </w:pPr>
    </w:p>
    <w:p w14:paraId="65148583" w14:textId="77777777" w:rsidR="001F0753" w:rsidRPr="001F0753" w:rsidRDefault="001F0753" w:rsidP="001F0753">
      <w:pPr>
        <w:pStyle w:val="BodyText"/>
        <w:rPr>
          <w:lang w:val="en-US"/>
        </w:rPr>
      </w:pPr>
      <w:r w:rsidRPr="001F0753">
        <w:rPr>
          <w:lang w:val="en-US"/>
        </w:rPr>
        <w:t>4.  Irene owns a $1,000,000 whole-life life insurance policy on her own life, which has been in effect for a number of years.  Its current value (determined under Reg. § 25.2512-6) is $300,000.  The annual premium on the policy is $20,000. On December 1, 2019, she assigned all right, title and interest in the policy to a trust with her brother as Trustee which provides as follows:</w:t>
      </w:r>
    </w:p>
    <w:p w14:paraId="5F52D69E" w14:textId="77777777" w:rsidR="001F0753" w:rsidRPr="001F0753" w:rsidRDefault="001F0753" w:rsidP="001F0753">
      <w:pPr>
        <w:pStyle w:val="BodyText"/>
        <w:rPr>
          <w:lang w:val="en-US"/>
        </w:rPr>
      </w:pPr>
    </w:p>
    <w:p w14:paraId="0800580C" w14:textId="77777777" w:rsidR="001F0753" w:rsidRPr="001F0753" w:rsidRDefault="001F0753" w:rsidP="001F0753">
      <w:pPr>
        <w:pStyle w:val="BodyText"/>
        <w:ind w:left="720"/>
        <w:rPr>
          <w:lang w:val="en-US"/>
        </w:rPr>
      </w:pPr>
      <w:r w:rsidRPr="001F0753">
        <w:rPr>
          <w:lang w:val="en-US"/>
        </w:rPr>
        <w:t>a. During Irene’s life the Trustee will pay annual premiums on the policy.  In the event the Trust lacks sufficient cash to pay the premium the Trustee is authorized to borrow against the policy as necessary.</w:t>
      </w:r>
    </w:p>
    <w:p w14:paraId="103E8660" w14:textId="77777777" w:rsidR="001F0753" w:rsidRPr="001F0753" w:rsidRDefault="001F0753" w:rsidP="001F0753">
      <w:pPr>
        <w:pStyle w:val="BodyText"/>
        <w:ind w:left="720"/>
        <w:rPr>
          <w:lang w:val="en-US"/>
        </w:rPr>
      </w:pPr>
    </w:p>
    <w:p w14:paraId="49B5C553" w14:textId="77777777" w:rsidR="001F0753" w:rsidRPr="001F0753" w:rsidRDefault="001F0753" w:rsidP="001F0753">
      <w:pPr>
        <w:pStyle w:val="BodyText"/>
        <w:ind w:left="720"/>
        <w:rPr>
          <w:lang w:val="en-US"/>
        </w:rPr>
      </w:pPr>
      <w:r w:rsidRPr="001F0753">
        <w:rPr>
          <w:lang w:val="en-US"/>
        </w:rPr>
        <w:t xml:space="preserve">b. Following Irene’s death the Trustee will collect the insurance proceeds, and will pay to Irene’s daughter Abby for her lifetime the entire net income, together with so much of the principal as the Trustee deems appropriate for Abby’s support.  On Abby’s death the trust passes to Abby’s daughter Betty, or her estate.  </w:t>
      </w:r>
    </w:p>
    <w:p w14:paraId="5D5FE0AF" w14:textId="77777777" w:rsidR="001F0753" w:rsidRPr="001F0753" w:rsidRDefault="001F0753" w:rsidP="001F0753">
      <w:pPr>
        <w:pStyle w:val="BodyText"/>
        <w:ind w:left="720"/>
        <w:rPr>
          <w:lang w:val="en-US"/>
        </w:rPr>
      </w:pPr>
    </w:p>
    <w:p w14:paraId="423B8A1E" w14:textId="77777777" w:rsidR="001F0753" w:rsidRPr="001F0753" w:rsidRDefault="001F0753" w:rsidP="001F0753">
      <w:pPr>
        <w:pStyle w:val="BodyText"/>
        <w:ind w:left="720"/>
        <w:rPr>
          <w:lang w:val="en-US"/>
        </w:rPr>
      </w:pPr>
      <w:r w:rsidRPr="001F0753">
        <w:rPr>
          <w:lang w:val="en-US"/>
        </w:rPr>
        <w:t>c. If the Trustee receives a contribution to the trust from Irene, he is directed to notify Abby and Betty that they have the right to withdraw their pro-rata share of the contribution.   For 30 days thereafter the beneficiary may exercise their right of withdrawal.</w:t>
      </w:r>
    </w:p>
    <w:p w14:paraId="012E7400" w14:textId="77777777" w:rsidR="001F0753" w:rsidRPr="001F0753" w:rsidRDefault="001F0753" w:rsidP="001F0753">
      <w:pPr>
        <w:pStyle w:val="BodyText"/>
        <w:rPr>
          <w:lang w:val="en-US"/>
        </w:rPr>
      </w:pPr>
    </w:p>
    <w:p w14:paraId="6E24C1F8" w14:textId="5C42B3A0" w:rsidR="001F0753" w:rsidRPr="001F0753" w:rsidRDefault="001F0753" w:rsidP="001F0753">
      <w:pPr>
        <w:pStyle w:val="BodyText"/>
        <w:rPr>
          <w:lang w:val="en-US"/>
        </w:rPr>
      </w:pPr>
      <w:r w:rsidRPr="001F0753">
        <w:rPr>
          <w:lang w:val="en-US"/>
        </w:rPr>
        <w:t xml:space="preserve">In 2019 Irene contributed $30,000 to the trust.  The Trustee sent the requisite notice to Abby and Betty, and they did not exercise their withdrawal right.  The Trustee then used the funds to pay the policy premium.  </w:t>
      </w:r>
    </w:p>
    <w:p w14:paraId="13323A1D" w14:textId="77777777" w:rsidR="001F0753" w:rsidRPr="001F0753" w:rsidRDefault="001F0753" w:rsidP="001F0753">
      <w:pPr>
        <w:pStyle w:val="BodyText"/>
        <w:rPr>
          <w:lang w:val="en-US"/>
        </w:rPr>
      </w:pPr>
    </w:p>
    <w:p w14:paraId="08EC22A9" w14:textId="3A93FA3C" w:rsidR="001F0753" w:rsidRPr="001F0753" w:rsidRDefault="001F0753" w:rsidP="001F0753">
      <w:pPr>
        <w:pStyle w:val="BodyText"/>
        <w:ind w:left="720"/>
        <w:rPr>
          <w:lang w:val="en-US"/>
        </w:rPr>
      </w:pPr>
      <w:r w:rsidRPr="001F0753">
        <w:rPr>
          <w:lang w:val="en-US"/>
        </w:rPr>
        <w:t>a.</w:t>
      </w:r>
      <w:r>
        <w:rPr>
          <w:lang w:val="en-US"/>
        </w:rPr>
        <w:t xml:space="preserve"> </w:t>
      </w:r>
      <w:r w:rsidRPr="001F0753">
        <w:rPr>
          <w:lang w:val="en-US"/>
        </w:rPr>
        <w:t>What are Irene’s total taxable gifts in 2019?</w:t>
      </w:r>
    </w:p>
    <w:p w14:paraId="65FA62BE" w14:textId="404D7C7D" w:rsidR="001F0753" w:rsidRDefault="001F0753" w:rsidP="001F0753">
      <w:pPr>
        <w:pStyle w:val="BodyText"/>
        <w:ind w:left="720"/>
        <w:rPr>
          <w:lang w:val="en-US"/>
        </w:rPr>
      </w:pPr>
    </w:p>
    <w:p w14:paraId="1981383B" w14:textId="77777777" w:rsidR="00030CBE" w:rsidRDefault="00030CBE" w:rsidP="00030CBE">
      <w:pPr>
        <w:pStyle w:val="BodyText"/>
        <w:rPr>
          <w:i/>
          <w:iCs/>
          <w:u w:val="single"/>
          <w:lang w:val="en-US"/>
        </w:rPr>
      </w:pPr>
      <w:r w:rsidRPr="00C37867">
        <w:rPr>
          <w:i/>
          <w:iCs/>
          <w:u w:val="single"/>
          <w:lang w:val="en-US"/>
        </w:rPr>
        <w:t>Answer:</w:t>
      </w:r>
    </w:p>
    <w:p w14:paraId="0D56E875" w14:textId="0B6E1E38" w:rsidR="00030CBE" w:rsidRDefault="005805C4" w:rsidP="00030CBE">
      <w:pPr>
        <w:pStyle w:val="BodyText"/>
        <w:numPr>
          <w:ilvl w:val="0"/>
          <w:numId w:val="105"/>
        </w:numPr>
        <w:rPr>
          <w:lang w:val="en-US"/>
        </w:rPr>
      </w:pPr>
      <w:r>
        <w:rPr>
          <w:lang w:val="en-US"/>
        </w:rPr>
        <w:t xml:space="preserve">Irene has transferred </w:t>
      </w:r>
      <w:r w:rsidR="00AB4A13">
        <w:rPr>
          <w:lang w:val="en-US"/>
        </w:rPr>
        <w:t>the following property in 2019:</w:t>
      </w:r>
    </w:p>
    <w:p w14:paraId="1A89F91A" w14:textId="5C4005C8" w:rsidR="00AB4A13" w:rsidRDefault="00AB4A13" w:rsidP="00AB4A13">
      <w:pPr>
        <w:pStyle w:val="BodyText"/>
        <w:numPr>
          <w:ilvl w:val="1"/>
          <w:numId w:val="105"/>
        </w:numPr>
        <w:rPr>
          <w:lang w:val="en-US"/>
        </w:rPr>
      </w:pPr>
      <w:r>
        <w:rPr>
          <w:lang w:val="en-US"/>
        </w:rPr>
        <w:t>Life insurance policy with a value of $300,000;</w:t>
      </w:r>
    </w:p>
    <w:p w14:paraId="1F2AC18B" w14:textId="1D1475D4" w:rsidR="00AB4A13" w:rsidRDefault="00AB4A13" w:rsidP="00AB4A13">
      <w:pPr>
        <w:pStyle w:val="BodyText"/>
        <w:numPr>
          <w:ilvl w:val="1"/>
          <w:numId w:val="105"/>
        </w:numPr>
        <w:rPr>
          <w:lang w:val="en-US"/>
        </w:rPr>
      </w:pPr>
      <w:r>
        <w:rPr>
          <w:lang w:val="en-US"/>
        </w:rPr>
        <w:t>Cash of $30,000.</w:t>
      </w:r>
    </w:p>
    <w:p w14:paraId="34F8FA04" w14:textId="5432A03F" w:rsidR="00AB4A13" w:rsidRDefault="00AB4A13" w:rsidP="00AB4A13">
      <w:pPr>
        <w:pStyle w:val="BodyText"/>
        <w:numPr>
          <w:ilvl w:val="0"/>
          <w:numId w:val="105"/>
        </w:numPr>
        <w:rPr>
          <w:lang w:val="en-US"/>
        </w:rPr>
      </w:pPr>
      <w:r>
        <w:rPr>
          <w:lang w:val="en-US"/>
        </w:rPr>
        <w:t xml:space="preserve">Because Irene is not the trustee, she has </w:t>
      </w:r>
      <w:r w:rsidRPr="00AB4A13">
        <w:rPr>
          <w:lang w:val="en-US"/>
        </w:rPr>
        <w:t xml:space="preserve">so parted with dominion and control as to leave in </w:t>
      </w:r>
      <w:r>
        <w:rPr>
          <w:lang w:val="en-US"/>
        </w:rPr>
        <w:t>her</w:t>
      </w:r>
      <w:r w:rsidRPr="00AB4A13">
        <w:rPr>
          <w:lang w:val="en-US"/>
        </w:rPr>
        <w:t xml:space="preserve"> no power to change the disposition</w:t>
      </w:r>
      <w:r>
        <w:rPr>
          <w:lang w:val="en-US"/>
        </w:rPr>
        <w:t>.</w:t>
      </w:r>
    </w:p>
    <w:p w14:paraId="3481FBE7" w14:textId="6C53B189" w:rsidR="00AB4A13" w:rsidRDefault="00AB4A13" w:rsidP="00F76C19">
      <w:pPr>
        <w:pStyle w:val="BodyText"/>
        <w:numPr>
          <w:ilvl w:val="0"/>
          <w:numId w:val="105"/>
        </w:numPr>
        <w:rPr>
          <w:lang w:val="en-US"/>
        </w:rPr>
      </w:pPr>
      <w:r>
        <w:rPr>
          <w:lang w:val="en-US"/>
        </w:rPr>
        <w:t>Therefore, she has made completed gifts of $330,000.</w:t>
      </w:r>
    </w:p>
    <w:p w14:paraId="61CECC5A" w14:textId="41D0B257" w:rsidR="00F76C19" w:rsidRDefault="00F76C19" w:rsidP="00F76C19">
      <w:pPr>
        <w:pStyle w:val="BodyText"/>
        <w:numPr>
          <w:ilvl w:val="0"/>
          <w:numId w:val="105"/>
        </w:numPr>
        <w:rPr>
          <w:lang w:val="en-US"/>
        </w:rPr>
      </w:pPr>
      <w:r>
        <w:rPr>
          <w:lang w:val="en-US"/>
        </w:rPr>
        <w:t xml:space="preserve">However, Betty and Irene have Crummey powers over the $30,000 contribution.  </w:t>
      </w:r>
    </w:p>
    <w:p w14:paraId="7E56936F" w14:textId="226D5B3C" w:rsidR="00F76C19" w:rsidRDefault="00F76C19" w:rsidP="00F76C19">
      <w:pPr>
        <w:pStyle w:val="BodyText"/>
        <w:numPr>
          <w:ilvl w:val="0"/>
          <w:numId w:val="105"/>
        </w:numPr>
        <w:rPr>
          <w:lang w:val="en-US"/>
        </w:rPr>
      </w:pPr>
      <w:r>
        <w:rPr>
          <w:lang w:val="en-US"/>
        </w:rPr>
        <w:t>Therefore, the Irene should receive an annual exclusion for $30,000, bringing the taxable gifts down to $30,000.</w:t>
      </w:r>
    </w:p>
    <w:p w14:paraId="5851C464" w14:textId="7617AA56" w:rsidR="002F459B" w:rsidRDefault="002F459B" w:rsidP="00F76C19">
      <w:pPr>
        <w:pStyle w:val="BodyText"/>
        <w:numPr>
          <w:ilvl w:val="0"/>
          <w:numId w:val="105"/>
        </w:numPr>
        <w:rPr>
          <w:lang w:val="en-US"/>
        </w:rPr>
      </w:pPr>
      <w:r>
        <w:rPr>
          <w:lang w:val="en-US"/>
        </w:rPr>
        <w:t>§20.2041-3(c) Ex. #2.</w:t>
      </w:r>
    </w:p>
    <w:p w14:paraId="04EEA1B4" w14:textId="37C9FBA0" w:rsidR="002F459B" w:rsidRDefault="002F459B" w:rsidP="00F76C19">
      <w:pPr>
        <w:pStyle w:val="BodyText"/>
        <w:numPr>
          <w:ilvl w:val="0"/>
          <w:numId w:val="105"/>
        </w:numPr>
        <w:rPr>
          <w:lang w:val="en-US"/>
        </w:rPr>
      </w:pPr>
      <w:r>
        <w:rPr>
          <w:lang w:val="en-US"/>
        </w:rPr>
        <w:t>Lapse problem for Abby?</w:t>
      </w:r>
    </w:p>
    <w:p w14:paraId="5AC6F0D4" w14:textId="01F96574" w:rsidR="002F459B" w:rsidRDefault="002F459B" w:rsidP="002F459B">
      <w:pPr>
        <w:pStyle w:val="BodyText"/>
        <w:numPr>
          <w:ilvl w:val="1"/>
          <w:numId w:val="105"/>
        </w:numPr>
        <w:rPr>
          <w:lang w:val="en-US"/>
        </w:rPr>
      </w:pPr>
      <w:r>
        <w:rPr>
          <w:lang w:val="en-US"/>
        </w:rPr>
        <w:t>Can avoid the lapse problem if 5% or 5%.</w:t>
      </w:r>
    </w:p>
    <w:p w14:paraId="57B5D321" w14:textId="78D5F188" w:rsidR="002F459B" w:rsidRPr="00F76C19" w:rsidRDefault="002F459B" w:rsidP="002F459B">
      <w:pPr>
        <w:pStyle w:val="BodyText"/>
        <w:numPr>
          <w:ilvl w:val="1"/>
          <w:numId w:val="105"/>
        </w:numPr>
        <w:rPr>
          <w:lang w:val="en-US"/>
        </w:rPr>
      </w:pPr>
      <w:r>
        <w:rPr>
          <w:lang w:val="en-US"/>
        </w:rPr>
        <w:t xml:space="preserve">The denominator </w:t>
      </w:r>
    </w:p>
    <w:p w14:paraId="2BD80694" w14:textId="77777777" w:rsidR="00030CBE" w:rsidRPr="001F0753" w:rsidRDefault="00030CBE" w:rsidP="001F0753">
      <w:pPr>
        <w:pStyle w:val="BodyText"/>
        <w:ind w:left="720"/>
        <w:rPr>
          <w:lang w:val="en-US"/>
        </w:rPr>
      </w:pPr>
    </w:p>
    <w:p w14:paraId="51AAF973" w14:textId="766ACB33" w:rsidR="001F0753" w:rsidRPr="001F0753" w:rsidRDefault="001F0753" w:rsidP="001F0753">
      <w:pPr>
        <w:pStyle w:val="BodyText"/>
        <w:ind w:left="720"/>
        <w:rPr>
          <w:lang w:val="en-US"/>
        </w:rPr>
      </w:pPr>
      <w:r w:rsidRPr="001F0753">
        <w:rPr>
          <w:lang w:val="en-US"/>
        </w:rPr>
        <w:t>b.</w:t>
      </w:r>
      <w:r>
        <w:rPr>
          <w:lang w:val="en-US"/>
        </w:rPr>
        <w:t xml:space="preserve"> </w:t>
      </w:r>
      <w:r w:rsidRPr="001F0753">
        <w:rPr>
          <w:lang w:val="en-US"/>
        </w:rPr>
        <w:t>What are Irene’s total taxable gifts in 2020?</w:t>
      </w:r>
    </w:p>
    <w:p w14:paraId="2730963B" w14:textId="5A208CBF" w:rsidR="001F0753" w:rsidRDefault="001F0753" w:rsidP="001F0753">
      <w:pPr>
        <w:pStyle w:val="BodyText"/>
        <w:ind w:left="720"/>
        <w:rPr>
          <w:lang w:val="en-US"/>
        </w:rPr>
      </w:pPr>
    </w:p>
    <w:p w14:paraId="565C79CA" w14:textId="77777777" w:rsidR="00030CBE" w:rsidRDefault="00030CBE" w:rsidP="00030CBE">
      <w:pPr>
        <w:pStyle w:val="BodyText"/>
        <w:rPr>
          <w:i/>
          <w:iCs/>
          <w:u w:val="single"/>
          <w:lang w:val="en-US"/>
        </w:rPr>
      </w:pPr>
      <w:r w:rsidRPr="00C37867">
        <w:rPr>
          <w:i/>
          <w:iCs/>
          <w:u w:val="single"/>
          <w:lang w:val="en-US"/>
        </w:rPr>
        <w:t>Answer:</w:t>
      </w:r>
    </w:p>
    <w:p w14:paraId="72AA1851" w14:textId="567170F1" w:rsidR="009C769D" w:rsidRPr="00F76C19" w:rsidRDefault="00F76C19" w:rsidP="009C769D">
      <w:pPr>
        <w:pStyle w:val="BodyText"/>
        <w:numPr>
          <w:ilvl w:val="0"/>
          <w:numId w:val="105"/>
        </w:numPr>
      </w:pPr>
      <w:r w:rsidRPr="00F76C19">
        <w:t xml:space="preserve">Assuming Irene makes another gift of $30,000 for the premiums, the taxable gifts will be zero. </w:t>
      </w:r>
    </w:p>
    <w:p w14:paraId="4BA4533B" w14:textId="1D6E4412" w:rsidR="00F76C19" w:rsidRPr="00F76C19" w:rsidRDefault="00F76C19" w:rsidP="009C769D">
      <w:pPr>
        <w:pStyle w:val="BodyText"/>
        <w:numPr>
          <w:ilvl w:val="0"/>
          <w:numId w:val="105"/>
        </w:numPr>
      </w:pPr>
      <w:r w:rsidRPr="00F76C19">
        <w:t>This is because the taxable gifts will again qualify for the annual exclusion.</w:t>
      </w:r>
    </w:p>
    <w:p w14:paraId="0DAD8F3B" w14:textId="77777777" w:rsidR="00030CBE" w:rsidRPr="00F76C19" w:rsidRDefault="00030CBE" w:rsidP="001F0753">
      <w:pPr>
        <w:pStyle w:val="BodyText"/>
        <w:ind w:left="720"/>
        <w:rPr>
          <w:lang w:val="en-US"/>
        </w:rPr>
      </w:pPr>
    </w:p>
    <w:p w14:paraId="0E002D07" w14:textId="48DE2CED" w:rsidR="001F0753" w:rsidRPr="001F0753" w:rsidRDefault="001F0753" w:rsidP="001F0753">
      <w:pPr>
        <w:pStyle w:val="BodyText"/>
        <w:ind w:left="720"/>
        <w:rPr>
          <w:lang w:val="en-US"/>
        </w:rPr>
      </w:pPr>
      <w:r w:rsidRPr="00F76C19">
        <w:rPr>
          <w:lang w:val="en-US"/>
        </w:rPr>
        <w:t xml:space="preserve">c. Will the assets of the trust be included in Irene’s estate if she dies in </w:t>
      </w:r>
      <w:r w:rsidRPr="001F0753">
        <w:rPr>
          <w:lang w:val="en-US"/>
        </w:rPr>
        <w:t>(i) 2021, or (ii) 2023?</w:t>
      </w:r>
    </w:p>
    <w:p w14:paraId="37CC25FB" w14:textId="7591939F" w:rsidR="001F0753" w:rsidRDefault="001F0753" w:rsidP="001F0753">
      <w:pPr>
        <w:pStyle w:val="BodyText"/>
        <w:ind w:left="720"/>
        <w:rPr>
          <w:lang w:val="en-US"/>
        </w:rPr>
      </w:pPr>
    </w:p>
    <w:p w14:paraId="65C05B94" w14:textId="77777777" w:rsidR="00030CBE" w:rsidRDefault="00030CBE" w:rsidP="00030CBE">
      <w:pPr>
        <w:pStyle w:val="BodyText"/>
        <w:rPr>
          <w:i/>
          <w:iCs/>
          <w:u w:val="single"/>
          <w:lang w:val="en-US"/>
        </w:rPr>
      </w:pPr>
      <w:r w:rsidRPr="00C37867">
        <w:rPr>
          <w:i/>
          <w:iCs/>
          <w:u w:val="single"/>
          <w:lang w:val="en-US"/>
        </w:rPr>
        <w:t>Answer:</w:t>
      </w:r>
    </w:p>
    <w:p w14:paraId="0273DD5B" w14:textId="7743E236" w:rsidR="009C769D" w:rsidRPr="00082C11" w:rsidRDefault="00F76C19" w:rsidP="009C769D">
      <w:pPr>
        <w:pStyle w:val="BodyText"/>
        <w:numPr>
          <w:ilvl w:val="0"/>
          <w:numId w:val="105"/>
        </w:numPr>
      </w:pPr>
      <w:r w:rsidRPr="00082C11">
        <w:t xml:space="preserve">If Irene dies in 2021, the $1,000,000 will be included </w:t>
      </w:r>
      <w:r w:rsidR="00082C11" w:rsidRPr="00082C11">
        <w:t xml:space="preserve">in her gross estate under §2035(a).  </w:t>
      </w:r>
    </w:p>
    <w:p w14:paraId="024A2CBA" w14:textId="5FA6166B" w:rsidR="00082C11" w:rsidRPr="00082C11" w:rsidRDefault="00082C11" w:rsidP="00082C11">
      <w:pPr>
        <w:pStyle w:val="BodyText"/>
        <w:numPr>
          <w:ilvl w:val="0"/>
          <w:numId w:val="105"/>
        </w:numPr>
      </w:pPr>
      <w:r w:rsidRPr="00082C11">
        <w:t>§2035(a) applies because Irene has relinquished all incidents of ownership over the policy within 3 years of her death, and the policy would have been included in her gross estate under §2042 had she not made the transfer.</w:t>
      </w:r>
    </w:p>
    <w:p w14:paraId="01B702E2" w14:textId="4F04AF8F" w:rsidR="00082C11" w:rsidRPr="00082C11" w:rsidRDefault="00082C11" w:rsidP="00082C11">
      <w:pPr>
        <w:pStyle w:val="BodyText"/>
        <w:numPr>
          <w:ilvl w:val="0"/>
          <w:numId w:val="105"/>
        </w:numPr>
      </w:pPr>
      <w:r w:rsidRPr="00082C11">
        <w:t>If Irene dies in 2023, no portion of the proceeds will be included in her gross estate.</w:t>
      </w:r>
    </w:p>
    <w:p w14:paraId="45FF7E00" w14:textId="77777777" w:rsidR="00030CBE" w:rsidRPr="001F0753" w:rsidRDefault="00030CBE" w:rsidP="001F0753">
      <w:pPr>
        <w:pStyle w:val="BodyText"/>
        <w:ind w:left="720"/>
        <w:rPr>
          <w:lang w:val="en-US"/>
        </w:rPr>
      </w:pPr>
    </w:p>
    <w:p w14:paraId="614878FE" w14:textId="382738C3" w:rsidR="001F0753" w:rsidRDefault="001F0753" w:rsidP="001F0753">
      <w:pPr>
        <w:pStyle w:val="BodyText"/>
        <w:ind w:left="720"/>
        <w:rPr>
          <w:lang w:val="en-US"/>
        </w:rPr>
      </w:pPr>
      <w:r w:rsidRPr="001F0753">
        <w:rPr>
          <w:lang w:val="en-US"/>
        </w:rPr>
        <w:t>d.</w:t>
      </w:r>
      <w:r>
        <w:rPr>
          <w:lang w:val="en-US"/>
        </w:rPr>
        <w:t xml:space="preserve"> </w:t>
      </w:r>
      <w:r w:rsidRPr="001F0753">
        <w:rPr>
          <w:lang w:val="en-US"/>
        </w:rPr>
        <w:t>When Abby dies will any portion of the trust be included in her estate?</w:t>
      </w:r>
    </w:p>
    <w:p w14:paraId="55A045F0" w14:textId="77C776D6" w:rsidR="001F0753" w:rsidRDefault="001F0753" w:rsidP="001F0753">
      <w:pPr>
        <w:pStyle w:val="BodyText"/>
        <w:rPr>
          <w:lang w:val="en-US"/>
        </w:rPr>
      </w:pPr>
    </w:p>
    <w:p w14:paraId="035422B7" w14:textId="77777777" w:rsidR="00030CBE" w:rsidRDefault="00030CBE" w:rsidP="00030CBE">
      <w:pPr>
        <w:pStyle w:val="BodyText"/>
        <w:rPr>
          <w:i/>
          <w:iCs/>
          <w:u w:val="single"/>
          <w:lang w:val="en-US"/>
        </w:rPr>
      </w:pPr>
      <w:r w:rsidRPr="00C37867">
        <w:rPr>
          <w:i/>
          <w:iCs/>
          <w:u w:val="single"/>
          <w:lang w:val="en-US"/>
        </w:rPr>
        <w:t>Answer:</w:t>
      </w:r>
    </w:p>
    <w:p w14:paraId="612BA9A5" w14:textId="26B7B9F6" w:rsidR="003E48ED" w:rsidRPr="003E48ED" w:rsidRDefault="003E48ED" w:rsidP="009C769D">
      <w:pPr>
        <w:pStyle w:val="BodyText"/>
        <w:numPr>
          <w:ilvl w:val="0"/>
          <w:numId w:val="105"/>
        </w:numPr>
      </w:pPr>
      <w:r w:rsidRPr="003E48ED">
        <w:t>No portion of the trust will be included in Abby’s gross estate:</w:t>
      </w:r>
    </w:p>
    <w:p w14:paraId="31FF9E56" w14:textId="3C27E291" w:rsidR="009C769D" w:rsidRPr="003E48ED" w:rsidRDefault="003E48ED" w:rsidP="003E48ED">
      <w:pPr>
        <w:pStyle w:val="BodyText"/>
        <w:numPr>
          <w:ilvl w:val="1"/>
          <w:numId w:val="105"/>
        </w:numPr>
      </w:pPr>
      <w:r w:rsidRPr="003E48ED">
        <w:t>§2033 will not apply because interest terminates at death.</w:t>
      </w:r>
    </w:p>
    <w:p w14:paraId="309AE39E" w14:textId="0A175516" w:rsidR="003E48ED" w:rsidRPr="003E48ED" w:rsidRDefault="003E48ED" w:rsidP="003E48ED">
      <w:pPr>
        <w:pStyle w:val="BodyText"/>
        <w:numPr>
          <w:ilvl w:val="1"/>
          <w:numId w:val="105"/>
        </w:numPr>
      </w:pPr>
      <w:r w:rsidRPr="003E48ED">
        <w:t>§2036(a)(1) will not apply because Abby was not the initial transferor.</w:t>
      </w:r>
    </w:p>
    <w:p w14:paraId="3A26F364" w14:textId="77777777" w:rsidR="00030CBE" w:rsidRPr="001F0753" w:rsidRDefault="00030CBE" w:rsidP="001F0753">
      <w:pPr>
        <w:pStyle w:val="BodyText"/>
        <w:rPr>
          <w:lang w:val="en-US"/>
        </w:rPr>
      </w:pPr>
    </w:p>
    <w:p w14:paraId="6C39A16F" w14:textId="5A69EF4B" w:rsidR="001F0753" w:rsidRDefault="001F0753" w:rsidP="00E36703">
      <w:pPr>
        <w:pStyle w:val="Heading2"/>
      </w:pPr>
      <w:bookmarkStart w:id="83" w:name="_Toc58156881"/>
      <w:r>
        <w:t xml:space="preserve">Part </w:t>
      </w:r>
      <w:r w:rsidRPr="001F0753">
        <w:t>B</w:t>
      </w:r>
      <w:r>
        <w:t>:</w:t>
      </w:r>
      <w:r w:rsidRPr="001F0753">
        <w:t xml:space="preserve"> Gift </w:t>
      </w:r>
      <w:r w:rsidR="00AB4A13">
        <w:t>T</w:t>
      </w:r>
      <w:r w:rsidRPr="001F0753">
        <w:t xml:space="preserve">ax </w:t>
      </w:r>
      <w:r w:rsidR="00AB4A13">
        <w:t>V</w:t>
      </w:r>
      <w:r w:rsidRPr="001F0753">
        <w:t>aluation</w:t>
      </w:r>
      <w:bookmarkEnd w:id="83"/>
    </w:p>
    <w:p w14:paraId="5BF84C14" w14:textId="77777777" w:rsidR="001F0753" w:rsidRDefault="001F0753" w:rsidP="001F0753">
      <w:pPr>
        <w:pStyle w:val="Heading3"/>
      </w:pPr>
      <w:bookmarkStart w:id="84" w:name="_Toc58156882"/>
      <w:r>
        <w:t>Readings</w:t>
      </w:r>
      <w:bookmarkEnd w:id="84"/>
    </w:p>
    <w:p w14:paraId="2C074CFD" w14:textId="7C14E981" w:rsidR="001F0753" w:rsidRPr="001F0753" w:rsidRDefault="001F0753" w:rsidP="00DD2D6C">
      <w:pPr>
        <w:pStyle w:val="BodyText"/>
        <w:numPr>
          <w:ilvl w:val="0"/>
          <w:numId w:val="41"/>
        </w:numPr>
      </w:pPr>
      <w:r w:rsidRPr="001F0753">
        <w:t>Transfer Taxes:</w:t>
      </w:r>
      <w:r>
        <w:t xml:space="preserve"> </w:t>
      </w:r>
      <w:r w:rsidRPr="001F0753">
        <w:t>Chapter Eight, Part B</w:t>
      </w:r>
    </w:p>
    <w:p w14:paraId="2B2FDF48" w14:textId="599622C7" w:rsidR="001F0753" w:rsidRPr="001F0753" w:rsidRDefault="001F0753" w:rsidP="00DD2D6C">
      <w:pPr>
        <w:pStyle w:val="BodyText"/>
        <w:numPr>
          <w:ilvl w:val="0"/>
          <w:numId w:val="41"/>
        </w:numPr>
      </w:pPr>
      <w:r w:rsidRPr="001F0753">
        <w:t>Code:</w:t>
      </w:r>
      <w:r>
        <w:t xml:space="preserve"> </w:t>
      </w:r>
      <w:r w:rsidRPr="001F0753">
        <w:t>§§ 2702, 7520</w:t>
      </w:r>
    </w:p>
    <w:p w14:paraId="08AD29B8" w14:textId="13ECD091" w:rsidR="001F0753" w:rsidRPr="001F0753" w:rsidRDefault="001F0753" w:rsidP="00DD2D6C">
      <w:pPr>
        <w:pStyle w:val="BodyText"/>
        <w:numPr>
          <w:ilvl w:val="0"/>
          <w:numId w:val="41"/>
        </w:numPr>
      </w:pPr>
      <w:r w:rsidRPr="001F0753">
        <w:t>Regs:</w:t>
      </w:r>
      <w:r w:rsidRPr="001F0753">
        <w:tab/>
        <w:t>§§ 25.2702-1; 25.2702-2(a), (b) &amp; (d) Exs. 1-5; 25.2702-4(a), (c) &amp; (d); 25.2702-5(a), (b)(1) &amp; (2), (c)(1)</w:t>
      </w:r>
    </w:p>
    <w:p w14:paraId="76263176" w14:textId="77777777" w:rsidR="001F0753" w:rsidRPr="00C57A3F" w:rsidRDefault="001F0753" w:rsidP="001F0753">
      <w:pPr>
        <w:pStyle w:val="BodyText"/>
        <w:rPr>
          <w:lang w:val="en-US"/>
        </w:rPr>
      </w:pPr>
    </w:p>
    <w:p w14:paraId="32446FDB" w14:textId="77777777" w:rsidR="001F0753" w:rsidRDefault="001F0753" w:rsidP="001F0753">
      <w:pPr>
        <w:pStyle w:val="Heading3"/>
      </w:pPr>
      <w:bookmarkStart w:id="85" w:name="_Toc58156883"/>
      <w:r>
        <w:t>Questions</w:t>
      </w:r>
      <w:bookmarkEnd w:id="85"/>
    </w:p>
    <w:p w14:paraId="0D5EFE9B" w14:textId="77777777" w:rsidR="001F0753" w:rsidRPr="001F0753" w:rsidRDefault="001F0753" w:rsidP="001F0753">
      <w:pPr>
        <w:pStyle w:val="BodyText"/>
        <w:rPr>
          <w:lang w:val="en-US"/>
        </w:rPr>
      </w:pPr>
      <w:r w:rsidRPr="001F0753">
        <w:rPr>
          <w:lang w:val="en-US"/>
        </w:rPr>
        <w:t>1. Grantor Gayle transfers $1,000,000 into trust for the benefit of her niece Ann.  The trust provides for income to Gayle for 15 years, remainder to Ann.  Applying a discount rate of 10% the present value of Ann’s remainder interest is approximately $240,000.</w:t>
      </w:r>
    </w:p>
    <w:p w14:paraId="105A3789" w14:textId="77777777" w:rsidR="001F0753" w:rsidRPr="001F0753" w:rsidRDefault="001F0753" w:rsidP="001F0753">
      <w:pPr>
        <w:pStyle w:val="BodyText"/>
        <w:rPr>
          <w:lang w:val="en-US"/>
        </w:rPr>
      </w:pPr>
    </w:p>
    <w:p w14:paraId="70113139" w14:textId="0767531E" w:rsidR="001F0753" w:rsidRPr="001F0753" w:rsidRDefault="001F0753" w:rsidP="001F0753">
      <w:pPr>
        <w:pStyle w:val="BodyText"/>
        <w:ind w:left="720"/>
        <w:rPr>
          <w:lang w:val="en-US"/>
        </w:rPr>
      </w:pPr>
      <w:r w:rsidRPr="001F0753">
        <w:rPr>
          <w:lang w:val="en-US"/>
        </w:rPr>
        <w:t>a.</w:t>
      </w:r>
      <w:r>
        <w:rPr>
          <w:lang w:val="en-US"/>
        </w:rPr>
        <w:t xml:space="preserve"> </w:t>
      </w:r>
      <w:r w:rsidRPr="001F0753">
        <w:rPr>
          <w:lang w:val="en-US"/>
        </w:rPr>
        <w:t>What are the gift tax consequences of the transfer?</w:t>
      </w:r>
    </w:p>
    <w:p w14:paraId="5E9A4939" w14:textId="06D7CE8D" w:rsidR="001F0753" w:rsidRDefault="001F0753" w:rsidP="001F0753">
      <w:pPr>
        <w:pStyle w:val="BodyText"/>
        <w:ind w:left="720"/>
        <w:rPr>
          <w:lang w:val="en-US"/>
        </w:rPr>
      </w:pPr>
    </w:p>
    <w:p w14:paraId="34FD0DC9" w14:textId="77777777" w:rsidR="00030CBE" w:rsidRDefault="00030CBE" w:rsidP="00030CBE">
      <w:pPr>
        <w:pStyle w:val="BodyText"/>
        <w:rPr>
          <w:i/>
          <w:iCs/>
          <w:u w:val="single"/>
          <w:lang w:val="en-US"/>
        </w:rPr>
      </w:pPr>
      <w:r w:rsidRPr="00C37867">
        <w:rPr>
          <w:i/>
          <w:iCs/>
          <w:u w:val="single"/>
          <w:lang w:val="en-US"/>
        </w:rPr>
        <w:t>Answer:</w:t>
      </w:r>
    </w:p>
    <w:p w14:paraId="3862750E" w14:textId="36FA717A" w:rsidR="00E533B9" w:rsidRDefault="00E533B9" w:rsidP="00030CBE">
      <w:pPr>
        <w:pStyle w:val="BodyText"/>
        <w:numPr>
          <w:ilvl w:val="0"/>
          <w:numId w:val="105"/>
        </w:numPr>
        <w:rPr>
          <w:lang w:val="en-US"/>
        </w:rPr>
      </w:pPr>
      <w:r>
        <w:rPr>
          <w:lang w:val="en-US"/>
        </w:rPr>
        <w:t>Gayle has transferred to her niece a remainder interest in the trust.</w:t>
      </w:r>
    </w:p>
    <w:p w14:paraId="6B06A545" w14:textId="34A8521A" w:rsidR="00030CBE" w:rsidRDefault="00AB4A13" w:rsidP="00030CBE">
      <w:pPr>
        <w:pStyle w:val="BodyText"/>
        <w:numPr>
          <w:ilvl w:val="0"/>
          <w:numId w:val="105"/>
        </w:numPr>
        <w:rPr>
          <w:lang w:val="en-US"/>
        </w:rPr>
      </w:pPr>
      <w:r>
        <w:rPr>
          <w:lang w:val="en-US"/>
        </w:rPr>
        <w:t>This trust is a GRIT.</w:t>
      </w:r>
    </w:p>
    <w:p w14:paraId="17F9DFE7" w14:textId="40E029B1" w:rsidR="00AB4A13" w:rsidRDefault="00E533B9" w:rsidP="00030CBE">
      <w:pPr>
        <w:pStyle w:val="BodyText"/>
        <w:numPr>
          <w:ilvl w:val="0"/>
          <w:numId w:val="105"/>
        </w:numPr>
        <w:rPr>
          <w:lang w:val="en-US"/>
        </w:rPr>
      </w:pPr>
      <w:r>
        <w:rPr>
          <w:lang w:val="en-US"/>
        </w:rPr>
        <w:t>§2702 does not apply to transfers to nieces.</w:t>
      </w:r>
    </w:p>
    <w:p w14:paraId="72AC3301" w14:textId="621957E6" w:rsidR="00E533B9" w:rsidRDefault="00E533B9" w:rsidP="00030CBE">
      <w:pPr>
        <w:pStyle w:val="BodyText"/>
        <w:numPr>
          <w:ilvl w:val="0"/>
          <w:numId w:val="105"/>
        </w:numPr>
        <w:rPr>
          <w:lang w:val="en-US"/>
        </w:rPr>
      </w:pPr>
      <w:bookmarkStart w:id="86" w:name="_Hlk54110873"/>
      <w:r>
        <w:rPr>
          <w:lang w:val="en-US"/>
        </w:rPr>
        <w:t>The value of the gift is therefore $240,000</w:t>
      </w:r>
      <w:bookmarkEnd w:id="86"/>
      <w:r>
        <w:rPr>
          <w:lang w:val="en-US"/>
        </w:rPr>
        <w:t>.</w:t>
      </w:r>
    </w:p>
    <w:p w14:paraId="32C11987" w14:textId="77777777" w:rsidR="00030CBE" w:rsidRPr="001F0753" w:rsidRDefault="00030CBE" w:rsidP="001F0753">
      <w:pPr>
        <w:pStyle w:val="BodyText"/>
        <w:ind w:left="720"/>
        <w:rPr>
          <w:lang w:val="en-US"/>
        </w:rPr>
      </w:pPr>
    </w:p>
    <w:p w14:paraId="5FF7F0BD" w14:textId="79C04FD4" w:rsidR="001F0753" w:rsidRPr="001F0753" w:rsidRDefault="001F0753" w:rsidP="001F0753">
      <w:pPr>
        <w:pStyle w:val="BodyText"/>
        <w:ind w:left="720"/>
        <w:rPr>
          <w:lang w:val="en-US"/>
        </w:rPr>
      </w:pPr>
      <w:r w:rsidRPr="001F0753">
        <w:rPr>
          <w:lang w:val="en-US"/>
        </w:rPr>
        <w:t>b.</w:t>
      </w:r>
      <w:r>
        <w:rPr>
          <w:lang w:val="en-US"/>
        </w:rPr>
        <w:t xml:space="preserve"> </w:t>
      </w:r>
      <w:r w:rsidRPr="001F0753">
        <w:rPr>
          <w:lang w:val="en-US"/>
        </w:rPr>
        <w:t>If Gayle dies 10 years after creating the trust, what will be the estate tax consequences?</w:t>
      </w:r>
    </w:p>
    <w:p w14:paraId="45DB651E" w14:textId="78FF2C51" w:rsidR="001F0753" w:rsidRDefault="001F0753" w:rsidP="001F0753">
      <w:pPr>
        <w:pStyle w:val="BodyText"/>
        <w:ind w:left="720"/>
        <w:rPr>
          <w:lang w:val="en-US"/>
        </w:rPr>
      </w:pPr>
    </w:p>
    <w:p w14:paraId="0E7A2F91" w14:textId="77777777" w:rsidR="00030CBE" w:rsidRDefault="00030CBE" w:rsidP="00030CBE">
      <w:pPr>
        <w:pStyle w:val="BodyText"/>
        <w:rPr>
          <w:i/>
          <w:iCs/>
          <w:u w:val="single"/>
          <w:lang w:val="en-US"/>
        </w:rPr>
      </w:pPr>
      <w:r w:rsidRPr="00C37867">
        <w:rPr>
          <w:i/>
          <w:iCs/>
          <w:u w:val="single"/>
          <w:lang w:val="en-US"/>
        </w:rPr>
        <w:t>Answer:</w:t>
      </w:r>
    </w:p>
    <w:p w14:paraId="3F6EA7C9" w14:textId="2926A19A" w:rsidR="00E533B9" w:rsidRDefault="00E533B9" w:rsidP="00E456DE">
      <w:pPr>
        <w:pStyle w:val="BodyText"/>
        <w:numPr>
          <w:ilvl w:val="0"/>
          <w:numId w:val="109"/>
        </w:numPr>
        <w:rPr>
          <w:lang w:val="en-US"/>
        </w:rPr>
      </w:pPr>
      <w:r w:rsidRPr="00E533B9">
        <w:rPr>
          <w:lang w:val="en-US"/>
        </w:rPr>
        <w:t xml:space="preserve">§2036(a)(1) includes in the decedent’s gross estate the value of all property which the decedent has transferred during his life if the decedent retained </w:t>
      </w:r>
      <w:r>
        <w:rPr>
          <w:lang w:val="en-US"/>
        </w:rPr>
        <w:t>t</w:t>
      </w:r>
      <w:r w:rsidRPr="00E533B9">
        <w:rPr>
          <w:lang w:val="en-US"/>
        </w:rPr>
        <w:t>he right to income whether or not the decedent is actually receiving the income at his death</w:t>
      </w:r>
      <w:r>
        <w:rPr>
          <w:lang w:val="en-US"/>
        </w:rPr>
        <w:t>.</w:t>
      </w:r>
    </w:p>
    <w:p w14:paraId="4A125B93" w14:textId="6B9FABA3" w:rsidR="00E533B9" w:rsidRPr="00E533B9" w:rsidRDefault="00E533B9" w:rsidP="009A43D8">
      <w:pPr>
        <w:pStyle w:val="BodyText"/>
        <w:numPr>
          <w:ilvl w:val="0"/>
          <w:numId w:val="109"/>
        </w:numPr>
        <w:rPr>
          <w:lang w:val="en-US"/>
        </w:rPr>
      </w:pPr>
      <w:r w:rsidRPr="00E533B9">
        <w:rPr>
          <w:lang w:val="en-US"/>
        </w:rPr>
        <w:t>The full value of the trust will be included</w:t>
      </w:r>
      <w:r>
        <w:rPr>
          <w:lang w:val="en-US"/>
        </w:rPr>
        <w:t xml:space="preserve"> in Gayle’s estate under §2036(a)(1).</w:t>
      </w:r>
    </w:p>
    <w:p w14:paraId="7EDD650A" w14:textId="77777777" w:rsidR="00030CBE" w:rsidRPr="001F0753" w:rsidRDefault="00030CBE" w:rsidP="001F0753">
      <w:pPr>
        <w:pStyle w:val="BodyText"/>
        <w:ind w:left="720"/>
        <w:rPr>
          <w:lang w:val="en-US"/>
        </w:rPr>
      </w:pPr>
    </w:p>
    <w:p w14:paraId="0CC2FD4E" w14:textId="1F10BA53" w:rsidR="001F0753" w:rsidRPr="001F0753" w:rsidRDefault="001F0753" w:rsidP="001F0753">
      <w:pPr>
        <w:pStyle w:val="BodyText"/>
        <w:ind w:left="720"/>
        <w:rPr>
          <w:lang w:val="en-US"/>
        </w:rPr>
      </w:pPr>
      <w:r w:rsidRPr="001F0753">
        <w:rPr>
          <w:lang w:val="en-US"/>
        </w:rPr>
        <w:t>c.</w:t>
      </w:r>
      <w:r>
        <w:rPr>
          <w:lang w:val="en-US"/>
        </w:rPr>
        <w:t xml:space="preserve"> </w:t>
      </w:r>
      <w:r w:rsidRPr="001F0753">
        <w:rPr>
          <w:lang w:val="en-US"/>
        </w:rPr>
        <w:t>If Gayle dies 18 years after creating the trust, what will be the estate tax consequences?</w:t>
      </w:r>
    </w:p>
    <w:p w14:paraId="2F7C3ECD" w14:textId="34D59A80" w:rsidR="001F0753" w:rsidRDefault="001F0753" w:rsidP="001F0753">
      <w:pPr>
        <w:pStyle w:val="BodyText"/>
        <w:ind w:left="720"/>
        <w:rPr>
          <w:lang w:val="en-US"/>
        </w:rPr>
      </w:pPr>
    </w:p>
    <w:p w14:paraId="4841FA0D" w14:textId="77777777" w:rsidR="00030CBE" w:rsidRDefault="00030CBE" w:rsidP="00030CBE">
      <w:pPr>
        <w:pStyle w:val="BodyText"/>
        <w:rPr>
          <w:i/>
          <w:iCs/>
          <w:u w:val="single"/>
          <w:lang w:val="en-US"/>
        </w:rPr>
      </w:pPr>
      <w:r w:rsidRPr="00C37867">
        <w:rPr>
          <w:i/>
          <w:iCs/>
          <w:u w:val="single"/>
          <w:lang w:val="en-US"/>
        </w:rPr>
        <w:t>Answer:</w:t>
      </w:r>
    </w:p>
    <w:p w14:paraId="7B68E33C" w14:textId="77777777" w:rsidR="00E533B9" w:rsidRPr="00E533B9" w:rsidRDefault="00E533B9" w:rsidP="00E456DE">
      <w:pPr>
        <w:pStyle w:val="BodyText"/>
        <w:numPr>
          <w:ilvl w:val="0"/>
          <w:numId w:val="110"/>
        </w:numPr>
      </w:pPr>
      <w:r w:rsidRPr="00E533B9">
        <w:t xml:space="preserve">If the taxpayer retains the right to income for a term of years and outlives the term, nothing is in her gross estate.  </w:t>
      </w:r>
    </w:p>
    <w:p w14:paraId="47FCCC9A" w14:textId="77777777" w:rsidR="00030CBE" w:rsidRPr="001F0753" w:rsidRDefault="00030CBE" w:rsidP="001F0753">
      <w:pPr>
        <w:pStyle w:val="BodyText"/>
        <w:ind w:left="720"/>
        <w:rPr>
          <w:lang w:val="en-US"/>
        </w:rPr>
      </w:pPr>
    </w:p>
    <w:p w14:paraId="4C82116B" w14:textId="3B0A99C0" w:rsidR="001F0753" w:rsidRPr="001F0753" w:rsidRDefault="001F0753" w:rsidP="001F0753">
      <w:pPr>
        <w:pStyle w:val="BodyText"/>
        <w:ind w:left="720"/>
        <w:rPr>
          <w:lang w:val="en-US"/>
        </w:rPr>
      </w:pPr>
      <w:r w:rsidRPr="001F0753">
        <w:rPr>
          <w:lang w:val="en-US"/>
        </w:rPr>
        <w:t>d.</w:t>
      </w:r>
      <w:r>
        <w:rPr>
          <w:lang w:val="en-US"/>
        </w:rPr>
        <w:t xml:space="preserve"> </w:t>
      </w:r>
      <w:r w:rsidRPr="001F0753">
        <w:rPr>
          <w:lang w:val="en-US"/>
        </w:rPr>
        <w:t>Suppose Gayle also retains a reversionary interest in the trust, so that if she dies within the 15</w:t>
      </w:r>
      <w:r w:rsidR="000C29A2">
        <w:rPr>
          <w:lang w:val="en-US"/>
        </w:rPr>
        <w:t>-</w:t>
      </w:r>
      <w:r w:rsidRPr="001F0753">
        <w:rPr>
          <w:lang w:val="en-US"/>
        </w:rPr>
        <w:t>year period the trust will revert to her estate.  If the actuarial value of that reversionary interest is $140,000, how would that change your answers in (a) – (c)?</w:t>
      </w:r>
    </w:p>
    <w:p w14:paraId="34E312A2" w14:textId="171BC3A7" w:rsidR="001F0753" w:rsidRDefault="001F0753" w:rsidP="001F0753">
      <w:pPr>
        <w:pStyle w:val="BodyText"/>
        <w:ind w:left="720"/>
        <w:rPr>
          <w:lang w:val="en-US"/>
        </w:rPr>
      </w:pPr>
    </w:p>
    <w:p w14:paraId="35DD7F4F" w14:textId="77777777" w:rsidR="00030CBE" w:rsidRDefault="00030CBE" w:rsidP="00030CBE">
      <w:pPr>
        <w:pStyle w:val="BodyText"/>
        <w:rPr>
          <w:i/>
          <w:iCs/>
          <w:u w:val="single"/>
          <w:lang w:val="en-US"/>
        </w:rPr>
      </w:pPr>
      <w:r w:rsidRPr="00C37867">
        <w:rPr>
          <w:i/>
          <w:iCs/>
          <w:u w:val="single"/>
          <w:lang w:val="en-US"/>
        </w:rPr>
        <w:t>Answer:</w:t>
      </w:r>
    </w:p>
    <w:p w14:paraId="0D69BDBD" w14:textId="6A5D62DA" w:rsidR="00030CBE" w:rsidRDefault="00BD439E" w:rsidP="00030CBE">
      <w:pPr>
        <w:pStyle w:val="BodyText"/>
        <w:numPr>
          <w:ilvl w:val="0"/>
          <w:numId w:val="105"/>
        </w:numPr>
        <w:rPr>
          <w:lang w:val="en-US"/>
        </w:rPr>
      </w:pPr>
      <w:r>
        <w:rPr>
          <w:lang w:val="en-US"/>
        </w:rPr>
        <w:t>Gayle has created the following property interests:</w:t>
      </w:r>
    </w:p>
    <w:p w14:paraId="1BA62ACD" w14:textId="06B1FF70" w:rsidR="00BD439E" w:rsidRDefault="00BD439E" w:rsidP="00BD439E">
      <w:pPr>
        <w:pStyle w:val="BodyText"/>
        <w:numPr>
          <w:ilvl w:val="1"/>
          <w:numId w:val="105"/>
        </w:numPr>
        <w:rPr>
          <w:lang w:val="en-US"/>
        </w:rPr>
      </w:pPr>
      <w:r>
        <w:rPr>
          <w:lang w:val="en-US"/>
        </w:rPr>
        <w:t>Terms of years in income interest for herself;</w:t>
      </w:r>
    </w:p>
    <w:p w14:paraId="23C90A8E" w14:textId="717564B5" w:rsidR="00BD439E" w:rsidRDefault="00BD439E" w:rsidP="00BD439E">
      <w:pPr>
        <w:pStyle w:val="BodyText"/>
        <w:numPr>
          <w:ilvl w:val="1"/>
          <w:numId w:val="105"/>
        </w:numPr>
        <w:rPr>
          <w:lang w:val="en-US"/>
        </w:rPr>
      </w:pPr>
      <w:r>
        <w:rPr>
          <w:lang w:val="en-US"/>
        </w:rPr>
        <w:t>Contingent remainder interest for herself;</w:t>
      </w:r>
    </w:p>
    <w:p w14:paraId="3FA57767" w14:textId="35378C1F" w:rsidR="00BD439E" w:rsidRDefault="00BD439E" w:rsidP="00BD439E">
      <w:pPr>
        <w:pStyle w:val="BodyText"/>
        <w:numPr>
          <w:ilvl w:val="1"/>
          <w:numId w:val="105"/>
        </w:numPr>
        <w:rPr>
          <w:lang w:val="en-US"/>
        </w:rPr>
      </w:pPr>
      <w:r>
        <w:rPr>
          <w:lang w:val="en-US"/>
        </w:rPr>
        <w:t>Contingent remainder interest for Ann.</w:t>
      </w:r>
    </w:p>
    <w:p w14:paraId="06F9D23E" w14:textId="12450FD5" w:rsidR="009F5F14" w:rsidRDefault="009F5F14" w:rsidP="009F5F14">
      <w:pPr>
        <w:pStyle w:val="BodyText"/>
        <w:numPr>
          <w:ilvl w:val="0"/>
          <w:numId w:val="105"/>
        </w:numPr>
        <w:rPr>
          <w:lang w:val="en-US"/>
        </w:rPr>
      </w:pPr>
      <w:r>
        <w:rPr>
          <w:lang w:val="en-US"/>
        </w:rPr>
        <w:t xml:space="preserve">The value of the gift </w:t>
      </w:r>
      <w:r w:rsidR="009A43D8">
        <w:rPr>
          <w:lang w:val="en-US"/>
        </w:rPr>
        <w:t xml:space="preserve">of the contingent remainder interest in Ann </w:t>
      </w:r>
      <w:r>
        <w:rPr>
          <w:lang w:val="en-US"/>
        </w:rPr>
        <w:t>is $100,000 ($240,000 - $140,000).</w:t>
      </w:r>
    </w:p>
    <w:p w14:paraId="2A715979" w14:textId="311C0411" w:rsidR="009F5F14" w:rsidRDefault="00F81B4C" w:rsidP="003064D1">
      <w:pPr>
        <w:pStyle w:val="BodyText"/>
        <w:numPr>
          <w:ilvl w:val="0"/>
          <w:numId w:val="105"/>
        </w:numPr>
        <w:rPr>
          <w:lang w:val="en-US"/>
        </w:rPr>
      </w:pPr>
      <w:r w:rsidRPr="00F81B4C">
        <w:rPr>
          <w:lang w:val="en-US"/>
        </w:rPr>
        <w:t>If Gayle dies 10 years after creating the trust,</w:t>
      </w:r>
      <w:r>
        <w:rPr>
          <w:lang w:val="en-US"/>
        </w:rPr>
        <w:t xml:space="preserve"> t</w:t>
      </w:r>
      <w:r w:rsidR="009F5F14" w:rsidRPr="00F81B4C">
        <w:rPr>
          <w:lang w:val="en-US"/>
        </w:rPr>
        <w:t xml:space="preserve">he full value of the trust </w:t>
      </w:r>
      <w:r>
        <w:rPr>
          <w:lang w:val="en-US"/>
        </w:rPr>
        <w:t xml:space="preserve">may </w:t>
      </w:r>
      <w:r w:rsidR="009F5F14" w:rsidRPr="00F81B4C">
        <w:rPr>
          <w:lang w:val="en-US"/>
        </w:rPr>
        <w:t>be included in Gayle’s estate under §203</w:t>
      </w:r>
      <w:r>
        <w:rPr>
          <w:lang w:val="en-US"/>
        </w:rPr>
        <w:t>7</w:t>
      </w:r>
      <w:r w:rsidR="009F5F14" w:rsidRPr="00F81B4C">
        <w:rPr>
          <w:lang w:val="en-US"/>
        </w:rPr>
        <w:t>.</w:t>
      </w:r>
    </w:p>
    <w:p w14:paraId="36EC71B7" w14:textId="0E7ECE3A" w:rsidR="00F81B4C" w:rsidRDefault="00F81B4C" w:rsidP="00E456DE">
      <w:pPr>
        <w:pStyle w:val="BodyText"/>
        <w:numPr>
          <w:ilvl w:val="1"/>
          <w:numId w:val="111"/>
        </w:numPr>
      </w:pPr>
      <w:r>
        <w:t>Gayle transferred the asset into the trust during her life for no consideration.</w:t>
      </w:r>
    </w:p>
    <w:p w14:paraId="27D33D71" w14:textId="4E5987C1" w:rsidR="00F81B4C" w:rsidRDefault="00F81B4C" w:rsidP="00E456DE">
      <w:pPr>
        <w:pStyle w:val="BodyText"/>
        <w:numPr>
          <w:ilvl w:val="1"/>
          <w:numId w:val="111"/>
        </w:numPr>
      </w:pPr>
      <w:r>
        <w:t>Neither Ann nor her estate cannot enjoy the remainder if Gayle is alive.</w:t>
      </w:r>
    </w:p>
    <w:p w14:paraId="6DE8E839" w14:textId="0F02968F" w:rsidR="00F81B4C" w:rsidRDefault="00F81B4C" w:rsidP="00E456DE">
      <w:pPr>
        <w:pStyle w:val="BodyText"/>
        <w:numPr>
          <w:ilvl w:val="1"/>
          <w:numId w:val="111"/>
        </w:numPr>
      </w:pPr>
      <w:r>
        <w:t>Gayle retained a reversionary interest in the property.</w:t>
      </w:r>
    </w:p>
    <w:p w14:paraId="47CF09B0" w14:textId="7CAF17B2" w:rsidR="00F81B4C" w:rsidRPr="00F81B4C" w:rsidRDefault="00F81B4C" w:rsidP="00E456DE">
      <w:pPr>
        <w:pStyle w:val="BodyText"/>
        <w:numPr>
          <w:ilvl w:val="1"/>
          <w:numId w:val="111"/>
        </w:numPr>
      </w:pPr>
      <w:r>
        <w:t>If the value of the reversionary interest is more than 5% of the total value of the property, then §2037 will apply.  The value of the reversionary interest would be valued as of the moment before Gayle dies, taking into account the relative ages of Gayle and Ann.</w:t>
      </w:r>
    </w:p>
    <w:p w14:paraId="46252880" w14:textId="710B5EFD" w:rsidR="00BD439E" w:rsidRPr="00F81B4C" w:rsidRDefault="00F81B4C" w:rsidP="00F81B4C">
      <w:pPr>
        <w:pStyle w:val="BodyText"/>
        <w:numPr>
          <w:ilvl w:val="0"/>
          <w:numId w:val="105"/>
        </w:numPr>
      </w:pPr>
      <w:r>
        <w:t>If Gayle outlive</w:t>
      </w:r>
      <w:r w:rsidR="0090102A">
        <w:t>s</w:t>
      </w:r>
      <w:r>
        <w:t xml:space="preserve"> the term, </w:t>
      </w:r>
      <w:r w:rsidR="000C29A2">
        <w:t>she</w:t>
      </w:r>
      <w:r>
        <w:t xml:space="preserve"> no longer holds a reversionary interest in the property. Therefore, nothing is included in her gross estate.</w:t>
      </w:r>
    </w:p>
    <w:p w14:paraId="1F2DA9F3" w14:textId="77777777" w:rsidR="00030CBE" w:rsidRPr="001F0753" w:rsidRDefault="00030CBE" w:rsidP="001F0753">
      <w:pPr>
        <w:pStyle w:val="BodyText"/>
        <w:ind w:left="720"/>
        <w:rPr>
          <w:lang w:val="en-US"/>
        </w:rPr>
      </w:pPr>
    </w:p>
    <w:p w14:paraId="064EA5C0" w14:textId="28EBCAAA" w:rsidR="001F0753" w:rsidRDefault="001F0753" w:rsidP="001F0753">
      <w:pPr>
        <w:pStyle w:val="BodyText"/>
        <w:ind w:left="720"/>
        <w:rPr>
          <w:lang w:val="en-US"/>
        </w:rPr>
      </w:pPr>
      <w:r w:rsidRPr="001F0753">
        <w:rPr>
          <w:lang w:val="en-US"/>
        </w:rPr>
        <w:t>e.</w:t>
      </w:r>
      <w:r>
        <w:rPr>
          <w:lang w:val="en-US"/>
        </w:rPr>
        <w:t xml:space="preserve"> </w:t>
      </w:r>
      <w:r w:rsidRPr="001F0753">
        <w:rPr>
          <w:lang w:val="en-US"/>
        </w:rPr>
        <w:t xml:space="preserve">How would your answers in questions (a) and (d) change if the remainder beneficiary was Gayle’s son Sam? </w:t>
      </w:r>
    </w:p>
    <w:p w14:paraId="78CA9DD7" w14:textId="10164941" w:rsidR="009A43D8" w:rsidRDefault="009A43D8" w:rsidP="001F0753">
      <w:pPr>
        <w:pStyle w:val="BodyText"/>
        <w:ind w:left="720"/>
        <w:rPr>
          <w:lang w:val="en-US"/>
        </w:rPr>
      </w:pPr>
    </w:p>
    <w:p w14:paraId="5D9ED987" w14:textId="77777777" w:rsidR="009A43D8" w:rsidRPr="001F0753" w:rsidRDefault="009A43D8" w:rsidP="009A43D8">
      <w:pPr>
        <w:pStyle w:val="BodyText"/>
        <w:ind w:left="1440"/>
        <w:rPr>
          <w:lang w:val="en-US"/>
        </w:rPr>
      </w:pPr>
      <w:r w:rsidRPr="001F0753">
        <w:rPr>
          <w:lang w:val="en-US"/>
        </w:rPr>
        <w:t>a.</w:t>
      </w:r>
      <w:r>
        <w:rPr>
          <w:lang w:val="en-US"/>
        </w:rPr>
        <w:t xml:space="preserve"> </w:t>
      </w:r>
      <w:r w:rsidRPr="001F0753">
        <w:rPr>
          <w:lang w:val="en-US"/>
        </w:rPr>
        <w:t>What are the gift tax consequences of the transfer?</w:t>
      </w:r>
    </w:p>
    <w:p w14:paraId="4204F7BD" w14:textId="77777777" w:rsidR="009A43D8" w:rsidRDefault="009A43D8" w:rsidP="001F0753">
      <w:pPr>
        <w:pStyle w:val="BodyText"/>
        <w:ind w:left="720"/>
        <w:rPr>
          <w:lang w:val="en-US"/>
        </w:rPr>
      </w:pPr>
    </w:p>
    <w:p w14:paraId="053C15FE" w14:textId="77777777" w:rsidR="00030CBE" w:rsidRDefault="00030CBE" w:rsidP="00030CBE">
      <w:pPr>
        <w:pStyle w:val="BodyText"/>
        <w:rPr>
          <w:i/>
          <w:iCs/>
          <w:u w:val="single"/>
          <w:lang w:val="en-US"/>
        </w:rPr>
      </w:pPr>
      <w:r w:rsidRPr="00C37867">
        <w:rPr>
          <w:i/>
          <w:iCs/>
          <w:u w:val="single"/>
          <w:lang w:val="en-US"/>
        </w:rPr>
        <w:t>Answer:</w:t>
      </w:r>
    </w:p>
    <w:p w14:paraId="724CEB1E" w14:textId="05DD90E2" w:rsidR="009A43D8" w:rsidRDefault="009A43D8" w:rsidP="009A43D8">
      <w:pPr>
        <w:pStyle w:val="BodyText"/>
        <w:numPr>
          <w:ilvl w:val="0"/>
          <w:numId w:val="57"/>
        </w:numPr>
        <w:rPr>
          <w:lang w:val="en-US"/>
        </w:rPr>
      </w:pPr>
      <w:r>
        <w:rPr>
          <w:lang w:val="en-US"/>
        </w:rPr>
        <w:t>Gayle has transferred to Sam a remainder interest in the trust.</w:t>
      </w:r>
    </w:p>
    <w:p w14:paraId="04E45F83" w14:textId="1335F373" w:rsidR="009A43D8" w:rsidRPr="009A43D8" w:rsidRDefault="009A43D8" w:rsidP="009A43D8">
      <w:pPr>
        <w:pStyle w:val="BodyText"/>
        <w:numPr>
          <w:ilvl w:val="0"/>
          <w:numId w:val="57"/>
        </w:numPr>
        <w:rPr>
          <w:lang w:val="en-US"/>
        </w:rPr>
      </w:pPr>
      <w:r w:rsidRPr="009A43D8">
        <w:rPr>
          <w:lang w:val="en-US"/>
        </w:rPr>
        <w:t xml:space="preserve">Under §2702, the value of the interests </w:t>
      </w:r>
      <w:r>
        <w:rPr>
          <w:lang w:val="en-US"/>
        </w:rPr>
        <w:t xml:space="preserve">retained </w:t>
      </w:r>
      <w:r w:rsidRPr="009A43D8">
        <w:rPr>
          <w:lang w:val="en-US"/>
        </w:rPr>
        <w:t>by Ga</w:t>
      </w:r>
      <w:r>
        <w:rPr>
          <w:lang w:val="en-US"/>
        </w:rPr>
        <w:t>y</w:t>
      </w:r>
      <w:r w:rsidRPr="009A43D8">
        <w:rPr>
          <w:lang w:val="en-US"/>
        </w:rPr>
        <w:t>l</w:t>
      </w:r>
      <w:r>
        <w:rPr>
          <w:lang w:val="en-US"/>
        </w:rPr>
        <w:t>e</w:t>
      </w:r>
      <w:r w:rsidRPr="009A43D8">
        <w:rPr>
          <w:lang w:val="en-US"/>
        </w:rPr>
        <w:t xml:space="preserve"> will be valued at zero, and the value of the retained interest will be $1,000,000.</w:t>
      </w:r>
    </w:p>
    <w:p w14:paraId="6560263E" w14:textId="0690303B" w:rsidR="009A43D8" w:rsidRDefault="009A43D8" w:rsidP="009A43D8">
      <w:pPr>
        <w:pStyle w:val="BodyText"/>
        <w:numPr>
          <w:ilvl w:val="0"/>
          <w:numId w:val="57"/>
        </w:numPr>
        <w:rPr>
          <w:lang w:val="en-US"/>
        </w:rPr>
      </w:pPr>
      <w:r>
        <w:rPr>
          <w:lang w:val="en-US"/>
        </w:rPr>
        <w:t>Gayle has therefore made a completed gift of $1,000,000 to Sam.</w:t>
      </w:r>
    </w:p>
    <w:p w14:paraId="0F528C40" w14:textId="77777777" w:rsidR="009A43D8" w:rsidRPr="009A43D8" w:rsidRDefault="009A43D8" w:rsidP="009A43D8">
      <w:pPr>
        <w:pStyle w:val="BodyText"/>
        <w:ind w:left="720"/>
      </w:pPr>
    </w:p>
    <w:p w14:paraId="2B04280B" w14:textId="320BE683" w:rsidR="00030CBE" w:rsidRDefault="00030CBE" w:rsidP="001F0753">
      <w:pPr>
        <w:pStyle w:val="BodyText"/>
        <w:rPr>
          <w:lang w:val="en-US"/>
        </w:rPr>
      </w:pPr>
    </w:p>
    <w:p w14:paraId="16A7C55A" w14:textId="77777777" w:rsidR="009A43D8" w:rsidRPr="001F0753" w:rsidRDefault="009A43D8" w:rsidP="009A43D8">
      <w:pPr>
        <w:pStyle w:val="BodyText"/>
        <w:ind w:left="1440"/>
        <w:rPr>
          <w:lang w:val="en-US"/>
        </w:rPr>
      </w:pPr>
      <w:r w:rsidRPr="001F0753">
        <w:rPr>
          <w:lang w:val="en-US"/>
        </w:rPr>
        <w:t>d.</w:t>
      </w:r>
      <w:r>
        <w:rPr>
          <w:lang w:val="en-US"/>
        </w:rPr>
        <w:t xml:space="preserve"> </w:t>
      </w:r>
      <w:r w:rsidRPr="001F0753">
        <w:rPr>
          <w:lang w:val="en-US"/>
        </w:rPr>
        <w:t>Suppose Gayle also retains a reversionary interest in the trust, so that if she dies within the 15</w:t>
      </w:r>
      <w:r>
        <w:rPr>
          <w:lang w:val="en-US"/>
        </w:rPr>
        <w:t>-</w:t>
      </w:r>
      <w:r w:rsidRPr="001F0753">
        <w:rPr>
          <w:lang w:val="en-US"/>
        </w:rPr>
        <w:t>year period the trust will revert to her estate.  If the actuarial value of that reversionary interest is $140,000, how would that change your answers in (a) – (c)?</w:t>
      </w:r>
    </w:p>
    <w:p w14:paraId="0D96FA99" w14:textId="74186C3D" w:rsidR="009A43D8" w:rsidRDefault="009A43D8" w:rsidP="001F0753">
      <w:pPr>
        <w:pStyle w:val="BodyText"/>
        <w:rPr>
          <w:lang w:val="en-US"/>
        </w:rPr>
      </w:pPr>
    </w:p>
    <w:p w14:paraId="0650F80E" w14:textId="77777777" w:rsidR="009A43D8" w:rsidRDefault="009A43D8" w:rsidP="009A43D8">
      <w:pPr>
        <w:pStyle w:val="BodyText"/>
        <w:rPr>
          <w:i/>
          <w:iCs/>
          <w:u w:val="single"/>
          <w:lang w:val="en-US"/>
        </w:rPr>
      </w:pPr>
      <w:r w:rsidRPr="00C37867">
        <w:rPr>
          <w:i/>
          <w:iCs/>
          <w:u w:val="single"/>
          <w:lang w:val="en-US"/>
        </w:rPr>
        <w:t>Answer:</w:t>
      </w:r>
    </w:p>
    <w:p w14:paraId="17278938" w14:textId="1292CD00" w:rsidR="009A43D8" w:rsidRPr="000C29A2" w:rsidRDefault="009A43D8" w:rsidP="009A43D8">
      <w:pPr>
        <w:pStyle w:val="BodyText"/>
        <w:numPr>
          <w:ilvl w:val="0"/>
          <w:numId w:val="57"/>
        </w:numPr>
      </w:pPr>
      <w:r w:rsidRPr="00F81B4C">
        <w:rPr>
          <w:lang w:val="en-US"/>
        </w:rPr>
        <w:t>If Gayle dies 10 years after creating the trust,</w:t>
      </w:r>
      <w:r>
        <w:rPr>
          <w:lang w:val="en-US"/>
        </w:rPr>
        <w:t xml:space="preserve"> t</w:t>
      </w:r>
      <w:r w:rsidRPr="00F81B4C">
        <w:rPr>
          <w:lang w:val="en-US"/>
        </w:rPr>
        <w:t>he full value of the trust</w:t>
      </w:r>
      <w:r w:rsidRPr="000C29A2">
        <w:t xml:space="preserve"> </w:t>
      </w:r>
      <w:r>
        <w:t>will be</w:t>
      </w:r>
      <w:r w:rsidRPr="000C29A2">
        <w:rPr>
          <w:lang w:val="en-US"/>
        </w:rPr>
        <w:t xml:space="preserve"> included in Gayle’s estate under §2036(a)(1).</w:t>
      </w:r>
    </w:p>
    <w:p w14:paraId="62C7DB78" w14:textId="77777777" w:rsidR="009A43D8" w:rsidRPr="00E533B9" w:rsidRDefault="009A43D8" w:rsidP="009A43D8">
      <w:pPr>
        <w:pStyle w:val="BodyText"/>
        <w:numPr>
          <w:ilvl w:val="0"/>
          <w:numId w:val="57"/>
        </w:numPr>
      </w:pPr>
      <w:r w:rsidRPr="00E533B9">
        <w:t xml:space="preserve">If </w:t>
      </w:r>
      <w:r>
        <w:t>Gayle</w:t>
      </w:r>
      <w:r w:rsidRPr="00E533B9">
        <w:t xml:space="preserve"> retains the right to income for a term of years and outlives the term, nothing is in her gross estate.  </w:t>
      </w:r>
    </w:p>
    <w:p w14:paraId="283B784A" w14:textId="77777777" w:rsidR="009A43D8" w:rsidRPr="000C29A2" w:rsidRDefault="009A43D8" w:rsidP="009A43D8">
      <w:pPr>
        <w:pStyle w:val="BodyText"/>
        <w:numPr>
          <w:ilvl w:val="0"/>
          <w:numId w:val="57"/>
        </w:numPr>
      </w:pPr>
      <w:r>
        <w:t xml:space="preserve">If Gayle retains a reversionary interest, and dies </w:t>
      </w:r>
      <w:r w:rsidRPr="00F81B4C">
        <w:rPr>
          <w:lang w:val="en-US"/>
        </w:rPr>
        <w:t>10 years after creating the trust</w:t>
      </w:r>
      <w:r>
        <w:rPr>
          <w:lang w:val="en-US"/>
        </w:rPr>
        <w:t xml:space="preserve">, </w:t>
      </w:r>
      <w:r w:rsidRPr="00F35B3B">
        <w:rPr>
          <w:lang w:val="en-US"/>
        </w:rPr>
        <w:t>the full value of the trust may be included in Gayle’s estate under §2037.</w:t>
      </w:r>
    </w:p>
    <w:p w14:paraId="11CA9051" w14:textId="77777777" w:rsidR="009A43D8" w:rsidRPr="001F0753" w:rsidRDefault="009A43D8" w:rsidP="001F0753">
      <w:pPr>
        <w:pStyle w:val="BodyText"/>
        <w:rPr>
          <w:lang w:val="en-US"/>
        </w:rPr>
      </w:pPr>
    </w:p>
    <w:p w14:paraId="3E84F210" w14:textId="77777777" w:rsidR="001F0753" w:rsidRPr="001F0753" w:rsidRDefault="001F0753" w:rsidP="001F0753">
      <w:pPr>
        <w:pStyle w:val="BodyText"/>
        <w:rPr>
          <w:lang w:val="en-US"/>
        </w:rPr>
      </w:pPr>
      <w:r w:rsidRPr="001F0753">
        <w:rPr>
          <w:lang w:val="en-US"/>
        </w:rPr>
        <w:t xml:space="preserve">2. Grantor Greg transfers $1,000,000 in trust for the benefit of his two children.  The trust provides for income to Greg for 10 years, remainder to his children in such shares as Greg shall direct in writing.  </w:t>
      </w:r>
    </w:p>
    <w:p w14:paraId="0D472BAE" w14:textId="77777777" w:rsidR="001F0753" w:rsidRPr="001F0753" w:rsidRDefault="001F0753" w:rsidP="001F0753">
      <w:pPr>
        <w:pStyle w:val="BodyText"/>
        <w:rPr>
          <w:lang w:val="en-US"/>
        </w:rPr>
      </w:pPr>
    </w:p>
    <w:p w14:paraId="7E6359D8" w14:textId="79360E73" w:rsidR="001F0753" w:rsidRPr="001F0753" w:rsidRDefault="001F0753" w:rsidP="001F0753">
      <w:pPr>
        <w:pStyle w:val="BodyText"/>
        <w:ind w:left="720"/>
        <w:rPr>
          <w:lang w:val="en-US"/>
        </w:rPr>
      </w:pPr>
      <w:r w:rsidRPr="001F0753">
        <w:rPr>
          <w:lang w:val="en-US"/>
        </w:rPr>
        <w:t>a.</w:t>
      </w:r>
      <w:r>
        <w:rPr>
          <w:lang w:val="en-US"/>
        </w:rPr>
        <w:t xml:space="preserve"> </w:t>
      </w:r>
      <w:r w:rsidRPr="001F0753">
        <w:rPr>
          <w:lang w:val="en-US"/>
        </w:rPr>
        <w:t>What are the gift tax consequences of the transfer?</w:t>
      </w:r>
    </w:p>
    <w:p w14:paraId="447AB70B" w14:textId="28148D1B" w:rsidR="001F0753" w:rsidRDefault="001F0753" w:rsidP="001F0753">
      <w:pPr>
        <w:pStyle w:val="BodyText"/>
        <w:ind w:left="720"/>
        <w:rPr>
          <w:lang w:val="en-US"/>
        </w:rPr>
      </w:pPr>
    </w:p>
    <w:p w14:paraId="32A5252D" w14:textId="77777777" w:rsidR="00030CBE" w:rsidRDefault="00030CBE" w:rsidP="00030CBE">
      <w:pPr>
        <w:pStyle w:val="BodyText"/>
        <w:rPr>
          <w:i/>
          <w:iCs/>
          <w:u w:val="single"/>
          <w:lang w:val="en-US"/>
        </w:rPr>
      </w:pPr>
      <w:r w:rsidRPr="00C37867">
        <w:rPr>
          <w:i/>
          <w:iCs/>
          <w:u w:val="single"/>
          <w:lang w:val="en-US"/>
        </w:rPr>
        <w:t>Answer:</w:t>
      </w:r>
    </w:p>
    <w:p w14:paraId="43BEE9FE" w14:textId="08C682F0" w:rsidR="009A43D8" w:rsidRDefault="009A43D8" w:rsidP="004514CE">
      <w:pPr>
        <w:pStyle w:val="BodyText"/>
        <w:numPr>
          <w:ilvl w:val="0"/>
          <w:numId w:val="57"/>
        </w:numPr>
      </w:pPr>
      <w:r>
        <w:t>Th</w:t>
      </w:r>
      <w:r w:rsidR="004514CE">
        <w:t>e gifts of the remainder interests to the two children are incomplete because Greg</w:t>
      </w:r>
      <w:r w:rsidR="004514CE" w:rsidRPr="004514CE">
        <w:t xml:space="preserve"> can change the beneficial ownership (§25.2511-2(b)-(c))</w:t>
      </w:r>
    </w:p>
    <w:p w14:paraId="4299F213" w14:textId="1E1A2A6F" w:rsidR="005436D5" w:rsidRDefault="005436D5" w:rsidP="004514CE">
      <w:pPr>
        <w:pStyle w:val="BodyText"/>
        <w:numPr>
          <w:ilvl w:val="0"/>
          <w:numId w:val="57"/>
        </w:numPr>
      </w:pPr>
      <w:r>
        <w:t>Therefore, §2702 does not apply.</w:t>
      </w:r>
    </w:p>
    <w:p w14:paraId="724B571C" w14:textId="77777777" w:rsidR="009A43D8" w:rsidRDefault="009A43D8" w:rsidP="009A43D8">
      <w:pPr>
        <w:pStyle w:val="BodyText"/>
        <w:ind w:left="720"/>
      </w:pPr>
    </w:p>
    <w:p w14:paraId="32CCF956" w14:textId="73EE9078" w:rsidR="001F0753" w:rsidRPr="001F0753" w:rsidRDefault="001F0753" w:rsidP="001F0753">
      <w:pPr>
        <w:pStyle w:val="BodyText"/>
        <w:ind w:left="720"/>
        <w:rPr>
          <w:lang w:val="en-US"/>
        </w:rPr>
      </w:pPr>
      <w:r w:rsidRPr="001F0753">
        <w:rPr>
          <w:lang w:val="en-US"/>
        </w:rPr>
        <w:t>b.</w:t>
      </w:r>
      <w:r>
        <w:rPr>
          <w:lang w:val="en-US"/>
        </w:rPr>
        <w:t xml:space="preserve"> </w:t>
      </w:r>
      <w:r w:rsidRPr="001F0753">
        <w:rPr>
          <w:lang w:val="en-US"/>
        </w:rPr>
        <w:t>What consequences if five years later Greg irrevocably directs that the remainder should be divided equally between the children, or their estates?</w:t>
      </w:r>
    </w:p>
    <w:p w14:paraId="7C8637FF" w14:textId="3C87474D" w:rsidR="001F0753" w:rsidRDefault="001F0753" w:rsidP="001F0753">
      <w:pPr>
        <w:pStyle w:val="BodyText"/>
        <w:ind w:left="720"/>
        <w:rPr>
          <w:lang w:val="en-US"/>
        </w:rPr>
      </w:pPr>
    </w:p>
    <w:p w14:paraId="5A57C959" w14:textId="77777777" w:rsidR="00B01CCE" w:rsidRDefault="00B01CCE" w:rsidP="00B01CCE">
      <w:pPr>
        <w:pStyle w:val="BodyText"/>
        <w:rPr>
          <w:i/>
          <w:iCs/>
          <w:u w:val="single"/>
          <w:lang w:val="en-US"/>
        </w:rPr>
      </w:pPr>
      <w:r w:rsidRPr="00C37867">
        <w:rPr>
          <w:i/>
          <w:iCs/>
          <w:u w:val="single"/>
          <w:lang w:val="en-US"/>
        </w:rPr>
        <w:t>Answer:</w:t>
      </w:r>
    </w:p>
    <w:p w14:paraId="682FC7DC" w14:textId="5262C6F0" w:rsidR="004514CE" w:rsidRDefault="004514CE" w:rsidP="00B01CCE">
      <w:pPr>
        <w:pStyle w:val="BodyText"/>
        <w:numPr>
          <w:ilvl w:val="0"/>
          <w:numId w:val="105"/>
        </w:numPr>
        <w:rPr>
          <w:lang w:val="en-US"/>
        </w:rPr>
      </w:pPr>
      <w:r>
        <w:t>The gifts of the remainder interests to the two children were incomplete</w:t>
      </w:r>
      <w:r>
        <w:rPr>
          <w:lang w:val="en-US"/>
        </w:rPr>
        <w:t xml:space="preserve"> when created.  </w:t>
      </w:r>
    </w:p>
    <w:p w14:paraId="7B8AAAFF" w14:textId="2425B4B5" w:rsidR="004514CE" w:rsidRDefault="004514CE" w:rsidP="00B01CCE">
      <w:pPr>
        <w:pStyle w:val="BodyText"/>
        <w:numPr>
          <w:ilvl w:val="0"/>
          <w:numId w:val="105"/>
        </w:numPr>
        <w:rPr>
          <w:lang w:val="en-US"/>
        </w:rPr>
      </w:pPr>
      <w:r>
        <w:rPr>
          <w:lang w:val="en-US"/>
        </w:rPr>
        <w:t>When Greg</w:t>
      </w:r>
      <w:r w:rsidRPr="004514CE">
        <w:t xml:space="preserve"> </w:t>
      </w:r>
      <w:r w:rsidRPr="004514CE">
        <w:rPr>
          <w:lang w:val="en-US"/>
        </w:rPr>
        <w:t>irrevocably directs that the remainder should be divided equally between the children, or their estates</w:t>
      </w:r>
      <w:r>
        <w:rPr>
          <w:lang w:val="en-US"/>
        </w:rPr>
        <w:t xml:space="preserve">, he has so parted with </w:t>
      </w:r>
      <w:r w:rsidRPr="004514CE">
        <w:rPr>
          <w:lang w:val="en-US"/>
        </w:rPr>
        <w:t>dominion and control over the property</w:t>
      </w:r>
      <w:r>
        <w:rPr>
          <w:lang w:val="en-US"/>
        </w:rPr>
        <w:t xml:space="preserve"> that the gifts are complete.</w:t>
      </w:r>
    </w:p>
    <w:p w14:paraId="38B4FA58" w14:textId="6F371736" w:rsidR="004514CE" w:rsidRDefault="004514CE" w:rsidP="004514CE">
      <w:pPr>
        <w:pStyle w:val="BodyText"/>
        <w:numPr>
          <w:ilvl w:val="0"/>
          <w:numId w:val="57"/>
        </w:numPr>
        <w:rPr>
          <w:lang w:val="en-US"/>
        </w:rPr>
      </w:pPr>
      <w:r w:rsidRPr="009A43D8">
        <w:rPr>
          <w:lang w:val="en-US"/>
        </w:rPr>
        <w:t xml:space="preserve">Under §2702, the value of the </w:t>
      </w:r>
      <w:r>
        <w:rPr>
          <w:lang w:val="en-US"/>
        </w:rPr>
        <w:t xml:space="preserve">income </w:t>
      </w:r>
      <w:r w:rsidRPr="009A43D8">
        <w:rPr>
          <w:lang w:val="en-US"/>
        </w:rPr>
        <w:t xml:space="preserve">interest </w:t>
      </w:r>
      <w:r>
        <w:rPr>
          <w:lang w:val="en-US"/>
        </w:rPr>
        <w:t xml:space="preserve">retained </w:t>
      </w:r>
      <w:r w:rsidRPr="009A43D8">
        <w:rPr>
          <w:lang w:val="en-US"/>
        </w:rPr>
        <w:t xml:space="preserve">by </w:t>
      </w:r>
      <w:r>
        <w:rPr>
          <w:lang w:val="en-US"/>
        </w:rPr>
        <w:t>Greg</w:t>
      </w:r>
      <w:r w:rsidRPr="009A43D8">
        <w:rPr>
          <w:lang w:val="en-US"/>
        </w:rPr>
        <w:t xml:space="preserve"> will be valued at zero, and the value of the </w:t>
      </w:r>
      <w:r>
        <w:rPr>
          <w:lang w:val="en-US"/>
        </w:rPr>
        <w:t>remainder</w:t>
      </w:r>
      <w:r w:rsidRPr="009A43D8">
        <w:rPr>
          <w:lang w:val="en-US"/>
        </w:rPr>
        <w:t xml:space="preserve"> interest will</w:t>
      </w:r>
      <w:r>
        <w:rPr>
          <w:lang w:val="en-US"/>
        </w:rPr>
        <w:t xml:space="preserve"> be</w:t>
      </w:r>
      <w:r w:rsidRPr="009A43D8">
        <w:rPr>
          <w:lang w:val="en-US"/>
        </w:rPr>
        <w:t xml:space="preserve"> $1,000,000.</w:t>
      </w:r>
    </w:p>
    <w:p w14:paraId="2F8276CB" w14:textId="1AE0638A" w:rsidR="004514CE" w:rsidRPr="009A43D8" w:rsidRDefault="004514CE" w:rsidP="004514CE">
      <w:pPr>
        <w:pStyle w:val="BodyText"/>
        <w:numPr>
          <w:ilvl w:val="0"/>
          <w:numId w:val="57"/>
        </w:numPr>
        <w:rPr>
          <w:lang w:val="en-US"/>
        </w:rPr>
      </w:pPr>
      <w:r>
        <w:rPr>
          <w:lang w:val="en-US"/>
        </w:rPr>
        <w:t>Therefore, Greg has made completed gifts of $500,000 to each of his two children.</w:t>
      </w:r>
    </w:p>
    <w:p w14:paraId="3A75F57F" w14:textId="77777777" w:rsidR="00B01CCE" w:rsidRPr="001F0753" w:rsidRDefault="00B01CCE" w:rsidP="001F0753">
      <w:pPr>
        <w:pStyle w:val="BodyText"/>
        <w:ind w:left="720"/>
        <w:rPr>
          <w:lang w:val="en-US"/>
        </w:rPr>
      </w:pPr>
    </w:p>
    <w:p w14:paraId="441F3716" w14:textId="21A3EBCE" w:rsidR="001F0753" w:rsidRDefault="001F0753" w:rsidP="001F0753">
      <w:pPr>
        <w:pStyle w:val="BodyText"/>
        <w:ind w:left="720"/>
        <w:rPr>
          <w:lang w:val="en-US"/>
        </w:rPr>
      </w:pPr>
      <w:r w:rsidRPr="001F0753">
        <w:rPr>
          <w:lang w:val="en-US"/>
        </w:rPr>
        <w:t>c.</w:t>
      </w:r>
      <w:r>
        <w:rPr>
          <w:lang w:val="en-US"/>
        </w:rPr>
        <w:t xml:space="preserve"> </w:t>
      </w:r>
      <w:r w:rsidRPr="001F0753">
        <w:rPr>
          <w:lang w:val="en-US"/>
        </w:rPr>
        <w:t>Would it make a difference if at the point he makes the designation the children pay him the actuarial value of the remainder at that time?</w:t>
      </w:r>
    </w:p>
    <w:p w14:paraId="289A09BD" w14:textId="38747193" w:rsidR="00030CBE" w:rsidRDefault="00030CBE" w:rsidP="001F0753">
      <w:pPr>
        <w:pStyle w:val="BodyText"/>
        <w:ind w:left="720"/>
        <w:rPr>
          <w:lang w:val="en-US"/>
        </w:rPr>
      </w:pPr>
    </w:p>
    <w:p w14:paraId="3DD39444" w14:textId="77777777" w:rsidR="00030CBE" w:rsidRDefault="00030CBE" w:rsidP="00030CBE">
      <w:pPr>
        <w:pStyle w:val="BodyText"/>
        <w:rPr>
          <w:i/>
          <w:iCs/>
          <w:u w:val="single"/>
          <w:lang w:val="en-US"/>
        </w:rPr>
      </w:pPr>
      <w:r w:rsidRPr="00C37867">
        <w:rPr>
          <w:i/>
          <w:iCs/>
          <w:u w:val="single"/>
          <w:lang w:val="en-US"/>
        </w:rPr>
        <w:t>Answer:</w:t>
      </w:r>
    </w:p>
    <w:p w14:paraId="4D4EDD0D" w14:textId="0EBBE699" w:rsidR="0019054A" w:rsidRDefault="0019054A" w:rsidP="00ED25D4">
      <w:pPr>
        <w:pStyle w:val="BodyText"/>
        <w:numPr>
          <w:ilvl w:val="0"/>
          <w:numId w:val="113"/>
        </w:numPr>
      </w:pPr>
      <w:r>
        <w:t>Under §2702(a)(1) adequate and full consideration is $1,000,000.</w:t>
      </w:r>
    </w:p>
    <w:p w14:paraId="598A26F7" w14:textId="6A34065F" w:rsidR="0019054A" w:rsidRDefault="0019054A" w:rsidP="0019054A">
      <w:pPr>
        <w:pStyle w:val="BodyText"/>
        <w:numPr>
          <w:ilvl w:val="1"/>
          <w:numId w:val="113"/>
        </w:numPr>
      </w:pPr>
      <w:r>
        <w:t>“</w:t>
      </w:r>
      <w:r w:rsidRPr="0019054A">
        <w:t>(and the value of such transfer)</w:t>
      </w:r>
      <w:r>
        <w:t>”</w:t>
      </w:r>
    </w:p>
    <w:p w14:paraId="0F498901" w14:textId="20638BE7" w:rsidR="00ED25D4" w:rsidRDefault="00ED25D4" w:rsidP="00ED25D4">
      <w:pPr>
        <w:pStyle w:val="BodyText"/>
        <w:numPr>
          <w:ilvl w:val="0"/>
          <w:numId w:val="113"/>
        </w:numPr>
      </w:pPr>
      <w:r>
        <w:t>Because Greg</w:t>
      </w:r>
      <w:r w:rsidR="0019054A">
        <w:t xml:space="preserve"> did not</w:t>
      </w:r>
      <w:r>
        <w:t xml:space="preserve"> receive adequate and full consideration for the remainder interests, the transfers of the remainder interests are gifts.</w:t>
      </w:r>
    </w:p>
    <w:p w14:paraId="78EBC34D" w14:textId="029F64D6" w:rsidR="00030CBE" w:rsidRPr="00ED25D4" w:rsidRDefault="0019054A" w:rsidP="00ED25D4">
      <w:pPr>
        <w:pStyle w:val="BodyText"/>
        <w:numPr>
          <w:ilvl w:val="0"/>
          <w:numId w:val="113"/>
        </w:numPr>
      </w:pPr>
      <w:r>
        <w:t>Under 2702, the value will be $1,000,000 less the actuarial value.</w:t>
      </w:r>
    </w:p>
    <w:p w14:paraId="7C910DCC" w14:textId="77777777" w:rsidR="001F0753" w:rsidRPr="001F0753" w:rsidRDefault="001F0753" w:rsidP="001F0753">
      <w:pPr>
        <w:pStyle w:val="BodyText"/>
        <w:ind w:left="720"/>
        <w:rPr>
          <w:lang w:val="en-US"/>
        </w:rPr>
      </w:pPr>
    </w:p>
    <w:p w14:paraId="63CB3DE6" w14:textId="0AC97011" w:rsidR="001F0753" w:rsidRPr="001F0753" w:rsidRDefault="001F0753" w:rsidP="001F0753">
      <w:pPr>
        <w:pStyle w:val="BodyText"/>
        <w:ind w:left="720"/>
        <w:rPr>
          <w:lang w:val="en-US"/>
        </w:rPr>
      </w:pPr>
      <w:r w:rsidRPr="001F0753">
        <w:rPr>
          <w:lang w:val="en-US"/>
        </w:rPr>
        <w:t>d.</w:t>
      </w:r>
      <w:r>
        <w:rPr>
          <w:lang w:val="en-US"/>
        </w:rPr>
        <w:t xml:space="preserve"> </w:t>
      </w:r>
      <w:r w:rsidRPr="001F0753">
        <w:rPr>
          <w:lang w:val="en-US"/>
        </w:rPr>
        <w:t xml:space="preserve">What if instead the trust provided for income to Greg’s children for 15 years, in such shares as the Grantor shall determine, remainder to the children, or their estates.  </w:t>
      </w:r>
    </w:p>
    <w:p w14:paraId="071284E3" w14:textId="07B04F92" w:rsidR="001F0753" w:rsidRDefault="001F0753" w:rsidP="001F0753">
      <w:pPr>
        <w:pStyle w:val="BodyText"/>
        <w:ind w:left="720"/>
        <w:rPr>
          <w:lang w:val="en-US"/>
        </w:rPr>
      </w:pPr>
    </w:p>
    <w:p w14:paraId="3CE70BB9" w14:textId="77777777" w:rsidR="00030CBE" w:rsidRDefault="00030CBE" w:rsidP="00030CBE">
      <w:pPr>
        <w:pStyle w:val="BodyText"/>
        <w:rPr>
          <w:i/>
          <w:iCs/>
          <w:u w:val="single"/>
          <w:lang w:val="en-US"/>
        </w:rPr>
      </w:pPr>
      <w:r w:rsidRPr="00C37867">
        <w:rPr>
          <w:i/>
          <w:iCs/>
          <w:u w:val="single"/>
          <w:lang w:val="en-US"/>
        </w:rPr>
        <w:t>Answer:</w:t>
      </w:r>
    </w:p>
    <w:p w14:paraId="19AC88E6" w14:textId="21AF2103" w:rsidR="006E28D1" w:rsidRDefault="006E28D1" w:rsidP="006E28D1">
      <w:pPr>
        <w:pStyle w:val="BodyText"/>
        <w:numPr>
          <w:ilvl w:val="0"/>
          <w:numId w:val="57"/>
        </w:numPr>
      </w:pPr>
      <w:r>
        <w:t>The gifts of the income interests to the two children are incomplete because Greg</w:t>
      </w:r>
      <w:r w:rsidRPr="004514CE">
        <w:t xml:space="preserve"> can change the beneficial ownership (§25.2511-2(b)-(c))</w:t>
      </w:r>
      <w:r>
        <w:t>.</w:t>
      </w:r>
    </w:p>
    <w:p w14:paraId="56923E64" w14:textId="5A207478" w:rsidR="006E28D1" w:rsidRDefault="006E28D1" w:rsidP="006E28D1">
      <w:pPr>
        <w:pStyle w:val="BodyText"/>
        <w:numPr>
          <w:ilvl w:val="0"/>
          <w:numId w:val="57"/>
        </w:numPr>
      </w:pPr>
      <w:r>
        <w:t>However, the gifts of the remainders interests are complete.</w:t>
      </w:r>
    </w:p>
    <w:p w14:paraId="4FAEB63E" w14:textId="59E0E3D3" w:rsidR="006E28D1" w:rsidRDefault="006E28D1" w:rsidP="006E28D1">
      <w:pPr>
        <w:pStyle w:val="BodyText"/>
        <w:numPr>
          <w:ilvl w:val="0"/>
          <w:numId w:val="57"/>
        </w:numPr>
      </w:pPr>
      <w:r>
        <w:t>The question is what are the values of the gifts?</w:t>
      </w:r>
    </w:p>
    <w:p w14:paraId="7C92522B" w14:textId="74CB5AAC" w:rsidR="006E28D1" w:rsidRPr="00BD54A4" w:rsidRDefault="006E28D1" w:rsidP="006E28D1">
      <w:pPr>
        <w:pStyle w:val="BodyText"/>
        <w:numPr>
          <w:ilvl w:val="0"/>
          <w:numId w:val="57"/>
        </w:numPr>
      </w:pPr>
      <w:r w:rsidRPr="00BD54A4">
        <w:t xml:space="preserve">Section 2702 applies to </w:t>
      </w:r>
      <w:r>
        <w:t>the</w:t>
      </w:r>
      <w:r w:rsidRPr="00BD54A4">
        <w:t xml:space="preserve"> transfer</w:t>
      </w:r>
      <w:r>
        <w:t>s</w:t>
      </w:r>
      <w:r w:rsidRPr="00BD54A4">
        <w:t xml:space="preserve"> of </w:t>
      </w:r>
      <w:r>
        <w:t>the remainder</w:t>
      </w:r>
      <w:r w:rsidRPr="00BD54A4">
        <w:t xml:space="preserve"> interest</w:t>
      </w:r>
      <w:r>
        <w:t>s</w:t>
      </w:r>
      <w:r w:rsidRPr="00BD54A4">
        <w:t xml:space="preserve"> in </w:t>
      </w:r>
      <w:r>
        <w:t>the</w:t>
      </w:r>
      <w:r w:rsidRPr="00BD54A4">
        <w:t xml:space="preserve"> trust </w:t>
      </w:r>
      <w:r>
        <w:t xml:space="preserve">because </w:t>
      </w:r>
      <w:r w:rsidRPr="00BD54A4">
        <w:t xml:space="preserve">(i) </w:t>
      </w:r>
      <w:r>
        <w:t>it was transferred to the children, a</w:t>
      </w:r>
      <w:r w:rsidRPr="00BD54A4">
        <w:t xml:space="preserve"> member of the </w:t>
      </w:r>
      <w:r>
        <w:t>Greg</w:t>
      </w:r>
      <w:r w:rsidRPr="00BD54A4">
        <w:t>’s family</w:t>
      </w:r>
      <w:r>
        <w:t xml:space="preserve">, and </w:t>
      </w:r>
      <w:r w:rsidRPr="00BD54A4">
        <w:t xml:space="preserve">(ii) </w:t>
      </w:r>
      <w:r>
        <w:t xml:space="preserve">the children, </w:t>
      </w:r>
      <w:r w:rsidRPr="00BD54A4">
        <w:t>applicable family member</w:t>
      </w:r>
      <w:r>
        <w:t>s</w:t>
      </w:r>
      <w:r w:rsidRPr="00BD54A4">
        <w:t xml:space="preserve"> retain</w:t>
      </w:r>
      <w:r>
        <w:t>ed</w:t>
      </w:r>
      <w:r w:rsidRPr="00BD54A4">
        <w:t xml:space="preserve"> an interest in the trust.</w:t>
      </w:r>
    </w:p>
    <w:p w14:paraId="1467402C" w14:textId="2D4C72F3" w:rsidR="006E28D1" w:rsidRDefault="006E28D1" w:rsidP="006E28D1">
      <w:pPr>
        <w:pStyle w:val="BodyText"/>
        <w:numPr>
          <w:ilvl w:val="0"/>
          <w:numId w:val="57"/>
        </w:numPr>
      </w:pPr>
      <w:r>
        <w:t>Under §2702, the value of the income interests will be valued at zero, and the value of the remainder interests will be $1,000,000.</w:t>
      </w:r>
    </w:p>
    <w:p w14:paraId="58D7623F" w14:textId="37EC2090" w:rsidR="006E28D1" w:rsidRDefault="006E28D1" w:rsidP="006E28D1">
      <w:pPr>
        <w:pStyle w:val="BodyText"/>
        <w:numPr>
          <w:ilvl w:val="0"/>
          <w:numId w:val="57"/>
        </w:numPr>
        <w:rPr>
          <w:lang w:val="en-US"/>
        </w:rPr>
      </w:pPr>
      <w:r>
        <w:rPr>
          <w:lang w:val="en-US"/>
        </w:rPr>
        <w:t>Therefore, Greg has made completed gifts of $500,000 to each of his two children.</w:t>
      </w:r>
    </w:p>
    <w:p w14:paraId="78A9FE57" w14:textId="6A34CCBD" w:rsidR="0019054A" w:rsidRDefault="0019054A" w:rsidP="006E28D1">
      <w:pPr>
        <w:pStyle w:val="BodyText"/>
        <w:numPr>
          <w:ilvl w:val="0"/>
          <w:numId w:val="57"/>
        </w:numPr>
        <w:rPr>
          <w:lang w:val="en-US"/>
        </w:rPr>
      </w:pPr>
      <w:r>
        <w:rPr>
          <w:lang w:val="en-US"/>
        </w:rPr>
        <w:t>Professor says §25.2702-2(a)(4) applies.</w:t>
      </w:r>
    </w:p>
    <w:p w14:paraId="7D728DB4" w14:textId="050C9575" w:rsidR="0019054A" w:rsidRPr="009A43D8" w:rsidRDefault="0019054A" w:rsidP="006E28D1">
      <w:pPr>
        <w:pStyle w:val="BodyText"/>
        <w:numPr>
          <w:ilvl w:val="0"/>
          <w:numId w:val="57"/>
        </w:numPr>
        <w:rPr>
          <w:lang w:val="en-US"/>
        </w:rPr>
      </w:pPr>
      <w:r>
        <w:rPr>
          <w:lang w:val="en-US"/>
        </w:rPr>
        <w:t>I think the answer is correct, but the rationale is wrong.</w:t>
      </w:r>
      <w:r w:rsidR="003605E0">
        <w:rPr>
          <w:lang w:val="en-US"/>
        </w:rPr>
        <w:t xml:space="preserve">                                        </w:t>
      </w:r>
    </w:p>
    <w:p w14:paraId="7593A9D3" w14:textId="77777777" w:rsidR="00030CBE" w:rsidRPr="001F0753" w:rsidRDefault="00030CBE" w:rsidP="001F0753">
      <w:pPr>
        <w:pStyle w:val="BodyText"/>
        <w:ind w:left="720"/>
        <w:rPr>
          <w:lang w:val="en-US"/>
        </w:rPr>
      </w:pPr>
    </w:p>
    <w:p w14:paraId="6C80B441" w14:textId="71E89697" w:rsidR="001F0753" w:rsidRPr="001F0753" w:rsidRDefault="001F0753" w:rsidP="001F0753">
      <w:pPr>
        <w:pStyle w:val="BodyText"/>
        <w:ind w:left="720"/>
        <w:rPr>
          <w:lang w:val="en-US"/>
        </w:rPr>
      </w:pPr>
      <w:r w:rsidRPr="001F0753">
        <w:rPr>
          <w:lang w:val="en-US"/>
        </w:rPr>
        <w:t>e.</w:t>
      </w:r>
      <w:r>
        <w:rPr>
          <w:lang w:val="en-US"/>
        </w:rPr>
        <w:t xml:space="preserve"> </w:t>
      </w:r>
      <w:r w:rsidRPr="001F0753">
        <w:rPr>
          <w:lang w:val="en-US"/>
        </w:rPr>
        <w:t>What if instead the trust provided for income to Greg’s brother for 10 years, remainder to Greg’s children in equal shares, or their estates.</w:t>
      </w:r>
    </w:p>
    <w:p w14:paraId="20901FDF" w14:textId="7453E73C" w:rsidR="001F0753" w:rsidRDefault="001F0753" w:rsidP="001F0753">
      <w:pPr>
        <w:pStyle w:val="BodyText"/>
        <w:ind w:left="720"/>
        <w:rPr>
          <w:lang w:val="en-US"/>
        </w:rPr>
      </w:pPr>
    </w:p>
    <w:p w14:paraId="51CE28ED" w14:textId="77777777" w:rsidR="00030CBE" w:rsidRDefault="00030CBE" w:rsidP="00030CBE">
      <w:pPr>
        <w:pStyle w:val="BodyText"/>
        <w:rPr>
          <w:i/>
          <w:iCs/>
          <w:u w:val="single"/>
          <w:lang w:val="en-US"/>
        </w:rPr>
      </w:pPr>
      <w:r w:rsidRPr="00C37867">
        <w:rPr>
          <w:i/>
          <w:iCs/>
          <w:u w:val="single"/>
          <w:lang w:val="en-US"/>
        </w:rPr>
        <w:t>Answer:</w:t>
      </w:r>
    </w:p>
    <w:p w14:paraId="5D6F32C3" w14:textId="179D6622" w:rsidR="006649FF" w:rsidRDefault="00721134" w:rsidP="00030CBE">
      <w:pPr>
        <w:pStyle w:val="BodyText"/>
        <w:numPr>
          <w:ilvl w:val="0"/>
          <w:numId w:val="105"/>
        </w:numPr>
        <w:rPr>
          <w:lang w:val="en-US"/>
        </w:rPr>
      </w:pPr>
      <w:r>
        <w:rPr>
          <w:lang w:val="en-US"/>
        </w:rPr>
        <w:t>Greg has made three completed gifts:</w:t>
      </w:r>
    </w:p>
    <w:p w14:paraId="79F9EBCB" w14:textId="0C63DE2D" w:rsidR="00721134" w:rsidRDefault="00721134" w:rsidP="00721134">
      <w:pPr>
        <w:pStyle w:val="BodyText"/>
        <w:numPr>
          <w:ilvl w:val="1"/>
          <w:numId w:val="105"/>
        </w:numPr>
        <w:rPr>
          <w:lang w:val="en-US"/>
        </w:rPr>
      </w:pPr>
      <w:r>
        <w:rPr>
          <w:lang w:val="en-US"/>
        </w:rPr>
        <w:t>Gift of income interest to his brother;</w:t>
      </w:r>
    </w:p>
    <w:p w14:paraId="6E4F242F" w14:textId="4D3F79DD" w:rsidR="00721134" w:rsidRDefault="00721134" w:rsidP="00721134">
      <w:pPr>
        <w:pStyle w:val="BodyText"/>
        <w:numPr>
          <w:ilvl w:val="1"/>
          <w:numId w:val="105"/>
        </w:numPr>
        <w:rPr>
          <w:lang w:val="en-US"/>
        </w:rPr>
      </w:pPr>
      <w:r>
        <w:rPr>
          <w:lang w:val="en-US"/>
        </w:rPr>
        <w:t>Gift of half of remainder interest in child 1.</w:t>
      </w:r>
    </w:p>
    <w:p w14:paraId="1732E4E3" w14:textId="60120DFC" w:rsidR="00721134" w:rsidRDefault="00721134" w:rsidP="00721134">
      <w:pPr>
        <w:pStyle w:val="BodyText"/>
        <w:numPr>
          <w:ilvl w:val="1"/>
          <w:numId w:val="105"/>
        </w:numPr>
        <w:rPr>
          <w:lang w:val="en-US"/>
        </w:rPr>
      </w:pPr>
      <w:r>
        <w:rPr>
          <w:lang w:val="en-US"/>
        </w:rPr>
        <w:t>Gift of half of remainder interest in child 2.</w:t>
      </w:r>
    </w:p>
    <w:p w14:paraId="3EDF0E7C" w14:textId="77777777" w:rsidR="00721134" w:rsidRDefault="00721134" w:rsidP="00030CBE">
      <w:pPr>
        <w:pStyle w:val="BodyText"/>
        <w:numPr>
          <w:ilvl w:val="0"/>
          <w:numId w:val="105"/>
        </w:numPr>
        <w:rPr>
          <w:lang w:val="en-US"/>
        </w:rPr>
      </w:pPr>
      <w:r>
        <w:rPr>
          <w:lang w:val="en-US"/>
        </w:rPr>
        <w:t>Gift of income interest to brother</w:t>
      </w:r>
    </w:p>
    <w:p w14:paraId="07CA3157" w14:textId="7BE528BF" w:rsidR="00721134" w:rsidRDefault="00721134" w:rsidP="00721134">
      <w:pPr>
        <w:pStyle w:val="BodyText"/>
        <w:numPr>
          <w:ilvl w:val="1"/>
          <w:numId w:val="105"/>
        </w:numPr>
        <w:rPr>
          <w:lang w:val="en-US"/>
        </w:rPr>
      </w:pPr>
      <w:r>
        <w:rPr>
          <w:lang w:val="en-US"/>
        </w:rPr>
        <w:t>Under §2702, a brother is a member of the family, but a descendant is not an applicable family member.</w:t>
      </w:r>
    </w:p>
    <w:p w14:paraId="21593394" w14:textId="5914CDFD" w:rsidR="00721134" w:rsidRDefault="00721134" w:rsidP="00721134">
      <w:pPr>
        <w:pStyle w:val="BodyText"/>
        <w:numPr>
          <w:ilvl w:val="1"/>
          <w:numId w:val="105"/>
        </w:numPr>
        <w:rPr>
          <w:lang w:val="en-US"/>
        </w:rPr>
      </w:pPr>
      <w:r>
        <w:rPr>
          <w:lang w:val="en-US"/>
        </w:rPr>
        <w:t xml:space="preserve">Therefore, §2702 will not apply. </w:t>
      </w:r>
    </w:p>
    <w:p w14:paraId="0E2F50C2" w14:textId="7D1C29EF" w:rsidR="00721134" w:rsidRDefault="00721134" w:rsidP="00721134">
      <w:pPr>
        <w:pStyle w:val="BodyText"/>
        <w:numPr>
          <w:ilvl w:val="1"/>
          <w:numId w:val="105"/>
        </w:numPr>
        <w:rPr>
          <w:lang w:val="en-US"/>
        </w:rPr>
      </w:pPr>
      <w:r w:rsidRPr="00721134">
        <w:rPr>
          <w:lang w:val="en-US"/>
        </w:rPr>
        <w:t xml:space="preserve">Therefore, Greg has made </w:t>
      </w:r>
      <w:r>
        <w:rPr>
          <w:lang w:val="en-US"/>
        </w:rPr>
        <w:t xml:space="preserve">a </w:t>
      </w:r>
      <w:r w:rsidRPr="00721134">
        <w:rPr>
          <w:lang w:val="en-US"/>
        </w:rPr>
        <w:t xml:space="preserve">completed gift of </w:t>
      </w:r>
      <w:r>
        <w:rPr>
          <w:lang w:val="en-US"/>
        </w:rPr>
        <w:t>the actuarial value of the income interest</w:t>
      </w:r>
      <w:r w:rsidRPr="00721134">
        <w:rPr>
          <w:lang w:val="en-US"/>
        </w:rPr>
        <w:t>.</w:t>
      </w:r>
    </w:p>
    <w:p w14:paraId="19D92CA0" w14:textId="151F485D" w:rsidR="006649FF" w:rsidRDefault="00721134" w:rsidP="00030CBE">
      <w:pPr>
        <w:pStyle w:val="BodyText"/>
        <w:numPr>
          <w:ilvl w:val="0"/>
          <w:numId w:val="105"/>
        </w:numPr>
        <w:rPr>
          <w:lang w:val="en-US"/>
        </w:rPr>
      </w:pPr>
      <w:r>
        <w:rPr>
          <w:lang w:val="en-US"/>
        </w:rPr>
        <w:t>Gift of remainder interests in children:</w:t>
      </w:r>
    </w:p>
    <w:p w14:paraId="209E894B" w14:textId="20AEFE13" w:rsidR="00721134" w:rsidRDefault="00721134" w:rsidP="00721134">
      <w:pPr>
        <w:pStyle w:val="BodyText"/>
        <w:numPr>
          <w:ilvl w:val="1"/>
          <w:numId w:val="105"/>
        </w:numPr>
        <w:rPr>
          <w:lang w:val="en-US"/>
        </w:rPr>
      </w:pPr>
      <w:r>
        <w:rPr>
          <w:lang w:val="en-US"/>
        </w:rPr>
        <w:t>Under §2702, children are members of the family, but a brother is not an applicable family member.</w:t>
      </w:r>
    </w:p>
    <w:p w14:paraId="5EB63790" w14:textId="77777777" w:rsidR="00721134" w:rsidRDefault="00721134" w:rsidP="00721134">
      <w:pPr>
        <w:pStyle w:val="BodyText"/>
        <w:numPr>
          <w:ilvl w:val="1"/>
          <w:numId w:val="105"/>
        </w:numPr>
        <w:rPr>
          <w:lang w:val="en-US"/>
        </w:rPr>
      </w:pPr>
      <w:r>
        <w:rPr>
          <w:lang w:val="en-US"/>
        </w:rPr>
        <w:t xml:space="preserve">Therefore, §2702 will not apply. </w:t>
      </w:r>
    </w:p>
    <w:p w14:paraId="6C27E209" w14:textId="0EBDEE08" w:rsidR="00721134" w:rsidRPr="005F5F2C" w:rsidRDefault="00721134" w:rsidP="005F5F2C">
      <w:pPr>
        <w:pStyle w:val="BodyText"/>
        <w:numPr>
          <w:ilvl w:val="1"/>
          <w:numId w:val="105"/>
        </w:numPr>
        <w:rPr>
          <w:lang w:val="en-US"/>
        </w:rPr>
      </w:pPr>
      <w:r w:rsidRPr="00721134">
        <w:rPr>
          <w:lang w:val="en-US"/>
        </w:rPr>
        <w:t xml:space="preserve">Therefore, Greg has made completed gifts of </w:t>
      </w:r>
      <w:r>
        <w:rPr>
          <w:lang w:val="en-US"/>
        </w:rPr>
        <w:t>the actuarial value of the income interest</w:t>
      </w:r>
      <w:r w:rsidR="005F5F2C">
        <w:rPr>
          <w:lang w:val="en-US"/>
        </w:rPr>
        <w:t>s</w:t>
      </w:r>
      <w:r w:rsidRPr="00721134">
        <w:rPr>
          <w:lang w:val="en-US"/>
        </w:rPr>
        <w:t>.</w:t>
      </w:r>
    </w:p>
    <w:p w14:paraId="4D814C2B" w14:textId="77777777" w:rsidR="00030CBE" w:rsidRPr="001F0753" w:rsidRDefault="00030CBE" w:rsidP="001F0753">
      <w:pPr>
        <w:pStyle w:val="BodyText"/>
        <w:ind w:left="720"/>
        <w:rPr>
          <w:lang w:val="en-US"/>
        </w:rPr>
      </w:pPr>
    </w:p>
    <w:p w14:paraId="54236409" w14:textId="4D71002B" w:rsidR="001F0753" w:rsidRPr="001F0753" w:rsidRDefault="001F0753" w:rsidP="001F0753">
      <w:pPr>
        <w:pStyle w:val="BodyText"/>
        <w:ind w:left="720"/>
        <w:rPr>
          <w:lang w:val="en-US"/>
        </w:rPr>
      </w:pPr>
      <w:r w:rsidRPr="001F0753">
        <w:rPr>
          <w:lang w:val="en-US"/>
        </w:rPr>
        <w:t>f.</w:t>
      </w:r>
      <w:r>
        <w:rPr>
          <w:lang w:val="en-US"/>
        </w:rPr>
        <w:t xml:space="preserve"> </w:t>
      </w:r>
      <w:r w:rsidRPr="001F0753">
        <w:rPr>
          <w:lang w:val="en-US"/>
        </w:rPr>
        <w:t>What if instead the trust provided for $100,000 per year to Greg for ten years, remainder to Greg’s children in equal shares, or their estates.</w:t>
      </w:r>
    </w:p>
    <w:p w14:paraId="6CC185AF" w14:textId="6F18A3D1" w:rsidR="001F0753" w:rsidRDefault="001F0753" w:rsidP="001F0753">
      <w:pPr>
        <w:pStyle w:val="BodyText"/>
        <w:ind w:left="720"/>
        <w:rPr>
          <w:lang w:val="en-US"/>
        </w:rPr>
      </w:pPr>
    </w:p>
    <w:p w14:paraId="47B1AE7D" w14:textId="77777777" w:rsidR="00030CBE" w:rsidRDefault="00030CBE" w:rsidP="00030CBE">
      <w:pPr>
        <w:pStyle w:val="BodyText"/>
        <w:rPr>
          <w:i/>
          <w:iCs/>
          <w:u w:val="single"/>
          <w:lang w:val="en-US"/>
        </w:rPr>
      </w:pPr>
      <w:r w:rsidRPr="00C37867">
        <w:rPr>
          <w:i/>
          <w:iCs/>
          <w:u w:val="single"/>
          <w:lang w:val="en-US"/>
        </w:rPr>
        <w:t>Answer:</w:t>
      </w:r>
    </w:p>
    <w:p w14:paraId="4300EFD0" w14:textId="07164DD9" w:rsidR="00B129F8" w:rsidRDefault="00B129F8" w:rsidP="00932D65">
      <w:pPr>
        <w:pStyle w:val="BodyText"/>
        <w:numPr>
          <w:ilvl w:val="0"/>
          <w:numId w:val="57"/>
        </w:numPr>
        <w:rPr>
          <w:lang w:val="en-US"/>
        </w:rPr>
      </w:pPr>
      <w:r>
        <w:rPr>
          <w:lang w:val="en-US"/>
        </w:rPr>
        <w:t>Greg has made completed gifts of the remainder to his children.</w:t>
      </w:r>
    </w:p>
    <w:p w14:paraId="7DB53055" w14:textId="2F7E6A91" w:rsidR="00B129F8" w:rsidRDefault="00B129F8" w:rsidP="00932D65">
      <w:pPr>
        <w:pStyle w:val="BodyText"/>
        <w:numPr>
          <w:ilvl w:val="0"/>
          <w:numId w:val="57"/>
        </w:numPr>
        <w:rPr>
          <w:lang w:val="en-US"/>
        </w:rPr>
      </w:pPr>
      <w:r>
        <w:rPr>
          <w:lang w:val="en-US"/>
        </w:rPr>
        <w:t>§2702 will not apply because the right to received fixed amounts payable is a qualified interest under §2702(B)(1).</w:t>
      </w:r>
    </w:p>
    <w:p w14:paraId="2C24C981" w14:textId="7866E756" w:rsidR="00932D65" w:rsidRPr="009A43D8" w:rsidRDefault="00932D65" w:rsidP="00932D65">
      <w:pPr>
        <w:pStyle w:val="BodyText"/>
        <w:numPr>
          <w:ilvl w:val="0"/>
          <w:numId w:val="57"/>
        </w:numPr>
        <w:rPr>
          <w:lang w:val="en-US"/>
        </w:rPr>
      </w:pPr>
      <w:r>
        <w:rPr>
          <w:lang w:val="en-US"/>
        </w:rPr>
        <w:t xml:space="preserve">Therefore, Greg has made completed gifts of </w:t>
      </w:r>
      <w:r w:rsidR="00B129F8">
        <w:rPr>
          <w:lang w:val="en-US"/>
        </w:rPr>
        <w:t>the actuarial value of the remainders</w:t>
      </w:r>
      <w:r>
        <w:rPr>
          <w:lang w:val="en-US"/>
        </w:rPr>
        <w:t xml:space="preserve"> to each of his children.</w:t>
      </w:r>
    </w:p>
    <w:p w14:paraId="3FC019FC" w14:textId="77777777" w:rsidR="00030CBE" w:rsidRPr="001F0753" w:rsidRDefault="00030CBE" w:rsidP="001F0753">
      <w:pPr>
        <w:pStyle w:val="BodyText"/>
        <w:ind w:left="720"/>
        <w:rPr>
          <w:lang w:val="en-US"/>
        </w:rPr>
      </w:pPr>
    </w:p>
    <w:p w14:paraId="5732714D" w14:textId="07388ADA" w:rsidR="001F0753" w:rsidRPr="001F0753" w:rsidRDefault="001F0753" w:rsidP="001F0753">
      <w:pPr>
        <w:pStyle w:val="BodyText"/>
        <w:ind w:left="720"/>
        <w:rPr>
          <w:lang w:val="en-US"/>
        </w:rPr>
      </w:pPr>
      <w:r w:rsidRPr="001F0753">
        <w:rPr>
          <w:lang w:val="en-US"/>
        </w:rPr>
        <w:t>g.</w:t>
      </w:r>
      <w:r>
        <w:rPr>
          <w:lang w:val="en-US"/>
        </w:rPr>
        <w:t xml:space="preserve"> </w:t>
      </w:r>
      <w:r w:rsidRPr="001F0753">
        <w:rPr>
          <w:lang w:val="en-US"/>
        </w:rPr>
        <w:t>What if instead the trust provided for annual payments equal to 8% of the value of the trust, determined annually, for 10 years, remainder to Greg’s children in equal shares, or their estates.</w:t>
      </w:r>
    </w:p>
    <w:p w14:paraId="45317203" w14:textId="14610756" w:rsidR="001F0753" w:rsidRDefault="001F0753" w:rsidP="001F0753">
      <w:pPr>
        <w:pStyle w:val="BodyText"/>
        <w:rPr>
          <w:lang w:val="en-US"/>
        </w:rPr>
      </w:pPr>
    </w:p>
    <w:p w14:paraId="5D99D115" w14:textId="77777777" w:rsidR="008F3EF4" w:rsidRDefault="008F3EF4" w:rsidP="008F3EF4">
      <w:pPr>
        <w:pStyle w:val="BodyText"/>
        <w:rPr>
          <w:i/>
          <w:iCs/>
          <w:u w:val="single"/>
          <w:lang w:val="en-US"/>
        </w:rPr>
      </w:pPr>
      <w:r w:rsidRPr="00C37867">
        <w:rPr>
          <w:i/>
          <w:iCs/>
          <w:u w:val="single"/>
          <w:lang w:val="en-US"/>
        </w:rPr>
        <w:t>Answer:</w:t>
      </w:r>
    </w:p>
    <w:p w14:paraId="7B84D798" w14:textId="77777777" w:rsidR="00B129F8" w:rsidRDefault="00B129F8" w:rsidP="00B129F8">
      <w:pPr>
        <w:pStyle w:val="BodyText"/>
        <w:numPr>
          <w:ilvl w:val="0"/>
          <w:numId w:val="57"/>
        </w:numPr>
        <w:rPr>
          <w:lang w:val="en-US"/>
        </w:rPr>
      </w:pPr>
      <w:r>
        <w:rPr>
          <w:lang w:val="en-US"/>
        </w:rPr>
        <w:t>Greg has made completed gifts of the remainder to his children.</w:t>
      </w:r>
    </w:p>
    <w:p w14:paraId="324FDE9A" w14:textId="1BB3EB56" w:rsidR="00B129F8" w:rsidRDefault="00B129F8" w:rsidP="00B129F8">
      <w:pPr>
        <w:pStyle w:val="BodyText"/>
        <w:numPr>
          <w:ilvl w:val="0"/>
          <w:numId w:val="57"/>
        </w:numPr>
        <w:rPr>
          <w:lang w:val="en-US"/>
        </w:rPr>
      </w:pPr>
      <w:r>
        <w:rPr>
          <w:lang w:val="en-US"/>
        </w:rPr>
        <w:t>§2702 will not apply because the right to receive a fixed percentage of the trust property is a qualified interest under §2702(B)(2).</w:t>
      </w:r>
    </w:p>
    <w:p w14:paraId="3D1B8181" w14:textId="77777777" w:rsidR="00B129F8" w:rsidRPr="009A43D8" w:rsidRDefault="00B129F8" w:rsidP="00B129F8">
      <w:pPr>
        <w:pStyle w:val="BodyText"/>
        <w:numPr>
          <w:ilvl w:val="0"/>
          <w:numId w:val="57"/>
        </w:numPr>
        <w:rPr>
          <w:lang w:val="en-US"/>
        </w:rPr>
      </w:pPr>
      <w:r>
        <w:rPr>
          <w:lang w:val="en-US"/>
        </w:rPr>
        <w:t>Therefore, Greg has made completed gifts of the actuarial value of the remainders to each of his children.</w:t>
      </w:r>
    </w:p>
    <w:p w14:paraId="101BC4FE" w14:textId="77777777" w:rsidR="00030CBE" w:rsidRPr="001F0753" w:rsidRDefault="00030CBE" w:rsidP="001F0753">
      <w:pPr>
        <w:pStyle w:val="BodyText"/>
        <w:rPr>
          <w:lang w:val="en-US"/>
        </w:rPr>
      </w:pPr>
    </w:p>
    <w:p w14:paraId="14EFAB2B" w14:textId="77777777" w:rsidR="001F0753" w:rsidRPr="001F0753" w:rsidRDefault="001F0753" w:rsidP="001F0753">
      <w:pPr>
        <w:pStyle w:val="BodyText"/>
        <w:rPr>
          <w:lang w:val="en-US"/>
        </w:rPr>
      </w:pPr>
      <w:r w:rsidRPr="001F0753">
        <w:rPr>
          <w:lang w:val="en-US"/>
        </w:rPr>
        <w:t>3. Recall Grantor Gayle from Problem 1.  Assume that the property she places in trust is her vacation home, worth $1,000,000.  She retains the right to occupy the property for 15 years, and if she dies within that 15 year period the property will revert to her estate.  After fifteen years the property passes to her son Sam.</w:t>
      </w:r>
    </w:p>
    <w:p w14:paraId="49864E70" w14:textId="77777777" w:rsidR="001F0753" w:rsidRPr="001F0753" w:rsidRDefault="001F0753" w:rsidP="001F0753">
      <w:pPr>
        <w:pStyle w:val="BodyText"/>
        <w:rPr>
          <w:lang w:val="en-US"/>
        </w:rPr>
      </w:pPr>
    </w:p>
    <w:p w14:paraId="407BF2E8" w14:textId="13A8C880" w:rsidR="001F0753" w:rsidRPr="001F0753" w:rsidRDefault="001F0753" w:rsidP="001F0753">
      <w:pPr>
        <w:pStyle w:val="BodyText"/>
        <w:ind w:left="720"/>
        <w:rPr>
          <w:lang w:val="en-US"/>
        </w:rPr>
      </w:pPr>
      <w:r w:rsidRPr="001F0753">
        <w:rPr>
          <w:lang w:val="en-US"/>
        </w:rPr>
        <w:t>a.</w:t>
      </w:r>
      <w:r>
        <w:rPr>
          <w:lang w:val="en-US"/>
        </w:rPr>
        <w:t xml:space="preserve"> </w:t>
      </w:r>
      <w:r w:rsidRPr="001F0753">
        <w:rPr>
          <w:lang w:val="en-US"/>
        </w:rPr>
        <w:t>What are the gift tax consequences upon creation of the trust?</w:t>
      </w:r>
    </w:p>
    <w:p w14:paraId="6E228E69" w14:textId="01DBCF34" w:rsidR="001F0753" w:rsidRDefault="001F0753" w:rsidP="001F0753">
      <w:pPr>
        <w:pStyle w:val="BodyText"/>
        <w:ind w:left="720"/>
        <w:rPr>
          <w:lang w:val="en-US"/>
        </w:rPr>
      </w:pPr>
    </w:p>
    <w:p w14:paraId="40BDC26B" w14:textId="77777777" w:rsidR="00030CBE" w:rsidRDefault="00030CBE" w:rsidP="00030CBE">
      <w:pPr>
        <w:pStyle w:val="BodyText"/>
        <w:rPr>
          <w:i/>
          <w:iCs/>
          <w:u w:val="single"/>
          <w:lang w:val="en-US"/>
        </w:rPr>
      </w:pPr>
      <w:r w:rsidRPr="00C37867">
        <w:rPr>
          <w:i/>
          <w:iCs/>
          <w:u w:val="single"/>
          <w:lang w:val="en-US"/>
        </w:rPr>
        <w:t>Answer:</w:t>
      </w:r>
    </w:p>
    <w:p w14:paraId="76CFBDF4" w14:textId="77777777" w:rsidR="0090102A" w:rsidRPr="0090102A" w:rsidRDefault="0090102A" w:rsidP="0090102A">
      <w:pPr>
        <w:pStyle w:val="BodyText"/>
        <w:numPr>
          <w:ilvl w:val="0"/>
          <w:numId w:val="105"/>
        </w:numPr>
        <w:rPr>
          <w:lang w:val="en-US"/>
        </w:rPr>
      </w:pPr>
      <w:r w:rsidRPr="0090102A">
        <w:rPr>
          <w:lang w:val="en-US"/>
        </w:rPr>
        <w:t>Gayle has created the following property interests:</w:t>
      </w:r>
    </w:p>
    <w:p w14:paraId="1AB722B1" w14:textId="77777777" w:rsidR="0090102A" w:rsidRPr="0090102A" w:rsidRDefault="0090102A" w:rsidP="0090102A">
      <w:pPr>
        <w:pStyle w:val="BodyText"/>
        <w:numPr>
          <w:ilvl w:val="1"/>
          <w:numId w:val="105"/>
        </w:numPr>
        <w:rPr>
          <w:lang w:val="en-US"/>
        </w:rPr>
      </w:pPr>
      <w:r w:rsidRPr="0090102A">
        <w:rPr>
          <w:lang w:val="en-US"/>
        </w:rPr>
        <w:t>Terms of years in income interest for herself;</w:t>
      </w:r>
    </w:p>
    <w:p w14:paraId="7EBAAD40" w14:textId="77777777" w:rsidR="0090102A" w:rsidRPr="0090102A" w:rsidRDefault="0090102A" w:rsidP="0090102A">
      <w:pPr>
        <w:pStyle w:val="BodyText"/>
        <w:numPr>
          <w:ilvl w:val="1"/>
          <w:numId w:val="105"/>
        </w:numPr>
        <w:rPr>
          <w:lang w:val="en-US"/>
        </w:rPr>
      </w:pPr>
      <w:r w:rsidRPr="0090102A">
        <w:rPr>
          <w:lang w:val="en-US"/>
        </w:rPr>
        <w:t>Contingent remainder interest for herself;</w:t>
      </w:r>
    </w:p>
    <w:p w14:paraId="5A955EFE" w14:textId="5CC400F7" w:rsidR="0090102A" w:rsidRPr="0090102A" w:rsidRDefault="0090102A" w:rsidP="0090102A">
      <w:pPr>
        <w:pStyle w:val="BodyText"/>
        <w:numPr>
          <w:ilvl w:val="1"/>
          <w:numId w:val="105"/>
        </w:numPr>
        <w:rPr>
          <w:lang w:val="en-US"/>
        </w:rPr>
      </w:pPr>
      <w:r w:rsidRPr="0090102A">
        <w:rPr>
          <w:lang w:val="en-US"/>
        </w:rPr>
        <w:t xml:space="preserve">Contingent remainder interest for </w:t>
      </w:r>
      <w:r>
        <w:rPr>
          <w:lang w:val="en-US"/>
        </w:rPr>
        <w:t>Sam</w:t>
      </w:r>
      <w:r w:rsidRPr="0090102A">
        <w:rPr>
          <w:lang w:val="en-US"/>
        </w:rPr>
        <w:t>.</w:t>
      </w:r>
    </w:p>
    <w:p w14:paraId="1863C190" w14:textId="565C9821" w:rsidR="002F17EE" w:rsidRPr="002F17EE" w:rsidRDefault="0090102A" w:rsidP="002F17EE">
      <w:pPr>
        <w:pStyle w:val="BodyText"/>
        <w:numPr>
          <w:ilvl w:val="0"/>
          <w:numId w:val="105"/>
        </w:numPr>
        <w:rPr>
          <w:lang w:val="en-US"/>
        </w:rPr>
      </w:pPr>
      <w:r>
        <w:rPr>
          <w:lang w:val="en-US"/>
        </w:rPr>
        <w:t>§2702 will not apply because the trust qualifies as a “personal residence trust” under §25.2702-5(b).</w:t>
      </w:r>
    </w:p>
    <w:p w14:paraId="2F6A2219" w14:textId="39450268" w:rsidR="0090102A" w:rsidRDefault="0090102A" w:rsidP="0090102A">
      <w:pPr>
        <w:pStyle w:val="BodyText"/>
        <w:numPr>
          <w:ilvl w:val="0"/>
          <w:numId w:val="105"/>
        </w:numPr>
        <w:rPr>
          <w:lang w:val="en-US"/>
        </w:rPr>
      </w:pPr>
      <w:r w:rsidRPr="0090102A">
        <w:rPr>
          <w:lang w:val="en-US"/>
        </w:rPr>
        <w:t xml:space="preserve">The value of the gift of the contingent remainder interest in </w:t>
      </w:r>
      <w:r>
        <w:rPr>
          <w:lang w:val="en-US"/>
        </w:rPr>
        <w:t>Sam</w:t>
      </w:r>
      <w:r w:rsidRPr="0090102A">
        <w:rPr>
          <w:lang w:val="en-US"/>
        </w:rPr>
        <w:t xml:space="preserve"> is $100,000 ($240,000 - $140,000).</w:t>
      </w:r>
    </w:p>
    <w:p w14:paraId="6E043FD2" w14:textId="1C072A9C" w:rsidR="002F17EE" w:rsidRDefault="002F17EE" w:rsidP="0090102A">
      <w:pPr>
        <w:pStyle w:val="BodyText"/>
        <w:numPr>
          <w:ilvl w:val="0"/>
          <w:numId w:val="105"/>
        </w:numPr>
        <w:rPr>
          <w:lang w:val="en-US"/>
        </w:rPr>
      </w:pPr>
      <w:r>
        <w:rPr>
          <w:lang w:val="en-US"/>
        </w:rPr>
        <w:t>§25.2702-5(b)(2)(B) is definition of personal residence.</w:t>
      </w:r>
    </w:p>
    <w:p w14:paraId="59FA5998" w14:textId="5886D57B" w:rsidR="002F17EE" w:rsidRDefault="002F17EE" w:rsidP="0090102A">
      <w:pPr>
        <w:pStyle w:val="BodyText"/>
        <w:numPr>
          <w:ilvl w:val="0"/>
          <w:numId w:val="105"/>
        </w:numPr>
        <w:rPr>
          <w:lang w:val="en-US"/>
        </w:rPr>
      </w:pPr>
      <w:r>
        <w:rPr>
          <w:lang w:val="en-US"/>
        </w:rPr>
        <w:t>Excepted under §2702(a)(3)(A)(ii).</w:t>
      </w:r>
    </w:p>
    <w:p w14:paraId="47B8C10D" w14:textId="448E68D0" w:rsidR="002F17EE" w:rsidRDefault="002F17EE" w:rsidP="0090102A">
      <w:pPr>
        <w:pStyle w:val="BodyText"/>
        <w:numPr>
          <w:ilvl w:val="0"/>
          <w:numId w:val="105"/>
        </w:numPr>
        <w:rPr>
          <w:lang w:val="en-US"/>
        </w:rPr>
      </w:pPr>
      <w:r>
        <w:rPr>
          <w:lang w:val="en-US"/>
        </w:rPr>
        <w:t>Personal residence trusts (§25.2702-5(b)(2))</w:t>
      </w:r>
    </w:p>
    <w:p w14:paraId="2657C35D" w14:textId="6B670ABD" w:rsidR="002F17EE" w:rsidRDefault="002F17EE" w:rsidP="0090102A">
      <w:pPr>
        <w:pStyle w:val="BodyText"/>
        <w:numPr>
          <w:ilvl w:val="0"/>
          <w:numId w:val="105"/>
        </w:numPr>
        <w:rPr>
          <w:lang w:val="en-US"/>
        </w:rPr>
      </w:pPr>
      <w:r>
        <w:rPr>
          <w:lang w:val="en-US"/>
        </w:rPr>
        <w:t>Personal residence trusts (§25.2702-5(c))</w:t>
      </w:r>
    </w:p>
    <w:p w14:paraId="6B13E174" w14:textId="2F43AAAF" w:rsidR="002F17EE" w:rsidRPr="002F17EE" w:rsidRDefault="002F17EE" w:rsidP="002F17EE">
      <w:pPr>
        <w:pStyle w:val="BodyText"/>
        <w:numPr>
          <w:ilvl w:val="0"/>
          <w:numId w:val="105"/>
        </w:numPr>
        <w:rPr>
          <w:b/>
          <w:bCs/>
          <w:lang w:val="en-US"/>
        </w:rPr>
      </w:pPr>
      <w:r w:rsidRPr="002F17EE">
        <w:rPr>
          <w:b/>
          <w:bCs/>
          <w:lang w:val="en-US"/>
        </w:rPr>
        <w:t>Professor noted this will not be on the exam.</w:t>
      </w:r>
    </w:p>
    <w:p w14:paraId="0F15572B" w14:textId="77777777" w:rsidR="00030CBE" w:rsidRPr="001F0753" w:rsidRDefault="00030CBE" w:rsidP="001F0753">
      <w:pPr>
        <w:pStyle w:val="BodyText"/>
        <w:ind w:left="720"/>
        <w:rPr>
          <w:lang w:val="en-US"/>
        </w:rPr>
      </w:pPr>
    </w:p>
    <w:p w14:paraId="3EBE5412" w14:textId="593559B9" w:rsidR="001F0753" w:rsidRPr="001F0753" w:rsidRDefault="001F0753" w:rsidP="001F0753">
      <w:pPr>
        <w:pStyle w:val="BodyText"/>
        <w:ind w:left="720"/>
        <w:rPr>
          <w:lang w:val="en-US"/>
        </w:rPr>
      </w:pPr>
      <w:r w:rsidRPr="001F0753">
        <w:rPr>
          <w:lang w:val="en-US"/>
        </w:rPr>
        <w:t>b.</w:t>
      </w:r>
      <w:r>
        <w:rPr>
          <w:lang w:val="en-US"/>
        </w:rPr>
        <w:t xml:space="preserve"> </w:t>
      </w:r>
      <w:r w:rsidRPr="001F0753">
        <w:rPr>
          <w:lang w:val="en-US"/>
        </w:rPr>
        <w:t>What are the estate tax consequences if Gayle dies after 20 years, when the house is worth $5,000,000?</w:t>
      </w:r>
    </w:p>
    <w:p w14:paraId="26AC0F2E" w14:textId="6BD0A81C" w:rsidR="001F0753" w:rsidRDefault="001F0753" w:rsidP="001F0753">
      <w:pPr>
        <w:pStyle w:val="BodyText"/>
        <w:rPr>
          <w:lang w:val="en-US"/>
        </w:rPr>
      </w:pPr>
    </w:p>
    <w:p w14:paraId="08A246A0" w14:textId="77777777" w:rsidR="00030CBE" w:rsidRDefault="00030CBE" w:rsidP="00030CBE">
      <w:pPr>
        <w:pStyle w:val="BodyText"/>
        <w:rPr>
          <w:i/>
          <w:iCs/>
          <w:u w:val="single"/>
          <w:lang w:val="en-US"/>
        </w:rPr>
      </w:pPr>
      <w:r w:rsidRPr="00C37867">
        <w:rPr>
          <w:i/>
          <w:iCs/>
          <w:u w:val="single"/>
          <w:lang w:val="en-US"/>
        </w:rPr>
        <w:t>Answer:</w:t>
      </w:r>
    </w:p>
    <w:p w14:paraId="4FE4A538" w14:textId="77777777" w:rsidR="0090102A" w:rsidRPr="00F81B4C" w:rsidRDefault="0090102A" w:rsidP="0090102A">
      <w:pPr>
        <w:pStyle w:val="BodyText"/>
        <w:numPr>
          <w:ilvl w:val="0"/>
          <w:numId w:val="105"/>
        </w:numPr>
      </w:pPr>
      <w:r>
        <w:t>If Gayle outlives the term, she no longer holds a reversionary interest in the property. Therefore, nothing is included in her gross estate.</w:t>
      </w:r>
    </w:p>
    <w:p w14:paraId="3ECE3A60" w14:textId="77777777" w:rsidR="00030CBE" w:rsidRPr="001F0753" w:rsidRDefault="00030CBE" w:rsidP="001F0753">
      <w:pPr>
        <w:pStyle w:val="BodyText"/>
        <w:rPr>
          <w:lang w:val="en-US"/>
        </w:rPr>
      </w:pPr>
    </w:p>
    <w:p w14:paraId="31CF2CFB" w14:textId="77777777" w:rsidR="001F0753" w:rsidRPr="001F0753" w:rsidRDefault="001F0753" w:rsidP="001F0753">
      <w:pPr>
        <w:pStyle w:val="BodyText"/>
        <w:rPr>
          <w:lang w:val="en-US"/>
        </w:rPr>
      </w:pPr>
      <w:r w:rsidRPr="001F0753">
        <w:rPr>
          <w:lang w:val="en-US"/>
        </w:rPr>
        <w:t xml:space="preserve">4. On September 1, 2016 Gaylord transfers $10,000,000 in assets to an irrevocable intervivos trust.  Under the terms of the trust, the trustee is directed to pay to Gaylord the sum of $5,090,000 on September 1, 2017, and on September 1, 2018, at which point the trust will terminate and any remaining assets will pass to Gaylord’s children, or their estates.  If Gaylord dies during the trust term the annuity will be paid to his estate.  On September 1, 2013 the § 7520 rate is 1.2%.  Applying that rate, the value of the children’s remainder interest is zero.  </w:t>
      </w:r>
    </w:p>
    <w:p w14:paraId="73FD67C8" w14:textId="77777777" w:rsidR="001F0753" w:rsidRPr="001F0753" w:rsidRDefault="001F0753" w:rsidP="001F0753">
      <w:pPr>
        <w:pStyle w:val="BodyText"/>
        <w:rPr>
          <w:lang w:val="en-US"/>
        </w:rPr>
      </w:pPr>
    </w:p>
    <w:p w14:paraId="11CBD4D5" w14:textId="3935C95E" w:rsidR="001F0753" w:rsidRDefault="001F0753" w:rsidP="001F0753">
      <w:pPr>
        <w:pStyle w:val="BodyText"/>
        <w:rPr>
          <w:lang w:val="en-US"/>
        </w:rPr>
      </w:pPr>
      <w:r w:rsidRPr="001F0753">
        <w:rPr>
          <w:lang w:val="en-US"/>
        </w:rPr>
        <w:t>What are the estate and gift tax consequences of the trust?  In answering, consider what difference it would make if the assets (i) appreciated at the § 7520 rate, or (ii) appreciated at the rate of 5% compounded annually.</w:t>
      </w:r>
    </w:p>
    <w:p w14:paraId="5F7AE746" w14:textId="09075741" w:rsidR="00030CBE" w:rsidRDefault="00030CBE" w:rsidP="001F0753">
      <w:pPr>
        <w:pStyle w:val="BodyText"/>
        <w:rPr>
          <w:lang w:val="en-US"/>
        </w:rPr>
      </w:pPr>
    </w:p>
    <w:p w14:paraId="2FF35770" w14:textId="77777777" w:rsidR="00030CBE" w:rsidRDefault="00030CBE" w:rsidP="00030CBE">
      <w:pPr>
        <w:pStyle w:val="BodyText"/>
        <w:rPr>
          <w:i/>
          <w:iCs/>
          <w:u w:val="single"/>
          <w:lang w:val="en-US"/>
        </w:rPr>
      </w:pPr>
      <w:r w:rsidRPr="00C37867">
        <w:rPr>
          <w:i/>
          <w:iCs/>
          <w:u w:val="single"/>
          <w:lang w:val="en-US"/>
        </w:rPr>
        <w:t>Answer:</w:t>
      </w:r>
    </w:p>
    <w:p w14:paraId="256E27CD" w14:textId="5AC65C13" w:rsidR="00030CBE" w:rsidRDefault="00B129F8" w:rsidP="00030CBE">
      <w:pPr>
        <w:pStyle w:val="BodyText"/>
        <w:numPr>
          <w:ilvl w:val="0"/>
          <w:numId w:val="105"/>
        </w:numPr>
        <w:rPr>
          <w:lang w:val="en-US"/>
        </w:rPr>
      </w:pPr>
      <w:r>
        <w:rPr>
          <w:lang w:val="en-US"/>
        </w:rPr>
        <w:t>Gaylord has made completed gifts of the remainder to his children or their estates.</w:t>
      </w:r>
    </w:p>
    <w:p w14:paraId="23A842E6" w14:textId="60DF009F" w:rsidR="00B129F8" w:rsidRDefault="00B129F8" w:rsidP="00B129F8">
      <w:pPr>
        <w:pStyle w:val="BodyText"/>
        <w:numPr>
          <w:ilvl w:val="0"/>
          <w:numId w:val="105"/>
        </w:numPr>
        <w:rPr>
          <w:lang w:val="en-US"/>
        </w:rPr>
      </w:pPr>
      <w:r>
        <w:rPr>
          <w:lang w:val="en-US"/>
        </w:rPr>
        <w:t>§2702 will not apply because the right to receive a fixed percentage of the trust property is a qualified interest under §2702(B)(2).</w:t>
      </w:r>
    </w:p>
    <w:p w14:paraId="1BBCA43A" w14:textId="6EF45441" w:rsidR="00B129F8" w:rsidRPr="00B129F8" w:rsidRDefault="00B129F8" w:rsidP="00B129F8">
      <w:pPr>
        <w:pStyle w:val="BodyText"/>
        <w:numPr>
          <w:ilvl w:val="0"/>
          <w:numId w:val="105"/>
        </w:numPr>
        <w:rPr>
          <w:lang w:val="en-US"/>
        </w:rPr>
      </w:pPr>
      <w:r w:rsidRPr="00B129F8">
        <w:rPr>
          <w:lang w:val="en-US"/>
        </w:rPr>
        <w:t xml:space="preserve">If </w:t>
      </w:r>
      <w:r w:rsidR="005B35DF" w:rsidRPr="005B35DF">
        <w:rPr>
          <w:lang w:val="en-US"/>
        </w:rPr>
        <w:t>Gaylord dies during the trust term</w:t>
      </w:r>
      <w:r w:rsidRPr="00B129F8">
        <w:rPr>
          <w:lang w:val="en-US"/>
        </w:rPr>
        <w:t xml:space="preserve">, the full value of the trust may be included in </w:t>
      </w:r>
      <w:r>
        <w:rPr>
          <w:lang w:val="en-US"/>
        </w:rPr>
        <w:t>Gaylord</w:t>
      </w:r>
      <w:r w:rsidRPr="00B129F8">
        <w:rPr>
          <w:lang w:val="en-US"/>
        </w:rPr>
        <w:t>’s estate under §2037.</w:t>
      </w:r>
    </w:p>
    <w:p w14:paraId="2EF4FBB2" w14:textId="70483E10" w:rsidR="00B129F8" w:rsidRPr="00B129F8" w:rsidRDefault="00B129F8" w:rsidP="00B129F8">
      <w:pPr>
        <w:pStyle w:val="BodyText"/>
        <w:numPr>
          <w:ilvl w:val="1"/>
          <w:numId w:val="105"/>
        </w:numPr>
      </w:pPr>
      <w:r w:rsidRPr="00B129F8">
        <w:t>Ga</w:t>
      </w:r>
      <w:r>
        <w:t>ylord</w:t>
      </w:r>
      <w:r w:rsidRPr="00B129F8">
        <w:t xml:space="preserve"> transferred the asset into the trust during her life for no consideration.</w:t>
      </w:r>
    </w:p>
    <w:p w14:paraId="07689F1A" w14:textId="540FE93F" w:rsidR="00B129F8" w:rsidRPr="00B129F8" w:rsidRDefault="00B129F8" w:rsidP="00B129F8">
      <w:pPr>
        <w:pStyle w:val="BodyText"/>
        <w:numPr>
          <w:ilvl w:val="1"/>
          <w:numId w:val="105"/>
        </w:numPr>
      </w:pPr>
      <w:r w:rsidRPr="00B129F8">
        <w:t xml:space="preserve">Neither </w:t>
      </w:r>
      <w:r w:rsidR="006833AE">
        <w:t>his children, their estate,</w:t>
      </w:r>
      <w:r w:rsidRPr="00B129F8">
        <w:t xml:space="preserve"> nor </w:t>
      </w:r>
      <w:r w:rsidR="006833AE">
        <w:t>his</w:t>
      </w:r>
      <w:r w:rsidRPr="00B129F8">
        <w:t xml:space="preserve"> estate</w:t>
      </w:r>
      <w:r w:rsidR="006833AE">
        <w:t>s</w:t>
      </w:r>
      <w:r w:rsidRPr="00B129F8">
        <w:t xml:space="preserve"> can enjoy the remainder if Gay</w:t>
      </w:r>
      <w:r w:rsidR="006833AE">
        <w:t>ord</w:t>
      </w:r>
      <w:r w:rsidRPr="00B129F8">
        <w:t xml:space="preserve"> is alive.</w:t>
      </w:r>
    </w:p>
    <w:p w14:paraId="53AC6E34" w14:textId="4962358D" w:rsidR="00B129F8" w:rsidRPr="00B129F8" w:rsidRDefault="00B129F8" w:rsidP="00B129F8">
      <w:pPr>
        <w:pStyle w:val="BodyText"/>
        <w:numPr>
          <w:ilvl w:val="1"/>
          <w:numId w:val="105"/>
        </w:numPr>
      </w:pPr>
      <w:r w:rsidRPr="00B129F8">
        <w:t>Gayl</w:t>
      </w:r>
      <w:r w:rsidR="006833AE">
        <w:t>ord</w:t>
      </w:r>
      <w:r w:rsidRPr="00B129F8">
        <w:t xml:space="preserve"> retained a reversionary interest in the property.</w:t>
      </w:r>
    </w:p>
    <w:p w14:paraId="190C9EDA" w14:textId="42A54D60" w:rsidR="00B129F8" w:rsidRPr="00B129F8" w:rsidRDefault="00B129F8" w:rsidP="00B129F8">
      <w:pPr>
        <w:pStyle w:val="BodyText"/>
        <w:numPr>
          <w:ilvl w:val="1"/>
          <w:numId w:val="105"/>
        </w:numPr>
      </w:pPr>
      <w:r w:rsidRPr="00B129F8">
        <w:t>If the value of the reversionary interest is more than 5% of the total value of the property, then §2037 will apply.  The value of the reversionary interest would be valued as of the moment before Gayl</w:t>
      </w:r>
      <w:r w:rsidR="006833AE">
        <w:t>ord</w:t>
      </w:r>
      <w:r w:rsidRPr="00B129F8">
        <w:t xml:space="preserve"> dies.</w:t>
      </w:r>
    </w:p>
    <w:p w14:paraId="742E75A2" w14:textId="7E460FF4" w:rsidR="00B129F8" w:rsidRPr="00B129F8" w:rsidRDefault="00B129F8" w:rsidP="00B129F8">
      <w:pPr>
        <w:pStyle w:val="BodyText"/>
        <w:numPr>
          <w:ilvl w:val="0"/>
          <w:numId w:val="105"/>
        </w:numPr>
      </w:pPr>
      <w:r w:rsidRPr="00B129F8">
        <w:t xml:space="preserve">If </w:t>
      </w:r>
      <w:r>
        <w:t>Gaylord</w:t>
      </w:r>
      <w:r w:rsidRPr="00B129F8">
        <w:t xml:space="preserve"> outlives the term, he no longer holds a reversionary interest in the property. Therefore, nothing is included in h</w:t>
      </w:r>
      <w:r>
        <w:t>is</w:t>
      </w:r>
      <w:r w:rsidRPr="00B129F8">
        <w:t xml:space="preserve"> gross estate.</w:t>
      </w:r>
    </w:p>
    <w:p w14:paraId="06C723C4" w14:textId="03F51455" w:rsidR="00B129F8" w:rsidRDefault="006833AE" w:rsidP="00030CBE">
      <w:pPr>
        <w:pStyle w:val="BodyText"/>
        <w:numPr>
          <w:ilvl w:val="0"/>
          <w:numId w:val="105"/>
        </w:numPr>
        <w:rPr>
          <w:lang w:val="en-US"/>
        </w:rPr>
      </w:pPr>
      <w:r>
        <w:rPr>
          <w:lang w:val="en-US"/>
        </w:rPr>
        <w:t>Assuming Gaylord outlives the property and the appreciated rate is used, the remainder interest will be significantly higher than the estimated gift tax value using the §7520 rate.  Therefore Gaylord will have successfully transferred assets without paying transfer taxes on their fair market value at the time the termination of the trust.</w:t>
      </w:r>
    </w:p>
    <w:p w14:paraId="6C19B6D3" w14:textId="3187B477" w:rsidR="000525D9" w:rsidRDefault="000525D9" w:rsidP="000525D9">
      <w:pPr>
        <w:pStyle w:val="BodyText"/>
        <w:rPr>
          <w:lang w:val="en-US"/>
        </w:rPr>
      </w:pPr>
    </w:p>
    <w:p w14:paraId="6320D547" w14:textId="020C7335" w:rsidR="000525D9" w:rsidRPr="000525D9" w:rsidRDefault="000525D9" w:rsidP="000525D9">
      <w:pPr>
        <w:pStyle w:val="BodyText"/>
        <w:rPr>
          <w:lang w:val="en-US"/>
        </w:rPr>
      </w:pPr>
      <w:r>
        <w:rPr>
          <w:lang w:val="en-US"/>
        </w:rPr>
        <w:t>5</w:t>
      </w:r>
      <w:r w:rsidRPr="000525D9">
        <w:rPr>
          <w:lang w:val="en-US"/>
        </w:rPr>
        <w:t>.</w:t>
      </w:r>
      <w:r>
        <w:rPr>
          <w:lang w:val="en-US"/>
        </w:rPr>
        <w:t xml:space="preserve"> </w:t>
      </w:r>
      <w:r w:rsidRPr="000525D9">
        <w:rPr>
          <w:lang w:val="en-US"/>
        </w:rPr>
        <w:t>In 2018, Dad died, and his will created a testamentary trust with assets of $10 Million.  The terms of the trust are as follows:  Income to the wife of Dad’s Son (Dad’s daughter-in-law) for life, remainder to Dad’s Son, or his estate.</w:t>
      </w:r>
    </w:p>
    <w:p w14:paraId="62760828" w14:textId="77777777" w:rsidR="00AA2379" w:rsidRDefault="00AA2379" w:rsidP="000525D9">
      <w:pPr>
        <w:pStyle w:val="BodyText"/>
        <w:rPr>
          <w:lang w:val="en-US"/>
        </w:rPr>
      </w:pPr>
    </w:p>
    <w:p w14:paraId="7DA2EED0" w14:textId="6171B693" w:rsidR="000525D9" w:rsidRDefault="000525D9" w:rsidP="000525D9">
      <w:pPr>
        <w:pStyle w:val="BodyText"/>
        <w:rPr>
          <w:lang w:val="en-US"/>
        </w:rPr>
      </w:pPr>
      <w:r w:rsidRPr="000525D9">
        <w:rPr>
          <w:lang w:val="en-US"/>
        </w:rPr>
        <w:t>In 2020, Son made a gift of his remainder interest to his two children, or their estates.  At the time of the gift, the trust was worth $12 Million and the actuarial value of the remainder interest was $400K.  What are the gift tax consequences to S resulting from the gift of the remainder interest?</w:t>
      </w:r>
    </w:p>
    <w:p w14:paraId="177B6794" w14:textId="74414D5D" w:rsidR="000525D9" w:rsidRDefault="000525D9" w:rsidP="000525D9">
      <w:pPr>
        <w:pStyle w:val="BodyText"/>
        <w:rPr>
          <w:lang w:val="en-US"/>
        </w:rPr>
      </w:pPr>
    </w:p>
    <w:p w14:paraId="60C563FD" w14:textId="77777777" w:rsidR="000525D9" w:rsidRDefault="000525D9" w:rsidP="000525D9">
      <w:pPr>
        <w:pStyle w:val="BodyText"/>
        <w:rPr>
          <w:i/>
          <w:iCs/>
          <w:u w:val="single"/>
          <w:lang w:val="en-US"/>
        </w:rPr>
      </w:pPr>
      <w:r w:rsidRPr="00C37867">
        <w:rPr>
          <w:i/>
          <w:iCs/>
          <w:u w:val="single"/>
          <w:lang w:val="en-US"/>
        </w:rPr>
        <w:t>Answer:</w:t>
      </w:r>
    </w:p>
    <w:p w14:paraId="332CA2CD" w14:textId="4B86DDCD" w:rsidR="00AA2379" w:rsidRPr="00F90513" w:rsidRDefault="00AA2379" w:rsidP="000525D9">
      <w:pPr>
        <w:pStyle w:val="BodyText"/>
        <w:numPr>
          <w:ilvl w:val="0"/>
          <w:numId w:val="127"/>
        </w:numPr>
        <w:rPr>
          <w:lang w:val="en-US"/>
        </w:rPr>
      </w:pPr>
      <w:r w:rsidRPr="00F90513">
        <w:rPr>
          <w:lang w:val="en-US"/>
        </w:rPr>
        <w:t>The son becomes the transferor in 2020.</w:t>
      </w:r>
    </w:p>
    <w:p w14:paraId="0FF7DB2A" w14:textId="2062A1E8" w:rsidR="00AA2379" w:rsidRPr="00F90513" w:rsidRDefault="00AA2379" w:rsidP="000525D9">
      <w:pPr>
        <w:pStyle w:val="BodyText"/>
        <w:numPr>
          <w:ilvl w:val="0"/>
          <w:numId w:val="127"/>
        </w:numPr>
        <w:rPr>
          <w:lang w:val="en-US"/>
        </w:rPr>
      </w:pPr>
      <w:r w:rsidRPr="00F90513">
        <w:rPr>
          <w:lang w:val="en-US"/>
        </w:rPr>
        <w:t>The spouse wil be an applicable family mem</w:t>
      </w:r>
      <w:r w:rsidR="00F90513" w:rsidRPr="00F90513">
        <w:rPr>
          <w:lang w:val="en-US"/>
        </w:rPr>
        <w:t>ber (i.e., spouse of son)</w:t>
      </w:r>
    </w:p>
    <w:p w14:paraId="231529AA" w14:textId="3A409013" w:rsidR="00AA2379" w:rsidRPr="00F90513" w:rsidRDefault="00F90513" w:rsidP="000525D9">
      <w:pPr>
        <w:pStyle w:val="BodyText"/>
        <w:numPr>
          <w:ilvl w:val="0"/>
          <w:numId w:val="127"/>
        </w:numPr>
        <w:rPr>
          <w:lang w:val="en-US"/>
        </w:rPr>
      </w:pPr>
      <w:r w:rsidRPr="00F90513">
        <w:rPr>
          <w:lang w:val="en-US"/>
        </w:rPr>
        <w:t>Therefore, §2702 will apply.</w:t>
      </w:r>
    </w:p>
    <w:p w14:paraId="6EB0A296" w14:textId="77777777" w:rsidR="000525D9" w:rsidRPr="000525D9" w:rsidRDefault="000525D9" w:rsidP="000525D9">
      <w:pPr>
        <w:pStyle w:val="BodyText"/>
        <w:rPr>
          <w:lang w:val="en-US"/>
        </w:rPr>
      </w:pPr>
    </w:p>
    <w:p w14:paraId="095A4C9B" w14:textId="1C5FEE98" w:rsidR="000525D9" w:rsidRPr="000525D9" w:rsidRDefault="000525D9" w:rsidP="000525D9">
      <w:pPr>
        <w:pStyle w:val="BodyText"/>
        <w:rPr>
          <w:lang w:val="en-US"/>
        </w:rPr>
      </w:pPr>
      <w:r>
        <w:rPr>
          <w:lang w:val="en-US"/>
        </w:rPr>
        <w:t>6</w:t>
      </w:r>
      <w:r w:rsidRPr="000525D9">
        <w:rPr>
          <w:lang w:val="en-US"/>
        </w:rPr>
        <w:t>.</w:t>
      </w:r>
      <w:r>
        <w:rPr>
          <w:lang w:val="en-US"/>
        </w:rPr>
        <w:t xml:space="preserve"> </w:t>
      </w:r>
      <w:r w:rsidRPr="000525D9">
        <w:rPr>
          <w:lang w:val="en-US"/>
        </w:rPr>
        <w:t xml:space="preserve">In 2016, Mom transfers property worth $1 Million into a trust that provides as follows:  Income to Mom for life, remainder to Daughter, or her estate.    At the time of the gift, the actuarial value of the remainder was $300K.  Four years later, when the trust principal is worth $2 Million and the actuarial value of Mom’s income interest is worth $500K, one of the following alternative events occurs:  </w:t>
      </w:r>
    </w:p>
    <w:p w14:paraId="68399060" w14:textId="77777777" w:rsidR="000525D9" w:rsidRPr="000525D9" w:rsidRDefault="000525D9" w:rsidP="000525D9">
      <w:pPr>
        <w:pStyle w:val="BodyText"/>
        <w:rPr>
          <w:lang w:val="en-US"/>
        </w:rPr>
      </w:pPr>
    </w:p>
    <w:p w14:paraId="0364AA51" w14:textId="77777777" w:rsidR="000525D9" w:rsidRPr="000525D9" w:rsidRDefault="000525D9" w:rsidP="000525D9">
      <w:pPr>
        <w:pStyle w:val="BodyText"/>
        <w:ind w:left="720"/>
        <w:rPr>
          <w:lang w:val="en-US"/>
        </w:rPr>
      </w:pPr>
      <w:r w:rsidRPr="000525D9">
        <w:rPr>
          <w:lang w:val="en-US"/>
        </w:rPr>
        <w:t>(i) Mom makes a gift of her income interest to Daughter, or</w:t>
      </w:r>
    </w:p>
    <w:p w14:paraId="47E68712" w14:textId="77777777" w:rsidR="000525D9" w:rsidRPr="000525D9" w:rsidRDefault="000525D9" w:rsidP="000525D9">
      <w:pPr>
        <w:pStyle w:val="BodyText"/>
        <w:ind w:left="720"/>
        <w:rPr>
          <w:lang w:val="en-US"/>
        </w:rPr>
      </w:pPr>
      <w:r w:rsidRPr="000525D9">
        <w:rPr>
          <w:lang w:val="en-US"/>
        </w:rPr>
        <w:t>(ii) Mom dies</w:t>
      </w:r>
    </w:p>
    <w:p w14:paraId="71D8865E" w14:textId="77777777" w:rsidR="000525D9" w:rsidRPr="000525D9" w:rsidRDefault="000525D9" w:rsidP="000525D9">
      <w:pPr>
        <w:pStyle w:val="BodyText"/>
        <w:rPr>
          <w:lang w:val="en-US"/>
        </w:rPr>
      </w:pPr>
    </w:p>
    <w:p w14:paraId="3E22FDCA" w14:textId="6E321902" w:rsidR="000525D9" w:rsidRDefault="000525D9" w:rsidP="000525D9">
      <w:pPr>
        <w:pStyle w:val="BodyText"/>
        <w:rPr>
          <w:lang w:val="en-US"/>
        </w:rPr>
      </w:pPr>
      <w:r w:rsidRPr="000525D9">
        <w:rPr>
          <w:lang w:val="en-US"/>
        </w:rPr>
        <w:t>For each alternative, what are the transfer tax consequences to Mom or her estate in 2020?  See Reg. sec. 25.2702-6(a) &amp; (b).</w:t>
      </w:r>
    </w:p>
    <w:p w14:paraId="12F647C8" w14:textId="0D2C866C" w:rsidR="000525D9" w:rsidRDefault="000525D9" w:rsidP="000525D9">
      <w:pPr>
        <w:pStyle w:val="BodyText"/>
        <w:rPr>
          <w:lang w:val="en-US"/>
        </w:rPr>
      </w:pPr>
    </w:p>
    <w:p w14:paraId="6E2C9243" w14:textId="77777777" w:rsidR="000525D9" w:rsidRDefault="000525D9" w:rsidP="000525D9">
      <w:pPr>
        <w:pStyle w:val="BodyText"/>
        <w:rPr>
          <w:i/>
          <w:iCs/>
          <w:u w:val="single"/>
          <w:lang w:val="en-US"/>
        </w:rPr>
      </w:pPr>
      <w:r w:rsidRPr="00C37867">
        <w:rPr>
          <w:i/>
          <w:iCs/>
          <w:u w:val="single"/>
          <w:lang w:val="en-US"/>
        </w:rPr>
        <w:t>Answer:</w:t>
      </w:r>
    </w:p>
    <w:p w14:paraId="3EF408A1" w14:textId="3A020E9C" w:rsidR="000525D9" w:rsidRPr="002F17EE" w:rsidRDefault="00F90513" w:rsidP="000525D9">
      <w:pPr>
        <w:pStyle w:val="BodyText"/>
        <w:numPr>
          <w:ilvl w:val="0"/>
          <w:numId w:val="127"/>
        </w:numPr>
        <w:rPr>
          <w:lang w:val="en-US"/>
        </w:rPr>
      </w:pPr>
      <w:r w:rsidRPr="002F17EE">
        <w:rPr>
          <w:lang w:val="en-US"/>
        </w:rPr>
        <w:t>In 2016, §2702 will apply.</w:t>
      </w:r>
    </w:p>
    <w:p w14:paraId="7BF75A19" w14:textId="57AD3E1F" w:rsidR="00F90513" w:rsidRPr="002F17EE" w:rsidRDefault="00F90513" w:rsidP="000525D9">
      <w:pPr>
        <w:pStyle w:val="BodyText"/>
        <w:numPr>
          <w:ilvl w:val="0"/>
          <w:numId w:val="127"/>
        </w:numPr>
        <w:rPr>
          <w:lang w:val="en-US"/>
        </w:rPr>
      </w:pPr>
      <w:r w:rsidRPr="002F17EE">
        <w:rPr>
          <w:lang w:val="en-US"/>
        </w:rPr>
        <w:t>In 2020, the question the full value of the gift of the life estate should be taxed mom?</w:t>
      </w:r>
    </w:p>
    <w:p w14:paraId="2C3515F6" w14:textId="45EE8C91" w:rsidR="00F90513" w:rsidRPr="002F17EE" w:rsidRDefault="00F90513" w:rsidP="00F90513">
      <w:pPr>
        <w:pStyle w:val="BodyText"/>
        <w:numPr>
          <w:ilvl w:val="1"/>
          <w:numId w:val="127"/>
        </w:numPr>
        <w:rPr>
          <w:lang w:val="en-US"/>
        </w:rPr>
      </w:pPr>
      <w:r w:rsidRPr="002F17EE">
        <w:rPr>
          <w:lang w:val="en-US"/>
        </w:rPr>
        <w:t>The regulations provide relief.  §25.2702-6(b)</w:t>
      </w:r>
    </w:p>
    <w:p w14:paraId="7EBE70A9" w14:textId="66415159" w:rsidR="00F90513" w:rsidRPr="002F17EE" w:rsidRDefault="00F90513" w:rsidP="00F90513">
      <w:pPr>
        <w:pStyle w:val="BodyText"/>
        <w:numPr>
          <w:ilvl w:val="1"/>
          <w:numId w:val="127"/>
        </w:numPr>
        <w:rPr>
          <w:lang w:val="en-US"/>
        </w:rPr>
      </w:pPr>
      <w:r w:rsidRPr="002F17EE">
        <w:rPr>
          <w:lang w:val="en-US"/>
        </w:rPr>
        <w:t>Reduce Taxable gift = $500K</w:t>
      </w:r>
    </w:p>
    <w:p w14:paraId="1166A430" w14:textId="306DC8D5" w:rsidR="00F90513" w:rsidRPr="002F17EE" w:rsidRDefault="00F90513" w:rsidP="00F90513">
      <w:pPr>
        <w:pStyle w:val="BodyText"/>
        <w:numPr>
          <w:ilvl w:val="1"/>
          <w:numId w:val="127"/>
        </w:numPr>
        <w:rPr>
          <w:lang w:val="en-US"/>
        </w:rPr>
      </w:pPr>
      <w:r w:rsidRPr="002F17EE">
        <w:rPr>
          <w:lang w:val="en-US"/>
        </w:rPr>
        <w:t>Overvaluation caused by §2702 = $700K</w:t>
      </w:r>
    </w:p>
    <w:p w14:paraId="3156A027" w14:textId="6D4ED516" w:rsidR="00F90513" w:rsidRPr="002F17EE" w:rsidRDefault="00F90513" w:rsidP="00F90513">
      <w:pPr>
        <w:pStyle w:val="BodyText"/>
        <w:numPr>
          <w:ilvl w:val="1"/>
          <w:numId w:val="127"/>
        </w:numPr>
        <w:rPr>
          <w:lang w:val="en-US"/>
        </w:rPr>
      </w:pPr>
      <w:r w:rsidRPr="002F17EE">
        <w:rPr>
          <w:lang w:val="en-US"/>
        </w:rPr>
        <w:t>Current Gift = $500K</w:t>
      </w:r>
    </w:p>
    <w:p w14:paraId="0451AF4C" w14:textId="72DAB06D" w:rsidR="00F90513" w:rsidRPr="002F17EE" w:rsidRDefault="00F90513" w:rsidP="00F90513">
      <w:pPr>
        <w:pStyle w:val="BodyText"/>
        <w:numPr>
          <w:ilvl w:val="1"/>
          <w:numId w:val="127"/>
        </w:numPr>
        <w:rPr>
          <w:lang w:val="en-US"/>
        </w:rPr>
      </w:pPr>
      <w:r w:rsidRPr="002F17EE">
        <w:rPr>
          <w:lang w:val="en-US"/>
        </w:rPr>
        <w:t>No tax is imposed in 2020.</w:t>
      </w:r>
    </w:p>
    <w:p w14:paraId="4AAF316B" w14:textId="1E42AB01" w:rsidR="00F90513" w:rsidRPr="002F17EE" w:rsidRDefault="00F90513" w:rsidP="00F90513">
      <w:pPr>
        <w:pStyle w:val="BodyText"/>
        <w:numPr>
          <w:ilvl w:val="0"/>
          <w:numId w:val="127"/>
        </w:numPr>
        <w:rPr>
          <w:lang w:val="en-US"/>
        </w:rPr>
      </w:pPr>
      <w:r w:rsidRPr="002F17EE">
        <w:rPr>
          <w:lang w:val="en-US"/>
        </w:rPr>
        <w:t>If mom dies before gifting, then §2036(a)(1) applies.</w:t>
      </w:r>
    </w:p>
    <w:p w14:paraId="7EA70A25" w14:textId="01021006" w:rsidR="00F90513" w:rsidRPr="002F17EE" w:rsidRDefault="00F90513" w:rsidP="00F90513">
      <w:pPr>
        <w:pStyle w:val="BodyText"/>
        <w:numPr>
          <w:ilvl w:val="1"/>
          <w:numId w:val="127"/>
        </w:numPr>
        <w:rPr>
          <w:lang w:val="en-US"/>
        </w:rPr>
      </w:pPr>
      <w:r w:rsidRPr="002F17EE">
        <w:rPr>
          <w:lang w:val="en-US"/>
        </w:rPr>
        <w:t>Is mom given credit for 2016 taxes paid.</w:t>
      </w:r>
    </w:p>
    <w:p w14:paraId="472D57AC" w14:textId="6DF965ED" w:rsidR="00F90513" w:rsidRPr="002F17EE" w:rsidRDefault="002F17EE" w:rsidP="00F90513">
      <w:pPr>
        <w:pStyle w:val="BodyText"/>
        <w:numPr>
          <w:ilvl w:val="1"/>
          <w:numId w:val="127"/>
        </w:numPr>
        <w:rPr>
          <w:lang w:val="en-US"/>
        </w:rPr>
      </w:pPr>
      <w:r w:rsidRPr="002F17EE">
        <w:rPr>
          <w:lang w:val="en-US"/>
        </w:rPr>
        <w:t>Yes, her estate will be given a credit for gift taxes payable under §2001</w:t>
      </w:r>
    </w:p>
    <w:p w14:paraId="43382C4D" w14:textId="77777777" w:rsidR="001F0753" w:rsidRPr="001F0753" w:rsidRDefault="001F0753" w:rsidP="001F0753">
      <w:pPr>
        <w:pStyle w:val="BodyText"/>
        <w:rPr>
          <w:lang w:val="en-US"/>
        </w:rPr>
      </w:pPr>
    </w:p>
    <w:p w14:paraId="4E3A5E78" w14:textId="10A8469A" w:rsidR="001F0753" w:rsidRDefault="001F0753" w:rsidP="00E36703">
      <w:pPr>
        <w:pStyle w:val="Heading2"/>
      </w:pPr>
      <w:bookmarkStart w:id="87" w:name="_Toc58156884"/>
      <w:r>
        <w:t xml:space="preserve">Part </w:t>
      </w:r>
      <w:r w:rsidRPr="001F0753">
        <w:t>C</w:t>
      </w:r>
      <w:r>
        <w:t>:</w:t>
      </w:r>
      <w:r w:rsidRPr="001F0753">
        <w:t xml:space="preserve"> Disclaimers</w:t>
      </w:r>
      <w:bookmarkEnd w:id="87"/>
    </w:p>
    <w:p w14:paraId="3046FFA1" w14:textId="77777777" w:rsidR="001F0753" w:rsidRDefault="001F0753" w:rsidP="001F0753">
      <w:pPr>
        <w:pStyle w:val="Heading3"/>
      </w:pPr>
      <w:bookmarkStart w:id="88" w:name="_Toc58156885"/>
      <w:r>
        <w:t>Readings</w:t>
      </w:r>
      <w:bookmarkEnd w:id="88"/>
    </w:p>
    <w:p w14:paraId="39BAC6B3" w14:textId="6532B2A3" w:rsidR="001F0753" w:rsidRPr="001F0753" w:rsidRDefault="001F0753" w:rsidP="00DD2D6C">
      <w:pPr>
        <w:pStyle w:val="BodyText"/>
        <w:numPr>
          <w:ilvl w:val="0"/>
          <w:numId w:val="41"/>
        </w:numPr>
      </w:pPr>
      <w:r w:rsidRPr="001F0753">
        <w:t>Transfer Taxes:</w:t>
      </w:r>
      <w:r>
        <w:t xml:space="preserve"> </w:t>
      </w:r>
      <w:r w:rsidRPr="001F0753">
        <w:t>Chapter Eight, Part C</w:t>
      </w:r>
    </w:p>
    <w:p w14:paraId="4DB6AB09" w14:textId="32C38DFF" w:rsidR="001F0753" w:rsidRPr="001F0753" w:rsidRDefault="001F0753" w:rsidP="00DD2D6C">
      <w:pPr>
        <w:pStyle w:val="BodyText"/>
        <w:numPr>
          <w:ilvl w:val="0"/>
          <w:numId w:val="41"/>
        </w:numPr>
      </w:pPr>
      <w:r w:rsidRPr="001F0753">
        <w:t>Code:</w:t>
      </w:r>
      <w:r>
        <w:t xml:space="preserve"> </w:t>
      </w:r>
      <w:r w:rsidRPr="001F0753">
        <w:t>§ 2518</w:t>
      </w:r>
    </w:p>
    <w:p w14:paraId="076913E8" w14:textId="127A6AC9" w:rsidR="001F0753" w:rsidRPr="001F0753" w:rsidRDefault="001F0753" w:rsidP="00DD2D6C">
      <w:pPr>
        <w:pStyle w:val="BodyText"/>
        <w:numPr>
          <w:ilvl w:val="0"/>
          <w:numId w:val="41"/>
        </w:numPr>
      </w:pPr>
      <w:r w:rsidRPr="001F0753">
        <w:t>Regs:</w:t>
      </w:r>
      <w:r>
        <w:t xml:space="preserve"> </w:t>
      </w:r>
      <w:r w:rsidRPr="001F0753">
        <w:t>§§ 25.2518-1(b), -2(a), (b), (c)(1), (2), (3), (5), (d), (e), -3(a), (b)</w:t>
      </w:r>
    </w:p>
    <w:p w14:paraId="652D681F" w14:textId="77777777" w:rsidR="001F0753" w:rsidRPr="00C57A3F" w:rsidRDefault="001F0753" w:rsidP="001F0753">
      <w:pPr>
        <w:pStyle w:val="BodyText"/>
        <w:rPr>
          <w:lang w:val="en-US"/>
        </w:rPr>
      </w:pPr>
    </w:p>
    <w:p w14:paraId="1A0059FC" w14:textId="77777777" w:rsidR="001F0753" w:rsidRDefault="001F0753" w:rsidP="001F0753">
      <w:pPr>
        <w:pStyle w:val="Heading3"/>
      </w:pPr>
      <w:bookmarkStart w:id="89" w:name="_Toc58156886"/>
      <w:r>
        <w:t>Questions</w:t>
      </w:r>
      <w:bookmarkEnd w:id="89"/>
    </w:p>
    <w:p w14:paraId="213B4928" w14:textId="77777777" w:rsidR="001F0753" w:rsidRPr="001F0753" w:rsidRDefault="001F0753" w:rsidP="001F0753">
      <w:pPr>
        <w:pStyle w:val="BodyText"/>
        <w:rPr>
          <w:lang w:val="en-US"/>
        </w:rPr>
      </w:pPr>
      <w:r w:rsidRPr="001F0753">
        <w:rPr>
          <w:lang w:val="en-US"/>
        </w:rPr>
        <w:t xml:space="preserve">1. On January 1, 2010, George creates an irrevocable intervivos trust that provides for income payable quarterly to his niece Nell for life, remainder as Nell appoints by will.  In default of appointment the remainder passes to Nell’s children who survive her, in equal shares.  In each of the following variations assume all the requirements of § 2518(b) are met except those described.  </w:t>
      </w:r>
    </w:p>
    <w:p w14:paraId="7A7257F9" w14:textId="77777777" w:rsidR="001F0753" w:rsidRPr="001F0753" w:rsidRDefault="001F0753" w:rsidP="001F0753">
      <w:pPr>
        <w:pStyle w:val="BodyText"/>
        <w:rPr>
          <w:lang w:val="en-US"/>
        </w:rPr>
      </w:pPr>
    </w:p>
    <w:p w14:paraId="0FA5E080" w14:textId="56FBBA94" w:rsidR="001F0753" w:rsidRPr="001F0753" w:rsidRDefault="001F0753" w:rsidP="001F0753">
      <w:pPr>
        <w:pStyle w:val="BodyText"/>
        <w:ind w:left="720"/>
        <w:rPr>
          <w:lang w:val="en-US"/>
        </w:rPr>
      </w:pPr>
      <w:r w:rsidRPr="001F0753">
        <w:rPr>
          <w:lang w:val="en-US"/>
        </w:rPr>
        <w:t>a.</w:t>
      </w:r>
      <w:r>
        <w:rPr>
          <w:lang w:val="en-US"/>
        </w:rPr>
        <w:t xml:space="preserve"> </w:t>
      </w:r>
      <w:r w:rsidRPr="001F0753">
        <w:rPr>
          <w:lang w:val="en-US"/>
        </w:rPr>
        <w:t xml:space="preserve">The Trustee makes the first </w:t>
      </w:r>
      <w:bookmarkStart w:id="90" w:name="_Hlk54188503"/>
      <w:r w:rsidRPr="001F0753">
        <w:rPr>
          <w:lang w:val="en-US"/>
        </w:rPr>
        <w:t xml:space="preserve">two quarterly income payments </w:t>
      </w:r>
      <w:bookmarkEnd w:id="90"/>
      <w:r w:rsidRPr="001F0753">
        <w:rPr>
          <w:lang w:val="en-US"/>
        </w:rPr>
        <w:t xml:space="preserve">to Nell.  On August 1, 2010 she delivers to the Trustee a written disclaimer of both the income interest and the power of appointment.   </w:t>
      </w:r>
    </w:p>
    <w:p w14:paraId="69A2377C" w14:textId="0DF99B39" w:rsidR="001F0753" w:rsidRDefault="001F0753" w:rsidP="001F0753">
      <w:pPr>
        <w:pStyle w:val="BodyText"/>
        <w:ind w:left="720"/>
        <w:rPr>
          <w:lang w:val="en-US"/>
        </w:rPr>
      </w:pPr>
    </w:p>
    <w:p w14:paraId="0E844432" w14:textId="77777777" w:rsidR="00030CBE" w:rsidRDefault="00030CBE" w:rsidP="00030CBE">
      <w:pPr>
        <w:pStyle w:val="BodyText"/>
        <w:rPr>
          <w:i/>
          <w:iCs/>
          <w:u w:val="single"/>
          <w:lang w:val="en-US"/>
        </w:rPr>
      </w:pPr>
      <w:r w:rsidRPr="00C37867">
        <w:rPr>
          <w:i/>
          <w:iCs/>
          <w:u w:val="single"/>
          <w:lang w:val="en-US"/>
        </w:rPr>
        <w:t>Answer:</w:t>
      </w:r>
    </w:p>
    <w:p w14:paraId="1DA0D3E5" w14:textId="57B42FDC" w:rsidR="00E765AE" w:rsidRPr="00B91CC9" w:rsidRDefault="00E765AE" w:rsidP="00E765AE">
      <w:pPr>
        <w:pStyle w:val="BodyText"/>
        <w:numPr>
          <w:ilvl w:val="0"/>
          <w:numId w:val="105"/>
        </w:numPr>
        <w:rPr>
          <w:lang w:val="en-US"/>
        </w:rPr>
      </w:pPr>
      <w:r>
        <w:rPr>
          <w:lang w:val="en-US"/>
        </w:rPr>
        <w:t>The disclaimer of the general power of appointment is qualified.  There is no issue with disclaiming the general power of appointment while retaining the income interest.</w:t>
      </w:r>
    </w:p>
    <w:p w14:paraId="0338ED83" w14:textId="3BEF33B3" w:rsidR="00030CBE" w:rsidRDefault="00DD6511" w:rsidP="00030CBE">
      <w:pPr>
        <w:pStyle w:val="BodyText"/>
        <w:numPr>
          <w:ilvl w:val="0"/>
          <w:numId w:val="105"/>
        </w:numPr>
        <w:rPr>
          <w:lang w:val="en-US"/>
        </w:rPr>
      </w:pPr>
      <w:r>
        <w:rPr>
          <w:lang w:val="en-US"/>
        </w:rPr>
        <w:t>The disclaimer</w:t>
      </w:r>
      <w:r w:rsidR="00E765AE">
        <w:rPr>
          <w:lang w:val="en-US"/>
        </w:rPr>
        <w:t xml:space="preserve"> of the income interest may be </w:t>
      </w:r>
      <w:r>
        <w:rPr>
          <w:lang w:val="en-US"/>
        </w:rPr>
        <w:t xml:space="preserve">qualified </w:t>
      </w:r>
      <w:r w:rsidR="00E765AE">
        <w:rPr>
          <w:lang w:val="en-US"/>
        </w:rPr>
        <w:t>if she</w:t>
      </w:r>
      <w:r>
        <w:rPr>
          <w:lang w:val="en-US"/>
        </w:rPr>
        <w:t xml:space="preserve"> has</w:t>
      </w:r>
      <w:r w:rsidR="00E765AE">
        <w:rPr>
          <w:lang w:val="en-US"/>
        </w:rPr>
        <w:t xml:space="preserve"> not</w:t>
      </w:r>
      <w:r>
        <w:rPr>
          <w:lang w:val="en-US"/>
        </w:rPr>
        <w:t xml:space="preserve"> benefited from the property by accepting the </w:t>
      </w:r>
      <w:r w:rsidRPr="00DD6511">
        <w:rPr>
          <w:lang w:val="en-US"/>
        </w:rPr>
        <w:t>two quarterly income payments</w:t>
      </w:r>
      <w:r>
        <w:rPr>
          <w:lang w:val="en-US"/>
        </w:rPr>
        <w:t>.</w:t>
      </w:r>
    </w:p>
    <w:p w14:paraId="0DB96BAC" w14:textId="7FCB1667" w:rsidR="00B91CC9" w:rsidRDefault="00B91CC9" w:rsidP="006B3C74">
      <w:pPr>
        <w:pStyle w:val="BodyText"/>
        <w:numPr>
          <w:ilvl w:val="0"/>
          <w:numId w:val="105"/>
        </w:numPr>
        <w:rPr>
          <w:lang w:val="en-US"/>
        </w:rPr>
      </w:pPr>
      <w:r w:rsidRPr="00B91CC9">
        <w:rPr>
          <w:lang w:val="en-US"/>
        </w:rPr>
        <w:t xml:space="preserve">It is still possible to disclaim if Nell </w:t>
      </w:r>
      <w:r>
        <w:rPr>
          <w:lang w:val="en-US"/>
        </w:rPr>
        <w:t xml:space="preserve">never cashed the checks and </w:t>
      </w:r>
      <w:r w:rsidRPr="00B91CC9">
        <w:rPr>
          <w:lang w:val="en-US"/>
        </w:rPr>
        <w:t>returns the payments within the within 9 months from the date that the transfer is completed</w:t>
      </w:r>
      <w:r w:rsidR="00D7220C">
        <w:rPr>
          <w:lang w:val="en-US"/>
        </w:rPr>
        <w:t xml:space="preserve"> (i.e., January 1, 2010)</w:t>
      </w:r>
      <w:r w:rsidRPr="00B91CC9">
        <w:rPr>
          <w:lang w:val="en-US"/>
        </w:rPr>
        <w:t>.</w:t>
      </w:r>
      <w:r>
        <w:rPr>
          <w:lang w:val="en-US"/>
        </w:rPr>
        <w:t xml:space="preserve"> </w:t>
      </w:r>
      <w:r w:rsidRPr="00B91CC9">
        <w:rPr>
          <w:lang w:val="en-US"/>
        </w:rPr>
        <w:t>§25.2518-2(c)(5) Ex. 6</w:t>
      </w:r>
      <w:r>
        <w:rPr>
          <w:lang w:val="en-US"/>
        </w:rPr>
        <w:t>.</w:t>
      </w:r>
    </w:p>
    <w:p w14:paraId="2441E1E8" w14:textId="77777777" w:rsidR="00030CBE" w:rsidRPr="001F0753" w:rsidRDefault="00030CBE" w:rsidP="001F0753">
      <w:pPr>
        <w:pStyle w:val="BodyText"/>
        <w:ind w:left="720"/>
        <w:rPr>
          <w:lang w:val="en-US"/>
        </w:rPr>
      </w:pPr>
    </w:p>
    <w:p w14:paraId="0F37779A" w14:textId="20740879" w:rsidR="001F0753" w:rsidRPr="001F0753" w:rsidRDefault="001F0753" w:rsidP="001F0753">
      <w:pPr>
        <w:pStyle w:val="BodyText"/>
        <w:ind w:left="720"/>
        <w:rPr>
          <w:lang w:val="en-US"/>
        </w:rPr>
      </w:pPr>
      <w:r w:rsidRPr="001F0753">
        <w:rPr>
          <w:lang w:val="en-US"/>
        </w:rPr>
        <w:t>b.</w:t>
      </w:r>
      <w:r>
        <w:rPr>
          <w:lang w:val="en-US"/>
        </w:rPr>
        <w:t xml:space="preserve"> </w:t>
      </w:r>
      <w:r w:rsidRPr="001F0753">
        <w:rPr>
          <w:lang w:val="en-US"/>
        </w:rPr>
        <w:t xml:space="preserve">On August 1, 2010, Nell delivers to the Trustee a written disclaimer of the power of appointment as to one-half of the property.   </w:t>
      </w:r>
    </w:p>
    <w:p w14:paraId="5DF40378" w14:textId="39FC68AC" w:rsidR="001F0753" w:rsidRDefault="001F0753" w:rsidP="001F0753">
      <w:pPr>
        <w:pStyle w:val="BodyText"/>
        <w:ind w:left="720"/>
        <w:rPr>
          <w:lang w:val="en-US"/>
        </w:rPr>
      </w:pPr>
    </w:p>
    <w:p w14:paraId="4B876B71" w14:textId="77777777" w:rsidR="00030CBE" w:rsidRDefault="00030CBE" w:rsidP="00030CBE">
      <w:pPr>
        <w:pStyle w:val="BodyText"/>
        <w:rPr>
          <w:i/>
          <w:iCs/>
          <w:u w:val="single"/>
          <w:lang w:val="en-US"/>
        </w:rPr>
      </w:pPr>
      <w:r w:rsidRPr="00C37867">
        <w:rPr>
          <w:i/>
          <w:iCs/>
          <w:u w:val="single"/>
          <w:lang w:val="en-US"/>
        </w:rPr>
        <w:t>Answer:</w:t>
      </w:r>
    </w:p>
    <w:p w14:paraId="0F7B313E" w14:textId="77777777" w:rsidR="00DD6511" w:rsidRDefault="00DD6511" w:rsidP="00030CBE">
      <w:pPr>
        <w:pStyle w:val="BodyText"/>
        <w:numPr>
          <w:ilvl w:val="0"/>
          <w:numId w:val="105"/>
        </w:numPr>
        <w:rPr>
          <w:lang w:val="en-US"/>
        </w:rPr>
      </w:pPr>
      <w:r>
        <w:rPr>
          <w:lang w:val="en-US"/>
        </w:rPr>
        <w:t xml:space="preserve">Nell received the power of appointment as an intervivos gift.  </w:t>
      </w:r>
    </w:p>
    <w:p w14:paraId="1FCFD976" w14:textId="475FB6CE" w:rsidR="00E765AE" w:rsidRPr="00E765AE" w:rsidRDefault="00E765AE" w:rsidP="00E765AE">
      <w:pPr>
        <w:pStyle w:val="BodyText"/>
        <w:numPr>
          <w:ilvl w:val="0"/>
          <w:numId w:val="105"/>
        </w:numPr>
        <w:rPr>
          <w:lang w:val="en-US"/>
        </w:rPr>
      </w:pPr>
      <w:r>
        <w:rPr>
          <w:lang w:val="en-US"/>
        </w:rPr>
        <w:t>There is no problem disclaiming power of appointment over half the property. Missed the cite on the slide.</w:t>
      </w:r>
    </w:p>
    <w:p w14:paraId="2531B3BB" w14:textId="71321CB0" w:rsidR="00030CBE" w:rsidRDefault="00DD6511" w:rsidP="00030CBE">
      <w:pPr>
        <w:pStyle w:val="BodyText"/>
        <w:numPr>
          <w:ilvl w:val="0"/>
          <w:numId w:val="105"/>
        </w:numPr>
        <w:rPr>
          <w:lang w:val="en-US"/>
        </w:rPr>
      </w:pPr>
      <w:r>
        <w:rPr>
          <w:lang w:val="en-US"/>
        </w:rPr>
        <w:t xml:space="preserve">Therefore, Nell must </w:t>
      </w:r>
      <w:r w:rsidRPr="00DD6511">
        <w:rPr>
          <w:lang w:val="en-US"/>
        </w:rPr>
        <w:t>disclaim</w:t>
      </w:r>
      <w:r>
        <w:rPr>
          <w:lang w:val="en-US"/>
        </w:rPr>
        <w:t xml:space="preserve"> the testamentary power of appointment</w:t>
      </w:r>
      <w:r w:rsidRPr="00DD6511">
        <w:rPr>
          <w:lang w:val="en-US"/>
        </w:rPr>
        <w:t xml:space="preserve"> within 9 months from the date that the transfer is completed</w:t>
      </w:r>
      <w:r>
        <w:rPr>
          <w:lang w:val="en-US"/>
        </w:rPr>
        <w:t xml:space="preserve"> (i.e., January 1, 2010)</w:t>
      </w:r>
      <w:r w:rsidRPr="00DD6511">
        <w:rPr>
          <w:lang w:val="en-US"/>
        </w:rPr>
        <w:t>.</w:t>
      </w:r>
    </w:p>
    <w:p w14:paraId="5F5CB3E7" w14:textId="629F3B95" w:rsidR="00DD6511" w:rsidRDefault="00DD6511" w:rsidP="00DD6511">
      <w:pPr>
        <w:pStyle w:val="BodyText"/>
        <w:numPr>
          <w:ilvl w:val="0"/>
          <w:numId w:val="105"/>
        </w:numPr>
        <w:rPr>
          <w:lang w:val="en-US"/>
        </w:rPr>
      </w:pPr>
      <w:r>
        <w:rPr>
          <w:lang w:val="en-US"/>
        </w:rPr>
        <w:t>Because Nell disclaimed the transfer within 9 months, the disclaimer is qualified.</w:t>
      </w:r>
    </w:p>
    <w:p w14:paraId="481793A1" w14:textId="77777777" w:rsidR="00030CBE" w:rsidRPr="001F0753" w:rsidRDefault="00030CBE" w:rsidP="001F0753">
      <w:pPr>
        <w:pStyle w:val="BodyText"/>
        <w:ind w:left="720"/>
        <w:rPr>
          <w:lang w:val="en-US"/>
        </w:rPr>
      </w:pPr>
    </w:p>
    <w:p w14:paraId="7535F918" w14:textId="7EC8D310" w:rsidR="001F0753" w:rsidRDefault="001F0753" w:rsidP="001F0753">
      <w:pPr>
        <w:pStyle w:val="BodyText"/>
        <w:ind w:left="720"/>
        <w:rPr>
          <w:lang w:val="en-US"/>
        </w:rPr>
      </w:pPr>
      <w:r w:rsidRPr="001F0753">
        <w:rPr>
          <w:lang w:val="en-US"/>
        </w:rPr>
        <w:t>c.</w:t>
      </w:r>
      <w:r>
        <w:rPr>
          <w:lang w:val="en-US"/>
        </w:rPr>
        <w:t xml:space="preserve"> </w:t>
      </w:r>
      <w:r w:rsidRPr="001F0753">
        <w:rPr>
          <w:lang w:val="en-US"/>
        </w:rPr>
        <w:t>On August 1, 2010 Nell delivers to the Trustee a written disclaimer of her right to appoint the property to herself or her estate, thereby converting the power to a special power.</w:t>
      </w:r>
    </w:p>
    <w:p w14:paraId="7555232A" w14:textId="77777777" w:rsidR="00030CBE" w:rsidRDefault="00030CBE" w:rsidP="00030CBE">
      <w:pPr>
        <w:pStyle w:val="BodyText"/>
        <w:rPr>
          <w:i/>
          <w:iCs/>
          <w:u w:val="single"/>
          <w:lang w:val="en-US"/>
        </w:rPr>
      </w:pPr>
      <w:r w:rsidRPr="00C37867">
        <w:rPr>
          <w:i/>
          <w:iCs/>
          <w:u w:val="single"/>
          <w:lang w:val="en-US"/>
        </w:rPr>
        <w:t>Answer:</w:t>
      </w:r>
    </w:p>
    <w:p w14:paraId="22EF7290" w14:textId="74B6451F" w:rsidR="00DD6511" w:rsidRPr="00DD6511" w:rsidRDefault="00DD6511" w:rsidP="00DD6511">
      <w:pPr>
        <w:pStyle w:val="BodyText"/>
        <w:numPr>
          <w:ilvl w:val="0"/>
          <w:numId w:val="105"/>
        </w:numPr>
        <w:rPr>
          <w:lang w:val="en-US"/>
        </w:rPr>
      </w:pPr>
      <w:r>
        <w:rPr>
          <w:lang w:val="en-US"/>
        </w:rPr>
        <w:t>This is not a qualified disclaimer.  The power to appoint property to oneself, is not an undivided interest. §25.2518-3(a)(iii) &amp; (b).</w:t>
      </w:r>
    </w:p>
    <w:p w14:paraId="32A1FA24" w14:textId="77777777" w:rsidR="001F0753" w:rsidRPr="001F0753" w:rsidRDefault="001F0753" w:rsidP="001F0753">
      <w:pPr>
        <w:pStyle w:val="BodyText"/>
        <w:ind w:left="720"/>
        <w:rPr>
          <w:lang w:val="en-US"/>
        </w:rPr>
      </w:pPr>
    </w:p>
    <w:p w14:paraId="0B060AA0" w14:textId="731930D2" w:rsidR="001F0753" w:rsidRPr="001F0753" w:rsidRDefault="001F0753" w:rsidP="001F0753">
      <w:pPr>
        <w:pStyle w:val="BodyText"/>
        <w:ind w:left="720"/>
        <w:rPr>
          <w:lang w:val="en-US"/>
        </w:rPr>
      </w:pPr>
      <w:r w:rsidRPr="001F0753">
        <w:rPr>
          <w:lang w:val="en-US"/>
        </w:rPr>
        <w:t>d.</w:t>
      </w:r>
      <w:r>
        <w:rPr>
          <w:lang w:val="en-US"/>
        </w:rPr>
        <w:t xml:space="preserve"> </w:t>
      </w:r>
      <w:r w:rsidRPr="001F0753">
        <w:rPr>
          <w:lang w:val="en-US"/>
        </w:rPr>
        <w:t xml:space="preserve">On January 1, 2015, Nell dies, survived by three children.  Her will exercises the power of appointment in favor of her </w:t>
      </w:r>
      <w:r w:rsidR="00E765AE" w:rsidRPr="001F0753">
        <w:rPr>
          <w:lang w:val="en-US"/>
        </w:rPr>
        <w:t>35-year-old</w:t>
      </w:r>
      <w:r w:rsidRPr="001F0753">
        <w:rPr>
          <w:lang w:val="en-US"/>
        </w:rPr>
        <w:t xml:space="preserve"> son Sam.  On March 1, 2015 Sam:</w:t>
      </w:r>
    </w:p>
    <w:p w14:paraId="01D263E9" w14:textId="77777777" w:rsidR="001F0753" w:rsidRPr="001F0753" w:rsidRDefault="001F0753" w:rsidP="001F0753">
      <w:pPr>
        <w:pStyle w:val="BodyText"/>
        <w:ind w:left="720"/>
        <w:rPr>
          <w:lang w:val="en-US"/>
        </w:rPr>
      </w:pPr>
    </w:p>
    <w:p w14:paraId="7F4F9591" w14:textId="755F7521" w:rsidR="001F0753" w:rsidRPr="001F0753" w:rsidRDefault="001F0753" w:rsidP="001F0753">
      <w:pPr>
        <w:pStyle w:val="BodyText"/>
        <w:ind w:left="1440"/>
        <w:rPr>
          <w:lang w:val="en-US"/>
        </w:rPr>
      </w:pPr>
      <w:r w:rsidRPr="001F0753">
        <w:rPr>
          <w:lang w:val="en-US"/>
        </w:rPr>
        <w:t>i.</w:t>
      </w:r>
      <w:r>
        <w:rPr>
          <w:lang w:val="en-US"/>
        </w:rPr>
        <w:t xml:space="preserve"> </w:t>
      </w:r>
      <w:r w:rsidRPr="001F0753">
        <w:rPr>
          <w:lang w:val="en-US"/>
        </w:rPr>
        <w:t>Disclaims the property entirely, or</w:t>
      </w:r>
    </w:p>
    <w:p w14:paraId="77EDDFE0" w14:textId="77777777" w:rsidR="00030CBE" w:rsidRDefault="00030CBE" w:rsidP="001F0753">
      <w:pPr>
        <w:pStyle w:val="BodyText"/>
        <w:ind w:left="1440"/>
        <w:rPr>
          <w:lang w:val="en-US"/>
        </w:rPr>
      </w:pPr>
    </w:p>
    <w:p w14:paraId="29FB8067" w14:textId="77777777" w:rsidR="00030CBE" w:rsidRDefault="00030CBE" w:rsidP="00030CBE">
      <w:pPr>
        <w:pStyle w:val="BodyText"/>
        <w:rPr>
          <w:i/>
          <w:iCs/>
          <w:u w:val="single"/>
          <w:lang w:val="en-US"/>
        </w:rPr>
      </w:pPr>
      <w:r w:rsidRPr="00C37867">
        <w:rPr>
          <w:i/>
          <w:iCs/>
          <w:u w:val="single"/>
          <w:lang w:val="en-US"/>
        </w:rPr>
        <w:t>Answer:</w:t>
      </w:r>
    </w:p>
    <w:p w14:paraId="7A75E57E" w14:textId="77777777" w:rsidR="00456E08" w:rsidRDefault="00456E08" w:rsidP="00030CBE">
      <w:pPr>
        <w:pStyle w:val="BodyText"/>
        <w:numPr>
          <w:ilvl w:val="0"/>
          <w:numId w:val="105"/>
        </w:numPr>
        <w:rPr>
          <w:lang w:val="en-US"/>
        </w:rPr>
      </w:pPr>
      <w:r>
        <w:rPr>
          <w:lang w:val="en-US"/>
        </w:rPr>
        <w:t>Sam received the property by</w:t>
      </w:r>
      <w:r w:rsidRPr="00456E08">
        <w:rPr>
          <w:lang w:val="en-US"/>
        </w:rPr>
        <w:t xml:space="preserve"> reason of the exercise of a general power of appointment</w:t>
      </w:r>
      <w:r>
        <w:rPr>
          <w:lang w:val="en-US"/>
        </w:rPr>
        <w:t xml:space="preserve">. </w:t>
      </w:r>
    </w:p>
    <w:p w14:paraId="3079BC4C" w14:textId="26237F93" w:rsidR="00030CBE" w:rsidRDefault="00456E08" w:rsidP="00030CBE">
      <w:pPr>
        <w:pStyle w:val="BodyText"/>
        <w:numPr>
          <w:ilvl w:val="0"/>
          <w:numId w:val="105"/>
        </w:numPr>
        <w:rPr>
          <w:lang w:val="en-US"/>
        </w:rPr>
      </w:pPr>
      <w:r>
        <w:rPr>
          <w:lang w:val="en-US"/>
        </w:rPr>
        <w:t>He</w:t>
      </w:r>
      <w:r w:rsidRPr="00456E08">
        <w:rPr>
          <w:lang w:val="en-US"/>
        </w:rPr>
        <w:t xml:space="preserve"> must disclaim within 9 months from the date the power is exercised</w:t>
      </w:r>
      <w:r>
        <w:rPr>
          <w:lang w:val="en-US"/>
        </w:rPr>
        <w:t xml:space="preserve"> (i.e., January 1, 2015)</w:t>
      </w:r>
      <w:r w:rsidRPr="00456E08">
        <w:rPr>
          <w:lang w:val="en-US"/>
        </w:rPr>
        <w:t>.</w:t>
      </w:r>
    </w:p>
    <w:p w14:paraId="3AE1E8F8" w14:textId="5953F7E7" w:rsidR="00724139" w:rsidRDefault="00724139" w:rsidP="00030CBE">
      <w:pPr>
        <w:pStyle w:val="BodyText"/>
        <w:numPr>
          <w:ilvl w:val="0"/>
          <w:numId w:val="105"/>
        </w:numPr>
        <w:rPr>
          <w:lang w:val="en-US"/>
        </w:rPr>
      </w:pPr>
      <w:r>
        <w:rPr>
          <w:lang w:val="en-US"/>
        </w:rPr>
        <w:t>See §25.2518-2(c)</w:t>
      </w:r>
    </w:p>
    <w:p w14:paraId="20294518" w14:textId="3B96A43A" w:rsidR="00456E08" w:rsidRDefault="00456E08" w:rsidP="00030CBE">
      <w:pPr>
        <w:pStyle w:val="BodyText"/>
        <w:numPr>
          <w:ilvl w:val="0"/>
          <w:numId w:val="105"/>
        </w:numPr>
        <w:rPr>
          <w:lang w:val="en-US"/>
        </w:rPr>
      </w:pPr>
      <w:r>
        <w:rPr>
          <w:lang w:val="en-US"/>
        </w:rPr>
        <w:t xml:space="preserve">Because Sam </w:t>
      </w:r>
      <w:r w:rsidRPr="00456E08">
        <w:rPr>
          <w:lang w:val="en-US"/>
        </w:rPr>
        <w:t>disclaimed the transfer within 9 months, the disclaimer is qualified</w:t>
      </w:r>
      <w:r>
        <w:rPr>
          <w:lang w:val="en-US"/>
        </w:rPr>
        <w:t>.</w:t>
      </w:r>
    </w:p>
    <w:p w14:paraId="1A437C12" w14:textId="77777777" w:rsidR="00030CBE" w:rsidRDefault="00030CBE" w:rsidP="001F0753">
      <w:pPr>
        <w:pStyle w:val="BodyText"/>
        <w:ind w:left="1440"/>
        <w:rPr>
          <w:lang w:val="en-US"/>
        </w:rPr>
      </w:pPr>
    </w:p>
    <w:p w14:paraId="2B29D729" w14:textId="7BB29A6B" w:rsidR="001F0753" w:rsidRPr="001F0753" w:rsidRDefault="001F0753" w:rsidP="001F0753">
      <w:pPr>
        <w:pStyle w:val="BodyText"/>
        <w:ind w:left="1440"/>
        <w:rPr>
          <w:lang w:val="en-US"/>
        </w:rPr>
      </w:pPr>
      <w:r w:rsidRPr="001F0753">
        <w:rPr>
          <w:lang w:val="en-US"/>
        </w:rPr>
        <w:t>ii.</w:t>
      </w:r>
      <w:r>
        <w:rPr>
          <w:lang w:val="en-US"/>
        </w:rPr>
        <w:t xml:space="preserve"> </w:t>
      </w:r>
      <w:r w:rsidRPr="001F0753">
        <w:rPr>
          <w:lang w:val="en-US"/>
        </w:rPr>
        <w:t>Disclaims the remainder interest in the property, but retains the income.</w:t>
      </w:r>
    </w:p>
    <w:p w14:paraId="566F77EB" w14:textId="49397106" w:rsidR="00256D3D" w:rsidRDefault="00256D3D" w:rsidP="001F0753">
      <w:pPr>
        <w:pStyle w:val="BodyText"/>
        <w:ind w:left="1440"/>
        <w:rPr>
          <w:lang w:val="en-US"/>
        </w:rPr>
      </w:pPr>
    </w:p>
    <w:p w14:paraId="4DA8884B" w14:textId="77777777" w:rsidR="00030CBE" w:rsidRDefault="00030CBE" w:rsidP="00030CBE">
      <w:pPr>
        <w:pStyle w:val="BodyText"/>
        <w:rPr>
          <w:i/>
          <w:iCs/>
          <w:u w:val="single"/>
          <w:lang w:val="en-US"/>
        </w:rPr>
      </w:pPr>
      <w:r w:rsidRPr="00C37867">
        <w:rPr>
          <w:i/>
          <w:iCs/>
          <w:u w:val="single"/>
          <w:lang w:val="en-US"/>
        </w:rPr>
        <w:t>Answer:</w:t>
      </w:r>
    </w:p>
    <w:p w14:paraId="3EA90651" w14:textId="3CB8BD96" w:rsidR="00692C0C" w:rsidRDefault="00692C0C" w:rsidP="00692C0C">
      <w:pPr>
        <w:pStyle w:val="BodyText"/>
        <w:numPr>
          <w:ilvl w:val="0"/>
          <w:numId w:val="105"/>
        </w:numPr>
        <w:rPr>
          <w:lang w:val="en-US"/>
        </w:rPr>
      </w:pPr>
      <w:r>
        <w:rPr>
          <w:lang w:val="en-US"/>
        </w:rPr>
        <w:t xml:space="preserve">This is not a qualified disclaimer, because Sam has retained an interest in the property.  </w:t>
      </w:r>
    </w:p>
    <w:p w14:paraId="7222E82E" w14:textId="77777777" w:rsidR="00692C0C" w:rsidRDefault="00692C0C" w:rsidP="001F0753">
      <w:pPr>
        <w:pStyle w:val="BodyText"/>
        <w:ind w:left="1440"/>
        <w:rPr>
          <w:lang w:val="en-US"/>
        </w:rPr>
      </w:pPr>
    </w:p>
    <w:p w14:paraId="7F3017A2" w14:textId="52104D39" w:rsidR="001F0753" w:rsidRPr="001F0753" w:rsidRDefault="001F0753" w:rsidP="001F0753">
      <w:pPr>
        <w:pStyle w:val="BodyText"/>
        <w:ind w:left="1440"/>
        <w:rPr>
          <w:lang w:val="en-US"/>
        </w:rPr>
      </w:pPr>
      <w:r w:rsidRPr="001F0753">
        <w:rPr>
          <w:lang w:val="en-US"/>
        </w:rPr>
        <w:t>iii.</w:t>
      </w:r>
      <w:r>
        <w:rPr>
          <w:lang w:val="en-US"/>
        </w:rPr>
        <w:t xml:space="preserve"> </w:t>
      </w:r>
      <w:r w:rsidRPr="001F0753">
        <w:rPr>
          <w:lang w:val="en-US"/>
        </w:rPr>
        <w:t>How would your answer in part (i) differ if the permissible appointees of the power were limited to Nell’s issue?</w:t>
      </w:r>
    </w:p>
    <w:p w14:paraId="139AF550" w14:textId="6271321F" w:rsidR="00256D3D" w:rsidRDefault="00256D3D" w:rsidP="001F0753">
      <w:pPr>
        <w:pStyle w:val="BodyText"/>
        <w:ind w:left="1440"/>
        <w:rPr>
          <w:lang w:val="en-US"/>
        </w:rPr>
      </w:pPr>
    </w:p>
    <w:p w14:paraId="68997C00" w14:textId="77777777" w:rsidR="00030CBE" w:rsidRDefault="00030CBE" w:rsidP="00030CBE">
      <w:pPr>
        <w:pStyle w:val="BodyText"/>
        <w:rPr>
          <w:i/>
          <w:iCs/>
          <w:u w:val="single"/>
          <w:lang w:val="en-US"/>
        </w:rPr>
      </w:pPr>
      <w:r w:rsidRPr="00C37867">
        <w:rPr>
          <w:i/>
          <w:iCs/>
          <w:u w:val="single"/>
          <w:lang w:val="en-US"/>
        </w:rPr>
        <w:t>Answer:</w:t>
      </w:r>
    </w:p>
    <w:p w14:paraId="6336FC8A" w14:textId="1373BB78" w:rsidR="00030CBE" w:rsidRDefault="008E5E79" w:rsidP="00030CBE">
      <w:pPr>
        <w:pStyle w:val="BodyText"/>
        <w:numPr>
          <w:ilvl w:val="0"/>
          <w:numId w:val="105"/>
        </w:numPr>
        <w:rPr>
          <w:lang w:val="en-US"/>
        </w:rPr>
      </w:pPr>
      <w:r>
        <w:rPr>
          <w:lang w:val="en-US"/>
        </w:rPr>
        <w:t xml:space="preserve">Nell’s issue will receive the property by the exercise of a special power of appointment.  </w:t>
      </w:r>
    </w:p>
    <w:p w14:paraId="1D3E7569" w14:textId="4D8BDC66" w:rsidR="008E5E79" w:rsidRPr="008E5E79" w:rsidRDefault="008E5E79" w:rsidP="008E5E79">
      <w:pPr>
        <w:pStyle w:val="BodyText"/>
        <w:numPr>
          <w:ilvl w:val="0"/>
          <w:numId w:val="105"/>
        </w:numPr>
        <w:rPr>
          <w:lang w:val="en-US"/>
        </w:rPr>
      </w:pPr>
      <w:r w:rsidRPr="008E5E79">
        <w:rPr>
          <w:lang w:val="en-US"/>
        </w:rPr>
        <w:t>Any person who might benefit from the power, including the holder of the power, and any permissible appointee and taker in default, must disclaim within 9 months after the special power is created</w:t>
      </w:r>
      <w:r>
        <w:rPr>
          <w:lang w:val="en-US"/>
        </w:rPr>
        <w:t xml:space="preserve"> (i.e., </w:t>
      </w:r>
      <w:r w:rsidRPr="008E5E79">
        <w:rPr>
          <w:lang w:val="en-US"/>
        </w:rPr>
        <w:t>January 1, 2010</w:t>
      </w:r>
      <w:r>
        <w:rPr>
          <w:lang w:val="en-US"/>
        </w:rPr>
        <w:t>).</w:t>
      </w:r>
    </w:p>
    <w:p w14:paraId="081D56D9" w14:textId="77777777" w:rsidR="00030CBE" w:rsidRDefault="00030CBE" w:rsidP="001F0753">
      <w:pPr>
        <w:pStyle w:val="BodyText"/>
        <w:ind w:left="1440"/>
        <w:rPr>
          <w:lang w:val="en-US"/>
        </w:rPr>
      </w:pPr>
    </w:p>
    <w:p w14:paraId="1040CEBD" w14:textId="0D586803" w:rsidR="001F0753" w:rsidRDefault="001F0753" w:rsidP="001F0753">
      <w:pPr>
        <w:pStyle w:val="BodyText"/>
        <w:ind w:left="1440"/>
        <w:rPr>
          <w:lang w:val="en-US"/>
        </w:rPr>
      </w:pPr>
      <w:r w:rsidRPr="001F0753">
        <w:rPr>
          <w:lang w:val="en-US"/>
        </w:rPr>
        <w:t>iv.</w:t>
      </w:r>
      <w:r>
        <w:rPr>
          <w:lang w:val="en-US"/>
        </w:rPr>
        <w:t xml:space="preserve"> </w:t>
      </w:r>
      <w:r w:rsidRPr="001F0753">
        <w:rPr>
          <w:lang w:val="en-US"/>
        </w:rPr>
        <w:t xml:space="preserve">Assume that Sam was 18 when Nell died.  The assets of the estate were distributed to him, and he used some of the funds to pay for his college education.  Sam turned 21 on March 15, 2018, and he executed a written disclaimer of his interest in the property on that date.    </w:t>
      </w:r>
    </w:p>
    <w:p w14:paraId="2147E235" w14:textId="4F833397" w:rsidR="001F0753" w:rsidRDefault="001F0753" w:rsidP="001F0753">
      <w:pPr>
        <w:pStyle w:val="BodyText"/>
        <w:rPr>
          <w:lang w:val="en-US"/>
        </w:rPr>
      </w:pPr>
    </w:p>
    <w:p w14:paraId="23B85CF3" w14:textId="77777777" w:rsidR="00030CBE" w:rsidRDefault="00030CBE" w:rsidP="00030CBE">
      <w:pPr>
        <w:pStyle w:val="BodyText"/>
        <w:rPr>
          <w:i/>
          <w:iCs/>
          <w:u w:val="single"/>
          <w:lang w:val="en-US"/>
        </w:rPr>
      </w:pPr>
      <w:r w:rsidRPr="00C37867">
        <w:rPr>
          <w:i/>
          <w:iCs/>
          <w:u w:val="single"/>
          <w:lang w:val="en-US"/>
        </w:rPr>
        <w:t>Answer:</w:t>
      </w:r>
    </w:p>
    <w:p w14:paraId="72D28CBF" w14:textId="764161F5" w:rsidR="00030CBE" w:rsidRPr="005F6F20" w:rsidRDefault="00692C0C" w:rsidP="005F6F20">
      <w:pPr>
        <w:pStyle w:val="BodyText"/>
        <w:numPr>
          <w:ilvl w:val="0"/>
          <w:numId w:val="105"/>
        </w:numPr>
        <w:rPr>
          <w:lang w:val="en-US"/>
        </w:rPr>
      </w:pPr>
      <w:r>
        <w:rPr>
          <w:lang w:val="en-US"/>
        </w:rPr>
        <w:t xml:space="preserve">The disclaimer is not disqualified because of timing. </w:t>
      </w:r>
      <w:r w:rsidRPr="00692C0C">
        <w:rPr>
          <w:lang w:val="en-US"/>
        </w:rPr>
        <w:t xml:space="preserve">The clock is tolled until </w:t>
      </w:r>
      <w:r>
        <w:rPr>
          <w:lang w:val="en-US"/>
        </w:rPr>
        <w:t>Sam</w:t>
      </w:r>
      <w:r w:rsidRPr="00692C0C">
        <w:rPr>
          <w:lang w:val="en-US"/>
        </w:rPr>
        <w:t xml:space="preserve"> is 21.</w:t>
      </w:r>
      <w:r w:rsidR="005F6F20">
        <w:rPr>
          <w:lang w:val="en-US"/>
        </w:rPr>
        <w:t xml:space="preserve"> §25.2518-2(d)(3).</w:t>
      </w:r>
    </w:p>
    <w:p w14:paraId="745A0ED7" w14:textId="532170D0" w:rsidR="00692C0C" w:rsidRDefault="005F6F20" w:rsidP="00030CBE">
      <w:pPr>
        <w:pStyle w:val="BodyText"/>
        <w:numPr>
          <w:ilvl w:val="0"/>
          <w:numId w:val="105"/>
        </w:numPr>
        <w:rPr>
          <w:lang w:val="en-US"/>
        </w:rPr>
      </w:pPr>
      <w:r>
        <w:rPr>
          <w:lang w:val="en-US"/>
        </w:rPr>
        <w:t>T</w:t>
      </w:r>
      <w:r w:rsidR="00692C0C">
        <w:rPr>
          <w:lang w:val="en-US"/>
        </w:rPr>
        <w:t>he disclaimer is</w:t>
      </w:r>
      <w:r>
        <w:rPr>
          <w:lang w:val="en-US"/>
        </w:rPr>
        <w:t xml:space="preserve"> not</w:t>
      </w:r>
      <w:r w:rsidR="00692C0C">
        <w:rPr>
          <w:lang w:val="en-US"/>
        </w:rPr>
        <w:t xml:space="preserve"> disqualified because Sam </w:t>
      </w:r>
      <w:r w:rsidR="00692C0C" w:rsidRPr="00692C0C">
        <w:rPr>
          <w:lang w:val="en-US"/>
        </w:rPr>
        <w:t>benefited from the property</w:t>
      </w:r>
      <w:r>
        <w:rPr>
          <w:lang w:val="en-US"/>
        </w:rPr>
        <w:t xml:space="preserve"> before the age of 21.  §25.2518-2(d)(3).</w:t>
      </w:r>
    </w:p>
    <w:p w14:paraId="5D5E5D1B" w14:textId="77777777" w:rsidR="00030CBE" w:rsidRPr="001F0753" w:rsidRDefault="00030CBE" w:rsidP="001F0753">
      <w:pPr>
        <w:pStyle w:val="BodyText"/>
        <w:rPr>
          <w:lang w:val="en-US"/>
        </w:rPr>
      </w:pPr>
    </w:p>
    <w:p w14:paraId="35B70FF8" w14:textId="0AF60FBD" w:rsidR="008C58FD" w:rsidRDefault="008C58FD" w:rsidP="008C58FD">
      <w:pPr>
        <w:pStyle w:val="Heading1"/>
      </w:pPr>
      <w:bookmarkStart w:id="91" w:name="_Toc58156887"/>
      <w:r w:rsidRPr="00BE78B8">
        <w:t xml:space="preserve">Unit </w:t>
      </w:r>
      <w:r w:rsidRPr="008C58FD">
        <w:t>IX:  Valuation Issues</w:t>
      </w:r>
      <w:bookmarkEnd w:id="91"/>
    </w:p>
    <w:p w14:paraId="4AEC6E04" w14:textId="157A4FF9" w:rsidR="008C58FD" w:rsidRDefault="008C58FD" w:rsidP="00E36703">
      <w:pPr>
        <w:pStyle w:val="Heading2"/>
      </w:pPr>
      <w:bookmarkStart w:id="92" w:name="_Toc58156888"/>
      <w:r>
        <w:t xml:space="preserve">Part </w:t>
      </w:r>
      <w:r w:rsidRPr="008C58FD">
        <w:t>A: General Valuation Issues</w:t>
      </w:r>
      <w:bookmarkEnd w:id="92"/>
    </w:p>
    <w:p w14:paraId="6B456FE2" w14:textId="6D3DA114" w:rsidR="008C58FD" w:rsidRDefault="008C58FD" w:rsidP="008C58FD">
      <w:pPr>
        <w:pStyle w:val="Heading3"/>
      </w:pPr>
      <w:bookmarkStart w:id="93" w:name="_Toc58156889"/>
      <w:r>
        <w:t>Readings</w:t>
      </w:r>
      <w:bookmarkEnd w:id="93"/>
    </w:p>
    <w:p w14:paraId="49997F9F" w14:textId="6152D949" w:rsidR="008C58FD" w:rsidRPr="008C58FD" w:rsidRDefault="008C58FD" w:rsidP="00DD2D6C">
      <w:pPr>
        <w:pStyle w:val="BodyText"/>
        <w:numPr>
          <w:ilvl w:val="0"/>
          <w:numId w:val="41"/>
        </w:numPr>
      </w:pPr>
      <w:r w:rsidRPr="008C58FD">
        <w:t>Transfer Taxes:</w:t>
      </w:r>
      <w:r>
        <w:t xml:space="preserve"> </w:t>
      </w:r>
      <w:r w:rsidRPr="008C58FD">
        <w:t>Chapter Ten, Parts A &amp; C</w:t>
      </w:r>
    </w:p>
    <w:p w14:paraId="4940D507" w14:textId="58301749" w:rsidR="008C58FD" w:rsidRPr="008C58FD" w:rsidRDefault="008C58FD" w:rsidP="00DD2D6C">
      <w:pPr>
        <w:pStyle w:val="BodyText"/>
        <w:numPr>
          <w:ilvl w:val="0"/>
          <w:numId w:val="41"/>
        </w:numPr>
      </w:pPr>
      <w:r w:rsidRPr="008C58FD">
        <w:t>Code:</w:t>
      </w:r>
      <w:r w:rsidRPr="008C58FD">
        <w:tab/>
        <w:t>§§ 2031 &amp; 7520(a)</w:t>
      </w:r>
    </w:p>
    <w:p w14:paraId="15C14C54" w14:textId="4AFB91B4" w:rsidR="008C58FD" w:rsidRPr="008C58FD" w:rsidRDefault="008C58FD" w:rsidP="00DD2D6C">
      <w:pPr>
        <w:pStyle w:val="BodyText"/>
        <w:numPr>
          <w:ilvl w:val="0"/>
          <w:numId w:val="41"/>
        </w:numPr>
      </w:pPr>
      <w:r w:rsidRPr="008C58FD">
        <w:t>Regs:</w:t>
      </w:r>
      <w:r w:rsidRPr="008C58FD">
        <w:tab/>
        <w:t>§§ 20.2031-1(b), -7(d)(7), -8(a)(1) &amp; (2); 25.2512-5</w:t>
      </w:r>
    </w:p>
    <w:p w14:paraId="7109375D" w14:textId="77777777" w:rsidR="008C58FD" w:rsidRPr="008C58FD" w:rsidRDefault="008C58FD" w:rsidP="008C58FD">
      <w:pPr>
        <w:pStyle w:val="BodyText"/>
        <w:rPr>
          <w:lang w:val="en-US"/>
        </w:rPr>
      </w:pPr>
    </w:p>
    <w:p w14:paraId="77214DDA" w14:textId="1AAA966A" w:rsidR="008C58FD" w:rsidRPr="008C58FD" w:rsidRDefault="008C58FD" w:rsidP="008C58FD">
      <w:pPr>
        <w:pStyle w:val="Heading3"/>
      </w:pPr>
      <w:bookmarkStart w:id="94" w:name="_Toc58156890"/>
      <w:r>
        <w:t>Questions</w:t>
      </w:r>
      <w:bookmarkEnd w:id="94"/>
    </w:p>
    <w:p w14:paraId="47973C87" w14:textId="1E2A87B3" w:rsidR="009C1C44" w:rsidRPr="008C58FD" w:rsidRDefault="008C58FD" w:rsidP="009C1C44">
      <w:pPr>
        <w:pStyle w:val="BodyText"/>
        <w:rPr>
          <w:lang w:val="en-US"/>
        </w:rPr>
      </w:pPr>
      <w:r w:rsidRPr="008C58FD">
        <w:rPr>
          <w:lang w:val="en-US"/>
        </w:rPr>
        <w:t>1.  David owned a diamond ring that has been in the family for 5 generations.  David bequeaths the ring to Claire.  The ring has such great sentimental value that David would not have sold it for any amount, and Claire would not sell it for less than $1 million</w:t>
      </w:r>
      <w:r w:rsidR="009C1C44" w:rsidRPr="008C58FD">
        <w:rPr>
          <w:lang w:val="en-US"/>
        </w:rPr>
        <w:t>.  What amount is included in Daisy’s gross estate, and under what section?</w:t>
      </w:r>
    </w:p>
    <w:p w14:paraId="4AD9D909" w14:textId="02BBD2AE" w:rsidR="008C58FD" w:rsidRDefault="008C58FD" w:rsidP="008C58FD">
      <w:pPr>
        <w:pStyle w:val="BodyText"/>
        <w:rPr>
          <w:lang w:val="en-US"/>
        </w:rPr>
      </w:pPr>
    </w:p>
    <w:p w14:paraId="09C6647B" w14:textId="77777777" w:rsidR="009C1C44" w:rsidRDefault="009C1C44" w:rsidP="009C1C44">
      <w:pPr>
        <w:pStyle w:val="BodyText"/>
        <w:rPr>
          <w:i/>
          <w:iCs/>
          <w:u w:val="single"/>
          <w:lang w:val="en-US"/>
        </w:rPr>
      </w:pPr>
      <w:r w:rsidRPr="00C37867">
        <w:rPr>
          <w:i/>
          <w:iCs/>
          <w:u w:val="single"/>
          <w:lang w:val="en-US"/>
        </w:rPr>
        <w:t>Answer:</w:t>
      </w:r>
    </w:p>
    <w:p w14:paraId="1B097D81" w14:textId="4516DE28" w:rsidR="009C1C44" w:rsidRDefault="001C269B" w:rsidP="009C1C44">
      <w:pPr>
        <w:pStyle w:val="BodyText"/>
        <w:numPr>
          <w:ilvl w:val="0"/>
          <w:numId w:val="105"/>
        </w:numPr>
        <w:rPr>
          <w:lang w:val="en-US"/>
        </w:rPr>
      </w:pPr>
      <w:r>
        <w:rPr>
          <w:lang w:val="en-US"/>
        </w:rPr>
        <w:t>The diamond ring is included in David’s estate under §2033.</w:t>
      </w:r>
    </w:p>
    <w:p w14:paraId="5E02FE91" w14:textId="25395592" w:rsidR="006B3C74" w:rsidRDefault="001C269B" w:rsidP="006B3C74">
      <w:pPr>
        <w:pStyle w:val="BodyText"/>
        <w:numPr>
          <w:ilvl w:val="0"/>
          <w:numId w:val="105"/>
        </w:numPr>
        <w:rPr>
          <w:lang w:val="en-US"/>
        </w:rPr>
      </w:pPr>
      <w:r>
        <w:rPr>
          <w:lang w:val="en-US"/>
        </w:rPr>
        <w:t>The value of the diamond ring is its fair market value.</w:t>
      </w:r>
      <w:r w:rsidR="006B3C74">
        <w:rPr>
          <w:lang w:val="en-US"/>
        </w:rPr>
        <w:t xml:space="preserve"> §20.2031-1(b)</w:t>
      </w:r>
    </w:p>
    <w:p w14:paraId="239478D0" w14:textId="70136D64" w:rsidR="006B3C74" w:rsidRDefault="006B3C74" w:rsidP="006B3C74">
      <w:pPr>
        <w:pStyle w:val="BodyText"/>
        <w:numPr>
          <w:ilvl w:val="0"/>
          <w:numId w:val="105"/>
        </w:numPr>
        <w:rPr>
          <w:lang w:val="en-US"/>
        </w:rPr>
      </w:pPr>
      <w:r>
        <w:rPr>
          <w:lang w:val="en-US"/>
        </w:rPr>
        <w:t>Claire’s personal sentiments are not taking into account.</w:t>
      </w:r>
    </w:p>
    <w:p w14:paraId="2AB48396" w14:textId="73DE3461" w:rsidR="001C269B" w:rsidRPr="001C269B" w:rsidRDefault="001C269B" w:rsidP="00A4541A">
      <w:pPr>
        <w:pStyle w:val="BodyText"/>
        <w:numPr>
          <w:ilvl w:val="0"/>
          <w:numId w:val="105"/>
        </w:numPr>
        <w:rPr>
          <w:lang w:val="en-US"/>
        </w:rPr>
      </w:pPr>
      <w:r w:rsidRPr="001C269B">
        <w:rPr>
          <w:lang w:val="en-US"/>
        </w:rPr>
        <w:t>The fair market value would likely be determined by an appraiser using the market approach</w:t>
      </w:r>
    </w:p>
    <w:p w14:paraId="7A8E09B7" w14:textId="77777777" w:rsidR="009C1C44" w:rsidRPr="008C58FD" w:rsidRDefault="009C1C44" w:rsidP="008C58FD">
      <w:pPr>
        <w:pStyle w:val="BodyText"/>
        <w:rPr>
          <w:lang w:val="en-US"/>
        </w:rPr>
      </w:pPr>
    </w:p>
    <w:p w14:paraId="502B5BCE" w14:textId="27CF75DE" w:rsidR="008C58FD" w:rsidRDefault="008C58FD" w:rsidP="008C58FD">
      <w:pPr>
        <w:pStyle w:val="BodyText"/>
        <w:rPr>
          <w:lang w:val="en-US"/>
        </w:rPr>
      </w:pPr>
      <w:r w:rsidRPr="008C58FD">
        <w:rPr>
          <w:lang w:val="en-US"/>
        </w:rPr>
        <w:t>2.  Daisy owns a $1 million life insurance policy on her husband, Hank.  When Daisy dies, the cash value of the life insurance policy is $400,000.  A couple of months before Daisy’s death, Hank was diagnosed with colon cancer.  Accordingly, the cost of replacing the existing policy on Daisy’s date of death would have been $950,000.  What amount is included in Daisy’s gross estate, and under what section?</w:t>
      </w:r>
    </w:p>
    <w:p w14:paraId="58179063" w14:textId="1B0AFC23" w:rsidR="009C1C44" w:rsidRDefault="009C1C44" w:rsidP="008C58FD">
      <w:pPr>
        <w:pStyle w:val="BodyText"/>
        <w:rPr>
          <w:lang w:val="en-US"/>
        </w:rPr>
      </w:pPr>
    </w:p>
    <w:p w14:paraId="758A36F8" w14:textId="77777777" w:rsidR="009C1C44" w:rsidRDefault="009C1C44" w:rsidP="009C1C44">
      <w:pPr>
        <w:pStyle w:val="BodyText"/>
        <w:rPr>
          <w:i/>
          <w:iCs/>
          <w:u w:val="single"/>
          <w:lang w:val="en-US"/>
        </w:rPr>
      </w:pPr>
      <w:r w:rsidRPr="00C37867">
        <w:rPr>
          <w:i/>
          <w:iCs/>
          <w:u w:val="single"/>
          <w:lang w:val="en-US"/>
        </w:rPr>
        <w:t>Answer:</w:t>
      </w:r>
    </w:p>
    <w:p w14:paraId="526BD0B0" w14:textId="042791D6" w:rsidR="009C1C44" w:rsidRDefault="003C0EA3" w:rsidP="009C1C44">
      <w:pPr>
        <w:pStyle w:val="BodyText"/>
        <w:numPr>
          <w:ilvl w:val="0"/>
          <w:numId w:val="105"/>
        </w:numPr>
        <w:rPr>
          <w:lang w:val="en-US"/>
        </w:rPr>
      </w:pPr>
      <w:r>
        <w:rPr>
          <w:lang w:val="en-US"/>
        </w:rPr>
        <w:t>The life insurance policy on the life of Hank is included in Daisy’s estate under §2033.</w:t>
      </w:r>
    </w:p>
    <w:p w14:paraId="6CEFBA59" w14:textId="5D051F56" w:rsidR="003C0EA3" w:rsidRDefault="003C0EA3" w:rsidP="009C1C44">
      <w:pPr>
        <w:pStyle w:val="BodyText"/>
        <w:numPr>
          <w:ilvl w:val="0"/>
          <w:numId w:val="105"/>
        </w:numPr>
        <w:rPr>
          <w:lang w:val="en-US"/>
        </w:rPr>
      </w:pPr>
      <w:r>
        <w:rPr>
          <w:lang w:val="en-US"/>
        </w:rPr>
        <w:t>The value of life insurance policy is normally established by sales of comparable policies by that company.  §20.2031-8.</w:t>
      </w:r>
    </w:p>
    <w:p w14:paraId="716D6FB8" w14:textId="661F0006" w:rsidR="006B3C74" w:rsidRDefault="006B3C74" w:rsidP="006B3C74">
      <w:pPr>
        <w:pStyle w:val="BodyText"/>
        <w:numPr>
          <w:ilvl w:val="0"/>
          <w:numId w:val="105"/>
        </w:numPr>
        <w:rPr>
          <w:lang w:val="en-US"/>
        </w:rPr>
      </w:pPr>
      <w:r>
        <w:rPr>
          <w:lang w:val="en-US"/>
        </w:rPr>
        <w:t>Professor Cunningham said you use the actuarial value of the life insurance policy.</w:t>
      </w:r>
    </w:p>
    <w:p w14:paraId="7073FE25" w14:textId="63DC52DA" w:rsidR="006B3C74" w:rsidRPr="0026559A" w:rsidRDefault="006B3C74" w:rsidP="006B3C74">
      <w:pPr>
        <w:pStyle w:val="BodyText"/>
        <w:numPr>
          <w:ilvl w:val="0"/>
          <w:numId w:val="105"/>
        </w:numPr>
        <w:rPr>
          <w:lang w:val="en-US"/>
        </w:rPr>
      </w:pPr>
      <w:r w:rsidRPr="0026559A">
        <w:rPr>
          <w:lang w:val="en-US"/>
        </w:rPr>
        <w:t>He was less receptive to my arguments below:</w:t>
      </w:r>
    </w:p>
    <w:p w14:paraId="0A7736E6" w14:textId="021811EA" w:rsidR="006B3C74" w:rsidRPr="0026559A" w:rsidRDefault="006B3C74" w:rsidP="006B3C74">
      <w:pPr>
        <w:pStyle w:val="BodyText"/>
        <w:numPr>
          <w:ilvl w:val="1"/>
          <w:numId w:val="105"/>
        </w:numPr>
        <w:rPr>
          <w:lang w:val="en-US"/>
        </w:rPr>
      </w:pPr>
      <w:r w:rsidRPr="0026559A">
        <w:rPr>
          <w:lang w:val="en-US"/>
        </w:rPr>
        <w:t>Even though the cash surrender value is $400,000, the value of comparable policy on Daisy’s date of death was $950,000.</w:t>
      </w:r>
    </w:p>
    <w:p w14:paraId="6244F4FB" w14:textId="5B8B2360" w:rsidR="006B3C74" w:rsidRPr="0026559A" w:rsidRDefault="006B3C74" w:rsidP="006B3C74">
      <w:pPr>
        <w:pStyle w:val="BodyText"/>
        <w:numPr>
          <w:ilvl w:val="1"/>
          <w:numId w:val="105"/>
        </w:numPr>
        <w:rPr>
          <w:lang w:val="en-US"/>
        </w:rPr>
      </w:pPr>
      <w:r w:rsidRPr="0026559A">
        <w:rPr>
          <w:lang w:val="en-US"/>
        </w:rPr>
        <w:t>Therefore, $950,000 will be included in Daisy’s gross estate</w:t>
      </w:r>
    </w:p>
    <w:p w14:paraId="2A6DDCE2" w14:textId="77777777" w:rsidR="008C58FD" w:rsidRPr="008C58FD" w:rsidRDefault="008C58FD" w:rsidP="008C58FD">
      <w:pPr>
        <w:pStyle w:val="BodyText"/>
        <w:rPr>
          <w:lang w:val="en-US"/>
        </w:rPr>
      </w:pPr>
    </w:p>
    <w:p w14:paraId="4959DF8D" w14:textId="0739DE15" w:rsidR="008C58FD" w:rsidRDefault="008C58FD" w:rsidP="00E36703">
      <w:pPr>
        <w:pStyle w:val="Heading2"/>
      </w:pPr>
      <w:bookmarkStart w:id="95" w:name="_Toc58156891"/>
      <w:r>
        <w:t xml:space="preserve">Part </w:t>
      </w:r>
      <w:r w:rsidRPr="008C58FD">
        <w:t>B: The Alternate Valuation Date</w:t>
      </w:r>
      <w:bookmarkEnd w:id="95"/>
    </w:p>
    <w:p w14:paraId="17E1EEB4" w14:textId="77777777" w:rsidR="008C58FD" w:rsidRDefault="008C58FD" w:rsidP="008C58FD">
      <w:pPr>
        <w:pStyle w:val="Heading3"/>
      </w:pPr>
      <w:bookmarkStart w:id="96" w:name="_Toc58156892"/>
      <w:r>
        <w:t>Readings</w:t>
      </w:r>
      <w:bookmarkEnd w:id="96"/>
    </w:p>
    <w:p w14:paraId="138CCA6C" w14:textId="6DB831F6" w:rsidR="008C58FD" w:rsidRPr="008C58FD" w:rsidRDefault="008C58FD" w:rsidP="00DD2D6C">
      <w:pPr>
        <w:pStyle w:val="BodyText"/>
        <w:numPr>
          <w:ilvl w:val="0"/>
          <w:numId w:val="41"/>
        </w:numPr>
      </w:pPr>
      <w:r w:rsidRPr="008C58FD">
        <w:t>Transfer Taxes:</w:t>
      </w:r>
      <w:r>
        <w:t xml:space="preserve"> </w:t>
      </w:r>
      <w:r w:rsidRPr="008C58FD">
        <w:t>Chapter Ten, Part B</w:t>
      </w:r>
    </w:p>
    <w:p w14:paraId="3D971A88" w14:textId="118F345F" w:rsidR="008C58FD" w:rsidRPr="008C58FD" w:rsidRDefault="008C58FD" w:rsidP="00DD2D6C">
      <w:pPr>
        <w:pStyle w:val="BodyText"/>
        <w:numPr>
          <w:ilvl w:val="0"/>
          <w:numId w:val="41"/>
        </w:numPr>
      </w:pPr>
      <w:r w:rsidRPr="008C58FD">
        <w:t>Code:</w:t>
      </w:r>
      <w:r>
        <w:t xml:space="preserve"> </w:t>
      </w:r>
      <w:r w:rsidRPr="008C58FD">
        <w:t>§§ 1014(a); 2031; 2032(a), (c) &amp; (d); 2512, 7520</w:t>
      </w:r>
    </w:p>
    <w:p w14:paraId="7E640BD9" w14:textId="4300E258" w:rsidR="008C58FD" w:rsidRPr="008C58FD" w:rsidRDefault="008C58FD" w:rsidP="00DD2D6C">
      <w:pPr>
        <w:pStyle w:val="BodyText"/>
        <w:numPr>
          <w:ilvl w:val="0"/>
          <w:numId w:val="41"/>
        </w:numPr>
      </w:pPr>
      <w:r w:rsidRPr="008C58FD">
        <w:t>Regs:</w:t>
      </w:r>
      <w:r>
        <w:t xml:space="preserve"> </w:t>
      </w:r>
      <w:r w:rsidRPr="008C58FD">
        <w:t>§§ 1.1014-3(a); 20.2032-1(a) – (c) &amp; (f); 25.2512-1</w:t>
      </w:r>
    </w:p>
    <w:p w14:paraId="5F277858" w14:textId="77777777" w:rsidR="008C58FD" w:rsidRPr="008C58FD" w:rsidRDefault="008C58FD" w:rsidP="008C58FD">
      <w:pPr>
        <w:pStyle w:val="BodyText"/>
        <w:rPr>
          <w:lang w:val="en-US"/>
        </w:rPr>
      </w:pPr>
    </w:p>
    <w:p w14:paraId="352735DE" w14:textId="77777777" w:rsidR="008C58FD" w:rsidRPr="008C58FD" w:rsidRDefault="008C58FD" w:rsidP="008C58FD">
      <w:pPr>
        <w:pStyle w:val="Heading3"/>
      </w:pPr>
      <w:bookmarkStart w:id="97" w:name="_Toc58156893"/>
      <w:r>
        <w:t>Questions</w:t>
      </w:r>
      <w:bookmarkEnd w:id="97"/>
    </w:p>
    <w:p w14:paraId="16BFC45D" w14:textId="2FA7E8E4" w:rsidR="008C58FD" w:rsidRDefault="008C58FD" w:rsidP="008C58FD">
      <w:pPr>
        <w:pStyle w:val="BodyText"/>
        <w:rPr>
          <w:lang w:val="en-US"/>
        </w:rPr>
      </w:pPr>
      <w:r>
        <w:rPr>
          <w:lang w:val="en-US"/>
        </w:rPr>
        <w:t xml:space="preserve">1. </w:t>
      </w:r>
      <w:r w:rsidRPr="008C58FD">
        <w:rPr>
          <w:lang w:val="en-US"/>
        </w:rPr>
        <w:t xml:space="preserve">D died owning the following assets: </w:t>
      </w:r>
    </w:p>
    <w:p w14:paraId="579E464C" w14:textId="6DFBB8C8" w:rsidR="008C58FD" w:rsidRDefault="008C58FD" w:rsidP="008C58FD">
      <w:pPr>
        <w:pStyle w:val="BodyText"/>
        <w:rPr>
          <w:lang w:val="en-US"/>
        </w:rPr>
      </w:pPr>
    </w:p>
    <w:tbl>
      <w:tblPr>
        <w:tblStyle w:val="TableGrid"/>
        <w:tblW w:w="9348" w:type="dxa"/>
        <w:tblLook w:val="04A0" w:firstRow="1" w:lastRow="0" w:firstColumn="1" w:lastColumn="0" w:noHBand="0" w:noVBand="1"/>
      </w:tblPr>
      <w:tblGrid>
        <w:gridCol w:w="3116"/>
        <w:gridCol w:w="3116"/>
        <w:gridCol w:w="3116"/>
      </w:tblGrid>
      <w:tr w:rsidR="008C58FD" w14:paraId="0FB21DF2" w14:textId="77777777" w:rsidTr="00A74812">
        <w:tc>
          <w:tcPr>
            <w:tcW w:w="3116" w:type="dxa"/>
            <w:shd w:val="clear" w:color="auto" w:fill="D9D9D9" w:themeFill="background1" w:themeFillShade="D9"/>
            <w:vAlign w:val="center"/>
          </w:tcPr>
          <w:p w14:paraId="74E6C057" w14:textId="272C03B8" w:rsidR="008C58FD" w:rsidRPr="00A74812" w:rsidRDefault="008C58FD" w:rsidP="00A74812">
            <w:pPr>
              <w:pStyle w:val="BodyText"/>
              <w:jc w:val="center"/>
              <w:rPr>
                <w:b/>
                <w:bCs/>
                <w:lang w:val="en-US"/>
              </w:rPr>
            </w:pPr>
            <w:r w:rsidRPr="00A74812">
              <w:rPr>
                <w:b/>
                <w:bCs/>
              </w:rPr>
              <w:t>Property</w:t>
            </w:r>
          </w:p>
        </w:tc>
        <w:tc>
          <w:tcPr>
            <w:tcW w:w="3116" w:type="dxa"/>
            <w:shd w:val="clear" w:color="auto" w:fill="D9D9D9" w:themeFill="background1" w:themeFillShade="D9"/>
            <w:vAlign w:val="center"/>
          </w:tcPr>
          <w:p w14:paraId="536DAE75" w14:textId="5E977BAA" w:rsidR="008C58FD" w:rsidRPr="00A74812" w:rsidRDefault="008C58FD" w:rsidP="00A74812">
            <w:pPr>
              <w:pStyle w:val="BodyText"/>
              <w:jc w:val="center"/>
              <w:rPr>
                <w:b/>
                <w:bCs/>
                <w:lang w:val="en-US"/>
              </w:rPr>
            </w:pPr>
            <w:r w:rsidRPr="00A74812">
              <w:rPr>
                <w:b/>
                <w:bCs/>
              </w:rPr>
              <w:t>Date of Death Value</w:t>
            </w:r>
          </w:p>
        </w:tc>
        <w:tc>
          <w:tcPr>
            <w:tcW w:w="3116" w:type="dxa"/>
            <w:shd w:val="clear" w:color="auto" w:fill="D9D9D9" w:themeFill="background1" w:themeFillShade="D9"/>
            <w:vAlign w:val="center"/>
          </w:tcPr>
          <w:p w14:paraId="31CAAB3A" w14:textId="149AE0FF" w:rsidR="008C58FD" w:rsidRPr="00A74812" w:rsidRDefault="008C58FD" w:rsidP="00A74812">
            <w:pPr>
              <w:ind w:firstLine="0"/>
              <w:jc w:val="center"/>
              <w:rPr>
                <w:b/>
                <w:bCs/>
                <w:lang w:val="en-US"/>
              </w:rPr>
            </w:pPr>
            <w:r w:rsidRPr="00A74812">
              <w:rPr>
                <w:b/>
                <w:bCs/>
              </w:rPr>
              <w:t>Value 6 Months After</w:t>
            </w:r>
            <w:r w:rsidR="00A74812" w:rsidRPr="00A74812">
              <w:rPr>
                <w:b/>
                <w:bCs/>
              </w:rPr>
              <w:t xml:space="preserve"> </w:t>
            </w:r>
            <w:r w:rsidRPr="00A74812">
              <w:rPr>
                <w:b/>
                <w:bCs/>
              </w:rPr>
              <w:t>Date of Death</w:t>
            </w:r>
          </w:p>
        </w:tc>
      </w:tr>
      <w:tr w:rsidR="00A74812" w14:paraId="2D555A39" w14:textId="77777777" w:rsidTr="00A74812">
        <w:tc>
          <w:tcPr>
            <w:tcW w:w="3116" w:type="dxa"/>
            <w:vAlign w:val="center"/>
          </w:tcPr>
          <w:p w14:paraId="490908D2" w14:textId="6A5B0078" w:rsidR="00A74812" w:rsidRDefault="00A74812" w:rsidP="00A74812">
            <w:pPr>
              <w:pStyle w:val="BodyText"/>
              <w:jc w:val="center"/>
              <w:rPr>
                <w:lang w:val="en-US"/>
              </w:rPr>
            </w:pPr>
            <w:r>
              <w:t>Residence</w:t>
            </w:r>
          </w:p>
        </w:tc>
        <w:tc>
          <w:tcPr>
            <w:tcW w:w="3116" w:type="dxa"/>
            <w:vAlign w:val="center"/>
          </w:tcPr>
          <w:p w14:paraId="7AA43F72" w14:textId="31A3C11F" w:rsidR="00A74812" w:rsidRDefault="00A74812" w:rsidP="00A74812">
            <w:pPr>
              <w:pStyle w:val="BodyText"/>
              <w:jc w:val="center"/>
              <w:rPr>
                <w:lang w:val="en-US"/>
              </w:rPr>
            </w:pPr>
            <w:r>
              <w:t>800,000</w:t>
            </w:r>
          </w:p>
        </w:tc>
        <w:tc>
          <w:tcPr>
            <w:tcW w:w="3116" w:type="dxa"/>
            <w:vAlign w:val="center"/>
          </w:tcPr>
          <w:p w14:paraId="0A22EC7B" w14:textId="7234938E" w:rsidR="00A74812" w:rsidRDefault="00A74812" w:rsidP="00A74812">
            <w:pPr>
              <w:pStyle w:val="BodyText"/>
              <w:jc w:val="center"/>
              <w:rPr>
                <w:lang w:val="en-US"/>
              </w:rPr>
            </w:pPr>
            <w:r>
              <w:t>900,000</w:t>
            </w:r>
          </w:p>
        </w:tc>
      </w:tr>
      <w:tr w:rsidR="00A74812" w14:paraId="4A853805" w14:textId="77777777" w:rsidTr="00A74812">
        <w:tc>
          <w:tcPr>
            <w:tcW w:w="3116" w:type="dxa"/>
            <w:vAlign w:val="center"/>
          </w:tcPr>
          <w:p w14:paraId="054D2FBC" w14:textId="660DB1DC" w:rsidR="00A74812" w:rsidRDefault="00A74812" w:rsidP="00A74812">
            <w:pPr>
              <w:pStyle w:val="BodyText"/>
              <w:jc w:val="center"/>
              <w:rPr>
                <w:lang w:val="en-US"/>
              </w:rPr>
            </w:pPr>
            <w:r>
              <w:t>Vehicle</w:t>
            </w:r>
          </w:p>
        </w:tc>
        <w:tc>
          <w:tcPr>
            <w:tcW w:w="3116" w:type="dxa"/>
            <w:vAlign w:val="center"/>
          </w:tcPr>
          <w:p w14:paraId="7D2CE01D" w14:textId="6A3563BA" w:rsidR="00A74812" w:rsidRDefault="00A74812" w:rsidP="00A74812">
            <w:pPr>
              <w:pStyle w:val="BodyText"/>
              <w:jc w:val="center"/>
              <w:rPr>
                <w:lang w:val="en-US"/>
              </w:rPr>
            </w:pPr>
            <w:r>
              <w:t>50,000</w:t>
            </w:r>
          </w:p>
        </w:tc>
        <w:tc>
          <w:tcPr>
            <w:tcW w:w="3116" w:type="dxa"/>
            <w:vAlign w:val="center"/>
          </w:tcPr>
          <w:p w14:paraId="3D9EA7CE" w14:textId="4E51086E" w:rsidR="00A74812" w:rsidRDefault="00A74812" w:rsidP="00A74812">
            <w:pPr>
              <w:pStyle w:val="BodyText"/>
              <w:jc w:val="center"/>
              <w:rPr>
                <w:lang w:val="en-US"/>
              </w:rPr>
            </w:pPr>
            <w:r>
              <w:t>50,000</w:t>
            </w:r>
          </w:p>
        </w:tc>
      </w:tr>
      <w:tr w:rsidR="00A74812" w14:paraId="0989F4BC" w14:textId="77777777" w:rsidTr="00A74812">
        <w:tc>
          <w:tcPr>
            <w:tcW w:w="3116" w:type="dxa"/>
            <w:vAlign w:val="center"/>
          </w:tcPr>
          <w:p w14:paraId="2F491B5C" w14:textId="305C7270" w:rsidR="00A74812" w:rsidRDefault="00A74812" w:rsidP="00A74812">
            <w:pPr>
              <w:pStyle w:val="BodyText"/>
              <w:jc w:val="center"/>
              <w:rPr>
                <w:lang w:val="en-US"/>
              </w:rPr>
            </w:pPr>
            <w:r>
              <w:t>X Corp. stock</w:t>
            </w:r>
          </w:p>
        </w:tc>
        <w:tc>
          <w:tcPr>
            <w:tcW w:w="3116" w:type="dxa"/>
            <w:vAlign w:val="center"/>
          </w:tcPr>
          <w:p w14:paraId="22AB5ACF" w14:textId="659EFAB1" w:rsidR="00A74812" w:rsidRDefault="00A74812" w:rsidP="00A74812">
            <w:pPr>
              <w:pStyle w:val="BodyText"/>
              <w:jc w:val="center"/>
              <w:rPr>
                <w:lang w:val="en-US"/>
              </w:rPr>
            </w:pPr>
            <w:r>
              <w:t>4,000,000</w:t>
            </w:r>
          </w:p>
        </w:tc>
        <w:tc>
          <w:tcPr>
            <w:tcW w:w="3116" w:type="dxa"/>
            <w:vAlign w:val="center"/>
          </w:tcPr>
          <w:p w14:paraId="22C78E7E" w14:textId="15BD40F3" w:rsidR="00A74812" w:rsidRDefault="00A74812" w:rsidP="00A74812">
            <w:pPr>
              <w:pStyle w:val="BodyText"/>
              <w:jc w:val="center"/>
              <w:rPr>
                <w:lang w:val="en-US"/>
              </w:rPr>
            </w:pPr>
            <w:r>
              <w:t>3,600,000</w:t>
            </w:r>
          </w:p>
        </w:tc>
      </w:tr>
      <w:tr w:rsidR="00A74812" w14:paraId="6E147502" w14:textId="77777777" w:rsidTr="00A74812">
        <w:tc>
          <w:tcPr>
            <w:tcW w:w="3116" w:type="dxa"/>
            <w:vAlign w:val="center"/>
          </w:tcPr>
          <w:p w14:paraId="007E39E8" w14:textId="02379BE5" w:rsidR="00A74812" w:rsidRDefault="00A74812" w:rsidP="00A74812">
            <w:pPr>
              <w:pStyle w:val="BodyText"/>
              <w:jc w:val="center"/>
              <w:rPr>
                <w:lang w:val="en-US"/>
              </w:rPr>
            </w:pPr>
            <w:r>
              <w:t>Y Corp. stock</w:t>
            </w:r>
          </w:p>
        </w:tc>
        <w:tc>
          <w:tcPr>
            <w:tcW w:w="3116" w:type="dxa"/>
            <w:vAlign w:val="center"/>
          </w:tcPr>
          <w:p w14:paraId="05802352" w14:textId="2A6461FB" w:rsidR="00A74812" w:rsidRDefault="00A74812" w:rsidP="00A74812">
            <w:pPr>
              <w:pStyle w:val="BodyText"/>
              <w:jc w:val="center"/>
              <w:rPr>
                <w:lang w:val="en-US"/>
              </w:rPr>
            </w:pPr>
            <w:r>
              <w:t>6,000,000</w:t>
            </w:r>
          </w:p>
        </w:tc>
        <w:tc>
          <w:tcPr>
            <w:tcW w:w="3116" w:type="dxa"/>
            <w:vAlign w:val="center"/>
          </w:tcPr>
          <w:p w14:paraId="1FD7B072" w14:textId="18716DB7" w:rsidR="00A74812" w:rsidRDefault="00A74812" w:rsidP="00A74812">
            <w:pPr>
              <w:pStyle w:val="BodyText"/>
              <w:jc w:val="center"/>
              <w:rPr>
                <w:lang w:val="en-US"/>
              </w:rPr>
            </w:pPr>
            <w:r>
              <w:t>6,500,000</w:t>
            </w:r>
          </w:p>
        </w:tc>
      </w:tr>
      <w:tr w:rsidR="00A74812" w14:paraId="707777B7" w14:textId="77777777" w:rsidTr="00A74812">
        <w:tc>
          <w:tcPr>
            <w:tcW w:w="3116" w:type="dxa"/>
            <w:vAlign w:val="center"/>
          </w:tcPr>
          <w:p w14:paraId="2E647436" w14:textId="3A7D9541" w:rsidR="00A74812" w:rsidRDefault="00A74812" w:rsidP="00A74812">
            <w:pPr>
              <w:pStyle w:val="BodyText"/>
              <w:jc w:val="center"/>
              <w:rPr>
                <w:lang w:val="en-US"/>
              </w:rPr>
            </w:pPr>
            <w:r>
              <w:t>Z Corp. stock</w:t>
            </w:r>
          </w:p>
        </w:tc>
        <w:tc>
          <w:tcPr>
            <w:tcW w:w="3116" w:type="dxa"/>
            <w:vAlign w:val="center"/>
          </w:tcPr>
          <w:p w14:paraId="5ECB0CC3" w14:textId="7ED3C4F6" w:rsidR="00A74812" w:rsidRDefault="00A74812" w:rsidP="00A74812">
            <w:pPr>
              <w:pStyle w:val="BodyText"/>
              <w:jc w:val="center"/>
              <w:rPr>
                <w:lang w:val="en-US"/>
              </w:rPr>
            </w:pPr>
            <w:r>
              <w:t>4,000,000</w:t>
            </w:r>
          </w:p>
        </w:tc>
        <w:tc>
          <w:tcPr>
            <w:tcW w:w="3116" w:type="dxa"/>
            <w:vAlign w:val="center"/>
          </w:tcPr>
          <w:p w14:paraId="2EB58A2E" w14:textId="528ACB3D" w:rsidR="00A74812" w:rsidRDefault="00A74812" w:rsidP="00A74812">
            <w:pPr>
              <w:pStyle w:val="BodyText"/>
              <w:jc w:val="center"/>
              <w:rPr>
                <w:lang w:val="en-US"/>
              </w:rPr>
            </w:pPr>
            <w:r>
              <w:t>4,500,000</w:t>
            </w:r>
          </w:p>
        </w:tc>
      </w:tr>
    </w:tbl>
    <w:p w14:paraId="6CECD56D" w14:textId="77777777" w:rsidR="008C58FD" w:rsidRPr="008C58FD" w:rsidRDefault="008C58FD" w:rsidP="008C58FD">
      <w:pPr>
        <w:pStyle w:val="BodyText"/>
        <w:rPr>
          <w:lang w:val="en-US"/>
        </w:rPr>
      </w:pPr>
    </w:p>
    <w:p w14:paraId="48C11FCB" w14:textId="77777777" w:rsidR="008C58FD" w:rsidRPr="008C58FD" w:rsidRDefault="008C58FD" w:rsidP="008C58FD">
      <w:pPr>
        <w:pStyle w:val="BodyText"/>
        <w:rPr>
          <w:lang w:val="en-US"/>
        </w:rPr>
      </w:pPr>
      <w:r w:rsidRPr="008C58FD">
        <w:rPr>
          <w:lang w:val="en-US"/>
        </w:rPr>
        <w:t xml:space="preserve">Three months after D died, his executor sold the residence and vehicle for $850,000 and $50,000, respectively.  Also, fearing that the Z Corp. stock had peaked, the executor sold it for $4,350,000 four months following D’s death.  </w:t>
      </w:r>
    </w:p>
    <w:p w14:paraId="33ED8BF5" w14:textId="77777777" w:rsidR="008C58FD" w:rsidRPr="008C58FD" w:rsidRDefault="008C58FD" w:rsidP="008C58FD">
      <w:pPr>
        <w:pStyle w:val="BodyText"/>
        <w:rPr>
          <w:lang w:val="en-US"/>
        </w:rPr>
      </w:pPr>
    </w:p>
    <w:p w14:paraId="3C4A6209" w14:textId="0D31CEE0" w:rsidR="008C58FD" w:rsidRDefault="008C58FD" w:rsidP="008C58FD">
      <w:pPr>
        <w:pStyle w:val="BodyText"/>
        <w:rPr>
          <w:lang w:val="en-US"/>
        </w:rPr>
      </w:pPr>
      <w:r w:rsidRPr="008C58FD">
        <w:rPr>
          <w:lang w:val="en-US"/>
        </w:rPr>
        <w:t>Is the alternate valuation date election under IRC § 2032 available for D’s estate?</w:t>
      </w:r>
    </w:p>
    <w:p w14:paraId="4ADA202C" w14:textId="2D1105B0" w:rsidR="009C1C44" w:rsidRDefault="009C1C44" w:rsidP="008C58FD">
      <w:pPr>
        <w:pStyle w:val="BodyText"/>
        <w:rPr>
          <w:lang w:val="en-US"/>
        </w:rPr>
      </w:pPr>
    </w:p>
    <w:p w14:paraId="75425040" w14:textId="77777777" w:rsidR="009C1C44" w:rsidRDefault="009C1C44" w:rsidP="009C1C44">
      <w:pPr>
        <w:pStyle w:val="BodyText"/>
        <w:rPr>
          <w:i/>
          <w:iCs/>
          <w:u w:val="single"/>
          <w:lang w:val="en-US"/>
        </w:rPr>
      </w:pPr>
      <w:r w:rsidRPr="00C37867">
        <w:rPr>
          <w:i/>
          <w:iCs/>
          <w:u w:val="single"/>
          <w:lang w:val="en-US"/>
        </w:rPr>
        <w:t>Answer:</w:t>
      </w:r>
    </w:p>
    <w:p w14:paraId="10B6299C" w14:textId="00202AC5" w:rsidR="00370A17" w:rsidRDefault="00370A17" w:rsidP="00370A17">
      <w:pPr>
        <w:pStyle w:val="BodyText"/>
        <w:numPr>
          <w:ilvl w:val="0"/>
          <w:numId w:val="114"/>
        </w:numPr>
      </w:pPr>
      <w:r>
        <w:t>The date of death value of the estate is $14,850,000.</w:t>
      </w:r>
    </w:p>
    <w:p w14:paraId="6D4B8F05" w14:textId="1FE3152C" w:rsidR="00370A17" w:rsidRDefault="00370A17" w:rsidP="00370A17">
      <w:pPr>
        <w:pStyle w:val="BodyText"/>
        <w:numPr>
          <w:ilvl w:val="0"/>
          <w:numId w:val="114"/>
        </w:numPr>
      </w:pPr>
      <w:r>
        <w:t>If the alternate valuation date is elected then p</w:t>
      </w:r>
      <w:r w:rsidRPr="00370A17">
        <w:t>roperty that is sold, exchanged, distributed, or otherwise disposed of before the alternate valuation date is valued as of the date of disposition.  §2032(a)(1).</w:t>
      </w:r>
      <w:r>
        <w:t xml:space="preserve">  This rule applies to the residence, vehicle, and Z Stock.</w:t>
      </w:r>
    </w:p>
    <w:p w14:paraId="0D80CF1B" w14:textId="2AEC9A1E" w:rsidR="00370A17" w:rsidRDefault="00370A17" w:rsidP="00370A17">
      <w:pPr>
        <w:pStyle w:val="BodyText"/>
        <w:numPr>
          <w:ilvl w:val="0"/>
          <w:numId w:val="114"/>
        </w:numPr>
      </w:pPr>
      <w:r>
        <w:t>Therefore, the value 6 months after the date of death is $15,350,000</w:t>
      </w:r>
    </w:p>
    <w:p w14:paraId="77A63481" w14:textId="77777777" w:rsidR="00370A17" w:rsidRDefault="00370A17" w:rsidP="00370A17">
      <w:pPr>
        <w:pStyle w:val="BodyText"/>
        <w:numPr>
          <w:ilvl w:val="1"/>
          <w:numId w:val="114"/>
        </w:numPr>
      </w:pPr>
      <w:r>
        <w:t xml:space="preserve">Residence = </w:t>
      </w:r>
      <w:r w:rsidRPr="00370A17">
        <w:t>$850,000</w:t>
      </w:r>
    </w:p>
    <w:p w14:paraId="3E394368" w14:textId="77777777" w:rsidR="00370A17" w:rsidRDefault="00370A17" w:rsidP="00370A17">
      <w:pPr>
        <w:pStyle w:val="BodyText"/>
        <w:numPr>
          <w:ilvl w:val="1"/>
          <w:numId w:val="114"/>
        </w:numPr>
      </w:pPr>
      <w:r>
        <w:t>Vehicle = $50,000</w:t>
      </w:r>
    </w:p>
    <w:p w14:paraId="7749A0BF" w14:textId="3794D6AB" w:rsidR="00370A17" w:rsidRDefault="00370A17" w:rsidP="00370A17">
      <w:pPr>
        <w:pStyle w:val="BodyText"/>
        <w:numPr>
          <w:ilvl w:val="1"/>
          <w:numId w:val="114"/>
        </w:numPr>
      </w:pPr>
      <w:r>
        <w:t>X Stock = $3,600,000</w:t>
      </w:r>
    </w:p>
    <w:p w14:paraId="12DB31DC" w14:textId="1BB9332A" w:rsidR="00370A17" w:rsidRDefault="00370A17" w:rsidP="00370A17">
      <w:pPr>
        <w:pStyle w:val="BodyText"/>
        <w:numPr>
          <w:ilvl w:val="1"/>
          <w:numId w:val="114"/>
        </w:numPr>
      </w:pPr>
      <w:r>
        <w:t>Y Stock = $6,500,000</w:t>
      </w:r>
    </w:p>
    <w:p w14:paraId="6CB5338D" w14:textId="51E12BCB" w:rsidR="00370A17" w:rsidRDefault="00370A17" w:rsidP="00370A17">
      <w:pPr>
        <w:pStyle w:val="BodyText"/>
        <w:numPr>
          <w:ilvl w:val="1"/>
          <w:numId w:val="114"/>
        </w:numPr>
      </w:pPr>
      <w:r>
        <w:t>Z Stock = $</w:t>
      </w:r>
      <w:r w:rsidRPr="00370A17">
        <w:t>4,</w:t>
      </w:r>
      <w:r>
        <w:t>3</w:t>
      </w:r>
      <w:r w:rsidRPr="00370A17">
        <w:t>50,000</w:t>
      </w:r>
    </w:p>
    <w:p w14:paraId="15A0F58D" w14:textId="77777777" w:rsidR="00370A17" w:rsidRDefault="00370A17" w:rsidP="00370A17">
      <w:pPr>
        <w:pStyle w:val="BodyText"/>
        <w:numPr>
          <w:ilvl w:val="0"/>
          <w:numId w:val="115"/>
        </w:numPr>
      </w:pPr>
      <w:r>
        <w:t>Under §2032, the executor can elect the alternate valuation date only if (i) the election decreases the value of the gross estate and (ii) reduces the transfer taxes due.</w:t>
      </w:r>
    </w:p>
    <w:p w14:paraId="4659DBBE" w14:textId="496BC9B7" w:rsidR="00370A17" w:rsidRPr="00370A17" w:rsidRDefault="00370A17" w:rsidP="00370A17">
      <w:pPr>
        <w:pStyle w:val="BodyText"/>
        <w:numPr>
          <w:ilvl w:val="0"/>
          <w:numId w:val="114"/>
        </w:numPr>
      </w:pPr>
      <w:r>
        <w:t>Because the election does not decrease the value of the gross estate, the executor cannot elect the alternate valuation date.</w:t>
      </w:r>
    </w:p>
    <w:p w14:paraId="0C9FCBB0" w14:textId="77777777" w:rsidR="008C58FD" w:rsidRPr="008C58FD" w:rsidRDefault="008C58FD" w:rsidP="008C58FD">
      <w:pPr>
        <w:pStyle w:val="BodyText"/>
        <w:rPr>
          <w:lang w:val="en-US"/>
        </w:rPr>
      </w:pPr>
    </w:p>
    <w:p w14:paraId="41708600" w14:textId="6A602B0C" w:rsidR="008C58FD" w:rsidRDefault="008C58FD" w:rsidP="00E36703">
      <w:pPr>
        <w:pStyle w:val="Heading2"/>
      </w:pPr>
      <w:bookmarkStart w:id="98" w:name="_Toc58156894"/>
      <w:r>
        <w:t xml:space="preserve">Part </w:t>
      </w:r>
      <w:r w:rsidRPr="008C58FD">
        <w:t>C: Valuation of Business Entities</w:t>
      </w:r>
      <w:bookmarkEnd w:id="98"/>
    </w:p>
    <w:p w14:paraId="14D192B5" w14:textId="77777777" w:rsidR="008C58FD" w:rsidRDefault="008C58FD" w:rsidP="008C58FD">
      <w:pPr>
        <w:pStyle w:val="Heading3"/>
      </w:pPr>
      <w:bookmarkStart w:id="99" w:name="_Toc58156895"/>
      <w:r>
        <w:t>Readings</w:t>
      </w:r>
      <w:bookmarkEnd w:id="99"/>
    </w:p>
    <w:p w14:paraId="6255FB9B" w14:textId="6DEA4AA8" w:rsidR="008C58FD" w:rsidRPr="008C58FD" w:rsidRDefault="008C58FD" w:rsidP="00DD2D6C">
      <w:pPr>
        <w:pStyle w:val="BodyText"/>
        <w:numPr>
          <w:ilvl w:val="0"/>
          <w:numId w:val="41"/>
        </w:numPr>
      </w:pPr>
      <w:r w:rsidRPr="008C58FD">
        <w:t>Transfer Taxes:</w:t>
      </w:r>
      <w:r>
        <w:t xml:space="preserve"> </w:t>
      </w:r>
      <w:r w:rsidRPr="008C58FD">
        <w:t xml:space="preserve">Chapter Ten, Part D (through p. 177) </w:t>
      </w:r>
    </w:p>
    <w:p w14:paraId="472A9826" w14:textId="758D5CC0" w:rsidR="008C58FD" w:rsidRPr="008C58FD" w:rsidRDefault="008C58FD" w:rsidP="00DD2D6C">
      <w:pPr>
        <w:pStyle w:val="BodyText"/>
        <w:numPr>
          <w:ilvl w:val="0"/>
          <w:numId w:val="41"/>
        </w:numPr>
      </w:pPr>
      <w:r w:rsidRPr="008C58FD">
        <w:t>Regs:</w:t>
      </w:r>
      <w:r>
        <w:t xml:space="preserve"> </w:t>
      </w:r>
      <w:r w:rsidRPr="008C58FD">
        <w:t>§§ 20.2031; 25.2512-3.  Review § 2702</w:t>
      </w:r>
    </w:p>
    <w:p w14:paraId="6C7DDEFD" w14:textId="3FE16319" w:rsidR="008C58FD" w:rsidRPr="008C58FD" w:rsidRDefault="008C58FD" w:rsidP="00DD2D6C">
      <w:pPr>
        <w:pStyle w:val="BodyText"/>
        <w:numPr>
          <w:ilvl w:val="0"/>
          <w:numId w:val="41"/>
        </w:numPr>
      </w:pPr>
      <w:r w:rsidRPr="008C58FD">
        <w:t>Add’l Materials:</w:t>
      </w:r>
    </w:p>
    <w:p w14:paraId="33E08F5D" w14:textId="77777777" w:rsidR="008C58FD" w:rsidRPr="008C58FD" w:rsidRDefault="008C58FD" w:rsidP="00DD2D6C">
      <w:pPr>
        <w:pStyle w:val="BodyText"/>
        <w:numPr>
          <w:ilvl w:val="1"/>
          <w:numId w:val="41"/>
        </w:numPr>
      </w:pPr>
      <w:r w:rsidRPr="008C58FD">
        <w:t>Estate of Bright</w:t>
      </w:r>
    </w:p>
    <w:p w14:paraId="48E8BB93" w14:textId="77777777" w:rsidR="008C58FD" w:rsidRPr="008C58FD" w:rsidRDefault="008C58FD" w:rsidP="00DD2D6C">
      <w:pPr>
        <w:pStyle w:val="BodyText"/>
        <w:numPr>
          <w:ilvl w:val="1"/>
          <w:numId w:val="41"/>
        </w:numPr>
      </w:pPr>
      <w:r w:rsidRPr="008C58FD">
        <w:t>Rev. Rul. 93-12</w:t>
      </w:r>
    </w:p>
    <w:p w14:paraId="46F5E206" w14:textId="2370D99C" w:rsidR="008C58FD" w:rsidRPr="008C58FD" w:rsidRDefault="008C58FD" w:rsidP="00DD2D6C">
      <w:pPr>
        <w:pStyle w:val="BodyText"/>
        <w:numPr>
          <w:ilvl w:val="1"/>
          <w:numId w:val="41"/>
        </w:numPr>
      </w:pPr>
      <w:r w:rsidRPr="008C58FD">
        <w:t>Laura E. Cunningham, Remember the Alamo: The IRS Needs Ammunition to Fight Against FLPs</w:t>
      </w:r>
    </w:p>
    <w:p w14:paraId="3C85B2BB" w14:textId="77777777" w:rsidR="008C58FD" w:rsidRPr="008C58FD" w:rsidRDefault="008C58FD" w:rsidP="008C58FD">
      <w:pPr>
        <w:pStyle w:val="BodyText"/>
        <w:rPr>
          <w:lang w:val="en-US"/>
        </w:rPr>
      </w:pPr>
    </w:p>
    <w:p w14:paraId="7026807B" w14:textId="77777777" w:rsidR="008C58FD" w:rsidRPr="008C58FD" w:rsidRDefault="008C58FD" w:rsidP="008C58FD">
      <w:pPr>
        <w:pStyle w:val="Heading3"/>
      </w:pPr>
      <w:bookmarkStart w:id="100" w:name="_Toc58156896"/>
      <w:r>
        <w:t>Questions</w:t>
      </w:r>
      <w:bookmarkEnd w:id="100"/>
    </w:p>
    <w:p w14:paraId="2FEB47E6" w14:textId="1E430436" w:rsidR="00A74812" w:rsidRPr="00A74812" w:rsidRDefault="00A74812" w:rsidP="00A74812">
      <w:pPr>
        <w:pStyle w:val="BodyText"/>
        <w:rPr>
          <w:lang w:val="en-US"/>
        </w:rPr>
      </w:pPr>
      <w:r w:rsidRPr="00A74812">
        <w:rPr>
          <w:lang w:val="en-US"/>
        </w:rPr>
        <w:t>1.</w:t>
      </w:r>
      <w:r>
        <w:rPr>
          <w:lang w:val="en-US"/>
        </w:rPr>
        <w:t xml:space="preserve"> </w:t>
      </w:r>
      <w:r w:rsidRPr="00A74812">
        <w:rPr>
          <w:lang w:val="en-US"/>
        </w:rPr>
        <w:t xml:space="preserve">G owns 60% of the stock of X Corp., and his children, A and B, each owns 20%. </w:t>
      </w:r>
      <w:r w:rsidR="00AB6630">
        <w:rPr>
          <w:lang w:val="en-US"/>
        </w:rPr>
        <w:t xml:space="preserve"> </w:t>
      </w:r>
      <w:r w:rsidRPr="00A74812">
        <w:rPr>
          <w:lang w:val="en-US"/>
        </w:rPr>
        <w:t xml:space="preserve">G gives a 40% stock interest to A and a 20% stock interest to B, resulting in A and B owning 60% and 40% of X Corp. respectively.  In valuing his gifts to his children, can G make use of a minority interest discount?  </w:t>
      </w:r>
    </w:p>
    <w:p w14:paraId="703209BC" w14:textId="7E243129" w:rsidR="00A74812" w:rsidRDefault="00A74812" w:rsidP="00A74812">
      <w:pPr>
        <w:pStyle w:val="BodyText"/>
        <w:rPr>
          <w:lang w:val="en-US"/>
        </w:rPr>
      </w:pPr>
    </w:p>
    <w:p w14:paraId="6F7F29BD" w14:textId="77777777" w:rsidR="009C1C44" w:rsidRDefault="009C1C44" w:rsidP="009C1C44">
      <w:pPr>
        <w:pStyle w:val="BodyText"/>
        <w:rPr>
          <w:i/>
          <w:iCs/>
          <w:u w:val="single"/>
          <w:lang w:val="en-US"/>
        </w:rPr>
      </w:pPr>
      <w:r w:rsidRPr="00C37867">
        <w:rPr>
          <w:i/>
          <w:iCs/>
          <w:u w:val="single"/>
          <w:lang w:val="en-US"/>
        </w:rPr>
        <w:t>Answer:</w:t>
      </w:r>
    </w:p>
    <w:p w14:paraId="33F919B1" w14:textId="013A54A3" w:rsidR="00DF071B" w:rsidRDefault="00DF071B" w:rsidP="009C1C44">
      <w:pPr>
        <w:pStyle w:val="BodyText"/>
        <w:numPr>
          <w:ilvl w:val="0"/>
          <w:numId w:val="105"/>
        </w:numPr>
        <w:rPr>
          <w:lang w:val="en-US"/>
        </w:rPr>
      </w:pPr>
      <w:r>
        <w:rPr>
          <w:lang w:val="en-US"/>
        </w:rPr>
        <w:t>The gifts will not be aggregated, so each gift is analyzed separately.</w:t>
      </w:r>
      <w:r w:rsidR="001E0E8A">
        <w:rPr>
          <w:lang w:val="en-US"/>
        </w:rPr>
        <w:t xml:space="preserve">  See Rev. Rul. 93-12.</w:t>
      </w:r>
    </w:p>
    <w:p w14:paraId="35CD9601" w14:textId="4238B492" w:rsidR="001E0E8A" w:rsidRDefault="001E0E8A" w:rsidP="001E0E8A">
      <w:pPr>
        <w:pStyle w:val="BodyText"/>
        <w:numPr>
          <w:ilvl w:val="1"/>
          <w:numId w:val="105"/>
        </w:numPr>
        <w:rPr>
          <w:lang w:val="en-US"/>
        </w:rPr>
      </w:pPr>
      <w:r>
        <w:rPr>
          <w:lang w:val="en-US"/>
        </w:rPr>
        <w:t>The gifts are valued independently of the other gifts.</w:t>
      </w:r>
    </w:p>
    <w:p w14:paraId="14742EFE" w14:textId="703FA693" w:rsidR="001E0E8A" w:rsidRDefault="001E0E8A" w:rsidP="001E0E8A">
      <w:pPr>
        <w:pStyle w:val="BodyText"/>
        <w:numPr>
          <w:ilvl w:val="1"/>
          <w:numId w:val="105"/>
        </w:numPr>
        <w:rPr>
          <w:lang w:val="en-US"/>
        </w:rPr>
      </w:pPr>
      <w:r>
        <w:rPr>
          <w:lang w:val="en-US"/>
        </w:rPr>
        <w:t>The gifts are also valued independently of the shares in the hands of the recipients.</w:t>
      </w:r>
    </w:p>
    <w:p w14:paraId="126B92BE" w14:textId="45EC25A0" w:rsidR="00DF071B" w:rsidRDefault="00DF071B" w:rsidP="009C1C44">
      <w:pPr>
        <w:pStyle w:val="BodyText"/>
        <w:numPr>
          <w:ilvl w:val="0"/>
          <w:numId w:val="105"/>
        </w:numPr>
        <w:rPr>
          <w:lang w:val="en-US"/>
        </w:rPr>
      </w:pPr>
      <w:r>
        <w:rPr>
          <w:lang w:val="en-US"/>
        </w:rPr>
        <w:t>T</w:t>
      </w:r>
      <w:r w:rsidR="00AB6630">
        <w:rPr>
          <w:lang w:val="en-US"/>
        </w:rPr>
        <w:t>he gift of the 20% stock interest to B</w:t>
      </w:r>
      <w:r>
        <w:rPr>
          <w:lang w:val="en-US"/>
        </w:rPr>
        <w:t xml:space="preserve"> is likely eligible for the minority interest discount.  The gift of the 20% is a minority interest, and the stock in the hands of B is a minority interest.</w:t>
      </w:r>
    </w:p>
    <w:p w14:paraId="0C0084D9" w14:textId="2B0A7552" w:rsidR="00AB6630" w:rsidRPr="00AB6630" w:rsidRDefault="00DF071B" w:rsidP="00DF071B">
      <w:pPr>
        <w:pStyle w:val="BodyText"/>
        <w:numPr>
          <w:ilvl w:val="0"/>
          <w:numId w:val="105"/>
        </w:numPr>
        <w:rPr>
          <w:lang w:val="en-US"/>
        </w:rPr>
      </w:pPr>
      <w:r>
        <w:rPr>
          <w:lang w:val="en-US"/>
        </w:rPr>
        <w:t>The gift of the 40% interest to A is more difficult to determine.  While the gift of the 40% interest is a minority interest, when combined with his other 20% interest it becomes a majority interest.  Therefore, the IRS may disallow the minority interest discount.</w:t>
      </w:r>
    </w:p>
    <w:p w14:paraId="0A6F6B97" w14:textId="77777777" w:rsidR="009C1C44" w:rsidRPr="00A74812" w:rsidRDefault="009C1C44" w:rsidP="00A74812">
      <w:pPr>
        <w:pStyle w:val="BodyText"/>
        <w:rPr>
          <w:lang w:val="en-US"/>
        </w:rPr>
      </w:pPr>
    </w:p>
    <w:p w14:paraId="4AAC6091" w14:textId="0653E24D" w:rsidR="00A74812" w:rsidRPr="00A74812" w:rsidRDefault="00A74812" w:rsidP="00A74812">
      <w:pPr>
        <w:pStyle w:val="BodyText"/>
        <w:rPr>
          <w:lang w:val="en-US"/>
        </w:rPr>
      </w:pPr>
      <w:r w:rsidRPr="00A74812">
        <w:rPr>
          <w:lang w:val="en-US"/>
        </w:rPr>
        <w:t>2.</w:t>
      </w:r>
      <w:r>
        <w:rPr>
          <w:lang w:val="en-US"/>
        </w:rPr>
        <w:t xml:space="preserve"> </w:t>
      </w:r>
      <w:r w:rsidRPr="00A74812">
        <w:rPr>
          <w:lang w:val="en-US"/>
        </w:rPr>
        <w:t xml:space="preserve">Same as (1), except the transfers to A and B occur at G’s death.  In valuing the amount of the X Corp. stock included in his estate, can G’s estate claim a minority interest discount?  </w:t>
      </w:r>
    </w:p>
    <w:p w14:paraId="08B04A20" w14:textId="77777777" w:rsidR="009C1C44" w:rsidRDefault="009C1C44" w:rsidP="00A74812">
      <w:pPr>
        <w:pStyle w:val="BodyText"/>
        <w:rPr>
          <w:lang w:val="en-US"/>
        </w:rPr>
      </w:pPr>
    </w:p>
    <w:p w14:paraId="564B06CA" w14:textId="77777777" w:rsidR="009C1C44" w:rsidRDefault="009C1C44" w:rsidP="009C1C44">
      <w:pPr>
        <w:pStyle w:val="BodyText"/>
        <w:rPr>
          <w:i/>
          <w:iCs/>
          <w:u w:val="single"/>
          <w:lang w:val="en-US"/>
        </w:rPr>
      </w:pPr>
      <w:r w:rsidRPr="00C37867">
        <w:rPr>
          <w:i/>
          <w:iCs/>
          <w:u w:val="single"/>
          <w:lang w:val="en-US"/>
        </w:rPr>
        <w:t>Answer:</w:t>
      </w:r>
    </w:p>
    <w:p w14:paraId="6BB4C5C6" w14:textId="57C8383B" w:rsidR="006517EA" w:rsidRPr="006517EA" w:rsidRDefault="00DF071B" w:rsidP="006517EA">
      <w:pPr>
        <w:pStyle w:val="BodyText"/>
        <w:numPr>
          <w:ilvl w:val="0"/>
          <w:numId w:val="105"/>
        </w:numPr>
        <w:rPr>
          <w:lang w:val="en-US"/>
        </w:rPr>
      </w:pPr>
      <w:r>
        <w:rPr>
          <w:lang w:val="en-US"/>
        </w:rPr>
        <w:t xml:space="preserve">For estate tax purposes, the two bequests are aggregated in the estate of G.  </w:t>
      </w:r>
    </w:p>
    <w:p w14:paraId="7D1825C5" w14:textId="372225F9" w:rsidR="00DF071B" w:rsidRDefault="00DF071B" w:rsidP="00AB6630">
      <w:pPr>
        <w:pStyle w:val="BodyText"/>
        <w:numPr>
          <w:ilvl w:val="0"/>
          <w:numId w:val="105"/>
        </w:numPr>
        <w:rPr>
          <w:lang w:val="en-US"/>
        </w:rPr>
      </w:pPr>
      <w:r>
        <w:rPr>
          <w:lang w:val="en-US"/>
        </w:rPr>
        <w:t>Because the 60% interest represents a majority interest, a minority interest discount will be disallowed.</w:t>
      </w:r>
    </w:p>
    <w:p w14:paraId="34178292" w14:textId="3B37309B" w:rsidR="006517EA" w:rsidRDefault="006517EA" w:rsidP="00AB6630">
      <w:pPr>
        <w:pStyle w:val="BodyText"/>
        <w:numPr>
          <w:ilvl w:val="0"/>
          <w:numId w:val="105"/>
        </w:numPr>
        <w:rPr>
          <w:lang w:val="en-US"/>
        </w:rPr>
      </w:pPr>
      <w:r>
        <w:rPr>
          <w:lang w:val="en-US"/>
        </w:rPr>
        <w:t>G should make a deathbed transfer.  But will it be respected?</w:t>
      </w:r>
    </w:p>
    <w:p w14:paraId="4F509023" w14:textId="6A705CE4" w:rsidR="006517EA" w:rsidRDefault="006517EA" w:rsidP="006517EA">
      <w:pPr>
        <w:pStyle w:val="BodyText"/>
        <w:numPr>
          <w:ilvl w:val="1"/>
          <w:numId w:val="105"/>
        </w:numPr>
        <w:rPr>
          <w:lang w:val="en-US"/>
        </w:rPr>
      </w:pPr>
      <w:r>
        <w:rPr>
          <w:lang w:val="en-US"/>
        </w:rPr>
        <w:t>Yes, it will.  See Estate of Frank.</w:t>
      </w:r>
    </w:p>
    <w:p w14:paraId="52016A79" w14:textId="27707014" w:rsidR="00A74812" w:rsidRPr="00A74812" w:rsidRDefault="00A74812" w:rsidP="00A74812">
      <w:pPr>
        <w:pStyle w:val="BodyText"/>
        <w:rPr>
          <w:lang w:val="en-US"/>
        </w:rPr>
      </w:pPr>
    </w:p>
    <w:p w14:paraId="1B5E8EF5" w14:textId="2F91ED12" w:rsidR="00A74812" w:rsidRPr="00A74812" w:rsidRDefault="00A74812" w:rsidP="00A74812">
      <w:pPr>
        <w:pStyle w:val="BodyText"/>
        <w:rPr>
          <w:lang w:val="en-US"/>
        </w:rPr>
      </w:pPr>
      <w:r w:rsidRPr="00A74812">
        <w:rPr>
          <w:lang w:val="en-US"/>
        </w:rPr>
        <w:t>3.</w:t>
      </w:r>
      <w:r>
        <w:rPr>
          <w:lang w:val="en-US"/>
        </w:rPr>
        <w:t xml:space="preserve"> </w:t>
      </w:r>
      <w:r w:rsidRPr="00A74812">
        <w:rPr>
          <w:lang w:val="en-US"/>
        </w:rPr>
        <w:t>D owns $100 million worth of marketable securities.  She is 70 years old, a widow, and in good health.  She has 3 children, all happily married and 6 grandchildren.  While surfing the internet, she has run across a web site entitled “paynotaxes.com” On that site there were references to “FLPs” and “GRATs,” which the web site said were very useful in avoiding estate taxes.  This piqued her interest and has come to you for advice.  She would like to know if it is true that these acronyms, whatever they stand for, could be to minimize her estate taxes, and if so, how.  How would you respond?  (If helpful in thinking about your response to D, assume that the federal midterm rate is 5%).</w:t>
      </w:r>
    </w:p>
    <w:p w14:paraId="159F0F2B" w14:textId="024A0BDF" w:rsidR="00A74812" w:rsidRDefault="00A74812" w:rsidP="00A74812">
      <w:pPr>
        <w:pStyle w:val="BodyText"/>
        <w:rPr>
          <w:lang w:val="en-US"/>
        </w:rPr>
      </w:pPr>
    </w:p>
    <w:p w14:paraId="2CD3AC1D" w14:textId="77777777" w:rsidR="009C1C44" w:rsidRDefault="009C1C44" w:rsidP="009C1C44">
      <w:pPr>
        <w:pStyle w:val="BodyText"/>
        <w:rPr>
          <w:i/>
          <w:iCs/>
          <w:u w:val="single"/>
          <w:lang w:val="en-US"/>
        </w:rPr>
      </w:pPr>
      <w:r w:rsidRPr="00C37867">
        <w:rPr>
          <w:i/>
          <w:iCs/>
          <w:u w:val="single"/>
          <w:lang w:val="en-US"/>
        </w:rPr>
        <w:t>Answer:</w:t>
      </w:r>
    </w:p>
    <w:p w14:paraId="4F7EB0B2" w14:textId="6B4FF8B3" w:rsidR="009C1C44" w:rsidRDefault="00755CA0" w:rsidP="009C1C44">
      <w:pPr>
        <w:pStyle w:val="BodyText"/>
        <w:numPr>
          <w:ilvl w:val="0"/>
          <w:numId w:val="105"/>
        </w:numPr>
        <w:rPr>
          <w:lang w:val="en-US"/>
        </w:rPr>
      </w:pPr>
      <w:r>
        <w:rPr>
          <w:lang w:val="en-US"/>
        </w:rPr>
        <w:t>See CB, page 174, “Tax Planning and Discounts”</w:t>
      </w:r>
    </w:p>
    <w:p w14:paraId="7604D0DA" w14:textId="0D135B67" w:rsidR="00755CA0" w:rsidRDefault="00755CA0" w:rsidP="009C1C44">
      <w:pPr>
        <w:pStyle w:val="BodyText"/>
        <w:numPr>
          <w:ilvl w:val="0"/>
          <w:numId w:val="105"/>
        </w:numPr>
        <w:rPr>
          <w:lang w:val="en-US"/>
        </w:rPr>
      </w:pPr>
      <w:r>
        <w:rPr>
          <w:lang w:val="en-US"/>
        </w:rPr>
        <w:t>See CB, page 176, “GRATs and Discounts”</w:t>
      </w:r>
    </w:p>
    <w:p w14:paraId="63436DAF" w14:textId="77777777" w:rsidR="009C1C44" w:rsidRPr="00A74812" w:rsidRDefault="009C1C44" w:rsidP="00A74812">
      <w:pPr>
        <w:pStyle w:val="BodyText"/>
        <w:rPr>
          <w:lang w:val="en-US"/>
        </w:rPr>
      </w:pPr>
    </w:p>
    <w:p w14:paraId="1215A703" w14:textId="4318A832" w:rsidR="00A74812" w:rsidRPr="00A74812" w:rsidRDefault="00A74812" w:rsidP="00A74812">
      <w:pPr>
        <w:pStyle w:val="BodyText"/>
        <w:rPr>
          <w:lang w:val="en-US"/>
        </w:rPr>
      </w:pPr>
      <w:r w:rsidRPr="00A74812">
        <w:rPr>
          <w:lang w:val="en-US"/>
        </w:rPr>
        <w:t>4.</w:t>
      </w:r>
      <w:r>
        <w:rPr>
          <w:lang w:val="en-US"/>
        </w:rPr>
        <w:t xml:space="preserve"> </w:t>
      </w:r>
      <w:r w:rsidRPr="00A74812">
        <w:rPr>
          <w:lang w:val="en-US"/>
        </w:rPr>
        <w:t xml:space="preserve">Nancy and Fred are married and each owns 40% of the stock of Y Corp.  </w:t>
      </w:r>
      <w:smartTag w:uri="urn:schemas-microsoft-com:office:smarttags" w:element="City">
        <w:r w:rsidRPr="00A74812">
          <w:rPr>
            <w:lang w:val="en-US"/>
          </w:rPr>
          <w:t>Nancy</w:t>
        </w:r>
      </w:smartTag>
      <w:r w:rsidRPr="00A74812">
        <w:rPr>
          <w:lang w:val="en-US"/>
        </w:rPr>
        <w:t xml:space="preserve"> predeceases Fred, and leaves her Y stock to a trust which provides for income to Fred for life, remainder to </w:t>
      </w:r>
      <w:smartTag w:uri="urn:schemas-microsoft-com:office:smarttags" w:element="place">
        <w:smartTag w:uri="urn:schemas-microsoft-com:office:smarttags" w:element="City">
          <w:r w:rsidRPr="00A74812">
            <w:rPr>
              <w:lang w:val="en-US"/>
            </w:rPr>
            <w:t>Nancy</w:t>
          </w:r>
        </w:smartTag>
      </w:smartTag>
      <w:r w:rsidRPr="00A74812">
        <w:rPr>
          <w:lang w:val="en-US"/>
        </w:rPr>
        <w:t xml:space="preserve">’s children.  </w:t>
      </w:r>
      <w:smartTag w:uri="urn:schemas-microsoft-com:office:smarttags" w:element="place">
        <w:smartTag w:uri="urn:schemas-microsoft-com:office:smarttags" w:element="City">
          <w:r w:rsidRPr="00A74812">
            <w:rPr>
              <w:lang w:val="en-US"/>
            </w:rPr>
            <w:t>Nancy</w:t>
          </w:r>
        </w:smartTag>
      </w:smartTag>
      <w:r w:rsidRPr="00A74812">
        <w:rPr>
          <w:lang w:val="en-US"/>
        </w:rPr>
        <w:t xml:space="preserve">’s executor makes the QTIP election, entitling the estate to a marital deduction under IRC § 2056(b)(7). </w:t>
      </w:r>
    </w:p>
    <w:p w14:paraId="63B4CF04" w14:textId="77777777" w:rsidR="00A74812" w:rsidRPr="00A74812" w:rsidRDefault="00A74812" w:rsidP="00A74812">
      <w:pPr>
        <w:pStyle w:val="BodyText"/>
        <w:rPr>
          <w:lang w:val="en-US"/>
        </w:rPr>
      </w:pPr>
    </w:p>
    <w:p w14:paraId="2A76BDBF" w14:textId="58958D37" w:rsidR="00A74812" w:rsidRPr="00A74812" w:rsidRDefault="00A74812" w:rsidP="00A74812">
      <w:pPr>
        <w:pStyle w:val="BodyText"/>
        <w:ind w:left="720"/>
        <w:rPr>
          <w:lang w:val="en-US"/>
        </w:rPr>
      </w:pPr>
      <w:r w:rsidRPr="00A74812">
        <w:rPr>
          <w:lang w:val="en-US"/>
        </w:rPr>
        <w:t>a.</w:t>
      </w:r>
      <w:r>
        <w:rPr>
          <w:lang w:val="en-US"/>
        </w:rPr>
        <w:t xml:space="preserve"> </w:t>
      </w:r>
      <w:r w:rsidRPr="00A74812">
        <w:rPr>
          <w:lang w:val="en-US"/>
        </w:rPr>
        <w:t xml:space="preserve">At Fred’s death, what portion of the Y Corp. stock will be included in his gross estate, and under what section(s)?  </w:t>
      </w:r>
    </w:p>
    <w:p w14:paraId="285A1471" w14:textId="4A4D868A" w:rsidR="00A74812" w:rsidRDefault="00A74812" w:rsidP="00A74812">
      <w:pPr>
        <w:pStyle w:val="BodyText"/>
        <w:ind w:left="720"/>
        <w:rPr>
          <w:lang w:val="en-US"/>
        </w:rPr>
      </w:pPr>
    </w:p>
    <w:p w14:paraId="2753FE22" w14:textId="77777777" w:rsidR="009C1C44" w:rsidRDefault="009C1C44" w:rsidP="009C1C44">
      <w:pPr>
        <w:pStyle w:val="BodyText"/>
        <w:rPr>
          <w:i/>
          <w:iCs/>
          <w:u w:val="single"/>
          <w:lang w:val="en-US"/>
        </w:rPr>
      </w:pPr>
      <w:r w:rsidRPr="00C37867">
        <w:rPr>
          <w:i/>
          <w:iCs/>
          <w:u w:val="single"/>
          <w:lang w:val="en-US"/>
        </w:rPr>
        <w:t>Answer:</w:t>
      </w:r>
    </w:p>
    <w:p w14:paraId="6EB80D5D" w14:textId="63EF264A" w:rsidR="00DF071B" w:rsidRDefault="00DF071B" w:rsidP="00DF071B">
      <w:pPr>
        <w:pStyle w:val="BodyText"/>
        <w:numPr>
          <w:ilvl w:val="0"/>
          <w:numId w:val="116"/>
        </w:numPr>
      </w:pPr>
      <w:r>
        <w:t>The full value of the trust will be included in Fred’s estate under §2044.</w:t>
      </w:r>
    </w:p>
    <w:p w14:paraId="48635F83" w14:textId="77777777" w:rsidR="009C1C44" w:rsidRPr="00A74812" w:rsidRDefault="009C1C44" w:rsidP="00A74812">
      <w:pPr>
        <w:pStyle w:val="BodyText"/>
        <w:ind w:left="720"/>
        <w:rPr>
          <w:lang w:val="en-US"/>
        </w:rPr>
      </w:pPr>
    </w:p>
    <w:p w14:paraId="22CEF48A" w14:textId="0D61B2E2" w:rsidR="00A74812" w:rsidRPr="00A74812" w:rsidRDefault="00A74812" w:rsidP="00A74812">
      <w:pPr>
        <w:pStyle w:val="BodyText"/>
        <w:ind w:left="720"/>
        <w:rPr>
          <w:lang w:val="en-US"/>
        </w:rPr>
      </w:pPr>
      <w:r w:rsidRPr="00A74812">
        <w:rPr>
          <w:lang w:val="en-US"/>
        </w:rPr>
        <w:t>b.</w:t>
      </w:r>
      <w:r>
        <w:rPr>
          <w:lang w:val="en-US"/>
        </w:rPr>
        <w:t xml:space="preserve"> </w:t>
      </w:r>
      <w:r w:rsidRPr="00A74812">
        <w:rPr>
          <w:lang w:val="en-US"/>
        </w:rPr>
        <w:t>Will Fred be able to claim a minority interest discount with respect to any of the portion of the Y Corp. stock that is included in his gross estate?</w:t>
      </w:r>
    </w:p>
    <w:p w14:paraId="78882287" w14:textId="7A96DFAD" w:rsidR="00A74812" w:rsidRDefault="00A74812" w:rsidP="00A74812">
      <w:pPr>
        <w:pStyle w:val="BodyText"/>
        <w:rPr>
          <w:lang w:val="en-US"/>
        </w:rPr>
      </w:pPr>
    </w:p>
    <w:p w14:paraId="2C93405F" w14:textId="77777777" w:rsidR="009C1C44" w:rsidRDefault="009C1C44" w:rsidP="009C1C44">
      <w:pPr>
        <w:pStyle w:val="BodyText"/>
        <w:rPr>
          <w:i/>
          <w:iCs/>
          <w:u w:val="single"/>
          <w:lang w:val="en-US"/>
        </w:rPr>
      </w:pPr>
      <w:r w:rsidRPr="00C37867">
        <w:rPr>
          <w:i/>
          <w:iCs/>
          <w:u w:val="single"/>
          <w:lang w:val="en-US"/>
        </w:rPr>
        <w:t>Answer:</w:t>
      </w:r>
    </w:p>
    <w:p w14:paraId="28194ABD" w14:textId="43F6DC95" w:rsidR="009C1C44" w:rsidRDefault="00D11092" w:rsidP="009C1C44">
      <w:pPr>
        <w:pStyle w:val="BodyText"/>
        <w:numPr>
          <w:ilvl w:val="0"/>
          <w:numId w:val="105"/>
        </w:numPr>
        <w:rPr>
          <w:lang w:val="en-US"/>
        </w:rPr>
      </w:pPr>
      <w:r>
        <w:rPr>
          <w:lang w:val="en-US"/>
        </w:rPr>
        <w:t>I</w:t>
      </w:r>
      <w:r w:rsidRPr="00D11092">
        <w:rPr>
          <w:lang w:val="en-US"/>
        </w:rPr>
        <w:t>n Estate of Mellinger v. Commissioner, the Tax Court determined that QTIP assets should not be aggregated with other property in the surviving spouse's estate for valuation purposes.</w:t>
      </w:r>
    </w:p>
    <w:p w14:paraId="7079255B" w14:textId="4E6BA0E2" w:rsidR="00D11092" w:rsidRDefault="00D11092" w:rsidP="009C1C44">
      <w:pPr>
        <w:pStyle w:val="BodyText"/>
        <w:numPr>
          <w:ilvl w:val="0"/>
          <w:numId w:val="105"/>
        </w:numPr>
        <w:rPr>
          <w:lang w:val="en-US"/>
        </w:rPr>
      </w:pPr>
      <w:r>
        <w:rPr>
          <w:lang w:val="en-US"/>
        </w:rPr>
        <w:t>Fred will be able to claim a minority interest discount in both blocks of the Y Corp. shares, held personally and through the QTIP trust.</w:t>
      </w:r>
    </w:p>
    <w:p w14:paraId="1207ED73" w14:textId="6604D599" w:rsidR="00EF6213" w:rsidRDefault="00EF6213" w:rsidP="009C1C44">
      <w:pPr>
        <w:pStyle w:val="BodyText"/>
        <w:numPr>
          <w:ilvl w:val="0"/>
          <w:numId w:val="105"/>
        </w:numPr>
        <w:rPr>
          <w:lang w:val="en-US"/>
        </w:rPr>
      </w:pPr>
      <w:r>
        <w:rPr>
          <w:lang w:val="en-US"/>
        </w:rPr>
        <w:t>See BNA Portfolio 831, VII, B. “Minority Interest Discount.”</w:t>
      </w:r>
    </w:p>
    <w:p w14:paraId="30223D37" w14:textId="77777777" w:rsidR="009C1C44" w:rsidRPr="00A74812" w:rsidRDefault="009C1C44" w:rsidP="00A74812">
      <w:pPr>
        <w:pStyle w:val="BodyText"/>
        <w:rPr>
          <w:lang w:val="en-US"/>
        </w:rPr>
      </w:pPr>
    </w:p>
    <w:p w14:paraId="19A1916D" w14:textId="546A91AB" w:rsidR="00A74812" w:rsidRPr="00A74812" w:rsidRDefault="00A74812" w:rsidP="00A74812">
      <w:pPr>
        <w:pStyle w:val="BodyText"/>
        <w:rPr>
          <w:lang w:val="en-US"/>
        </w:rPr>
      </w:pPr>
      <w:r w:rsidRPr="00A74812">
        <w:rPr>
          <w:lang w:val="en-US"/>
        </w:rPr>
        <w:t>5.</w:t>
      </w:r>
      <w:r>
        <w:rPr>
          <w:lang w:val="en-US"/>
        </w:rPr>
        <w:t xml:space="preserve"> </w:t>
      </w:r>
      <w:r w:rsidRPr="00A74812">
        <w:rPr>
          <w:lang w:val="en-US"/>
        </w:rPr>
        <w:t xml:space="preserve">Same situation as (4), except that instead of using a QTIP trust, Nancy leaves her stock in Y Corp. to a trust which provides for income to Fred for life, remainder to whomever Fred appoints pursuant to a general power of appointment.  </w:t>
      </w:r>
    </w:p>
    <w:p w14:paraId="6654CA27" w14:textId="77777777" w:rsidR="00A74812" w:rsidRPr="00A74812" w:rsidRDefault="00A74812" w:rsidP="00A74812">
      <w:pPr>
        <w:pStyle w:val="BodyText"/>
        <w:rPr>
          <w:lang w:val="en-US"/>
        </w:rPr>
      </w:pPr>
    </w:p>
    <w:p w14:paraId="5DDC25EA" w14:textId="55BD104B" w:rsidR="00A74812" w:rsidRPr="00A74812" w:rsidRDefault="00A74812" w:rsidP="00A74812">
      <w:pPr>
        <w:pStyle w:val="BodyText"/>
        <w:ind w:left="720"/>
        <w:rPr>
          <w:lang w:val="en-US"/>
        </w:rPr>
      </w:pPr>
      <w:r w:rsidRPr="00A74812">
        <w:rPr>
          <w:lang w:val="en-US"/>
        </w:rPr>
        <w:t>a.</w:t>
      </w:r>
      <w:r>
        <w:rPr>
          <w:lang w:val="en-US"/>
        </w:rPr>
        <w:t xml:space="preserve"> </w:t>
      </w:r>
      <w:r w:rsidRPr="00A74812">
        <w:rPr>
          <w:lang w:val="en-US"/>
        </w:rPr>
        <w:t xml:space="preserve">At Fred’s death, what portion of the Y Corp. stock will be included in his gross estate, and under what section(s)?  </w:t>
      </w:r>
    </w:p>
    <w:p w14:paraId="61A7637D" w14:textId="6D550069" w:rsidR="00A74812" w:rsidRDefault="00A74812" w:rsidP="00A74812">
      <w:pPr>
        <w:pStyle w:val="BodyText"/>
        <w:ind w:left="720"/>
        <w:rPr>
          <w:lang w:val="en-US"/>
        </w:rPr>
      </w:pPr>
    </w:p>
    <w:p w14:paraId="2A0C2F7B" w14:textId="77777777" w:rsidR="009C1C44" w:rsidRDefault="009C1C44" w:rsidP="009C1C44">
      <w:pPr>
        <w:pStyle w:val="BodyText"/>
        <w:rPr>
          <w:i/>
          <w:iCs/>
          <w:u w:val="single"/>
          <w:lang w:val="en-US"/>
        </w:rPr>
      </w:pPr>
      <w:r w:rsidRPr="00C37867">
        <w:rPr>
          <w:i/>
          <w:iCs/>
          <w:u w:val="single"/>
          <w:lang w:val="en-US"/>
        </w:rPr>
        <w:t>Answer:</w:t>
      </w:r>
    </w:p>
    <w:p w14:paraId="73A55DCB" w14:textId="5DBAC0DB" w:rsidR="009C1C44" w:rsidRDefault="00EF6213" w:rsidP="00EF6213">
      <w:pPr>
        <w:pStyle w:val="BodyText"/>
        <w:numPr>
          <w:ilvl w:val="0"/>
          <w:numId w:val="105"/>
        </w:numPr>
        <w:rPr>
          <w:lang w:val="en-US"/>
        </w:rPr>
      </w:pPr>
      <w:r>
        <w:rPr>
          <w:lang w:val="en-US"/>
        </w:rPr>
        <w:t>B</w:t>
      </w:r>
      <w:r w:rsidRPr="00EF6213">
        <w:rPr>
          <w:lang w:val="en-US"/>
        </w:rPr>
        <w:t>oth §§§2044(c) and §2041(a) cause the value of QTIP property and property subject to a general power, respectively, to be included in a decedent's estate.</w:t>
      </w:r>
    </w:p>
    <w:p w14:paraId="1C540187" w14:textId="77777777" w:rsidR="00EF6213" w:rsidRPr="00A74812" w:rsidRDefault="00EF6213" w:rsidP="00A74812">
      <w:pPr>
        <w:pStyle w:val="BodyText"/>
        <w:ind w:left="720"/>
        <w:rPr>
          <w:lang w:val="en-US"/>
        </w:rPr>
      </w:pPr>
    </w:p>
    <w:p w14:paraId="6DA0984F" w14:textId="7380CEFE" w:rsidR="00A74812" w:rsidRPr="00A74812" w:rsidRDefault="00A74812" w:rsidP="00A74812">
      <w:pPr>
        <w:pStyle w:val="BodyText"/>
        <w:ind w:left="720"/>
        <w:rPr>
          <w:lang w:val="en-US"/>
        </w:rPr>
      </w:pPr>
      <w:r w:rsidRPr="00A74812">
        <w:rPr>
          <w:lang w:val="en-US"/>
        </w:rPr>
        <w:t>b.</w:t>
      </w:r>
      <w:r>
        <w:rPr>
          <w:lang w:val="en-US"/>
        </w:rPr>
        <w:t xml:space="preserve"> </w:t>
      </w:r>
      <w:r w:rsidRPr="00A74812">
        <w:rPr>
          <w:lang w:val="en-US"/>
        </w:rPr>
        <w:t>Will Fred be able to claim a minority interest discount with respect to any of the portion of the Y Corp. stock that is included in his gross estate?</w:t>
      </w:r>
    </w:p>
    <w:p w14:paraId="166C9D0C" w14:textId="2AC01464" w:rsidR="008C58FD" w:rsidRDefault="008C58FD" w:rsidP="008C58FD">
      <w:pPr>
        <w:pStyle w:val="BodyText"/>
        <w:rPr>
          <w:lang w:val="en-US"/>
        </w:rPr>
      </w:pPr>
    </w:p>
    <w:p w14:paraId="6034848D" w14:textId="77777777" w:rsidR="009C1C44" w:rsidRDefault="009C1C44" w:rsidP="009C1C44">
      <w:pPr>
        <w:pStyle w:val="BodyText"/>
        <w:rPr>
          <w:i/>
          <w:iCs/>
          <w:u w:val="single"/>
          <w:lang w:val="en-US"/>
        </w:rPr>
      </w:pPr>
      <w:r w:rsidRPr="00C37867">
        <w:rPr>
          <w:i/>
          <w:iCs/>
          <w:u w:val="single"/>
          <w:lang w:val="en-US"/>
        </w:rPr>
        <w:t>Answer:</w:t>
      </w:r>
    </w:p>
    <w:p w14:paraId="25DB1154" w14:textId="64F7D93E" w:rsidR="009C1C44" w:rsidRDefault="00EF6213" w:rsidP="00EF6213">
      <w:pPr>
        <w:pStyle w:val="BodyText"/>
        <w:numPr>
          <w:ilvl w:val="0"/>
          <w:numId w:val="105"/>
        </w:numPr>
        <w:rPr>
          <w:lang w:val="en-US"/>
        </w:rPr>
      </w:pPr>
      <w:r w:rsidRPr="00EF6213">
        <w:rPr>
          <w:lang w:val="en-US"/>
        </w:rPr>
        <w:t>In Estate of Fontana v. Commissioner, the Tax Court held that, in valuing the decedent's estate, stock held outright at the time of death must be aggregated with that over which the decedent held a general power of appointment.</w:t>
      </w:r>
    </w:p>
    <w:p w14:paraId="13560069" w14:textId="17A6D53B" w:rsidR="00EF6213" w:rsidRDefault="00EF6213" w:rsidP="00EF6213">
      <w:pPr>
        <w:pStyle w:val="BodyText"/>
        <w:numPr>
          <w:ilvl w:val="0"/>
          <w:numId w:val="105"/>
        </w:numPr>
        <w:rPr>
          <w:lang w:val="en-US"/>
        </w:rPr>
      </w:pPr>
      <w:r>
        <w:rPr>
          <w:lang w:val="en-US"/>
        </w:rPr>
        <w:t>Fred will not be able to claim a minority interest discount in either block of the Y Corp. shares.</w:t>
      </w:r>
    </w:p>
    <w:p w14:paraId="54A9B20E" w14:textId="77777777" w:rsidR="00EF6213" w:rsidRPr="008C58FD" w:rsidRDefault="00EF6213" w:rsidP="008C58FD">
      <w:pPr>
        <w:pStyle w:val="BodyText"/>
        <w:rPr>
          <w:lang w:val="en-US"/>
        </w:rPr>
      </w:pPr>
    </w:p>
    <w:p w14:paraId="051A3603" w14:textId="02E6F599" w:rsidR="008C58FD" w:rsidRDefault="008C58FD" w:rsidP="00E36703">
      <w:pPr>
        <w:pStyle w:val="Heading2"/>
      </w:pPr>
      <w:bookmarkStart w:id="101" w:name="_Toc58156897"/>
      <w:r>
        <w:t xml:space="preserve">Part </w:t>
      </w:r>
      <w:r w:rsidRPr="008C58FD">
        <w:t>D:  Intentionally Defective Grantor Trusts</w:t>
      </w:r>
      <w:bookmarkEnd w:id="101"/>
    </w:p>
    <w:p w14:paraId="5996CF21" w14:textId="77777777" w:rsidR="008C58FD" w:rsidRDefault="008C58FD" w:rsidP="008C58FD">
      <w:pPr>
        <w:pStyle w:val="Heading3"/>
      </w:pPr>
      <w:bookmarkStart w:id="102" w:name="_Toc58156898"/>
      <w:r>
        <w:t>Readings</w:t>
      </w:r>
      <w:bookmarkEnd w:id="102"/>
    </w:p>
    <w:p w14:paraId="7F85DD15" w14:textId="363D10F0" w:rsidR="008C58FD" w:rsidRPr="008C58FD" w:rsidRDefault="008C58FD" w:rsidP="00DD2D6C">
      <w:pPr>
        <w:pStyle w:val="BodyText"/>
        <w:numPr>
          <w:ilvl w:val="0"/>
          <w:numId w:val="41"/>
        </w:numPr>
      </w:pPr>
      <w:r w:rsidRPr="008C58FD">
        <w:t>Transfer Taxes:</w:t>
      </w:r>
      <w:r>
        <w:t xml:space="preserve"> </w:t>
      </w:r>
      <w:r w:rsidRPr="008C58FD">
        <w:t>Chapter Ten, Part D (pp. 178-80)</w:t>
      </w:r>
    </w:p>
    <w:p w14:paraId="29BDED3B" w14:textId="4826D63C" w:rsidR="008C58FD" w:rsidRPr="008C58FD" w:rsidRDefault="008C58FD" w:rsidP="00DD2D6C">
      <w:pPr>
        <w:pStyle w:val="BodyText"/>
        <w:numPr>
          <w:ilvl w:val="0"/>
          <w:numId w:val="41"/>
        </w:numPr>
      </w:pPr>
      <w:r w:rsidRPr="008C58FD">
        <w:t>Code:</w:t>
      </w:r>
      <w:r>
        <w:t xml:space="preserve"> </w:t>
      </w:r>
      <w:r w:rsidRPr="008C58FD">
        <w:t>§§ 671, 674(a), 674(4)(C).  Skim §§ 453(a), (b)(1) &amp; (c); 672-677.</w:t>
      </w:r>
    </w:p>
    <w:p w14:paraId="7B2B930A" w14:textId="77777777" w:rsidR="008C58FD" w:rsidRPr="008C58FD" w:rsidRDefault="008C58FD" w:rsidP="00DD2D6C">
      <w:pPr>
        <w:pStyle w:val="BodyText"/>
        <w:numPr>
          <w:ilvl w:val="0"/>
          <w:numId w:val="41"/>
        </w:numPr>
      </w:pPr>
      <w:r w:rsidRPr="008C58FD">
        <w:t xml:space="preserve">Add’l Materials:  </w:t>
      </w:r>
    </w:p>
    <w:p w14:paraId="51B4D78D" w14:textId="77777777" w:rsidR="008C58FD" w:rsidRPr="008C58FD" w:rsidRDefault="008C58FD" w:rsidP="00DD2D6C">
      <w:pPr>
        <w:pStyle w:val="BodyText"/>
        <w:numPr>
          <w:ilvl w:val="1"/>
          <w:numId w:val="41"/>
        </w:numPr>
      </w:pPr>
      <w:r w:rsidRPr="008C58FD">
        <w:t>Cunningham &amp; Cunningham, Tax Reform Paul McDaniel Style:  The Repeal of the Grantor Trust Rules</w:t>
      </w:r>
    </w:p>
    <w:p w14:paraId="06B7BF1C" w14:textId="77777777" w:rsidR="008C58FD" w:rsidRPr="008C58FD" w:rsidRDefault="008C58FD" w:rsidP="008C58FD">
      <w:pPr>
        <w:pStyle w:val="BodyText"/>
        <w:rPr>
          <w:lang w:val="en-US"/>
        </w:rPr>
      </w:pPr>
    </w:p>
    <w:p w14:paraId="522B450D" w14:textId="77777777" w:rsidR="008C58FD" w:rsidRPr="008C58FD" w:rsidRDefault="008C58FD" w:rsidP="008C58FD">
      <w:pPr>
        <w:pStyle w:val="Heading3"/>
      </w:pPr>
      <w:bookmarkStart w:id="103" w:name="_Toc58156899"/>
      <w:r>
        <w:t>Questions</w:t>
      </w:r>
      <w:bookmarkEnd w:id="103"/>
    </w:p>
    <w:p w14:paraId="10E3C4BA" w14:textId="77777777" w:rsidR="00A74812" w:rsidRPr="00A74812" w:rsidRDefault="00A74812" w:rsidP="00A74812">
      <w:pPr>
        <w:pStyle w:val="BodyText"/>
        <w:rPr>
          <w:b/>
          <w:lang w:val="en-US"/>
        </w:rPr>
      </w:pPr>
      <w:r w:rsidRPr="00A74812">
        <w:rPr>
          <w:b/>
          <w:lang w:val="en-US"/>
        </w:rPr>
        <w:t>For purposes of your analysis of the following Problem, assume that all parties are always in the 40% income tax bracket and that all transfer tax issues are governed as if they arose in 2019.</w:t>
      </w:r>
    </w:p>
    <w:p w14:paraId="0CFEBC09" w14:textId="77777777" w:rsidR="00A74812" w:rsidRPr="00A74812" w:rsidRDefault="00A74812" w:rsidP="00A74812">
      <w:pPr>
        <w:pStyle w:val="BodyText"/>
        <w:rPr>
          <w:b/>
          <w:lang w:val="en-US"/>
        </w:rPr>
      </w:pPr>
    </w:p>
    <w:p w14:paraId="23805C0B" w14:textId="77777777" w:rsidR="00A74812" w:rsidRPr="00A74812" w:rsidRDefault="00A74812" w:rsidP="00A74812">
      <w:pPr>
        <w:pStyle w:val="BodyText"/>
        <w:rPr>
          <w:lang w:val="en-US"/>
        </w:rPr>
      </w:pPr>
      <w:r w:rsidRPr="00A74812">
        <w:rPr>
          <w:b/>
          <w:i/>
          <w:lang w:val="en-US"/>
        </w:rPr>
        <w:t>Basic Facts:</w:t>
      </w:r>
      <w:r w:rsidRPr="00A74812">
        <w:rPr>
          <w:lang w:val="en-US"/>
        </w:rPr>
        <w:t xml:space="preserve">  Several years ago, G set up a FLP by contributing to it marketable securities.  The value of the contributed securities today is $100,000,000.  In December of 2018, G set up a trust for her children and grandchildren to which she contributed $1,000,000 cash.  She had never made any previous taxable gifts.  G appointed an independent trustee to whom she gave the discretion to distribute (or not) trust income among the beneficiaries.  She also reserved the right to reacquire the trust corpus by substituting property of equal value.  On January 1, 2019, she sold a 15% interest in the FLP to the Trust for $10,000,000, the interest’s appraised fair market value.  Under the terms of the sale, the Trust executed a secured promissory note for the entire purchase price in which it agreed to pay the full amount in a balloon payment in 9 years.  The note bears interest at the current federal mid-term rate of 2.0%.  </w:t>
      </w:r>
    </w:p>
    <w:p w14:paraId="0E57E35F" w14:textId="77777777" w:rsidR="00A74812" w:rsidRPr="00A74812" w:rsidRDefault="00A74812" w:rsidP="00A74812">
      <w:pPr>
        <w:pStyle w:val="BodyText"/>
        <w:rPr>
          <w:lang w:val="en-US"/>
        </w:rPr>
      </w:pPr>
    </w:p>
    <w:p w14:paraId="5CBA7107" w14:textId="77777777" w:rsidR="00A74812" w:rsidRPr="00A74812" w:rsidRDefault="00A74812" w:rsidP="00A74812">
      <w:pPr>
        <w:pStyle w:val="BodyText"/>
        <w:rPr>
          <w:lang w:val="en-US"/>
        </w:rPr>
      </w:pPr>
      <w:r w:rsidRPr="00A74812">
        <w:rPr>
          <w:lang w:val="en-US"/>
        </w:rPr>
        <w:t xml:space="preserve">In 2019, the FLP earns taxable income of 6%, or $6,000,000, of which $900,000 is allocated and distributed to the Trust.  The Trust invests the $1,000,000 contributed by G in marketable securities and earns $60,000.  At year end, the Trust pays G $200,000 in interest on the note.  The Trust reinvests the $900,000 it receives from the FLP in additional marketable securities and makes no distributions to its beneficiaries.  </w:t>
      </w:r>
    </w:p>
    <w:p w14:paraId="778EF840" w14:textId="77777777" w:rsidR="00A74812" w:rsidRPr="00A74812" w:rsidRDefault="00A74812" w:rsidP="00A74812">
      <w:pPr>
        <w:pStyle w:val="BodyText"/>
        <w:rPr>
          <w:lang w:val="en-US"/>
        </w:rPr>
      </w:pPr>
    </w:p>
    <w:p w14:paraId="42D69FDE" w14:textId="502A5E83" w:rsidR="00A74812" w:rsidRDefault="00A74812" w:rsidP="00A74812">
      <w:pPr>
        <w:pStyle w:val="BodyText"/>
        <w:rPr>
          <w:lang w:val="en-US"/>
        </w:rPr>
      </w:pPr>
      <w:r w:rsidRPr="00A74812">
        <w:rPr>
          <w:b/>
          <w:i/>
          <w:lang w:val="en-US"/>
        </w:rPr>
        <w:t xml:space="preserve">Question:  </w:t>
      </w:r>
      <w:r w:rsidRPr="00A74812">
        <w:rPr>
          <w:lang w:val="en-US"/>
        </w:rPr>
        <w:t>What are the income &amp;/or transfer tax consequences to the parties as a result of these transactions in 2019?</w:t>
      </w:r>
    </w:p>
    <w:p w14:paraId="0478B344" w14:textId="7142E301" w:rsidR="009C1C44" w:rsidRDefault="009C1C44" w:rsidP="00A74812">
      <w:pPr>
        <w:pStyle w:val="BodyText"/>
        <w:rPr>
          <w:lang w:val="en-US"/>
        </w:rPr>
      </w:pPr>
    </w:p>
    <w:p w14:paraId="0D6C63A7" w14:textId="77777777" w:rsidR="009C1C44" w:rsidRDefault="009C1C44" w:rsidP="009C1C44">
      <w:pPr>
        <w:pStyle w:val="BodyText"/>
        <w:rPr>
          <w:i/>
          <w:iCs/>
          <w:u w:val="single"/>
          <w:lang w:val="en-US"/>
        </w:rPr>
      </w:pPr>
      <w:r w:rsidRPr="00C37867">
        <w:rPr>
          <w:i/>
          <w:iCs/>
          <w:u w:val="single"/>
          <w:lang w:val="en-US"/>
        </w:rPr>
        <w:t>Answer:</w:t>
      </w:r>
    </w:p>
    <w:p w14:paraId="12BA2432" w14:textId="172BCA3C" w:rsidR="002C471A" w:rsidRPr="00282173" w:rsidRDefault="002C471A" w:rsidP="009C769D">
      <w:pPr>
        <w:pStyle w:val="BodyText"/>
        <w:numPr>
          <w:ilvl w:val="0"/>
          <w:numId w:val="105"/>
        </w:numPr>
      </w:pPr>
      <w:r w:rsidRPr="00282173">
        <w:t>See class #23.</w:t>
      </w:r>
    </w:p>
    <w:p w14:paraId="64AB62A5" w14:textId="1968FB1A" w:rsidR="002C471A" w:rsidRPr="00282173" w:rsidRDefault="002C471A" w:rsidP="002C471A">
      <w:pPr>
        <w:pStyle w:val="BodyText"/>
        <w:numPr>
          <w:ilvl w:val="0"/>
          <w:numId w:val="105"/>
        </w:numPr>
      </w:pPr>
      <w:r w:rsidRPr="00282173">
        <w:t>[Good Exam Prep]</w:t>
      </w:r>
    </w:p>
    <w:p w14:paraId="73992EF8" w14:textId="1B91588B" w:rsidR="002C471A" w:rsidRPr="00282173" w:rsidRDefault="002C471A" w:rsidP="009C769D">
      <w:pPr>
        <w:pStyle w:val="BodyText"/>
        <w:numPr>
          <w:ilvl w:val="0"/>
          <w:numId w:val="105"/>
        </w:numPr>
      </w:pPr>
      <w:r w:rsidRPr="00282173">
        <w:t xml:space="preserve">This is a grantor trust. </w:t>
      </w:r>
    </w:p>
    <w:p w14:paraId="31FE8EA9" w14:textId="34193EFC" w:rsidR="002C471A" w:rsidRPr="00282173" w:rsidRDefault="002C471A" w:rsidP="009C769D">
      <w:pPr>
        <w:pStyle w:val="BodyText"/>
        <w:numPr>
          <w:ilvl w:val="0"/>
          <w:numId w:val="105"/>
        </w:numPr>
      </w:pPr>
      <w:r w:rsidRPr="00282173">
        <w:t>The income from the trust will be taxable to G.</w:t>
      </w:r>
    </w:p>
    <w:p w14:paraId="47922B67" w14:textId="540AA4A0" w:rsidR="002C471A" w:rsidRPr="00282173" w:rsidRDefault="002C471A" w:rsidP="009C769D">
      <w:pPr>
        <w:pStyle w:val="BodyText"/>
        <w:numPr>
          <w:ilvl w:val="0"/>
          <w:numId w:val="105"/>
        </w:numPr>
      </w:pPr>
      <w:r w:rsidRPr="00282173">
        <w:t>What are the income tax consequences of the $200K interest payment?</w:t>
      </w:r>
    </w:p>
    <w:p w14:paraId="375A5F46" w14:textId="7C2A8B50" w:rsidR="002C471A" w:rsidRPr="00282173" w:rsidRDefault="002C471A" w:rsidP="002C471A">
      <w:pPr>
        <w:pStyle w:val="BodyText"/>
        <w:numPr>
          <w:ilvl w:val="1"/>
          <w:numId w:val="105"/>
        </w:numPr>
      </w:pPr>
      <w:r w:rsidRPr="00282173">
        <w:t>Nothing happens.  This is a transaction between the same entity.</w:t>
      </w:r>
    </w:p>
    <w:p w14:paraId="072F8675" w14:textId="01505054" w:rsidR="002C471A" w:rsidRPr="00282173" w:rsidRDefault="002C471A" w:rsidP="002C471A">
      <w:pPr>
        <w:pStyle w:val="BodyText"/>
        <w:numPr>
          <w:ilvl w:val="0"/>
          <w:numId w:val="105"/>
        </w:numPr>
      </w:pPr>
      <w:r w:rsidRPr="00282173">
        <w:t>The trust has $960K of income for 2020, who is taxed on the income?</w:t>
      </w:r>
    </w:p>
    <w:p w14:paraId="01265DAB" w14:textId="3ABC156F" w:rsidR="002C471A" w:rsidRPr="00282173" w:rsidRDefault="002C471A" w:rsidP="002C471A">
      <w:pPr>
        <w:pStyle w:val="BodyText"/>
        <w:numPr>
          <w:ilvl w:val="1"/>
          <w:numId w:val="105"/>
        </w:numPr>
      </w:pPr>
      <w:r w:rsidRPr="00282173">
        <w:t>The grantor pays tax on the income.</w:t>
      </w:r>
    </w:p>
    <w:p w14:paraId="5C8F0975" w14:textId="399094F0" w:rsidR="002C471A" w:rsidRPr="00282173" w:rsidRDefault="002C471A" w:rsidP="002C471A">
      <w:pPr>
        <w:pStyle w:val="BodyText"/>
        <w:numPr>
          <w:ilvl w:val="0"/>
          <w:numId w:val="105"/>
        </w:numPr>
      </w:pPr>
      <w:r w:rsidRPr="00282173">
        <w:t>How much is the trust worth at the end of 2020?</w:t>
      </w:r>
    </w:p>
    <w:p w14:paraId="7AAE9147" w14:textId="216F42AB" w:rsidR="002C471A" w:rsidRPr="00282173" w:rsidRDefault="002C471A" w:rsidP="002C471A">
      <w:pPr>
        <w:pStyle w:val="BodyText"/>
        <w:numPr>
          <w:ilvl w:val="1"/>
          <w:numId w:val="105"/>
        </w:numPr>
      </w:pPr>
      <w:r w:rsidRPr="00282173">
        <w:t>At least the $1M and the $60K</w:t>
      </w:r>
    </w:p>
    <w:p w14:paraId="445D6B7E" w14:textId="40F77EB0" w:rsidR="002C471A" w:rsidRPr="00282173" w:rsidRDefault="002C471A" w:rsidP="002C471A">
      <w:pPr>
        <w:pStyle w:val="BodyText"/>
        <w:numPr>
          <w:ilvl w:val="1"/>
          <w:numId w:val="105"/>
        </w:numPr>
      </w:pPr>
      <w:r w:rsidRPr="00282173">
        <w:t>Plus the 15.7M less the $10M liability</w:t>
      </w:r>
    </w:p>
    <w:p w14:paraId="71C3EF84" w14:textId="2B7AE3F7" w:rsidR="00282173" w:rsidRPr="00282173" w:rsidRDefault="00282173" w:rsidP="00282173">
      <w:pPr>
        <w:pStyle w:val="BodyText"/>
        <w:numPr>
          <w:ilvl w:val="0"/>
          <w:numId w:val="105"/>
        </w:numPr>
      </w:pPr>
      <w:r w:rsidRPr="00282173">
        <w:t>Total = $1.06M + $15M - $10M = $6.96M</w:t>
      </w:r>
    </w:p>
    <w:p w14:paraId="080AAF37" w14:textId="41E673DB" w:rsidR="002C471A" w:rsidRPr="00282173" w:rsidRDefault="002C471A" w:rsidP="002C471A">
      <w:pPr>
        <w:pStyle w:val="BodyText"/>
        <w:numPr>
          <w:ilvl w:val="0"/>
          <w:numId w:val="105"/>
        </w:numPr>
      </w:pPr>
      <w:r w:rsidRPr="00282173">
        <w:t xml:space="preserve">This will continue for </w:t>
      </w:r>
      <w:r w:rsidR="00282173" w:rsidRPr="00282173">
        <w:t xml:space="preserve">another </w:t>
      </w:r>
      <w:r w:rsidRPr="00282173">
        <w:t>8 years.</w:t>
      </w:r>
    </w:p>
    <w:p w14:paraId="3EBFE1CA" w14:textId="77777777" w:rsidR="00A74812" w:rsidRPr="00A74812" w:rsidRDefault="00A74812" w:rsidP="00A74812">
      <w:pPr>
        <w:pStyle w:val="BodyText"/>
        <w:rPr>
          <w:lang w:val="en-US"/>
        </w:rPr>
      </w:pPr>
    </w:p>
    <w:p w14:paraId="6245C990" w14:textId="77777777" w:rsidR="00A74812" w:rsidRPr="00A74812" w:rsidRDefault="00A74812" w:rsidP="00A74812">
      <w:pPr>
        <w:pStyle w:val="BodyText"/>
        <w:rPr>
          <w:lang w:val="en-US"/>
        </w:rPr>
      </w:pPr>
      <w:r w:rsidRPr="00A74812">
        <w:rPr>
          <w:b/>
          <w:i/>
          <w:lang w:val="en-US"/>
        </w:rPr>
        <w:t>Additional Facts:</w:t>
      </w:r>
      <w:r w:rsidRPr="00A74812">
        <w:rPr>
          <w:lang w:val="en-US"/>
        </w:rPr>
        <w:t xml:space="preserve">  From 2019 through 2027, each year, the FLP and the Trust earn 6% in taxable income on all their investments, the FLP distributes to the Trust its share of that income, the Trust pays G $200,000 of interest on the note, and on January 1, 2028, the Trust pays the principal balance on the note of $10,000,000.  </w:t>
      </w:r>
    </w:p>
    <w:p w14:paraId="2A528895" w14:textId="77777777" w:rsidR="00A74812" w:rsidRPr="00A74812" w:rsidRDefault="00A74812" w:rsidP="00A74812">
      <w:pPr>
        <w:pStyle w:val="BodyText"/>
        <w:rPr>
          <w:lang w:val="en-US"/>
        </w:rPr>
      </w:pPr>
    </w:p>
    <w:p w14:paraId="3B4E8BDA" w14:textId="77777777" w:rsidR="00A74812" w:rsidRPr="00A74812" w:rsidRDefault="00A74812" w:rsidP="00A74812">
      <w:pPr>
        <w:pStyle w:val="BodyText"/>
        <w:rPr>
          <w:lang w:val="en-US"/>
        </w:rPr>
      </w:pPr>
      <w:r w:rsidRPr="00A74812">
        <w:rPr>
          <w:b/>
          <w:i/>
          <w:lang w:val="en-US"/>
        </w:rPr>
        <w:t xml:space="preserve">Further Question:  </w:t>
      </w:r>
      <w:r w:rsidRPr="00A74812">
        <w:rPr>
          <w:lang w:val="en-US"/>
        </w:rPr>
        <w:t>Assuming the Trustee did not make any distributions from the Trust, what would be the value of the Trust on January 1, 2028? (Hint:  $16,000,000 invested at 6% for 9 years will grow to $27,000,000.)</w:t>
      </w:r>
    </w:p>
    <w:p w14:paraId="1540D59E" w14:textId="7D7F8B04" w:rsidR="008C58FD" w:rsidRDefault="008C58FD" w:rsidP="008C58FD">
      <w:pPr>
        <w:pStyle w:val="BodyText"/>
        <w:rPr>
          <w:lang w:val="en-US"/>
        </w:rPr>
      </w:pPr>
    </w:p>
    <w:p w14:paraId="5A11680D" w14:textId="77777777" w:rsidR="009C1C44" w:rsidRDefault="009C1C44" w:rsidP="009C1C44">
      <w:pPr>
        <w:pStyle w:val="BodyText"/>
        <w:rPr>
          <w:i/>
          <w:iCs/>
          <w:u w:val="single"/>
          <w:lang w:val="en-US"/>
        </w:rPr>
      </w:pPr>
      <w:r w:rsidRPr="00C37867">
        <w:rPr>
          <w:i/>
          <w:iCs/>
          <w:u w:val="single"/>
          <w:lang w:val="en-US"/>
        </w:rPr>
        <w:t>Answer:</w:t>
      </w:r>
    </w:p>
    <w:p w14:paraId="20216D32" w14:textId="0A0D0320" w:rsidR="009C769D" w:rsidRPr="00282173" w:rsidRDefault="00282173" w:rsidP="009C769D">
      <w:pPr>
        <w:pStyle w:val="BodyText"/>
        <w:numPr>
          <w:ilvl w:val="0"/>
          <w:numId w:val="105"/>
        </w:numPr>
      </w:pPr>
      <w:r w:rsidRPr="00282173">
        <w:t>On January 1, 2029, after payment of the note to G, the value of the trust will be approximately $17M.</w:t>
      </w:r>
    </w:p>
    <w:p w14:paraId="21050EB1" w14:textId="77777777" w:rsidR="009C1C44" w:rsidRPr="008C58FD" w:rsidRDefault="009C1C44" w:rsidP="008C58FD">
      <w:pPr>
        <w:pStyle w:val="BodyText"/>
        <w:rPr>
          <w:lang w:val="en-US"/>
        </w:rPr>
      </w:pPr>
    </w:p>
    <w:p w14:paraId="57A994A4" w14:textId="5D11E164" w:rsidR="008C58FD" w:rsidRDefault="008C58FD" w:rsidP="008C58FD">
      <w:pPr>
        <w:pStyle w:val="Heading1"/>
      </w:pPr>
      <w:bookmarkStart w:id="104" w:name="_Toc58156900"/>
      <w:r w:rsidRPr="00BE78B8">
        <w:t xml:space="preserve">Unit </w:t>
      </w:r>
      <w:r w:rsidRPr="008C58FD">
        <w:t>X: The Tax on Generation-Skipping Transfers</w:t>
      </w:r>
      <w:bookmarkEnd w:id="104"/>
    </w:p>
    <w:p w14:paraId="1FB83850" w14:textId="1E3CCF2B" w:rsidR="008C58FD" w:rsidRDefault="008C58FD" w:rsidP="00E36703">
      <w:pPr>
        <w:pStyle w:val="Heading2"/>
      </w:pPr>
      <w:bookmarkStart w:id="105" w:name="_Toc58156901"/>
      <w:r>
        <w:t xml:space="preserve">Part </w:t>
      </w:r>
      <w:r w:rsidRPr="008C58FD">
        <w:t>A</w:t>
      </w:r>
      <w:r>
        <w:t>:</w:t>
      </w:r>
      <w:r w:rsidRPr="008C58FD">
        <w:t xml:space="preserve"> Introduction to Terminology:  Who is a “Skip Person”?</w:t>
      </w:r>
      <w:bookmarkEnd w:id="105"/>
    </w:p>
    <w:p w14:paraId="79551BA4" w14:textId="77777777" w:rsidR="008C58FD" w:rsidRDefault="008C58FD" w:rsidP="008C58FD">
      <w:pPr>
        <w:pStyle w:val="Heading3"/>
      </w:pPr>
      <w:bookmarkStart w:id="106" w:name="_Toc58156902"/>
      <w:r>
        <w:t>Readings</w:t>
      </w:r>
      <w:bookmarkEnd w:id="106"/>
    </w:p>
    <w:p w14:paraId="0EB2E2B1" w14:textId="77777777" w:rsidR="00A74812" w:rsidRPr="00A74812" w:rsidRDefault="00A74812" w:rsidP="00DD2D6C">
      <w:pPr>
        <w:pStyle w:val="BodyText"/>
        <w:numPr>
          <w:ilvl w:val="0"/>
          <w:numId w:val="41"/>
        </w:numPr>
      </w:pPr>
      <w:r w:rsidRPr="00A74812">
        <w:t>Transfer Taxes:  Chapter Nine, Parts A &amp; B</w:t>
      </w:r>
    </w:p>
    <w:p w14:paraId="03DD4E97" w14:textId="77777777" w:rsidR="00A74812" w:rsidRPr="00A74812" w:rsidRDefault="00A74812" w:rsidP="00DD2D6C">
      <w:pPr>
        <w:pStyle w:val="BodyText"/>
        <w:numPr>
          <w:ilvl w:val="0"/>
          <w:numId w:val="41"/>
        </w:numPr>
      </w:pPr>
      <w:r w:rsidRPr="00A74812">
        <w:t xml:space="preserve">Code:  §§ 2611, 2612, 2613, 2651 &amp; 2652  </w:t>
      </w:r>
    </w:p>
    <w:p w14:paraId="511266D3" w14:textId="52BF508D" w:rsidR="008C58FD" w:rsidRPr="00A74812" w:rsidRDefault="00A74812" w:rsidP="00DD2D6C">
      <w:pPr>
        <w:pStyle w:val="BodyText"/>
        <w:numPr>
          <w:ilvl w:val="0"/>
          <w:numId w:val="41"/>
        </w:numPr>
      </w:pPr>
      <w:r w:rsidRPr="00A74812">
        <w:t>Regs:  §§ 26.2612-1(d), (e), 26.2651-1</w:t>
      </w:r>
    </w:p>
    <w:p w14:paraId="49FF9D6B" w14:textId="77777777" w:rsidR="008C58FD" w:rsidRPr="008C58FD" w:rsidRDefault="008C58FD" w:rsidP="008C58FD">
      <w:pPr>
        <w:pStyle w:val="BodyText"/>
        <w:rPr>
          <w:lang w:val="en-US"/>
        </w:rPr>
      </w:pPr>
    </w:p>
    <w:p w14:paraId="1C4F2A2F" w14:textId="77777777" w:rsidR="008C58FD" w:rsidRPr="008C58FD" w:rsidRDefault="008C58FD" w:rsidP="008C58FD">
      <w:pPr>
        <w:pStyle w:val="Heading3"/>
      </w:pPr>
      <w:bookmarkStart w:id="107" w:name="_Toc58156903"/>
      <w:r>
        <w:t>Questions</w:t>
      </w:r>
      <w:bookmarkEnd w:id="107"/>
    </w:p>
    <w:p w14:paraId="55840DFF" w14:textId="77777777" w:rsidR="00A74812" w:rsidRPr="00A74812" w:rsidRDefault="00A74812" w:rsidP="00F37CF8">
      <w:pPr>
        <w:pStyle w:val="BodyText"/>
        <w:rPr>
          <w:lang w:val="en-US"/>
        </w:rPr>
      </w:pPr>
      <w:r w:rsidRPr="00A74812">
        <w:rPr>
          <w:lang w:val="en-US"/>
        </w:rPr>
        <w:t>1.  In each of the following situations, determine if the designated person is a skip person with respect to T.  Unless otherwise specifically noted, assume the parent of every designated person is alive.</w:t>
      </w:r>
    </w:p>
    <w:p w14:paraId="4619E619" w14:textId="77777777" w:rsidR="00A74812" w:rsidRPr="00A74812" w:rsidRDefault="00A74812" w:rsidP="00F37CF8">
      <w:pPr>
        <w:pStyle w:val="BodyText"/>
        <w:rPr>
          <w:lang w:val="en-US"/>
        </w:rPr>
      </w:pPr>
    </w:p>
    <w:p w14:paraId="6A9D2D96" w14:textId="77777777" w:rsidR="00A74812" w:rsidRPr="00A74812" w:rsidRDefault="00A74812" w:rsidP="00F37CF8">
      <w:pPr>
        <w:pStyle w:val="BodyText"/>
        <w:ind w:left="720"/>
        <w:rPr>
          <w:lang w:val="en-US"/>
        </w:rPr>
      </w:pPr>
      <w:r w:rsidRPr="00A74812">
        <w:rPr>
          <w:lang w:val="en-US"/>
        </w:rPr>
        <w:t>a. T’s child.</w:t>
      </w:r>
    </w:p>
    <w:p w14:paraId="2AEAD1E6" w14:textId="3E70A054" w:rsidR="00A74812" w:rsidRDefault="00A74812" w:rsidP="00F37CF8">
      <w:pPr>
        <w:pStyle w:val="BodyText"/>
        <w:ind w:left="720"/>
        <w:rPr>
          <w:lang w:val="en-US"/>
        </w:rPr>
      </w:pPr>
    </w:p>
    <w:p w14:paraId="23654FD9" w14:textId="77777777" w:rsidR="00832006" w:rsidRPr="00832006" w:rsidRDefault="00832006" w:rsidP="00832006">
      <w:pPr>
        <w:pStyle w:val="BodyText"/>
        <w:rPr>
          <w:i/>
          <w:iCs/>
          <w:u w:val="single"/>
          <w:lang w:val="en-US"/>
        </w:rPr>
      </w:pPr>
      <w:r w:rsidRPr="00832006">
        <w:rPr>
          <w:i/>
          <w:iCs/>
          <w:u w:val="single"/>
          <w:lang w:val="en-US"/>
        </w:rPr>
        <w:t>Answer:</w:t>
      </w:r>
    </w:p>
    <w:p w14:paraId="6F40C8D4" w14:textId="27254049" w:rsidR="00832006" w:rsidRPr="00832006" w:rsidRDefault="00832006" w:rsidP="00832006">
      <w:pPr>
        <w:pStyle w:val="BodyText"/>
        <w:numPr>
          <w:ilvl w:val="0"/>
          <w:numId w:val="105"/>
        </w:numPr>
        <w:rPr>
          <w:lang w:val="en-US"/>
        </w:rPr>
      </w:pPr>
      <w:r>
        <w:t>T’s child is generation -1.  Not a skip person.</w:t>
      </w:r>
    </w:p>
    <w:p w14:paraId="6D62F9D8" w14:textId="77777777" w:rsidR="00832006" w:rsidRPr="00832006" w:rsidRDefault="00832006" w:rsidP="00832006">
      <w:pPr>
        <w:pStyle w:val="BodyText"/>
        <w:rPr>
          <w:lang w:val="en-US"/>
        </w:rPr>
      </w:pPr>
    </w:p>
    <w:p w14:paraId="0D832871" w14:textId="77777777" w:rsidR="00A74812" w:rsidRPr="00A74812" w:rsidRDefault="00A74812" w:rsidP="00F37CF8">
      <w:pPr>
        <w:pStyle w:val="BodyText"/>
        <w:ind w:left="720"/>
        <w:rPr>
          <w:lang w:val="en-US"/>
        </w:rPr>
      </w:pPr>
      <w:r w:rsidRPr="00A74812">
        <w:rPr>
          <w:lang w:val="en-US"/>
        </w:rPr>
        <w:t>b. T’s nephew.</w:t>
      </w:r>
    </w:p>
    <w:p w14:paraId="7BB34041" w14:textId="0917BC26" w:rsidR="00A74812" w:rsidRDefault="00A74812" w:rsidP="00F37CF8">
      <w:pPr>
        <w:pStyle w:val="BodyText"/>
        <w:ind w:left="720"/>
        <w:rPr>
          <w:lang w:val="en-US"/>
        </w:rPr>
      </w:pPr>
    </w:p>
    <w:p w14:paraId="118EAD30" w14:textId="77777777" w:rsidR="00832006" w:rsidRPr="00832006" w:rsidRDefault="00832006" w:rsidP="00832006">
      <w:pPr>
        <w:pStyle w:val="BodyText"/>
        <w:rPr>
          <w:i/>
          <w:iCs/>
          <w:u w:val="single"/>
          <w:lang w:val="en-US"/>
        </w:rPr>
      </w:pPr>
      <w:r w:rsidRPr="00832006">
        <w:rPr>
          <w:i/>
          <w:iCs/>
          <w:u w:val="single"/>
          <w:lang w:val="en-US"/>
        </w:rPr>
        <w:t>Answer:</w:t>
      </w:r>
    </w:p>
    <w:p w14:paraId="0BF801FD" w14:textId="7AD4D2F7" w:rsidR="00832006" w:rsidRPr="00832006" w:rsidRDefault="00832006" w:rsidP="00832006">
      <w:pPr>
        <w:pStyle w:val="BodyText"/>
        <w:numPr>
          <w:ilvl w:val="0"/>
          <w:numId w:val="105"/>
        </w:numPr>
        <w:rPr>
          <w:lang w:val="en-US"/>
        </w:rPr>
      </w:pPr>
      <w:r w:rsidRPr="00832006">
        <w:t xml:space="preserve">T’s </w:t>
      </w:r>
      <w:r>
        <w:t>nephew</w:t>
      </w:r>
      <w:r w:rsidRPr="00832006">
        <w:t xml:space="preserve"> is generation -1.  Not a skip person.</w:t>
      </w:r>
    </w:p>
    <w:p w14:paraId="0A72C82F" w14:textId="77777777" w:rsidR="00832006" w:rsidRPr="00A74812" w:rsidRDefault="00832006" w:rsidP="00F37CF8">
      <w:pPr>
        <w:pStyle w:val="BodyText"/>
        <w:ind w:left="720"/>
        <w:rPr>
          <w:lang w:val="en-US"/>
        </w:rPr>
      </w:pPr>
    </w:p>
    <w:p w14:paraId="26B4E936" w14:textId="77777777" w:rsidR="00A74812" w:rsidRPr="00A74812" w:rsidRDefault="00A74812" w:rsidP="00F37CF8">
      <w:pPr>
        <w:pStyle w:val="BodyText"/>
        <w:ind w:left="720"/>
        <w:rPr>
          <w:lang w:val="en-US"/>
        </w:rPr>
      </w:pPr>
      <w:r w:rsidRPr="00A74812">
        <w:rPr>
          <w:lang w:val="en-US"/>
        </w:rPr>
        <w:t>c. T’s first cousin.</w:t>
      </w:r>
    </w:p>
    <w:p w14:paraId="0563902B" w14:textId="43E5137B" w:rsidR="00A74812" w:rsidRDefault="00A74812" w:rsidP="00F37CF8">
      <w:pPr>
        <w:pStyle w:val="BodyText"/>
        <w:ind w:left="720"/>
        <w:rPr>
          <w:lang w:val="en-US"/>
        </w:rPr>
      </w:pPr>
    </w:p>
    <w:p w14:paraId="37C5BA2F" w14:textId="77777777" w:rsidR="00832006" w:rsidRPr="00832006" w:rsidRDefault="00832006" w:rsidP="00832006">
      <w:pPr>
        <w:pStyle w:val="BodyText"/>
        <w:rPr>
          <w:i/>
          <w:iCs/>
          <w:u w:val="single"/>
          <w:lang w:val="en-US"/>
        </w:rPr>
      </w:pPr>
      <w:r w:rsidRPr="00832006">
        <w:rPr>
          <w:i/>
          <w:iCs/>
          <w:u w:val="single"/>
          <w:lang w:val="en-US"/>
        </w:rPr>
        <w:t>Answer:</w:t>
      </w:r>
    </w:p>
    <w:p w14:paraId="37847ABC" w14:textId="7016E0A5" w:rsidR="00832006" w:rsidRPr="00832006" w:rsidRDefault="00832006" w:rsidP="00832006">
      <w:pPr>
        <w:pStyle w:val="BodyText"/>
        <w:numPr>
          <w:ilvl w:val="0"/>
          <w:numId w:val="105"/>
        </w:numPr>
        <w:rPr>
          <w:lang w:val="en-US"/>
        </w:rPr>
      </w:pPr>
      <w:r>
        <w:t>T’s first cousin is generation 0.  Not a skip person.</w:t>
      </w:r>
    </w:p>
    <w:p w14:paraId="46294195" w14:textId="77777777" w:rsidR="00832006" w:rsidRPr="00A74812" w:rsidRDefault="00832006" w:rsidP="00F37CF8">
      <w:pPr>
        <w:pStyle w:val="BodyText"/>
        <w:ind w:left="720"/>
        <w:rPr>
          <w:lang w:val="en-US"/>
        </w:rPr>
      </w:pPr>
    </w:p>
    <w:p w14:paraId="579E630A" w14:textId="77777777" w:rsidR="00A74812" w:rsidRPr="00A74812" w:rsidRDefault="00A74812" w:rsidP="00F37CF8">
      <w:pPr>
        <w:pStyle w:val="BodyText"/>
        <w:ind w:left="720"/>
        <w:rPr>
          <w:lang w:val="en-US"/>
        </w:rPr>
      </w:pPr>
      <w:r w:rsidRPr="00A74812">
        <w:rPr>
          <w:lang w:val="en-US"/>
        </w:rPr>
        <w:t>d. T’s grandchild.</w:t>
      </w:r>
    </w:p>
    <w:p w14:paraId="724A50EB" w14:textId="44710686" w:rsidR="00A74812" w:rsidRDefault="00A74812" w:rsidP="00F37CF8">
      <w:pPr>
        <w:pStyle w:val="BodyText"/>
        <w:ind w:left="720"/>
        <w:rPr>
          <w:lang w:val="en-US"/>
        </w:rPr>
      </w:pPr>
    </w:p>
    <w:p w14:paraId="6ABCE8BA" w14:textId="77777777" w:rsidR="00832006" w:rsidRPr="00832006" w:rsidRDefault="00832006" w:rsidP="00832006">
      <w:pPr>
        <w:pStyle w:val="BodyText"/>
        <w:rPr>
          <w:i/>
          <w:iCs/>
          <w:u w:val="single"/>
          <w:lang w:val="en-US"/>
        </w:rPr>
      </w:pPr>
      <w:r w:rsidRPr="00832006">
        <w:rPr>
          <w:i/>
          <w:iCs/>
          <w:u w:val="single"/>
          <w:lang w:val="en-US"/>
        </w:rPr>
        <w:t>Answer:</w:t>
      </w:r>
    </w:p>
    <w:p w14:paraId="6C39261F" w14:textId="08742C95" w:rsidR="00832006" w:rsidRPr="00832006" w:rsidRDefault="00467993" w:rsidP="00832006">
      <w:pPr>
        <w:pStyle w:val="BodyText"/>
        <w:numPr>
          <w:ilvl w:val="0"/>
          <w:numId w:val="105"/>
        </w:numPr>
        <w:rPr>
          <w:lang w:val="en-US"/>
        </w:rPr>
      </w:pPr>
      <w:r>
        <w:t>T’s grandchild is generation -2.  She is a skip person.</w:t>
      </w:r>
    </w:p>
    <w:p w14:paraId="11BEDBBE" w14:textId="77777777" w:rsidR="00832006" w:rsidRDefault="00832006" w:rsidP="00F37CF8">
      <w:pPr>
        <w:pStyle w:val="BodyText"/>
        <w:ind w:left="720"/>
        <w:rPr>
          <w:lang w:val="en-US"/>
        </w:rPr>
      </w:pPr>
    </w:p>
    <w:p w14:paraId="280F42DB" w14:textId="67786B72" w:rsidR="00A74812" w:rsidRPr="00A74812" w:rsidRDefault="00A74812" w:rsidP="00F37CF8">
      <w:pPr>
        <w:pStyle w:val="BodyText"/>
        <w:ind w:left="720"/>
        <w:rPr>
          <w:lang w:val="en-US"/>
        </w:rPr>
      </w:pPr>
      <w:r w:rsidRPr="00A74812">
        <w:rPr>
          <w:lang w:val="en-US"/>
        </w:rPr>
        <w:t>e.  T’s grandchild, whose mother, T’s child, is deceased.</w:t>
      </w:r>
    </w:p>
    <w:p w14:paraId="6C848C38" w14:textId="6200CE01" w:rsidR="00A74812" w:rsidRDefault="00A74812" w:rsidP="00F37CF8">
      <w:pPr>
        <w:pStyle w:val="BodyText"/>
        <w:ind w:left="720"/>
        <w:rPr>
          <w:lang w:val="en-US"/>
        </w:rPr>
      </w:pPr>
    </w:p>
    <w:p w14:paraId="038DAE58" w14:textId="77777777" w:rsidR="00832006" w:rsidRPr="00832006" w:rsidRDefault="00832006" w:rsidP="00832006">
      <w:pPr>
        <w:pStyle w:val="BodyText"/>
        <w:rPr>
          <w:i/>
          <w:iCs/>
          <w:u w:val="single"/>
          <w:lang w:val="en-US"/>
        </w:rPr>
      </w:pPr>
      <w:r w:rsidRPr="00832006">
        <w:rPr>
          <w:i/>
          <w:iCs/>
          <w:u w:val="single"/>
          <w:lang w:val="en-US"/>
        </w:rPr>
        <w:t>Answer:</w:t>
      </w:r>
    </w:p>
    <w:p w14:paraId="5890797E" w14:textId="77777777" w:rsidR="00467993" w:rsidRDefault="00467993" w:rsidP="004B5CEB">
      <w:pPr>
        <w:pStyle w:val="BodyText"/>
        <w:numPr>
          <w:ilvl w:val="0"/>
          <w:numId w:val="117"/>
        </w:numPr>
      </w:pPr>
      <w:r>
        <w:t>§2651(e) provides that if a recipient’s parent dies before the transfer that is subject to the gift tax or the estate tax, the recipient is moved up to the parent’s generation.</w:t>
      </w:r>
    </w:p>
    <w:p w14:paraId="6D661865" w14:textId="10DC951B" w:rsidR="00832006" w:rsidRPr="00832006" w:rsidRDefault="00467993" w:rsidP="00832006">
      <w:pPr>
        <w:pStyle w:val="BodyText"/>
        <w:numPr>
          <w:ilvl w:val="0"/>
          <w:numId w:val="105"/>
        </w:numPr>
        <w:rPr>
          <w:lang w:val="en-US"/>
        </w:rPr>
      </w:pPr>
      <w:r>
        <w:rPr>
          <w:lang w:val="en-US"/>
        </w:rPr>
        <w:t>T’s grandchild is therefore generation -1, and not a skip person.</w:t>
      </w:r>
    </w:p>
    <w:p w14:paraId="0BCE4730" w14:textId="77777777" w:rsidR="00832006" w:rsidRPr="00A74812" w:rsidRDefault="00832006" w:rsidP="00F37CF8">
      <w:pPr>
        <w:pStyle w:val="BodyText"/>
        <w:ind w:left="720"/>
        <w:rPr>
          <w:lang w:val="en-US"/>
        </w:rPr>
      </w:pPr>
    </w:p>
    <w:p w14:paraId="3404372E" w14:textId="77777777" w:rsidR="00A74812" w:rsidRPr="00A74812" w:rsidRDefault="00A74812" w:rsidP="00F37CF8">
      <w:pPr>
        <w:pStyle w:val="BodyText"/>
        <w:ind w:left="720"/>
        <w:rPr>
          <w:lang w:val="en-US"/>
        </w:rPr>
      </w:pPr>
      <w:r w:rsidRPr="00A74812">
        <w:rPr>
          <w:lang w:val="en-US"/>
        </w:rPr>
        <w:t>f. T’s grandchild, whose father, T’s son-in-law, is deceased.  The mother of the grandchild is alive.</w:t>
      </w:r>
    </w:p>
    <w:p w14:paraId="20C5BCD9" w14:textId="00C2BDE7" w:rsidR="00A74812" w:rsidRDefault="00A74812" w:rsidP="00F37CF8">
      <w:pPr>
        <w:pStyle w:val="BodyText"/>
        <w:ind w:left="720"/>
        <w:rPr>
          <w:lang w:val="en-US"/>
        </w:rPr>
      </w:pPr>
    </w:p>
    <w:p w14:paraId="692D5F11" w14:textId="77777777" w:rsidR="00832006" w:rsidRPr="00832006" w:rsidRDefault="00832006" w:rsidP="00832006">
      <w:pPr>
        <w:pStyle w:val="BodyText"/>
        <w:rPr>
          <w:i/>
          <w:iCs/>
          <w:u w:val="single"/>
          <w:lang w:val="en-US"/>
        </w:rPr>
      </w:pPr>
      <w:r w:rsidRPr="00832006">
        <w:rPr>
          <w:i/>
          <w:iCs/>
          <w:u w:val="single"/>
          <w:lang w:val="en-US"/>
        </w:rPr>
        <w:t>Answer:</w:t>
      </w:r>
    </w:p>
    <w:p w14:paraId="0CA4EB7E" w14:textId="18E683FF" w:rsidR="00832006" w:rsidRPr="00467993" w:rsidRDefault="00467993" w:rsidP="00832006">
      <w:pPr>
        <w:pStyle w:val="BodyText"/>
        <w:numPr>
          <w:ilvl w:val="0"/>
          <w:numId w:val="105"/>
        </w:numPr>
        <w:rPr>
          <w:lang w:val="en-US"/>
        </w:rPr>
      </w:pPr>
      <w:r>
        <w:t>The deceased parent exception does not apply.  We are only concerned with the death of the parent who was related to the transferor or spouse by blood.</w:t>
      </w:r>
    </w:p>
    <w:p w14:paraId="5E629CC2" w14:textId="6AEAAB0F" w:rsidR="00467993" w:rsidRPr="00467993" w:rsidRDefault="00467993" w:rsidP="00467993">
      <w:pPr>
        <w:pStyle w:val="BodyText"/>
        <w:numPr>
          <w:ilvl w:val="0"/>
          <w:numId w:val="105"/>
        </w:numPr>
        <w:rPr>
          <w:lang w:val="en-US"/>
        </w:rPr>
      </w:pPr>
      <w:r>
        <w:t>T’s grandchild is generation -2.  She is a skip person.</w:t>
      </w:r>
    </w:p>
    <w:p w14:paraId="3F603711" w14:textId="77777777" w:rsidR="00832006" w:rsidRPr="00A74812" w:rsidRDefault="00832006" w:rsidP="00F37CF8">
      <w:pPr>
        <w:pStyle w:val="BodyText"/>
        <w:ind w:left="720"/>
        <w:rPr>
          <w:lang w:val="en-US"/>
        </w:rPr>
      </w:pPr>
    </w:p>
    <w:p w14:paraId="5CEAA234" w14:textId="77777777" w:rsidR="00A74812" w:rsidRPr="00A74812" w:rsidRDefault="00A74812" w:rsidP="00F37CF8">
      <w:pPr>
        <w:pStyle w:val="BodyText"/>
        <w:ind w:left="720"/>
        <w:rPr>
          <w:lang w:val="en-US"/>
        </w:rPr>
      </w:pPr>
      <w:r w:rsidRPr="00A74812">
        <w:rPr>
          <w:lang w:val="en-US"/>
        </w:rPr>
        <w:t>g. T’s great-grandchild, whose parent, T’s grandchild, is deceased.</w:t>
      </w:r>
    </w:p>
    <w:p w14:paraId="305D88C5" w14:textId="2DEAEBDC" w:rsidR="00A74812" w:rsidRDefault="00A74812" w:rsidP="00F37CF8">
      <w:pPr>
        <w:pStyle w:val="BodyText"/>
        <w:ind w:left="720"/>
        <w:rPr>
          <w:lang w:val="en-US"/>
        </w:rPr>
      </w:pPr>
    </w:p>
    <w:p w14:paraId="670D3D9E" w14:textId="77777777" w:rsidR="00832006" w:rsidRPr="00832006" w:rsidRDefault="00832006" w:rsidP="00832006">
      <w:pPr>
        <w:pStyle w:val="BodyText"/>
        <w:rPr>
          <w:i/>
          <w:iCs/>
          <w:u w:val="single"/>
          <w:lang w:val="en-US"/>
        </w:rPr>
      </w:pPr>
      <w:r w:rsidRPr="00832006">
        <w:rPr>
          <w:i/>
          <w:iCs/>
          <w:u w:val="single"/>
          <w:lang w:val="en-US"/>
        </w:rPr>
        <w:t>Answer:</w:t>
      </w:r>
    </w:p>
    <w:p w14:paraId="0201CEBD" w14:textId="001FC823" w:rsidR="00832006" w:rsidRPr="00467993" w:rsidRDefault="00467993" w:rsidP="00832006">
      <w:pPr>
        <w:pStyle w:val="BodyText"/>
        <w:numPr>
          <w:ilvl w:val="0"/>
          <w:numId w:val="105"/>
        </w:numPr>
        <w:rPr>
          <w:lang w:val="en-US"/>
        </w:rPr>
      </w:pPr>
      <w:r>
        <w:t>The deceased parent exception applies.</w:t>
      </w:r>
    </w:p>
    <w:p w14:paraId="5E4D89DB" w14:textId="2213FC55" w:rsidR="00467993" w:rsidRPr="00467993" w:rsidRDefault="00467993" w:rsidP="00832006">
      <w:pPr>
        <w:pStyle w:val="BodyText"/>
        <w:numPr>
          <w:ilvl w:val="0"/>
          <w:numId w:val="105"/>
        </w:numPr>
        <w:rPr>
          <w:lang w:val="en-US"/>
        </w:rPr>
      </w:pPr>
      <w:r>
        <w:t>However, T’s great-grandchild is only moved up one generation.</w:t>
      </w:r>
    </w:p>
    <w:p w14:paraId="73C3FA67" w14:textId="569AABD1" w:rsidR="00467993" w:rsidRPr="00433FE7" w:rsidRDefault="00467993" w:rsidP="00433FE7">
      <w:pPr>
        <w:pStyle w:val="BodyText"/>
        <w:numPr>
          <w:ilvl w:val="0"/>
          <w:numId w:val="105"/>
        </w:numPr>
        <w:rPr>
          <w:lang w:val="en-US"/>
        </w:rPr>
      </w:pPr>
      <w:r>
        <w:t>Therefore, T’s great-grandchild is generation -2.  She is a skip person.</w:t>
      </w:r>
    </w:p>
    <w:p w14:paraId="28671B68" w14:textId="16933F5F" w:rsidR="00832006" w:rsidRDefault="00832006" w:rsidP="00F37CF8">
      <w:pPr>
        <w:pStyle w:val="BodyText"/>
        <w:ind w:left="720"/>
        <w:rPr>
          <w:lang w:val="en-US"/>
        </w:rPr>
      </w:pPr>
    </w:p>
    <w:p w14:paraId="0F54CC47" w14:textId="77777777" w:rsidR="00A74812" w:rsidRPr="00A74812" w:rsidRDefault="00A74812" w:rsidP="00F37CF8">
      <w:pPr>
        <w:pStyle w:val="BodyText"/>
        <w:ind w:left="720"/>
        <w:rPr>
          <w:lang w:val="en-US"/>
        </w:rPr>
      </w:pPr>
      <w:r w:rsidRPr="00A74812">
        <w:rPr>
          <w:lang w:val="en-US"/>
        </w:rPr>
        <w:t>h. T’s grand-niece, whose parent, T’s nephew, is deceased.  What additional information do you need to know in order to answer?</w:t>
      </w:r>
    </w:p>
    <w:p w14:paraId="432D8A0C" w14:textId="1A64D133" w:rsidR="00A74812" w:rsidRDefault="00A74812" w:rsidP="00F37CF8">
      <w:pPr>
        <w:pStyle w:val="BodyText"/>
        <w:ind w:left="720"/>
        <w:rPr>
          <w:lang w:val="en-US"/>
        </w:rPr>
      </w:pPr>
    </w:p>
    <w:p w14:paraId="15D444D6" w14:textId="77777777" w:rsidR="00832006" w:rsidRPr="00832006" w:rsidRDefault="00832006" w:rsidP="00832006">
      <w:pPr>
        <w:pStyle w:val="BodyText"/>
        <w:rPr>
          <w:i/>
          <w:iCs/>
          <w:u w:val="single"/>
          <w:lang w:val="en-US"/>
        </w:rPr>
      </w:pPr>
      <w:r w:rsidRPr="00832006">
        <w:rPr>
          <w:i/>
          <w:iCs/>
          <w:u w:val="single"/>
          <w:lang w:val="en-US"/>
        </w:rPr>
        <w:t>Answer:</w:t>
      </w:r>
    </w:p>
    <w:p w14:paraId="694ABA9C" w14:textId="77777777" w:rsidR="002403A8" w:rsidRPr="002403A8" w:rsidRDefault="00467993" w:rsidP="00832006">
      <w:pPr>
        <w:pStyle w:val="BodyText"/>
        <w:numPr>
          <w:ilvl w:val="0"/>
          <w:numId w:val="105"/>
        </w:numPr>
        <w:rPr>
          <w:lang w:val="en-US"/>
        </w:rPr>
      </w:pPr>
      <w:r>
        <w:t xml:space="preserve">Application of the deceased parent exception will depend on whether T had living lineal descendants at the time of the gift.  </w:t>
      </w:r>
    </w:p>
    <w:p w14:paraId="66515AD1" w14:textId="77777777" w:rsidR="00DD084F" w:rsidRPr="00DD084F" w:rsidRDefault="00467993" w:rsidP="00832006">
      <w:pPr>
        <w:pStyle w:val="BodyText"/>
        <w:numPr>
          <w:ilvl w:val="0"/>
          <w:numId w:val="105"/>
        </w:numPr>
        <w:rPr>
          <w:lang w:val="en-US"/>
        </w:rPr>
      </w:pPr>
      <w:r>
        <w:t>If T had none, then grand-niece would be move up one generation</w:t>
      </w:r>
      <w:r w:rsidR="00DD084F">
        <w:t>.</w:t>
      </w:r>
    </w:p>
    <w:p w14:paraId="63DAF974" w14:textId="793DB629" w:rsidR="00DD084F" w:rsidRPr="00DD084F" w:rsidRDefault="00DD084F" w:rsidP="00DD084F">
      <w:pPr>
        <w:pStyle w:val="BodyText"/>
        <w:numPr>
          <w:ilvl w:val="1"/>
          <w:numId w:val="105"/>
        </w:numPr>
        <w:rPr>
          <w:lang w:val="en-US"/>
        </w:rPr>
      </w:pPr>
      <w:r>
        <w:rPr>
          <w:lang w:val="en-US"/>
        </w:rPr>
        <w:t xml:space="preserve">She would be </w:t>
      </w:r>
      <w:r w:rsidRPr="00832006">
        <w:t>generation -1</w:t>
      </w:r>
      <w:r>
        <w:t>.</w:t>
      </w:r>
    </w:p>
    <w:p w14:paraId="0B617B52" w14:textId="7425A940" w:rsidR="00832006" w:rsidRPr="002403A8" w:rsidRDefault="00DD084F" w:rsidP="00DD084F">
      <w:pPr>
        <w:pStyle w:val="BodyText"/>
        <w:numPr>
          <w:ilvl w:val="1"/>
          <w:numId w:val="105"/>
        </w:numPr>
        <w:rPr>
          <w:lang w:val="en-US"/>
        </w:rPr>
      </w:pPr>
      <w:r>
        <w:t>S</w:t>
      </w:r>
      <w:r w:rsidR="00467993">
        <w:t>he would not be a skip person</w:t>
      </w:r>
      <w:r w:rsidR="002403A8">
        <w:t>.</w:t>
      </w:r>
    </w:p>
    <w:p w14:paraId="340D9F70" w14:textId="4F823E27" w:rsidR="002403A8" w:rsidRDefault="002403A8" w:rsidP="00832006">
      <w:pPr>
        <w:pStyle w:val="BodyText"/>
        <w:numPr>
          <w:ilvl w:val="0"/>
          <w:numId w:val="105"/>
        </w:numPr>
        <w:rPr>
          <w:lang w:val="en-US"/>
        </w:rPr>
      </w:pPr>
      <w:r>
        <w:rPr>
          <w:lang w:val="en-US"/>
        </w:rPr>
        <w:t>If T did have living descendants at the time of the gift, then grandniece’s generation assignment would not change.</w:t>
      </w:r>
    </w:p>
    <w:p w14:paraId="727C06B1" w14:textId="35617D6A" w:rsidR="00DD084F" w:rsidRPr="00DD084F" w:rsidRDefault="00DD084F" w:rsidP="00DD084F">
      <w:pPr>
        <w:pStyle w:val="BodyText"/>
        <w:numPr>
          <w:ilvl w:val="1"/>
          <w:numId w:val="105"/>
        </w:numPr>
        <w:rPr>
          <w:lang w:val="en-US"/>
        </w:rPr>
      </w:pPr>
      <w:r>
        <w:rPr>
          <w:lang w:val="en-US"/>
        </w:rPr>
        <w:t xml:space="preserve">She would be </w:t>
      </w:r>
      <w:r w:rsidRPr="00832006">
        <w:t>generation -</w:t>
      </w:r>
      <w:r>
        <w:t>2.</w:t>
      </w:r>
    </w:p>
    <w:p w14:paraId="5297305D" w14:textId="35DD4F5D" w:rsidR="00DD084F" w:rsidRPr="00DD084F" w:rsidRDefault="00DD084F" w:rsidP="00DD084F">
      <w:pPr>
        <w:pStyle w:val="BodyText"/>
        <w:numPr>
          <w:ilvl w:val="1"/>
          <w:numId w:val="105"/>
        </w:numPr>
        <w:rPr>
          <w:lang w:val="en-US"/>
        </w:rPr>
      </w:pPr>
      <w:r>
        <w:t>She would be a skip person.</w:t>
      </w:r>
    </w:p>
    <w:p w14:paraId="5CE69AFA" w14:textId="77777777" w:rsidR="00832006" w:rsidRPr="00A74812" w:rsidRDefault="00832006" w:rsidP="00F37CF8">
      <w:pPr>
        <w:pStyle w:val="BodyText"/>
        <w:ind w:left="720"/>
        <w:rPr>
          <w:lang w:val="en-US"/>
        </w:rPr>
      </w:pPr>
    </w:p>
    <w:p w14:paraId="4515C86C" w14:textId="77777777" w:rsidR="00A74812" w:rsidRPr="00A74812" w:rsidRDefault="00A74812" w:rsidP="00F37CF8">
      <w:pPr>
        <w:pStyle w:val="BodyText"/>
        <w:ind w:left="720"/>
        <w:rPr>
          <w:lang w:val="en-US"/>
        </w:rPr>
      </w:pPr>
      <w:r w:rsidRPr="00A74812">
        <w:rPr>
          <w:lang w:val="en-US"/>
        </w:rPr>
        <w:t>i. T’s first cousin, twice removed, whose parent, T’s first cousin once removed, is dead.</w:t>
      </w:r>
    </w:p>
    <w:p w14:paraId="6FB6BDCF" w14:textId="35C4A765" w:rsidR="00A74812" w:rsidRDefault="00A74812" w:rsidP="00F37CF8">
      <w:pPr>
        <w:pStyle w:val="BodyText"/>
        <w:ind w:left="720"/>
        <w:rPr>
          <w:lang w:val="en-US"/>
        </w:rPr>
      </w:pPr>
    </w:p>
    <w:p w14:paraId="02DD9F3C" w14:textId="77777777" w:rsidR="00832006" w:rsidRPr="00832006" w:rsidRDefault="00832006" w:rsidP="00832006">
      <w:pPr>
        <w:pStyle w:val="BodyText"/>
        <w:rPr>
          <w:i/>
          <w:iCs/>
          <w:u w:val="single"/>
          <w:lang w:val="en-US"/>
        </w:rPr>
      </w:pPr>
      <w:r w:rsidRPr="00832006">
        <w:rPr>
          <w:i/>
          <w:iCs/>
          <w:u w:val="single"/>
          <w:lang w:val="en-US"/>
        </w:rPr>
        <w:t>Answer:</w:t>
      </w:r>
    </w:p>
    <w:p w14:paraId="0D44925E" w14:textId="48A9E13F" w:rsidR="00DD084F" w:rsidRPr="0052743E" w:rsidRDefault="00DD084F" w:rsidP="002403A8">
      <w:pPr>
        <w:pStyle w:val="BodyText"/>
        <w:numPr>
          <w:ilvl w:val="0"/>
          <w:numId w:val="105"/>
        </w:numPr>
        <w:rPr>
          <w:lang w:val="en-US"/>
        </w:rPr>
      </w:pPr>
      <w:r w:rsidRPr="0052743E">
        <w:t xml:space="preserve">Deceased parent exception will not apply because not a </w:t>
      </w:r>
      <w:r w:rsidR="009770F4" w:rsidRPr="0052743E">
        <w:t>descendant</w:t>
      </w:r>
      <w:r w:rsidRPr="0052743E">
        <w:t xml:space="preserve"> of the parent.</w:t>
      </w:r>
    </w:p>
    <w:p w14:paraId="3832FB97" w14:textId="44F5C58D" w:rsidR="0052743E" w:rsidRPr="0052743E" w:rsidRDefault="0052743E" w:rsidP="002403A8">
      <w:pPr>
        <w:pStyle w:val="BodyText"/>
        <w:numPr>
          <w:ilvl w:val="0"/>
          <w:numId w:val="105"/>
        </w:numPr>
        <w:rPr>
          <w:lang w:val="en-US"/>
        </w:rPr>
      </w:pPr>
      <w:r w:rsidRPr="0052743E">
        <w:t>She is generation -2.</w:t>
      </w:r>
    </w:p>
    <w:p w14:paraId="0B32630B" w14:textId="2A61E701" w:rsidR="00832006" w:rsidRPr="0052743E" w:rsidRDefault="0052743E" w:rsidP="00AC26B8">
      <w:pPr>
        <w:pStyle w:val="BodyText"/>
        <w:numPr>
          <w:ilvl w:val="0"/>
          <w:numId w:val="105"/>
        </w:numPr>
        <w:rPr>
          <w:lang w:val="en-US"/>
        </w:rPr>
      </w:pPr>
      <w:r w:rsidRPr="0052743E">
        <w:rPr>
          <w:lang w:val="en-US"/>
        </w:rPr>
        <w:t>She is not a skip person.</w:t>
      </w:r>
    </w:p>
    <w:p w14:paraId="5F455BBF" w14:textId="77777777" w:rsidR="00832006" w:rsidRPr="00A74812" w:rsidRDefault="00832006" w:rsidP="00F37CF8">
      <w:pPr>
        <w:pStyle w:val="BodyText"/>
        <w:ind w:left="720"/>
        <w:rPr>
          <w:lang w:val="en-US"/>
        </w:rPr>
      </w:pPr>
    </w:p>
    <w:p w14:paraId="509CA197" w14:textId="77777777" w:rsidR="00A74812" w:rsidRPr="00A74812" w:rsidRDefault="00A74812" w:rsidP="00F37CF8">
      <w:pPr>
        <w:pStyle w:val="BodyText"/>
        <w:ind w:left="720"/>
        <w:rPr>
          <w:lang w:val="en-US"/>
        </w:rPr>
      </w:pPr>
      <w:r w:rsidRPr="00A74812">
        <w:rPr>
          <w:lang w:val="en-US"/>
        </w:rPr>
        <w:t>j. T’s spouse.</w:t>
      </w:r>
    </w:p>
    <w:p w14:paraId="23EFED35" w14:textId="270E50DA" w:rsidR="00A74812" w:rsidRDefault="00A74812" w:rsidP="00F37CF8">
      <w:pPr>
        <w:pStyle w:val="BodyText"/>
        <w:ind w:left="720"/>
        <w:rPr>
          <w:lang w:val="en-US"/>
        </w:rPr>
      </w:pPr>
    </w:p>
    <w:p w14:paraId="3C0DC6B9" w14:textId="77777777" w:rsidR="00832006" w:rsidRPr="00832006" w:rsidRDefault="00832006" w:rsidP="00832006">
      <w:pPr>
        <w:pStyle w:val="BodyText"/>
        <w:rPr>
          <w:i/>
          <w:iCs/>
          <w:u w:val="single"/>
          <w:lang w:val="en-US"/>
        </w:rPr>
      </w:pPr>
      <w:r w:rsidRPr="00832006">
        <w:rPr>
          <w:i/>
          <w:iCs/>
          <w:u w:val="single"/>
          <w:lang w:val="en-US"/>
        </w:rPr>
        <w:t>Answer:</w:t>
      </w:r>
    </w:p>
    <w:p w14:paraId="3F8A9786" w14:textId="643A9F82" w:rsidR="002403A8" w:rsidRDefault="002403A8" w:rsidP="004B5CEB">
      <w:pPr>
        <w:pStyle w:val="BodyText"/>
        <w:numPr>
          <w:ilvl w:val="0"/>
          <w:numId w:val="118"/>
        </w:numPr>
      </w:pPr>
      <w:r>
        <w:t>Spouses are assigned to the same generation as the transferor or other individual.  §2651(c).</w:t>
      </w:r>
    </w:p>
    <w:p w14:paraId="380634D7" w14:textId="19122840" w:rsidR="002403A8" w:rsidRDefault="002403A8" w:rsidP="004B5CEB">
      <w:pPr>
        <w:pStyle w:val="BodyText"/>
        <w:numPr>
          <w:ilvl w:val="0"/>
          <w:numId w:val="118"/>
        </w:numPr>
      </w:pPr>
      <w:r>
        <w:t>T’s spouse is generation zero, and not a skip person.</w:t>
      </w:r>
    </w:p>
    <w:p w14:paraId="09347233" w14:textId="77777777" w:rsidR="00832006" w:rsidRPr="00A74812" w:rsidRDefault="00832006" w:rsidP="00F37CF8">
      <w:pPr>
        <w:pStyle w:val="BodyText"/>
        <w:ind w:left="720"/>
        <w:rPr>
          <w:lang w:val="en-US"/>
        </w:rPr>
      </w:pPr>
    </w:p>
    <w:p w14:paraId="466BCB71" w14:textId="77777777" w:rsidR="00A74812" w:rsidRPr="00A74812" w:rsidRDefault="00A74812" w:rsidP="00F37CF8">
      <w:pPr>
        <w:pStyle w:val="BodyText"/>
        <w:ind w:left="720"/>
        <w:rPr>
          <w:lang w:val="en-US"/>
        </w:rPr>
      </w:pPr>
      <w:r w:rsidRPr="00A74812">
        <w:rPr>
          <w:lang w:val="en-US"/>
        </w:rPr>
        <w:t>k. T’s step-child, i.e., the child of T’s spouse</w:t>
      </w:r>
    </w:p>
    <w:p w14:paraId="306888F1" w14:textId="0BEFABC6" w:rsidR="00A74812" w:rsidRDefault="00A74812" w:rsidP="00F37CF8">
      <w:pPr>
        <w:pStyle w:val="BodyText"/>
        <w:ind w:left="720"/>
        <w:rPr>
          <w:lang w:val="en-US"/>
        </w:rPr>
      </w:pPr>
    </w:p>
    <w:p w14:paraId="176C1414" w14:textId="77777777" w:rsidR="00832006" w:rsidRPr="00832006" w:rsidRDefault="00832006" w:rsidP="00832006">
      <w:pPr>
        <w:pStyle w:val="BodyText"/>
        <w:rPr>
          <w:i/>
          <w:iCs/>
          <w:u w:val="single"/>
          <w:lang w:val="en-US"/>
        </w:rPr>
      </w:pPr>
      <w:r w:rsidRPr="00832006">
        <w:rPr>
          <w:i/>
          <w:iCs/>
          <w:u w:val="single"/>
          <w:lang w:val="en-US"/>
        </w:rPr>
        <w:t>Answer:</w:t>
      </w:r>
    </w:p>
    <w:p w14:paraId="284AF4A5" w14:textId="0007EB65" w:rsidR="00832006" w:rsidRPr="001B7916" w:rsidRDefault="00367985" w:rsidP="001B7916">
      <w:pPr>
        <w:pStyle w:val="BodyText"/>
        <w:numPr>
          <w:ilvl w:val="0"/>
          <w:numId w:val="118"/>
        </w:numPr>
      </w:pPr>
      <w:bookmarkStart w:id="108" w:name="_Hlk54430680"/>
      <w:r>
        <w:t>§</w:t>
      </w:r>
      <w:r w:rsidRPr="00367985">
        <w:t>2651(b)(2)</w:t>
      </w:r>
      <w:r>
        <w:t xml:space="preserve"> </w:t>
      </w:r>
      <w:bookmarkEnd w:id="108"/>
      <w:r>
        <w:t>provides a</w:t>
      </w:r>
      <w:r w:rsidRPr="00367985">
        <w:t>n individual who is a lineal descendant of a grandparent of a spouse (or former spouse) of the transferor (other than such spouse) shall be assigned to that generation which results from comparing the number of generations between such grandparent and such individual with the number of generations between such grandparent and such spouse.</w:t>
      </w:r>
    </w:p>
    <w:p w14:paraId="4ADE2F19" w14:textId="4E962587" w:rsidR="00985EF1" w:rsidRPr="00985EF1" w:rsidRDefault="00985EF1" w:rsidP="001B7916">
      <w:pPr>
        <w:pStyle w:val="BodyText"/>
        <w:numPr>
          <w:ilvl w:val="0"/>
          <w:numId w:val="118"/>
        </w:numPr>
      </w:pPr>
      <w:r>
        <w:t>T’s step child is</w:t>
      </w:r>
      <w:r w:rsidRPr="00985EF1">
        <w:t xml:space="preserve"> generation -1.  Not a skip person.</w:t>
      </w:r>
    </w:p>
    <w:p w14:paraId="7F69C308" w14:textId="77777777" w:rsidR="00832006" w:rsidRPr="00A74812" w:rsidRDefault="00832006" w:rsidP="00F37CF8">
      <w:pPr>
        <w:pStyle w:val="BodyText"/>
        <w:ind w:left="720"/>
        <w:rPr>
          <w:lang w:val="en-US"/>
        </w:rPr>
      </w:pPr>
    </w:p>
    <w:p w14:paraId="355A45B1" w14:textId="77777777" w:rsidR="00A74812" w:rsidRPr="00A74812" w:rsidRDefault="00A74812" w:rsidP="00F37CF8">
      <w:pPr>
        <w:pStyle w:val="BodyText"/>
        <w:ind w:left="720"/>
        <w:rPr>
          <w:lang w:val="en-US"/>
        </w:rPr>
      </w:pPr>
      <w:r w:rsidRPr="00A74812">
        <w:rPr>
          <w:lang w:val="en-US"/>
        </w:rPr>
        <w:t>l.  T’s step-grandchild, i.e.,  the grandchild of T’s spouse.</w:t>
      </w:r>
    </w:p>
    <w:p w14:paraId="63305D5B" w14:textId="5E982C51" w:rsidR="00A74812" w:rsidRDefault="00A74812" w:rsidP="00F37CF8">
      <w:pPr>
        <w:pStyle w:val="BodyText"/>
        <w:ind w:left="720"/>
        <w:rPr>
          <w:lang w:val="en-US"/>
        </w:rPr>
      </w:pPr>
    </w:p>
    <w:p w14:paraId="3FEA9986" w14:textId="77777777" w:rsidR="00832006" w:rsidRPr="00832006" w:rsidRDefault="00832006" w:rsidP="00832006">
      <w:pPr>
        <w:pStyle w:val="BodyText"/>
        <w:rPr>
          <w:i/>
          <w:iCs/>
          <w:u w:val="single"/>
          <w:lang w:val="en-US"/>
        </w:rPr>
      </w:pPr>
      <w:r w:rsidRPr="00832006">
        <w:rPr>
          <w:i/>
          <w:iCs/>
          <w:u w:val="single"/>
          <w:lang w:val="en-US"/>
        </w:rPr>
        <w:t>Answer:</w:t>
      </w:r>
    </w:p>
    <w:p w14:paraId="01D1F35D" w14:textId="78EE4E68" w:rsidR="00832006" w:rsidRDefault="00985EF1" w:rsidP="004B5CEB">
      <w:pPr>
        <w:pStyle w:val="BodyText"/>
        <w:numPr>
          <w:ilvl w:val="0"/>
          <w:numId w:val="119"/>
        </w:numPr>
      </w:pPr>
      <w:r>
        <w:t>T’s step-grandchild is generation -2.  She is a skip person.</w:t>
      </w:r>
      <w:r w:rsidRPr="00985EF1">
        <w:t xml:space="preserve"> §2651(b)(2)</w:t>
      </w:r>
      <w:r>
        <w:t>.</w:t>
      </w:r>
    </w:p>
    <w:p w14:paraId="79E27970" w14:textId="0059AB76" w:rsidR="00985EF1" w:rsidRDefault="00985EF1" w:rsidP="00F37CF8">
      <w:pPr>
        <w:pStyle w:val="BodyText"/>
        <w:ind w:left="720"/>
      </w:pPr>
    </w:p>
    <w:p w14:paraId="517A65E4" w14:textId="6189E2E2" w:rsidR="00A74812" w:rsidRPr="00A74812" w:rsidRDefault="00A74812" w:rsidP="00F37CF8">
      <w:pPr>
        <w:pStyle w:val="BodyText"/>
        <w:ind w:left="720"/>
        <w:rPr>
          <w:lang w:val="en-US"/>
        </w:rPr>
      </w:pPr>
      <w:r w:rsidRPr="00A74812">
        <w:rPr>
          <w:lang w:val="en-US"/>
        </w:rPr>
        <w:t>m. The spouse of T’s grandchild.</w:t>
      </w:r>
    </w:p>
    <w:p w14:paraId="5FA3C301" w14:textId="6E71E28A" w:rsidR="00A74812" w:rsidRDefault="00A74812" w:rsidP="00F37CF8">
      <w:pPr>
        <w:pStyle w:val="BodyText"/>
        <w:ind w:left="720"/>
        <w:rPr>
          <w:lang w:val="en-US"/>
        </w:rPr>
      </w:pPr>
    </w:p>
    <w:p w14:paraId="662FD9D2" w14:textId="77777777" w:rsidR="00832006" w:rsidRPr="00832006" w:rsidRDefault="00832006" w:rsidP="00832006">
      <w:pPr>
        <w:pStyle w:val="BodyText"/>
        <w:rPr>
          <w:i/>
          <w:iCs/>
          <w:u w:val="single"/>
          <w:lang w:val="en-US"/>
        </w:rPr>
      </w:pPr>
      <w:r w:rsidRPr="00832006">
        <w:rPr>
          <w:i/>
          <w:iCs/>
          <w:u w:val="single"/>
          <w:lang w:val="en-US"/>
        </w:rPr>
        <w:t>Answer:</w:t>
      </w:r>
    </w:p>
    <w:p w14:paraId="66625A52" w14:textId="32762175" w:rsidR="00832006" w:rsidRDefault="00985EF1" w:rsidP="004B5CEB">
      <w:pPr>
        <w:pStyle w:val="BodyText"/>
        <w:numPr>
          <w:ilvl w:val="0"/>
          <w:numId w:val="119"/>
        </w:numPr>
      </w:pPr>
      <w:r w:rsidRPr="00985EF1">
        <w:t>An individual who has been married at any time to an individual described in subsection (b) shall be assigned to the generation of the individual so described.</w:t>
      </w:r>
      <w:r>
        <w:t xml:space="preserve">  </w:t>
      </w:r>
      <w:r w:rsidRPr="00985EF1">
        <w:t>§2651(</w:t>
      </w:r>
      <w:r>
        <w:t>c</w:t>
      </w:r>
      <w:r w:rsidRPr="00985EF1">
        <w:t>)(2)</w:t>
      </w:r>
      <w:r>
        <w:t>.</w:t>
      </w:r>
    </w:p>
    <w:p w14:paraId="63DE5AA2" w14:textId="24A2595E" w:rsidR="00985EF1" w:rsidRPr="00985EF1" w:rsidRDefault="00985EF1" w:rsidP="004B5CEB">
      <w:pPr>
        <w:pStyle w:val="BodyText"/>
        <w:numPr>
          <w:ilvl w:val="0"/>
          <w:numId w:val="119"/>
        </w:numPr>
      </w:pPr>
      <w:r w:rsidRPr="00985EF1">
        <w:t>The spouse of T’s grandchild</w:t>
      </w:r>
      <w:r>
        <w:t xml:space="preserve"> is generation -2.  She is a skip person.</w:t>
      </w:r>
    </w:p>
    <w:p w14:paraId="48433911" w14:textId="77777777" w:rsidR="00985EF1" w:rsidRPr="00A74812" w:rsidRDefault="00985EF1" w:rsidP="00F37CF8">
      <w:pPr>
        <w:pStyle w:val="BodyText"/>
        <w:ind w:left="720"/>
        <w:rPr>
          <w:lang w:val="en-US"/>
        </w:rPr>
      </w:pPr>
    </w:p>
    <w:p w14:paraId="287CDBC6" w14:textId="77777777" w:rsidR="00A74812" w:rsidRPr="00A74812" w:rsidRDefault="00A74812" w:rsidP="00F37CF8">
      <w:pPr>
        <w:pStyle w:val="BodyText"/>
        <w:ind w:left="720"/>
        <w:rPr>
          <w:lang w:val="en-US"/>
        </w:rPr>
      </w:pPr>
      <w:r w:rsidRPr="00A74812">
        <w:rPr>
          <w:lang w:val="en-US"/>
        </w:rPr>
        <w:t>n.  T’s long time companion.  T is 70, her companion is 55.</w:t>
      </w:r>
    </w:p>
    <w:p w14:paraId="59080FAC" w14:textId="09A14F2A" w:rsidR="00A74812" w:rsidRDefault="00A74812" w:rsidP="00F37CF8">
      <w:pPr>
        <w:pStyle w:val="BodyText"/>
        <w:ind w:left="720"/>
        <w:rPr>
          <w:lang w:val="en-US"/>
        </w:rPr>
      </w:pPr>
    </w:p>
    <w:p w14:paraId="15836F36" w14:textId="77777777" w:rsidR="00832006" w:rsidRPr="00832006" w:rsidRDefault="00832006" w:rsidP="00832006">
      <w:pPr>
        <w:pStyle w:val="BodyText"/>
        <w:rPr>
          <w:i/>
          <w:iCs/>
          <w:u w:val="single"/>
          <w:lang w:val="en-US"/>
        </w:rPr>
      </w:pPr>
      <w:r w:rsidRPr="00832006">
        <w:rPr>
          <w:i/>
          <w:iCs/>
          <w:u w:val="single"/>
          <w:lang w:val="en-US"/>
        </w:rPr>
        <w:t>Answer:</w:t>
      </w:r>
    </w:p>
    <w:p w14:paraId="0ED27D9A" w14:textId="04756089" w:rsidR="00985EF1" w:rsidRDefault="00985EF1" w:rsidP="004B5CEB">
      <w:pPr>
        <w:pStyle w:val="ListParagraph"/>
        <w:numPr>
          <w:ilvl w:val="0"/>
          <w:numId w:val="120"/>
        </w:numPr>
      </w:pPr>
      <w:r w:rsidRPr="00985EF1">
        <w:t>If the individual is not more than 12.5 years younger than the transferor, she is assigned to the transferor’s generation.  If the individual is more than 12.5 years, but less than 37.5 years younger, she will be assigned to the generation below the transferor.</w:t>
      </w:r>
      <w:r>
        <w:t xml:space="preserve"> </w:t>
      </w:r>
      <w:r w:rsidRPr="00985EF1">
        <w:t>§2651(d)</w:t>
      </w:r>
      <w:r>
        <w:t>.</w:t>
      </w:r>
    </w:p>
    <w:p w14:paraId="26050D76" w14:textId="74A1DEE7" w:rsidR="00985EF1" w:rsidRDefault="00985EF1" w:rsidP="004B5CEB">
      <w:pPr>
        <w:pStyle w:val="ListParagraph"/>
        <w:numPr>
          <w:ilvl w:val="0"/>
          <w:numId w:val="120"/>
        </w:numPr>
      </w:pPr>
      <w:r w:rsidRPr="00985EF1">
        <w:t xml:space="preserve">T’s long time companion is </w:t>
      </w:r>
      <w:r>
        <w:t>1</w:t>
      </w:r>
      <w:r w:rsidRPr="00985EF1">
        <w:t>5</w:t>
      </w:r>
      <w:r>
        <w:t xml:space="preserve"> years younger.</w:t>
      </w:r>
    </w:p>
    <w:p w14:paraId="00F13C08" w14:textId="5350CB91" w:rsidR="00985EF1" w:rsidRPr="00985EF1" w:rsidRDefault="00985EF1" w:rsidP="004B5CEB">
      <w:pPr>
        <w:pStyle w:val="ListParagraph"/>
        <w:numPr>
          <w:ilvl w:val="0"/>
          <w:numId w:val="120"/>
        </w:numPr>
      </w:pPr>
      <w:r w:rsidRPr="00985EF1">
        <w:t>T’s long time companion is generation -1.  Not a skip person.</w:t>
      </w:r>
    </w:p>
    <w:p w14:paraId="3940BD9E" w14:textId="26AB525D" w:rsidR="00832006" w:rsidRPr="00A74812" w:rsidRDefault="00832006" w:rsidP="00832006">
      <w:pPr>
        <w:pStyle w:val="BodyText"/>
        <w:ind w:left="720"/>
        <w:rPr>
          <w:lang w:val="en-US"/>
        </w:rPr>
      </w:pPr>
    </w:p>
    <w:p w14:paraId="254E2409" w14:textId="77777777" w:rsidR="00A74812" w:rsidRPr="00A74812" w:rsidRDefault="00A74812" w:rsidP="00F37CF8">
      <w:pPr>
        <w:pStyle w:val="BodyText"/>
        <w:ind w:left="720"/>
        <w:rPr>
          <w:lang w:val="en-US"/>
        </w:rPr>
      </w:pPr>
      <w:r w:rsidRPr="00A74812">
        <w:rPr>
          <w:lang w:val="en-US"/>
        </w:rPr>
        <w:t>o.  T’s long time companion.  T is 70, the companion is 30.</w:t>
      </w:r>
    </w:p>
    <w:p w14:paraId="41C92BFC" w14:textId="48D38EA3" w:rsidR="00A74812" w:rsidRDefault="00A74812" w:rsidP="00F37CF8">
      <w:pPr>
        <w:pStyle w:val="BodyText"/>
        <w:ind w:left="720"/>
        <w:rPr>
          <w:lang w:val="en-US"/>
        </w:rPr>
      </w:pPr>
    </w:p>
    <w:p w14:paraId="39ABB7C0" w14:textId="77777777" w:rsidR="00832006" w:rsidRPr="00832006" w:rsidRDefault="00832006" w:rsidP="00832006">
      <w:pPr>
        <w:pStyle w:val="BodyText"/>
        <w:rPr>
          <w:i/>
          <w:iCs/>
          <w:u w:val="single"/>
          <w:lang w:val="en-US"/>
        </w:rPr>
      </w:pPr>
      <w:r w:rsidRPr="00832006">
        <w:rPr>
          <w:i/>
          <w:iCs/>
          <w:u w:val="single"/>
          <w:lang w:val="en-US"/>
        </w:rPr>
        <w:t>Answer:</w:t>
      </w:r>
    </w:p>
    <w:p w14:paraId="7E5E9717" w14:textId="2EA16C71" w:rsidR="00985EF1" w:rsidRDefault="00985EF1" w:rsidP="004B5CEB">
      <w:pPr>
        <w:pStyle w:val="ListParagraph"/>
        <w:numPr>
          <w:ilvl w:val="0"/>
          <w:numId w:val="120"/>
        </w:numPr>
      </w:pPr>
      <w:r w:rsidRPr="00985EF1">
        <w:t xml:space="preserve">T’s long time companion is </w:t>
      </w:r>
      <w:r>
        <w:t>40 years younger.</w:t>
      </w:r>
    </w:p>
    <w:p w14:paraId="5B7885A3" w14:textId="4CB8DD52" w:rsidR="00832006" w:rsidRDefault="00985EF1" w:rsidP="004B5CEB">
      <w:pPr>
        <w:pStyle w:val="ListParagraph"/>
        <w:numPr>
          <w:ilvl w:val="0"/>
          <w:numId w:val="120"/>
        </w:numPr>
      </w:pPr>
      <w:r w:rsidRPr="00985EF1">
        <w:t>T’s long time companion is generation -</w:t>
      </w:r>
      <w:r>
        <w:t>2</w:t>
      </w:r>
      <w:r w:rsidRPr="00985EF1">
        <w:t xml:space="preserve">.  </w:t>
      </w:r>
      <w:r>
        <w:t xml:space="preserve">She is </w:t>
      </w:r>
      <w:r w:rsidRPr="00985EF1">
        <w:t>a skip person.</w:t>
      </w:r>
    </w:p>
    <w:p w14:paraId="1B4CCB60" w14:textId="77777777" w:rsidR="00985EF1" w:rsidRPr="00A74812" w:rsidRDefault="00985EF1" w:rsidP="00985EF1">
      <w:pPr>
        <w:pStyle w:val="BodyText"/>
        <w:ind w:left="720"/>
        <w:rPr>
          <w:lang w:val="en-US"/>
        </w:rPr>
      </w:pPr>
    </w:p>
    <w:p w14:paraId="5DA93DA8" w14:textId="77777777" w:rsidR="00A74812" w:rsidRPr="00A74812" w:rsidRDefault="00A74812" w:rsidP="00F37CF8">
      <w:pPr>
        <w:pStyle w:val="BodyText"/>
        <w:ind w:left="720"/>
        <w:rPr>
          <w:lang w:val="en-US"/>
        </w:rPr>
      </w:pPr>
      <w:r w:rsidRPr="00A74812">
        <w:rPr>
          <w:lang w:val="en-US"/>
        </w:rPr>
        <w:t>p.  The child of T’s companion.  T is 70, the companion is 45, and the child is 15.  Would it make a difference if T adopted the child?</w:t>
      </w:r>
    </w:p>
    <w:p w14:paraId="40AF5170" w14:textId="3B9C3D9E" w:rsidR="00A74812" w:rsidRDefault="00A74812" w:rsidP="00F37CF8">
      <w:pPr>
        <w:pStyle w:val="BodyText"/>
        <w:rPr>
          <w:lang w:val="en-US"/>
        </w:rPr>
      </w:pPr>
    </w:p>
    <w:p w14:paraId="3FB582B1" w14:textId="77777777" w:rsidR="00832006" w:rsidRPr="00832006" w:rsidRDefault="00832006" w:rsidP="00832006">
      <w:pPr>
        <w:pStyle w:val="BodyText"/>
        <w:rPr>
          <w:i/>
          <w:iCs/>
          <w:u w:val="single"/>
          <w:lang w:val="en-US"/>
        </w:rPr>
      </w:pPr>
      <w:r w:rsidRPr="00832006">
        <w:rPr>
          <w:i/>
          <w:iCs/>
          <w:u w:val="single"/>
          <w:lang w:val="en-US"/>
        </w:rPr>
        <w:t>Answer:</w:t>
      </w:r>
    </w:p>
    <w:p w14:paraId="4D5E8F8A" w14:textId="6456876D" w:rsidR="00832006" w:rsidRPr="00985EF1" w:rsidRDefault="00985EF1" w:rsidP="004B5CEB">
      <w:pPr>
        <w:pStyle w:val="ListParagraph"/>
        <w:numPr>
          <w:ilvl w:val="0"/>
          <w:numId w:val="120"/>
        </w:numPr>
      </w:pPr>
      <w:r w:rsidRPr="00985EF1">
        <w:t xml:space="preserve">The child of T’s companion is </w:t>
      </w:r>
      <w:r w:rsidR="0052743E">
        <w:t>55</w:t>
      </w:r>
      <w:r>
        <w:t xml:space="preserve"> years younger.</w:t>
      </w:r>
    </w:p>
    <w:p w14:paraId="1484D655" w14:textId="68C5FC2F" w:rsidR="00985EF1" w:rsidRDefault="00985EF1" w:rsidP="004B5CEB">
      <w:pPr>
        <w:pStyle w:val="ListParagraph"/>
        <w:numPr>
          <w:ilvl w:val="0"/>
          <w:numId w:val="120"/>
        </w:numPr>
      </w:pPr>
      <w:r w:rsidRPr="00985EF1">
        <w:t>The child of T’s companion is generation -</w:t>
      </w:r>
      <w:r>
        <w:t>3</w:t>
      </w:r>
      <w:r w:rsidRPr="00985EF1">
        <w:t xml:space="preserve">.  </w:t>
      </w:r>
      <w:r>
        <w:t xml:space="preserve">She is </w:t>
      </w:r>
      <w:r w:rsidRPr="00985EF1">
        <w:t>a skip person.</w:t>
      </w:r>
    </w:p>
    <w:p w14:paraId="0E688440" w14:textId="3B576C66" w:rsidR="00985EF1" w:rsidRDefault="00985EF1" w:rsidP="004B5CEB">
      <w:pPr>
        <w:pStyle w:val="ListParagraph"/>
        <w:numPr>
          <w:ilvl w:val="0"/>
          <w:numId w:val="120"/>
        </w:numPr>
      </w:pPr>
      <w:r w:rsidRPr="00985EF1">
        <w:t>A relationship by legal adoption shall be treated as a relationship by blood.</w:t>
      </w:r>
    </w:p>
    <w:p w14:paraId="56A581E8" w14:textId="4F6AC862" w:rsidR="00985EF1" w:rsidRPr="00985EF1" w:rsidRDefault="00985EF1" w:rsidP="004B5CEB">
      <w:pPr>
        <w:pStyle w:val="ListParagraph"/>
        <w:numPr>
          <w:ilvl w:val="0"/>
          <w:numId w:val="120"/>
        </w:numPr>
      </w:pPr>
      <w:r>
        <w:t xml:space="preserve">The child </w:t>
      </w:r>
      <w:r w:rsidRPr="00A74812">
        <w:rPr>
          <w:lang w:val="en-US"/>
        </w:rPr>
        <w:t>of T’s companion</w:t>
      </w:r>
      <w:r w:rsidRPr="00985EF1">
        <w:t xml:space="preserve"> </w:t>
      </w:r>
      <w:r>
        <w:t xml:space="preserve">would therefore be generation </w:t>
      </w:r>
      <w:r w:rsidRPr="00985EF1">
        <w:t>-1.  Not a skip person.</w:t>
      </w:r>
    </w:p>
    <w:p w14:paraId="44FD2C38" w14:textId="471F4356" w:rsidR="00985EF1" w:rsidRDefault="00985EF1" w:rsidP="00F37CF8">
      <w:pPr>
        <w:pStyle w:val="BodyText"/>
        <w:rPr>
          <w:lang w:val="en-US"/>
        </w:rPr>
      </w:pPr>
    </w:p>
    <w:p w14:paraId="20D415BF" w14:textId="1F723172" w:rsidR="00A74812" w:rsidRPr="00A74812" w:rsidRDefault="00A74812" w:rsidP="00F37CF8">
      <w:pPr>
        <w:pStyle w:val="BodyText"/>
        <w:rPr>
          <w:lang w:val="en-US"/>
        </w:rPr>
      </w:pPr>
      <w:r w:rsidRPr="00A74812">
        <w:rPr>
          <w:lang w:val="en-US"/>
        </w:rPr>
        <w:t>2.  T’s will leaves his entire estate in trust.  T has one child, C, and C has one child, GC.  T also has a spouse, S.  Unless specifically stated otherwise, assume that T is survived by C, S and GC.  Will the trust be a skip person if it provides:</w:t>
      </w:r>
    </w:p>
    <w:p w14:paraId="035314FC" w14:textId="77777777" w:rsidR="00A74812" w:rsidRPr="00A74812" w:rsidRDefault="00A74812" w:rsidP="00F37CF8">
      <w:pPr>
        <w:pStyle w:val="BodyText"/>
        <w:rPr>
          <w:lang w:val="en-US"/>
        </w:rPr>
      </w:pPr>
    </w:p>
    <w:p w14:paraId="2558BDCC" w14:textId="77777777" w:rsidR="00A74812" w:rsidRPr="00A74812" w:rsidRDefault="00A74812" w:rsidP="00F37CF8">
      <w:pPr>
        <w:pStyle w:val="BodyText"/>
        <w:ind w:left="720"/>
        <w:rPr>
          <w:lang w:val="en-US"/>
        </w:rPr>
      </w:pPr>
      <w:r w:rsidRPr="00A74812">
        <w:rPr>
          <w:lang w:val="en-US"/>
        </w:rPr>
        <w:t>a.  Income to Spouse for life, remainder to C, if living, and if not then to GC, or his estate.</w:t>
      </w:r>
    </w:p>
    <w:p w14:paraId="58760211" w14:textId="52378A1E" w:rsidR="00A74812" w:rsidRDefault="00A74812" w:rsidP="00F37CF8">
      <w:pPr>
        <w:pStyle w:val="BodyText"/>
        <w:ind w:left="720"/>
        <w:rPr>
          <w:lang w:val="en-US"/>
        </w:rPr>
      </w:pPr>
    </w:p>
    <w:p w14:paraId="2D2CAA79" w14:textId="77777777" w:rsidR="00832006" w:rsidRPr="00832006" w:rsidRDefault="00832006" w:rsidP="00832006">
      <w:pPr>
        <w:pStyle w:val="BodyText"/>
        <w:rPr>
          <w:i/>
          <w:iCs/>
          <w:u w:val="single"/>
          <w:lang w:val="en-US"/>
        </w:rPr>
      </w:pPr>
      <w:r w:rsidRPr="00832006">
        <w:rPr>
          <w:i/>
          <w:iCs/>
          <w:u w:val="single"/>
          <w:lang w:val="en-US"/>
        </w:rPr>
        <w:t>Answer:</w:t>
      </w:r>
    </w:p>
    <w:p w14:paraId="6F3295BD" w14:textId="1110DC98" w:rsidR="00AC26B8" w:rsidRDefault="00AC26B8" w:rsidP="00832006">
      <w:pPr>
        <w:pStyle w:val="BodyText"/>
        <w:numPr>
          <w:ilvl w:val="0"/>
          <w:numId w:val="105"/>
        </w:numPr>
        <w:rPr>
          <w:lang w:val="en-US"/>
        </w:rPr>
      </w:pPr>
      <w:r>
        <w:rPr>
          <w:lang w:val="en-US"/>
        </w:rPr>
        <w:t>At the creation of the trust:</w:t>
      </w:r>
    </w:p>
    <w:p w14:paraId="4EEB669E" w14:textId="508C4D51" w:rsidR="00AC26B8" w:rsidRDefault="00AC26B8" w:rsidP="00AC26B8">
      <w:pPr>
        <w:pStyle w:val="BodyText"/>
        <w:numPr>
          <w:ilvl w:val="1"/>
          <w:numId w:val="105"/>
        </w:numPr>
        <w:rPr>
          <w:lang w:val="en-US"/>
        </w:rPr>
      </w:pPr>
      <w:r>
        <w:rPr>
          <w:lang w:val="en-US"/>
        </w:rPr>
        <w:t>T is the transferor.</w:t>
      </w:r>
    </w:p>
    <w:p w14:paraId="317F088C" w14:textId="336FC22D" w:rsidR="00AC26B8" w:rsidRDefault="00AC26B8" w:rsidP="00AC26B8">
      <w:pPr>
        <w:pStyle w:val="BodyText"/>
        <w:numPr>
          <w:ilvl w:val="1"/>
          <w:numId w:val="105"/>
        </w:numPr>
        <w:rPr>
          <w:lang w:val="en-US"/>
        </w:rPr>
      </w:pPr>
      <w:r>
        <w:rPr>
          <w:lang w:val="en-US"/>
        </w:rPr>
        <w:t>The following people are skip persons:</w:t>
      </w:r>
    </w:p>
    <w:p w14:paraId="61791568" w14:textId="399A486B" w:rsidR="00AC26B8" w:rsidRDefault="00AC26B8" w:rsidP="00AC26B8">
      <w:pPr>
        <w:pStyle w:val="BodyText"/>
        <w:numPr>
          <w:ilvl w:val="2"/>
          <w:numId w:val="105"/>
        </w:numPr>
        <w:rPr>
          <w:lang w:val="en-US"/>
        </w:rPr>
      </w:pPr>
      <w:r>
        <w:rPr>
          <w:lang w:val="en-US"/>
        </w:rPr>
        <w:t>GC</w:t>
      </w:r>
    </w:p>
    <w:p w14:paraId="6ED91592" w14:textId="6E9E1D26" w:rsidR="00AC26B8" w:rsidRDefault="00AC26B8" w:rsidP="00AC26B8">
      <w:pPr>
        <w:pStyle w:val="BodyText"/>
        <w:numPr>
          <w:ilvl w:val="1"/>
          <w:numId w:val="105"/>
        </w:numPr>
        <w:rPr>
          <w:lang w:val="en-US"/>
        </w:rPr>
      </w:pPr>
      <w:r>
        <w:rPr>
          <w:lang w:val="en-US"/>
        </w:rPr>
        <w:t>The following people have §2652 interests:</w:t>
      </w:r>
    </w:p>
    <w:p w14:paraId="42D12068" w14:textId="4B0F9504" w:rsidR="00AC26B8" w:rsidRDefault="00AC26B8" w:rsidP="00AC26B8">
      <w:pPr>
        <w:pStyle w:val="BodyText"/>
        <w:numPr>
          <w:ilvl w:val="2"/>
          <w:numId w:val="105"/>
        </w:numPr>
        <w:rPr>
          <w:lang w:val="en-US"/>
        </w:rPr>
      </w:pPr>
      <w:r>
        <w:rPr>
          <w:lang w:val="en-US"/>
        </w:rPr>
        <w:t>Spouse</w:t>
      </w:r>
    </w:p>
    <w:p w14:paraId="50528D77" w14:textId="30698578" w:rsidR="00AC26B8" w:rsidRDefault="00AC26B8" w:rsidP="00AC26B8">
      <w:pPr>
        <w:pStyle w:val="BodyText"/>
        <w:numPr>
          <w:ilvl w:val="1"/>
          <w:numId w:val="105"/>
        </w:numPr>
        <w:rPr>
          <w:lang w:val="en-US"/>
        </w:rPr>
      </w:pPr>
      <w:r>
        <w:rPr>
          <w:lang w:val="en-US"/>
        </w:rPr>
        <w:t>The trust is not a skip person because spouse holds a §2652 interest in the trust and is not skip person.</w:t>
      </w:r>
    </w:p>
    <w:p w14:paraId="0E1094E4" w14:textId="02444832" w:rsidR="00832006" w:rsidRDefault="00832006" w:rsidP="00F37CF8">
      <w:pPr>
        <w:pStyle w:val="BodyText"/>
        <w:ind w:left="720"/>
        <w:rPr>
          <w:lang w:val="en-US"/>
        </w:rPr>
      </w:pPr>
    </w:p>
    <w:p w14:paraId="423A378B" w14:textId="77777777" w:rsidR="00A74812" w:rsidRPr="00A74812" w:rsidRDefault="00A74812" w:rsidP="00F37CF8">
      <w:pPr>
        <w:pStyle w:val="BodyText"/>
        <w:ind w:left="720"/>
        <w:rPr>
          <w:lang w:val="en-US"/>
        </w:rPr>
      </w:pPr>
      <w:r w:rsidRPr="00A74812">
        <w:rPr>
          <w:lang w:val="en-US"/>
        </w:rPr>
        <w:t xml:space="preserve">b.  Income to Child for life, remainder to GC, or his estate.  </w:t>
      </w:r>
    </w:p>
    <w:p w14:paraId="4E71A284" w14:textId="53E0A833" w:rsidR="00A74812" w:rsidRDefault="00A74812" w:rsidP="00F37CF8">
      <w:pPr>
        <w:pStyle w:val="BodyText"/>
        <w:ind w:left="720"/>
        <w:rPr>
          <w:lang w:val="en-US"/>
        </w:rPr>
      </w:pPr>
    </w:p>
    <w:p w14:paraId="3B6A12B3" w14:textId="77777777" w:rsidR="00832006" w:rsidRPr="00832006" w:rsidRDefault="00832006" w:rsidP="00832006">
      <w:pPr>
        <w:pStyle w:val="BodyText"/>
        <w:rPr>
          <w:i/>
          <w:iCs/>
          <w:u w:val="single"/>
          <w:lang w:val="en-US"/>
        </w:rPr>
      </w:pPr>
      <w:r w:rsidRPr="00832006">
        <w:rPr>
          <w:i/>
          <w:iCs/>
          <w:u w:val="single"/>
          <w:lang w:val="en-US"/>
        </w:rPr>
        <w:t>Answer:</w:t>
      </w:r>
    </w:p>
    <w:p w14:paraId="5D88F5E4" w14:textId="77777777" w:rsidR="00AC26B8" w:rsidRDefault="00AC26B8" w:rsidP="00AC26B8">
      <w:pPr>
        <w:pStyle w:val="BodyText"/>
        <w:numPr>
          <w:ilvl w:val="0"/>
          <w:numId w:val="105"/>
        </w:numPr>
        <w:rPr>
          <w:lang w:val="en-US"/>
        </w:rPr>
      </w:pPr>
      <w:r>
        <w:rPr>
          <w:lang w:val="en-US"/>
        </w:rPr>
        <w:t>At the creation of the trust:</w:t>
      </w:r>
    </w:p>
    <w:p w14:paraId="6A4E26EF" w14:textId="77777777" w:rsidR="00AC26B8" w:rsidRDefault="00AC26B8" w:rsidP="00AC26B8">
      <w:pPr>
        <w:pStyle w:val="BodyText"/>
        <w:numPr>
          <w:ilvl w:val="1"/>
          <w:numId w:val="105"/>
        </w:numPr>
        <w:rPr>
          <w:lang w:val="en-US"/>
        </w:rPr>
      </w:pPr>
      <w:r>
        <w:rPr>
          <w:lang w:val="en-US"/>
        </w:rPr>
        <w:t>T is the transferor.</w:t>
      </w:r>
    </w:p>
    <w:p w14:paraId="5338895F" w14:textId="77777777" w:rsidR="00AC26B8" w:rsidRDefault="00AC26B8" w:rsidP="00AC26B8">
      <w:pPr>
        <w:pStyle w:val="BodyText"/>
        <w:numPr>
          <w:ilvl w:val="1"/>
          <w:numId w:val="105"/>
        </w:numPr>
        <w:rPr>
          <w:lang w:val="en-US"/>
        </w:rPr>
      </w:pPr>
      <w:r>
        <w:rPr>
          <w:lang w:val="en-US"/>
        </w:rPr>
        <w:t>The following people are skip persons:</w:t>
      </w:r>
    </w:p>
    <w:p w14:paraId="3AFAE697" w14:textId="77777777" w:rsidR="00AC26B8" w:rsidRDefault="00AC26B8" w:rsidP="00AC26B8">
      <w:pPr>
        <w:pStyle w:val="BodyText"/>
        <w:numPr>
          <w:ilvl w:val="2"/>
          <w:numId w:val="105"/>
        </w:numPr>
        <w:rPr>
          <w:lang w:val="en-US"/>
        </w:rPr>
      </w:pPr>
      <w:r>
        <w:rPr>
          <w:lang w:val="en-US"/>
        </w:rPr>
        <w:t>GC</w:t>
      </w:r>
    </w:p>
    <w:p w14:paraId="466D09F8" w14:textId="77777777" w:rsidR="00AC26B8" w:rsidRDefault="00AC26B8" w:rsidP="00AC26B8">
      <w:pPr>
        <w:pStyle w:val="BodyText"/>
        <w:numPr>
          <w:ilvl w:val="1"/>
          <w:numId w:val="105"/>
        </w:numPr>
        <w:rPr>
          <w:lang w:val="en-US"/>
        </w:rPr>
      </w:pPr>
      <w:r>
        <w:rPr>
          <w:lang w:val="en-US"/>
        </w:rPr>
        <w:t>The following people have §2652 interests:</w:t>
      </w:r>
    </w:p>
    <w:p w14:paraId="60244423" w14:textId="3743D7AC" w:rsidR="00AC26B8" w:rsidRDefault="00AC26B8" w:rsidP="00AC26B8">
      <w:pPr>
        <w:pStyle w:val="BodyText"/>
        <w:numPr>
          <w:ilvl w:val="2"/>
          <w:numId w:val="105"/>
        </w:numPr>
        <w:rPr>
          <w:lang w:val="en-US"/>
        </w:rPr>
      </w:pPr>
      <w:r>
        <w:rPr>
          <w:lang w:val="en-US"/>
        </w:rPr>
        <w:t>Child</w:t>
      </w:r>
    </w:p>
    <w:p w14:paraId="1FE0CA87" w14:textId="36960650" w:rsidR="00AC26B8" w:rsidRDefault="00AC26B8" w:rsidP="00AC26B8">
      <w:pPr>
        <w:pStyle w:val="BodyText"/>
        <w:numPr>
          <w:ilvl w:val="1"/>
          <w:numId w:val="105"/>
        </w:numPr>
        <w:rPr>
          <w:lang w:val="en-US"/>
        </w:rPr>
      </w:pPr>
      <w:r>
        <w:rPr>
          <w:lang w:val="en-US"/>
        </w:rPr>
        <w:t>The trust is not a skip person because child holds a §2652 interest in the trust and is not skip person.</w:t>
      </w:r>
    </w:p>
    <w:p w14:paraId="696DFC04" w14:textId="77777777" w:rsidR="00832006" w:rsidRPr="00A74812" w:rsidRDefault="00832006" w:rsidP="00F37CF8">
      <w:pPr>
        <w:pStyle w:val="BodyText"/>
        <w:ind w:left="720"/>
        <w:rPr>
          <w:lang w:val="en-US"/>
        </w:rPr>
      </w:pPr>
    </w:p>
    <w:p w14:paraId="787485AE" w14:textId="77777777" w:rsidR="00A74812" w:rsidRPr="00A74812" w:rsidRDefault="00A74812" w:rsidP="00F37CF8">
      <w:pPr>
        <w:pStyle w:val="BodyText"/>
        <w:ind w:left="720"/>
        <w:rPr>
          <w:lang w:val="en-US"/>
        </w:rPr>
      </w:pPr>
      <w:r w:rsidRPr="00A74812">
        <w:rPr>
          <w:lang w:val="en-US"/>
        </w:rPr>
        <w:t>c. Income to GC for life, remainder to his estate.  The Trustee has the authority to invade principal for the benefit of C.</w:t>
      </w:r>
    </w:p>
    <w:p w14:paraId="29395B59" w14:textId="3EBA7F71" w:rsidR="00A74812" w:rsidRDefault="00A74812" w:rsidP="00F37CF8">
      <w:pPr>
        <w:pStyle w:val="BodyText"/>
        <w:ind w:left="720"/>
        <w:rPr>
          <w:lang w:val="en-US"/>
        </w:rPr>
      </w:pPr>
    </w:p>
    <w:p w14:paraId="048F4E94" w14:textId="77777777" w:rsidR="00832006" w:rsidRPr="00832006" w:rsidRDefault="00832006" w:rsidP="00832006">
      <w:pPr>
        <w:pStyle w:val="BodyText"/>
        <w:rPr>
          <w:i/>
          <w:iCs/>
          <w:u w:val="single"/>
          <w:lang w:val="en-US"/>
        </w:rPr>
      </w:pPr>
      <w:r w:rsidRPr="00832006">
        <w:rPr>
          <w:i/>
          <w:iCs/>
          <w:u w:val="single"/>
          <w:lang w:val="en-US"/>
        </w:rPr>
        <w:t>Answer:</w:t>
      </w:r>
    </w:p>
    <w:p w14:paraId="3B6A59AE" w14:textId="77777777" w:rsidR="00AC26B8" w:rsidRDefault="00AC26B8" w:rsidP="00AC26B8">
      <w:pPr>
        <w:pStyle w:val="BodyText"/>
        <w:numPr>
          <w:ilvl w:val="0"/>
          <w:numId w:val="105"/>
        </w:numPr>
        <w:rPr>
          <w:lang w:val="en-US"/>
        </w:rPr>
      </w:pPr>
      <w:r>
        <w:rPr>
          <w:lang w:val="en-US"/>
        </w:rPr>
        <w:t>At the creation of the trust:</w:t>
      </w:r>
    </w:p>
    <w:p w14:paraId="79FF4DF6" w14:textId="77777777" w:rsidR="00AC26B8" w:rsidRDefault="00AC26B8" w:rsidP="00AC26B8">
      <w:pPr>
        <w:pStyle w:val="BodyText"/>
        <w:numPr>
          <w:ilvl w:val="1"/>
          <w:numId w:val="105"/>
        </w:numPr>
        <w:rPr>
          <w:lang w:val="en-US"/>
        </w:rPr>
      </w:pPr>
      <w:r>
        <w:rPr>
          <w:lang w:val="en-US"/>
        </w:rPr>
        <w:t>T is the transferor.</w:t>
      </w:r>
    </w:p>
    <w:p w14:paraId="525EC9D5" w14:textId="77777777" w:rsidR="00AC26B8" w:rsidRDefault="00AC26B8" w:rsidP="00AC26B8">
      <w:pPr>
        <w:pStyle w:val="BodyText"/>
        <w:numPr>
          <w:ilvl w:val="1"/>
          <w:numId w:val="105"/>
        </w:numPr>
        <w:rPr>
          <w:lang w:val="en-US"/>
        </w:rPr>
      </w:pPr>
      <w:r>
        <w:rPr>
          <w:lang w:val="en-US"/>
        </w:rPr>
        <w:t>The following people are skip persons:</w:t>
      </w:r>
    </w:p>
    <w:p w14:paraId="2315F156" w14:textId="4ECB2559" w:rsidR="00AC26B8" w:rsidRPr="00AC26B8" w:rsidRDefault="00AC26B8" w:rsidP="00AC26B8">
      <w:pPr>
        <w:pStyle w:val="BodyText"/>
        <w:numPr>
          <w:ilvl w:val="2"/>
          <w:numId w:val="105"/>
        </w:numPr>
        <w:rPr>
          <w:lang w:val="en-US"/>
        </w:rPr>
      </w:pPr>
      <w:r>
        <w:rPr>
          <w:lang w:val="en-US"/>
        </w:rPr>
        <w:t>GC</w:t>
      </w:r>
    </w:p>
    <w:p w14:paraId="3CE35DF7" w14:textId="77777777" w:rsidR="00AC26B8" w:rsidRDefault="00AC26B8" w:rsidP="00AC26B8">
      <w:pPr>
        <w:pStyle w:val="BodyText"/>
        <w:numPr>
          <w:ilvl w:val="1"/>
          <w:numId w:val="105"/>
        </w:numPr>
        <w:rPr>
          <w:lang w:val="en-US"/>
        </w:rPr>
      </w:pPr>
      <w:r>
        <w:rPr>
          <w:lang w:val="en-US"/>
        </w:rPr>
        <w:t>The following people have §2652 interests:</w:t>
      </w:r>
    </w:p>
    <w:p w14:paraId="494B895F" w14:textId="71E1E4B7" w:rsidR="00AC26B8" w:rsidRDefault="00AC26B8" w:rsidP="00AC26B8">
      <w:pPr>
        <w:pStyle w:val="BodyText"/>
        <w:numPr>
          <w:ilvl w:val="2"/>
          <w:numId w:val="105"/>
        </w:numPr>
        <w:rPr>
          <w:lang w:val="en-US"/>
        </w:rPr>
      </w:pPr>
      <w:r>
        <w:rPr>
          <w:lang w:val="en-US"/>
        </w:rPr>
        <w:t>C</w:t>
      </w:r>
    </w:p>
    <w:p w14:paraId="7998A3DE" w14:textId="62649F99" w:rsidR="00AC26B8" w:rsidRDefault="00AC26B8" w:rsidP="00AC26B8">
      <w:pPr>
        <w:pStyle w:val="BodyText"/>
        <w:numPr>
          <w:ilvl w:val="2"/>
          <w:numId w:val="105"/>
        </w:numPr>
        <w:rPr>
          <w:lang w:val="en-US"/>
        </w:rPr>
      </w:pPr>
      <w:r>
        <w:rPr>
          <w:lang w:val="en-US"/>
        </w:rPr>
        <w:t>GC</w:t>
      </w:r>
    </w:p>
    <w:p w14:paraId="20B03B98" w14:textId="77777777" w:rsidR="00AC26B8" w:rsidRDefault="00AC26B8" w:rsidP="00AC26B8">
      <w:pPr>
        <w:pStyle w:val="BodyText"/>
        <w:numPr>
          <w:ilvl w:val="1"/>
          <w:numId w:val="105"/>
        </w:numPr>
        <w:rPr>
          <w:lang w:val="en-US"/>
        </w:rPr>
      </w:pPr>
      <w:r>
        <w:rPr>
          <w:lang w:val="en-US"/>
        </w:rPr>
        <w:t>The trust is not a skip person because child holds a §2652 interest in the trust and is not skip person.</w:t>
      </w:r>
    </w:p>
    <w:p w14:paraId="05681236" w14:textId="77777777" w:rsidR="00832006" w:rsidRPr="00A74812" w:rsidRDefault="00832006" w:rsidP="00F37CF8">
      <w:pPr>
        <w:pStyle w:val="BodyText"/>
        <w:ind w:left="720"/>
        <w:rPr>
          <w:lang w:val="en-US"/>
        </w:rPr>
      </w:pPr>
    </w:p>
    <w:p w14:paraId="187237FB" w14:textId="77777777" w:rsidR="00A74812" w:rsidRPr="00A74812" w:rsidRDefault="00A74812" w:rsidP="00F37CF8">
      <w:pPr>
        <w:pStyle w:val="BodyText"/>
        <w:ind w:left="720"/>
        <w:rPr>
          <w:lang w:val="en-US"/>
        </w:rPr>
      </w:pPr>
      <w:r w:rsidRPr="00A74812">
        <w:rPr>
          <w:lang w:val="en-US"/>
        </w:rPr>
        <w:t>d. Income to GC for life, remainder to GC’s estate.  C predeceased T.</w:t>
      </w:r>
    </w:p>
    <w:p w14:paraId="70DA5912" w14:textId="372B183B" w:rsidR="00A74812" w:rsidRDefault="00A74812" w:rsidP="00F37CF8">
      <w:pPr>
        <w:pStyle w:val="BodyText"/>
        <w:ind w:left="720"/>
        <w:rPr>
          <w:lang w:val="en-US"/>
        </w:rPr>
      </w:pPr>
    </w:p>
    <w:p w14:paraId="14608A28" w14:textId="77777777" w:rsidR="00832006" w:rsidRPr="00832006" w:rsidRDefault="00832006" w:rsidP="00832006">
      <w:pPr>
        <w:pStyle w:val="BodyText"/>
        <w:rPr>
          <w:i/>
          <w:iCs/>
          <w:u w:val="single"/>
          <w:lang w:val="en-US"/>
        </w:rPr>
      </w:pPr>
      <w:r w:rsidRPr="00832006">
        <w:rPr>
          <w:i/>
          <w:iCs/>
          <w:u w:val="single"/>
          <w:lang w:val="en-US"/>
        </w:rPr>
        <w:t>Answer:</w:t>
      </w:r>
    </w:p>
    <w:p w14:paraId="79F4E193" w14:textId="77777777" w:rsidR="00AC26B8" w:rsidRDefault="00AC26B8" w:rsidP="00AC26B8">
      <w:pPr>
        <w:pStyle w:val="BodyText"/>
        <w:numPr>
          <w:ilvl w:val="0"/>
          <w:numId w:val="105"/>
        </w:numPr>
        <w:rPr>
          <w:lang w:val="en-US"/>
        </w:rPr>
      </w:pPr>
      <w:r>
        <w:rPr>
          <w:lang w:val="en-US"/>
        </w:rPr>
        <w:t>At the creation of the trust:</w:t>
      </w:r>
    </w:p>
    <w:p w14:paraId="427EC38E" w14:textId="77777777" w:rsidR="00AC26B8" w:rsidRDefault="00AC26B8" w:rsidP="00AC26B8">
      <w:pPr>
        <w:pStyle w:val="BodyText"/>
        <w:numPr>
          <w:ilvl w:val="1"/>
          <w:numId w:val="105"/>
        </w:numPr>
        <w:rPr>
          <w:lang w:val="en-US"/>
        </w:rPr>
      </w:pPr>
      <w:r>
        <w:rPr>
          <w:lang w:val="en-US"/>
        </w:rPr>
        <w:t>T is the transferor.</w:t>
      </w:r>
    </w:p>
    <w:p w14:paraId="142101DE" w14:textId="77777777" w:rsidR="00AC26B8" w:rsidRDefault="00AC26B8" w:rsidP="00AC26B8">
      <w:pPr>
        <w:pStyle w:val="BodyText"/>
        <w:numPr>
          <w:ilvl w:val="1"/>
          <w:numId w:val="105"/>
        </w:numPr>
        <w:rPr>
          <w:lang w:val="en-US"/>
        </w:rPr>
      </w:pPr>
      <w:r>
        <w:rPr>
          <w:lang w:val="en-US"/>
        </w:rPr>
        <w:t>The following people are skip persons:</w:t>
      </w:r>
    </w:p>
    <w:p w14:paraId="51516EF9" w14:textId="23A1C950" w:rsidR="00AC26B8" w:rsidRDefault="00EC44FD" w:rsidP="00AC26B8">
      <w:pPr>
        <w:pStyle w:val="BodyText"/>
        <w:numPr>
          <w:ilvl w:val="2"/>
          <w:numId w:val="105"/>
        </w:numPr>
        <w:rPr>
          <w:lang w:val="en-US"/>
        </w:rPr>
      </w:pPr>
      <w:r>
        <w:rPr>
          <w:lang w:val="en-US"/>
        </w:rPr>
        <w:t>None</w:t>
      </w:r>
    </w:p>
    <w:p w14:paraId="28F23B26" w14:textId="7DE7D256" w:rsidR="00AC26B8" w:rsidRPr="00AC26B8" w:rsidRDefault="00EC44FD" w:rsidP="00AC26B8">
      <w:pPr>
        <w:pStyle w:val="BodyText"/>
        <w:numPr>
          <w:ilvl w:val="2"/>
          <w:numId w:val="105"/>
        </w:numPr>
        <w:rPr>
          <w:lang w:val="en-US"/>
        </w:rPr>
      </w:pPr>
      <w:r>
        <w:rPr>
          <w:lang w:val="en-US"/>
        </w:rPr>
        <w:t xml:space="preserve">GC is not a skip person because of the </w:t>
      </w:r>
      <w:r w:rsidR="00AC26B8">
        <w:rPr>
          <w:lang w:val="en-US"/>
        </w:rPr>
        <w:t>orphan rule</w:t>
      </w:r>
      <w:r>
        <w:rPr>
          <w:lang w:val="en-US"/>
        </w:rPr>
        <w:t>.</w:t>
      </w:r>
    </w:p>
    <w:p w14:paraId="3C1B31AE" w14:textId="77777777" w:rsidR="00AC26B8" w:rsidRDefault="00AC26B8" w:rsidP="00AC26B8">
      <w:pPr>
        <w:pStyle w:val="BodyText"/>
        <w:numPr>
          <w:ilvl w:val="1"/>
          <w:numId w:val="105"/>
        </w:numPr>
        <w:rPr>
          <w:lang w:val="en-US"/>
        </w:rPr>
      </w:pPr>
      <w:r>
        <w:rPr>
          <w:lang w:val="en-US"/>
        </w:rPr>
        <w:t>The following people have §2652 interests:</w:t>
      </w:r>
    </w:p>
    <w:p w14:paraId="38CBB78D" w14:textId="06BD5847" w:rsidR="00AC26B8" w:rsidRPr="00AC26B8" w:rsidRDefault="00AC26B8" w:rsidP="00AC26B8">
      <w:pPr>
        <w:pStyle w:val="BodyText"/>
        <w:numPr>
          <w:ilvl w:val="2"/>
          <w:numId w:val="105"/>
        </w:numPr>
        <w:rPr>
          <w:lang w:val="en-US"/>
        </w:rPr>
      </w:pPr>
      <w:r>
        <w:rPr>
          <w:lang w:val="en-US"/>
        </w:rPr>
        <w:t>GC</w:t>
      </w:r>
    </w:p>
    <w:p w14:paraId="5FBCEC33" w14:textId="12244C4E" w:rsidR="00AC26B8" w:rsidRDefault="00AC26B8" w:rsidP="00AC26B8">
      <w:pPr>
        <w:pStyle w:val="BodyText"/>
        <w:numPr>
          <w:ilvl w:val="1"/>
          <w:numId w:val="105"/>
        </w:numPr>
        <w:rPr>
          <w:lang w:val="en-US"/>
        </w:rPr>
      </w:pPr>
      <w:r>
        <w:rPr>
          <w:lang w:val="en-US"/>
        </w:rPr>
        <w:t>The trust is a</w:t>
      </w:r>
      <w:r w:rsidR="00EC44FD">
        <w:rPr>
          <w:lang w:val="en-US"/>
        </w:rPr>
        <w:t xml:space="preserve"> not</w:t>
      </w:r>
      <w:r>
        <w:rPr>
          <w:lang w:val="en-US"/>
        </w:rPr>
        <w:t xml:space="preserve"> skip person because </w:t>
      </w:r>
      <w:r w:rsidR="00EC44FD">
        <w:rPr>
          <w:lang w:val="en-US"/>
        </w:rPr>
        <w:t>GC holds a</w:t>
      </w:r>
      <w:r w:rsidR="00A43B8D">
        <w:rPr>
          <w:lang w:val="en-US"/>
        </w:rPr>
        <w:t xml:space="preserve"> §2652 interest in the trust </w:t>
      </w:r>
      <w:r w:rsidR="00EC44FD">
        <w:rPr>
          <w:lang w:val="en-US"/>
        </w:rPr>
        <w:t>and is not a</w:t>
      </w:r>
      <w:r w:rsidR="00A43B8D">
        <w:rPr>
          <w:lang w:val="en-US"/>
        </w:rPr>
        <w:t xml:space="preserve"> skip person.</w:t>
      </w:r>
    </w:p>
    <w:p w14:paraId="2C1A9F5D" w14:textId="77777777" w:rsidR="00832006" w:rsidRPr="00A74812" w:rsidRDefault="00832006" w:rsidP="00F37CF8">
      <w:pPr>
        <w:pStyle w:val="BodyText"/>
        <w:ind w:left="720"/>
        <w:rPr>
          <w:lang w:val="en-US"/>
        </w:rPr>
      </w:pPr>
    </w:p>
    <w:p w14:paraId="0397ECEC" w14:textId="0432AD63" w:rsidR="00A74812" w:rsidRPr="00A74812" w:rsidRDefault="00A74812" w:rsidP="00F37CF8">
      <w:pPr>
        <w:pStyle w:val="BodyText"/>
        <w:ind w:left="720"/>
        <w:rPr>
          <w:lang w:val="en-US"/>
        </w:rPr>
      </w:pPr>
      <w:r w:rsidRPr="00A74812">
        <w:rPr>
          <w:lang w:val="en-US"/>
        </w:rPr>
        <w:t>e. Income to S for life, remainder to C, if living, and if not then to GC or his estate.  C survives T, but predeceases S.  Assume, in the alternative, (i) T’s estate makes no Q</w:t>
      </w:r>
      <w:r w:rsidR="00DF0D3E">
        <w:rPr>
          <w:lang w:val="en-US"/>
        </w:rPr>
        <w:t>TIP</w:t>
      </w:r>
      <w:r w:rsidRPr="00A74812">
        <w:rPr>
          <w:lang w:val="en-US"/>
        </w:rPr>
        <w:t xml:space="preserve"> election with respect to the trust, or (ii) T’s estate does make a Q</w:t>
      </w:r>
      <w:r w:rsidR="00DF0D3E">
        <w:rPr>
          <w:lang w:val="en-US"/>
        </w:rPr>
        <w:t>TIP</w:t>
      </w:r>
      <w:r w:rsidRPr="00A74812">
        <w:rPr>
          <w:lang w:val="en-US"/>
        </w:rPr>
        <w:t xml:space="preserve"> election with respect to the trust.  </w:t>
      </w:r>
    </w:p>
    <w:p w14:paraId="7668C411" w14:textId="71C1701B" w:rsidR="00A74812" w:rsidRDefault="00A74812" w:rsidP="00F37CF8">
      <w:pPr>
        <w:pStyle w:val="BodyText"/>
        <w:ind w:left="720"/>
        <w:rPr>
          <w:lang w:val="en-US"/>
        </w:rPr>
      </w:pPr>
    </w:p>
    <w:p w14:paraId="3B3C68AA" w14:textId="77777777" w:rsidR="00832006" w:rsidRPr="00832006" w:rsidRDefault="00832006" w:rsidP="00832006">
      <w:pPr>
        <w:pStyle w:val="BodyText"/>
        <w:rPr>
          <w:i/>
          <w:iCs/>
          <w:u w:val="single"/>
          <w:lang w:val="en-US"/>
        </w:rPr>
      </w:pPr>
      <w:r w:rsidRPr="00832006">
        <w:rPr>
          <w:i/>
          <w:iCs/>
          <w:u w:val="single"/>
          <w:lang w:val="en-US"/>
        </w:rPr>
        <w:t>Answer:</w:t>
      </w:r>
    </w:p>
    <w:p w14:paraId="517CDE2F" w14:textId="77777777" w:rsidR="00DD6863" w:rsidRDefault="00DD6863" w:rsidP="00DD6863">
      <w:pPr>
        <w:pStyle w:val="BodyText"/>
        <w:numPr>
          <w:ilvl w:val="0"/>
          <w:numId w:val="105"/>
        </w:numPr>
        <w:rPr>
          <w:lang w:val="en-US"/>
        </w:rPr>
      </w:pPr>
      <w:r>
        <w:rPr>
          <w:lang w:val="en-US"/>
        </w:rPr>
        <w:t>At the creation of the trust:</w:t>
      </w:r>
    </w:p>
    <w:p w14:paraId="3E64934F" w14:textId="77777777" w:rsidR="00DD6863" w:rsidRDefault="00DD6863" w:rsidP="00DD6863">
      <w:pPr>
        <w:pStyle w:val="BodyText"/>
        <w:numPr>
          <w:ilvl w:val="1"/>
          <w:numId w:val="105"/>
        </w:numPr>
        <w:rPr>
          <w:lang w:val="en-US"/>
        </w:rPr>
      </w:pPr>
      <w:r>
        <w:rPr>
          <w:lang w:val="en-US"/>
        </w:rPr>
        <w:t>T is the transferor.</w:t>
      </w:r>
    </w:p>
    <w:p w14:paraId="337401A9" w14:textId="77777777" w:rsidR="00DD6863" w:rsidRDefault="00DD6863" w:rsidP="00DD6863">
      <w:pPr>
        <w:pStyle w:val="BodyText"/>
        <w:numPr>
          <w:ilvl w:val="1"/>
          <w:numId w:val="105"/>
        </w:numPr>
        <w:rPr>
          <w:lang w:val="en-US"/>
        </w:rPr>
      </w:pPr>
      <w:r>
        <w:rPr>
          <w:lang w:val="en-US"/>
        </w:rPr>
        <w:t>The following people are skip persons:</w:t>
      </w:r>
    </w:p>
    <w:p w14:paraId="04708092" w14:textId="77777777" w:rsidR="00DD6863" w:rsidRPr="00AC26B8" w:rsidRDefault="00DD6863" w:rsidP="00DD6863">
      <w:pPr>
        <w:pStyle w:val="BodyText"/>
        <w:numPr>
          <w:ilvl w:val="2"/>
          <w:numId w:val="105"/>
        </w:numPr>
        <w:rPr>
          <w:lang w:val="en-US"/>
        </w:rPr>
      </w:pPr>
      <w:r>
        <w:rPr>
          <w:lang w:val="en-US"/>
        </w:rPr>
        <w:t>GC</w:t>
      </w:r>
    </w:p>
    <w:p w14:paraId="6B012226" w14:textId="77777777" w:rsidR="00DD6863" w:rsidRDefault="00DD6863" w:rsidP="00DD6863">
      <w:pPr>
        <w:pStyle w:val="BodyText"/>
        <w:numPr>
          <w:ilvl w:val="1"/>
          <w:numId w:val="105"/>
        </w:numPr>
        <w:rPr>
          <w:lang w:val="en-US"/>
        </w:rPr>
      </w:pPr>
      <w:r>
        <w:rPr>
          <w:lang w:val="en-US"/>
        </w:rPr>
        <w:t>The following people have §2652 interests:</w:t>
      </w:r>
    </w:p>
    <w:p w14:paraId="6E5E649D" w14:textId="26DE33EC" w:rsidR="00DD6863" w:rsidRDefault="00DD6863" w:rsidP="00DD6863">
      <w:pPr>
        <w:pStyle w:val="BodyText"/>
        <w:numPr>
          <w:ilvl w:val="2"/>
          <w:numId w:val="105"/>
        </w:numPr>
        <w:rPr>
          <w:lang w:val="en-US"/>
        </w:rPr>
      </w:pPr>
      <w:r>
        <w:rPr>
          <w:lang w:val="en-US"/>
        </w:rPr>
        <w:t>S</w:t>
      </w:r>
    </w:p>
    <w:p w14:paraId="401928A5" w14:textId="77777777" w:rsidR="00DD6863" w:rsidRDefault="00DD6863" w:rsidP="00DD6863">
      <w:pPr>
        <w:pStyle w:val="BodyText"/>
        <w:numPr>
          <w:ilvl w:val="1"/>
          <w:numId w:val="105"/>
        </w:numPr>
        <w:rPr>
          <w:lang w:val="en-US"/>
        </w:rPr>
      </w:pPr>
      <w:r>
        <w:rPr>
          <w:lang w:val="en-US"/>
        </w:rPr>
        <w:t>The trust is not a skip person because spouse holds a §2652 interest in the trust and is not skip person.</w:t>
      </w:r>
    </w:p>
    <w:p w14:paraId="4DC848C3" w14:textId="44280230" w:rsidR="00DD6863" w:rsidRPr="00A43B8D" w:rsidRDefault="00DD6863" w:rsidP="000E17EB">
      <w:pPr>
        <w:pStyle w:val="BodyText"/>
        <w:numPr>
          <w:ilvl w:val="0"/>
          <w:numId w:val="105"/>
        </w:numPr>
        <w:rPr>
          <w:lang w:val="en-US"/>
        </w:rPr>
      </w:pPr>
      <w:r w:rsidRPr="00A43B8D">
        <w:rPr>
          <w:lang w:val="en-US"/>
        </w:rPr>
        <w:t>At the death of S:</w:t>
      </w:r>
    </w:p>
    <w:p w14:paraId="522DD5FB" w14:textId="77777777" w:rsidR="00EC44FD" w:rsidRPr="006E3039" w:rsidRDefault="00EC44FD" w:rsidP="00EC44FD">
      <w:pPr>
        <w:pStyle w:val="BodyText"/>
        <w:numPr>
          <w:ilvl w:val="1"/>
          <w:numId w:val="105"/>
        </w:numPr>
        <w:rPr>
          <w:lang w:val="en-US"/>
        </w:rPr>
      </w:pPr>
      <w:r w:rsidRPr="006E3039">
        <w:rPr>
          <w:lang w:val="en-US"/>
        </w:rPr>
        <w:t>If T’s estate makes no QTIP election:</w:t>
      </w:r>
    </w:p>
    <w:p w14:paraId="4376E2E3" w14:textId="77777777" w:rsidR="00EC44FD" w:rsidRPr="006E3039" w:rsidRDefault="00EC44FD" w:rsidP="00EC44FD">
      <w:pPr>
        <w:pStyle w:val="BodyText"/>
        <w:numPr>
          <w:ilvl w:val="2"/>
          <w:numId w:val="105"/>
        </w:numPr>
        <w:rPr>
          <w:lang w:val="en-US"/>
        </w:rPr>
      </w:pPr>
      <w:r w:rsidRPr="006E3039">
        <w:rPr>
          <w:lang w:val="en-US"/>
        </w:rPr>
        <w:t>T remains the transferor</w:t>
      </w:r>
    </w:p>
    <w:p w14:paraId="42EAFD19" w14:textId="77777777" w:rsidR="00EC44FD" w:rsidRPr="006E3039" w:rsidRDefault="00EC44FD" w:rsidP="00EC44FD">
      <w:pPr>
        <w:pStyle w:val="BodyText"/>
        <w:numPr>
          <w:ilvl w:val="2"/>
          <w:numId w:val="105"/>
        </w:numPr>
        <w:rPr>
          <w:lang w:val="en-US"/>
        </w:rPr>
      </w:pPr>
      <w:r w:rsidRPr="006E3039">
        <w:rPr>
          <w:lang w:val="en-US"/>
        </w:rPr>
        <w:t>The following people are skip persons:</w:t>
      </w:r>
    </w:p>
    <w:p w14:paraId="4BFC91BB" w14:textId="233EC44B" w:rsidR="00EC44FD" w:rsidRDefault="00EC44FD" w:rsidP="00EC44FD">
      <w:pPr>
        <w:pStyle w:val="BodyText"/>
        <w:numPr>
          <w:ilvl w:val="3"/>
          <w:numId w:val="105"/>
        </w:numPr>
        <w:rPr>
          <w:lang w:val="en-US"/>
        </w:rPr>
      </w:pPr>
      <w:r w:rsidRPr="006E3039">
        <w:rPr>
          <w:lang w:val="en-US"/>
        </w:rPr>
        <w:t>GC</w:t>
      </w:r>
    </w:p>
    <w:p w14:paraId="39FD337C" w14:textId="711A117C" w:rsidR="00EC44FD" w:rsidRPr="006E3039" w:rsidRDefault="00EC44FD" w:rsidP="00EC44FD">
      <w:pPr>
        <w:pStyle w:val="BodyText"/>
        <w:numPr>
          <w:ilvl w:val="3"/>
          <w:numId w:val="105"/>
        </w:numPr>
        <w:rPr>
          <w:lang w:val="en-US"/>
        </w:rPr>
      </w:pPr>
      <w:r>
        <w:rPr>
          <w:lang w:val="en-US"/>
        </w:rPr>
        <w:t>The orphan’s rule does not apply. §2651(e)(1)(B).</w:t>
      </w:r>
    </w:p>
    <w:p w14:paraId="336F911F" w14:textId="77777777" w:rsidR="00EC44FD" w:rsidRPr="006E3039" w:rsidRDefault="00EC44FD" w:rsidP="00EC44FD">
      <w:pPr>
        <w:pStyle w:val="BodyText"/>
        <w:numPr>
          <w:ilvl w:val="2"/>
          <w:numId w:val="105"/>
        </w:numPr>
        <w:rPr>
          <w:lang w:val="en-US"/>
        </w:rPr>
      </w:pPr>
      <w:r w:rsidRPr="006E3039">
        <w:rPr>
          <w:lang w:val="en-US"/>
        </w:rPr>
        <w:t>The following people have §2652 interests:</w:t>
      </w:r>
    </w:p>
    <w:p w14:paraId="0C3AB1E7" w14:textId="4F5FA4B6" w:rsidR="00EC44FD" w:rsidRPr="00EC44FD" w:rsidRDefault="00EC44FD" w:rsidP="00EC44FD">
      <w:pPr>
        <w:pStyle w:val="BodyText"/>
        <w:numPr>
          <w:ilvl w:val="3"/>
          <w:numId w:val="105"/>
        </w:numPr>
        <w:rPr>
          <w:lang w:val="en-US"/>
        </w:rPr>
      </w:pPr>
      <w:r w:rsidRPr="006E3039">
        <w:rPr>
          <w:lang w:val="en-US"/>
        </w:rPr>
        <w:t>GC</w:t>
      </w:r>
    </w:p>
    <w:p w14:paraId="75063FFE" w14:textId="77777777" w:rsidR="00EC44FD" w:rsidRPr="006E3039" w:rsidRDefault="00EC44FD" w:rsidP="00EC44FD">
      <w:pPr>
        <w:pStyle w:val="BodyText"/>
        <w:numPr>
          <w:ilvl w:val="2"/>
          <w:numId w:val="105"/>
        </w:numPr>
        <w:rPr>
          <w:lang w:val="en-US"/>
        </w:rPr>
      </w:pPr>
      <w:r w:rsidRPr="006E3039">
        <w:rPr>
          <w:lang w:val="en-US"/>
        </w:rPr>
        <w:t>The trust is a skip person because all §2652 interests in the trust are held by skip persons.</w:t>
      </w:r>
    </w:p>
    <w:p w14:paraId="6786FDB8" w14:textId="14003852" w:rsidR="000E17EB" w:rsidRPr="00A43B8D" w:rsidRDefault="00DF0D3E" w:rsidP="00DD6863">
      <w:pPr>
        <w:pStyle w:val="BodyText"/>
        <w:numPr>
          <w:ilvl w:val="1"/>
          <w:numId w:val="105"/>
        </w:numPr>
        <w:rPr>
          <w:lang w:val="en-US"/>
        </w:rPr>
      </w:pPr>
      <w:r w:rsidRPr="00A43B8D">
        <w:rPr>
          <w:lang w:val="en-US"/>
        </w:rPr>
        <w:t>If T’s estate makes a QTIP election:</w:t>
      </w:r>
    </w:p>
    <w:p w14:paraId="7844DFDE" w14:textId="739B0A0A" w:rsidR="00DD6863" w:rsidRPr="00A43B8D" w:rsidRDefault="00DD6863" w:rsidP="00DD6863">
      <w:pPr>
        <w:pStyle w:val="BodyText"/>
        <w:numPr>
          <w:ilvl w:val="2"/>
          <w:numId w:val="105"/>
        </w:numPr>
        <w:rPr>
          <w:lang w:val="en-US"/>
        </w:rPr>
      </w:pPr>
      <w:r w:rsidRPr="00A43B8D">
        <w:rPr>
          <w:lang w:val="en-US"/>
        </w:rPr>
        <w:t>Spouse becomes the transferor:</w:t>
      </w:r>
    </w:p>
    <w:p w14:paraId="3580E637" w14:textId="78B7D4D6" w:rsidR="00DF0D3E" w:rsidRPr="00A43B8D" w:rsidRDefault="00DD6863" w:rsidP="00DD6863">
      <w:pPr>
        <w:pStyle w:val="BodyText"/>
        <w:numPr>
          <w:ilvl w:val="3"/>
          <w:numId w:val="105"/>
        </w:numPr>
        <w:rPr>
          <w:lang w:val="en-US"/>
        </w:rPr>
      </w:pPr>
      <w:r w:rsidRPr="00A43B8D">
        <w:rPr>
          <w:lang w:val="en-US"/>
        </w:rPr>
        <w:t>T</w:t>
      </w:r>
      <w:r w:rsidR="00DF0D3E" w:rsidRPr="00A43B8D">
        <w:rPr>
          <w:lang w:val="en-US"/>
        </w:rPr>
        <w:t>he trust property will be included in her gross estate under §2044.</w:t>
      </w:r>
    </w:p>
    <w:p w14:paraId="468D73B8" w14:textId="6166FAEC" w:rsidR="00DF0D3E" w:rsidRPr="00A43B8D" w:rsidRDefault="00DD6863" w:rsidP="00DD6863">
      <w:pPr>
        <w:pStyle w:val="BodyText"/>
        <w:numPr>
          <w:ilvl w:val="3"/>
          <w:numId w:val="105"/>
        </w:numPr>
        <w:rPr>
          <w:lang w:val="en-US"/>
        </w:rPr>
      </w:pPr>
      <w:r w:rsidRPr="00A43B8D">
        <w:rPr>
          <w:lang w:val="en-US"/>
        </w:rPr>
        <w:t>Spouse</w:t>
      </w:r>
      <w:r w:rsidR="00DF0D3E" w:rsidRPr="00A43B8D">
        <w:rPr>
          <w:lang w:val="en-US"/>
        </w:rPr>
        <w:t xml:space="preserve"> is the transferor for GST purposes.</w:t>
      </w:r>
      <w:r w:rsidR="009B1F5A" w:rsidRPr="00A43B8D">
        <w:rPr>
          <w:lang w:val="en-US"/>
        </w:rPr>
        <w:t xml:space="preserve"> §2652(a)</w:t>
      </w:r>
      <w:r w:rsidRPr="00A43B8D">
        <w:rPr>
          <w:lang w:val="en-US"/>
        </w:rPr>
        <w:t>(</w:t>
      </w:r>
      <w:r w:rsidR="00EC44FD">
        <w:rPr>
          <w:lang w:val="en-US"/>
        </w:rPr>
        <w:t>1</w:t>
      </w:r>
      <w:r w:rsidRPr="00A43B8D">
        <w:rPr>
          <w:lang w:val="en-US"/>
        </w:rPr>
        <w:t>)</w:t>
      </w:r>
      <w:r w:rsidR="009B1F5A" w:rsidRPr="00A43B8D">
        <w:rPr>
          <w:lang w:val="en-US"/>
        </w:rPr>
        <w:t>.</w:t>
      </w:r>
    </w:p>
    <w:p w14:paraId="31223182" w14:textId="77777777" w:rsidR="00A43B8D" w:rsidRPr="00A43B8D" w:rsidRDefault="00A43B8D" w:rsidP="00A43B8D">
      <w:pPr>
        <w:pStyle w:val="BodyText"/>
        <w:numPr>
          <w:ilvl w:val="2"/>
          <w:numId w:val="105"/>
        </w:numPr>
        <w:rPr>
          <w:lang w:val="en-US"/>
        </w:rPr>
      </w:pPr>
      <w:r w:rsidRPr="00A43B8D">
        <w:rPr>
          <w:lang w:val="en-US"/>
        </w:rPr>
        <w:t>The following people are skip persons:</w:t>
      </w:r>
    </w:p>
    <w:p w14:paraId="609F8197" w14:textId="7780FD3F" w:rsidR="006E3039" w:rsidRDefault="006E3039" w:rsidP="00A43B8D">
      <w:pPr>
        <w:pStyle w:val="BodyText"/>
        <w:numPr>
          <w:ilvl w:val="3"/>
          <w:numId w:val="105"/>
        </w:numPr>
        <w:rPr>
          <w:lang w:val="en-US"/>
        </w:rPr>
      </w:pPr>
      <w:r>
        <w:rPr>
          <w:lang w:val="en-US"/>
        </w:rPr>
        <w:t>None</w:t>
      </w:r>
    </w:p>
    <w:p w14:paraId="07D21E19" w14:textId="6A069A69" w:rsidR="00A43B8D" w:rsidRPr="00A43B8D" w:rsidRDefault="00A43B8D" w:rsidP="00A43B8D">
      <w:pPr>
        <w:pStyle w:val="BodyText"/>
        <w:numPr>
          <w:ilvl w:val="3"/>
          <w:numId w:val="105"/>
        </w:numPr>
        <w:rPr>
          <w:lang w:val="en-US"/>
        </w:rPr>
      </w:pPr>
      <w:r w:rsidRPr="00A43B8D">
        <w:rPr>
          <w:lang w:val="en-US"/>
        </w:rPr>
        <w:t>GC</w:t>
      </w:r>
      <w:r w:rsidR="006E3039">
        <w:rPr>
          <w:lang w:val="en-US"/>
        </w:rPr>
        <w:t xml:space="preserve"> is not a skip person because of the orphan rule.</w:t>
      </w:r>
    </w:p>
    <w:p w14:paraId="22D95EB4" w14:textId="77777777" w:rsidR="00A43B8D" w:rsidRPr="00A43B8D" w:rsidRDefault="00A43B8D" w:rsidP="00A43B8D">
      <w:pPr>
        <w:pStyle w:val="BodyText"/>
        <w:numPr>
          <w:ilvl w:val="2"/>
          <w:numId w:val="105"/>
        </w:numPr>
        <w:rPr>
          <w:lang w:val="en-US"/>
        </w:rPr>
      </w:pPr>
      <w:r w:rsidRPr="00A43B8D">
        <w:rPr>
          <w:lang w:val="en-US"/>
        </w:rPr>
        <w:t>The following people have §2652 interests:</w:t>
      </w:r>
    </w:p>
    <w:p w14:paraId="03D2B7A4" w14:textId="58B8DC39" w:rsidR="00A43B8D" w:rsidRPr="006E3039" w:rsidRDefault="00A43B8D" w:rsidP="00A43B8D">
      <w:pPr>
        <w:pStyle w:val="BodyText"/>
        <w:numPr>
          <w:ilvl w:val="3"/>
          <w:numId w:val="105"/>
        </w:numPr>
        <w:rPr>
          <w:lang w:val="en-US"/>
        </w:rPr>
      </w:pPr>
      <w:r w:rsidRPr="006E3039">
        <w:rPr>
          <w:lang w:val="en-US"/>
        </w:rPr>
        <w:t>GC</w:t>
      </w:r>
    </w:p>
    <w:p w14:paraId="6B495350" w14:textId="350A94D2" w:rsidR="00A43B8D" w:rsidRPr="006E3039" w:rsidRDefault="00A43B8D" w:rsidP="00A43B8D">
      <w:pPr>
        <w:pStyle w:val="BodyText"/>
        <w:numPr>
          <w:ilvl w:val="2"/>
          <w:numId w:val="105"/>
        </w:numPr>
        <w:rPr>
          <w:lang w:val="en-US"/>
        </w:rPr>
      </w:pPr>
      <w:r w:rsidRPr="006E3039">
        <w:rPr>
          <w:lang w:val="en-US"/>
        </w:rPr>
        <w:t xml:space="preserve">The trust is </w:t>
      </w:r>
      <w:r w:rsidR="006E3039" w:rsidRPr="006E3039">
        <w:rPr>
          <w:lang w:val="en-US"/>
        </w:rPr>
        <w:t>not</w:t>
      </w:r>
      <w:r w:rsidRPr="006E3039">
        <w:rPr>
          <w:lang w:val="en-US"/>
        </w:rPr>
        <w:t xml:space="preserve"> skip person because a §2652 interest in the trust </w:t>
      </w:r>
      <w:r w:rsidR="006E3039" w:rsidRPr="006E3039">
        <w:rPr>
          <w:lang w:val="en-US"/>
        </w:rPr>
        <w:t>is</w:t>
      </w:r>
      <w:r w:rsidRPr="006E3039">
        <w:rPr>
          <w:lang w:val="en-US"/>
        </w:rPr>
        <w:t xml:space="preserve"> held by</w:t>
      </w:r>
      <w:r w:rsidR="006E3039" w:rsidRPr="006E3039">
        <w:rPr>
          <w:lang w:val="en-US"/>
        </w:rPr>
        <w:t xml:space="preserve"> a non-</w:t>
      </w:r>
      <w:r w:rsidRPr="006E3039">
        <w:rPr>
          <w:lang w:val="en-US"/>
        </w:rPr>
        <w:t>skip person.</w:t>
      </w:r>
    </w:p>
    <w:p w14:paraId="0197E518" w14:textId="77777777" w:rsidR="00832006" w:rsidRPr="00A74812" w:rsidRDefault="00832006" w:rsidP="00F37CF8">
      <w:pPr>
        <w:pStyle w:val="BodyText"/>
        <w:ind w:left="720"/>
        <w:rPr>
          <w:lang w:val="en-US"/>
        </w:rPr>
      </w:pPr>
    </w:p>
    <w:p w14:paraId="2C36B211" w14:textId="77777777" w:rsidR="00A74812" w:rsidRPr="00A74812" w:rsidRDefault="00A74812" w:rsidP="00F37CF8">
      <w:pPr>
        <w:pStyle w:val="BodyText"/>
        <w:ind w:left="720"/>
        <w:rPr>
          <w:lang w:val="en-US"/>
        </w:rPr>
      </w:pPr>
      <w:r w:rsidRPr="00A74812">
        <w:rPr>
          <w:lang w:val="en-US"/>
        </w:rPr>
        <w:t>f. Income to be accumulated until GC reaches age 35, at which the income is payable to GC and C in amounts determined in the Trustee’s discretion.  When GC reaches age 50 the trust is distributed to him, or his estate.</w:t>
      </w:r>
    </w:p>
    <w:p w14:paraId="495A139C" w14:textId="5BB1788D" w:rsidR="00A74812" w:rsidRDefault="00A74812" w:rsidP="00F37CF8">
      <w:pPr>
        <w:pStyle w:val="BodyText"/>
        <w:ind w:left="720"/>
        <w:rPr>
          <w:lang w:val="en-US"/>
        </w:rPr>
      </w:pPr>
    </w:p>
    <w:p w14:paraId="3758EF44" w14:textId="77777777" w:rsidR="00832006" w:rsidRPr="00832006" w:rsidRDefault="00832006" w:rsidP="00832006">
      <w:pPr>
        <w:pStyle w:val="BodyText"/>
        <w:rPr>
          <w:i/>
          <w:iCs/>
          <w:u w:val="single"/>
          <w:lang w:val="en-US"/>
        </w:rPr>
      </w:pPr>
      <w:r w:rsidRPr="00832006">
        <w:rPr>
          <w:i/>
          <w:iCs/>
          <w:u w:val="single"/>
          <w:lang w:val="en-US"/>
        </w:rPr>
        <w:t>Answer:</w:t>
      </w:r>
    </w:p>
    <w:p w14:paraId="4ACD178F" w14:textId="77777777" w:rsidR="00453DB6" w:rsidRDefault="00453DB6" w:rsidP="00453DB6">
      <w:pPr>
        <w:pStyle w:val="BodyText"/>
        <w:numPr>
          <w:ilvl w:val="0"/>
          <w:numId w:val="105"/>
        </w:numPr>
        <w:rPr>
          <w:lang w:val="en-US"/>
        </w:rPr>
      </w:pPr>
      <w:bookmarkStart w:id="109" w:name="_Hlk57722282"/>
      <w:r>
        <w:rPr>
          <w:lang w:val="en-US"/>
        </w:rPr>
        <w:t>At the creation of the trust:</w:t>
      </w:r>
    </w:p>
    <w:p w14:paraId="390DA363" w14:textId="77777777" w:rsidR="00453DB6" w:rsidRDefault="00453DB6" w:rsidP="00453DB6">
      <w:pPr>
        <w:pStyle w:val="BodyText"/>
        <w:numPr>
          <w:ilvl w:val="1"/>
          <w:numId w:val="105"/>
        </w:numPr>
        <w:rPr>
          <w:lang w:val="en-US"/>
        </w:rPr>
      </w:pPr>
      <w:r>
        <w:rPr>
          <w:lang w:val="en-US"/>
        </w:rPr>
        <w:t>T is the transferor.</w:t>
      </w:r>
    </w:p>
    <w:p w14:paraId="5B41F005" w14:textId="77777777" w:rsidR="00453DB6" w:rsidRDefault="00453DB6" w:rsidP="00453DB6">
      <w:pPr>
        <w:pStyle w:val="BodyText"/>
        <w:numPr>
          <w:ilvl w:val="1"/>
          <w:numId w:val="105"/>
        </w:numPr>
        <w:rPr>
          <w:lang w:val="en-US"/>
        </w:rPr>
      </w:pPr>
      <w:r>
        <w:rPr>
          <w:lang w:val="en-US"/>
        </w:rPr>
        <w:t>The following people are skip persons:</w:t>
      </w:r>
    </w:p>
    <w:p w14:paraId="0BA1CE9B" w14:textId="77777777" w:rsidR="00453DB6" w:rsidRPr="00AC26B8" w:rsidRDefault="00453DB6" w:rsidP="00453DB6">
      <w:pPr>
        <w:pStyle w:val="BodyText"/>
        <w:numPr>
          <w:ilvl w:val="2"/>
          <w:numId w:val="105"/>
        </w:numPr>
        <w:rPr>
          <w:lang w:val="en-US"/>
        </w:rPr>
      </w:pPr>
      <w:r>
        <w:rPr>
          <w:lang w:val="en-US"/>
        </w:rPr>
        <w:t>GC</w:t>
      </w:r>
    </w:p>
    <w:p w14:paraId="597FBB2B" w14:textId="77777777" w:rsidR="00453DB6" w:rsidRDefault="00453DB6" w:rsidP="00453DB6">
      <w:pPr>
        <w:pStyle w:val="BodyText"/>
        <w:numPr>
          <w:ilvl w:val="1"/>
          <w:numId w:val="105"/>
        </w:numPr>
        <w:rPr>
          <w:lang w:val="en-US"/>
        </w:rPr>
      </w:pPr>
      <w:r>
        <w:rPr>
          <w:lang w:val="en-US"/>
        </w:rPr>
        <w:t>The following people have §2652 interests:</w:t>
      </w:r>
    </w:p>
    <w:p w14:paraId="5C2F8DCC" w14:textId="0D516931" w:rsidR="00453DB6" w:rsidRPr="00453DB6" w:rsidRDefault="00453DB6" w:rsidP="00453DB6">
      <w:pPr>
        <w:pStyle w:val="BodyText"/>
        <w:numPr>
          <w:ilvl w:val="2"/>
          <w:numId w:val="105"/>
        </w:numPr>
        <w:rPr>
          <w:lang w:val="en-US"/>
        </w:rPr>
      </w:pPr>
      <w:r>
        <w:rPr>
          <w:lang w:val="en-US"/>
        </w:rPr>
        <w:t>None</w:t>
      </w:r>
    </w:p>
    <w:p w14:paraId="36040F35" w14:textId="03B0EE64" w:rsidR="00453DB6" w:rsidRDefault="00453DB6" w:rsidP="00453DB6">
      <w:pPr>
        <w:pStyle w:val="BodyText"/>
        <w:numPr>
          <w:ilvl w:val="1"/>
          <w:numId w:val="105"/>
        </w:numPr>
        <w:rPr>
          <w:lang w:val="en-US"/>
        </w:rPr>
      </w:pPr>
      <w:r>
        <w:rPr>
          <w:lang w:val="en-US"/>
        </w:rPr>
        <w:t>The trust is not a skip person because no one holds a §2652 interest in the trust, and C, a non-skip person, can receive a transfer when GC reaches the age of 35.</w:t>
      </w:r>
    </w:p>
    <w:bookmarkEnd w:id="109"/>
    <w:p w14:paraId="426AB23B" w14:textId="124468B0" w:rsidR="00832006" w:rsidRDefault="00832006" w:rsidP="00F37CF8">
      <w:pPr>
        <w:pStyle w:val="BodyText"/>
        <w:ind w:left="720"/>
        <w:rPr>
          <w:lang w:val="en-US"/>
        </w:rPr>
      </w:pPr>
    </w:p>
    <w:p w14:paraId="1FAF34EB" w14:textId="77777777" w:rsidR="00A74812" w:rsidRPr="00453DB6" w:rsidRDefault="00A74812" w:rsidP="00F37CF8">
      <w:pPr>
        <w:pStyle w:val="BodyText"/>
        <w:ind w:left="720"/>
        <w:rPr>
          <w:lang w:val="en-US"/>
        </w:rPr>
      </w:pPr>
      <w:r w:rsidRPr="00A74812">
        <w:rPr>
          <w:lang w:val="en-US"/>
        </w:rPr>
        <w:t xml:space="preserve">g. Income to be accumulated until GC reaches age 35, at which point the trust terminates </w:t>
      </w:r>
      <w:r w:rsidRPr="00453DB6">
        <w:rPr>
          <w:lang w:val="en-US"/>
        </w:rPr>
        <w:t>and is distributed to GC, or his estate.</w:t>
      </w:r>
    </w:p>
    <w:p w14:paraId="65D662EA" w14:textId="491293E5" w:rsidR="008C58FD" w:rsidRPr="00453DB6" w:rsidRDefault="008C58FD" w:rsidP="008C58FD">
      <w:pPr>
        <w:pStyle w:val="BodyText"/>
        <w:rPr>
          <w:lang w:val="en-US"/>
        </w:rPr>
      </w:pPr>
    </w:p>
    <w:p w14:paraId="61C768A5" w14:textId="77777777" w:rsidR="00832006" w:rsidRPr="00453DB6" w:rsidRDefault="00832006" w:rsidP="00832006">
      <w:pPr>
        <w:pStyle w:val="BodyText"/>
        <w:rPr>
          <w:i/>
          <w:iCs/>
          <w:u w:val="single"/>
          <w:lang w:val="en-US"/>
        </w:rPr>
      </w:pPr>
      <w:r w:rsidRPr="00453DB6">
        <w:rPr>
          <w:i/>
          <w:iCs/>
          <w:u w:val="single"/>
          <w:lang w:val="en-US"/>
        </w:rPr>
        <w:t>Answer:</w:t>
      </w:r>
    </w:p>
    <w:p w14:paraId="6EF42C55" w14:textId="77777777" w:rsidR="00453DB6" w:rsidRPr="00453DB6" w:rsidRDefault="00453DB6" w:rsidP="00453DB6">
      <w:pPr>
        <w:pStyle w:val="BodyText"/>
        <w:numPr>
          <w:ilvl w:val="0"/>
          <w:numId w:val="105"/>
        </w:numPr>
        <w:rPr>
          <w:lang w:val="en-US"/>
        </w:rPr>
      </w:pPr>
      <w:r w:rsidRPr="00453DB6">
        <w:rPr>
          <w:lang w:val="en-US"/>
        </w:rPr>
        <w:t>At the creation of the trust:</w:t>
      </w:r>
    </w:p>
    <w:p w14:paraId="2855BE8E" w14:textId="77777777" w:rsidR="00453DB6" w:rsidRPr="00453DB6" w:rsidRDefault="00453DB6" w:rsidP="00453DB6">
      <w:pPr>
        <w:pStyle w:val="BodyText"/>
        <w:numPr>
          <w:ilvl w:val="1"/>
          <w:numId w:val="105"/>
        </w:numPr>
        <w:rPr>
          <w:lang w:val="en-US"/>
        </w:rPr>
      </w:pPr>
      <w:r w:rsidRPr="00453DB6">
        <w:rPr>
          <w:lang w:val="en-US"/>
        </w:rPr>
        <w:t>T is the transferor.</w:t>
      </w:r>
    </w:p>
    <w:p w14:paraId="7C7C02DB" w14:textId="77777777" w:rsidR="00453DB6" w:rsidRPr="00453DB6" w:rsidRDefault="00453DB6" w:rsidP="00453DB6">
      <w:pPr>
        <w:pStyle w:val="BodyText"/>
        <w:numPr>
          <w:ilvl w:val="1"/>
          <w:numId w:val="105"/>
        </w:numPr>
        <w:rPr>
          <w:lang w:val="en-US"/>
        </w:rPr>
      </w:pPr>
      <w:r w:rsidRPr="00453DB6">
        <w:rPr>
          <w:lang w:val="en-US"/>
        </w:rPr>
        <w:t>The following people are skip persons:</w:t>
      </w:r>
    </w:p>
    <w:p w14:paraId="3C869162" w14:textId="77777777" w:rsidR="00453DB6" w:rsidRPr="00453DB6" w:rsidRDefault="00453DB6" w:rsidP="00453DB6">
      <w:pPr>
        <w:pStyle w:val="BodyText"/>
        <w:numPr>
          <w:ilvl w:val="2"/>
          <w:numId w:val="105"/>
        </w:numPr>
        <w:rPr>
          <w:lang w:val="en-US"/>
        </w:rPr>
      </w:pPr>
      <w:r w:rsidRPr="00453DB6">
        <w:rPr>
          <w:lang w:val="en-US"/>
        </w:rPr>
        <w:t>GC</w:t>
      </w:r>
    </w:p>
    <w:p w14:paraId="11841FF7" w14:textId="77777777" w:rsidR="00453DB6" w:rsidRPr="00453DB6" w:rsidRDefault="00453DB6" w:rsidP="00453DB6">
      <w:pPr>
        <w:pStyle w:val="BodyText"/>
        <w:numPr>
          <w:ilvl w:val="1"/>
          <w:numId w:val="105"/>
        </w:numPr>
        <w:rPr>
          <w:lang w:val="en-US"/>
        </w:rPr>
      </w:pPr>
      <w:r w:rsidRPr="00453DB6">
        <w:rPr>
          <w:lang w:val="en-US"/>
        </w:rPr>
        <w:t>The following people have §2652 interests:</w:t>
      </w:r>
    </w:p>
    <w:p w14:paraId="14CB0586" w14:textId="77777777" w:rsidR="00453DB6" w:rsidRPr="00453DB6" w:rsidRDefault="00453DB6" w:rsidP="00453DB6">
      <w:pPr>
        <w:pStyle w:val="BodyText"/>
        <w:numPr>
          <w:ilvl w:val="2"/>
          <w:numId w:val="105"/>
        </w:numPr>
        <w:rPr>
          <w:lang w:val="en-US"/>
        </w:rPr>
      </w:pPr>
      <w:r w:rsidRPr="00453DB6">
        <w:rPr>
          <w:lang w:val="en-US"/>
        </w:rPr>
        <w:t>None</w:t>
      </w:r>
    </w:p>
    <w:p w14:paraId="4B9FA166" w14:textId="25958537" w:rsidR="00453DB6" w:rsidRPr="00453DB6" w:rsidRDefault="00453DB6" w:rsidP="00453DB6">
      <w:pPr>
        <w:pStyle w:val="BodyText"/>
        <w:numPr>
          <w:ilvl w:val="1"/>
          <w:numId w:val="105"/>
        </w:numPr>
        <w:rPr>
          <w:lang w:val="en-US"/>
        </w:rPr>
      </w:pPr>
      <w:r w:rsidRPr="00453DB6">
        <w:rPr>
          <w:lang w:val="en-US"/>
        </w:rPr>
        <w:t xml:space="preserve">The trust is a skip person because no one holds a §2652 interest in the trust, and </w:t>
      </w:r>
      <w:r>
        <w:rPr>
          <w:lang w:val="en-US"/>
        </w:rPr>
        <w:t>at no time can a transfer be made to a non-skip person.</w:t>
      </w:r>
    </w:p>
    <w:p w14:paraId="46AC2D62" w14:textId="77777777" w:rsidR="00832006" w:rsidRPr="00453DB6" w:rsidRDefault="00832006" w:rsidP="008C58FD">
      <w:pPr>
        <w:pStyle w:val="BodyText"/>
        <w:rPr>
          <w:lang w:val="en-US"/>
        </w:rPr>
      </w:pPr>
    </w:p>
    <w:p w14:paraId="72C4A194" w14:textId="3982D269" w:rsidR="008C58FD" w:rsidRPr="00453DB6" w:rsidRDefault="008C58FD" w:rsidP="00E36703">
      <w:pPr>
        <w:pStyle w:val="Heading2"/>
      </w:pPr>
      <w:bookmarkStart w:id="110" w:name="_Toc58156904"/>
      <w:r w:rsidRPr="00453DB6">
        <w:t>Part B: Taxable Events:  What is a “GST”?</w:t>
      </w:r>
      <w:bookmarkEnd w:id="110"/>
    </w:p>
    <w:p w14:paraId="7C779AC8" w14:textId="77777777" w:rsidR="008C58FD" w:rsidRPr="00453DB6" w:rsidRDefault="008C58FD" w:rsidP="008C58FD">
      <w:pPr>
        <w:pStyle w:val="Heading3"/>
      </w:pPr>
      <w:bookmarkStart w:id="111" w:name="_Toc58156905"/>
      <w:r w:rsidRPr="00453DB6">
        <w:t>Readings</w:t>
      </w:r>
      <w:bookmarkEnd w:id="111"/>
    </w:p>
    <w:p w14:paraId="09D7A0EE" w14:textId="77777777" w:rsidR="00A74812" w:rsidRPr="00A74812" w:rsidRDefault="00A74812" w:rsidP="00DD2D6C">
      <w:pPr>
        <w:pStyle w:val="BodyText"/>
        <w:numPr>
          <w:ilvl w:val="0"/>
          <w:numId w:val="41"/>
        </w:numPr>
      </w:pPr>
      <w:r w:rsidRPr="00A74812">
        <w:t>Transfer Taxes:   Chapter Nine, Part B</w:t>
      </w:r>
    </w:p>
    <w:p w14:paraId="74DAB369" w14:textId="77777777" w:rsidR="00A74812" w:rsidRPr="00A74812" w:rsidRDefault="00A74812" w:rsidP="00DD2D6C">
      <w:pPr>
        <w:pStyle w:val="BodyText"/>
        <w:numPr>
          <w:ilvl w:val="0"/>
          <w:numId w:val="41"/>
        </w:numPr>
      </w:pPr>
      <w:r w:rsidRPr="00A74812">
        <w:t xml:space="preserve">Code:  §§ 2611, 2612, 2642(f), 2652, 2653(a) </w:t>
      </w:r>
    </w:p>
    <w:p w14:paraId="1379D9C7" w14:textId="65347713" w:rsidR="008C58FD" w:rsidRPr="00A74812" w:rsidRDefault="00A74812" w:rsidP="00DD2D6C">
      <w:pPr>
        <w:pStyle w:val="BodyText"/>
        <w:numPr>
          <w:ilvl w:val="0"/>
          <w:numId w:val="41"/>
        </w:numPr>
      </w:pPr>
      <w:r w:rsidRPr="00A74812">
        <w:t>Regs:  §§ 26.2612-1, 26.2652-1(a)(1),(2),  26.2653-1</w:t>
      </w:r>
    </w:p>
    <w:p w14:paraId="58ADAD8E" w14:textId="77777777" w:rsidR="008C58FD" w:rsidRPr="008C58FD" w:rsidRDefault="008C58FD" w:rsidP="008C58FD">
      <w:pPr>
        <w:pStyle w:val="BodyText"/>
        <w:rPr>
          <w:lang w:val="en-US"/>
        </w:rPr>
      </w:pPr>
    </w:p>
    <w:p w14:paraId="19E81075" w14:textId="77777777" w:rsidR="008C58FD" w:rsidRPr="008C58FD" w:rsidRDefault="008C58FD" w:rsidP="008C58FD">
      <w:pPr>
        <w:pStyle w:val="Heading3"/>
      </w:pPr>
      <w:bookmarkStart w:id="112" w:name="_Toc58156906"/>
      <w:r>
        <w:t>Questions</w:t>
      </w:r>
      <w:bookmarkEnd w:id="112"/>
    </w:p>
    <w:p w14:paraId="539AC302" w14:textId="77777777" w:rsidR="00F37CF8" w:rsidRPr="00F37CF8" w:rsidRDefault="00F37CF8" w:rsidP="00F37CF8">
      <w:pPr>
        <w:pStyle w:val="BodyText"/>
        <w:rPr>
          <w:lang w:val="en-US"/>
        </w:rPr>
      </w:pPr>
      <w:r w:rsidRPr="00F37CF8">
        <w:rPr>
          <w:lang w:val="en-US"/>
        </w:rPr>
        <w:t>In each of the following situations identify if a generation-skipping transfer (GST) has occurred, and if so, which type of GST it is.  Unless otherwise specifically noted, assume the parent of any beneficiary is alive at the time of the transfer, and ignore the effect, if any of the annual exclusion.</w:t>
      </w:r>
    </w:p>
    <w:p w14:paraId="733804D5" w14:textId="77777777" w:rsidR="00F37CF8" w:rsidRPr="00F37CF8" w:rsidRDefault="00F37CF8" w:rsidP="00F37CF8">
      <w:pPr>
        <w:pStyle w:val="BodyText"/>
        <w:rPr>
          <w:lang w:val="en-US"/>
        </w:rPr>
      </w:pPr>
    </w:p>
    <w:p w14:paraId="471E48CE" w14:textId="77777777" w:rsidR="00F37CF8" w:rsidRPr="00F37CF8" w:rsidRDefault="00F37CF8" w:rsidP="00F37CF8">
      <w:pPr>
        <w:pStyle w:val="BodyText"/>
        <w:rPr>
          <w:lang w:val="en-US"/>
        </w:rPr>
      </w:pPr>
      <w:r w:rsidRPr="00F37CF8">
        <w:rPr>
          <w:lang w:val="en-US"/>
        </w:rPr>
        <w:t>1.  T dies and her will leaves $100,000 to her daughter, D.</w:t>
      </w:r>
    </w:p>
    <w:p w14:paraId="6FDBD030" w14:textId="245A3288" w:rsidR="00F37CF8" w:rsidRDefault="00F37CF8" w:rsidP="00F37CF8">
      <w:pPr>
        <w:pStyle w:val="BodyText"/>
        <w:rPr>
          <w:lang w:val="en-US"/>
        </w:rPr>
      </w:pPr>
    </w:p>
    <w:p w14:paraId="426C3518" w14:textId="77777777" w:rsidR="00832006" w:rsidRPr="00832006" w:rsidRDefault="00832006" w:rsidP="00832006">
      <w:pPr>
        <w:pStyle w:val="BodyText"/>
        <w:rPr>
          <w:i/>
          <w:iCs/>
          <w:u w:val="single"/>
          <w:lang w:val="en-US"/>
        </w:rPr>
      </w:pPr>
      <w:r w:rsidRPr="00832006">
        <w:rPr>
          <w:i/>
          <w:iCs/>
          <w:u w:val="single"/>
          <w:lang w:val="en-US"/>
        </w:rPr>
        <w:t>Answer:</w:t>
      </w:r>
    </w:p>
    <w:p w14:paraId="2FF06255" w14:textId="73488DE0" w:rsidR="00A1126D" w:rsidRDefault="00A1126D" w:rsidP="00832006">
      <w:pPr>
        <w:pStyle w:val="BodyText"/>
        <w:numPr>
          <w:ilvl w:val="0"/>
          <w:numId w:val="105"/>
        </w:numPr>
        <w:rPr>
          <w:lang w:val="en-US"/>
        </w:rPr>
      </w:pPr>
      <w:r>
        <w:rPr>
          <w:lang w:val="en-US"/>
        </w:rPr>
        <w:t>A direct skip occurs any time a transferor (i) makes a transfer subject to either the gift or estate tax (ii) to a skip person.</w:t>
      </w:r>
    </w:p>
    <w:p w14:paraId="091A0F1F" w14:textId="30BEA55C" w:rsidR="00A1126D" w:rsidRDefault="00A1126D" w:rsidP="00832006">
      <w:pPr>
        <w:pStyle w:val="BodyText"/>
        <w:numPr>
          <w:ilvl w:val="0"/>
          <w:numId w:val="105"/>
        </w:numPr>
        <w:rPr>
          <w:lang w:val="en-US"/>
        </w:rPr>
      </w:pPr>
      <w:r>
        <w:rPr>
          <w:lang w:val="en-US"/>
        </w:rPr>
        <w:t>T is the transferor.</w:t>
      </w:r>
    </w:p>
    <w:p w14:paraId="4177B3B9" w14:textId="3DB2A2BD" w:rsidR="00A1126D" w:rsidRDefault="00A1126D" w:rsidP="00832006">
      <w:pPr>
        <w:pStyle w:val="BodyText"/>
        <w:numPr>
          <w:ilvl w:val="0"/>
          <w:numId w:val="105"/>
        </w:numPr>
        <w:rPr>
          <w:lang w:val="en-US"/>
        </w:rPr>
      </w:pPr>
      <w:r>
        <w:rPr>
          <w:lang w:val="en-US"/>
        </w:rPr>
        <w:t>T has made a transfer subject to the estate tax.</w:t>
      </w:r>
    </w:p>
    <w:p w14:paraId="4C3DAD43" w14:textId="1C52CF88" w:rsidR="00832006" w:rsidRPr="00AA1ADC" w:rsidRDefault="00AA1ADC" w:rsidP="00832006">
      <w:pPr>
        <w:pStyle w:val="BodyText"/>
        <w:numPr>
          <w:ilvl w:val="0"/>
          <w:numId w:val="105"/>
        </w:numPr>
        <w:rPr>
          <w:lang w:val="en-US"/>
        </w:rPr>
      </w:pPr>
      <w:r>
        <w:t xml:space="preserve">D is not a skip person.  </w:t>
      </w:r>
    </w:p>
    <w:p w14:paraId="055AB90C" w14:textId="7B068744" w:rsidR="00AA1ADC" w:rsidRPr="00832006" w:rsidRDefault="00A1126D" w:rsidP="00832006">
      <w:pPr>
        <w:pStyle w:val="BodyText"/>
        <w:numPr>
          <w:ilvl w:val="0"/>
          <w:numId w:val="105"/>
        </w:numPr>
        <w:rPr>
          <w:lang w:val="en-US"/>
        </w:rPr>
      </w:pPr>
      <w:r>
        <w:t xml:space="preserve">Therefore, the </w:t>
      </w:r>
      <w:r w:rsidR="00AA1ADC">
        <w:t xml:space="preserve">transfer is not </w:t>
      </w:r>
      <w:r>
        <w:t>a direct skip</w:t>
      </w:r>
      <w:r w:rsidR="00AA1ADC">
        <w:t>.</w:t>
      </w:r>
    </w:p>
    <w:p w14:paraId="6FEF17AD" w14:textId="77777777" w:rsidR="00832006" w:rsidRPr="00F37CF8" w:rsidRDefault="00832006" w:rsidP="00F37CF8">
      <w:pPr>
        <w:pStyle w:val="BodyText"/>
        <w:rPr>
          <w:lang w:val="en-US"/>
        </w:rPr>
      </w:pPr>
    </w:p>
    <w:p w14:paraId="5ECEBAF8" w14:textId="77777777" w:rsidR="00F37CF8" w:rsidRPr="00F37CF8" w:rsidRDefault="00F37CF8" w:rsidP="00F37CF8">
      <w:pPr>
        <w:pStyle w:val="BodyText"/>
        <w:rPr>
          <w:lang w:val="en-US"/>
        </w:rPr>
      </w:pPr>
      <w:r w:rsidRPr="00F37CF8">
        <w:rPr>
          <w:lang w:val="en-US"/>
        </w:rPr>
        <w:t xml:space="preserve">2.  T’ dies and her will leaves $100,000 to her grandson GC.  </w:t>
      </w:r>
    </w:p>
    <w:p w14:paraId="3BE7ADE9" w14:textId="752CD17B" w:rsidR="00F37CF8" w:rsidRDefault="00F37CF8" w:rsidP="00F37CF8">
      <w:pPr>
        <w:pStyle w:val="BodyText"/>
        <w:rPr>
          <w:lang w:val="en-US"/>
        </w:rPr>
      </w:pPr>
    </w:p>
    <w:p w14:paraId="4942AA24" w14:textId="77777777" w:rsidR="00832006" w:rsidRPr="00832006" w:rsidRDefault="00832006" w:rsidP="00832006">
      <w:pPr>
        <w:pStyle w:val="BodyText"/>
        <w:rPr>
          <w:i/>
          <w:iCs/>
          <w:u w:val="single"/>
          <w:lang w:val="en-US"/>
        </w:rPr>
      </w:pPr>
      <w:r w:rsidRPr="00832006">
        <w:rPr>
          <w:i/>
          <w:iCs/>
          <w:u w:val="single"/>
          <w:lang w:val="en-US"/>
        </w:rPr>
        <w:t>Answer:</w:t>
      </w:r>
    </w:p>
    <w:p w14:paraId="66CAB6F2" w14:textId="77777777" w:rsidR="00A1126D" w:rsidRPr="00A1126D" w:rsidRDefault="00A1126D" w:rsidP="00A1126D">
      <w:pPr>
        <w:pStyle w:val="BodyText"/>
        <w:numPr>
          <w:ilvl w:val="0"/>
          <w:numId w:val="105"/>
        </w:numPr>
        <w:rPr>
          <w:lang w:val="en-US"/>
        </w:rPr>
      </w:pPr>
      <w:r w:rsidRPr="00A1126D">
        <w:rPr>
          <w:lang w:val="en-US"/>
        </w:rPr>
        <w:t>A direct skip occurs any time a transferor (i) makes a transfer subject to either the gift or estate tax (ii) to a skip person.</w:t>
      </w:r>
    </w:p>
    <w:p w14:paraId="09D9626B" w14:textId="77777777" w:rsidR="00A1126D" w:rsidRPr="00A1126D" w:rsidRDefault="00A1126D" w:rsidP="00A1126D">
      <w:pPr>
        <w:pStyle w:val="BodyText"/>
        <w:numPr>
          <w:ilvl w:val="0"/>
          <w:numId w:val="105"/>
        </w:numPr>
        <w:rPr>
          <w:lang w:val="en-US"/>
        </w:rPr>
      </w:pPr>
      <w:r w:rsidRPr="00A1126D">
        <w:rPr>
          <w:lang w:val="en-US"/>
        </w:rPr>
        <w:t>T is the transferor.</w:t>
      </w:r>
    </w:p>
    <w:p w14:paraId="73A16A0D" w14:textId="77777777" w:rsidR="00A1126D" w:rsidRPr="00A1126D" w:rsidRDefault="00A1126D" w:rsidP="00A1126D">
      <w:pPr>
        <w:pStyle w:val="BodyText"/>
        <w:numPr>
          <w:ilvl w:val="0"/>
          <w:numId w:val="105"/>
        </w:numPr>
        <w:rPr>
          <w:lang w:val="en-US"/>
        </w:rPr>
      </w:pPr>
      <w:r w:rsidRPr="00A1126D">
        <w:rPr>
          <w:lang w:val="en-US"/>
        </w:rPr>
        <w:t>T has made a transfer subject to the estate tax.</w:t>
      </w:r>
    </w:p>
    <w:p w14:paraId="126E63FF" w14:textId="6C500AE5" w:rsidR="00A1126D" w:rsidRPr="00A1126D" w:rsidRDefault="00A1126D" w:rsidP="00A1126D">
      <w:pPr>
        <w:pStyle w:val="BodyText"/>
        <w:numPr>
          <w:ilvl w:val="0"/>
          <w:numId w:val="105"/>
        </w:numPr>
        <w:rPr>
          <w:lang w:val="en-US"/>
        </w:rPr>
      </w:pPr>
      <w:r>
        <w:t>GC</w:t>
      </w:r>
      <w:r w:rsidRPr="00A1126D">
        <w:t xml:space="preserve"> is a skip person.  </w:t>
      </w:r>
    </w:p>
    <w:p w14:paraId="2FFED713" w14:textId="58F261C2" w:rsidR="00A1126D" w:rsidRPr="00A1126D" w:rsidRDefault="00A1126D" w:rsidP="00A1126D">
      <w:pPr>
        <w:pStyle w:val="BodyText"/>
        <w:numPr>
          <w:ilvl w:val="0"/>
          <w:numId w:val="105"/>
        </w:numPr>
        <w:rPr>
          <w:lang w:val="en-US"/>
        </w:rPr>
      </w:pPr>
      <w:r w:rsidRPr="00A1126D">
        <w:t>Therefore, the transfer is a direct skip.</w:t>
      </w:r>
    </w:p>
    <w:p w14:paraId="268EA452" w14:textId="77777777" w:rsidR="00832006" w:rsidRPr="00F37CF8" w:rsidRDefault="00832006" w:rsidP="00F37CF8">
      <w:pPr>
        <w:pStyle w:val="BodyText"/>
        <w:rPr>
          <w:lang w:val="en-US"/>
        </w:rPr>
      </w:pPr>
    </w:p>
    <w:p w14:paraId="42079A1D" w14:textId="77777777" w:rsidR="00F37CF8" w:rsidRPr="00F37CF8" w:rsidRDefault="00F37CF8" w:rsidP="00F37CF8">
      <w:pPr>
        <w:pStyle w:val="BodyText"/>
        <w:rPr>
          <w:lang w:val="en-US"/>
        </w:rPr>
      </w:pPr>
      <w:r w:rsidRPr="00F37CF8">
        <w:rPr>
          <w:lang w:val="en-US"/>
        </w:rPr>
        <w:t>3. T dies and her will leaves $100,000 to her grandson GC, whose mother, D (T’s child), predeceased T.</w:t>
      </w:r>
    </w:p>
    <w:p w14:paraId="38B0158A" w14:textId="396522F7" w:rsidR="00F37CF8" w:rsidRDefault="00F37CF8" w:rsidP="00F37CF8">
      <w:pPr>
        <w:pStyle w:val="BodyText"/>
        <w:rPr>
          <w:lang w:val="en-US"/>
        </w:rPr>
      </w:pPr>
    </w:p>
    <w:p w14:paraId="309A8B1D" w14:textId="77777777" w:rsidR="00832006" w:rsidRPr="00832006" w:rsidRDefault="00832006" w:rsidP="00832006">
      <w:pPr>
        <w:pStyle w:val="BodyText"/>
        <w:rPr>
          <w:i/>
          <w:iCs/>
          <w:u w:val="single"/>
          <w:lang w:val="en-US"/>
        </w:rPr>
      </w:pPr>
      <w:r w:rsidRPr="00832006">
        <w:rPr>
          <w:i/>
          <w:iCs/>
          <w:u w:val="single"/>
          <w:lang w:val="en-US"/>
        </w:rPr>
        <w:t>Answer:</w:t>
      </w:r>
    </w:p>
    <w:p w14:paraId="4E0CC9BC" w14:textId="0E583408" w:rsidR="00A1126D" w:rsidRDefault="00A1126D" w:rsidP="00A1126D">
      <w:pPr>
        <w:pStyle w:val="BodyText"/>
        <w:numPr>
          <w:ilvl w:val="0"/>
          <w:numId w:val="105"/>
        </w:numPr>
        <w:rPr>
          <w:lang w:val="en-US"/>
        </w:rPr>
      </w:pPr>
      <w:r>
        <w:rPr>
          <w:lang w:val="en-US"/>
        </w:rPr>
        <w:t>T is the transferor.</w:t>
      </w:r>
    </w:p>
    <w:p w14:paraId="5BA4151A" w14:textId="77777777" w:rsidR="00A1126D" w:rsidRDefault="00A1126D" w:rsidP="00A1126D">
      <w:pPr>
        <w:pStyle w:val="BodyText"/>
        <w:numPr>
          <w:ilvl w:val="0"/>
          <w:numId w:val="105"/>
        </w:numPr>
        <w:rPr>
          <w:lang w:val="en-US"/>
        </w:rPr>
      </w:pPr>
      <w:r>
        <w:rPr>
          <w:lang w:val="en-US"/>
        </w:rPr>
        <w:t>T has made a transfer subject to the estate tax.</w:t>
      </w:r>
    </w:p>
    <w:p w14:paraId="3611AA5E" w14:textId="77777777" w:rsidR="00A1126D" w:rsidRPr="00AA1ADC" w:rsidRDefault="00A1126D" w:rsidP="00A1126D">
      <w:pPr>
        <w:pStyle w:val="BodyText"/>
        <w:numPr>
          <w:ilvl w:val="0"/>
          <w:numId w:val="105"/>
        </w:numPr>
        <w:rPr>
          <w:lang w:val="en-US"/>
        </w:rPr>
      </w:pPr>
      <w:r>
        <w:t>GC is not a skip person because of the orphan rule.</w:t>
      </w:r>
    </w:p>
    <w:p w14:paraId="2E8C25D0" w14:textId="77777777" w:rsidR="00A1126D" w:rsidRPr="00832006" w:rsidRDefault="00A1126D" w:rsidP="00A1126D">
      <w:pPr>
        <w:pStyle w:val="BodyText"/>
        <w:numPr>
          <w:ilvl w:val="0"/>
          <w:numId w:val="105"/>
        </w:numPr>
        <w:rPr>
          <w:lang w:val="en-US"/>
        </w:rPr>
      </w:pPr>
      <w:r>
        <w:t>Therefore, the transfer is not a direct skip.</w:t>
      </w:r>
    </w:p>
    <w:p w14:paraId="77FB353E" w14:textId="7B3691B7" w:rsidR="00832006" w:rsidRDefault="00832006" w:rsidP="00F37CF8">
      <w:pPr>
        <w:pStyle w:val="BodyText"/>
        <w:rPr>
          <w:lang w:val="en-US"/>
        </w:rPr>
      </w:pPr>
    </w:p>
    <w:p w14:paraId="56372227" w14:textId="77777777" w:rsidR="00F37CF8" w:rsidRPr="00F37CF8" w:rsidRDefault="00F37CF8" w:rsidP="00F37CF8">
      <w:pPr>
        <w:pStyle w:val="BodyText"/>
        <w:rPr>
          <w:lang w:val="en-US"/>
        </w:rPr>
      </w:pPr>
      <w:r w:rsidRPr="00F37CF8">
        <w:rPr>
          <w:lang w:val="en-US"/>
        </w:rPr>
        <w:t xml:space="preserve">4. T makes an intervivos gift of $100,000 to her great-grandson </w:t>
      </w:r>
      <w:smartTag w:uri="urn:schemas-microsoft-com:office:smarttags" w:element="stockticker">
        <w:r w:rsidRPr="00F37CF8">
          <w:rPr>
            <w:lang w:val="en-US"/>
          </w:rPr>
          <w:t>GGC</w:t>
        </w:r>
      </w:smartTag>
      <w:r w:rsidRPr="00F37CF8">
        <w:rPr>
          <w:lang w:val="en-US"/>
        </w:rPr>
        <w:t>.</w:t>
      </w:r>
    </w:p>
    <w:p w14:paraId="1C2615E6" w14:textId="722D1F08" w:rsidR="00F37CF8" w:rsidRDefault="00F37CF8" w:rsidP="00F37CF8">
      <w:pPr>
        <w:pStyle w:val="BodyText"/>
        <w:rPr>
          <w:lang w:val="en-US"/>
        </w:rPr>
      </w:pPr>
    </w:p>
    <w:p w14:paraId="24C07E1B" w14:textId="77777777" w:rsidR="00832006" w:rsidRPr="00832006" w:rsidRDefault="00832006" w:rsidP="00832006">
      <w:pPr>
        <w:pStyle w:val="BodyText"/>
        <w:rPr>
          <w:i/>
          <w:iCs/>
          <w:u w:val="single"/>
          <w:lang w:val="en-US"/>
        </w:rPr>
      </w:pPr>
      <w:r w:rsidRPr="00832006">
        <w:rPr>
          <w:i/>
          <w:iCs/>
          <w:u w:val="single"/>
          <w:lang w:val="en-US"/>
        </w:rPr>
        <w:t>Answer:</w:t>
      </w:r>
    </w:p>
    <w:p w14:paraId="2B24F7F8" w14:textId="77777777" w:rsidR="00A1126D" w:rsidRPr="00A1126D" w:rsidRDefault="00A1126D" w:rsidP="00A1126D">
      <w:pPr>
        <w:pStyle w:val="BodyText"/>
        <w:numPr>
          <w:ilvl w:val="0"/>
          <w:numId w:val="121"/>
        </w:numPr>
        <w:rPr>
          <w:lang w:val="en-US"/>
        </w:rPr>
      </w:pPr>
      <w:bookmarkStart w:id="113" w:name="_Hlk54436189"/>
      <w:r w:rsidRPr="00A1126D">
        <w:rPr>
          <w:lang w:val="en-US"/>
        </w:rPr>
        <w:t>T is the transferor.</w:t>
      </w:r>
    </w:p>
    <w:p w14:paraId="44499F50" w14:textId="26D7F45B" w:rsidR="00A1126D" w:rsidRPr="00A1126D" w:rsidRDefault="00A1126D" w:rsidP="00A1126D">
      <w:pPr>
        <w:pStyle w:val="BodyText"/>
        <w:numPr>
          <w:ilvl w:val="0"/>
          <w:numId w:val="121"/>
        </w:numPr>
        <w:rPr>
          <w:lang w:val="en-US"/>
        </w:rPr>
      </w:pPr>
      <w:r w:rsidRPr="00A1126D">
        <w:rPr>
          <w:lang w:val="en-US"/>
        </w:rPr>
        <w:t xml:space="preserve">T has made a transfer subject to the </w:t>
      </w:r>
      <w:r>
        <w:rPr>
          <w:lang w:val="en-US"/>
        </w:rPr>
        <w:t>gift</w:t>
      </w:r>
      <w:r w:rsidRPr="00A1126D">
        <w:rPr>
          <w:lang w:val="en-US"/>
        </w:rPr>
        <w:t xml:space="preserve"> tax.</w:t>
      </w:r>
    </w:p>
    <w:p w14:paraId="57719F12" w14:textId="45C60240" w:rsidR="00A1126D" w:rsidRPr="00A1126D" w:rsidRDefault="00A1126D" w:rsidP="00A1126D">
      <w:pPr>
        <w:pStyle w:val="BodyText"/>
        <w:numPr>
          <w:ilvl w:val="0"/>
          <w:numId w:val="121"/>
        </w:numPr>
        <w:rPr>
          <w:lang w:val="en-US"/>
        </w:rPr>
      </w:pPr>
      <w:r>
        <w:t>GCC</w:t>
      </w:r>
      <w:r w:rsidRPr="00A1126D">
        <w:t xml:space="preserve"> is a skip person.  </w:t>
      </w:r>
    </w:p>
    <w:p w14:paraId="3CF05BAB" w14:textId="57199E8D" w:rsidR="00A1126D" w:rsidRPr="00A1126D" w:rsidRDefault="00A1126D" w:rsidP="00A1126D">
      <w:pPr>
        <w:pStyle w:val="BodyText"/>
        <w:numPr>
          <w:ilvl w:val="0"/>
          <w:numId w:val="121"/>
        </w:numPr>
        <w:rPr>
          <w:lang w:val="en-US"/>
        </w:rPr>
      </w:pPr>
      <w:r w:rsidRPr="00A1126D">
        <w:t>Therefore, the transfer is a direct skip.</w:t>
      </w:r>
    </w:p>
    <w:p w14:paraId="66C550EB" w14:textId="7F75F5D0" w:rsidR="00AA1ADC" w:rsidRDefault="00AA1ADC" w:rsidP="004B5CEB">
      <w:pPr>
        <w:pStyle w:val="BodyText"/>
        <w:numPr>
          <w:ilvl w:val="0"/>
          <w:numId w:val="121"/>
        </w:numPr>
      </w:pPr>
      <w:r>
        <w:t>Although this transfer skips multiple generations, there is only one GST due in addition to the gift tax.</w:t>
      </w:r>
      <w:r w:rsidR="00A1126D">
        <w:t xml:space="preserve"> §26.2612-1(f) ex. 2.</w:t>
      </w:r>
    </w:p>
    <w:bookmarkEnd w:id="113"/>
    <w:p w14:paraId="480C622D" w14:textId="1E1F4452" w:rsidR="00832006" w:rsidRDefault="00832006" w:rsidP="00F37CF8">
      <w:pPr>
        <w:pStyle w:val="BodyText"/>
        <w:rPr>
          <w:lang w:val="en-US"/>
        </w:rPr>
      </w:pPr>
    </w:p>
    <w:p w14:paraId="7C22E953" w14:textId="77777777" w:rsidR="00F37CF8" w:rsidRPr="00F37CF8" w:rsidRDefault="00F37CF8" w:rsidP="00F37CF8">
      <w:pPr>
        <w:pStyle w:val="BodyText"/>
        <w:rPr>
          <w:lang w:val="en-US"/>
        </w:rPr>
      </w:pPr>
      <w:r w:rsidRPr="00F37CF8">
        <w:rPr>
          <w:lang w:val="en-US"/>
        </w:rPr>
        <w:t xml:space="preserve">5. T leaves his estate in trust with income to Daughter D for life, then to grandson GC for life, remainder to great-grandson </w:t>
      </w:r>
      <w:smartTag w:uri="urn:schemas-microsoft-com:office:smarttags" w:element="stockticker">
        <w:r w:rsidRPr="00F37CF8">
          <w:rPr>
            <w:lang w:val="en-US"/>
          </w:rPr>
          <w:t>GGC</w:t>
        </w:r>
      </w:smartTag>
      <w:r w:rsidRPr="00F37CF8">
        <w:rPr>
          <w:lang w:val="en-US"/>
        </w:rPr>
        <w:t>, or his estate.</w:t>
      </w:r>
    </w:p>
    <w:p w14:paraId="625E0E03" w14:textId="77777777" w:rsidR="00F37CF8" w:rsidRPr="00F37CF8" w:rsidRDefault="00F37CF8" w:rsidP="00F37CF8">
      <w:pPr>
        <w:pStyle w:val="BodyText"/>
        <w:rPr>
          <w:lang w:val="en-US"/>
        </w:rPr>
      </w:pPr>
    </w:p>
    <w:p w14:paraId="4D4C627B" w14:textId="77777777" w:rsidR="00F37CF8" w:rsidRPr="00F37CF8" w:rsidRDefault="00F37CF8" w:rsidP="00F37CF8">
      <w:pPr>
        <w:pStyle w:val="BodyText"/>
        <w:ind w:left="720"/>
        <w:rPr>
          <w:lang w:val="en-US"/>
        </w:rPr>
      </w:pPr>
      <w:r w:rsidRPr="00F37CF8">
        <w:rPr>
          <w:lang w:val="en-US"/>
        </w:rPr>
        <w:t>a. Is there a GST when T dies?</w:t>
      </w:r>
    </w:p>
    <w:p w14:paraId="3A84CEF0" w14:textId="67092F2E" w:rsidR="00F37CF8" w:rsidRDefault="00F37CF8" w:rsidP="00F37CF8">
      <w:pPr>
        <w:pStyle w:val="BodyText"/>
        <w:ind w:left="720"/>
        <w:rPr>
          <w:lang w:val="en-US"/>
        </w:rPr>
      </w:pPr>
    </w:p>
    <w:p w14:paraId="7C830FAF" w14:textId="77777777" w:rsidR="00832006" w:rsidRPr="00832006" w:rsidRDefault="00832006" w:rsidP="00832006">
      <w:pPr>
        <w:pStyle w:val="BodyText"/>
        <w:rPr>
          <w:i/>
          <w:iCs/>
          <w:u w:val="single"/>
          <w:lang w:val="en-US"/>
        </w:rPr>
      </w:pPr>
      <w:r w:rsidRPr="00832006">
        <w:rPr>
          <w:i/>
          <w:iCs/>
          <w:u w:val="single"/>
          <w:lang w:val="en-US"/>
        </w:rPr>
        <w:t>Answer:</w:t>
      </w:r>
    </w:p>
    <w:p w14:paraId="36100B77" w14:textId="40632ED6" w:rsidR="004F73CC" w:rsidRDefault="004F73CC" w:rsidP="004B5CEB">
      <w:pPr>
        <w:pStyle w:val="BodyText"/>
        <w:numPr>
          <w:ilvl w:val="0"/>
          <w:numId w:val="121"/>
        </w:numPr>
      </w:pPr>
      <w:r>
        <w:t>Direct Skip</w:t>
      </w:r>
    </w:p>
    <w:p w14:paraId="7F8B4F43" w14:textId="230BD760" w:rsidR="004F73CC" w:rsidRDefault="004F73CC" w:rsidP="004F73CC">
      <w:pPr>
        <w:pStyle w:val="BodyText"/>
        <w:numPr>
          <w:ilvl w:val="1"/>
          <w:numId w:val="121"/>
        </w:numPr>
      </w:pPr>
      <w:r>
        <w:t>The creation of the Trust</w:t>
      </w:r>
    </w:p>
    <w:p w14:paraId="285D5D15" w14:textId="77777777" w:rsidR="004F73CC" w:rsidRPr="00453DB6" w:rsidRDefault="004F73CC" w:rsidP="004F73CC">
      <w:pPr>
        <w:pStyle w:val="BodyText"/>
        <w:numPr>
          <w:ilvl w:val="2"/>
          <w:numId w:val="121"/>
        </w:numPr>
        <w:rPr>
          <w:lang w:val="en-US"/>
        </w:rPr>
      </w:pPr>
      <w:r w:rsidRPr="00453DB6">
        <w:rPr>
          <w:lang w:val="en-US"/>
        </w:rPr>
        <w:t>T is the transferor.</w:t>
      </w:r>
    </w:p>
    <w:p w14:paraId="20C8B73D" w14:textId="77777777" w:rsidR="004F73CC" w:rsidRPr="00453DB6" w:rsidRDefault="004F73CC" w:rsidP="004F73CC">
      <w:pPr>
        <w:pStyle w:val="BodyText"/>
        <w:numPr>
          <w:ilvl w:val="2"/>
          <w:numId w:val="121"/>
        </w:numPr>
        <w:rPr>
          <w:lang w:val="en-US"/>
        </w:rPr>
      </w:pPr>
      <w:r w:rsidRPr="00453DB6">
        <w:rPr>
          <w:lang w:val="en-US"/>
        </w:rPr>
        <w:t>The following people are skip persons:</w:t>
      </w:r>
    </w:p>
    <w:p w14:paraId="4F2A5303" w14:textId="5B38A5B9" w:rsidR="004F73CC" w:rsidRDefault="004F73CC" w:rsidP="004F73CC">
      <w:pPr>
        <w:pStyle w:val="BodyText"/>
        <w:numPr>
          <w:ilvl w:val="3"/>
          <w:numId w:val="121"/>
        </w:numPr>
        <w:rPr>
          <w:lang w:val="en-US"/>
        </w:rPr>
      </w:pPr>
      <w:r>
        <w:rPr>
          <w:lang w:val="en-US"/>
        </w:rPr>
        <w:t>GC</w:t>
      </w:r>
    </w:p>
    <w:p w14:paraId="273A84A6" w14:textId="51C1B175" w:rsidR="004F73CC" w:rsidRPr="00453DB6" w:rsidRDefault="004F73CC" w:rsidP="004F73CC">
      <w:pPr>
        <w:pStyle w:val="BodyText"/>
        <w:numPr>
          <w:ilvl w:val="3"/>
          <w:numId w:val="121"/>
        </w:numPr>
        <w:rPr>
          <w:lang w:val="en-US"/>
        </w:rPr>
      </w:pPr>
      <w:r>
        <w:rPr>
          <w:lang w:val="en-US"/>
        </w:rPr>
        <w:t>GCC</w:t>
      </w:r>
    </w:p>
    <w:p w14:paraId="25BF683E" w14:textId="77777777" w:rsidR="004F73CC" w:rsidRPr="00453DB6" w:rsidRDefault="004F73CC" w:rsidP="004F73CC">
      <w:pPr>
        <w:pStyle w:val="BodyText"/>
        <w:numPr>
          <w:ilvl w:val="2"/>
          <w:numId w:val="121"/>
        </w:numPr>
        <w:rPr>
          <w:lang w:val="en-US"/>
        </w:rPr>
      </w:pPr>
      <w:r w:rsidRPr="00453DB6">
        <w:rPr>
          <w:lang w:val="en-US"/>
        </w:rPr>
        <w:t>The following people have §2652 interests:</w:t>
      </w:r>
    </w:p>
    <w:p w14:paraId="3B0ED74F" w14:textId="36DB1B5E" w:rsidR="004F73CC" w:rsidRPr="00453DB6" w:rsidRDefault="004F73CC" w:rsidP="004F73CC">
      <w:pPr>
        <w:pStyle w:val="BodyText"/>
        <w:numPr>
          <w:ilvl w:val="3"/>
          <w:numId w:val="121"/>
        </w:numPr>
        <w:rPr>
          <w:lang w:val="en-US"/>
        </w:rPr>
      </w:pPr>
      <w:r>
        <w:rPr>
          <w:lang w:val="en-US"/>
        </w:rPr>
        <w:t>D</w:t>
      </w:r>
    </w:p>
    <w:p w14:paraId="6AFA1DC6" w14:textId="18551E5B" w:rsidR="004F73CC" w:rsidRDefault="004F73CC" w:rsidP="004F73CC">
      <w:pPr>
        <w:pStyle w:val="BodyText"/>
        <w:numPr>
          <w:ilvl w:val="2"/>
          <w:numId w:val="121"/>
        </w:numPr>
        <w:rPr>
          <w:lang w:val="en-US"/>
        </w:rPr>
      </w:pPr>
      <w:r w:rsidRPr="006E3039">
        <w:rPr>
          <w:lang w:val="en-US"/>
        </w:rPr>
        <w:t>The trust is not skip person because a §2652 interest in the trust is held by a non-skip person.</w:t>
      </w:r>
    </w:p>
    <w:p w14:paraId="147A526B" w14:textId="5EA4B369" w:rsidR="004F73CC" w:rsidRPr="006E3039" w:rsidRDefault="004F73CC" w:rsidP="004F73CC">
      <w:pPr>
        <w:pStyle w:val="BodyText"/>
        <w:numPr>
          <w:ilvl w:val="2"/>
          <w:numId w:val="121"/>
        </w:numPr>
        <w:rPr>
          <w:lang w:val="en-US"/>
        </w:rPr>
      </w:pPr>
      <w:r>
        <w:rPr>
          <w:lang w:val="en-US"/>
        </w:rPr>
        <w:t>Therefore, this is not a direct skip.</w:t>
      </w:r>
    </w:p>
    <w:p w14:paraId="185252EC" w14:textId="473BA3EA" w:rsidR="004F73CC" w:rsidRDefault="004F73CC" w:rsidP="004F73CC">
      <w:pPr>
        <w:pStyle w:val="BodyText"/>
        <w:numPr>
          <w:ilvl w:val="0"/>
          <w:numId w:val="121"/>
        </w:numPr>
      </w:pPr>
      <w:r>
        <w:t>Taxable Termination</w:t>
      </w:r>
    </w:p>
    <w:p w14:paraId="560C34CD" w14:textId="1A17AF02" w:rsidR="004F73CC" w:rsidRDefault="004F73CC" w:rsidP="004F73CC">
      <w:pPr>
        <w:pStyle w:val="BodyText"/>
        <w:numPr>
          <w:ilvl w:val="1"/>
          <w:numId w:val="121"/>
        </w:numPr>
      </w:pPr>
      <w:r>
        <w:t>This is not a taxable termination because no interest in the trust has been terminated.</w:t>
      </w:r>
    </w:p>
    <w:p w14:paraId="19A1A0EB" w14:textId="62D37465" w:rsidR="004F73CC" w:rsidRDefault="004F73CC" w:rsidP="004F73CC">
      <w:pPr>
        <w:pStyle w:val="BodyText"/>
        <w:numPr>
          <w:ilvl w:val="0"/>
          <w:numId w:val="121"/>
        </w:numPr>
      </w:pPr>
      <w:r>
        <w:t>Taxable Distribution.</w:t>
      </w:r>
    </w:p>
    <w:p w14:paraId="5D5DA791" w14:textId="1BBDFBB1" w:rsidR="004F73CC" w:rsidRDefault="004F73CC" w:rsidP="004F73CC">
      <w:pPr>
        <w:pStyle w:val="BodyText"/>
        <w:numPr>
          <w:ilvl w:val="1"/>
          <w:numId w:val="121"/>
        </w:numPr>
      </w:pPr>
      <w:r>
        <w:t>This is not a taxable distribution because there has been no distribution.</w:t>
      </w:r>
    </w:p>
    <w:p w14:paraId="2FCD92BC" w14:textId="77777777" w:rsidR="00832006" w:rsidRDefault="00832006" w:rsidP="00F37CF8">
      <w:pPr>
        <w:pStyle w:val="BodyText"/>
        <w:ind w:left="720"/>
        <w:rPr>
          <w:lang w:val="en-US"/>
        </w:rPr>
      </w:pPr>
    </w:p>
    <w:p w14:paraId="066AD6EA" w14:textId="3998EB39" w:rsidR="00F37CF8" w:rsidRPr="00F37CF8" w:rsidRDefault="00F37CF8" w:rsidP="00F37CF8">
      <w:pPr>
        <w:pStyle w:val="BodyText"/>
        <w:ind w:left="720"/>
        <w:rPr>
          <w:lang w:val="en-US"/>
        </w:rPr>
      </w:pPr>
      <w:r w:rsidRPr="00F37CF8">
        <w:rPr>
          <w:lang w:val="en-US"/>
        </w:rPr>
        <w:t>b. Is there a GST when D dies?</w:t>
      </w:r>
    </w:p>
    <w:p w14:paraId="67B3512D" w14:textId="7F1C9402" w:rsidR="00F37CF8" w:rsidRDefault="00F37CF8" w:rsidP="00F37CF8">
      <w:pPr>
        <w:pStyle w:val="BodyText"/>
        <w:ind w:left="720"/>
        <w:rPr>
          <w:lang w:val="en-US"/>
        </w:rPr>
      </w:pPr>
    </w:p>
    <w:p w14:paraId="11FB5E85" w14:textId="77777777" w:rsidR="00832006" w:rsidRPr="00832006" w:rsidRDefault="00832006" w:rsidP="00832006">
      <w:pPr>
        <w:pStyle w:val="BodyText"/>
        <w:rPr>
          <w:i/>
          <w:iCs/>
          <w:u w:val="single"/>
          <w:lang w:val="en-US"/>
        </w:rPr>
      </w:pPr>
      <w:r w:rsidRPr="00832006">
        <w:rPr>
          <w:i/>
          <w:iCs/>
          <w:u w:val="single"/>
          <w:lang w:val="en-US"/>
        </w:rPr>
        <w:t>Answer:</w:t>
      </w:r>
    </w:p>
    <w:p w14:paraId="003C4D57" w14:textId="77777777" w:rsidR="004F73CC" w:rsidRDefault="004F73CC" w:rsidP="004F73CC">
      <w:pPr>
        <w:pStyle w:val="BodyText"/>
        <w:numPr>
          <w:ilvl w:val="0"/>
          <w:numId w:val="122"/>
        </w:numPr>
      </w:pPr>
      <w:r>
        <w:t>Taxable Termination</w:t>
      </w:r>
    </w:p>
    <w:p w14:paraId="1AEC055F" w14:textId="26623007" w:rsidR="004F73CC" w:rsidRDefault="004F73CC" w:rsidP="004F73CC">
      <w:pPr>
        <w:pStyle w:val="BodyText"/>
        <w:numPr>
          <w:ilvl w:val="1"/>
          <w:numId w:val="122"/>
        </w:numPr>
      </w:pPr>
      <w:r>
        <w:t>D’s interest in the trust has terminated because of death.</w:t>
      </w:r>
    </w:p>
    <w:p w14:paraId="1FD93544" w14:textId="5C3E51EA" w:rsidR="004F73CC" w:rsidRDefault="004F73CC" w:rsidP="004F73CC">
      <w:pPr>
        <w:pStyle w:val="BodyText"/>
        <w:numPr>
          <w:ilvl w:val="1"/>
          <w:numId w:val="122"/>
        </w:numPr>
      </w:pPr>
      <w:r>
        <w:t>The trust is not included in D’s estate.</w:t>
      </w:r>
    </w:p>
    <w:p w14:paraId="5DD954D9" w14:textId="041F6FFA" w:rsidR="004F73CC" w:rsidRDefault="004F73CC" w:rsidP="004F73CC">
      <w:pPr>
        <w:pStyle w:val="BodyText"/>
        <w:numPr>
          <w:ilvl w:val="1"/>
          <w:numId w:val="122"/>
        </w:numPr>
      </w:pPr>
      <w:r>
        <w:t>GC and GCC have interests in the trust property, and are both skip persons</w:t>
      </w:r>
    </w:p>
    <w:p w14:paraId="45176EC3" w14:textId="08235077" w:rsidR="004F73CC" w:rsidRDefault="004F73CC" w:rsidP="004F73CC">
      <w:pPr>
        <w:pStyle w:val="BodyText"/>
        <w:numPr>
          <w:ilvl w:val="1"/>
          <w:numId w:val="122"/>
        </w:numPr>
      </w:pPr>
      <w:r>
        <w:t>No distributions may be made to non-skip persons.</w:t>
      </w:r>
    </w:p>
    <w:p w14:paraId="4DD28E97" w14:textId="220EAE75" w:rsidR="004F73CC" w:rsidRDefault="004F73CC" w:rsidP="004F73CC">
      <w:pPr>
        <w:pStyle w:val="BodyText"/>
        <w:numPr>
          <w:ilvl w:val="1"/>
          <w:numId w:val="122"/>
        </w:numPr>
      </w:pPr>
      <w:r>
        <w:t>Therefore, this is a taxable termination</w:t>
      </w:r>
    </w:p>
    <w:p w14:paraId="0AF5C7B7" w14:textId="77777777" w:rsidR="00832006" w:rsidRDefault="00832006" w:rsidP="00F37CF8">
      <w:pPr>
        <w:pStyle w:val="BodyText"/>
        <w:ind w:left="720"/>
        <w:rPr>
          <w:lang w:val="en-US"/>
        </w:rPr>
      </w:pPr>
    </w:p>
    <w:p w14:paraId="4BC37466" w14:textId="14038FE0" w:rsidR="00F37CF8" w:rsidRPr="00F37CF8" w:rsidRDefault="00F37CF8" w:rsidP="00F37CF8">
      <w:pPr>
        <w:pStyle w:val="BodyText"/>
        <w:ind w:left="720"/>
        <w:rPr>
          <w:lang w:val="en-US"/>
        </w:rPr>
      </w:pPr>
      <w:r w:rsidRPr="00F37CF8">
        <w:rPr>
          <w:lang w:val="en-US"/>
        </w:rPr>
        <w:t>c. Is there a GST when the Trustee distributes income to GC following D’s death?</w:t>
      </w:r>
    </w:p>
    <w:p w14:paraId="18652816" w14:textId="2654BE64" w:rsidR="00F37CF8" w:rsidRDefault="00F37CF8" w:rsidP="00F37CF8">
      <w:pPr>
        <w:pStyle w:val="BodyText"/>
        <w:ind w:left="720"/>
        <w:rPr>
          <w:lang w:val="en-US"/>
        </w:rPr>
      </w:pPr>
    </w:p>
    <w:p w14:paraId="356840CF" w14:textId="77777777" w:rsidR="00832006" w:rsidRPr="00832006" w:rsidRDefault="00832006" w:rsidP="00832006">
      <w:pPr>
        <w:pStyle w:val="BodyText"/>
        <w:rPr>
          <w:i/>
          <w:iCs/>
          <w:u w:val="single"/>
          <w:lang w:val="en-US"/>
        </w:rPr>
      </w:pPr>
      <w:r w:rsidRPr="00832006">
        <w:rPr>
          <w:i/>
          <w:iCs/>
          <w:u w:val="single"/>
          <w:lang w:val="en-US"/>
        </w:rPr>
        <w:t>Answer:</w:t>
      </w:r>
    </w:p>
    <w:p w14:paraId="5D4A7E09" w14:textId="5FE76E33" w:rsidR="004F73CC" w:rsidRDefault="004F73CC" w:rsidP="004F73CC">
      <w:pPr>
        <w:pStyle w:val="BodyText"/>
        <w:numPr>
          <w:ilvl w:val="0"/>
          <w:numId w:val="122"/>
        </w:numPr>
      </w:pPr>
      <w:r>
        <w:t>Rule of Multiple Skips</w:t>
      </w:r>
    </w:p>
    <w:p w14:paraId="4C7B8513" w14:textId="791408A6" w:rsidR="004F73CC" w:rsidRDefault="004F73CC" w:rsidP="004F73CC">
      <w:pPr>
        <w:pStyle w:val="BodyText"/>
        <w:numPr>
          <w:ilvl w:val="1"/>
          <w:numId w:val="122"/>
        </w:numPr>
      </w:pPr>
      <w:r>
        <w:t>Following the taxable termination, T is moved down to the generation just above GC.</w:t>
      </w:r>
      <w:r w:rsidR="00EE38E4">
        <w:t xml:space="preserve"> §2653(a).</w:t>
      </w:r>
    </w:p>
    <w:p w14:paraId="3D6791DF" w14:textId="71F1D245" w:rsidR="004F73CC" w:rsidRDefault="004F73CC" w:rsidP="004F73CC">
      <w:pPr>
        <w:pStyle w:val="BodyText"/>
        <w:numPr>
          <w:ilvl w:val="1"/>
          <w:numId w:val="122"/>
        </w:numPr>
      </w:pPr>
      <w:r>
        <w:t>Therefore, the following people are skip persons:</w:t>
      </w:r>
    </w:p>
    <w:p w14:paraId="382B149F" w14:textId="04CD0DEB" w:rsidR="004F73CC" w:rsidRDefault="004F73CC" w:rsidP="004F73CC">
      <w:pPr>
        <w:pStyle w:val="BodyText"/>
        <w:numPr>
          <w:ilvl w:val="2"/>
          <w:numId w:val="122"/>
        </w:numPr>
      </w:pPr>
      <w:r>
        <w:t>GCC</w:t>
      </w:r>
    </w:p>
    <w:p w14:paraId="7F5EA87B" w14:textId="284795CC" w:rsidR="004F73CC" w:rsidRDefault="004F73CC" w:rsidP="004F73CC">
      <w:pPr>
        <w:pStyle w:val="BodyText"/>
        <w:numPr>
          <w:ilvl w:val="0"/>
          <w:numId w:val="122"/>
        </w:numPr>
      </w:pPr>
      <w:r>
        <w:t>Taxable Distribution</w:t>
      </w:r>
    </w:p>
    <w:p w14:paraId="0FCB2532" w14:textId="52FF9825" w:rsidR="004F73CC" w:rsidRDefault="004F73CC" w:rsidP="004F73CC">
      <w:pPr>
        <w:pStyle w:val="BodyText"/>
        <w:numPr>
          <w:ilvl w:val="1"/>
          <w:numId w:val="122"/>
        </w:numPr>
      </w:pPr>
      <w:r>
        <w:t>Because GC is not a skip person, the distribution of income to GC is not taxable distribution.</w:t>
      </w:r>
    </w:p>
    <w:p w14:paraId="0926ED3F" w14:textId="77777777" w:rsidR="00832006" w:rsidRDefault="00832006" w:rsidP="00F37CF8">
      <w:pPr>
        <w:pStyle w:val="BodyText"/>
        <w:ind w:left="720"/>
        <w:rPr>
          <w:lang w:val="en-US"/>
        </w:rPr>
      </w:pPr>
    </w:p>
    <w:p w14:paraId="24553909" w14:textId="653E0C27" w:rsidR="00F37CF8" w:rsidRPr="00F37CF8" w:rsidRDefault="00F37CF8" w:rsidP="00F37CF8">
      <w:pPr>
        <w:pStyle w:val="BodyText"/>
        <w:ind w:left="720"/>
        <w:rPr>
          <w:lang w:val="en-US"/>
        </w:rPr>
      </w:pPr>
      <w:r w:rsidRPr="00F37CF8">
        <w:rPr>
          <w:lang w:val="en-US"/>
        </w:rPr>
        <w:t>d. Is there a GST when GC dies?</w:t>
      </w:r>
    </w:p>
    <w:p w14:paraId="7479C8C9" w14:textId="24046ADE" w:rsidR="00F37CF8" w:rsidRDefault="00F37CF8" w:rsidP="00F37CF8">
      <w:pPr>
        <w:pStyle w:val="BodyText"/>
        <w:rPr>
          <w:lang w:val="en-US"/>
        </w:rPr>
      </w:pPr>
    </w:p>
    <w:p w14:paraId="33346DB6" w14:textId="77777777" w:rsidR="00832006" w:rsidRPr="00832006" w:rsidRDefault="00832006" w:rsidP="00832006">
      <w:pPr>
        <w:pStyle w:val="BodyText"/>
        <w:rPr>
          <w:i/>
          <w:iCs/>
          <w:u w:val="single"/>
          <w:lang w:val="en-US"/>
        </w:rPr>
      </w:pPr>
      <w:r w:rsidRPr="00832006">
        <w:rPr>
          <w:i/>
          <w:iCs/>
          <w:u w:val="single"/>
          <w:lang w:val="en-US"/>
        </w:rPr>
        <w:t>Answer:</w:t>
      </w:r>
    </w:p>
    <w:p w14:paraId="274446B9" w14:textId="77777777" w:rsidR="004F73CC" w:rsidRDefault="004F73CC" w:rsidP="004F73CC">
      <w:pPr>
        <w:pStyle w:val="BodyText"/>
        <w:numPr>
          <w:ilvl w:val="0"/>
          <w:numId w:val="122"/>
        </w:numPr>
      </w:pPr>
      <w:r>
        <w:t>Taxable Termination</w:t>
      </w:r>
    </w:p>
    <w:p w14:paraId="0159EE2B" w14:textId="016707AD" w:rsidR="004F73CC" w:rsidRDefault="004F73CC" w:rsidP="004F73CC">
      <w:pPr>
        <w:pStyle w:val="BodyText"/>
        <w:numPr>
          <w:ilvl w:val="1"/>
          <w:numId w:val="122"/>
        </w:numPr>
      </w:pPr>
      <w:r>
        <w:t>GC’s interest in the trust has terminated because of death.</w:t>
      </w:r>
    </w:p>
    <w:p w14:paraId="72129B9E" w14:textId="77777777" w:rsidR="004F73CC" w:rsidRDefault="004F73CC" w:rsidP="004F73CC">
      <w:pPr>
        <w:pStyle w:val="BodyText"/>
        <w:numPr>
          <w:ilvl w:val="1"/>
          <w:numId w:val="122"/>
        </w:numPr>
      </w:pPr>
      <w:r>
        <w:t>The trust is not included in D’s estate.</w:t>
      </w:r>
    </w:p>
    <w:p w14:paraId="4EE8FED9" w14:textId="5EFA275F" w:rsidR="004F73CC" w:rsidRDefault="004F73CC" w:rsidP="004F73CC">
      <w:pPr>
        <w:pStyle w:val="BodyText"/>
        <w:numPr>
          <w:ilvl w:val="1"/>
          <w:numId w:val="122"/>
        </w:numPr>
      </w:pPr>
      <w:r>
        <w:t>GCC has an interest in the trust property, and is a skip person</w:t>
      </w:r>
    </w:p>
    <w:p w14:paraId="5B85B95A" w14:textId="77777777" w:rsidR="004F73CC" w:rsidRDefault="004F73CC" w:rsidP="004F73CC">
      <w:pPr>
        <w:pStyle w:val="BodyText"/>
        <w:numPr>
          <w:ilvl w:val="1"/>
          <w:numId w:val="122"/>
        </w:numPr>
      </w:pPr>
      <w:r>
        <w:t>No distributions may be made to non-skip persons.</w:t>
      </w:r>
    </w:p>
    <w:p w14:paraId="34248877" w14:textId="77777777" w:rsidR="004F73CC" w:rsidRDefault="004F73CC" w:rsidP="004F73CC">
      <w:pPr>
        <w:pStyle w:val="BodyText"/>
        <w:numPr>
          <w:ilvl w:val="1"/>
          <w:numId w:val="122"/>
        </w:numPr>
      </w:pPr>
      <w:r>
        <w:t>Therefore, this is a taxable termination</w:t>
      </w:r>
    </w:p>
    <w:p w14:paraId="74125162" w14:textId="77777777" w:rsidR="00832006" w:rsidRDefault="00832006" w:rsidP="00F37CF8">
      <w:pPr>
        <w:pStyle w:val="BodyText"/>
        <w:rPr>
          <w:lang w:val="en-US"/>
        </w:rPr>
      </w:pPr>
    </w:p>
    <w:p w14:paraId="7F18C1E6" w14:textId="2812CB69" w:rsidR="00F37CF8" w:rsidRPr="00F37CF8" w:rsidRDefault="00F37CF8" w:rsidP="00F37CF8">
      <w:pPr>
        <w:pStyle w:val="BodyText"/>
        <w:rPr>
          <w:lang w:val="en-US"/>
        </w:rPr>
      </w:pPr>
      <w:r w:rsidRPr="00F37CF8">
        <w:rPr>
          <w:lang w:val="en-US"/>
        </w:rPr>
        <w:t>6. T transfers $10,000,000 to a trust that with the following alternative dispositive provisions.  In each case, what are the GST consequences?</w:t>
      </w:r>
    </w:p>
    <w:p w14:paraId="73D3908F" w14:textId="77777777" w:rsidR="00F37CF8" w:rsidRPr="00F37CF8" w:rsidRDefault="00F37CF8" w:rsidP="00F37CF8">
      <w:pPr>
        <w:pStyle w:val="BodyText"/>
        <w:rPr>
          <w:lang w:val="en-US"/>
        </w:rPr>
      </w:pPr>
    </w:p>
    <w:p w14:paraId="165DAF78" w14:textId="77777777" w:rsidR="00F37CF8" w:rsidRPr="00F37CF8" w:rsidRDefault="00F37CF8" w:rsidP="00F37CF8">
      <w:pPr>
        <w:pStyle w:val="BodyText"/>
        <w:ind w:left="720"/>
        <w:rPr>
          <w:lang w:val="en-US"/>
        </w:rPr>
      </w:pPr>
      <w:r w:rsidRPr="00F37CF8">
        <w:rPr>
          <w:lang w:val="en-US"/>
        </w:rPr>
        <w:t xml:space="preserve">a. Income to GC for 10 years, remainder to GC, or his estate.  </w:t>
      </w:r>
    </w:p>
    <w:p w14:paraId="23214944" w14:textId="7DC91F6C" w:rsidR="00F37CF8" w:rsidRDefault="00F37CF8" w:rsidP="00F37CF8">
      <w:pPr>
        <w:pStyle w:val="BodyText"/>
        <w:ind w:left="720"/>
        <w:rPr>
          <w:lang w:val="en-US"/>
        </w:rPr>
      </w:pPr>
    </w:p>
    <w:p w14:paraId="69B83116" w14:textId="77777777" w:rsidR="00832006" w:rsidRPr="00832006" w:rsidRDefault="00832006" w:rsidP="00832006">
      <w:pPr>
        <w:pStyle w:val="BodyText"/>
        <w:rPr>
          <w:i/>
          <w:iCs/>
          <w:u w:val="single"/>
          <w:lang w:val="en-US"/>
        </w:rPr>
      </w:pPr>
      <w:r w:rsidRPr="00832006">
        <w:rPr>
          <w:i/>
          <w:iCs/>
          <w:u w:val="single"/>
          <w:lang w:val="en-US"/>
        </w:rPr>
        <w:t>Answer:</w:t>
      </w:r>
    </w:p>
    <w:p w14:paraId="09A22EC3" w14:textId="77777777" w:rsidR="002954C4" w:rsidRDefault="002954C4" w:rsidP="002954C4">
      <w:pPr>
        <w:pStyle w:val="BodyText"/>
        <w:numPr>
          <w:ilvl w:val="0"/>
          <w:numId w:val="121"/>
        </w:numPr>
      </w:pPr>
      <w:r>
        <w:t>Direct Skip</w:t>
      </w:r>
    </w:p>
    <w:p w14:paraId="2DE895CE" w14:textId="77777777" w:rsidR="002954C4" w:rsidRDefault="002954C4" w:rsidP="002954C4">
      <w:pPr>
        <w:pStyle w:val="BodyText"/>
        <w:numPr>
          <w:ilvl w:val="1"/>
          <w:numId w:val="121"/>
        </w:numPr>
      </w:pPr>
      <w:r>
        <w:t>The creation of the Trust</w:t>
      </w:r>
    </w:p>
    <w:p w14:paraId="4EC7C4B2" w14:textId="77777777" w:rsidR="002954C4" w:rsidRPr="00453DB6" w:rsidRDefault="002954C4" w:rsidP="002954C4">
      <w:pPr>
        <w:pStyle w:val="BodyText"/>
        <w:numPr>
          <w:ilvl w:val="2"/>
          <w:numId w:val="121"/>
        </w:numPr>
        <w:rPr>
          <w:lang w:val="en-US"/>
        </w:rPr>
      </w:pPr>
      <w:r w:rsidRPr="00453DB6">
        <w:rPr>
          <w:lang w:val="en-US"/>
        </w:rPr>
        <w:t>T is the transferor.</w:t>
      </w:r>
    </w:p>
    <w:p w14:paraId="60D1B7BB" w14:textId="77777777" w:rsidR="002954C4" w:rsidRPr="00453DB6" w:rsidRDefault="002954C4" w:rsidP="002954C4">
      <w:pPr>
        <w:pStyle w:val="BodyText"/>
        <w:numPr>
          <w:ilvl w:val="2"/>
          <w:numId w:val="121"/>
        </w:numPr>
        <w:rPr>
          <w:lang w:val="en-US"/>
        </w:rPr>
      </w:pPr>
      <w:r w:rsidRPr="00453DB6">
        <w:rPr>
          <w:lang w:val="en-US"/>
        </w:rPr>
        <w:t>The following people are skip persons:</w:t>
      </w:r>
    </w:p>
    <w:p w14:paraId="68825D51" w14:textId="77777777" w:rsidR="002954C4" w:rsidRDefault="002954C4" w:rsidP="002954C4">
      <w:pPr>
        <w:pStyle w:val="BodyText"/>
        <w:numPr>
          <w:ilvl w:val="3"/>
          <w:numId w:val="121"/>
        </w:numPr>
        <w:rPr>
          <w:lang w:val="en-US"/>
        </w:rPr>
      </w:pPr>
      <w:r>
        <w:rPr>
          <w:lang w:val="en-US"/>
        </w:rPr>
        <w:t>GC</w:t>
      </w:r>
    </w:p>
    <w:p w14:paraId="5E46109E" w14:textId="77777777" w:rsidR="002954C4" w:rsidRPr="00453DB6" w:rsidRDefault="002954C4" w:rsidP="002954C4">
      <w:pPr>
        <w:pStyle w:val="BodyText"/>
        <w:numPr>
          <w:ilvl w:val="2"/>
          <w:numId w:val="121"/>
        </w:numPr>
        <w:rPr>
          <w:lang w:val="en-US"/>
        </w:rPr>
      </w:pPr>
      <w:r w:rsidRPr="00453DB6">
        <w:rPr>
          <w:lang w:val="en-US"/>
        </w:rPr>
        <w:t>The following people have §2652 interests:</w:t>
      </w:r>
    </w:p>
    <w:p w14:paraId="40F85870" w14:textId="322FB2FB" w:rsidR="002954C4" w:rsidRPr="00453DB6" w:rsidRDefault="002954C4" w:rsidP="002954C4">
      <w:pPr>
        <w:pStyle w:val="BodyText"/>
        <w:numPr>
          <w:ilvl w:val="3"/>
          <w:numId w:val="121"/>
        </w:numPr>
        <w:rPr>
          <w:lang w:val="en-US"/>
        </w:rPr>
      </w:pPr>
      <w:r>
        <w:rPr>
          <w:lang w:val="en-US"/>
        </w:rPr>
        <w:t>GC</w:t>
      </w:r>
    </w:p>
    <w:p w14:paraId="12658EC4" w14:textId="19F8D8C3" w:rsidR="002954C4" w:rsidRDefault="002954C4" w:rsidP="002954C4">
      <w:pPr>
        <w:pStyle w:val="BodyText"/>
        <w:numPr>
          <w:ilvl w:val="2"/>
          <w:numId w:val="121"/>
        </w:numPr>
        <w:rPr>
          <w:lang w:val="en-US"/>
        </w:rPr>
      </w:pPr>
      <w:r w:rsidRPr="006E3039">
        <w:rPr>
          <w:lang w:val="en-US"/>
        </w:rPr>
        <w:t xml:space="preserve">The trust is </w:t>
      </w:r>
      <w:r>
        <w:rPr>
          <w:lang w:val="en-US"/>
        </w:rPr>
        <w:t>a</w:t>
      </w:r>
      <w:r w:rsidRPr="006E3039">
        <w:rPr>
          <w:lang w:val="en-US"/>
        </w:rPr>
        <w:t xml:space="preserve"> skip person because a</w:t>
      </w:r>
      <w:r>
        <w:rPr>
          <w:lang w:val="en-US"/>
        </w:rPr>
        <w:t>ll</w:t>
      </w:r>
      <w:r w:rsidRPr="006E3039">
        <w:rPr>
          <w:lang w:val="en-US"/>
        </w:rPr>
        <w:t xml:space="preserve"> §2652 interest</w:t>
      </w:r>
      <w:r>
        <w:rPr>
          <w:lang w:val="en-US"/>
        </w:rPr>
        <w:t>s</w:t>
      </w:r>
      <w:r w:rsidRPr="006E3039">
        <w:rPr>
          <w:lang w:val="en-US"/>
        </w:rPr>
        <w:t xml:space="preserve"> in the trust </w:t>
      </w:r>
      <w:r>
        <w:rPr>
          <w:lang w:val="en-US"/>
        </w:rPr>
        <w:t>are</w:t>
      </w:r>
      <w:r w:rsidRPr="006E3039">
        <w:rPr>
          <w:lang w:val="en-US"/>
        </w:rPr>
        <w:t xml:space="preserve"> held by</w:t>
      </w:r>
      <w:r>
        <w:rPr>
          <w:lang w:val="en-US"/>
        </w:rPr>
        <w:t xml:space="preserve"> GC, a s</w:t>
      </w:r>
      <w:r w:rsidRPr="006E3039">
        <w:rPr>
          <w:lang w:val="en-US"/>
        </w:rPr>
        <w:t>kip person.</w:t>
      </w:r>
    </w:p>
    <w:p w14:paraId="20F59F0E" w14:textId="77777777" w:rsidR="002954C4" w:rsidRPr="002954C4" w:rsidRDefault="002954C4" w:rsidP="002954C4">
      <w:pPr>
        <w:pStyle w:val="BodyText"/>
        <w:numPr>
          <w:ilvl w:val="2"/>
          <w:numId w:val="121"/>
        </w:numPr>
        <w:rPr>
          <w:lang w:val="en-US"/>
        </w:rPr>
      </w:pPr>
      <w:r w:rsidRPr="002954C4">
        <w:rPr>
          <w:lang w:val="en-US"/>
        </w:rPr>
        <w:t>T has made a transfer subject to the gift tax.</w:t>
      </w:r>
    </w:p>
    <w:p w14:paraId="09E39449" w14:textId="7FDE7FDA" w:rsidR="002954C4" w:rsidRPr="002954C4" w:rsidRDefault="002954C4" w:rsidP="002954C4">
      <w:pPr>
        <w:pStyle w:val="BodyText"/>
        <w:numPr>
          <w:ilvl w:val="2"/>
          <w:numId w:val="121"/>
        </w:numPr>
        <w:rPr>
          <w:lang w:val="en-US"/>
        </w:rPr>
      </w:pPr>
      <w:r>
        <w:t>The trust</w:t>
      </w:r>
      <w:r w:rsidRPr="002954C4">
        <w:t xml:space="preserve"> is a skip person.  </w:t>
      </w:r>
    </w:p>
    <w:p w14:paraId="5D22B304" w14:textId="7AA05DA5" w:rsidR="002954C4" w:rsidRPr="002954C4" w:rsidRDefault="002954C4" w:rsidP="002954C4">
      <w:pPr>
        <w:pStyle w:val="BodyText"/>
        <w:numPr>
          <w:ilvl w:val="2"/>
          <w:numId w:val="121"/>
        </w:numPr>
        <w:rPr>
          <w:lang w:val="en-US"/>
        </w:rPr>
      </w:pPr>
      <w:r w:rsidRPr="002954C4">
        <w:t>Therefore, the transfer is a direct skip.</w:t>
      </w:r>
    </w:p>
    <w:p w14:paraId="7535749B" w14:textId="2F1AF0B3" w:rsidR="002954C4" w:rsidRPr="002954C4" w:rsidRDefault="002954C4" w:rsidP="002954C4">
      <w:pPr>
        <w:pStyle w:val="BodyText"/>
        <w:numPr>
          <w:ilvl w:val="1"/>
          <w:numId w:val="121"/>
        </w:numPr>
        <w:rPr>
          <w:lang w:val="en-US"/>
        </w:rPr>
      </w:pPr>
      <w:r>
        <w:t>T will pay both gift tax and GST.</w:t>
      </w:r>
    </w:p>
    <w:p w14:paraId="118E2194" w14:textId="77777777" w:rsidR="00877E4E" w:rsidRDefault="00877E4E" w:rsidP="00877E4E">
      <w:pPr>
        <w:pStyle w:val="BodyText"/>
        <w:numPr>
          <w:ilvl w:val="0"/>
          <w:numId w:val="121"/>
        </w:numPr>
      </w:pPr>
      <w:r>
        <w:t>Rule of Multiple Skips</w:t>
      </w:r>
    </w:p>
    <w:p w14:paraId="14AADE2B" w14:textId="65D26847" w:rsidR="00877E4E" w:rsidRDefault="00877E4E" w:rsidP="00877E4E">
      <w:pPr>
        <w:pStyle w:val="BodyText"/>
        <w:numPr>
          <w:ilvl w:val="1"/>
          <w:numId w:val="121"/>
        </w:numPr>
      </w:pPr>
      <w:r>
        <w:t>Following the direct skip, T is moved down to the generation just above GC. §2653(a).</w:t>
      </w:r>
    </w:p>
    <w:p w14:paraId="4CF1B29C" w14:textId="39C5EAB3" w:rsidR="00877E4E" w:rsidRDefault="00877E4E" w:rsidP="00877E4E">
      <w:pPr>
        <w:pStyle w:val="BodyText"/>
        <w:numPr>
          <w:ilvl w:val="0"/>
          <w:numId w:val="121"/>
        </w:numPr>
      </w:pPr>
      <w:r>
        <w:t xml:space="preserve">Taxable </w:t>
      </w:r>
      <w:r w:rsidR="00647D69">
        <w:t>Distribution</w:t>
      </w:r>
    </w:p>
    <w:p w14:paraId="6F5DD9F2" w14:textId="39700C1F" w:rsidR="00877E4E" w:rsidRDefault="00877E4E" w:rsidP="00877E4E">
      <w:pPr>
        <w:pStyle w:val="BodyText"/>
        <w:numPr>
          <w:ilvl w:val="1"/>
          <w:numId w:val="121"/>
        </w:numPr>
      </w:pPr>
      <w:r>
        <w:t xml:space="preserve">Because GC is not a skip person, the distribution of the remainder to GC </w:t>
      </w:r>
      <w:r w:rsidR="00647D69">
        <w:t xml:space="preserve">or her estate </w:t>
      </w:r>
      <w:r>
        <w:t>is not taxable distribution.</w:t>
      </w:r>
    </w:p>
    <w:p w14:paraId="1F646660" w14:textId="4CC76E0D" w:rsidR="00832006" w:rsidRDefault="00832006" w:rsidP="00F37CF8">
      <w:pPr>
        <w:pStyle w:val="BodyText"/>
        <w:ind w:left="720"/>
        <w:rPr>
          <w:lang w:val="en-US"/>
        </w:rPr>
      </w:pPr>
    </w:p>
    <w:p w14:paraId="4F0471CC" w14:textId="77777777" w:rsidR="00F37CF8" w:rsidRPr="00F37CF8" w:rsidRDefault="00F37CF8" w:rsidP="00F37CF8">
      <w:pPr>
        <w:pStyle w:val="BodyText"/>
        <w:ind w:left="720"/>
        <w:rPr>
          <w:lang w:val="en-US"/>
        </w:rPr>
      </w:pPr>
      <w:r w:rsidRPr="00F37CF8">
        <w:rPr>
          <w:lang w:val="en-US"/>
        </w:rPr>
        <w:t>b. Income to GC for 10 years, remainder to GGC or his estate.</w:t>
      </w:r>
    </w:p>
    <w:p w14:paraId="788E6C82" w14:textId="6627DAF3" w:rsidR="00F37CF8" w:rsidRDefault="00F37CF8" w:rsidP="00F37CF8">
      <w:pPr>
        <w:pStyle w:val="BodyText"/>
        <w:ind w:left="720"/>
        <w:rPr>
          <w:lang w:val="en-US"/>
        </w:rPr>
      </w:pPr>
    </w:p>
    <w:p w14:paraId="72E14F4A" w14:textId="77777777" w:rsidR="00832006" w:rsidRPr="00832006" w:rsidRDefault="00832006" w:rsidP="00832006">
      <w:pPr>
        <w:pStyle w:val="BodyText"/>
        <w:rPr>
          <w:i/>
          <w:iCs/>
          <w:u w:val="single"/>
          <w:lang w:val="en-US"/>
        </w:rPr>
      </w:pPr>
      <w:r w:rsidRPr="00832006">
        <w:rPr>
          <w:i/>
          <w:iCs/>
          <w:u w:val="single"/>
          <w:lang w:val="en-US"/>
        </w:rPr>
        <w:t>Answer:</w:t>
      </w:r>
    </w:p>
    <w:p w14:paraId="03A43678" w14:textId="77777777" w:rsidR="002954C4" w:rsidRDefault="002954C4" w:rsidP="002954C4">
      <w:pPr>
        <w:pStyle w:val="BodyText"/>
        <w:numPr>
          <w:ilvl w:val="0"/>
          <w:numId w:val="121"/>
        </w:numPr>
      </w:pPr>
      <w:r>
        <w:t>Direct Skip</w:t>
      </w:r>
    </w:p>
    <w:p w14:paraId="4DCA4653" w14:textId="77777777" w:rsidR="002954C4" w:rsidRDefault="002954C4" w:rsidP="002954C4">
      <w:pPr>
        <w:pStyle w:val="BodyText"/>
        <w:numPr>
          <w:ilvl w:val="1"/>
          <w:numId w:val="121"/>
        </w:numPr>
      </w:pPr>
      <w:r>
        <w:t>The creation of the Trust</w:t>
      </w:r>
    </w:p>
    <w:p w14:paraId="63F8C8D9" w14:textId="77777777" w:rsidR="002954C4" w:rsidRPr="00453DB6" w:rsidRDefault="002954C4" w:rsidP="002954C4">
      <w:pPr>
        <w:pStyle w:val="BodyText"/>
        <w:numPr>
          <w:ilvl w:val="2"/>
          <w:numId w:val="121"/>
        </w:numPr>
        <w:rPr>
          <w:lang w:val="en-US"/>
        </w:rPr>
      </w:pPr>
      <w:r w:rsidRPr="00453DB6">
        <w:rPr>
          <w:lang w:val="en-US"/>
        </w:rPr>
        <w:t>T is the transferor.</w:t>
      </w:r>
    </w:p>
    <w:p w14:paraId="5A3E1FD8" w14:textId="77777777" w:rsidR="002954C4" w:rsidRPr="00453DB6" w:rsidRDefault="002954C4" w:rsidP="002954C4">
      <w:pPr>
        <w:pStyle w:val="BodyText"/>
        <w:numPr>
          <w:ilvl w:val="2"/>
          <w:numId w:val="121"/>
        </w:numPr>
        <w:rPr>
          <w:lang w:val="en-US"/>
        </w:rPr>
      </w:pPr>
      <w:r w:rsidRPr="00453DB6">
        <w:rPr>
          <w:lang w:val="en-US"/>
        </w:rPr>
        <w:t>The following people are skip persons:</w:t>
      </w:r>
    </w:p>
    <w:p w14:paraId="1C589AB5" w14:textId="3FE1CDA3" w:rsidR="002954C4" w:rsidRDefault="002954C4" w:rsidP="002954C4">
      <w:pPr>
        <w:pStyle w:val="BodyText"/>
        <w:numPr>
          <w:ilvl w:val="3"/>
          <w:numId w:val="121"/>
        </w:numPr>
        <w:rPr>
          <w:lang w:val="en-US"/>
        </w:rPr>
      </w:pPr>
      <w:r>
        <w:rPr>
          <w:lang w:val="en-US"/>
        </w:rPr>
        <w:t>GC</w:t>
      </w:r>
    </w:p>
    <w:p w14:paraId="549ACA3E" w14:textId="17528774" w:rsidR="002954C4" w:rsidRDefault="002954C4" w:rsidP="002954C4">
      <w:pPr>
        <w:pStyle w:val="BodyText"/>
        <w:numPr>
          <w:ilvl w:val="3"/>
          <w:numId w:val="121"/>
        </w:numPr>
        <w:rPr>
          <w:lang w:val="en-US"/>
        </w:rPr>
      </w:pPr>
      <w:r>
        <w:rPr>
          <w:lang w:val="en-US"/>
        </w:rPr>
        <w:t>GGC</w:t>
      </w:r>
    </w:p>
    <w:p w14:paraId="0E33C130" w14:textId="77777777" w:rsidR="002954C4" w:rsidRPr="00453DB6" w:rsidRDefault="002954C4" w:rsidP="002954C4">
      <w:pPr>
        <w:pStyle w:val="BodyText"/>
        <w:numPr>
          <w:ilvl w:val="2"/>
          <w:numId w:val="121"/>
        </w:numPr>
        <w:rPr>
          <w:lang w:val="en-US"/>
        </w:rPr>
      </w:pPr>
      <w:r w:rsidRPr="00453DB6">
        <w:rPr>
          <w:lang w:val="en-US"/>
        </w:rPr>
        <w:t>The following people have §2652 interests:</w:t>
      </w:r>
    </w:p>
    <w:p w14:paraId="72870116" w14:textId="77777777" w:rsidR="002954C4" w:rsidRPr="00453DB6" w:rsidRDefault="002954C4" w:rsidP="002954C4">
      <w:pPr>
        <w:pStyle w:val="BodyText"/>
        <w:numPr>
          <w:ilvl w:val="3"/>
          <w:numId w:val="121"/>
        </w:numPr>
        <w:rPr>
          <w:lang w:val="en-US"/>
        </w:rPr>
      </w:pPr>
      <w:r>
        <w:rPr>
          <w:lang w:val="en-US"/>
        </w:rPr>
        <w:t>GC</w:t>
      </w:r>
    </w:p>
    <w:p w14:paraId="4041A11A" w14:textId="77777777" w:rsidR="002954C4" w:rsidRDefault="002954C4" w:rsidP="002954C4">
      <w:pPr>
        <w:pStyle w:val="BodyText"/>
        <w:numPr>
          <w:ilvl w:val="2"/>
          <w:numId w:val="121"/>
        </w:numPr>
        <w:rPr>
          <w:lang w:val="en-US"/>
        </w:rPr>
      </w:pPr>
      <w:r w:rsidRPr="006E3039">
        <w:rPr>
          <w:lang w:val="en-US"/>
        </w:rPr>
        <w:t xml:space="preserve">The trust is </w:t>
      </w:r>
      <w:r>
        <w:rPr>
          <w:lang w:val="en-US"/>
        </w:rPr>
        <w:t>a</w:t>
      </w:r>
      <w:r w:rsidRPr="006E3039">
        <w:rPr>
          <w:lang w:val="en-US"/>
        </w:rPr>
        <w:t xml:space="preserve"> skip person because a</w:t>
      </w:r>
      <w:r>
        <w:rPr>
          <w:lang w:val="en-US"/>
        </w:rPr>
        <w:t>ll</w:t>
      </w:r>
      <w:r w:rsidRPr="006E3039">
        <w:rPr>
          <w:lang w:val="en-US"/>
        </w:rPr>
        <w:t xml:space="preserve"> §2652 interest</w:t>
      </w:r>
      <w:r>
        <w:rPr>
          <w:lang w:val="en-US"/>
        </w:rPr>
        <w:t>s</w:t>
      </w:r>
      <w:r w:rsidRPr="006E3039">
        <w:rPr>
          <w:lang w:val="en-US"/>
        </w:rPr>
        <w:t xml:space="preserve"> in the trust </w:t>
      </w:r>
      <w:r>
        <w:rPr>
          <w:lang w:val="en-US"/>
        </w:rPr>
        <w:t>are</w:t>
      </w:r>
      <w:r w:rsidRPr="006E3039">
        <w:rPr>
          <w:lang w:val="en-US"/>
        </w:rPr>
        <w:t xml:space="preserve"> held by</w:t>
      </w:r>
      <w:r>
        <w:rPr>
          <w:lang w:val="en-US"/>
        </w:rPr>
        <w:t xml:space="preserve"> GC, a s</w:t>
      </w:r>
      <w:r w:rsidRPr="006E3039">
        <w:rPr>
          <w:lang w:val="en-US"/>
        </w:rPr>
        <w:t>kip person.</w:t>
      </w:r>
    </w:p>
    <w:p w14:paraId="30CE42E1" w14:textId="77777777" w:rsidR="002954C4" w:rsidRPr="002954C4" w:rsidRDefault="002954C4" w:rsidP="002954C4">
      <w:pPr>
        <w:pStyle w:val="BodyText"/>
        <w:numPr>
          <w:ilvl w:val="2"/>
          <w:numId w:val="121"/>
        </w:numPr>
        <w:rPr>
          <w:lang w:val="en-US"/>
        </w:rPr>
      </w:pPr>
      <w:r w:rsidRPr="002954C4">
        <w:rPr>
          <w:lang w:val="en-US"/>
        </w:rPr>
        <w:t>T has made a transfer subject to the gift tax.</w:t>
      </w:r>
    </w:p>
    <w:p w14:paraId="73E882CF" w14:textId="77777777" w:rsidR="002954C4" w:rsidRPr="002954C4" w:rsidRDefault="002954C4" w:rsidP="002954C4">
      <w:pPr>
        <w:pStyle w:val="BodyText"/>
        <w:numPr>
          <w:ilvl w:val="2"/>
          <w:numId w:val="121"/>
        </w:numPr>
        <w:rPr>
          <w:lang w:val="en-US"/>
        </w:rPr>
      </w:pPr>
      <w:r>
        <w:t>The trust</w:t>
      </w:r>
      <w:r w:rsidRPr="002954C4">
        <w:t xml:space="preserve"> is a skip person.  </w:t>
      </w:r>
    </w:p>
    <w:p w14:paraId="39EF2D92" w14:textId="77777777" w:rsidR="002954C4" w:rsidRPr="002954C4" w:rsidRDefault="002954C4" w:rsidP="002954C4">
      <w:pPr>
        <w:pStyle w:val="BodyText"/>
        <w:numPr>
          <w:ilvl w:val="2"/>
          <w:numId w:val="121"/>
        </w:numPr>
        <w:rPr>
          <w:lang w:val="en-US"/>
        </w:rPr>
      </w:pPr>
      <w:r w:rsidRPr="002954C4">
        <w:t>Therefore, the transfer is a direct skip.</w:t>
      </w:r>
    </w:p>
    <w:p w14:paraId="27B402F2" w14:textId="59796EF6" w:rsidR="002954C4" w:rsidRPr="00877E4E" w:rsidRDefault="002954C4" w:rsidP="002954C4">
      <w:pPr>
        <w:pStyle w:val="BodyText"/>
        <w:numPr>
          <w:ilvl w:val="1"/>
          <w:numId w:val="121"/>
        </w:numPr>
        <w:rPr>
          <w:lang w:val="en-US"/>
        </w:rPr>
      </w:pPr>
      <w:r>
        <w:t>T will pay both gift tax and GST.</w:t>
      </w:r>
    </w:p>
    <w:p w14:paraId="74CEB06A" w14:textId="77777777" w:rsidR="00877E4E" w:rsidRDefault="00877E4E" w:rsidP="00877E4E">
      <w:pPr>
        <w:pStyle w:val="BodyText"/>
        <w:numPr>
          <w:ilvl w:val="0"/>
          <w:numId w:val="121"/>
        </w:numPr>
      </w:pPr>
      <w:r>
        <w:t>Rule of Multiple Skips</w:t>
      </w:r>
    </w:p>
    <w:p w14:paraId="3852D0EA" w14:textId="31B786AE" w:rsidR="00877E4E" w:rsidRDefault="00877E4E" w:rsidP="00877E4E">
      <w:pPr>
        <w:pStyle w:val="BodyText"/>
        <w:numPr>
          <w:ilvl w:val="1"/>
          <w:numId w:val="121"/>
        </w:numPr>
      </w:pPr>
      <w:r>
        <w:t>Following the direct skip, T is moved down to the generation just above GC. §2653(a).</w:t>
      </w:r>
    </w:p>
    <w:p w14:paraId="14B1AEA2" w14:textId="57891E82" w:rsidR="00877E4E" w:rsidRDefault="00877E4E" w:rsidP="00877E4E">
      <w:pPr>
        <w:pStyle w:val="BodyText"/>
        <w:numPr>
          <w:ilvl w:val="1"/>
          <w:numId w:val="121"/>
        </w:numPr>
      </w:pPr>
      <w:r>
        <w:t>Therefore, GCC is still a skip person.</w:t>
      </w:r>
    </w:p>
    <w:p w14:paraId="5C2564F7" w14:textId="77941A9D" w:rsidR="00877E4E" w:rsidRDefault="00877E4E" w:rsidP="00877E4E">
      <w:pPr>
        <w:pStyle w:val="BodyText"/>
        <w:numPr>
          <w:ilvl w:val="0"/>
          <w:numId w:val="121"/>
        </w:numPr>
      </w:pPr>
      <w:r>
        <w:t xml:space="preserve">Taxable </w:t>
      </w:r>
      <w:r w:rsidR="00647D69">
        <w:t>Termination</w:t>
      </w:r>
    </w:p>
    <w:p w14:paraId="219F4E45" w14:textId="5964CCFF" w:rsidR="00877E4E" w:rsidRDefault="00877E4E" w:rsidP="00877E4E">
      <w:pPr>
        <w:pStyle w:val="BodyText"/>
        <w:numPr>
          <w:ilvl w:val="1"/>
          <w:numId w:val="121"/>
        </w:numPr>
      </w:pPr>
      <w:r>
        <w:t xml:space="preserve">Because GCC is a skip person, the </w:t>
      </w:r>
      <w:r w:rsidR="00647D69">
        <w:t>termination of the trust at GC’s death is a taxable</w:t>
      </w:r>
      <w:r>
        <w:t xml:space="preserve"> </w:t>
      </w:r>
      <w:r w:rsidR="00647D69">
        <w:t>termination</w:t>
      </w:r>
      <w:r>
        <w:t>.</w:t>
      </w:r>
    </w:p>
    <w:p w14:paraId="1A9C226C" w14:textId="77777777" w:rsidR="00832006" w:rsidRPr="00F37CF8" w:rsidRDefault="00832006" w:rsidP="00F37CF8">
      <w:pPr>
        <w:pStyle w:val="BodyText"/>
        <w:ind w:left="720"/>
        <w:rPr>
          <w:lang w:val="en-US"/>
        </w:rPr>
      </w:pPr>
    </w:p>
    <w:p w14:paraId="0AE5A96C" w14:textId="77777777" w:rsidR="00F37CF8" w:rsidRPr="00F37CF8" w:rsidRDefault="00F37CF8" w:rsidP="00F37CF8">
      <w:pPr>
        <w:pStyle w:val="BodyText"/>
        <w:ind w:left="720"/>
        <w:rPr>
          <w:lang w:val="en-US"/>
        </w:rPr>
      </w:pPr>
      <w:r w:rsidRPr="00F37CF8">
        <w:rPr>
          <w:lang w:val="en-US"/>
        </w:rPr>
        <w:t>c. Income to GC until age 21, as needed for his support and maintenance, remainder to GC, or his estate.</w:t>
      </w:r>
    </w:p>
    <w:p w14:paraId="27A140D2" w14:textId="00802AD0" w:rsidR="00F37CF8" w:rsidRDefault="00F37CF8" w:rsidP="00F37CF8">
      <w:pPr>
        <w:pStyle w:val="BodyText"/>
        <w:ind w:left="720"/>
        <w:rPr>
          <w:lang w:val="en-US"/>
        </w:rPr>
      </w:pPr>
    </w:p>
    <w:p w14:paraId="42C77747" w14:textId="77777777" w:rsidR="00832006" w:rsidRPr="00832006" w:rsidRDefault="00832006" w:rsidP="00832006">
      <w:pPr>
        <w:pStyle w:val="BodyText"/>
        <w:rPr>
          <w:i/>
          <w:iCs/>
          <w:u w:val="single"/>
          <w:lang w:val="en-US"/>
        </w:rPr>
      </w:pPr>
      <w:r w:rsidRPr="00832006">
        <w:rPr>
          <w:i/>
          <w:iCs/>
          <w:u w:val="single"/>
          <w:lang w:val="en-US"/>
        </w:rPr>
        <w:t>Answer:</w:t>
      </w:r>
    </w:p>
    <w:p w14:paraId="61304C7D" w14:textId="77777777" w:rsidR="004610A6" w:rsidRDefault="004610A6" w:rsidP="004610A6">
      <w:pPr>
        <w:pStyle w:val="BodyText"/>
        <w:numPr>
          <w:ilvl w:val="0"/>
          <w:numId w:val="121"/>
        </w:numPr>
      </w:pPr>
      <w:r>
        <w:t>Direct Skip</w:t>
      </w:r>
    </w:p>
    <w:p w14:paraId="14F32EDB" w14:textId="77777777" w:rsidR="004610A6" w:rsidRDefault="004610A6" w:rsidP="004610A6">
      <w:pPr>
        <w:pStyle w:val="BodyText"/>
        <w:numPr>
          <w:ilvl w:val="1"/>
          <w:numId w:val="121"/>
        </w:numPr>
      </w:pPr>
      <w:r>
        <w:t>The creation of the Trust</w:t>
      </w:r>
    </w:p>
    <w:p w14:paraId="50593A0F" w14:textId="77777777" w:rsidR="004610A6" w:rsidRPr="00453DB6" w:rsidRDefault="004610A6" w:rsidP="004610A6">
      <w:pPr>
        <w:pStyle w:val="BodyText"/>
        <w:numPr>
          <w:ilvl w:val="2"/>
          <w:numId w:val="121"/>
        </w:numPr>
        <w:rPr>
          <w:lang w:val="en-US"/>
        </w:rPr>
      </w:pPr>
      <w:r w:rsidRPr="00453DB6">
        <w:rPr>
          <w:lang w:val="en-US"/>
        </w:rPr>
        <w:t>T is the transferor.</w:t>
      </w:r>
    </w:p>
    <w:p w14:paraId="0A153BA0" w14:textId="77777777" w:rsidR="004610A6" w:rsidRPr="00453DB6" w:rsidRDefault="004610A6" w:rsidP="004610A6">
      <w:pPr>
        <w:pStyle w:val="BodyText"/>
        <w:numPr>
          <w:ilvl w:val="2"/>
          <w:numId w:val="121"/>
        </w:numPr>
        <w:rPr>
          <w:lang w:val="en-US"/>
        </w:rPr>
      </w:pPr>
      <w:r w:rsidRPr="00453DB6">
        <w:rPr>
          <w:lang w:val="en-US"/>
        </w:rPr>
        <w:t>The following people are skip persons:</w:t>
      </w:r>
    </w:p>
    <w:p w14:paraId="6B9D2B5C" w14:textId="77777777" w:rsidR="004610A6" w:rsidRDefault="004610A6" w:rsidP="004610A6">
      <w:pPr>
        <w:pStyle w:val="BodyText"/>
        <w:numPr>
          <w:ilvl w:val="3"/>
          <w:numId w:val="121"/>
        </w:numPr>
        <w:rPr>
          <w:lang w:val="en-US"/>
        </w:rPr>
      </w:pPr>
      <w:r>
        <w:rPr>
          <w:lang w:val="en-US"/>
        </w:rPr>
        <w:t>GC</w:t>
      </w:r>
    </w:p>
    <w:p w14:paraId="07955825" w14:textId="77777777" w:rsidR="004610A6" w:rsidRDefault="004610A6" w:rsidP="004610A6">
      <w:pPr>
        <w:pStyle w:val="BodyText"/>
        <w:numPr>
          <w:ilvl w:val="3"/>
          <w:numId w:val="121"/>
        </w:numPr>
        <w:rPr>
          <w:lang w:val="en-US"/>
        </w:rPr>
      </w:pPr>
      <w:r>
        <w:rPr>
          <w:lang w:val="en-US"/>
        </w:rPr>
        <w:t>GGC</w:t>
      </w:r>
    </w:p>
    <w:p w14:paraId="07633054" w14:textId="77777777" w:rsidR="004610A6" w:rsidRPr="00453DB6" w:rsidRDefault="004610A6" w:rsidP="004610A6">
      <w:pPr>
        <w:pStyle w:val="BodyText"/>
        <w:numPr>
          <w:ilvl w:val="2"/>
          <w:numId w:val="121"/>
        </w:numPr>
        <w:rPr>
          <w:lang w:val="en-US"/>
        </w:rPr>
      </w:pPr>
      <w:r w:rsidRPr="00453DB6">
        <w:rPr>
          <w:lang w:val="en-US"/>
        </w:rPr>
        <w:t>The following people have §2652 interests:</w:t>
      </w:r>
    </w:p>
    <w:p w14:paraId="458DEBAE" w14:textId="4F10B25A" w:rsidR="00647D69" w:rsidRDefault="00647D69" w:rsidP="004610A6">
      <w:pPr>
        <w:pStyle w:val="BodyText"/>
        <w:numPr>
          <w:ilvl w:val="3"/>
          <w:numId w:val="121"/>
        </w:numPr>
        <w:rPr>
          <w:lang w:val="en-US"/>
        </w:rPr>
      </w:pPr>
      <w:r>
        <w:rPr>
          <w:lang w:val="en-US"/>
        </w:rPr>
        <w:t>GC</w:t>
      </w:r>
    </w:p>
    <w:p w14:paraId="4DEFB749" w14:textId="77777777" w:rsidR="00647D69" w:rsidRPr="00453DB6" w:rsidRDefault="00647D69" w:rsidP="00647D69">
      <w:pPr>
        <w:pStyle w:val="BodyText"/>
        <w:numPr>
          <w:ilvl w:val="3"/>
          <w:numId w:val="121"/>
        </w:numPr>
        <w:rPr>
          <w:lang w:val="en-US"/>
        </w:rPr>
      </w:pPr>
      <w:r>
        <w:rPr>
          <w:lang w:val="en-US"/>
        </w:rPr>
        <w:t xml:space="preserve">D may also have an interest in the trust because </w:t>
      </w:r>
      <w:r w:rsidRPr="004610A6">
        <w:t>because the present interest is being used to discharge the parent’s obligation of support.  §2652(c)(3).</w:t>
      </w:r>
    </w:p>
    <w:p w14:paraId="688C3396" w14:textId="0592EF13" w:rsidR="004610A6" w:rsidRDefault="00647D69" w:rsidP="00647D69">
      <w:pPr>
        <w:pStyle w:val="BodyText"/>
        <w:numPr>
          <w:ilvl w:val="4"/>
          <w:numId w:val="121"/>
        </w:numPr>
        <w:rPr>
          <w:lang w:val="en-US"/>
        </w:rPr>
      </w:pPr>
      <w:r>
        <w:rPr>
          <w:lang w:val="en-US"/>
        </w:rPr>
        <w:t xml:space="preserve">D only has an interest if the trustee must use the income for support.  </w:t>
      </w:r>
    </w:p>
    <w:p w14:paraId="70EA67FE" w14:textId="03D4BC48" w:rsidR="00647D69" w:rsidRPr="00453DB6" w:rsidRDefault="00647D69" w:rsidP="00647D69">
      <w:pPr>
        <w:pStyle w:val="BodyText"/>
        <w:numPr>
          <w:ilvl w:val="4"/>
          <w:numId w:val="121"/>
        </w:numPr>
        <w:rPr>
          <w:lang w:val="en-US"/>
        </w:rPr>
      </w:pPr>
      <w:r>
        <w:rPr>
          <w:lang w:val="en-US"/>
        </w:rPr>
        <w:t>D does not have an interest if the trustee may distribute the income at her discretion.</w:t>
      </w:r>
    </w:p>
    <w:p w14:paraId="42AAAD8F" w14:textId="7C93D18C" w:rsidR="00647D69" w:rsidRDefault="00647D69" w:rsidP="004610A6">
      <w:pPr>
        <w:pStyle w:val="BodyText"/>
        <w:numPr>
          <w:ilvl w:val="2"/>
          <w:numId w:val="121"/>
        </w:numPr>
        <w:rPr>
          <w:lang w:val="en-US"/>
        </w:rPr>
      </w:pPr>
      <w:r>
        <w:rPr>
          <w:lang w:val="en-US"/>
        </w:rPr>
        <w:t xml:space="preserve">Because the trustee’s </w:t>
      </w:r>
      <w:r w:rsidR="004B478D">
        <w:rPr>
          <w:lang w:val="en-US"/>
        </w:rPr>
        <w:t>obligation is discretionary, GC is the only person with an interest in the trust.  Therefore, the trust is a skip person.</w:t>
      </w:r>
    </w:p>
    <w:p w14:paraId="6E1ADAD4" w14:textId="77777777" w:rsidR="004610A6" w:rsidRPr="002954C4" w:rsidRDefault="004610A6" w:rsidP="004610A6">
      <w:pPr>
        <w:pStyle w:val="BodyText"/>
        <w:numPr>
          <w:ilvl w:val="2"/>
          <w:numId w:val="121"/>
        </w:numPr>
        <w:rPr>
          <w:lang w:val="en-US"/>
        </w:rPr>
      </w:pPr>
      <w:r w:rsidRPr="002954C4">
        <w:t>Therefore, the transfer is a direct skip.</w:t>
      </w:r>
    </w:p>
    <w:p w14:paraId="33DABD63" w14:textId="0BC9B41A" w:rsidR="003836B5" w:rsidRPr="009F74A3" w:rsidRDefault="004610A6" w:rsidP="004610A6">
      <w:pPr>
        <w:pStyle w:val="BodyText"/>
        <w:numPr>
          <w:ilvl w:val="1"/>
          <w:numId w:val="121"/>
        </w:numPr>
      </w:pPr>
      <w:r>
        <w:t>T will pay both gift tax and GST.</w:t>
      </w:r>
    </w:p>
    <w:p w14:paraId="43D44E2A" w14:textId="77777777" w:rsidR="00832006" w:rsidRPr="00F37CF8" w:rsidRDefault="00832006" w:rsidP="00F37CF8">
      <w:pPr>
        <w:pStyle w:val="BodyText"/>
        <w:ind w:left="720"/>
        <w:rPr>
          <w:lang w:val="en-US"/>
        </w:rPr>
      </w:pPr>
    </w:p>
    <w:p w14:paraId="70406EAF" w14:textId="77777777" w:rsidR="00F37CF8" w:rsidRPr="00F37CF8" w:rsidRDefault="00F37CF8" w:rsidP="00F37CF8">
      <w:pPr>
        <w:pStyle w:val="BodyText"/>
        <w:ind w:left="720"/>
        <w:rPr>
          <w:lang w:val="en-US"/>
        </w:rPr>
      </w:pPr>
      <w:r w:rsidRPr="00F37CF8">
        <w:rPr>
          <w:lang w:val="en-US"/>
        </w:rPr>
        <w:t>d. $1,000 of income per year to C for life, the balance to GC for life, remainder to GC’s estate.</w:t>
      </w:r>
    </w:p>
    <w:p w14:paraId="72E32AD4" w14:textId="66F59014" w:rsidR="00F37CF8" w:rsidRDefault="00F37CF8" w:rsidP="00F37CF8">
      <w:pPr>
        <w:pStyle w:val="BodyText"/>
        <w:ind w:left="720"/>
        <w:rPr>
          <w:lang w:val="en-US"/>
        </w:rPr>
      </w:pPr>
    </w:p>
    <w:p w14:paraId="26CB75F5" w14:textId="77777777" w:rsidR="00832006" w:rsidRPr="00832006" w:rsidRDefault="00832006" w:rsidP="00832006">
      <w:pPr>
        <w:pStyle w:val="BodyText"/>
        <w:rPr>
          <w:i/>
          <w:iCs/>
          <w:u w:val="single"/>
          <w:lang w:val="en-US"/>
        </w:rPr>
      </w:pPr>
      <w:r w:rsidRPr="00832006">
        <w:rPr>
          <w:i/>
          <w:iCs/>
          <w:u w:val="single"/>
          <w:lang w:val="en-US"/>
        </w:rPr>
        <w:t>Answer:</w:t>
      </w:r>
    </w:p>
    <w:p w14:paraId="0B5CFF11" w14:textId="77777777" w:rsidR="004610A6" w:rsidRDefault="004610A6" w:rsidP="004610A6">
      <w:pPr>
        <w:pStyle w:val="BodyText"/>
        <w:numPr>
          <w:ilvl w:val="0"/>
          <w:numId w:val="121"/>
        </w:numPr>
      </w:pPr>
      <w:r>
        <w:t>Direct Skip</w:t>
      </w:r>
    </w:p>
    <w:p w14:paraId="09B1D5C4" w14:textId="77777777" w:rsidR="004610A6" w:rsidRDefault="004610A6" w:rsidP="004610A6">
      <w:pPr>
        <w:pStyle w:val="BodyText"/>
        <w:numPr>
          <w:ilvl w:val="1"/>
          <w:numId w:val="121"/>
        </w:numPr>
      </w:pPr>
      <w:r>
        <w:t>The creation of the Trust</w:t>
      </w:r>
    </w:p>
    <w:p w14:paraId="06628896" w14:textId="77777777" w:rsidR="004610A6" w:rsidRPr="00453DB6" w:rsidRDefault="004610A6" w:rsidP="004610A6">
      <w:pPr>
        <w:pStyle w:val="BodyText"/>
        <w:numPr>
          <w:ilvl w:val="2"/>
          <w:numId w:val="121"/>
        </w:numPr>
        <w:rPr>
          <w:lang w:val="en-US"/>
        </w:rPr>
      </w:pPr>
      <w:r w:rsidRPr="00453DB6">
        <w:rPr>
          <w:lang w:val="en-US"/>
        </w:rPr>
        <w:t>T is the transferor.</w:t>
      </w:r>
    </w:p>
    <w:p w14:paraId="0D1EA7CE" w14:textId="77777777" w:rsidR="004610A6" w:rsidRPr="00453DB6" w:rsidRDefault="004610A6" w:rsidP="004610A6">
      <w:pPr>
        <w:pStyle w:val="BodyText"/>
        <w:numPr>
          <w:ilvl w:val="2"/>
          <w:numId w:val="121"/>
        </w:numPr>
        <w:rPr>
          <w:lang w:val="en-US"/>
        </w:rPr>
      </w:pPr>
      <w:r w:rsidRPr="00453DB6">
        <w:rPr>
          <w:lang w:val="en-US"/>
        </w:rPr>
        <w:t>The following people are skip persons:</w:t>
      </w:r>
    </w:p>
    <w:p w14:paraId="6C183DFC" w14:textId="77777777" w:rsidR="004610A6" w:rsidRDefault="004610A6" w:rsidP="004610A6">
      <w:pPr>
        <w:pStyle w:val="BodyText"/>
        <w:numPr>
          <w:ilvl w:val="3"/>
          <w:numId w:val="121"/>
        </w:numPr>
        <w:rPr>
          <w:lang w:val="en-US"/>
        </w:rPr>
      </w:pPr>
      <w:r>
        <w:rPr>
          <w:lang w:val="en-US"/>
        </w:rPr>
        <w:t>GC</w:t>
      </w:r>
    </w:p>
    <w:p w14:paraId="494A79C7" w14:textId="77777777" w:rsidR="004610A6" w:rsidRPr="00453DB6" w:rsidRDefault="004610A6" w:rsidP="004610A6">
      <w:pPr>
        <w:pStyle w:val="BodyText"/>
        <w:numPr>
          <w:ilvl w:val="2"/>
          <w:numId w:val="121"/>
        </w:numPr>
        <w:rPr>
          <w:lang w:val="en-US"/>
        </w:rPr>
      </w:pPr>
      <w:r w:rsidRPr="00453DB6">
        <w:rPr>
          <w:lang w:val="en-US"/>
        </w:rPr>
        <w:t>The following people have §2652 interests:</w:t>
      </w:r>
    </w:p>
    <w:p w14:paraId="492E9FEF" w14:textId="220ED490" w:rsidR="004610A6" w:rsidRDefault="004610A6" w:rsidP="004610A6">
      <w:pPr>
        <w:pStyle w:val="BodyText"/>
        <w:numPr>
          <w:ilvl w:val="3"/>
          <w:numId w:val="121"/>
        </w:numPr>
        <w:rPr>
          <w:lang w:val="en-US"/>
        </w:rPr>
      </w:pPr>
      <w:r>
        <w:rPr>
          <w:lang w:val="en-US"/>
        </w:rPr>
        <w:t>C</w:t>
      </w:r>
    </w:p>
    <w:p w14:paraId="79844D79" w14:textId="75A33CBD" w:rsidR="004610A6" w:rsidRDefault="004B478D" w:rsidP="004610A6">
      <w:pPr>
        <w:pStyle w:val="BodyText"/>
        <w:numPr>
          <w:ilvl w:val="2"/>
          <w:numId w:val="121"/>
        </w:numPr>
        <w:rPr>
          <w:lang w:val="en-US"/>
        </w:rPr>
      </w:pPr>
      <w:r>
        <w:rPr>
          <w:lang w:val="en-US"/>
        </w:rPr>
        <w:t>Normally, t</w:t>
      </w:r>
      <w:r w:rsidR="004610A6" w:rsidRPr="004610A6">
        <w:rPr>
          <w:lang w:val="en-US"/>
        </w:rPr>
        <w:t>he trust is not skip person because a §2652 interest in the trust is held by a non-skip person.</w:t>
      </w:r>
    </w:p>
    <w:p w14:paraId="125E1919" w14:textId="4B188341" w:rsidR="004B478D" w:rsidRPr="004610A6" w:rsidRDefault="004B478D" w:rsidP="004610A6">
      <w:pPr>
        <w:pStyle w:val="BodyText"/>
        <w:numPr>
          <w:ilvl w:val="2"/>
          <w:numId w:val="121"/>
        </w:numPr>
        <w:rPr>
          <w:lang w:val="en-US"/>
        </w:rPr>
      </w:pPr>
      <w:r>
        <w:rPr>
          <w:lang w:val="en-US"/>
        </w:rPr>
        <w:t>However, the de minimis distribution to C is disregarded. §2652(c)(2).</w:t>
      </w:r>
    </w:p>
    <w:p w14:paraId="639D0295" w14:textId="362A49BA" w:rsidR="004610A6" w:rsidRPr="004B478D" w:rsidRDefault="004610A6" w:rsidP="004610A6">
      <w:pPr>
        <w:pStyle w:val="BodyText"/>
        <w:numPr>
          <w:ilvl w:val="2"/>
          <w:numId w:val="121"/>
        </w:numPr>
        <w:rPr>
          <w:lang w:val="en-US"/>
        </w:rPr>
      </w:pPr>
      <w:r w:rsidRPr="004610A6">
        <w:rPr>
          <w:lang w:val="en-US"/>
        </w:rPr>
        <w:t xml:space="preserve">Therefore, </w:t>
      </w:r>
      <w:r w:rsidR="004B478D">
        <w:rPr>
          <w:lang w:val="en-US"/>
        </w:rPr>
        <w:t xml:space="preserve">the trust is a skip person, because </w:t>
      </w:r>
      <w:r w:rsidR="004B478D" w:rsidRPr="004B478D">
        <w:t>there is no person holding an interest in the trust and no distributions can be made from the trust to a non-skip person.</w:t>
      </w:r>
    </w:p>
    <w:p w14:paraId="35E97610" w14:textId="77777777" w:rsidR="004B478D" w:rsidRPr="002954C4" w:rsidRDefault="004B478D" w:rsidP="004B478D">
      <w:pPr>
        <w:pStyle w:val="BodyText"/>
        <w:numPr>
          <w:ilvl w:val="2"/>
          <w:numId w:val="121"/>
        </w:numPr>
        <w:rPr>
          <w:lang w:val="en-US"/>
        </w:rPr>
      </w:pPr>
      <w:r w:rsidRPr="002954C4">
        <w:t>Therefore, the transfer is a direct skip.</w:t>
      </w:r>
    </w:p>
    <w:p w14:paraId="229AC6DB" w14:textId="77777777" w:rsidR="00832006" w:rsidRPr="00F37CF8" w:rsidRDefault="00832006" w:rsidP="00F37CF8">
      <w:pPr>
        <w:pStyle w:val="BodyText"/>
        <w:ind w:left="720"/>
        <w:rPr>
          <w:lang w:val="en-US"/>
        </w:rPr>
      </w:pPr>
    </w:p>
    <w:p w14:paraId="5ECF8E48" w14:textId="77777777" w:rsidR="00F37CF8" w:rsidRPr="00F37CF8" w:rsidRDefault="00F37CF8" w:rsidP="00F37CF8">
      <w:pPr>
        <w:pStyle w:val="BodyText"/>
        <w:rPr>
          <w:lang w:val="en-US"/>
        </w:rPr>
      </w:pPr>
      <w:r w:rsidRPr="00F37CF8">
        <w:rPr>
          <w:lang w:val="en-US"/>
        </w:rPr>
        <w:t>7. T pays a $30,000 hospital bill incurred by her grandchild.</w:t>
      </w:r>
    </w:p>
    <w:p w14:paraId="5B923EDD" w14:textId="4CF0A5AD" w:rsidR="00F37CF8" w:rsidRDefault="00F37CF8" w:rsidP="00F37CF8">
      <w:pPr>
        <w:pStyle w:val="BodyText"/>
        <w:rPr>
          <w:lang w:val="en-US"/>
        </w:rPr>
      </w:pPr>
    </w:p>
    <w:p w14:paraId="72FEDA25" w14:textId="77777777" w:rsidR="00832006" w:rsidRPr="00832006" w:rsidRDefault="00832006" w:rsidP="00832006">
      <w:pPr>
        <w:pStyle w:val="BodyText"/>
        <w:rPr>
          <w:i/>
          <w:iCs/>
          <w:u w:val="single"/>
          <w:lang w:val="en-US"/>
        </w:rPr>
      </w:pPr>
      <w:r w:rsidRPr="00832006">
        <w:rPr>
          <w:i/>
          <w:iCs/>
          <w:u w:val="single"/>
          <w:lang w:val="en-US"/>
        </w:rPr>
        <w:t>Answer:</w:t>
      </w:r>
    </w:p>
    <w:p w14:paraId="14C064B2" w14:textId="58630440" w:rsidR="004610A6" w:rsidRDefault="004610A6" w:rsidP="004610A6">
      <w:pPr>
        <w:pStyle w:val="BodyText"/>
        <w:numPr>
          <w:ilvl w:val="0"/>
          <w:numId w:val="105"/>
        </w:numPr>
        <w:rPr>
          <w:lang w:val="en-US"/>
        </w:rPr>
      </w:pPr>
      <w:r w:rsidRPr="004610A6">
        <w:rPr>
          <w:lang w:val="en-US"/>
        </w:rPr>
        <w:t>A direct skip occurs any time a transferor (i) makes a transfer subject to either the gift or estate tax (ii) to a skip person.</w:t>
      </w:r>
    </w:p>
    <w:p w14:paraId="69A6ED2E" w14:textId="1F68958B" w:rsidR="004B478D" w:rsidRPr="004610A6" w:rsidRDefault="004B478D" w:rsidP="004610A6">
      <w:pPr>
        <w:pStyle w:val="BodyText"/>
        <w:numPr>
          <w:ilvl w:val="0"/>
          <w:numId w:val="105"/>
        </w:numPr>
        <w:rPr>
          <w:lang w:val="en-US"/>
        </w:rPr>
      </w:pPr>
      <w:r>
        <w:rPr>
          <w:lang w:val="en-US"/>
        </w:rPr>
        <w:t>Under §2642(c)(1) &amp; (c)(3), the inclusion ratio is 0.</w:t>
      </w:r>
    </w:p>
    <w:p w14:paraId="33E3BCD5" w14:textId="77777777" w:rsidR="004610A6" w:rsidRPr="004610A6" w:rsidRDefault="004610A6" w:rsidP="004610A6">
      <w:pPr>
        <w:pStyle w:val="BodyText"/>
        <w:numPr>
          <w:ilvl w:val="0"/>
          <w:numId w:val="105"/>
        </w:numPr>
        <w:rPr>
          <w:lang w:val="en-US"/>
        </w:rPr>
      </w:pPr>
      <w:r w:rsidRPr="004610A6">
        <w:rPr>
          <w:lang w:val="en-US"/>
        </w:rPr>
        <w:t>T is the transferor.</w:t>
      </w:r>
    </w:p>
    <w:p w14:paraId="68768BFC" w14:textId="77777777" w:rsidR="004610A6" w:rsidRPr="004A40FB" w:rsidRDefault="004610A6" w:rsidP="004610A6">
      <w:pPr>
        <w:pStyle w:val="BodyText"/>
        <w:numPr>
          <w:ilvl w:val="0"/>
          <w:numId w:val="105"/>
        </w:numPr>
        <w:rPr>
          <w:lang w:val="en-US"/>
        </w:rPr>
      </w:pPr>
      <w:r w:rsidRPr="004610A6">
        <w:rPr>
          <w:lang w:val="en-US"/>
        </w:rPr>
        <w:t xml:space="preserve">T has </w:t>
      </w:r>
      <w:r>
        <w:rPr>
          <w:lang w:val="en-US"/>
        </w:rPr>
        <w:t xml:space="preserve">not </w:t>
      </w:r>
      <w:r w:rsidRPr="004610A6">
        <w:rPr>
          <w:lang w:val="en-US"/>
        </w:rPr>
        <w:t xml:space="preserve">made a transfer subject to </w:t>
      </w:r>
      <w:r>
        <w:rPr>
          <w:lang w:val="en-US"/>
        </w:rPr>
        <w:t>the gift</w:t>
      </w:r>
      <w:r w:rsidRPr="004610A6">
        <w:rPr>
          <w:lang w:val="en-US"/>
        </w:rPr>
        <w:t xml:space="preserve"> tax</w:t>
      </w:r>
      <w:r>
        <w:rPr>
          <w:lang w:val="en-US"/>
        </w:rPr>
        <w:t xml:space="preserve">, because </w:t>
      </w:r>
      <w:r>
        <w:t>§2503(e) provides that “qualified transfers” include tuition and medical care payments made directly to the school provider.</w:t>
      </w:r>
    </w:p>
    <w:p w14:paraId="669C37D2" w14:textId="0A3DB9FC" w:rsidR="004610A6" w:rsidRPr="004B478D" w:rsidRDefault="004610A6" w:rsidP="004610A6">
      <w:pPr>
        <w:pStyle w:val="BodyText"/>
        <w:numPr>
          <w:ilvl w:val="0"/>
          <w:numId w:val="105"/>
        </w:numPr>
        <w:rPr>
          <w:lang w:val="en-US"/>
        </w:rPr>
      </w:pPr>
      <w:r w:rsidRPr="004610A6">
        <w:t>Therefore, the transfer is not a direct skip.</w:t>
      </w:r>
    </w:p>
    <w:p w14:paraId="7D14ACC5" w14:textId="2705262B" w:rsidR="004B478D" w:rsidRPr="004610A6" w:rsidRDefault="004B478D" w:rsidP="004610A6">
      <w:pPr>
        <w:pStyle w:val="BodyText"/>
        <w:numPr>
          <w:ilvl w:val="0"/>
          <w:numId w:val="105"/>
        </w:numPr>
        <w:rPr>
          <w:lang w:val="en-US"/>
        </w:rPr>
      </w:pPr>
      <w:r>
        <w:t>This is true even if T’s estate or a trust piad the bill. §2611(b)(1).</w:t>
      </w:r>
    </w:p>
    <w:p w14:paraId="30E241B0" w14:textId="77777777" w:rsidR="00832006" w:rsidRPr="00F37CF8" w:rsidRDefault="00832006" w:rsidP="00F37CF8">
      <w:pPr>
        <w:pStyle w:val="BodyText"/>
        <w:rPr>
          <w:lang w:val="en-US"/>
        </w:rPr>
      </w:pPr>
    </w:p>
    <w:p w14:paraId="148294E8" w14:textId="77777777" w:rsidR="00F37CF8" w:rsidRPr="00F37CF8" w:rsidRDefault="00F37CF8" w:rsidP="00F37CF8">
      <w:pPr>
        <w:pStyle w:val="BodyText"/>
        <w:rPr>
          <w:lang w:val="en-US"/>
        </w:rPr>
      </w:pPr>
      <w:r w:rsidRPr="00F37CF8">
        <w:rPr>
          <w:lang w:val="en-US"/>
        </w:rPr>
        <w:t>8.  T creates a trust with income payable to her two grandchildren for T’s life in such shares as the Trustee deems appropriate.  On T’s death the trust is distributed to the grandchildren in such shares as T directs by will, and absent direction the property is divided equally between the grandchildren, or their estates.  T is trustee of the trust and continues in that capacity until her death.</w:t>
      </w:r>
    </w:p>
    <w:p w14:paraId="70973BFB" w14:textId="77777777" w:rsidR="00F37CF8" w:rsidRPr="00F37CF8" w:rsidRDefault="00F37CF8" w:rsidP="00F37CF8">
      <w:pPr>
        <w:pStyle w:val="BodyText"/>
        <w:rPr>
          <w:lang w:val="en-US"/>
        </w:rPr>
      </w:pPr>
    </w:p>
    <w:p w14:paraId="74E4F2C2" w14:textId="77777777" w:rsidR="00F37CF8" w:rsidRPr="00F37CF8" w:rsidRDefault="00F37CF8" w:rsidP="00F37CF8">
      <w:pPr>
        <w:pStyle w:val="BodyText"/>
        <w:ind w:left="720"/>
        <w:rPr>
          <w:lang w:val="en-US"/>
        </w:rPr>
      </w:pPr>
      <w:r w:rsidRPr="00F37CF8">
        <w:rPr>
          <w:lang w:val="en-US"/>
        </w:rPr>
        <w:t>a. Is there a GST on creation of the trust?</w:t>
      </w:r>
    </w:p>
    <w:p w14:paraId="7DB9F864" w14:textId="4855B746" w:rsidR="00F37CF8" w:rsidRDefault="00F37CF8" w:rsidP="00F37CF8">
      <w:pPr>
        <w:pStyle w:val="BodyText"/>
        <w:ind w:left="720"/>
        <w:rPr>
          <w:lang w:val="en-US"/>
        </w:rPr>
      </w:pPr>
    </w:p>
    <w:p w14:paraId="07B7FDA9" w14:textId="77777777" w:rsidR="00832006" w:rsidRPr="00832006" w:rsidRDefault="00832006" w:rsidP="00832006">
      <w:pPr>
        <w:pStyle w:val="BodyText"/>
        <w:rPr>
          <w:i/>
          <w:iCs/>
          <w:u w:val="single"/>
          <w:lang w:val="en-US"/>
        </w:rPr>
      </w:pPr>
      <w:r w:rsidRPr="00832006">
        <w:rPr>
          <w:i/>
          <w:iCs/>
          <w:u w:val="single"/>
          <w:lang w:val="en-US"/>
        </w:rPr>
        <w:t>Answer:</w:t>
      </w:r>
    </w:p>
    <w:p w14:paraId="74D21CD9" w14:textId="77777777" w:rsidR="00FB26B2" w:rsidRDefault="00FB26B2" w:rsidP="00FB26B2">
      <w:pPr>
        <w:pStyle w:val="BodyText"/>
        <w:numPr>
          <w:ilvl w:val="0"/>
          <w:numId w:val="53"/>
        </w:numPr>
      </w:pPr>
      <w:r>
        <w:t>Direct Skip</w:t>
      </w:r>
    </w:p>
    <w:p w14:paraId="3BA9B2AF" w14:textId="77777777" w:rsidR="00FB26B2" w:rsidRDefault="00FB26B2" w:rsidP="00FB26B2">
      <w:pPr>
        <w:pStyle w:val="BodyText"/>
        <w:numPr>
          <w:ilvl w:val="1"/>
          <w:numId w:val="53"/>
        </w:numPr>
      </w:pPr>
      <w:r>
        <w:t>The creation of the Trust</w:t>
      </w:r>
    </w:p>
    <w:p w14:paraId="7838B52B" w14:textId="77777777" w:rsidR="00FB26B2" w:rsidRPr="00453DB6" w:rsidRDefault="00FB26B2" w:rsidP="00FB26B2">
      <w:pPr>
        <w:pStyle w:val="BodyText"/>
        <w:numPr>
          <w:ilvl w:val="2"/>
          <w:numId w:val="53"/>
        </w:numPr>
        <w:rPr>
          <w:lang w:val="en-US"/>
        </w:rPr>
      </w:pPr>
      <w:r w:rsidRPr="00453DB6">
        <w:rPr>
          <w:lang w:val="en-US"/>
        </w:rPr>
        <w:t>T is the transferor.</w:t>
      </w:r>
    </w:p>
    <w:p w14:paraId="328B2B68" w14:textId="77777777" w:rsidR="00FB26B2" w:rsidRPr="00453DB6" w:rsidRDefault="00FB26B2" w:rsidP="00FB26B2">
      <w:pPr>
        <w:pStyle w:val="BodyText"/>
        <w:numPr>
          <w:ilvl w:val="2"/>
          <w:numId w:val="53"/>
        </w:numPr>
        <w:rPr>
          <w:lang w:val="en-US"/>
        </w:rPr>
      </w:pPr>
      <w:r w:rsidRPr="00453DB6">
        <w:rPr>
          <w:lang w:val="en-US"/>
        </w:rPr>
        <w:t>The following people are skip persons:</w:t>
      </w:r>
    </w:p>
    <w:p w14:paraId="200D0721" w14:textId="76E5F0A3" w:rsidR="00FB26B2" w:rsidRDefault="00FB26B2" w:rsidP="00FB26B2">
      <w:pPr>
        <w:pStyle w:val="BodyText"/>
        <w:numPr>
          <w:ilvl w:val="3"/>
          <w:numId w:val="53"/>
        </w:numPr>
        <w:rPr>
          <w:lang w:val="en-US"/>
        </w:rPr>
      </w:pPr>
      <w:r>
        <w:rPr>
          <w:lang w:val="en-US"/>
        </w:rPr>
        <w:t>GC1</w:t>
      </w:r>
    </w:p>
    <w:p w14:paraId="6E4D96C9" w14:textId="2568AB74" w:rsidR="00FB26B2" w:rsidRDefault="00FB26B2" w:rsidP="00FB26B2">
      <w:pPr>
        <w:pStyle w:val="BodyText"/>
        <w:numPr>
          <w:ilvl w:val="3"/>
          <w:numId w:val="53"/>
        </w:numPr>
        <w:rPr>
          <w:lang w:val="en-US"/>
        </w:rPr>
      </w:pPr>
      <w:r>
        <w:rPr>
          <w:lang w:val="en-US"/>
        </w:rPr>
        <w:t>GC2</w:t>
      </w:r>
    </w:p>
    <w:p w14:paraId="2ED7485E" w14:textId="77777777" w:rsidR="00FB26B2" w:rsidRPr="00453DB6" w:rsidRDefault="00FB26B2" w:rsidP="00FB26B2">
      <w:pPr>
        <w:pStyle w:val="BodyText"/>
        <w:numPr>
          <w:ilvl w:val="2"/>
          <w:numId w:val="53"/>
        </w:numPr>
        <w:rPr>
          <w:lang w:val="en-US"/>
        </w:rPr>
      </w:pPr>
      <w:r w:rsidRPr="00453DB6">
        <w:rPr>
          <w:lang w:val="en-US"/>
        </w:rPr>
        <w:t>The following people have §2652 interests:</w:t>
      </w:r>
    </w:p>
    <w:p w14:paraId="1C3B220F" w14:textId="77777777" w:rsidR="00FB26B2" w:rsidRPr="00FB26B2" w:rsidRDefault="00FB26B2" w:rsidP="00FB26B2">
      <w:pPr>
        <w:pStyle w:val="BodyText"/>
        <w:numPr>
          <w:ilvl w:val="3"/>
          <w:numId w:val="53"/>
        </w:numPr>
        <w:rPr>
          <w:lang w:val="en-US"/>
        </w:rPr>
      </w:pPr>
      <w:r w:rsidRPr="00FB26B2">
        <w:rPr>
          <w:lang w:val="en-US"/>
        </w:rPr>
        <w:t>GC1</w:t>
      </w:r>
    </w:p>
    <w:p w14:paraId="23965671" w14:textId="77777777" w:rsidR="00FB26B2" w:rsidRPr="00FB26B2" w:rsidRDefault="00FB26B2" w:rsidP="00FB26B2">
      <w:pPr>
        <w:pStyle w:val="BodyText"/>
        <w:numPr>
          <w:ilvl w:val="3"/>
          <w:numId w:val="53"/>
        </w:numPr>
        <w:rPr>
          <w:lang w:val="en-US"/>
        </w:rPr>
      </w:pPr>
      <w:r w:rsidRPr="00FB26B2">
        <w:rPr>
          <w:lang w:val="en-US"/>
        </w:rPr>
        <w:t>GC2</w:t>
      </w:r>
    </w:p>
    <w:p w14:paraId="5294B949" w14:textId="27312F76" w:rsidR="00FB26B2" w:rsidRDefault="00FB26B2" w:rsidP="00FB26B2">
      <w:pPr>
        <w:pStyle w:val="BodyText"/>
        <w:numPr>
          <w:ilvl w:val="2"/>
          <w:numId w:val="121"/>
        </w:numPr>
        <w:rPr>
          <w:lang w:val="en-US"/>
        </w:rPr>
      </w:pPr>
      <w:r w:rsidRPr="006E3039">
        <w:rPr>
          <w:lang w:val="en-US"/>
        </w:rPr>
        <w:t xml:space="preserve">The trust is </w:t>
      </w:r>
      <w:r>
        <w:rPr>
          <w:lang w:val="en-US"/>
        </w:rPr>
        <w:t>a</w:t>
      </w:r>
      <w:r w:rsidRPr="006E3039">
        <w:rPr>
          <w:lang w:val="en-US"/>
        </w:rPr>
        <w:t xml:space="preserve"> skip person because a</w:t>
      </w:r>
      <w:r>
        <w:rPr>
          <w:lang w:val="en-US"/>
        </w:rPr>
        <w:t>ll</w:t>
      </w:r>
      <w:r w:rsidRPr="006E3039">
        <w:rPr>
          <w:lang w:val="en-US"/>
        </w:rPr>
        <w:t xml:space="preserve"> §2652 interest</w:t>
      </w:r>
      <w:r>
        <w:rPr>
          <w:lang w:val="en-US"/>
        </w:rPr>
        <w:t>s</w:t>
      </w:r>
      <w:r w:rsidRPr="006E3039">
        <w:rPr>
          <w:lang w:val="en-US"/>
        </w:rPr>
        <w:t xml:space="preserve"> in the trust </w:t>
      </w:r>
      <w:r>
        <w:rPr>
          <w:lang w:val="en-US"/>
        </w:rPr>
        <w:t>are</w:t>
      </w:r>
      <w:r w:rsidRPr="006E3039">
        <w:rPr>
          <w:lang w:val="en-US"/>
        </w:rPr>
        <w:t xml:space="preserve"> held by</w:t>
      </w:r>
      <w:r>
        <w:rPr>
          <w:lang w:val="en-US"/>
        </w:rPr>
        <w:t xml:space="preserve"> GCs, who are s</w:t>
      </w:r>
      <w:r w:rsidRPr="006E3039">
        <w:rPr>
          <w:lang w:val="en-US"/>
        </w:rPr>
        <w:t>kip person</w:t>
      </w:r>
      <w:r>
        <w:rPr>
          <w:lang w:val="en-US"/>
        </w:rPr>
        <w:t>s</w:t>
      </w:r>
      <w:r w:rsidRPr="006E3039">
        <w:rPr>
          <w:lang w:val="en-US"/>
        </w:rPr>
        <w:t>.</w:t>
      </w:r>
    </w:p>
    <w:p w14:paraId="10D34968" w14:textId="77777777" w:rsidR="00FB26B2" w:rsidRDefault="00FB26B2" w:rsidP="00FB26B2">
      <w:pPr>
        <w:pStyle w:val="BodyText"/>
        <w:numPr>
          <w:ilvl w:val="2"/>
          <w:numId w:val="53"/>
        </w:numPr>
        <w:rPr>
          <w:lang w:val="en-US"/>
        </w:rPr>
      </w:pPr>
      <w:r>
        <w:rPr>
          <w:lang w:val="en-US"/>
        </w:rPr>
        <w:t>A direct skip occurs any time a transferor (i) makes a transfer subject to either the gift or estate tax (ii) to a skip person.</w:t>
      </w:r>
    </w:p>
    <w:p w14:paraId="1EB608D0" w14:textId="0195ADA2" w:rsidR="00145CD8" w:rsidRDefault="00145CD8" w:rsidP="00FB26B2">
      <w:pPr>
        <w:pStyle w:val="BodyText"/>
        <w:numPr>
          <w:ilvl w:val="3"/>
          <w:numId w:val="53"/>
        </w:numPr>
      </w:pPr>
      <w:r w:rsidRPr="00145CD8">
        <w:t xml:space="preserve">A gift is incomplete any time that the donor can change the beneficial ownership (§25.2511-2(b)-(c)), unless it is a fiduciary power constrained by an “ascertainable standard” (§25.2511-2(d)).  </w:t>
      </w:r>
    </w:p>
    <w:p w14:paraId="7B92B96C" w14:textId="764A629D" w:rsidR="00145CD8" w:rsidRPr="00145CD8" w:rsidRDefault="00145CD8" w:rsidP="00FB26B2">
      <w:pPr>
        <w:pStyle w:val="BodyText"/>
        <w:numPr>
          <w:ilvl w:val="3"/>
          <w:numId w:val="53"/>
        </w:numPr>
      </w:pPr>
      <w:r w:rsidRPr="00145CD8">
        <w:t xml:space="preserve">Because </w:t>
      </w:r>
      <w:r>
        <w:t>T</w:t>
      </w:r>
      <w:r w:rsidRPr="00145CD8">
        <w:t xml:space="preserve"> is the trustee, because she can change the beneficial ownership between </w:t>
      </w:r>
      <w:r>
        <w:t>her two grandchildren</w:t>
      </w:r>
      <w:r w:rsidRPr="00145CD8">
        <w:t xml:space="preserve">, and because her power as trustee is not constrained by an ascertainable standard, the transfer to </w:t>
      </w:r>
      <w:r>
        <w:t>the grandchildren</w:t>
      </w:r>
      <w:r w:rsidRPr="00145CD8">
        <w:t xml:space="preserve"> of an income interest in the trust is an incomplete gift.</w:t>
      </w:r>
    </w:p>
    <w:p w14:paraId="062F6976" w14:textId="24F69869" w:rsidR="00145CD8" w:rsidRDefault="00145CD8" w:rsidP="00FB26B2">
      <w:pPr>
        <w:pStyle w:val="BodyText"/>
        <w:numPr>
          <w:ilvl w:val="3"/>
          <w:numId w:val="53"/>
        </w:numPr>
      </w:pPr>
      <w:r w:rsidRPr="00145CD8">
        <w:t xml:space="preserve">Because </w:t>
      </w:r>
      <w:r>
        <w:t xml:space="preserve">T </w:t>
      </w:r>
      <w:r w:rsidRPr="00145CD8">
        <w:t xml:space="preserve">has retained </w:t>
      </w:r>
      <w:r>
        <w:t xml:space="preserve">a special power of appointment </w:t>
      </w:r>
      <w:r w:rsidRPr="00145CD8">
        <w:t xml:space="preserve">in the remainder </w:t>
      </w:r>
      <w:r>
        <w:t xml:space="preserve">interest, </w:t>
      </w:r>
      <w:r w:rsidRPr="00145CD8">
        <w:t xml:space="preserve">the transfer to </w:t>
      </w:r>
      <w:r>
        <w:t>the grandchildren</w:t>
      </w:r>
      <w:r w:rsidRPr="00145CD8">
        <w:t xml:space="preserve"> of </w:t>
      </w:r>
      <w:r>
        <w:t xml:space="preserve">a remainder </w:t>
      </w:r>
      <w:r w:rsidRPr="00145CD8">
        <w:t>interest in the trust is an incomplete gift.</w:t>
      </w:r>
    </w:p>
    <w:p w14:paraId="2341C61E" w14:textId="12B89531" w:rsidR="00FB26B2" w:rsidRDefault="00FB26B2" w:rsidP="00FB26B2">
      <w:pPr>
        <w:pStyle w:val="BodyText"/>
        <w:numPr>
          <w:ilvl w:val="2"/>
          <w:numId w:val="53"/>
        </w:numPr>
      </w:pPr>
      <w:r>
        <w:t>Because this is an incomplete gift, this is not a direct skip.</w:t>
      </w:r>
    </w:p>
    <w:p w14:paraId="4C1E052A" w14:textId="77777777" w:rsidR="00145CD8" w:rsidRDefault="00145CD8" w:rsidP="00F37CF8">
      <w:pPr>
        <w:pStyle w:val="BodyText"/>
        <w:ind w:left="720"/>
        <w:rPr>
          <w:lang w:val="en-US"/>
        </w:rPr>
      </w:pPr>
    </w:p>
    <w:p w14:paraId="0E41EFF2" w14:textId="7BBF8764" w:rsidR="00F37CF8" w:rsidRPr="00F37CF8" w:rsidRDefault="00F37CF8" w:rsidP="00F37CF8">
      <w:pPr>
        <w:pStyle w:val="BodyText"/>
        <w:ind w:left="720"/>
        <w:rPr>
          <w:lang w:val="en-US"/>
        </w:rPr>
      </w:pPr>
      <w:r w:rsidRPr="00F37CF8">
        <w:rPr>
          <w:lang w:val="en-US"/>
        </w:rPr>
        <w:t>b. Assume that the Trustee distributes the first year’s income equally between the two grandchildren.  Has a GST occurred?</w:t>
      </w:r>
    </w:p>
    <w:p w14:paraId="275F30B0" w14:textId="47E15000" w:rsidR="00F37CF8" w:rsidRDefault="00F37CF8" w:rsidP="00F37CF8">
      <w:pPr>
        <w:pStyle w:val="BodyText"/>
        <w:ind w:left="720"/>
        <w:rPr>
          <w:lang w:val="en-US"/>
        </w:rPr>
      </w:pPr>
    </w:p>
    <w:p w14:paraId="3093D288" w14:textId="77777777" w:rsidR="00832006" w:rsidRPr="00832006" w:rsidRDefault="00832006" w:rsidP="00832006">
      <w:pPr>
        <w:pStyle w:val="BodyText"/>
        <w:rPr>
          <w:i/>
          <w:iCs/>
          <w:u w:val="single"/>
          <w:lang w:val="en-US"/>
        </w:rPr>
      </w:pPr>
      <w:r w:rsidRPr="00832006">
        <w:rPr>
          <w:i/>
          <w:iCs/>
          <w:u w:val="single"/>
          <w:lang w:val="en-US"/>
        </w:rPr>
        <w:t>Answer:</w:t>
      </w:r>
    </w:p>
    <w:p w14:paraId="4EA87E25" w14:textId="581D6EE9" w:rsidR="00DB7EF7" w:rsidRDefault="00DB7EF7" w:rsidP="004B5CEB">
      <w:pPr>
        <w:pStyle w:val="BodyText"/>
        <w:numPr>
          <w:ilvl w:val="0"/>
          <w:numId w:val="122"/>
        </w:numPr>
      </w:pPr>
      <w:r>
        <w:t>Direct Skip</w:t>
      </w:r>
    </w:p>
    <w:p w14:paraId="68489D8D" w14:textId="77777777" w:rsidR="00DB7EF7" w:rsidRDefault="00DB7EF7" w:rsidP="00DB7EF7">
      <w:pPr>
        <w:pStyle w:val="BodyText"/>
        <w:numPr>
          <w:ilvl w:val="1"/>
          <w:numId w:val="122"/>
        </w:numPr>
        <w:rPr>
          <w:lang w:val="en-US"/>
        </w:rPr>
      </w:pPr>
      <w:r>
        <w:rPr>
          <w:lang w:val="en-US"/>
        </w:rPr>
        <w:t>A direct skip occurs any time a transferor (i) makes a transfer subject to either the gift or estate tax (ii) to a skip person.</w:t>
      </w:r>
    </w:p>
    <w:p w14:paraId="7C34D72E" w14:textId="7AE70085" w:rsidR="00DB7EF7" w:rsidRDefault="00DB7EF7" w:rsidP="00DB7EF7">
      <w:pPr>
        <w:pStyle w:val="BodyText"/>
        <w:numPr>
          <w:ilvl w:val="1"/>
          <w:numId w:val="122"/>
        </w:numPr>
      </w:pPr>
      <w:r>
        <w:t>Because T is treated as making a completed gift on the distribution to skip persons, this is a direct skip.</w:t>
      </w:r>
    </w:p>
    <w:p w14:paraId="5FB9FA76" w14:textId="02714674" w:rsidR="00FB26B2" w:rsidRDefault="00FB26B2" w:rsidP="004B5CEB">
      <w:pPr>
        <w:pStyle w:val="BodyText"/>
        <w:numPr>
          <w:ilvl w:val="0"/>
          <w:numId w:val="122"/>
        </w:numPr>
      </w:pPr>
      <w:r>
        <w:t>Taxable Distribution:</w:t>
      </w:r>
    </w:p>
    <w:p w14:paraId="32008ADE" w14:textId="588D99DC" w:rsidR="00832006" w:rsidRPr="0013421E" w:rsidRDefault="00DB7EF7" w:rsidP="00FB26B2">
      <w:pPr>
        <w:pStyle w:val="BodyText"/>
        <w:numPr>
          <w:ilvl w:val="1"/>
          <w:numId w:val="122"/>
        </w:numPr>
      </w:pPr>
      <w:r>
        <w:t>Because the transfer is subject to the GST as a direct skip, the taxable distributions rules do not apply.</w:t>
      </w:r>
    </w:p>
    <w:p w14:paraId="5B92FA29" w14:textId="77777777" w:rsidR="00832006" w:rsidRDefault="00832006" w:rsidP="00F37CF8">
      <w:pPr>
        <w:pStyle w:val="BodyText"/>
        <w:ind w:left="720"/>
        <w:rPr>
          <w:lang w:val="en-US"/>
        </w:rPr>
      </w:pPr>
    </w:p>
    <w:p w14:paraId="129EC6F2" w14:textId="627B1846" w:rsidR="00F37CF8" w:rsidRPr="00F37CF8" w:rsidRDefault="00F37CF8" w:rsidP="00F37CF8">
      <w:pPr>
        <w:pStyle w:val="BodyText"/>
        <w:ind w:left="720"/>
        <w:rPr>
          <w:lang w:val="en-US"/>
        </w:rPr>
      </w:pPr>
      <w:r w:rsidRPr="00F37CF8">
        <w:rPr>
          <w:lang w:val="en-US"/>
        </w:rPr>
        <w:t>c. When T dies, does a GST occur?</w:t>
      </w:r>
    </w:p>
    <w:p w14:paraId="49E4F649" w14:textId="59DC29DC" w:rsidR="00F37CF8" w:rsidRDefault="00F37CF8" w:rsidP="00F37CF8">
      <w:pPr>
        <w:pStyle w:val="BodyText"/>
        <w:rPr>
          <w:lang w:val="en-US"/>
        </w:rPr>
      </w:pPr>
    </w:p>
    <w:p w14:paraId="76918D09" w14:textId="77777777" w:rsidR="00832006" w:rsidRPr="00832006" w:rsidRDefault="00832006" w:rsidP="00832006">
      <w:pPr>
        <w:pStyle w:val="BodyText"/>
        <w:rPr>
          <w:i/>
          <w:iCs/>
          <w:u w:val="single"/>
          <w:lang w:val="en-US"/>
        </w:rPr>
      </w:pPr>
      <w:r w:rsidRPr="00832006">
        <w:rPr>
          <w:i/>
          <w:iCs/>
          <w:u w:val="single"/>
          <w:lang w:val="en-US"/>
        </w:rPr>
        <w:t>Answer:</w:t>
      </w:r>
    </w:p>
    <w:p w14:paraId="459291B3" w14:textId="77777777" w:rsidR="00DB7EF7" w:rsidRDefault="00DB7EF7" w:rsidP="00DB7EF7">
      <w:pPr>
        <w:pStyle w:val="BodyText"/>
        <w:numPr>
          <w:ilvl w:val="0"/>
          <w:numId w:val="122"/>
        </w:numPr>
      </w:pPr>
      <w:bookmarkStart w:id="114" w:name="_Hlk54436532"/>
      <w:r>
        <w:t>Direct Skip</w:t>
      </w:r>
    </w:p>
    <w:p w14:paraId="22EC57D8" w14:textId="4BEDF776" w:rsidR="00DB7EF7" w:rsidRDefault="00DB7EF7" w:rsidP="00DB7EF7">
      <w:pPr>
        <w:pStyle w:val="BodyText"/>
        <w:numPr>
          <w:ilvl w:val="1"/>
          <w:numId w:val="122"/>
        </w:numPr>
        <w:rPr>
          <w:lang w:val="en-US"/>
        </w:rPr>
      </w:pPr>
      <w:r>
        <w:rPr>
          <w:lang w:val="en-US"/>
        </w:rPr>
        <w:t>A direct skip occurs any time a transferor (i) makes a transfer subject to either the gift or estate tax (ii) to a skip person.</w:t>
      </w:r>
    </w:p>
    <w:p w14:paraId="14452C85" w14:textId="77777777" w:rsidR="00DB7EF7" w:rsidRDefault="00DB7EF7" w:rsidP="00DB7EF7">
      <w:pPr>
        <w:pStyle w:val="BodyText"/>
        <w:numPr>
          <w:ilvl w:val="1"/>
          <w:numId w:val="122"/>
        </w:numPr>
      </w:pPr>
      <w:r>
        <w:t>The trust is included in T’s estate under §2036(a)(2).</w:t>
      </w:r>
    </w:p>
    <w:p w14:paraId="5FF2CECF" w14:textId="2B472009" w:rsidR="00DB7EF7" w:rsidRDefault="00DB7EF7" w:rsidP="00DB7EF7">
      <w:pPr>
        <w:pStyle w:val="BodyText"/>
        <w:numPr>
          <w:ilvl w:val="1"/>
          <w:numId w:val="122"/>
        </w:numPr>
      </w:pPr>
      <w:r>
        <w:t>Because the transfer is subject to the estate tax and the transfer is to skip persons, this is a direct skip.</w:t>
      </w:r>
    </w:p>
    <w:bookmarkEnd w:id="114"/>
    <w:p w14:paraId="6E3EB423" w14:textId="77777777" w:rsidR="00832006" w:rsidRDefault="00832006" w:rsidP="00F37CF8">
      <w:pPr>
        <w:pStyle w:val="BodyText"/>
        <w:rPr>
          <w:lang w:val="en-US"/>
        </w:rPr>
      </w:pPr>
    </w:p>
    <w:p w14:paraId="7042F5F2" w14:textId="09DBA210" w:rsidR="00F37CF8" w:rsidRPr="00F37CF8" w:rsidRDefault="00F37CF8" w:rsidP="00F37CF8">
      <w:pPr>
        <w:pStyle w:val="BodyText"/>
        <w:ind w:left="720"/>
        <w:rPr>
          <w:lang w:val="en-US"/>
        </w:rPr>
      </w:pPr>
      <w:r w:rsidRPr="00F37CF8">
        <w:rPr>
          <w:lang w:val="en-US"/>
        </w:rPr>
        <w:t>d. How would your answers change if T was not Trustee of the trust?</w:t>
      </w:r>
    </w:p>
    <w:p w14:paraId="53E2426B" w14:textId="4F7C0E42" w:rsidR="00F37CF8" w:rsidRDefault="00F37CF8" w:rsidP="00F37CF8">
      <w:pPr>
        <w:pStyle w:val="BodyText"/>
        <w:rPr>
          <w:lang w:val="en-US"/>
        </w:rPr>
      </w:pPr>
    </w:p>
    <w:p w14:paraId="67DDCE5E" w14:textId="77777777" w:rsidR="00832006" w:rsidRPr="00832006" w:rsidRDefault="00832006" w:rsidP="00832006">
      <w:pPr>
        <w:pStyle w:val="BodyText"/>
        <w:rPr>
          <w:i/>
          <w:iCs/>
          <w:u w:val="single"/>
          <w:lang w:val="en-US"/>
        </w:rPr>
      </w:pPr>
      <w:r w:rsidRPr="00832006">
        <w:rPr>
          <w:i/>
          <w:iCs/>
          <w:u w:val="single"/>
          <w:lang w:val="en-US"/>
        </w:rPr>
        <w:t>Answer:</w:t>
      </w:r>
    </w:p>
    <w:p w14:paraId="149566CE" w14:textId="5ABAE743" w:rsidR="00DB7EF7" w:rsidRDefault="00DB7EF7" w:rsidP="004B5CEB">
      <w:pPr>
        <w:pStyle w:val="BodyText"/>
        <w:numPr>
          <w:ilvl w:val="0"/>
          <w:numId w:val="121"/>
        </w:numPr>
      </w:pPr>
      <w:r>
        <w:t>The transfer of the income interest is a completed gift.</w:t>
      </w:r>
    </w:p>
    <w:p w14:paraId="4F46CD4E" w14:textId="7028841A" w:rsidR="00DB7EF7" w:rsidRDefault="00DB7EF7" w:rsidP="004B5CEB">
      <w:pPr>
        <w:pStyle w:val="BodyText"/>
        <w:numPr>
          <w:ilvl w:val="0"/>
          <w:numId w:val="121"/>
        </w:numPr>
      </w:pPr>
      <w:r>
        <w:t>The transfer of the remainder interest is not a completed gift.</w:t>
      </w:r>
    </w:p>
    <w:p w14:paraId="383E91EA" w14:textId="6C13C555" w:rsidR="00DB7EF7" w:rsidRDefault="00DB7EF7" w:rsidP="004B5CEB">
      <w:pPr>
        <w:pStyle w:val="BodyText"/>
        <w:numPr>
          <w:ilvl w:val="0"/>
          <w:numId w:val="121"/>
        </w:numPr>
      </w:pPr>
      <w:r>
        <w:t>However, because this is a transfer to family members, the amount of the gift is the full value of the corpus. See §2702.</w:t>
      </w:r>
    </w:p>
    <w:p w14:paraId="4D863F2C" w14:textId="47EB1C72" w:rsidR="009F1933" w:rsidRDefault="009F1933" w:rsidP="009F1933">
      <w:pPr>
        <w:pStyle w:val="BodyText"/>
        <w:numPr>
          <w:ilvl w:val="0"/>
          <w:numId w:val="121"/>
        </w:numPr>
      </w:pPr>
      <w:r>
        <w:t>In addition, if D dies immediately after the transfer, it will be included in his estate under §2038.</w:t>
      </w:r>
    </w:p>
    <w:p w14:paraId="08BF8D9F" w14:textId="3CBE8660" w:rsidR="00145CD8" w:rsidRDefault="00145CD8" w:rsidP="009F1933">
      <w:pPr>
        <w:pStyle w:val="BodyText"/>
        <w:numPr>
          <w:ilvl w:val="1"/>
          <w:numId w:val="121"/>
        </w:numPr>
      </w:pPr>
      <w:r>
        <w:t>The creation of the trust is a direct skip because</w:t>
      </w:r>
      <w:r w:rsidR="00DB7EF7">
        <w:t xml:space="preserve"> </w:t>
      </w:r>
      <w:r w:rsidR="00275A1A">
        <w:t xml:space="preserve">there is a completed gift and </w:t>
      </w:r>
      <w:r>
        <w:t>all interests in the trust are held by skip persons.  §2613(a)(2).</w:t>
      </w:r>
    </w:p>
    <w:p w14:paraId="7435D282" w14:textId="542C0247" w:rsidR="00275A1A" w:rsidRDefault="00275A1A" w:rsidP="009F1933">
      <w:pPr>
        <w:pStyle w:val="BodyText"/>
        <w:numPr>
          <w:ilvl w:val="1"/>
          <w:numId w:val="121"/>
        </w:numPr>
      </w:pPr>
      <w:r>
        <w:t>But what is the value of the gift for GST purposes?</w:t>
      </w:r>
    </w:p>
    <w:p w14:paraId="37604831" w14:textId="67BB8906" w:rsidR="00275A1A" w:rsidRDefault="00275A1A" w:rsidP="009F1933">
      <w:pPr>
        <w:pStyle w:val="BodyText"/>
        <w:numPr>
          <w:ilvl w:val="2"/>
          <w:numId w:val="121"/>
        </w:numPr>
      </w:pPr>
      <w:r>
        <w:t>§2702 does not appear to apply to GST.</w:t>
      </w:r>
    </w:p>
    <w:p w14:paraId="2084A923" w14:textId="04F06799" w:rsidR="00275A1A" w:rsidRDefault="00275A1A" w:rsidP="009F1933">
      <w:pPr>
        <w:pStyle w:val="BodyText"/>
        <w:numPr>
          <w:ilvl w:val="2"/>
          <w:numId w:val="121"/>
        </w:numPr>
      </w:pPr>
      <w:r>
        <w:t>Need to allocate GST exemption using the exclusion ratio.</w:t>
      </w:r>
    </w:p>
    <w:p w14:paraId="0099B1A0" w14:textId="17752537" w:rsidR="00275A1A" w:rsidRDefault="00275A1A" w:rsidP="009F1933">
      <w:pPr>
        <w:pStyle w:val="BodyText"/>
        <w:numPr>
          <w:ilvl w:val="2"/>
          <w:numId w:val="121"/>
        </w:numPr>
      </w:pPr>
      <w:r>
        <w:t>Special rule under §2642(f).</w:t>
      </w:r>
    </w:p>
    <w:p w14:paraId="71D73374" w14:textId="77777777" w:rsidR="00832006" w:rsidRPr="00F37CF8" w:rsidRDefault="00832006" w:rsidP="00F37CF8">
      <w:pPr>
        <w:pStyle w:val="BodyText"/>
        <w:rPr>
          <w:lang w:val="en-US"/>
        </w:rPr>
      </w:pPr>
    </w:p>
    <w:p w14:paraId="2A1AE64D" w14:textId="25A60BFD" w:rsidR="00F37CF8" w:rsidRDefault="00F37CF8" w:rsidP="00F37CF8">
      <w:pPr>
        <w:pStyle w:val="BodyText"/>
        <w:rPr>
          <w:lang w:val="en-US"/>
        </w:rPr>
      </w:pPr>
      <w:r w:rsidRPr="00F37CF8">
        <w:rPr>
          <w:lang w:val="en-US"/>
        </w:rPr>
        <w:t xml:space="preserve">9.  T’s will creates a trust that provides for income to T’s daughter D for life, then to D’s living children in equal shares until D’s youngest child reaches age 40, at which point the trust terminates and is divided among D’s then living children.  D dies when her youngest child is age 35.  </w:t>
      </w:r>
    </w:p>
    <w:p w14:paraId="1DC3626B" w14:textId="6BA3642B" w:rsidR="00646C82" w:rsidRDefault="00646C82" w:rsidP="00F37CF8">
      <w:pPr>
        <w:pStyle w:val="BodyText"/>
        <w:rPr>
          <w:lang w:val="en-US"/>
        </w:rPr>
      </w:pPr>
    </w:p>
    <w:p w14:paraId="12F95EB2" w14:textId="77777777" w:rsidR="00646C82" w:rsidRPr="00832006" w:rsidRDefault="00646C82" w:rsidP="00646C82">
      <w:pPr>
        <w:pStyle w:val="BodyText"/>
        <w:rPr>
          <w:i/>
          <w:iCs/>
          <w:u w:val="single"/>
          <w:lang w:val="en-US"/>
        </w:rPr>
      </w:pPr>
      <w:r w:rsidRPr="00832006">
        <w:rPr>
          <w:i/>
          <w:iCs/>
          <w:u w:val="single"/>
          <w:lang w:val="en-US"/>
        </w:rPr>
        <w:t>Answer:</w:t>
      </w:r>
    </w:p>
    <w:p w14:paraId="07A083D6" w14:textId="21B7572B" w:rsidR="00EC1412" w:rsidRDefault="00EC1412" w:rsidP="00646C82">
      <w:pPr>
        <w:pStyle w:val="BodyText"/>
        <w:numPr>
          <w:ilvl w:val="0"/>
          <w:numId w:val="105"/>
        </w:numPr>
        <w:rPr>
          <w:lang w:val="en-US"/>
        </w:rPr>
      </w:pPr>
      <w:r>
        <w:rPr>
          <w:lang w:val="en-US"/>
        </w:rPr>
        <w:t>At the creation of the trust:</w:t>
      </w:r>
    </w:p>
    <w:p w14:paraId="730BF6D8" w14:textId="77777777" w:rsidR="00EC1412" w:rsidRPr="00453DB6" w:rsidRDefault="00EC1412" w:rsidP="00EC1412">
      <w:pPr>
        <w:pStyle w:val="BodyText"/>
        <w:numPr>
          <w:ilvl w:val="1"/>
          <w:numId w:val="105"/>
        </w:numPr>
        <w:rPr>
          <w:lang w:val="en-US"/>
        </w:rPr>
      </w:pPr>
      <w:r w:rsidRPr="00453DB6">
        <w:rPr>
          <w:lang w:val="en-US"/>
        </w:rPr>
        <w:t>T is the transferor.</w:t>
      </w:r>
    </w:p>
    <w:p w14:paraId="2D09B0C2" w14:textId="77777777" w:rsidR="00EC1412" w:rsidRPr="00453DB6" w:rsidRDefault="00EC1412" w:rsidP="00EC1412">
      <w:pPr>
        <w:pStyle w:val="BodyText"/>
        <w:numPr>
          <w:ilvl w:val="1"/>
          <w:numId w:val="105"/>
        </w:numPr>
        <w:rPr>
          <w:lang w:val="en-US"/>
        </w:rPr>
      </w:pPr>
      <w:r w:rsidRPr="00453DB6">
        <w:rPr>
          <w:lang w:val="en-US"/>
        </w:rPr>
        <w:t>The following people are skip persons:</w:t>
      </w:r>
    </w:p>
    <w:p w14:paraId="055CE74F" w14:textId="7F585979" w:rsidR="00EC1412" w:rsidRDefault="00EC1412" w:rsidP="00EC1412">
      <w:pPr>
        <w:pStyle w:val="BodyText"/>
        <w:numPr>
          <w:ilvl w:val="2"/>
          <w:numId w:val="105"/>
        </w:numPr>
        <w:rPr>
          <w:lang w:val="en-US"/>
        </w:rPr>
      </w:pPr>
      <w:r>
        <w:rPr>
          <w:lang w:val="en-US"/>
        </w:rPr>
        <w:t>D’s children</w:t>
      </w:r>
    </w:p>
    <w:p w14:paraId="58227AB8" w14:textId="77777777" w:rsidR="00EC1412" w:rsidRPr="00453DB6" w:rsidRDefault="00EC1412" w:rsidP="00EC1412">
      <w:pPr>
        <w:pStyle w:val="BodyText"/>
        <w:numPr>
          <w:ilvl w:val="1"/>
          <w:numId w:val="105"/>
        </w:numPr>
        <w:rPr>
          <w:lang w:val="en-US"/>
        </w:rPr>
      </w:pPr>
      <w:r w:rsidRPr="00453DB6">
        <w:rPr>
          <w:lang w:val="en-US"/>
        </w:rPr>
        <w:t>The following people have §2652 interests:</w:t>
      </w:r>
    </w:p>
    <w:p w14:paraId="2752621E" w14:textId="415882C0" w:rsidR="00EC1412" w:rsidRPr="00EC1412" w:rsidRDefault="00EC1412" w:rsidP="00EC1412">
      <w:pPr>
        <w:pStyle w:val="BodyText"/>
        <w:numPr>
          <w:ilvl w:val="2"/>
          <w:numId w:val="105"/>
        </w:numPr>
        <w:rPr>
          <w:lang w:val="en-US"/>
        </w:rPr>
      </w:pPr>
      <w:r>
        <w:rPr>
          <w:lang w:val="en-US"/>
        </w:rPr>
        <w:t>D</w:t>
      </w:r>
    </w:p>
    <w:p w14:paraId="1E8ADC7C" w14:textId="15A1D2A6" w:rsidR="00EC1412" w:rsidRDefault="00EC1412" w:rsidP="00EC1412">
      <w:pPr>
        <w:pStyle w:val="BodyText"/>
        <w:numPr>
          <w:ilvl w:val="1"/>
          <w:numId w:val="105"/>
        </w:numPr>
        <w:rPr>
          <w:lang w:val="en-US"/>
        </w:rPr>
      </w:pPr>
      <w:r w:rsidRPr="006E3039">
        <w:rPr>
          <w:lang w:val="en-US"/>
        </w:rPr>
        <w:t xml:space="preserve">The trust is </w:t>
      </w:r>
      <w:r>
        <w:rPr>
          <w:lang w:val="en-US"/>
        </w:rPr>
        <w:t>not a</w:t>
      </w:r>
      <w:r w:rsidRPr="006E3039">
        <w:rPr>
          <w:lang w:val="en-US"/>
        </w:rPr>
        <w:t xml:space="preserve"> skip person because </w:t>
      </w:r>
      <w:r>
        <w:rPr>
          <w:lang w:val="en-US"/>
        </w:rPr>
        <w:t xml:space="preserve">D, a non-skip person, holds a </w:t>
      </w:r>
      <w:r w:rsidRPr="006E3039">
        <w:rPr>
          <w:lang w:val="en-US"/>
        </w:rPr>
        <w:t>§2652 interest in the trust</w:t>
      </w:r>
      <w:r>
        <w:rPr>
          <w:lang w:val="en-US"/>
        </w:rPr>
        <w:t>.</w:t>
      </w:r>
    </w:p>
    <w:p w14:paraId="1197CE56" w14:textId="1BD8817F" w:rsidR="00EC1412" w:rsidRDefault="00EC1412" w:rsidP="00EC1412">
      <w:pPr>
        <w:pStyle w:val="BodyText"/>
        <w:numPr>
          <w:ilvl w:val="1"/>
          <w:numId w:val="105"/>
        </w:numPr>
        <w:rPr>
          <w:lang w:val="en-US"/>
        </w:rPr>
      </w:pPr>
      <w:r>
        <w:rPr>
          <w:lang w:val="en-US"/>
        </w:rPr>
        <w:t>This is not a direct skip because there has not been a transfer to a skip person.</w:t>
      </w:r>
    </w:p>
    <w:p w14:paraId="5BECAA72" w14:textId="4E2760AA" w:rsidR="00EC1412" w:rsidRDefault="00EC1412" w:rsidP="00EC1412">
      <w:pPr>
        <w:pStyle w:val="BodyText"/>
        <w:numPr>
          <w:ilvl w:val="1"/>
          <w:numId w:val="105"/>
        </w:numPr>
        <w:rPr>
          <w:lang w:val="en-US"/>
        </w:rPr>
      </w:pPr>
      <w:r>
        <w:rPr>
          <w:lang w:val="en-US"/>
        </w:rPr>
        <w:t>This is not a taxable termination because no termination of a trust interest has occurred.</w:t>
      </w:r>
    </w:p>
    <w:p w14:paraId="18F4DB2B" w14:textId="58A95C45" w:rsidR="00EC1412" w:rsidRDefault="00EC1412" w:rsidP="00EC1412">
      <w:pPr>
        <w:pStyle w:val="BodyText"/>
        <w:numPr>
          <w:ilvl w:val="1"/>
          <w:numId w:val="105"/>
        </w:numPr>
        <w:rPr>
          <w:lang w:val="en-US"/>
        </w:rPr>
      </w:pPr>
      <w:r>
        <w:rPr>
          <w:lang w:val="en-US"/>
        </w:rPr>
        <w:t>This is not a taxable distribution because no taxable distribution has occurred.</w:t>
      </w:r>
    </w:p>
    <w:p w14:paraId="31DCF133" w14:textId="77777777" w:rsidR="009F1933" w:rsidRDefault="009F1933" w:rsidP="009F1933">
      <w:pPr>
        <w:pStyle w:val="BodyText"/>
        <w:numPr>
          <w:ilvl w:val="0"/>
          <w:numId w:val="105"/>
        </w:numPr>
      </w:pPr>
      <w:r>
        <w:t>At the death of D:</w:t>
      </w:r>
    </w:p>
    <w:p w14:paraId="0CBB8873" w14:textId="77777777" w:rsidR="009F1933" w:rsidRPr="00453DB6" w:rsidRDefault="009F1933" w:rsidP="009F1933">
      <w:pPr>
        <w:pStyle w:val="BodyText"/>
        <w:numPr>
          <w:ilvl w:val="1"/>
          <w:numId w:val="105"/>
        </w:numPr>
        <w:rPr>
          <w:lang w:val="en-US"/>
        </w:rPr>
      </w:pPr>
      <w:r w:rsidRPr="00453DB6">
        <w:rPr>
          <w:lang w:val="en-US"/>
        </w:rPr>
        <w:t>T is the transferor.</w:t>
      </w:r>
    </w:p>
    <w:p w14:paraId="4AC15C44" w14:textId="77777777" w:rsidR="009F1933" w:rsidRPr="00453DB6" w:rsidRDefault="009F1933" w:rsidP="009F1933">
      <w:pPr>
        <w:pStyle w:val="BodyText"/>
        <w:numPr>
          <w:ilvl w:val="1"/>
          <w:numId w:val="105"/>
        </w:numPr>
        <w:rPr>
          <w:lang w:val="en-US"/>
        </w:rPr>
      </w:pPr>
      <w:r w:rsidRPr="00453DB6">
        <w:rPr>
          <w:lang w:val="en-US"/>
        </w:rPr>
        <w:t>The following people are skip persons:</w:t>
      </w:r>
    </w:p>
    <w:p w14:paraId="76FD7E1B" w14:textId="77777777" w:rsidR="009F1933" w:rsidRDefault="009F1933" w:rsidP="009F1933">
      <w:pPr>
        <w:pStyle w:val="BodyText"/>
        <w:numPr>
          <w:ilvl w:val="2"/>
          <w:numId w:val="105"/>
        </w:numPr>
        <w:rPr>
          <w:lang w:val="en-US"/>
        </w:rPr>
      </w:pPr>
      <w:r>
        <w:rPr>
          <w:lang w:val="en-US"/>
        </w:rPr>
        <w:t>D’s children</w:t>
      </w:r>
    </w:p>
    <w:p w14:paraId="7445B927" w14:textId="4197EA7E" w:rsidR="009F1933" w:rsidRPr="009F1933" w:rsidRDefault="00DD7D59" w:rsidP="009F1933">
      <w:pPr>
        <w:pStyle w:val="BodyText"/>
        <w:numPr>
          <w:ilvl w:val="1"/>
          <w:numId w:val="105"/>
        </w:numPr>
        <w:rPr>
          <w:lang w:val="en-US"/>
        </w:rPr>
      </w:pPr>
      <w:r>
        <w:rPr>
          <w:lang w:val="en-US"/>
        </w:rPr>
        <w:t>This is a taxable termination because D has died and none of the exception applies.</w:t>
      </w:r>
    </w:p>
    <w:p w14:paraId="6501F33C" w14:textId="77777777" w:rsidR="00F37CF8" w:rsidRPr="00F37CF8" w:rsidRDefault="00F37CF8" w:rsidP="00F37CF8">
      <w:pPr>
        <w:pStyle w:val="BodyText"/>
        <w:rPr>
          <w:lang w:val="en-US"/>
        </w:rPr>
      </w:pPr>
    </w:p>
    <w:p w14:paraId="16DD27C8" w14:textId="75FCB232" w:rsidR="00F37CF8" w:rsidRDefault="00F37CF8" w:rsidP="00F37CF8">
      <w:pPr>
        <w:pStyle w:val="BodyText"/>
        <w:ind w:left="720"/>
        <w:rPr>
          <w:lang w:val="en-US"/>
        </w:rPr>
      </w:pPr>
      <w:r w:rsidRPr="00F37CF8">
        <w:rPr>
          <w:lang w:val="en-US"/>
        </w:rPr>
        <w:t xml:space="preserve">a. Suppose the trust also provided that the Trustee could invade principal for the benefit of D’s children during D’s life, and the trustee makes a principal distribution to one of the children.  </w:t>
      </w:r>
    </w:p>
    <w:p w14:paraId="7A4D2B36" w14:textId="7D7FAAFA" w:rsidR="00832006" w:rsidRDefault="00832006" w:rsidP="00F37CF8">
      <w:pPr>
        <w:pStyle w:val="BodyText"/>
        <w:ind w:left="720"/>
        <w:rPr>
          <w:lang w:val="en-US"/>
        </w:rPr>
      </w:pPr>
    </w:p>
    <w:p w14:paraId="1A4FA6FB" w14:textId="77777777" w:rsidR="00832006" w:rsidRPr="00832006" w:rsidRDefault="00832006" w:rsidP="00832006">
      <w:pPr>
        <w:pStyle w:val="BodyText"/>
        <w:rPr>
          <w:i/>
          <w:iCs/>
          <w:u w:val="single"/>
          <w:lang w:val="en-US"/>
        </w:rPr>
      </w:pPr>
      <w:r w:rsidRPr="00832006">
        <w:rPr>
          <w:i/>
          <w:iCs/>
          <w:u w:val="single"/>
          <w:lang w:val="en-US"/>
        </w:rPr>
        <w:t>Answer:</w:t>
      </w:r>
    </w:p>
    <w:p w14:paraId="210D86CB" w14:textId="77777777" w:rsidR="00EC1412" w:rsidRDefault="00EC1412" w:rsidP="00EC1412">
      <w:pPr>
        <w:pStyle w:val="BodyText"/>
        <w:numPr>
          <w:ilvl w:val="0"/>
          <w:numId w:val="105"/>
        </w:numPr>
        <w:rPr>
          <w:lang w:val="en-US"/>
        </w:rPr>
      </w:pPr>
      <w:r>
        <w:rPr>
          <w:lang w:val="en-US"/>
        </w:rPr>
        <w:t>At the creation of the trust:</w:t>
      </w:r>
    </w:p>
    <w:p w14:paraId="1EF8CF8C" w14:textId="77777777" w:rsidR="00EC1412" w:rsidRPr="00453DB6" w:rsidRDefault="00EC1412" w:rsidP="00EC1412">
      <w:pPr>
        <w:pStyle w:val="BodyText"/>
        <w:numPr>
          <w:ilvl w:val="1"/>
          <w:numId w:val="105"/>
        </w:numPr>
        <w:rPr>
          <w:lang w:val="en-US"/>
        </w:rPr>
      </w:pPr>
      <w:r w:rsidRPr="00453DB6">
        <w:rPr>
          <w:lang w:val="en-US"/>
        </w:rPr>
        <w:t>T is the transferor.</w:t>
      </w:r>
    </w:p>
    <w:p w14:paraId="4A3EF15F" w14:textId="77777777" w:rsidR="00EC1412" w:rsidRPr="00453DB6" w:rsidRDefault="00EC1412" w:rsidP="00EC1412">
      <w:pPr>
        <w:pStyle w:val="BodyText"/>
        <w:numPr>
          <w:ilvl w:val="1"/>
          <w:numId w:val="105"/>
        </w:numPr>
        <w:rPr>
          <w:lang w:val="en-US"/>
        </w:rPr>
      </w:pPr>
      <w:r w:rsidRPr="00453DB6">
        <w:rPr>
          <w:lang w:val="en-US"/>
        </w:rPr>
        <w:t>The following people are skip persons:</w:t>
      </w:r>
    </w:p>
    <w:p w14:paraId="6BBE963C" w14:textId="77777777" w:rsidR="00EC1412" w:rsidRDefault="00EC1412" w:rsidP="00EC1412">
      <w:pPr>
        <w:pStyle w:val="BodyText"/>
        <w:numPr>
          <w:ilvl w:val="2"/>
          <w:numId w:val="105"/>
        </w:numPr>
        <w:rPr>
          <w:lang w:val="en-US"/>
        </w:rPr>
      </w:pPr>
      <w:r>
        <w:rPr>
          <w:lang w:val="en-US"/>
        </w:rPr>
        <w:t>D’s children</w:t>
      </w:r>
    </w:p>
    <w:p w14:paraId="09967C01" w14:textId="77777777" w:rsidR="00EC1412" w:rsidRPr="00453DB6" w:rsidRDefault="00EC1412" w:rsidP="00EC1412">
      <w:pPr>
        <w:pStyle w:val="BodyText"/>
        <w:numPr>
          <w:ilvl w:val="1"/>
          <w:numId w:val="105"/>
        </w:numPr>
        <w:rPr>
          <w:lang w:val="en-US"/>
        </w:rPr>
      </w:pPr>
      <w:r w:rsidRPr="00453DB6">
        <w:rPr>
          <w:lang w:val="en-US"/>
        </w:rPr>
        <w:t>The following people have §2652 interests:</w:t>
      </w:r>
    </w:p>
    <w:p w14:paraId="6D1FDDBF" w14:textId="77777777" w:rsidR="00EC1412" w:rsidRPr="00EC1412" w:rsidRDefault="00EC1412" w:rsidP="00EC1412">
      <w:pPr>
        <w:pStyle w:val="BodyText"/>
        <w:numPr>
          <w:ilvl w:val="2"/>
          <w:numId w:val="105"/>
        </w:numPr>
        <w:rPr>
          <w:lang w:val="en-US"/>
        </w:rPr>
      </w:pPr>
      <w:r>
        <w:rPr>
          <w:lang w:val="en-US"/>
        </w:rPr>
        <w:t>D</w:t>
      </w:r>
    </w:p>
    <w:p w14:paraId="7A8AC8BE" w14:textId="77777777" w:rsidR="00EC1412" w:rsidRDefault="00EC1412" w:rsidP="00EC1412">
      <w:pPr>
        <w:pStyle w:val="BodyText"/>
        <w:numPr>
          <w:ilvl w:val="1"/>
          <w:numId w:val="105"/>
        </w:numPr>
        <w:rPr>
          <w:lang w:val="en-US"/>
        </w:rPr>
      </w:pPr>
      <w:r w:rsidRPr="006E3039">
        <w:rPr>
          <w:lang w:val="en-US"/>
        </w:rPr>
        <w:t xml:space="preserve">The trust is </w:t>
      </w:r>
      <w:r>
        <w:rPr>
          <w:lang w:val="en-US"/>
        </w:rPr>
        <w:t>not a</w:t>
      </w:r>
      <w:r w:rsidRPr="006E3039">
        <w:rPr>
          <w:lang w:val="en-US"/>
        </w:rPr>
        <w:t xml:space="preserve"> skip person because </w:t>
      </w:r>
      <w:r>
        <w:rPr>
          <w:lang w:val="en-US"/>
        </w:rPr>
        <w:t xml:space="preserve">D, a non-skip person, holds a </w:t>
      </w:r>
      <w:r w:rsidRPr="006E3039">
        <w:rPr>
          <w:lang w:val="en-US"/>
        </w:rPr>
        <w:t>§2652 interest in the trust</w:t>
      </w:r>
      <w:r>
        <w:rPr>
          <w:lang w:val="en-US"/>
        </w:rPr>
        <w:t>.</w:t>
      </w:r>
    </w:p>
    <w:p w14:paraId="450E85E6" w14:textId="1AE1CD99" w:rsidR="00EC1412" w:rsidRDefault="00EC1412" w:rsidP="00646C82">
      <w:pPr>
        <w:pStyle w:val="ListParagraph"/>
        <w:numPr>
          <w:ilvl w:val="0"/>
          <w:numId w:val="105"/>
        </w:numPr>
      </w:pPr>
      <w:r>
        <w:t>Distribution of principal</w:t>
      </w:r>
    </w:p>
    <w:p w14:paraId="4232402B" w14:textId="57B43C70" w:rsidR="00646C82" w:rsidRPr="00DD7D59" w:rsidRDefault="00EC1412" w:rsidP="00DD7D59">
      <w:pPr>
        <w:pStyle w:val="BodyText"/>
        <w:numPr>
          <w:ilvl w:val="1"/>
          <w:numId w:val="105"/>
        </w:numPr>
        <w:rPr>
          <w:lang w:val="en-US"/>
        </w:rPr>
      </w:pPr>
      <w:r w:rsidRPr="00DD7D59">
        <w:rPr>
          <w:lang w:val="en-US"/>
        </w:rPr>
        <w:t xml:space="preserve">The </w:t>
      </w:r>
      <w:r w:rsidR="00646C82" w:rsidRPr="00DD7D59">
        <w:rPr>
          <w:lang w:val="en-US"/>
        </w:rPr>
        <w:t>distribution of principal to a grandchild during the lives of the children is subject to GST because the grandchild is a skip person.</w:t>
      </w:r>
    </w:p>
    <w:p w14:paraId="7CC5A76C" w14:textId="60EA4DF7" w:rsidR="00832006" w:rsidRPr="00646C82" w:rsidRDefault="00646C82" w:rsidP="00DD7D59">
      <w:pPr>
        <w:pStyle w:val="BodyText"/>
        <w:numPr>
          <w:ilvl w:val="1"/>
          <w:numId w:val="105"/>
        </w:numPr>
        <w:rPr>
          <w:lang w:val="en-US"/>
        </w:rPr>
      </w:pPr>
      <w:r w:rsidRPr="00DD7D59">
        <w:rPr>
          <w:lang w:val="en-US"/>
        </w:rPr>
        <w:t>This is a taxable distribution.</w:t>
      </w:r>
    </w:p>
    <w:p w14:paraId="3D4BD51C" w14:textId="77777777" w:rsidR="00F37CF8" w:rsidRPr="00F37CF8" w:rsidRDefault="00F37CF8" w:rsidP="00F37CF8">
      <w:pPr>
        <w:pStyle w:val="BodyText"/>
        <w:ind w:left="720"/>
        <w:rPr>
          <w:lang w:val="en-US"/>
        </w:rPr>
      </w:pPr>
    </w:p>
    <w:p w14:paraId="213B6884" w14:textId="77777777" w:rsidR="00F37CF8" w:rsidRPr="00F37CF8" w:rsidRDefault="00F37CF8" w:rsidP="00F37CF8">
      <w:pPr>
        <w:pStyle w:val="BodyText"/>
        <w:ind w:left="720"/>
        <w:rPr>
          <w:lang w:val="en-US"/>
        </w:rPr>
      </w:pPr>
      <w:r w:rsidRPr="00F37CF8">
        <w:rPr>
          <w:lang w:val="en-US"/>
        </w:rPr>
        <w:t>b. What if the distribution in (a) was made by the Trustee to the child’s college in satisfaction of his tuition bill?</w:t>
      </w:r>
    </w:p>
    <w:p w14:paraId="7F256585" w14:textId="45B4DBEF" w:rsidR="00F37CF8" w:rsidRDefault="00F37CF8" w:rsidP="00F37CF8">
      <w:pPr>
        <w:pStyle w:val="BodyText"/>
        <w:ind w:left="720"/>
        <w:rPr>
          <w:lang w:val="en-US"/>
        </w:rPr>
      </w:pPr>
    </w:p>
    <w:p w14:paraId="5ABAD7B7" w14:textId="77777777" w:rsidR="00832006" w:rsidRPr="00832006" w:rsidRDefault="00832006" w:rsidP="00832006">
      <w:pPr>
        <w:pStyle w:val="BodyText"/>
        <w:rPr>
          <w:i/>
          <w:iCs/>
          <w:u w:val="single"/>
          <w:lang w:val="en-US"/>
        </w:rPr>
      </w:pPr>
      <w:r w:rsidRPr="00832006">
        <w:rPr>
          <w:i/>
          <w:iCs/>
          <w:u w:val="single"/>
          <w:lang w:val="en-US"/>
        </w:rPr>
        <w:t>Answer:</w:t>
      </w:r>
    </w:p>
    <w:p w14:paraId="7F7E5EB1" w14:textId="77777777" w:rsidR="00EC1412" w:rsidRDefault="00EC1412" w:rsidP="00EC1412">
      <w:pPr>
        <w:pStyle w:val="ListParagraph"/>
        <w:numPr>
          <w:ilvl w:val="0"/>
          <w:numId w:val="105"/>
        </w:numPr>
      </w:pPr>
      <w:r>
        <w:t>Distribution of principal</w:t>
      </w:r>
    </w:p>
    <w:p w14:paraId="5BAFB9F9" w14:textId="704CA51B" w:rsidR="00EC1412" w:rsidRDefault="005F65DC" w:rsidP="005F65DC">
      <w:pPr>
        <w:pStyle w:val="BodyText"/>
        <w:numPr>
          <w:ilvl w:val="1"/>
          <w:numId w:val="105"/>
        </w:numPr>
        <w:rPr>
          <w:lang w:val="en-US"/>
        </w:rPr>
      </w:pPr>
      <w:r>
        <w:rPr>
          <w:lang w:val="en-US"/>
        </w:rPr>
        <w:t>Any transfer which is not treated as a taxable gift by reason of §2503(e) does not qualify as a generation skipping transfer.</w:t>
      </w:r>
      <w:r w:rsidR="00DD7D59">
        <w:rPr>
          <w:lang w:val="en-US"/>
        </w:rPr>
        <w:t xml:space="preserve"> §2611(b)(1).</w:t>
      </w:r>
    </w:p>
    <w:p w14:paraId="334FE481" w14:textId="548E5C10" w:rsidR="005F65DC" w:rsidRPr="00EC1412" w:rsidRDefault="005F65DC" w:rsidP="005F65DC">
      <w:pPr>
        <w:pStyle w:val="BodyText"/>
        <w:numPr>
          <w:ilvl w:val="1"/>
          <w:numId w:val="105"/>
        </w:numPr>
        <w:rPr>
          <w:lang w:val="en-US"/>
        </w:rPr>
      </w:pPr>
      <w:r>
        <w:rPr>
          <w:lang w:val="en-US"/>
        </w:rPr>
        <w:t>Because the payment by the trustee of the child’s tuition bill meets the requirements of §2503(e), this is not a generation skipping transfer.</w:t>
      </w:r>
    </w:p>
    <w:p w14:paraId="77E9ADBB" w14:textId="77777777" w:rsidR="00832006" w:rsidRPr="00F37CF8" w:rsidRDefault="00832006" w:rsidP="00F37CF8">
      <w:pPr>
        <w:pStyle w:val="BodyText"/>
        <w:ind w:left="720"/>
        <w:rPr>
          <w:lang w:val="en-US"/>
        </w:rPr>
      </w:pPr>
    </w:p>
    <w:p w14:paraId="58B489CA" w14:textId="77777777" w:rsidR="00F37CF8" w:rsidRPr="00F37CF8" w:rsidRDefault="00F37CF8" w:rsidP="00F37CF8">
      <w:pPr>
        <w:pStyle w:val="BodyText"/>
        <w:ind w:left="720"/>
        <w:rPr>
          <w:lang w:val="en-US"/>
        </w:rPr>
      </w:pPr>
      <w:r w:rsidRPr="00F37CF8">
        <w:rPr>
          <w:lang w:val="en-US"/>
        </w:rPr>
        <w:t>c. What difference would it make if the trust also gave D a testamentary general power of appointment over the assets in the trust?</w:t>
      </w:r>
    </w:p>
    <w:p w14:paraId="2116E892" w14:textId="0E2CA32F" w:rsidR="00F37CF8" w:rsidRDefault="00F37CF8" w:rsidP="00F37CF8">
      <w:pPr>
        <w:pStyle w:val="BodyText"/>
        <w:rPr>
          <w:lang w:val="en-US"/>
        </w:rPr>
      </w:pPr>
    </w:p>
    <w:p w14:paraId="1587F360" w14:textId="77777777" w:rsidR="00832006" w:rsidRPr="00832006" w:rsidRDefault="00832006" w:rsidP="00832006">
      <w:pPr>
        <w:pStyle w:val="BodyText"/>
        <w:rPr>
          <w:i/>
          <w:iCs/>
          <w:u w:val="single"/>
          <w:lang w:val="en-US"/>
        </w:rPr>
      </w:pPr>
      <w:r w:rsidRPr="00832006">
        <w:rPr>
          <w:i/>
          <w:iCs/>
          <w:u w:val="single"/>
          <w:lang w:val="en-US"/>
        </w:rPr>
        <w:t>Answer:</w:t>
      </w:r>
    </w:p>
    <w:p w14:paraId="1B9068E4" w14:textId="2A375142" w:rsidR="00832006" w:rsidRPr="0093654D" w:rsidRDefault="0093654D" w:rsidP="00832006">
      <w:pPr>
        <w:pStyle w:val="BodyText"/>
        <w:numPr>
          <w:ilvl w:val="0"/>
          <w:numId w:val="105"/>
        </w:numPr>
        <w:rPr>
          <w:lang w:val="en-US"/>
        </w:rPr>
      </w:pPr>
      <w:r>
        <w:t>If D has a testamentary general power of appointment, she becomes the transferor.</w:t>
      </w:r>
      <w:r w:rsidR="004738D4">
        <w:t xml:space="preserve"> §2652(a)(1)(B).</w:t>
      </w:r>
    </w:p>
    <w:p w14:paraId="56C0F71F" w14:textId="77777777" w:rsidR="0093654D" w:rsidRPr="0093654D" w:rsidRDefault="0093654D" w:rsidP="004738D4">
      <w:pPr>
        <w:pStyle w:val="BodyText"/>
        <w:numPr>
          <w:ilvl w:val="1"/>
          <w:numId w:val="105"/>
        </w:numPr>
      </w:pPr>
      <w:r>
        <w:t xml:space="preserve">The reason is that </w:t>
      </w:r>
      <w:bookmarkStart w:id="115" w:name="_Hlk54442260"/>
      <w:r w:rsidRPr="0093654D">
        <w:t>Property subject to a general power of appointment is included in the powerholder’s gross estate.  §2041(a)(2).</w:t>
      </w:r>
    </w:p>
    <w:bookmarkEnd w:id="115"/>
    <w:p w14:paraId="56EDD7FC" w14:textId="0DF87EAF" w:rsidR="004738D4" w:rsidRDefault="004738D4" w:rsidP="004B5CEB">
      <w:pPr>
        <w:pStyle w:val="BodyText"/>
        <w:numPr>
          <w:ilvl w:val="0"/>
          <w:numId w:val="124"/>
        </w:numPr>
      </w:pPr>
      <w:r>
        <w:t>At the creation of the trust:</w:t>
      </w:r>
    </w:p>
    <w:p w14:paraId="36D40C5C" w14:textId="18513F22" w:rsidR="004738D4" w:rsidRPr="00453DB6" w:rsidRDefault="004738D4" w:rsidP="004738D4">
      <w:pPr>
        <w:pStyle w:val="BodyText"/>
        <w:numPr>
          <w:ilvl w:val="1"/>
          <w:numId w:val="124"/>
        </w:numPr>
        <w:rPr>
          <w:lang w:val="en-US"/>
        </w:rPr>
      </w:pPr>
      <w:r>
        <w:rPr>
          <w:lang w:val="en-US"/>
        </w:rPr>
        <w:t>D</w:t>
      </w:r>
      <w:r w:rsidRPr="00453DB6">
        <w:rPr>
          <w:lang w:val="en-US"/>
        </w:rPr>
        <w:t xml:space="preserve"> is the transferor.</w:t>
      </w:r>
    </w:p>
    <w:p w14:paraId="7FEB0314" w14:textId="77777777" w:rsidR="004738D4" w:rsidRPr="00453DB6" w:rsidRDefault="004738D4" w:rsidP="004738D4">
      <w:pPr>
        <w:pStyle w:val="BodyText"/>
        <w:numPr>
          <w:ilvl w:val="1"/>
          <w:numId w:val="124"/>
        </w:numPr>
        <w:rPr>
          <w:lang w:val="en-US"/>
        </w:rPr>
      </w:pPr>
      <w:r w:rsidRPr="00453DB6">
        <w:rPr>
          <w:lang w:val="en-US"/>
        </w:rPr>
        <w:t>The following people are skip persons:</w:t>
      </w:r>
    </w:p>
    <w:p w14:paraId="75E2186A" w14:textId="61B83D4D" w:rsidR="004738D4" w:rsidRDefault="004738D4" w:rsidP="004738D4">
      <w:pPr>
        <w:pStyle w:val="BodyText"/>
        <w:numPr>
          <w:ilvl w:val="2"/>
          <w:numId w:val="124"/>
        </w:numPr>
        <w:rPr>
          <w:lang w:val="en-US"/>
        </w:rPr>
      </w:pPr>
      <w:r>
        <w:rPr>
          <w:lang w:val="en-US"/>
        </w:rPr>
        <w:t>None</w:t>
      </w:r>
    </w:p>
    <w:p w14:paraId="7DCF87F9" w14:textId="77777777" w:rsidR="004738D4" w:rsidRPr="00453DB6" w:rsidRDefault="004738D4" w:rsidP="004738D4">
      <w:pPr>
        <w:pStyle w:val="BodyText"/>
        <w:numPr>
          <w:ilvl w:val="1"/>
          <w:numId w:val="124"/>
        </w:numPr>
        <w:rPr>
          <w:lang w:val="en-US"/>
        </w:rPr>
      </w:pPr>
      <w:r w:rsidRPr="00453DB6">
        <w:rPr>
          <w:lang w:val="en-US"/>
        </w:rPr>
        <w:t>The following people have §2652 interests:</w:t>
      </w:r>
    </w:p>
    <w:p w14:paraId="1DA06A33" w14:textId="77777777" w:rsidR="004738D4" w:rsidRPr="00EC1412" w:rsidRDefault="004738D4" w:rsidP="004738D4">
      <w:pPr>
        <w:pStyle w:val="BodyText"/>
        <w:numPr>
          <w:ilvl w:val="2"/>
          <w:numId w:val="124"/>
        </w:numPr>
        <w:rPr>
          <w:lang w:val="en-US"/>
        </w:rPr>
      </w:pPr>
      <w:r>
        <w:rPr>
          <w:lang w:val="en-US"/>
        </w:rPr>
        <w:t>D</w:t>
      </w:r>
    </w:p>
    <w:p w14:paraId="2E16DB0E" w14:textId="77777777" w:rsidR="004738D4" w:rsidRDefault="004738D4" w:rsidP="004738D4">
      <w:pPr>
        <w:pStyle w:val="BodyText"/>
        <w:numPr>
          <w:ilvl w:val="1"/>
          <w:numId w:val="124"/>
        </w:numPr>
        <w:rPr>
          <w:lang w:val="en-US"/>
        </w:rPr>
      </w:pPr>
      <w:r w:rsidRPr="006E3039">
        <w:rPr>
          <w:lang w:val="en-US"/>
        </w:rPr>
        <w:t xml:space="preserve">The trust is </w:t>
      </w:r>
      <w:r>
        <w:rPr>
          <w:lang w:val="en-US"/>
        </w:rPr>
        <w:t>not a</w:t>
      </w:r>
      <w:r w:rsidRPr="006E3039">
        <w:rPr>
          <w:lang w:val="en-US"/>
        </w:rPr>
        <w:t xml:space="preserve"> skip person because </w:t>
      </w:r>
      <w:r>
        <w:rPr>
          <w:lang w:val="en-US"/>
        </w:rPr>
        <w:t xml:space="preserve">D, a non-skip person, holds a </w:t>
      </w:r>
      <w:r w:rsidRPr="006E3039">
        <w:rPr>
          <w:lang w:val="en-US"/>
        </w:rPr>
        <w:t>§2652 interest in the trust</w:t>
      </w:r>
      <w:r>
        <w:rPr>
          <w:lang w:val="en-US"/>
        </w:rPr>
        <w:t>.</w:t>
      </w:r>
    </w:p>
    <w:p w14:paraId="773DEAF6" w14:textId="77777777" w:rsidR="004738D4" w:rsidRDefault="004738D4" w:rsidP="004738D4">
      <w:pPr>
        <w:pStyle w:val="BodyText"/>
        <w:numPr>
          <w:ilvl w:val="1"/>
          <w:numId w:val="124"/>
        </w:numPr>
        <w:rPr>
          <w:lang w:val="en-US"/>
        </w:rPr>
      </w:pPr>
      <w:r>
        <w:rPr>
          <w:lang w:val="en-US"/>
        </w:rPr>
        <w:t>This is not a direct skip because there has not been a transfer to a skip person.</w:t>
      </w:r>
    </w:p>
    <w:p w14:paraId="1D6BC499" w14:textId="77777777" w:rsidR="004738D4" w:rsidRDefault="004738D4" w:rsidP="004738D4">
      <w:pPr>
        <w:pStyle w:val="BodyText"/>
        <w:numPr>
          <w:ilvl w:val="1"/>
          <w:numId w:val="124"/>
        </w:numPr>
        <w:rPr>
          <w:lang w:val="en-US"/>
        </w:rPr>
      </w:pPr>
      <w:r>
        <w:rPr>
          <w:lang w:val="en-US"/>
        </w:rPr>
        <w:t>This is not a taxable termination because not termination of a trust interest has occurred.</w:t>
      </w:r>
    </w:p>
    <w:p w14:paraId="4A61E458" w14:textId="77777777" w:rsidR="004738D4" w:rsidRPr="00EC1412" w:rsidRDefault="004738D4" w:rsidP="004738D4">
      <w:pPr>
        <w:pStyle w:val="BodyText"/>
        <w:numPr>
          <w:ilvl w:val="1"/>
          <w:numId w:val="124"/>
        </w:numPr>
        <w:rPr>
          <w:lang w:val="en-US"/>
        </w:rPr>
      </w:pPr>
      <w:r>
        <w:rPr>
          <w:lang w:val="en-US"/>
        </w:rPr>
        <w:t>This is not a taxable distribution because no taxable distribution has occurred.</w:t>
      </w:r>
    </w:p>
    <w:p w14:paraId="1120B24E" w14:textId="4B1319D4" w:rsidR="004738D4" w:rsidRDefault="004738D4" w:rsidP="004738D4">
      <w:pPr>
        <w:pStyle w:val="BodyText"/>
        <w:numPr>
          <w:ilvl w:val="0"/>
          <w:numId w:val="124"/>
        </w:numPr>
      </w:pPr>
      <w:r>
        <w:t>At the death of D:</w:t>
      </w:r>
    </w:p>
    <w:p w14:paraId="76D1785F" w14:textId="77777777" w:rsidR="004738D4" w:rsidRPr="00453DB6" w:rsidRDefault="004738D4" w:rsidP="004738D4">
      <w:pPr>
        <w:pStyle w:val="BodyText"/>
        <w:numPr>
          <w:ilvl w:val="1"/>
          <w:numId w:val="124"/>
        </w:numPr>
        <w:rPr>
          <w:lang w:val="en-US"/>
        </w:rPr>
      </w:pPr>
      <w:r>
        <w:rPr>
          <w:lang w:val="en-US"/>
        </w:rPr>
        <w:t>D</w:t>
      </w:r>
      <w:r w:rsidRPr="00453DB6">
        <w:rPr>
          <w:lang w:val="en-US"/>
        </w:rPr>
        <w:t xml:space="preserve"> is the transferor.</w:t>
      </w:r>
    </w:p>
    <w:p w14:paraId="5D03D024" w14:textId="77777777" w:rsidR="004738D4" w:rsidRPr="00453DB6" w:rsidRDefault="004738D4" w:rsidP="004738D4">
      <w:pPr>
        <w:pStyle w:val="BodyText"/>
        <w:numPr>
          <w:ilvl w:val="1"/>
          <w:numId w:val="124"/>
        </w:numPr>
        <w:rPr>
          <w:lang w:val="en-US"/>
        </w:rPr>
      </w:pPr>
      <w:r w:rsidRPr="00453DB6">
        <w:rPr>
          <w:lang w:val="en-US"/>
        </w:rPr>
        <w:t>The following people are skip persons:</w:t>
      </w:r>
    </w:p>
    <w:p w14:paraId="7654EA30" w14:textId="77777777" w:rsidR="004738D4" w:rsidRDefault="004738D4" w:rsidP="004738D4">
      <w:pPr>
        <w:pStyle w:val="BodyText"/>
        <w:numPr>
          <w:ilvl w:val="2"/>
          <w:numId w:val="124"/>
        </w:numPr>
        <w:rPr>
          <w:lang w:val="en-US"/>
        </w:rPr>
      </w:pPr>
      <w:r>
        <w:rPr>
          <w:lang w:val="en-US"/>
        </w:rPr>
        <w:t>None</w:t>
      </w:r>
    </w:p>
    <w:p w14:paraId="27AF525B" w14:textId="77777777" w:rsidR="006264D1" w:rsidRDefault="006264D1" w:rsidP="006264D1">
      <w:pPr>
        <w:pStyle w:val="BodyText"/>
        <w:numPr>
          <w:ilvl w:val="1"/>
          <w:numId w:val="124"/>
        </w:numPr>
        <w:rPr>
          <w:lang w:val="en-US"/>
        </w:rPr>
      </w:pPr>
      <w:r>
        <w:rPr>
          <w:lang w:val="en-US"/>
        </w:rPr>
        <w:t>This is not a direct skip because there has not been a transfer to a skip person.</w:t>
      </w:r>
    </w:p>
    <w:p w14:paraId="0BF730F2" w14:textId="39DF7F63" w:rsidR="006264D1" w:rsidRDefault="006264D1" w:rsidP="006264D1">
      <w:pPr>
        <w:pStyle w:val="BodyText"/>
        <w:numPr>
          <w:ilvl w:val="1"/>
          <w:numId w:val="124"/>
        </w:numPr>
        <w:rPr>
          <w:lang w:val="en-US"/>
        </w:rPr>
      </w:pPr>
      <w:r>
        <w:rPr>
          <w:lang w:val="en-US"/>
        </w:rPr>
        <w:t xml:space="preserve">This is not a taxable termination because </w:t>
      </w:r>
      <w:r w:rsidR="00DD7D59">
        <w:rPr>
          <w:lang w:val="en-US"/>
        </w:rPr>
        <w:t>the transfer is subject to the estate tax.</w:t>
      </w:r>
    </w:p>
    <w:p w14:paraId="251D7D1F" w14:textId="2EBE5D8A" w:rsidR="006264D1" w:rsidRPr="00EC1412" w:rsidRDefault="006264D1" w:rsidP="006264D1">
      <w:pPr>
        <w:pStyle w:val="BodyText"/>
        <w:numPr>
          <w:ilvl w:val="1"/>
          <w:numId w:val="124"/>
        </w:numPr>
        <w:rPr>
          <w:lang w:val="en-US"/>
        </w:rPr>
      </w:pPr>
      <w:r>
        <w:rPr>
          <w:lang w:val="en-US"/>
        </w:rPr>
        <w:t>This is not a taxable distribution because no distribution of income or principal to a skip person has occurred.</w:t>
      </w:r>
    </w:p>
    <w:p w14:paraId="25785CAC" w14:textId="77777777" w:rsidR="00832006" w:rsidRPr="00F37CF8" w:rsidRDefault="00832006" w:rsidP="00F37CF8">
      <w:pPr>
        <w:pStyle w:val="BodyText"/>
        <w:rPr>
          <w:lang w:val="en-US"/>
        </w:rPr>
      </w:pPr>
    </w:p>
    <w:p w14:paraId="06E4E8E2" w14:textId="77777777" w:rsidR="00F37CF8" w:rsidRPr="00F37CF8" w:rsidRDefault="00F37CF8" w:rsidP="00F37CF8">
      <w:pPr>
        <w:pStyle w:val="BodyText"/>
        <w:rPr>
          <w:lang w:val="en-US"/>
        </w:rPr>
      </w:pPr>
      <w:r w:rsidRPr="00F37CF8">
        <w:rPr>
          <w:lang w:val="en-US"/>
        </w:rPr>
        <w:t xml:space="preserve">10. T’s will leaves his estate in trust for the benefit of his spouse for life, remainder to his issue, by representation. T’s spouse dies 20 years later, and the trust is distributed equally between T’s son S, and T’s grandchild GC, who is the child of T’s daughter D, who survived T but predeceased S. </w:t>
      </w:r>
    </w:p>
    <w:p w14:paraId="16C6D04A" w14:textId="77777777" w:rsidR="00F37CF8" w:rsidRPr="00F37CF8" w:rsidRDefault="00F37CF8" w:rsidP="00F37CF8">
      <w:pPr>
        <w:pStyle w:val="BodyText"/>
        <w:rPr>
          <w:lang w:val="en-US"/>
        </w:rPr>
      </w:pPr>
    </w:p>
    <w:p w14:paraId="64316479" w14:textId="156530C6" w:rsidR="00F37CF8" w:rsidRDefault="00F37CF8" w:rsidP="00F37CF8">
      <w:pPr>
        <w:pStyle w:val="BodyText"/>
        <w:ind w:left="720"/>
        <w:rPr>
          <w:lang w:val="en-US"/>
        </w:rPr>
      </w:pPr>
      <w:r w:rsidRPr="00F37CF8">
        <w:rPr>
          <w:lang w:val="en-US"/>
        </w:rPr>
        <w:t xml:space="preserve">a. Assume first that the executor of T’s estate did NOT make and election under §2056(b)(7) with respect to the trust. </w:t>
      </w:r>
    </w:p>
    <w:p w14:paraId="4D9AFDB3" w14:textId="4E039D95" w:rsidR="00832006" w:rsidRDefault="00832006" w:rsidP="00F37CF8">
      <w:pPr>
        <w:pStyle w:val="BodyText"/>
        <w:ind w:left="720"/>
        <w:rPr>
          <w:lang w:val="en-US"/>
        </w:rPr>
      </w:pPr>
    </w:p>
    <w:p w14:paraId="4140B8EB" w14:textId="77777777" w:rsidR="00832006" w:rsidRPr="00832006" w:rsidRDefault="00832006" w:rsidP="00832006">
      <w:pPr>
        <w:pStyle w:val="BodyText"/>
        <w:rPr>
          <w:i/>
          <w:iCs/>
          <w:u w:val="single"/>
          <w:lang w:val="en-US"/>
        </w:rPr>
      </w:pPr>
      <w:r w:rsidRPr="00832006">
        <w:rPr>
          <w:i/>
          <w:iCs/>
          <w:u w:val="single"/>
          <w:lang w:val="en-US"/>
        </w:rPr>
        <w:t>Answer:</w:t>
      </w:r>
    </w:p>
    <w:p w14:paraId="43944A3B" w14:textId="0674243C" w:rsidR="00D96220" w:rsidRDefault="00D96220" w:rsidP="00D96220">
      <w:pPr>
        <w:pStyle w:val="BodyText"/>
        <w:numPr>
          <w:ilvl w:val="0"/>
          <w:numId w:val="105"/>
        </w:numPr>
      </w:pPr>
      <w:r>
        <w:t>The executor of T’s estate did not make a QTIP election.</w:t>
      </w:r>
    </w:p>
    <w:p w14:paraId="309ED8C1" w14:textId="574A5355" w:rsidR="00D96220" w:rsidRDefault="00D96220" w:rsidP="00D96220">
      <w:pPr>
        <w:pStyle w:val="BodyText"/>
        <w:numPr>
          <w:ilvl w:val="0"/>
          <w:numId w:val="105"/>
        </w:numPr>
      </w:pPr>
      <w:r>
        <w:t>The entire value of the trust will be included in T’s gross estate.</w:t>
      </w:r>
    </w:p>
    <w:p w14:paraId="16EDFF16" w14:textId="2BCBC6BF" w:rsidR="00D96220" w:rsidRDefault="00D96220" w:rsidP="00D96220">
      <w:pPr>
        <w:pStyle w:val="BodyText"/>
        <w:numPr>
          <w:ilvl w:val="0"/>
          <w:numId w:val="105"/>
        </w:numPr>
      </w:pPr>
      <w:r>
        <w:t>At the creation of the trust:</w:t>
      </w:r>
    </w:p>
    <w:p w14:paraId="435FAADC" w14:textId="1711D9BB" w:rsidR="00D96220" w:rsidRPr="00453DB6" w:rsidRDefault="00D96220" w:rsidP="00D96220">
      <w:pPr>
        <w:pStyle w:val="BodyText"/>
        <w:numPr>
          <w:ilvl w:val="1"/>
          <w:numId w:val="105"/>
        </w:numPr>
        <w:rPr>
          <w:lang w:val="en-US"/>
        </w:rPr>
      </w:pPr>
      <w:r>
        <w:rPr>
          <w:lang w:val="en-US"/>
        </w:rPr>
        <w:t>T</w:t>
      </w:r>
      <w:r w:rsidRPr="00453DB6">
        <w:rPr>
          <w:lang w:val="en-US"/>
        </w:rPr>
        <w:t xml:space="preserve"> is the transferor.</w:t>
      </w:r>
    </w:p>
    <w:p w14:paraId="1FB0DEBD" w14:textId="77777777" w:rsidR="00D96220" w:rsidRPr="00453DB6" w:rsidRDefault="00D96220" w:rsidP="00D96220">
      <w:pPr>
        <w:pStyle w:val="BodyText"/>
        <w:numPr>
          <w:ilvl w:val="1"/>
          <w:numId w:val="105"/>
        </w:numPr>
        <w:rPr>
          <w:lang w:val="en-US"/>
        </w:rPr>
      </w:pPr>
      <w:r w:rsidRPr="00453DB6">
        <w:rPr>
          <w:lang w:val="en-US"/>
        </w:rPr>
        <w:t>The following people are skip persons:</w:t>
      </w:r>
    </w:p>
    <w:p w14:paraId="5F5DAC36" w14:textId="1E05000C" w:rsidR="00D96220" w:rsidRDefault="00D96220" w:rsidP="00D96220">
      <w:pPr>
        <w:pStyle w:val="BodyText"/>
        <w:numPr>
          <w:ilvl w:val="2"/>
          <w:numId w:val="105"/>
        </w:numPr>
        <w:rPr>
          <w:lang w:val="en-US"/>
        </w:rPr>
      </w:pPr>
      <w:r>
        <w:rPr>
          <w:lang w:val="en-US"/>
        </w:rPr>
        <w:t>GC</w:t>
      </w:r>
    </w:p>
    <w:p w14:paraId="27A46C42" w14:textId="77777777" w:rsidR="00D96220" w:rsidRPr="00453DB6" w:rsidRDefault="00D96220" w:rsidP="00D96220">
      <w:pPr>
        <w:pStyle w:val="BodyText"/>
        <w:numPr>
          <w:ilvl w:val="1"/>
          <w:numId w:val="105"/>
        </w:numPr>
        <w:rPr>
          <w:lang w:val="en-US"/>
        </w:rPr>
      </w:pPr>
      <w:r w:rsidRPr="00453DB6">
        <w:rPr>
          <w:lang w:val="en-US"/>
        </w:rPr>
        <w:t>The following people have §2652 interests:</w:t>
      </w:r>
    </w:p>
    <w:p w14:paraId="69D9F53E" w14:textId="4BACF63E" w:rsidR="00D96220" w:rsidRPr="00EC1412" w:rsidRDefault="00D96220" w:rsidP="00D96220">
      <w:pPr>
        <w:pStyle w:val="BodyText"/>
        <w:numPr>
          <w:ilvl w:val="2"/>
          <w:numId w:val="105"/>
        </w:numPr>
        <w:rPr>
          <w:lang w:val="en-US"/>
        </w:rPr>
      </w:pPr>
      <w:r>
        <w:rPr>
          <w:lang w:val="en-US"/>
        </w:rPr>
        <w:t>Spouse</w:t>
      </w:r>
    </w:p>
    <w:p w14:paraId="34FCF5DF" w14:textId="66405A7A" w:rsidR="00D96220" w:rsidRDefault="00D96220" w:rsidP="00D96220">
      <w:pPr>
        <w:pStyle w:val="BodyText"/>
        <w:numPr>
          <w:ilvl w:val="1"/>
          <w:numId w:val="105"/>
        </w:numPr>
        <w:rPr>
          <w:lang w:val="en-US"/>
        </w:rPr>
      </w:pPr>
      <w:r w:rsidRPr="006E3039">
        <w:rPr>
          <w:lang w:val="en-US"/>
        </w:rPr>
        <w:t xml:space="preserve">The trust is </w:t>
      </w:r>
      <w:r>
        <w:rPr>
          <w:lang w:val="en-US"/>
        </w:rPr>
        <w:t>not a</w:t>
      </w:r>
      <w:r w:rsidRPr="006E3039">
        <w:rPr>
          <w:lang w:val="en-US"/>
        </w:rPr>
        <w:t xml:space="preserve"> skip person because </w:t>
      </w:r>
      <w:r>
        <w:rPr>
          <w:lang w:val="en-US"/>
        </w:rPr>
        <w:t xml:space="preserve">spouse, a non-skip person, holds a </w:t>
      </w:r>
      <w:r w:rsidRPr="006E3039">
        <w:rPr>
          <w:lang w:val="en-US"/>
        </w:rPr>
        <w:t>§2652 interest in the trust</w:t>
      </w:r>
      <w:r>
        <w:rPr>
          <w:lang w:val="en-US"/>
        </w:rPr>
        <w:t>.</w:t>
      </w:r>
    </w:p>
    <w:p w14:paraId="00C93141" w14:textId="0F8FC0DE" w:rsidR="00D96220" w:rsidRDefault="00D96220" w:rsidP="00D96220">
      <w:pPr>
        <w:pStyle w:val="BodyText"/>
        <w:numPr>
          <w:ilvl w:val="1"/>
          <w:numId w:val="105"/>
        </w:numPr>
        <w:rPr>
          <w:lang w:val="en-US"/>
        </w:rPr>
      </w:pPr>
      <w:r>
        <w:rPr>
          <w:lang w:val="en-US"/>
        </w:rPr>
        <w:t>This is not a direct skip because there has not been a transfer to a skip person.</w:t>
      </w:r>
    </w:p>
    <w:p w14:paraId="41733C11" w14:textId="77777777" w:rsidR="00D96220" w:rsidRDefault="00D96220" w:rsidP="00D96220">
      <w:pPr>
        <w:pStyle w:val="BodyText"/>
        <w:numPr>
          <w:ilvl w:val="1"/>
          <w:numId w:val="105"/>
        </w:numPr>
        <w:rPr>
          <w:lang w:val="en-US"/>
        </w:rPr>
      </w:pPr>
      <w:r>
        <w:rPr>
          <w:lang w:val="en-US"/>
        </w:rPr>
        <w:t>This is not a taxable termination because not termination of a trust interest has occurred.</w:t>
      </w:r>
    </w:p>
    <w:p w14:paraId="7CD42D84" w14:textId="77777777" w:rsidR="00D96220" w:rsidRPr="00EC1412" w:rsidRDefault="00D96220" w:rsidP="00D96220">
      <w:pPr>
        <w:pStyle w:val="BodyText"/>
        <w:numPr>
          <w:ilvl w:val="1"/>
          <w:numId w:val="105"/>
        </w:numPr>
        <w:rPr>
          <w:lang w:val="en-US"/>
        </w:rPr>
      </w:pPr>
      <w:r>
        <w:rPr>
          <w:lang w:val="en-US"/>
        </w:rPr>
        <w:t>This is not a taxable distribution because no taxable distribution has occurred.</w:t>
      </w:r>
    </w:p>
    <w:p w14:paraId="154111A9" w14:textId="293C1939" w:rsidR="00D96220" w:rsidRDefault="00D96220" w:rsidP="00D96220">
      <w:pPr>
        <w:pStyle w:val="BodyText"/>
        <w:numPr>
          <w:ilvl w:val="0"/>
          <w:numId w:val="105"/>
        </w:numPr>
        <w:rPr>
          <w:lang w:val="en-US"/>
        </w:rPr>
      </w:pPr>
      <w:r>
        <w:rPr>
          <w:lang w:val="en-US"/>
        </w:rPr>
        <w:t>At the death of spouse:</w:t>
      </w:r>
    </w:p>
    <w:p w14:paraId="559EB32D" w14:textId="77777777" w:rsidR="00D96220" w:rsidRPr="00453DB6" w:rsidRDefault="00D96220" w:rsidP="00D96220">
      <w:pPr>
        <w:pStyle w:val="BodyText"/>
        <w:numPr>
          <w:ilvl w:val="1"/>
          <w:numId w:val="105"/>
        </w:numPr>
        <w:rPr>
          <w:lang w:val="en-US"/>
        </w:rPr>
      </w:pPr>
      <w:r>
        <w:rPr>
          <w:lang w:val="en-US"/>
        </w:rPr>
        <w:t>T</w:t>
      </w:r>
      <w:r w:rsidRPr="00453DB6">
        <w:rPr>
          <w:lang w:val="en-US"/>
        </w:rPr>
        <w:t xml:space="preserve"> is the transferor.</w:t>
      </w:r>
    </w:p>
    <w:p w14:paraId="444CAFF8" w14:textId="77777777" w:rsidR="00D96220" w:rsidRPr="00453DB6" w:rsidRDefault="00D96220" w:rsidP="00D96220">
      <w:pPr>
        <w:pStyle w:val="BodyText"/>
        <w:numPr>
          <w:ilvl w:val="1"/>
          <w:numId w:val="105"/>
        </w:numPr>
        <w:rPr>
          <w:lang w:val="en-US"/>
        </w:rPr>
      </w:pPr>
      <w:r w:rsidRPr="00453DB6">
        <w:rPr>
          <w:lang w:val="en-US"/>
        </w:rPr>
        <w:t>The following people are skip persons:</w:t>
      </w:r>
    </w:p>
    <w:p w14:paraId="4D07A924" w14:textId="2757B517" w:rsidR="00D96220" w:rsidRDefault="00EA161D" w:rsidP="00D96220">
      <w:pPr>
        <w:pStyle w:val="BodyText"/>
        <w:numPr>
          <w:ilvl w:val="2"/>
          <w:numId w:val="105"/>
        </w:numPr>
        <w:rPr>
          <w:lang w:val="en-US"/>
        </w:rPr>
      </w:pPr>
      <w:r>
        <w:rPr>
          <w:lang w:val="en-US"/>
        </w:rPr>
        <w:t>GC</w:t>
      </w:r>
    </w:p>
    <w:p w14:paraId="488CD2A3" w14:textId="72678DAF" w:rsidR="00D96220" w:rsidRDefault="00D96220" w:rsidP="00D96220">
      <w:pPr>
        <w:pStyle w:val="BodyText"/>
        <w:numPr>
          <w:ilvl w:val="2"/>
          <w:numId w:val="105"/>
        </w:numPr>
        <w:rPr>
          <w:lang w:val="en-US"/>
        </w:rPr>
      </w:pPr>
      <w:r>
        <w:rPr>
          <w:lang w:val="en-US"/>
        </w:rPr>
        <w:t xml:space="preserve">GC is a skip person because </w:t>
      </w:r>
      <w:r w:rsidR="00EA161D">
        <w:rPr>
          <w:lang w:val="en-US"/>
        </w:rPr>
        <w:t>the orphan rule applies when the transfer was first subject to the estate tax.</w:t>
      </w:r>
      <w:r w:rsidR="00BE48EB" w:rsidRPr="00BE48EB">
        <w:rPr>
          <w:lang w:val="en-US"/>
        </w:rPr>
        <w:t xml:space="preserve"> §2651(e)(1)(B).</w:t>
      </w:r>
    </w:p>
    <w:p w14:paraId="4CD13FCC" w14:textId="6A11599C" w:rsidR="00EA161D" w:rsidRPr="00896829" w:rsidRDefault="00EA161D" w:rsidP="00D96220">
      <w:pPr>
        <w:pStyle w:val="BodyText"/>
        <w:numPr>
          <w:ilvl w:val="2"/>
          <w:numId w:val="105"/>
        </w:numPr>
        <w:rPr>
          <w:lang w:val="en-US"/>
        </w:rPr>
      </w:pPr>
      <w:r>
        <w:rPr>
          <w:lang w:val="en-US"/>
        </w:rPr>
        <w:t xml:space="preserve">Because D was still alive when the transfer was first subject to the estate </w:t>
      </w:r>
      <w:r w:rsidRPr="00896829">
        <w:rPr>
          <w:lang w:val="en-US"/>
        </w:rPr>
        <w:t>tax, the orphan rule does not apply.</w:t>
      </w:r>
    </w:p>
    <w:p w14:paraId="30029974" w14:textId="755190F2" w:rsidR="00896829" w:rsidRPr="00896829" w:rsidRDefault="00BE48EB" w:rsidP="00EA161D">
      <w:pPr>
        <w:pStyle w:val="BodyText"/>
        <w:numPr>
          <w:ilvl w:val="1"/>
          <w:numId w:val="105"/>
        </w:numPr>
        <w:rPr>
          <w:lang w:val="en-US"/>
        </w:rPr>
      </w:pPr>
      <w:bookmarkStart w:id="116" w:name="_Hlk57809180"/>
      <w:r w:rsidRPr="00896829">
        <w:rPr>
          <w:lang w:val="en-US"/>
        </w:rPr>
        <w:t xml:space="preserve">This is a taxable termination because </w:t>
      </w:r>
      <w:r w:rsidR="00896829" w:rsidRPr="00896829">
        <w:rPr>
          <w:lang w:val="en-US"/>
        </w:rPr>
        <w:t>spouse interest has terminated, and:</w:t>
      </w:r>
    </w:p>
    <w:p w14:paraId="19B09DB8" w14:textId="49C77517" w:rsidR="00896829" w:rsidRPr="00896829" w:rsidRDefault="00896829" w:rsidP="00896829">
      <w:pPr>
        <w:pStyle w:val="BodyText"/>
        <w:numPr>
          <w:ilvl w:val="2"/>
          <w:numId w:val="105"/>
        </w:numPr>
        <w:rPr>
          <w:lang w:val="en-US"/>
        </w:rPr>
      </w:pPr>
      <w:r w:rsidRPr="00896829">
        <w:rPr>
          <w:lang w:val="en-US"/>
        </w:rPr>
        <w:t>The property transferred to GC is not subject to estate tax;</w:t>
      </w:r>
    </w:p>
    <w:p w14:paraId="2D45C32A" w14:textId="6926A17F" w:rsidR="00896829" w:rsidRPr="00896829" w:rsidRDefault="00896829" w:rsidP="00896829">
      <w:pPr>
        <w:pStyle w:val="BodyText"/>
        <w:numPr>
          <w:ilvl w:val="2"/>
          <w:numId w:val="105"/>
        </w:numPr>
        <w:rPr>
          <w:lang w:val="en-US"/>
        </w:rPr>
      </w:pPr>
      <w:r w:rsidRPr="00896829">
        <w:rPr>
          <w:lang w:val="en-US"/>
        </w:rPr>
        <w:t>A non-skip person does not have an interest in the property transferred to GC;</w:t>
      </w:r>
    </w:p>
    <w:p w14:paraId="1C2F2726" w14:textId="4E910619" w:rsidR="00896829" w:rsidRDefault="00896829" w:rsidP="00896829">
      <w:pPr>
        <w:pStyle w:val="BodyText"/>
        <w:numPr>
          <w:ilvl w:val="2"/>
          <w:numId w:val="105"/>
        </w:numPr>
        <w:rPr>
          <w:lang w:val="en-US"/>
        </w:rPr>
      </w:pPr>
      <w:r w:rsidRPr="00896829">
        <w:rPr>
          <w:lang w:val="en-US"/>
        </w:rPr>
        <w:t>After the termination a distribution is made to GC, skip person.</w:t>
      </w:r>
    </w:p>
    <w:p w14:paraId="2CA3DA41" w14:textId="4FE84C44" w:rsidR="00896829" w:rsidRPr="00896829" w:rsidRDefault="00896829" w:rsidP="00896829">
      <w:pPr>
        <w:pStyle w:val="BodyText"/>
        <w:numPr>
          <w:ilvl w:val="1"/>
          <w:numId w:val="105"/>
        </w:numPr>
        <w:rPr>
          <w:lang w:val="en-US"/>
        </w:rPr>
      </w:pPr>
      <w:r>
        <w:rPr>
          <w:lang w:val="en-US"/>
        </w:rPr>
        <w:t>Note, for the exam, look at each interest separately: S and GC.</w:t>
      </w:r>
    </w:p>
    <w:bookmarkEnd w:id="116"/>
    <w:p w14:paraId="55E85BA2" w14:textId="77777777" w:rsidR="00F37CF8" w:rsidRPr="00F37CF8" w:rsidRDefault="00F37CF8" w:rsidP="00F37CF8">
      <w:pPr>
        <w:pStyle w:val="BodyText"/>
        <w:ind w:left="720"/>
        <w:rPr>
          <w:lang w:val="en-US"/>
        </w:rPr>
      </w:pPr>
    </w:p>
    <w:p w14:paraId="4E104259" w14:textId="77777777" w:rsidR="00F37CF8" w:rsidRPr="00F37CF8" w:rsidRDefault="00F37CF8" w:rsidP="00F37CF8">
      <w:pPr>
        <w:pStyle w:val="BodyText"/>
        <w:ind w:left="720"/>
        <w:rPr>
          <w:lang w:val="en-US"/>
        </w:rPr>
      </w:pPr>
      <w:r w:rsidRPr="00F37CF8">
        <w:rPr>
          <w:lang w:val="en-US"/>
        </w:rPr>
        <w:t>b. Assume instead that the executor of T’s estate DID make an election under § 2056(b)(7) with respect to the trust, and made no other elections.</w:t>
      </w:r>
    </w:p>
    <w:p w14:paraId="60CE2AC5" w14:textId="6804A1F2" w:rsidR="00F37CF8" w:rsidRDefault="00F37CF8" w:rsidP="00F37CF8">
      <w:pPr>
        <w:pStyle w:val="BodyText"/>
        <w:ind w:left="720"/>
        <w:rPr>
          <w:lang w:val="en-US"/>
        </w:rPr>
      </w:pPr>
    </w:p>
    <w:p w14:paraId="54E66AB3" w14:textId="77777777" w:rsidR="00832006" w:rsidRPr="00832006" w:rsidRDefault="00832006" w:rsidP="00832006">
      <w:pPr>
        <w:pStyle w:val="BodyText"/>
        <w:rPr>
          <w:i/>
          <w:iCs/>
          <w:u w:val="single"/>
          <w:lang w:val="en-US"/>
        </w:rPr>
      </w:pPr>
      <w:r w:rsidRPr="00832006">
        <w:rPr>
          <w:i/>
          <w:iCs/>
          <w:u w:val="single"/>
          <w:lang w:val="en-US"/>
        </w:rPr>
        <w:t>Answer:</w:t>
      </w:r>
    </w:p>
    <w:p w14:paraId="016D7141" w14:textId="77777777" w:rsidR="00BE48EB" w:rsidRDefault="00BE48EB" w:rsidP="00BE48EB">
      <w:pPr>
        <w:pStyle w:val="BodyText"/>
        <w:numPr>
          <w:ilvl w:val="0"/>
          <w:numId w:val="105"/>
        </w:numPr>
      </w:pPr>
      <w:r>
        <w:t>At the creation of the trust:</w:t>
      </w:r>
    </w:p>
    <w:p w14:paraId="5E9E6EF4" w14:textId="77777777" w:rsidR="00BE48EB" w:rsidRPr="00453DB6" w:rsidRDefault="00BE48EB" w:rsidP="00BE48EB">
      <w:pPr>
        <w:pStyle w:val="BodyText"/>
        <w:numPr>
          <w:ilvl w:val="1"/>
          <w:numId w:val="105"/>
        </w:numPr>
        <w:rPr>
          <w:lang w:val="en-US"/>
        </w:rPr>
      </w:pPr>
      <w:r>
        <w:rPr>
          <w:lang w:val="en-US"/>
        </w:rPr>
        <w:t>T</w:t>
      </w:r>
      <w:r w:rsidRPr="00453DB6">
        <w:rPr>
          <w:lang w:val="en-US"/>
        </w:rPr>
        <w:t xml:space="preserve"> is the transferor.</w:t>
      </w:r>
    </w:p>
    <w:p w14:paraId="7F136426" w14:textId="77777777" w:rsidR="00BE48EB" w:rsidRPr="00453DB6" w:rsidRDefault="00BE48EB" w:rsidP="00BE48EB">
      <w:pPr>
        <w:pStyle w:val="BodyText"/>
        <w:numPr>
          <w:ilvl w:val="1"/>
          <w:numId w:val="105"/>
        </w:numPr>
        <w:rPr>
          <w:lang w:val="en-US"/>
        </w:rPr>
      </w:pPr>
      <w:r w:rsidRPr="00453DB6">
        <w:rPr>
          <w:lang w:val="en-US"/>
        </w:rPr>
        <w:t>The following people are skip persons:</w:t>
      </w:r>
    </w:p>
    <w:p w14:paraId="25F6057C" w14:textId="77777777" w:rsidR="00BE48EB" w:rsidRDefault="00BE48EB" w:rsidP="00BE48EB">
      <w:pPr>
        <w:pStyle w:val="BodyText"/>
        <w:numPr>
          <w:ilvl w:val="2"/>
          <w:numId w:val="105"/>
        </w:numPr>
        <w:rPr>
          <w:lang w:val="en-US"/>
        </w:rPr>
      </w:pPr>
      <w:r>
        <w:rPr>
          <w:lang w:val="en-US"/>
        </w:rPr>
        <w:t>GC</w:t>
      </w:r>
    </w:p>
    <w:p w14:paraId="6A3D2D4D" w14:textId="77777777" w:rsidR="00BE48EB" w:rsidRPr="00453DB6" w:rsidRDefault="00BE48EB" w:rsidP="00BE48EB">
      <w:pPr>
        <w:pStyle w:val="BodyText"/>
        <w:numPr>
          <w:ilvl w:val="1"/>
          <w:numId w:val="105"/>
        </w:numPr>
        <w:rPr>
          <w:lang w:val="en-US"/>
        </w:rPr>
      </w:pPr>
      <w:r w:rsidRPr="00453DB6">
        <w:rPr>
          <w:lang w:val="en-US"/>
        </w:rPr>
        <w:t>The following people have §2652 interests:</w:t>
      </w:r>
    </w:p>
    <w:p w14:paraId="47FFD936" w14:textId="77777777" w:rsidR="00BE48EB" w:rsidRPr="00EC1412" w:rsidRDefault="00BE48EB" w:rsidP="00BE48EB">
      <w:pPr>
        <w:pStyle w:val="BodyText"/>
        <w:numPr>
          <w:ilvl w:val="2"/>
          <w:numId w:val="105"/>
        </w:numPr>
        <w:rPr>
          <w:lang w:val="en-US"/>
        </w:rPr>
      </w:pPr>
      <w:r>
        <w:rPr>
          <w:lang w:val="en-US"/>
        </w:rPr>
        <w:t>Spouse</w:t>
      </w:r>
    </w:p>
    <w:p w14:paraId="3D3CB838" w14:textId="77777777" w:rsidR="00BE48EB" w:rsidRDefault="00BE48EB" w:rsidP="00BE48EB">
      <w:pPr>
        <w:pStyle w:val="BodyText"/>
        <w:numPr>
          <w:ilvl w:val="1"/>
          <w:numId w:val="105"/>
        </w:numPr>
        <w:rPr>
          <w:lang w:val="en-US"/>
        </w:rPr>
      </w:pPr>
      <w:r w:rsidRPr="006E3039">
        <w:rPr>
          <w:lang w:val="en-US"/>
        </w:rPr>
        <w:t xml:space="preserve">The trust is </w:t>
      </w:r>
      <w:r>
        <w:rPr>
          <w:lang w:val="en-US"/>
        </w:rPr>
        <w:t>not a</w:t>
      </w:r>
      <w:r w:rsidRPr="006E3039">
        <w:rPr>
          <w:lang w:val="en-US"/>
        </w:rPr>
        <w:t xml:space="preserve"> skip person because </w:t>
      </w:r>
      <w:r>
        <w:rPr>
          <w:lang w:val="en-US"/>
        </w:rPr>
        <w:t xml:space="preserve">spouse, a non-skip person, holds a </w:t>
      </w:r>
      <w:r w:rsidRPr="006E3039">
        <w:rPr>
          <w:lang w:val="en-US"/>
        </w:rPr>
        <w:t>§2652 interest in the trust</w:t>
      </w:r>
      <w:r>
        <w:rPr>
          <w:lang w:val="en-US"/>
        </w:rPr>
        <w:t>.</w:t>
      </w:r>
    </w:p>
    <w:p w14:paraId="5D7420BF" w14:textId="77777777" w:rsidR="00BE48EB" w:rsidRDefault="00BE48EB" w:rsidP="00BE48EB">
      <w:pPr>
        <w:pStyle w:val="BodyText"/>
        <w:numPr>
          <w:ilvl w:val="1"/>
          <w:numId w:val="105"/>
        </w:numPr>
        <w:rPr>
          <w:lang w:val="en-US"/>
        </w:rPr>
      </w:pPr>
      <w:r>
        <w:rPr>
          <w:lang w:val="en-US"/>
        </w:rPr>
        <w:t>This is not a direct skip because there has not been a transfer to a skip person.</w:t>
      </w:r>
    </w:p>
    <w:p w14:paraId="4B192883" w14:textId="77777777" w:rsidR="00BE48EB" w:rsidRDefault="00BE48EB" w:rsidP="00BE48EB">
      <w:pPr>
        <w:pStyle w:val="BodyText"/>
        <w:numPr>
          <w:ilvl w:val="1"/>
          <w:numId w:val="105"/>
        </w:numPr>
        <w:rPr>
          <w:lang w:val="en-US"/>
        </w:rPr>
      </w:pPr>
      <w:r>
        <w:rPr>
          <w:lang w:val="en-US"/>
        </w:rPr>
        <w:t>This is not a taxable termination because not termination of a trust interest has occurred.</w:t>
      </w:r>
    </w:p>
    <w:p w14:paraId="1F33FD5D" w14:textId="77777777" w:rsidR="00BE48EB" w:rsidRPr="00EC1412" w:rsidRDefault="00BE48EB" w:rsidP="00BE48EB">
      <w:pPr>
        <w:pStyle w:val="BodyText"/>
        <w:numPr>
          <w:ilvl w:val="1"/>
          <w:numId w:val="105"/>
        </w:numPr>
        <w:rPr>
          <w:lang w:val="en-US"/>
        </w:rPr>
      </w:pPr>
      <w:r>
        <w:rPr>
          <w:lang w:val="en-US"/>
        </w:rPr>
        <w:t>This is not a taxable distribution because no taxable distribution has occurred.</w:t>
      </w:r>
    </w:p>
    <w:p w14:paraId="75B6F1C0" w14:textId="77777777" w:rsidR="00BE48EB" w:rsidRDefault="00BE48EB" w:rsidP="00BE48EB">
      <w:pPr>
        <w:pStyle w:val="BodyText"/>
        <w:numPr>
          <w:ilvl w:val="0"/>
          <w:numId w:val="105"/>
        </w:numPr>
        <w:rPr>
          <w:lang w:val="en-US"/>
        </w:rPr>
      </w:pPr>
      <w:r>
        <w:rPr>
          <w:lang w:val="en-US"/>
        </w:rPr>
        <w:t>At the death of spouse:</w:t>
      </w:r>
    </w:p>
    <w:p w14:paraId="06654B77" w14:textId="21ED2201" w:rsidR="00BE48EB" w:rsidRPr="00453DB6" w:rsidRDefault="00BE48EB" w:rsidP="00BE48EB">
      <w:pPr>
        <w:pStyle w:val="BodyText"/>
        <w:numPr>
          <w:ilvl w:val="1"/>
          <w:numId w:val="105"/>
        </w:numPr>
        <w:rPr>
          <w:lang w:val="en-US"/>
        </w:rPr>
      </w:pPr>
      <w:r>
        <w:rPr>
          <w:lang w:val="en-US"/>
        </w:rPr>
        <w:t>Spouse</w:t>
      </w:r>
      <w:r w:rsidRPr="00453DB6">
        <w:rPr>
          <w:lang w:val="en-US"/>
        </w:rPr>
        <w:t xml:space="preserve"> is the transferor.</w:t>
      </w:r>
    </w:p>
    <w:p w14:paraId="770CB951" w14:textId="77777777" w:rsidR="00BE48EB" w:rsidRPr="00453DB6" w:rsidRDefault="00BE48EB" w:rsidP="00BE48EB">
      <w:pPr>
        <w:pStyle w:val="BodyText"/>
        <w:numPr>
          <w:ilvl w:val="1"/>
          <w:numId w:val="105"/>
        </w:numPr>
        <w:rPr>
          <w:lang w:val="en-US"/>
        </w:rPr>
      </w:pPr>
      <w:r w:rsidRPr="00453DB6">
        <w:rPr>
          <w:lang w:val="en-US"/>
        </w:rPr>
        <w:t>The following people are skip persons:</w:t>
      </w:r>
    </w:p>
    <w:p w14:paraId="3E2E5542" w14:textId="77777777" w:rsidR="00BE48EB" w:rsidRDefault="00BE48EB" w:rsidP="00BE48EB">
      <w:pPr>
        <w:pStyle w:val="BodyText"/>
        <w:numPr>
          <w:ilvl w:val="2"/>
          <w:numId w:val="105"/>
        </w:numPr>
        <w:rPr>
          <w:lang w:val="en-US"/>
        </w:rPr>
      </w:pPr>
      <w:r>
        <w:rPr>
          <w:lang w:val="en-US"/>
        </w:rPr>
        <w:t>GC</w:t>
      </w:r>
    </w:p>
    <w:p w14:paraId="12899022" w14:textId="1CD5BBC4" w:rsidR="00BE48EB" w:rsidRDefault="00BE48EB" w:rsidP="00BE48EB">
      <w:pPr>
        <w:pStyle w:val="BodyText"/>
        <w:numPr>
          <w:ilvl w:val="2"/>
          <w:numId w:val="105"/>
        </w:numPr>
        <w:rPr>
          <w:lang w:val="en-US"/>
        </w:rPr>
      </w:pPr>
      <w:r>
        <w:rPr>
          <w:lang w:val="en-US"/>
        </w:rPr>
        <w:t>GC is a not a</w:t>
      </w:r>
      <w:r w:rsidR="00896829">
        <w:rPr>
          <w:lang w:val="en-US"/>
        </w:rPr>
        <w:t xml:space="preserve"> </w:t>
      </w:r>
      <w:r>
        <w:rPr>
          <w:lang w:val="en-US"/>
        </w:rPr>
        <w:t>skip person because the orphan rule applies when the transfer was first subject to the estate tax.</w:t>
      </w:r>
      <w:r w:rsidRPr="00BE48EB">
        <w:rPr>
          <w:lang w:val="en-US"/>
        </w:rPr>
        <w:t xml:space="preserve"> §2651(e)(1)(B).</w:t>
      </w:r>
    </w:p>
    <w:p w14:paraId="426B22F2" w14:textId="1D5CE820" w:rsidR="00BE48EB" w:rsidRDefault="00BE48EB" w:rsidP="00BE48EB">
      <w:pPr>
        <w:pStyle w:val="BodyText"/>
        <w:numPr>
          <w:ilvl w:val="2"/>
          <w:numId w:val="105"/>
        </w:numPr>
        <w:rPr>
          <w:lang w:val="en-US"/>
        </w:rPr>
      </w:pPr>
      <w:r>
        <w:rPr>
          <w:lang w:val="en-US"/>
        </w:rPr>
        <w:t>Because D was not alive when the transfer was first subject to the estate tax, the orphan rule not applies.</w:t>
      </w:r>
    </w:p>
    <w:p w14:paraId="23287967" w14:textId="77777777" w:rsidR="00BE48EB" w:rsidRDefault="00BE48EB" w:rsidP="00BE48EB">
      <w:pPr>
        <w:pStyle w:val="BodyText"/>
        <w:numPr>
          <w:ilvl w:val="1"/>
          <w:numId w:val="105"/>
        </w:numPr>
        <w:rPr>
          <w:lang w:val="en-US"/>
        </w:rPr>
      </w:pPr>
      <w:r>
        <w:rPr>
          <w:lang w:val="en-US"/>
        </w:rPr>
        <w:t>There has been not transfer to a trust, and the trust is terminating.  Therefore, the question of whether the trust is a skip person is not relevant.</w:t>
      </w:r>
    </w:p>
    <w:p w14:paraId="62C635F0" w14:textId="6B019836" w:rsidR="00BE48EB" w:rsidRDefault="00BE48EB" w:rsidP="00BE48EB">
      <w:pPr>
        <w:pStyle w:val="BodyText"/>
        <w:numPr>
          <w:ilvl w:val="1"/>
          <w:numId w:val="105"/>
        </w:numPr>
        <w:rPr>
          <w:lang w:val="en-US"/>
        </w:rPr>
      </w:pPr>
      <w:r>
        <w:rPr>
          <w:lang w:val="en-US"/>
        </w:rPr>
        <w:t xml:space="preserve">This is not a direct skip because spouse has not transferred assets to </w:t>
      </w:r>
      <w:r w:rsidR="00CF20BB">
        <w:rPr>
          <w:lang w:val="en-US"/>
        </w:rPr>
        <w:t>a skip person.</w:t>
      </w:r>
      <w:r>
        <w:rPr>
          <w:lang w:val="en-US"/>
        </w:rPr>
        <w:t xml:space="preserve"> </w:t>
      </w:r>
    </w:p>
    <w:p w14:paraId="2A195EA9" w14:textId="77777777" w:rsidR="00CF20BB" w:rsidRPr="009C6470" w:rsidRDefault="00CF20BB" w:rsidP="00CF20BB">
      <w:pPr>
        <w:pStyle w:val="BodyText"/>
        <w:numPr>
          <w:ilvl w:val="1"/>
          <w:numId w:val="105"/>
        </w:numPr>
        <w:rPr>
          <w:lang w:val="en-US"/>
        </w:rPr>
      </w:pPr>
      <w:r w:rsidRPr="009C6470">
        <w:rPr>
          <w:lang w:val="en-US"/>
        </w:rPr>
        <w:t>This is not a taxable termination because the assets are subject to estate tax at the time of termination.</w:t>
      </w:r>
    </w:p>
    <w:p w14:paraId="0D04D41B" w14:textId="51EE97F9" w:rsidR="00BE48EB" w:rsidRDefault="00CF20BB" w:rsidP="00CF20BB">
      <w:pPr>
        <w:pStyle w:val="BodyText"/>
        <w:numPr>
          <w:ilvl w:val="1"/>
          <w:numId w:val="105"/>
        </w:numPr>
        <w:rPr>
          <w:lang w:val="en-US"/>
        </w:rPr>
      </w:pPr>
      <w:r w:rsidRPr="009C6470">
        <w:rPr>
          <w:lang w:val="en-US"/>
        </w:rPr>
        <w:t>This is not a taxable distribution because there has not been a distribution to a skip person.</w:t>
      </w:r>
    </w:p>
    <w:p w14:paraId="49491B2D" w14:textId="7138C40A" w:rsidR="00896829" w:rsidRPr="00896829" w:rsidRDefault="00896829" w:rsidP="00896829">
      <w:pPr>
        <w:pStyle w:val="BodyText"/>
        <w:numPr>
          <w:ilvl w:val="1"/>
          <w:numId w:val="105"/>
        </w:numPr>
        <w:rPr>
          <w:lang w:val="en-US"/>
        </w:rPr>
      </w:pPr>
      <w:r>
        <w:rPr>
          <w:lang w:val="en-US"/>
        </w:rPr>
        <w:t>Note, for the exam, look at each interest separately: S and GC.</w:t>
      </w:r>
    </w:p>
    <w:p w14:paraId="6856617A" w14:textId="77777777" w:rsidR="00832006" w:rsidRPr="00F37CF8" w:rsidRDefault="00832006" w:rsidP="00F37CF8">
      <w:pPr>
        <w:pStyle w:val="BodyText"/>
        <w:ind w:left="720"/>
        <w:rPr>
          <w:lang w:val="en-US"/>
        </w:rPr>
      </w:pPr>
    </w:p>
    <w:p w14:paraId="604BAA9F" w14:textId="77777777" w:rsidR="00F37CF8" w:rsidRPr="00F37CF8" w:rsidRDefault="00F37CF8" w:rsidP="00F37CF8">
      <w:pPr>
        <w:pStyle w:val="BodyText"/>
        <w:ind w:left="720"/>
        <w:rPr>
          <w:lang w:val="en-US"/>
        </w:rPr>
      </w:pPr>
      <w:r w:rsidRPr="00F37CF8">
        <w:rPr>
          <w:lang w:val="en-US"/>
        </w:rPr>
        <w:t>c. Assume instead that the executor of T’s estate made an election under § 2056(b)(7) AND 2652(a)(3) with respect to the trust.</w:t>
      </w:r>
    </w:p>
    <w:p w14:paraId="7553D30A" w14:textId="35E93C3A" w:rsidR="008C58FD" w:rsidRDefault="008C58FD" w:rsidP="008C58FD">
      <w:pPr>
        <w:pStyle w:val="BodyText"/>
        <w:rPr>
          <w:lang w:val="en-US"/>
        </w:rPr>
      </w:pPr>
    </w:p>
    <w:p w14:paraId="6F130CFE" w14:textId="77777777" w:rsidR="00832006" w:rsidRPr="00832006" w:rsidRDefault="00832006" w:rsidP="00832006">
      <w:pPr>
        <w:pStyle w:val="BodyText"/>
        <w:rPr>
          <w:i/>
          <w:iCs/>
          <w:u w:val="single"/>
          <w:lang w:val="en-US"/>
        </w:rPr>
      </w:pPr>
      <w:r w:rsidRPr="00832006">
        <w:rPr>
          <w:i/>
          <w:iCs/>
          <w:u w:val="single"/>
          <w:lang w:val="en-US"/>
        </w:rPr>
        <w:t>Answer:</w:t>
      </w:r>
    </w:p>
    <w:p w14:paraId="7CB7AB3A" w14:textId="6C885BA5" w:rsidR="008E441B" w:rsidRDefault="008E441B" w:rsidP="004B5CEB">
      <w:pPr>
        <w:pStyle w:val="BodyText"/>
        <w:numPr>
          <w:ilvl w:val="0"/>
          <w:numId w:val="125"/>
        </w:numPr>
      </w:pPr>
      <w:r w:rsidRPr="008E441B">
        <w:t>§2652(a)(3) allows the initial transferor to treat the trust as if the QTIP election has not been made. This is called the reverse QTIP election.</w:t>
      </w:r>
    </w:p>
    <w:p w14:paraId="4630CB64" w14:textId="60E6C86D" w:rsidR="008E441B" w:rsidRDefault="008E441B" w:rsidP="004B5CEB">
      <w:pPr>
        <w:pStyle w:val="BodyText"/>
        <w:numPr>
          <w:ilvl w:val="0"/>
          <w:numId w:val="125"/>
        </w:numPr>
      </w:pPr>
      <w:r>
        <w:t>The result is the same as part (a).</w:t>
      </w:r>
    </w:p>
    <w:p w14:paraId="10A3FB08" w14:textId="22DF1CA0" w:rsidR="00D3080C" w:rsidRPr="008E441B" w:rsidRDefault="00D3080C" w:rsidP="004B5CEB">
      <w:pPr>
        <w:pStyle w:val="BodyText"/>
        <w:numPr>
          <w:ilvl w:val="0"/>
          <w:numId w:val="125"/>
        </w:numPr>
      </w:pPr>
      <w:r>
        <w:t>A reverse QTIP election is made to use T’s GST exemption, because it is not portable.</w:t>
      </w:r>
    </w:p>
    <w:p w14:paraId="4FB85EA0" w14:textId="77777777" w:rsidR="00832006" w:rsidRPr="008C58FD" w:rsidRDefault="00832006" w:rsidP="008C58FD">
      <w:pPr>
        <w:pStyle w:val="BodyText"/>
        <w:rPr>
          <w:lang w:val="en-US"/>
        </w:rPr>
      </w:pPr>
    </w:p>
    <w:p w14:paraId="2BD4184D" w14:textId="5CC3001E" w:rsidR="008C58FD" w:rsidRDefault="008C58FD" w:rsidP="00E36703">
      <w:pPr>
        <w:pStyle w:val="Heading2"/>
      </w:pPr>
      <w:bookmarkStart w:id="117" w:name="_Toc58156907"/>
      <w:r>
        <w:t xml:space="preserve">Part </w:t>
      </w:r>
      <w:r w:rsidRPr="008C58FD">
        <w:t>C</w:t>
      </w:r>
      <w:r>
        <w:t>:</w:t>
      </w:r>
      <w:r w:rsidRPr="008C58FD">
        <w:t xml:space="preserve"> The Taxable Amount</w:t>
      </w:r>
      <w:bookmarkEnd w:id="117"/>
    </w:p>
    <w:p w14:paraId="02B50A95" w14:textId="77777777" w:rsidR="008C58FD" w:rsidRDefault="008C58FD" w:rsidP="008C58FD">
      <w:pPr>
        <w:pStyle w:val="Heading3"/>
      </w:pPr>
      <w:bookmarkStart w:id="118" w:name="_Toc58156908"/>
      <w:r>
        <w:t>Readings</w:t>
      </w:r>
      <w:bookmarkEnd w:id="118"/>
    </w:p>
    <w:p w14:paraId="27B2362A" w14:textId="77777777" w:rsidR="00A74812" w:rsidRPr="00A74812" w:rsidRDefault="00A74812" w:rsidP="00DD2D6C">
      <w:pPr>
        <w:pStyle w:val="BodyText"/>
        <w:numPr>
          <w:ilvl w:val="0"/>
          <w:numId w:val="41"/>
        </w:numPr>
      </w:pPr>
      <w:r w:rsidRPr="00A74812">
        <w:t>Transfer Taxes:  Chapter Nine, Part D</w:t>
      </w:r>
    </w:p>
    <w:p w14:paraId="687CD056" w14:textId="4D509EA5" w:rsidR="008C58FD" w:rsidRPr="00A74812" w:rsidRDefault="00A74812" w:rsidP="00DD2D6C">
      <w:pPr>
        <w:pStyle w:val="BodyText"/>
        <w:numPr>
          <w:ilvl w:val="0"/>
          <w:numId w:val="41"/>
        </w:numPr>
      </w:pPr>
      <w:r w:rsidRPr="00A74812">
        <w:t>Code:  §§ 2515, 2603, 2621, 2622, 2623, 2641</w:t>
      </w:r>
    </w:p>
    <w:p w14:paraId="2551ACF1" w14:textId="77777777" w:rsidR="008C58FD" w:rsidRPr="008C58FD" w:rsidRDefault="008C58FD" w:rsidP="008C58FD">
      <w:pPr>
        <w:pStyle w:val="BodyText"/>
        <w:rPr>
          <w:lang w:val="en-US"/>
        </w:rPr>
      </w:pPr>
    </w:p>
    <w:p w14:paraId="49645485" w14:textId="77777777" w:rsidR="008C58FD" w:rsidRPr="008C58FD" w:rsidRDefault="008C58FD" w:rsidP="008C58FD">
      <w:pPr>
        <w:pStyle w:val="Heading3"/>
      </w:pPr>
      <w:bookmarkStart w:id="119" w:name="_Toc58156909"/>
      <w:r>
        <w:t>Questions</w:t>
      </w:r>
      <w:bookmarkEnd w:id="119"/>
    </w:p>
    <w:p w14:paraId="54738FFB" w14:textId="1BFD63A5" w:rsidR="00F37CF8" w:rsidRPr="00F37CF8" w:rsidRDefault="00F37CF8" w:rsidP="00F37CF8">
      <w:pPr>
        <w:pStyle w:val="BodyText"/>
        <w:rPr>
          <w:lang w:val="en-US"/>
        </w:rPr>
      </w:pPr>
      <w:r>
        <w:rPr>
          <w:lang w:val="en-US"/>
        </w:rPr>
        <w:t xml:space="preserve">1. </w:t>
      </w:r>
      <w:r w:rsidRPr="00F37CF8">
        <w:rPr>
          <w:lang w:val="en-US"/>
        </w:rPr>
        <w:t>What is the amount of the transfer tax due in the following transactions, assuming a flat estate tax rate of 40% and an inclusion ratio of 1?  Assume also that T has previously exhausted his unified credit, and any available annual exclusions.</w:t>
      </w:r>
    </w:p>
    <w:p w14:paraId="706784EB" w14:textId="77777777" w:rsidR="00F37CF8" w:rsidRPr="00F37CF8" w:rsidRDefault="00F37CF8" w:rsidP="00F37CF8">
      <w:pPr>
        <w:pStyle w:val="BodyText"/>
        <w:rPr>
          <w:lang w:val="en-US"/>
        </w:rPr>
      </w:pPr>
    </w:p>
    <w:p w14:paraId="4E632B6C" w14:textId="46F4FC64" w:rsidR="00F37CF8" w:rsidRPr="00F37CF8" w:rsidRDefault="00F37CF8" w:rsidP="00F37CF8">
      <w:pPr>
        <w:pStyle w:val="BodyText"/>
        <w:ind w:left="720"/>
        <w:rPr>
          <w:lang w:val="en-US"/>
        </w:rPr>
      </w:pPr>
      <w:r>
        <w:rPr>
          <w:lang w:val="en-US"/>
        </w:rPr>
        <w:t>a</w:t>
      </w:r>
      <w:r w:rsidRPr="00F37CF8">
        <w:rPr>
          <w:lang w:val="en-US"/>
        </w:rPr>
        <w:t xml:space="preserve">. T makes an intervivos transfer of $2,000,000 to his grandchild, and pays the resulting gift and GST tax.  </w:t>
      </w:r>
    </w:p>
    <w:p w14:paraId="4D85B868" w14:textId="4A6C3B09" w:rsidR="00F37CF8" w:rsidRDefault="00F37CF8" w:rsidP="00F37CF8">
      <w:pPr>
        <w:pStyle w:val="BodyText"/>
        <w:ind w:left="720"/>
        <w:rPr>
          <w:lang w:val="en-US"/>
        </w:rPr>
      </w:pPr>
    </w:p>
    <w:p w14:paraId="47ED616A" w14:textId="77777777" w:rsidR="00832006" w:rsidRPr="00832006" w:rsidRDefault="00832006" w:rsidP="00832006">
      <w:pPr>
        <w:pStyle w:val="BodyText"/>
        <w:rPr>
          <w:i/>
          <w:iCs/>
          <w:u w:val="single"/>
          <w:lang w:val="en-US"/>
        </w:rPr>
      </w:pPr>
      <w:r w:rsidRPr="00832006">
        <w:rPr>
          <w:i/>
          <w:iCs/>
          <w:u w:val="single"/>
          <w:lang w:val="en-US"/>
        </w:rPr>
        <w:t>Answer:</w:t>
      </w:r>
    </w:p>
    <w:p w14:paraId="78BEEB08" w14:textId="75A4BC36" w:rsidR="00832006" w:rsidRPr="001D6558" w:rsidRDefault="001D6558" w:rsidP="00832006">
      <w:pPr>
        <w:pStyle w:val="BodyText"/>
        <w:numPr>
          <w:ilvl w:val="0"/>
          <w:numId w:val="105"/>
        </w:numPr>
        <w:rPr>
          <w:lang w:val="en-US"/>
        </w:rPr>
      </w:pPr>
      <w:r>
        <w:t>The is a direct skip.</w:t>
      </w:r>
    </w:p>
    <w:p w14:paraId="37E600AB" w14:textId="7C7D4F7E" w:rsidR="00873F58" w:rsidRDefault="00873F58" w:rsidP="00832006">
      <w:pPr>
        <w:pStyle w:val="BodyText"/>
        <w:numPr>
          <w:ilvl w:val="0"/>
          <w:numId w:val="105"/>
        </w:numPr>
        <w:rPr>
          <w:lang w:val="en-US"/>
        </w:rPr>
      </w:pPr>
      <w:r>
        <w:rPr>
          <w:lang w:val="en-US"/>
        </w:rPr>
        <w:t>The GST taxable amount is $2,000,000</w:t>
      </w:r>
    </w:p>
    <w:p w14:paraId="6E5F82FE" w14:textId="5DB8533D" w:rsidR="00873F58" w:rsidRDefault="00873F58" w:rsidP="00832006">
      <w:pPr>
        <w:pStyle w:val="BodyText"/>
        <w:numPr>
          <w:ilvl w:val="0"/>
          <w:numId w:val="105"/>
        </w:numPr>
        <w:rPr>
          <w:lang w:val="en-US"/>
        </w:rPr>
      </w:pPr>
      <w:r>
        <w:rPr>
          <w:lang w:val="en-US"/>
        </w:rPr>
        <w:t>The transferor is responsible for the tax.</w:t>
      </w:r>
    </w:p>
    <w:p w14:paraId="5C25197A" w14:textId="36EE190B" w:rsidR="00333CA8" w:rsidRPr="00333CA8" w:rsidRDefault="00333CA8" w:rsidP="00832006">
      <w:pPr>
        <w:pStyle w:val="BodyText"/>
        <w:numPr>
          <w:ilvl w:val="0"/>
          <w:numId w:val="105"/>
        </w:numPr>
        <w:rPr>
          <w:lang w:val="en-US"/>
        </w:rPr>
      </w:pPr>
      <w:r>
        <w:rPr>
          <w:lang w:val="en-US"/>
        </w:rPr>
        <w:t xml:space="preserve">The GST </w:t>
      </w:r>
      <w:r w:rsidR="00873F58">
        <w:rPr>
          <w:lang w:val="en-US"/>
        </w:rPr>
        <w:t xml:space="preserve">tax </w:t>
      </w:r>
      <w:r>
        <w:rPr>
          <w:lang w:val="en-US"/>
        </w:rPr>
        <w:t xml:space="preserve">is </w:t>
      </w:r>
      <w:r w:rsidRPr="00333CA8">
        <w:t>$800,000 (40% * $2,000,000).</w:t>
      </w:r>
    </w:p>
    <w:p w14:paraId="3FCA3D40" w14:textId="2FEAC201" w:rsidR="00333CA8" w:rsidRPr="00333CA8" w:rsidRDefault="001D6558" w:rsidP="00832006">
      <w:pPr>
        <w:pStyle w:val="BodyText"/>
        <w:numPr>
          <w:ilvl w:val="0"/>
          <w:numId w:val="105"/>
        </w:numPr>
        <w:rPr>
          <w:lang w:val="en-US"/>
        </w:rPr>
      </w:pPr>
      <w:r>
        <w:t xml:space="preserve">Under §2515, </w:t>
      </w:r>
      <w:r w:rsidR="0027270F">
        <w:t>T would owe gift tax on $2,800,00</w:t>
      </w:r>
      <w:r w:rsidR="00333CA8">
        <w:t>0</w:t>
      </w:r>
      <w:r w:rsidR="0027270F">
        <w:t xml:space="preserve"> ($2,000,000 + $800,000)</w:t>
      </w:r>
      <w:r w:rsidR="00333CA8">
        <w:t>.</w:t>
      </w:r>
    </w:p>
    <w:p w14:paraId="5C8090AD" w14:textId="25F00733" w:rsidR="001D6558" w:rsidRPr="00333CA8" w:rsidRDefault="00333CA8" w:rsidP="00832006">
      <w:pPr>
        <w:pStyle w:val="BodyText"/>
        <w:numPr>
          <w:ilvl w:val="0"/>
          <w:numId w:val="105"/>
        </w:numPr>
        <w:rPr>
          <w:lang w:val="en-US"/>
        </w:rPr>
      </w:pPr>
      <w:r>
        <w:t xml:space="preserve">The gift tax due is </w:t>
      </w:r>
      <w:r w:rsidR="0027270F">
        <w:t>$1,120,000</w:t>
      </w:r>
      <w:r>
        <w:t xml:space="preserve"> (40% * $2,800,000)</w:t>
      </w:r>
      <w:r w:rsidR="0027270F">
        <w:t>.</w:t>
      </w:r>
    </w:p>
    <w:p w14:paraId="33FA74DB" w14:textId="3D856BED" w:rsidR="0027270F" w:rsidRPr="00333CA8" w:rsidRDefault="00333CA8" w:rsidP="00333CA8">
      <w:pPr>
        <w:pStyle w:val="BodyText"/>
        <w:numPr>
          <w:ilvl w:val="0"/>
          <w:numId w:val="105"/>
        </w:numPr>
        <w:rPr>
          <w:lang w:val="en-US"/>
        </w:rPr>
      </w:pPr>
      <w:r>
        <w:t xml:space="preserve">The total tax paid is </w:t>
      </w:r>
      <w:r w:rsidR="0027270F">
        <w:t>$</w:t>
      </w:r>
      <w:r w:rsidR="001130F9">
        <w:t>1</w:t>
      </w:r>
      <w:r w:rsidR="0027270F">
        <w:t>,</w:t>
      </w:r>
      <w:r w:rsidR="001130F9">
        <w:t>92</w:t>
      </w:r>
      <w:r w:rsidR="0027270F">
        <w:t>0,000.</w:t>
      </w:r>
    </w:p>
    <w:p w14:paraId="428A43D5" w14:textId="32F911F2" w:rsidR="00333CA8" w:rsidRPr="001130F9" w:rsidRDefault="00333CA8" w:rsidP="00333CA8">
      <w:pPr>
        <w:pStyle w:val="BodyText"/>
        <w:numPr>
          <w:ilvl w:val="0"/>
          <w:numId w:val="105"/>
        </w:numPr>
        <w:rPr>
          <w:lang w:val="en-US"/>
        </w:rPr>
      </w:pPr>
      <w:r>
        <w:t>The effective tax rate is 96% ($1,920,000 (total tax paid) / $2,000,000 (amount received by transferee))</w:t>
      </w:r>
    </w:p>
    <w:p w14:paraId="55AF7A23" w14:textId="77777777" w:rsidR="00832006" w:rsidRPr="00F37CF8" w:rsidRDefault="00832006" w:rsidP="00F37CF8">
      <w:pPr>
        <w:pStyle w:val="BodyText"/>
        <w:ind w:left="720"/>
        <w:rPr>
          <w:lang w:val="en-US"/>
        </w:rPr>
      </w:pPr>
    </w:p>
    <w:p w14:paraId="1E005662" w14:textId="2E6B1C85" w:rsidR="00F37CF8" w:rsidRPr="00F37CF8" w:rsidRDefault="00F37CF8" w:rsidP="00F37CF8">
      <w:pPr>
        <w:pStyle w:val="BodyText"/>
        <w:ind w:left="720"/>
        <w:rPr>
          <w:lang w:val="en-US"/>
        </w:rPr>
      </w:pPr>
      <w:r>
        <w:rPr>
          <w:lang w:val="en-US"/>
        </w:rPr>
        <w:t>b</w:t>
      </w:r>
      <w:r w:rsidRPr="00F37CF8">
        <w:rPr>
          <w:lang w:val="en-US"/>
        </w:rPr>
        <w:t>. T transfers $2,000,000 in trust for the benefit of Child for life, remainder to Grandchild.  Child dies when the assets of the trust are still valued at $2,000,000.  The trustee pays the GST tax out of trust funds.</w:t>
      </w:r>
    </w:p>
    <w:p w14:paraId="0DFEB6F6" w14:textId="4F4B95B4" w:rsidR="00F37CF8" w:rsidRDefault="00F37CF8" w:rsidP="00F37CF8">
      <w:pPr>
        <w:pStyle w:val="BodyText"/>
        <w:ind w:left="720"/>
        <w:rPr>
          <w:lang w:val="en-US"/>
        </w:rPr>
      </w:pPr>
    </w:p>
    <w:p w14:paraId="77C48D78" w14:textId="77777777" w:rsidR="00832006" w:rsidRPr="00832006" w:rsidRDefault="00832006" w:rsidP="00832006">
      <w:pPr>
        <w:pStyle w:val="BodyText"/>
        <w:rPr>
          <w:i/>
          <w:iCs/>
          <w:u w:val="single"/>
          <w:lang w:val="en-US"/>
        </w:rPr>
      </w:pPr>
      <w:r w:rsidRPr="00832006">
        <w:rPr>
          <w:i/>
          <w:iCs/>
          <w:u w:val="single"/>
          <w:lang w:val="en-US"/>
        </w:rPr>
        <w:t>Answer:</w:t>
      </w:r>
    </w:p>
    <w:p w14:paraId="4A742BCE" w14:textId="141DDEBB" w:rsidR="00832006" w:rsidRPr="00873F58" w:rsidRDefault="001D6558" w:rsidP="00832006">
      <w:pPr>
        <w:pStyle w:val="BodyText"/>
        <w:numPr>
          <w:ilvl w:val="0"/>
          <w:numId w:val="105"/>
        </w:numPr>
        <w:rPr>
          <w:lang w:val="en-US"/>
        </w:rPr>
      </w:pPr>
      <w:r>
        <w:t>This is a taxable termination.</w:t>
      </w:r>
    </w:p>
    <w:p w14:paraId="7FBF84EA" w14:textId="77777777" w:rsidR="00873F58" w:rsidRDefault="00873F58" w:rsidP="00873F58">
      <w:pPr>
        <w:pStyle w:val="BodyText"/>
        <w:numPr>
          <w:ilvl w:val="0"/>
          <w:numId w:val="105"/>
        </w:numPr>
        <w:rPr>
          <w:lang w:val="en-US"/>
        </w:rPr>
      </w:pPr>
      <w:r>
        <w:rPr>
          <w:lang w:val="en-US"/>
        </w:rPr>
        <w:t>The GST taxable amount is $2,000,000</w:t>
      </w:r>
    </w:p>
    <w:p w14:paraId="715B0941" w14:textId="7AE1E3DE" w:rsidR="00873F58" w:rsidRDefault="00873F58" w:rsidP="00873F58">
      <w:pPr>
        <w:pStyle w:val="BodyText"/>
        <w:numPr>
          <w:ilvl w:val="0"/>
          <w:numId w:val="105"/>
        </w:numPr>
        <w:rPr>
          <w:lang w:val="en-US"/>
        </w:rPr>
      </w:pPr>
      <w:r>
        <w:rPr>
          <w:lang w:val="en-US"/>
        </w:rPr>
        <w:t>The trustee is responsible for the tax.</w:t>
      </w:r>
    </w:p>
    <w:p w14:paraId="3E098439" w14:textId="0FBA3AB8" w:rsidR="00333CA8" w:rsidRPr="00333CA8" w:rsidRDefault="00333CA8" w:rsidP="00333CA8">
      <w:pPr>
        <w:pStyle w:val="BodyText"/>
        <w:numPr>
          <w:ilvl w:val="0"/>
          <w:numId w:val="105"/>
        </w:numPr>
        <w:rPr>
          <w:lang w:val="en-US"/>
        </w:rPr>
      </w:pPr>
      <w:r w:rsidRPr="00333CA8">
        <w:rPr>
          <w:lang w:val="en-US"/>
        </w:rPr>
        <w:t xml:space="preserve">The </w:t>
      </w:r>
      <w:r>
        <w:rPr>
          <w:lang w:val="en-US"/>
        </w:rPr>
        <w:t>initial gift tax</w:t>
      </w:r>
      <w:r w:rsidRPr="00333CA8">
        <w:rPr>
          <w:lang w:val="en-US"/>
        </w:rPr>
        <w:t xml:space="preserve"> </w:t>
      </w:r>
      <w:r>
        <w:rPr>
          <w:lang w:val="en-US"/>
        </w:rPr>
        <w:t xml:space="preserve">due </w:t>
      </w:r>
      <w:r w:rsidRPr="00333CA8">
        <w:rPr>
          <w:lang w:val="en-US"/>
        </w:rPr>
        <w:t>is $800,000 (</w:t>
      </w:r>
      <w:r w:rsidRPr="00333CA8">
        <w:t>40</w:t>
      </w:r>
      <w:r w:rsidRPr="00333CA8">
        <w:rPr>
          <w:lang w:val="en-US"/>
        </w:rPr>
        <w:t>% * $2,000,000).</w:t>
      </w:r>
    </w:p>
    <w:p w14:paraId="3B364F18" w14:textId="19229066" w:rsidR="001D6558" w:rsidRPr="001130F9" w:rsidRDefault="00333CA8" w:rsidP="00832006">
      <w:pPr>
        <w:pStyle w:val="BodyText"/>
        <w:numPr>
          <w:ilvl w:val="0"/>
          <w:numId w:val="105"/>
        </w:numPr>
        <w:rPr>
          <w:lang w:val="en-US"/>
        </w:rPr>
      </w:pPr>
      <w:r>
        <w:t xml:space="preserve">The GST </w:t>
      </w:r>
      <w:r w:rsidR="00873F58">
        <w:t xml:space="preserve">tax </w:t>
      </w:r>
      <w:r>
        <w:t xml:space="preserve">is </w:t>
      </w:r>
      <w:r>
        <w:rPr>
          <w:lang w:val="en-US"/>
        </w:rPr>
        <w:t xml:space="preserve">is </w:t>
      </w:r>
      <w:r w:rsidRPr="00333CA8">
        <w:t>$800,000 (40% * $2,000,000).</w:t>
      </w:r>
    </w:p>
    <w:p w14:paraId="16565732" w14:textId="4F8EEC1F" w:rsidR="00333CA8" w:rsidRPr="00333CA8" w:rsidRDefault="00333CA8" w:rsidP="00333CA8">
      <w:pPr>
        <w:pStyle w:val="BodyText"/>
        <w:numPr>
          <w:ilvl w:val="0"/>
          <w:numId w:val="105"/>
        </w:numPr>
        <w:rPr>
          <w:lang w:val="en-US"/>
        </w:rPr>
      </w:pPr>
      <w:r>
        <w:t>The total tax paid is $</w:t>
      </w:r>
      <w:r w:rsidR="00873F58">
        <w:t>1,6</w:t>
      </w:r>
      <w:r>
        <w:t>00,000.</w:t>
      </w:r>
    </w:p>
    <w:p w14:paraId="5CC97B84" w14:textId="571EB522" w:rsidR="00333CA8" w:rsidRPr="001130F9" w:rsidRDefault="00333CA8" w:rsidP="00333CA8">
      <w:pPr>
        <w:pStyle w:val="BodyText"/>
        <w:numPr>
          <w:ilvl w:val="0"/>
          <w:numId w:val="105"/>
        </w:numPr>
        <w:rPr>
          <w:lang w:val="en-US"/>
        </w:rPr>
      </w:pPr>
      <w:r>
        <w:t>The effective tax rate is 133% ($1,600,000 (total tax paid) / $1,200,000 (amount received by transferee))</w:t>
      </w:r>
    </w:p>
    <w:p w14:paraId="3A6FD762" w14:textId="77777777" w:rsidR="00333CA8" w:rsidRDefault="00333CA8" w:rsidP="00F37CF8">
      <w:pPr>
        <w:pStyle w:val="BodyText"/>
        <w:ind w:left="720"/>
        <w:rPr>
          <w:lang w:val="en-US"/>
        </w:rPr>
      </w:pPr>
    </w:p>
    <w:p w14:paraId="312D8F70" w14:textId="5017C1BA" w:rsidR="008C58FD" w:rsidRPr="008C58FD" w:rsidRDefault="00F37CF8" w:rsidP="00F37CF8">
      <w:pPr>
        <w:pStyle w:val="BodyText"/>
        <w:ind w:left="720"/>
        <w:rPr>
          <w:lang w:val="en-US"/>
        </w:rPr>
      </w:pPr>
      <w:r>
        <w:rPr>
          <w:lang w:val="en-US"/>
        </w:rPr>
        <w:t>c</w:t>
      </w:r>
      <w:r w:rsidRPr="00F37CF8">
        <w:rPr>
          <w:lang w:val="en-US"/>
        </w:rPr>
        <w:t xml:space="preserve">. T transfers $5,000,000 in trust for the benefit of Child for life, remainder to GC, and the trustee is authorized to make distributions of principal to Grandchild in the trustee’s discretion.  The trustee distributes $2,000,000 to Grandchild.  In addition, the trustee pays the GST tax due by reason of the distribution.  </w:t>
      </w:r>
    </w:p>
    <w:p w14:paraId="3BE48904" w14:textId="65C15760" w:rsidR="008C58FD" w:rsidRDefault="008C58FD" w:rsidP="008C58FD">
      <w:pPr>
        <w:pStyle w:val="BodyText"/>
        <w:rPr>
          <w:lang w:val="en-US"/>
        </w:rPr>
      </w:pPr>
    </w:p>
    <w:p w14:paraId="2F7F2786" w14:textId="77777777" w:rsidR="00832006" w:rsidRPr="00832006" w:rsidRDefault="00832006" w:rsidP="00832006">
      <w:pPr>
        <w:pStyle w:val="BodyText"/>
        <w:rPr>
          <w:i/>
          <w:iCs/>
          <w:u w:val="single"/>
          <w:lang w:val="en-US"/>
        </w:rPr>
      </w:pPr>
      <w:r w:rsidRPr="00832006">
        <w:rPr>
          <w:i/>
          <w:iCs/>
          <w:u w:val="single"/>
          <w:lang w:val="en-US"/>
        </w:rPr>
        <w:t>Answer:</w:t>
      </w:r>
    </w:p>
    <w:p w14:paraId="3C1C0DFB" w14:textId="47F0F4F5" w:rsidR="00832006" w:rsidRPr="00333CA8" w:rsidRDefault="00333CA8" w:rsidP="00832006">
      <w:pPr>
        <w:pStyle w:val="BodyText"/>
        <w:numPr>
          <w:ilvl w:val="0"/>
          <w:numId w:val="105"/>
        </w:numPr>
        <w:rPr>
          <w:lang w:val="en-US"/>
        </w:rPr>
      </w:pPr>
      <w:r>
        <w:t>This is a taxable distribution.</w:t>
      </w:r>
    </w:p>
    <w:p w14:paraId="42BCE155" w14:textId="4FC08B40" w:rsidR="00333CA8" w:rsidRPr="00333CA8" w:rsidRDefault="00333CA8" w:rsidP="00333CA8">
      <w:pPr>
        <w:pStyle w:val="BodyText"/>
        <w:numPr>
          <w:ilvl w:val="0"/>
          <w:numId w:val="105"/>
        </w:numPr>
        <w:rPr>
          <w:lang w:val="en-US"/>
        </w:rPr>
      </w:pPr>
      <w:r w:rsidRPr="00333CA8">
        <w:rPr>
          <w:lang w:val="en-US"/>
        </w:rPr>
        <w:t xml:space="preserve">The </w:t>
      </w:r>
      <w:r>
        <w:rPr>
          <w:lang w:val="en-US"/>
        </w:rPr>
        <w:t>initial gift tax</w:t>
      </w:r>
      <w:r w:rsidRPr="00333CA8">
        <w:rPr>
          <w:lang w:val="en-US"/>
        </w:rPr>
        <w:t xml:space="preserve"> </w:t>
      </w:r>
      <w:r>
        <w:rPr>
          <w:lang w:val="en-US"/>
        </w:rPr>
        <w:t xml:space="preserve">due </w:t>
      </w:r>
      <w:r w:rsidRPr="00333CA8">
        <w:rPr>
          <w:lang w:val="en-US"/>
        </w:rPr>
        <w:t>is $</w:t>
      </w:r>
      <w:r>
        <w:rPr>
          <w:lang w:val="en-US"/>
        </w:rPr>
        <w:t>2,</w:t>
      </w:r>
      <w:r w:rsidRPr="00333CA8">
        <w:rPr>
          <w:lang w:val="en-US"/>
        </w:rPr>
        <w:t>00,000 (</w:t>
      </w:r>
      <w:r w:rsidRPr="00333CA8">
        <w:t>40</w:t>
      </w:r>
      <w:r w:rsidRPr="00333CA8">
        <w:rPr>
          <w:lang w:val="en-US"/>
        </w:rPr>
        <w:t>% * $</w:t>
      </w:r>
      <w:r>
        <w:rPr>
          <w:lang w:val="en-US"/>
        </w:rPr>
        <w:t>5</w:t>
      </w:r>
      <w:r w:rsidRPr="00333CA8">
        <w:rPr>
          <w:lang w:val="en-US"/>
        </w:rPr>
        <w:t>,000,000).</w:t>
      </w:r>
    </w:p>
    <w:p w14:paraId="01F22D34" w14:textId="0B4C285F" w:rsidR="00333CA8" w:rsidRPr="008006E1" w:rsidRDefault="00333CA8" w:rsidP="00333CA8">
      <w:pPr>
        <w:pStyle w:val="BodyText"/>
        <w:numPr>
          <w:ilvl w:val="0"/>
          <w:numId w:val="105"/>
        </w:numPr>
        <w:rPr>
          <w:lang w:val="en-US"/>
        </w:rPr>
      </w:pPr>
      <w:r>
        <w:t xml:space="preserve">The GST is </w:t>
      </w:r>
      <w:r>
        <w:rPr>
          <w:lang w:val="en-US"/>
        </w:rPr>
        <w:t xml:space="preserve">is </w:t>
      </w:r>
      <w:r w:rsidRPr="00333CA8">
        <w:t>$800,000 (40% * $2,000,000).</w:t>
      </w:r>
    </w:p>
    <w:p w14:paraId="03B589D3" w14:textId="1675B1C0" w:rsidR="008006E1" w:rsidRPr="008006E1" w:rsidRDefault="008006E1" w:rsidP="00333CA8">
      <w:pPr>
        <w:pStyle w:val="BodyText"/>
        <w:numPr>
          <w:ilvl w:val="0"/>
          <w:numId w:val="105"/>
        </w:numPr>
        <w:rPr>
          <w:lang w:val="en-US"/>
        </w:rPr>
      </w:pPr>
      <w:r>
        <w:t>Because the trustee paid the tax, there is an additional distribution. §2621(b).</w:t>
      </w:r>
    </w:p>
    <w:p w14:paraId="3E3A152E" w14:textId="3EA5EFD8" w:rsidR="008006E1" w:rsidRPr="00333CA8" w:rsidRDefault="008006E1" w:rsidP="008006E1">
      <w:pPr>
        <w:pStyle w:val="BodyText"/>
        <w:numPr>
          <w:ilvl w:val="1"/>
          <w:numId w:val="105"/>
        </w:numPr>
        <w:rPr>
          <w:lang w:val="en-US"/>
        </w:rPr>
      </w:pPr>
      <w:r>
        <w:rPr>
          <w:lang w:val="en-US"/>
        </w:rPr>
        <w:t>The amount of the total distribution is $800,000 / (1-40%) = $1,333K.</w:t>
      </w:r>
    </w:p>
    <w:p w14:paraId="31D8D92B" w14:textId="77777777" w:rsidR="00832006" w:rsidRPr="008C58FD" w:rsidRDefault="00832006" w:rsidP="008C58FD">
      <w:pPr>
        <w:pStyle w:val="BodyText"/>
        <w:rPr>
          <w:lang w:val="en-US"/>
        </w:rPr>
      </w:pPr>
    </w:p>
    <w:p w14:paraId="478F344A" w14:textId="69718AAE" w:rsidR="008C58FD" w:rsidRDefault="008C58FD" w:rsidP="00E36703">
      <w:pPr>
        <w:pStyle w:val="Heading2"/>
      </w:pPr>
      <w:bookmarkStart w:id="120" w:name="_Toc58156910"/>
      <w:r>
        <w:t xml:space="preserve">Part </w:t>
      </w:r>
      <w:r w:rsidRPr="008C58FD">
        <w:t>D</w:t>
      </w:r>
      <w:r>
        <w:t>:</w:t>
      </w:r>
      <w:r w:rsidRPr="008C58FD">
        <w:t xml:space="preserve"> The Applicable Rate</w:t>
      </w:r>
      <w:bookmarkEnd w:id="120"/>
    </w:p>
    <w:p w14:paraId="5BD5E19C" w14:textId="77777777" w:rsidR="008C58FD" w:rsidRDefault="008C58FD" w:rsidP="008C58FD">
      <w:pPr>
        <w:pStyle w:val="Heading3"/>
      </w:pPr>
      <w:bookmarkStart w:id="121" w:name="_Toc58156911"/>
      <w:r>
        <w:t>Readings</w:t>
      </w:r>
      <w:bookmarkEnd w:id="121"/>
    </w:p>
    <w:p w14:paraId="4233F691" w14:textId="40F08D64" w:rsidR="00A74812" w:rsidRPr="00A74812" w:rsidRDefault="00A74812" w:rsidP="00DD2D6C">
      <w:pPr>
        <w:pStyle w:val="BodyText"/>
        <w:numPr>
          <w:ilvl w:val="0"/>
          <w:numId w:val="41"/>
        </w:numPr>
      </w:pPr>
      <w:r w:rsidRPr="00A74812">
        <w:t xml:space="preserve">Transfer Taxes:  </w:t>
      </w:r>
      <w:r>
        <w:t>C</w:t>
      </w:r>
      <w:r w:rsidRPr="00A74812">
        <w:t xml:space="preserve">hapter </w:t>
      </w:r>
      <w:r w:rsidR="007E2EE9">
        <w:t>Nine</w:t>
      </w:r>
      <w:r w:rsidRPr="00A74812">
        <w:t>, Part E</w:t>
      </w:r>
    </w:p>
    <w:p w14:paraId="373D0FA3" w14:textId="16795FAA" w:rsidR="008C58FD" w:rsidRPr="00A74812" w:rsidRDefault="00A74812" w:rsidP="00DD2D6C">
      <w:pPr>
        <w:pStyle w:val="BodyText"/>
        <w:numPr>
          <w:ilvl w:val="0"/>
          <w:numId w:val="41"/>
        </w:numPr>
      </w:pPr>
      <w:r w:rsidRPr="00A74812">
        <w:t>Code: §§ 2631, 2632(a), 2641, 2642(a)(1), (2), 2642(c)</w:t>
      </w:r>
    </w:p>
    <w:p w14:paraId="3C8DC49F" w14:textId="77777777" w:rsidR="008C58FD" w:rsidRPr="008C58FD" w:rsidRDefault="008C58FD" w:rsidP="008C58FD">
      <w:pPr>
        <w:pStyle w:val="BodyText"/>
        <w:rPr>
          <w:lang w:val="en-US"/>
        </w:rPr>
      </w:pPr>
    </w:p>
    <w:p w14:paraId="10DEFA78" w14:textId="77777777" w:rsidR="008C58FD" w:rsidRPr="008C58FD" w:rsidRDefault="008C58FD" w:rsidP="008C58FD">
      <w:pPr>
        <w:pStyle w:val="Heading3"/>
      </w:pPr>
      <w:bookmarkStart w:id="122" w:name="_Toc58156912"/>
      <w:r>
        <w:t>Questions</w:t>
      </w:r>
      <w:bookmarkEnd w:id="122"/>
    </w:p>
    <w:p w14:paraId="225BD3F9" w14:textId="77777777" w:rsidR="00F37CF8" w:rsidRPr="00F37CF8" w:rsidRDefault="00F37CF8" w:rsidP="00F37CF8">
      <w:pPr>
        <w:pStyle w:val="BodyText"/>
        <w:rPr>
          <w:lang w:val="en-US"/>
        </w:rPr>
      </w:pPr>
      <w:r w:rsidRPr="00F37CF8">
        <w:rPr>
          <w:lang w:val="en-US"/>
        </w:rPr>
        <w:t>In each of the problems below, assume an inclusion ratio of one, unless otherwise specifically stated.  Also assume that the parent of any beneficiary is alive at all relevant times.</w:t>
      </w:r>
    </w:p>
    <w:p w14:paraId="37DFC4EF" w14:textId="77777777" w:rsidR="00F37CF8" w:rsidRPr="00F37CF8" w:rsidRDefault="00F37CF8" w:rsidP="00F37CF8">
      <w:pPr>
        <w:pStyle w:val="BodyText"/>
        <w:rPr>
          <w:lang w:val="en-US"/>
        </w:rPr>
      </w:pPr>
    </w:p>
    <w:p w14:paraId="1E92D79F" w14:textId="1C69698A" w:rsidR="00F37CF8" w:rsidRPr="00F37CF8" w:rsidRDefault="00F37CF8" w:rsidP="00F37CF8">
      <w:pPr>
        <w:pStyle w:val="BodyText"/>
        <w:rPr>
          <w:lang w:val="en-US"/>
        </w:rPr>
      </w:pPr>
      <w:r w:rsidRPr="00F37CF8">
        <w:rPr>
          <w:lang w:val="en-US"/>
        </w:rPr>
        <w:t>1.</w:t>
      </w:r>
      <w:r>
        <w:rPr>
          <w:lang w:val="en-US"/>
        </w:rPr>
        <w:t xml:space="preserve"> </w:t>
      </w:r>
      <w:r w:rsidRPr="00F37CF8">
        <w:rPr>
          <w:lang w:val="en-US"/>
        </w:rPr>
        <w:t>In 2018 T transfers $15,000 per year to each of her fifteen grandchildren.  What is her total gift and GST tax liability?</w:t>
      </w:r>
    </w:p>
    <w:p w14:paraId="0266BD97" w14:textId="1B5128E8" w:rsidR="00F37CF8" w:rsidRDefault="00F37CF8" w:rsidP="00F37CF8">
      <w:pPr>
        <w:pStyle w:val="BodyText"/>
        <w:rPr>
          <w:lang w:val="en-US"/>
        </w:rPr>
      </w:pPr>
    </w:p>
    <w:p w14:paraId="35FF018B" w14:textId="77777777" w:rsidR="00832006" w:rsidRPr="00832006" w:rsidRDefault="00832006" w:rsidP="00832006">
      <w:pPr>
        <w:pStyle w:val="BodyText"/>
        <w:rPr>
          <w:i/>
          <w:iCs/>
          <w:u w:val="single"/>
          <w:lang w:val="en-US"/>
        </w:rPr>
      </w:pPr>
      <w:r w:rsidRPr="00832006">
        <w:rPr>
          <w:i/>
          <w:iCs/>
          <w:u w:val="single"/>
          <w:lang w:val="en-US"/>
        </w:rPr>
        <w:t>Answer:</w:t>
      </w:r>
    </w:p>
    <w:p w14:paraId="12EAFE73" w14:textId="56292910" w:rsidR="00832006" w:rsidRPr="000B0CB3" w:rsidRDefault="000B0CB3" w:rsidP="00832006">
      <w:pPr>
        <w:pStyle w:val="BodyText"/>
        <w:numPr>
          <w:ilvl w:val="0"/>
          <w:numId w:val="105"/>
        </w:numPr>
        <w:rPr>
          <w:lang w:val="en-US"/>
        </w:rPr>
      </w:pPr>
      <w:r>
        <w:t>The transfers are not subject to either gift tax or GST.</w:t>
      </w:r>
    </w:p>
    <w:p w14:paraId="0419227C" w14:textId="7AE4FB1E" w:rsidR="000B0CB3" w:rsidRPr="000B0CB3" w:rsidRDefault="000B0CB3" w:rsidP="00832006">
      <w:pPr>
        <w:pStyle w:val="BodyText"/>
        <w:numPr>
          <w:ilvl w:val="0"/>
          <w:numId w:val="105"/>
        </w:numPr>
        <w:rPr>
          <w:lang w:val="en-US"/>
        </w:rPr>
      </w:pPr>
      <w:r>
        <w:t>§2503(b) excludes $15,000 of gifts per donee.</w:t>
      </w:r>
    </w:p>
    <w:p w14:paraId="3D82B43F" w14:textId="6E101DA7" w:rsidR="000B0CB3" w:rsidRPr="00832006" w:rsidRDefault="000B0CB3" w:rsidP="00832006">
      <w:pPr>
        <w:pStyle w:val="BodyText"/>
        <w:numPr>
          <w:ilvl w:val="0"/>
          <w:numId w:val="105"/>
        </w:numPr>
        <w:rPr>
          <w:lang w:val="en-US"/>
        </w:rPr>
      </w:pPr>
      <w:r>
        <w:t>Transfers eligible for the exclusion under §2503(b) also escape the GST tax. §2642(c)(1).</w:t>
      </w:r>
    </w:p>
    <w:p w14:paraId="6FE81874" w14:textId="77777777" w:rsidR="00832006" w:rsidRPr="00F37CF8" w:rsidRDefault="00832006" w:rsidP="00F37CF8">
      <w:pPr>
        <w:pStyle w:val="BodyText"/>
        <w:rPr>
          <w:lang w:val="en-US"/>
        </w:rPr>
      </w:pPr>
    </w:p>
    <w:p w14:paraId="3A8400A1" w14:textId="3EEB39C8" w:rsidR="00F37CF8" w:rsidRPr="00F37CF8" w:rsidRDefault="00F37CF8" w:rsidP="00F37CF8">
      <w:pPr>
        <w:pStyle w:val="BodyText"/>
        <w:rPr>
          <w:lang w:val="en-US"/>
        </w:rPr>
      </w:pPr>
      <w:r w:rsidRPr="00F37CF8">
        <w:rPr>
          <w:lang w:val="en-US"/>
        </w:rPr>
        <w:t>2.</w:t>
      </w:r>
      <w:r>
        <w:rPr>
          <w:lang w:val="en-US"/>
        </w:rPr>
        <w:t xml:space="preserve"> </w:t>
      </w:r>
      <w:r w:rsidRPr="00F37CF8">
        <w:rPr>
          <w:lang w:val="en-US"/>
        </w:rPr>
        <w:t>In 2018 T transfers $</w:t>
      </w:r>
      <w:r w:rsidR="000B0CB3">
        <w:rPr>
          <w:lang w:val="en-US"/>
        </w:rPr>
        <w:t>22</w:t>
      </w:r>
      <w:r w:rsidRPr="00F37CF8">
        <w:rPr>
          <w:lang w:val="en-US"/>
        </w:rPr>
        <w:t xml:space="preserve">5,000 into trust for the benefit of her fifteen grandchildren.  The trust calls for accumulation of income until the youngest grandchild attains age 21, at which time the trust is to terminate and is equally divided among the grandchildren who are then living.  In addition, the trust contains a “Crummey” power giving each grandchild a 30 day right to withdraw their ratable share of any contribution to the trust.  </w:t>
      </w:r>
    </w:p>
    <w:p w14:paraId="7518F1DC" w14:textId="5C304A28" w:rsidR="00F37CF8" w:rsidRDefault="00F37CF8" w:rsidP="00F37CF8">
      <w:pPr>
        <w:pStyle w:val="BodyText"/>
        <w:rPr>
          <w:lang w:val="en-US"/>
        </w:rPr>
      </w:pPr>
    </w:p>
    <w:p w14:paraId="6307A7CA" w14:textId="77777777" w:rsidR="00832006" w:rsidRPr="00832006" w:rsidRDefault="00832006" w:rsidP="00832006">
      <w:pPr>
        <w:pStyle w:val="BodyText"/>
        <w:rPr>
          <w:i/>
          <w:iCs/>
          <w:u w:val="single"/>
          <w:lang w:val="en-US"/>
        </w:rPr>
      </w:pPr>
      <w:r w:rsidRPr="00832006">
        <w:rPr>
          <w:i/>
          <w:iCs/>
          <w:u w:val="single"/>
          <w:lang w:val="en-US"/>
        </w:rPr>
        <w:t>Answer:</w:t>
      </w:r>
    </w:p>
    <w:p w14:paraId="3C673F1C" w14:textId="2F282128" w:rsidR="000B0CB3" w:rsidRDefault="000B0CB3" w:rsidP="004B5CEB">
      <w:pPr>
        <w:pStyle w:val="BodyText"/>
        <w:numPr>
          <w:ilvl w:val="0"/>
          <w:numId w:val="126"/>
        </w:numPr>
      </w:pPr>
      <w:r>
        <w:t>A gift in trust that is non-taxable (i.e., one that qualifies for the annual exclusion) has an inclusion ratio of zero only if:</w:t>
      </w:r>
      <w:r w:rsidR="00614E26" w:rsidRPr="00614E26">
        <w:t xml:space="preserve"> §2642(c)(2).</w:t>
      </w:r>
    </w:p>
    <w:p w14:paraId="5FECE0FF" w14:textId="77777777" w:rsidR="000B0CB3" w:rsidRDefault="000B0CB3" w:rsidP="004B5CEB">
      <w:pPr>
        <w:pStyle w:val="BodyText"/>
        <w:numPr>
          <w:ilvl w:val="1"/>
          <w:numId w:val="126"/>
        </w:numPr>
      </w:pPr>
      <w:r>
        <w:t>During the life of the beneficiary no portion of the income or principal can be distributed to anyone other than that beneficiary; and</w:t>
      </w:r>
    </w:p>
    <w:p w14:paraId="1D808FF3" w14:textId="2CE84828" w:rsidR="000B0CB3" w:rsidRDefault="000B0CB3" w:rsidP="004B5CEB">
      <w:pPr>
        <w:pStyle w:val="BodyText"/>
        <w:numPr>
          <w:ilvl w:val="1"/>
          <w:numId w:val="126"/>
        </w:numPr>
      </w:pPr>
      <w:r>
        <w:t>If the trust does not terminate during the beneficiary’s lifetime, the trust assets will be in that beneficiary’s gross estate.</w:t>
      </w:r>
    </w:p>
    <w:p w14:paraId="6624E0AC" w14:textId="27AAC8D7" w:rsidR="000B0CB3" w:rsidRDefault="000B0CB3" w:rsidP="004B5CEB">
      <w:pPr>
        <w:pStyle w:val="BodyText"/>
        <w:numPr>
          <w:ilvl w:val="0"/>
          <w:numId w:val="126"/>
        </w:numPr>
      </w:pPr>
      <w:r>
        <w:t xml:space="preserve">The transfers to the trust for the benefit of the grandchildren, which qualify for the annual exclusion (e.g., because the grandchildren have Crummey powers) will be subject to the GST because the trust is for the benefit of multiple grandchildren.  </w:t>
      </w:r>
      <w:r w:rsidRPr="00614E26">
        <w:t>§2642(c)(2).</w:t>
      </w:r>
    </w:p>
    <w:p w14:paraId="55777671" w14:textId="77777777" w:rsidR="00832006" w:rsidRPr="00F37CF8" w:rsidRDefault="00832006" w:rsidP="00F37CF8">
      <w:pPr>
        <w:pStyle w:val="BodyText"/>
        <w:rPr>
          <w:lang w:val="en-US"/>
        </w:rPr>
      </w:pPr>
    </w:p>
    <w:p w14:paraId="59037FCE" w14:textId="45778E66" w:rsidR="00F37CF8" w:rsidRPr="00F37CF8" w:rsidRDefault="00F37CF8" w:rsidP="00F37CF8">
      <w:pPr>
        <w:pStyle w:val="BodyText"/>
        <w:rPr>
          <w:lang w:val="en-US"/>
        </w:rPr>
      </w:pPr>
      <w:r w:rsidRPr="00F37CF8">
        <w:rPr>
          <w:lang w:val="en-US"/>
        </w:rPr>
        <w:t>3.</w:t>
      </w:r>
      <w:r>
        <w:rPr>
          <w:lang w:val="en-US"/>
        </w:rPr>
        <w:t xml:space="preserve"> </w:t>
      </w:r>
      <w:r w:rsidRPr="00F37CF8">
        <w:rPr>
          <w:lang w:val="en-US"/>
        </w:rPr>
        <w:t xml:space="preserve">D dies in 2019, and leaves her entire $10,000,000 estate to her grandchild GC.  D has made no previous taxable transfers.  What is the amount of her federal transfer tax liability?  </w:t>
      </w:r>
    </w:p>
    <w:p w14:paraId="764AD77A" w14:textId="6075E093" w:rsidR="00F37CF8" w:rsidRDefault="00F37CF8" w:rsidP="00F37CF8">
      <w:pPr>
        <w:pStyle w:val="BodyText"/>
        <w:rPr>
          <w:lang w:val="en-US"/>
        </w:rPr>
      </w:pPr>
    </w:p>
    <w:p w14:paraId="3898965E" w14:textId="77777777" w:rsidR="00832006" w:rsidRPr="00832006" w:rsidRDefault="00832006" w:rsidP="00832006">
      <w:pPr>
        <w:pStyle w:val="BodyText"/>
        <w:rPr>
          <w:i/>
          <w:iCs/>
          <w:u w:val="single"/>
          <w:lang w:val="en-US"/>
        </w:rPr>
      </w:pPr>
      <w:r w:rsidRPr="00832006">
        <w:rPr>
          <w:i/>
          <w:iCs/>
          <w:u w:val="single"/>
          <w:lang w:val="en-US"/>
        </w:rPr>
        <w:t>Answer:</w:t>
      </w:r>
    </w:p>
    <w:p w14:paraId="50CD552F" w14:textId="02FEDCEC" w:rsidR="00832006" w:rsidRPr="000B0CB3" w:rsidRDefault="000B0CB3" w:rsidP="00832006">
      <w:pPr>
        <w:pStyle w:val="BodyText"/>
        <w:numPr>
          <w:ilvl w:val="0"/>
          <w:numId w:val="105"/>
        </w:numPr>
        <w:rPr>
          <w:lang w:val="en-US"/>
        </w:rPr>
      </w:pPr>
      <w:r>
        <w:t>The $10,000,000 will be included in her gross estate, but will not be subject to the estate tax because of the unified credit.</w:t>
      </w:r>
    </w:p>
    <w:p w14:paraId="066DF0DA" w14:textId="2D05F9D1" w:rsidR="000B0CB3" w:rsidRPr="00832006" w:rsidRDefault="000B0CB3" w:rsidP="00832006">
      <w:pPr>
        <w:pStyle w:val="BodyText"/>
        <w:numPr>
          <w:ilvl w:val="0"/>
          <w:numId w:val="105"/>
        </w:numPr>
        <w:rPr>
          <w:lang w:val="en-US"/>
        </w:rPr>
      </w:pPr>
      <w:r>
        <w:t>The $10,000,000 will also be subject to GST as a direct skip, but will not result in any tax paid because of the exemption.</w:t>
      </w:r>
    </w:p>
    <w:p w14:paraId="61C408F5" w14:textId="77777777" w:rsidR="00832006" w:rsidRPr="00F37CF8" w:rsidRDefault="00832006" w:rsidP="00F37CF8">
      <w:pPr>
        <w:pStyle w:val="BodyText"/>
        <w:rPr>
          <w:lang w:val="en-US"/>
        </w:rPr>
      </w:pPr>
    </w:p>
    <w:p w14:paraId="303954C3" w14:textId="77777777" w:rsidR="00F37CF8" w:rsidRPr="00F37CF8" w:rsidRDefault="00F37CF8" w:rsidP="00F37CF8">
      <w:pPr>
        <w:pStyle w:val="BodyText"/>
        <w:ind w:left="720"/>
        <w:rPr>
          <w:lang w:val="en-US"/>
        </w:rPr>
      </w:pPr>
      <w:r w:rsidRPr="00F37CF8">
        <w:rPr>
          <w:lang w:val="en-US"/>
        </w:rPr>
        <w:t xml:space="preserve">a. How would your answer change if D’s estate was $20,000,000, and D’s husband died in 2018, leaving his entire estate to charity?  His executor filed a timely estate tax return. </w:t>
      </w:r>
    </w:p>
    <w:p w14:paraId="227596FB" w14:textId="7049DF63" w:rsidR="00F37CF8" w:rsidRDefault="00F37CF8" w:rsidP="00F37CF8">
      <w:pPr>
        <w:pStyle w:val="BodyText"/>
        <w:rPr>
          <w:lang w:val="en-US"/>
        </w:rPr>
      </w:pPr>
    </w:p>
    <w:p w14:paraId="479AE5FA" w14:textId="77777777" w:rsidR="00832006" w:rsidRPr="00832006" w:rsidRDefault="00832006" w:rsidP="00832006">
      <w:pPr>
        <w:pStyle w:val="BodyText"/>
        <w:rPr>
          <w:i/>
          <w:iCs/>
          <w:u w:val="single"/>
          <w:lang w:val="en-US"/>
        </w:rPr>
      </w:pPr>
      <w:r w:rsidRPr="00832006">
        <w:rPr>
          <w:i/>
          <w:iCs/>
          <w:u w:val="single"/>
          <w:lang w:val="en-US"/>
        </w:rPr>
        <w:t>Answer:</w:t>
      </w:r>
    </w:p>
    <w:p w14:paraId="35AD5D5A" w14:textId="555304B5" w:rsidR="000346F2" w:rsidRPr="000346F2" w:rsidRDefault="000346F2" w:rsidP="000346F2">
      <w:pPr>
        <w:pStyle w:val="BodyText"/>
        <w:numPr>
          <w:ilvl w:val="0"/>
          <w:numId w:val="105"/>
        </w:numPr>
        <w:rPr>
          <w:lang w:val="en-US"/>
        </w:rPr>
      </w:pPr>
      <w:r>
        <w:t>The $20,000,000 will be included in her gross estate, but will not be subject to the estate tax because of the unified credit and the portability election.</w:t>
      </w:r>
    </w:p>
    <w:p w14:paraId="31D6D23C" w14:textId="4C8D92AB" w:rsidR="00BF2F8F" w:rsidRPr="00BF2F8F" w:rsidRDefault="000346F2" w:rsidP="00F75034">
      <w:pPr>
        <w:pStyle w:val="BodyText"/>
        <w:numPr>
          <w:ilvl w:val="0"/>
          <w:numId w:val="105"/>
        </w:numPr>
        <w:rPr>
          <w:lang w:val="en-US"/>
        </w:rPr>
      </w:pPr>
      <w:r>
        <w:t>The $20,000,000 will also be subject to GST as a direct skip,</w:t>
      </w:r>
      <w:r w:rsidR="00BF2F8F">
        <w:t xml:space="preserve"> because the GST exemption is not portable.</w:t>
      </w:r>
    </w:p>
    <w:p w14:paraId="4206BD66" w14:textId="7A41FC4D" w:rsidR="00BF2F8F" w:rsidRPr="00BF2F8F" w:rsidRDefault="00BF2F8F" w:rsidP="00F75034">
      <w:pPr>
        <w:pStyle w:val="BodyText"/>
        <w:numPr>
          <w:ilvl w:val="0"/>
          <w:numId w:val="105"/>
        </w:numPr>
        <w:rPr>
          <w:lang w:val="en-US"/>
        </w:rPr>
      </w:pPr>
      <w:r>
        <w:t>GC will receive:</w:t>
      </w:r>
    </w:p>
    <w:p w14:paraId="7A192CE0" w14:textId="28451185" w:rsidR="00BF2F8F" w:rsidRPr="00BF2F8F" w:rsidRDefault="00BF2F8F" w:rsidP="00BF2F8F">
      <w:pPr>
        <w:pStyle w:val="BodyText"/>
        <w:numPr>
          <w:ilvl w:val="1"/>
          <w:numId w:val="105"/>
        </w:numPr>
        <w:rPr>
          <w:lang w:val="en-US"/>
        </w:rPr>
      </w:pPr>
      <w:r>
        <w:t>X = $20,000,000 - .20X</w:t>
      </w:r>
    </w:p>
    <w:p w14:paraId="7CBDF6A7" w14:textId="5AECFE28" w:rsidR="00BF2F8F" w:rsidRPr="00BF2F8F" w:rsidRDefault="00BF2F8F" w:rsidP="00BF2F8F">
      <w:pPr>
        <w:pStyle w:val="BodyText"/>
        <w:numPr>
          <w:ilvl w:val="1"/>
          <w:numId w:val="105"/>
        </w:numPr>
        <w:rPr>
          <w:lang w:val="en-US"/>
        </w:rPr>
      </w:pPr>
      <w:r>
        <w:t>X = $16,666,666</w:t>
      </w:r>
    </w:p>
    <w:p w14:paraId="50DF38BF" w14:textId="77777777" w:rsidR="00BF2F8F" w:rsidRPr="00BF2F8F" w:rsidRDefault="00BF2F8F" w:rsidP="00BF2F8F">
      <w:pPr>
        <w:pStyle w:val="BodyText"/>
        <w:numPr>
          <w:ilvl w:val="1"/>
          <w:numId w:val="105"/>
        </w:numPr>
        <w:rPr>
          <w:lang w:val="en-US"/>
        </w:rPr>
      </w:pPr>
    </w:p>
    <w:p w14:paraId="76ED6ED9" w14:textId="626CAF27" w:rsidR="00BF2F8F" w:rsidRPr="00BF2F8F" w:rsidRDefault="00BF2F8F" w:rsidP="00F75034">
      <w:pPr>
        <w:pStyle w:val="BodyText"/>
        <w:numPr>
          <w:ilvl w:val="0"/>
          <w:numId w:val="105"/>
        </w:numPr>
        <w:rPr>
          <w:lang w:val="en-US"/>
        </w:rPr>
      </w:pPr>
      <w:r>
        <w:rPr>
          <w:lang w:val="en-US"/>
        </w:rPr>
        <w:t>Tax = $20,000,000 - $16,666,666 = $3,333,333</w:t>
      </w:r>
    </w:p>
    <w:p w14:paraId="0D035EA8" w14:textId="77777777" w:rsidR="000346F2" w:rsidRPr="00F37CF8" w:rsidRDefault="000346F2" w:rsidP="00F37CF8">
      <w:pPr>
        <w:pStyle w:val="BodyText"/>
        <w:rPr>
          <w:lang w:val="en-US"/>
        </w:rPr>
      </w:pPr>
    </w:p>
    <w:p w14:paraId="142DE25E" w14:textId="349D7E22" w:rsidR="00F37CF8" w:rsidRPr="00F37CF8" w:rsidRDefault="00F37CF8" w:rsidP="00F37CF8">
      <w:pPr>
        <w:pStyle w:val="BodyText"/>
        <w:rPr>
          <w:lang w:val="en-US"/>
        </w:rPr>
      </w:pPr>
      <w:r w:rsidRPr="00F37CF8">
        <w:rPr>
          <w:lang w:val="en-US"/>
        </w:rPr>
        <w:t>4.</w:t>
      </w:r>
      <w:r>
        <w:rPr>
          <w:lang w:val="en-US"/>
        </w:rPr>
        <w:t xml:space="preserve"> </w:t>
      </w:r>
      <w:r w:rsidRPr="00F37CF8">
        <w:rPr>
          <w:lang w:val="en-US"/>
        </w:rPr>
        <w:t>Decedent dies in 2019, having made no previous taxable transfers.  Her husband died in 2001.  D had two children, Abby and  Ben, both of whom are very wealthy.  Abby has two children and several grandchildren, Ben has one child Charlie, who is 45, has never been married, and does not expect to have children.   D leaves her $35,000,000 estate as follows:</w:t>
      </w:r>
    </w:p>
    <w:p w14:paraId="3F51F90E" w14:textId="77777777" w:rsidR="00F37CF8" w:rsidRPr="00F37CF8" w:rsidRDefault="00F37CF8" w:rsidP="00F37CF8">
      <w:pPr>
        <w:pStyle w:val="BodyText"/>
        <w:rPr>
          <w:lang w:val="en-US"/>
        </w:rPr>
      </w:pPr>
    </w:p>
    <w:p w14:paraId="46CC5DCF" w14:textId="51E98400" w:rsidR="00F37CF8" w:rsidRPr="00F37CF8" w:rsidRDefault="00F37CF8" w:rsidP="00F37CF8">
      <w:pPr>
        <w:pStyle w:val="BodyText"/>
        <w:ind w:left="720"/>
        <w:rPr>
          <w:lang w:val="en-US"/>
        </w:rPr>
      </w:pPr>
      <w:r w:rsidRPr="00F37CF8">
        <w:rPr>
          <w:lang w:val="en-US"/>
        </w:rPr>
        <w:t>a.</w:t>
      </w:r>
      <w:r>
        <w:rPr>
          <w:lang w:val="en-US"/>
        </w:rPr>
        <w:t xml:space="preserve"> </w:t>
      </w:r>
      <w:r w:rsidRPr="00F37CF8">
        <w:rPr>
          <w:lang w:val="en-US"/>
        </w:rPr>
        <w:t>$11,000,000 in trust for the benefit of Abby’s children for life, then for the benefit of Abby’s grandchildren for life, remainder to Abby’s great-grandchildren, or their estates.</w:t>
      </w:r>
    </w:p>
    <w:p w14:paraId="16A1D40E" w14:textId="77777777" w:rsidR="00F37CF8" w:rsidRDefault="00F37CF8" w:rsidP="00F37CF8">
      <w:pPr>
        <w:pStyle w:val="BodyText"/>
        <w:ind w:left="720"/>
        <w:rPr>
          <w:lang w:val="en-US"/>
        </w:rPr>
      </w:pPr>
    </w:p>
    <w:p w14:paraId="2937B23B" w14:textId="0679C96C" w:rsidR="00F37CF8" w:rsidRPr="00F37CF8" w:rsidRDefault="00F37CF8" w:rsidP="00F37CF8">
      <w:pPr>
        <w:pStyle w:val="BodyText"/>
        <w:ind w:left="720"/>
        <w:rPr>
          <w:lang w:val="en-US"/>
        </w:rPr>
      </w:pPr>
      <w:r w:rsidRPr="00F37CF8">
        <w:rPr>
          <w:lang w:val="en-US"/>
        </w:rPr>
        <w:t>b.</w:t>
      </w:r>
      <w:r>
        <w:rPr>
          <w:lang w:val="en-US"/>
        </w:rPr>
        <w:t xml:space="preserve"> </w:t>
      </w:r>
      <w:r w:rsidRPr="00F37CF8">
        <w:rPr>
          <w:lang w:val="en-US"/>
        </w:rPr>
        <w:t>$11,000,000 outright to her grandson Charlie.</w:t>
      </w:r>
    </w:p>
    <w:p w14:paraId="0B2D43B2" w14:textId="77777777" w:rsidR="00F37CF8" w:rsidRDefault="00F37CF8" w:rsidP="00F37CF8">
      <w:pPr>
        <w:pStyle w:val="BodyText"/>
        <w:ind w:left="720"/>
        <w:rPr>
          <w:lang w:val="en-US"/>
        </w:rPr>
      </w:pPr>
    </w:p>
    <w:p w14:paraId="58BD47B7" w14:textId="00C898EC" w:rsidR="00F37CF8" w:rsidRPr="00F37CF8" w:rsidRDefault="00F37CF8" w:rsidP="00F37CF8">
      <w:pPr>
        <w:pStyle w:val="BodyText"/>
        <w:ind w:left="720"/>
        <w:rPr>
          <w:lang w:val="en-US"/>
        </w:rPr>
      </w:pPr>
      <w:r w:rsidRPr="00F37CF8">
        <w:rPr>
          <w:lang w:val="en-US"/>
        </w:rPr>
        <w:t>c.</w:t>
      </w:r>
      <w:r>
        <w:rPr>
          <w:lang w:val="en-US"/>
        </w:rPr>
        <w:t xml:space="preserve"> </w:t>
      </w:r>
      <w:r w:rsidRPr="00F37CF8">
        <w:rPr>
          <w:lang w:val="en-US"/>
        </w:rPr>
        <w:t>All the rest, residue and remainder, after payment of all federal transfer taxes, to the ASPCA.</w:t>
      </w:r>
    </w:p>
    <w:p w14:paraId="70751FDA" w14:textId="77777777" w:rsidR="00F37CF8" w:rsidRPr="00F37CF8" w:rsidRDefault="00F37CF8" w:rsidP="00F37CF8">
      <w:pPr>
        <w:pStyle w:val="BodyText"/>
        <w:rPr>
          <w:lang w:val="en-US"/>
        </w:rPr>
      </w:pPr>
    </w:p>
    <w:p w14:paraId="58896964" w14:textId="534879BB" w:rsidR="008C58FD" w:rsidRPr="008C58FD" w:rsidRDefault="00F37CF8" w:rsidP="008C58FD">
      <w:pPr>
        <w:pStyle w:val="BodyText"/>
        <w:rPr>
          <w:lang w:val="en-US"/>
        </w:rPr>
      </w:pPr>
      <w:r w:rsidRPr="00F37CF8">
        <w:rPr>
          <w:lang w:val="en-US"/>
        </w:rPr>
        <w:t>How would you recommend that D’s executor allocate her GST exemption?</w:t>
      </w:r>
    </w:p>
    <w:p w14:paraId="2A9D00B7" w14:textId="77777777" w:rsidR="008C58FD" w:rsidRPr="008C58FD" w:rsidRDefault="008C58FD" w:rsidP="008C58FD">
      <w:pPr>
        <w:pStyle w:val="BodyText"/>
        <w:rPr>
          <w:lang w:val="en-US"/>
        </w:rPr>
      </w:pPr>
    </w:p>
    <w:p w14:paraId="63385F59" w14:textId="77777777" w:rsidR="00832006" w:rsidRPr="00832006" w:rsidRDefault="00832006" w:rsidP="00832006">
      <w:pPr>
        <w:pStyle w:val="BodyText"/>
        <w:rPr>
          <w:i/>
          <w:iCs/>
          <w:u w:val="single"/>
          <w:lang w:val="en-US"/>
        </w:rPr>
      </w:pPr>
      <w:r w:rsidRPr="00832006">
        <w:rPr>
          <w:i/>
          <w:iCs/>
          <w:u w:val="single"/>
          <w:lang w:val="en-US"/>
        </w:rPr>
        <w:t>Answer:</w:t>
      </w:r>
    </w:p>
    <w:p w14:paraId="61EEA162" w14:textId="5696C6CA" w:rsidR="00BF2F8F" w:rsidRPr="003776A3" w:rsidRDefault="003776A3" w:rsidP="000346F2">
      <w:pPr>
        <w:pStyle w:val="BodyText"/>
        <w:numPr>
          <w:ilvl w:val="0"/>
          <w:numId w:val="105"/>
        </w:numPr>
      </w:pPr>
      <w:r w:rsidRPr="003776A3">
        <w:t>We have a direct skip to:</w:t>
      </w:r>
    </w:p>
    <w:p w14:paraId="715529D7" w14:textId="087F0D9E" w:rsidR="003776A3" w:rsidRPr="003776A3" w:rsidRDefault="003776A3" w:rsidP="003776A3">
      <w:pPr>
        <w:pStyle w:val="BodyText"/>
        <w:numPr>
          <w:ilvl w:val="1"/>
          <w:numId w:val="105"/>
        </w:numPr>
      </w:pPr>
      <w:r w:rsidRPr="003776A3">
        <w:t>Charlie, an individual</w:t>
      </w:r>
    </w:p>
    <w:p w14:paraId="0D3A29FD" w14:textId="564F8C24" w:rsidR="003776A3" w:rsidRPr="003776A3" w:rsidRDefault="003776A3" w:rsidP="003776A3">
      <w:pPr>
        <w:pStyle w:val="BodyText"/>
        <w:numPr>
          <w:ilvl w:val="1"/>
          <w:numId w:val="105"/>
        </w:numPr>
      </w:pPr>
      <w:r w:rsidRPr="003776A3">
        <w:t>A Trust.</w:t>
      </w:r>
    </w:p>
    <w:p w14:paraId="44C02003" w14:textId="64111B15" w:rsidR="003776A3" w:rsidRPr="003776A3" w:rsidRDefault="003776A3" w:rsidP="003776A3">
      <w:pPr>
        <w:pStyle w:val="BodyText"/>
        <w:numPr>
          <w:ilvl w:val="0"/>
          <w:numId w:val="105"/>
        </w:numPr>
      </w:pPr>
      <w:r w:rsidRPr="003776A3">
        <w:t>The transfer to the Charlie will only be subject to GST once.</w:t>
      </w:r>
    </w:p>
    <w:p w14:paraId="7F48E7DD" w14:textId="0878FF24" w:rsidR="003776A3" w:rsidRPr="003776A3" w:rsidRDefault="003776A3" w:rsidP="003776A3">
      <w:pPr>
        <w:pStyle w:val="BodyText"/>
        <w:numPr>
          <w:ilvl w:val="0"/>
          <w:numId w:val="105"/>
        </w:numPr>
      </w:pPr>
      <w:r w:rsidRPr="003776A3">
        <w:t>However, the transfer to the trust will be subject to GST twice.</w:t>
      </w:r>
    </w:p>
    <w:p w14:paraId="24E0CD8A" w14:textId="2970C3C3" w:rsidR="003776A3" w:rsidRPr="003776A3" w:rsidRDefault="003776A3" w:rsidP="003776A3">
      <w:pPr>
        <w:pStyle w:val="BodyText"/>
        <w:numPr>
          <w:ilvl w:val="0"/>
          <w:numId w:val="105"/>
        </w:numPr>
      </w:pPr>
      <w:r w:rsidRPr="003776A3">
        <w:t>Therefore, an argument could be made that 2/3 of the exemption amount should be allocated to the trust and 1/3 to Charlie.</w:t>
      </w:r>
    </w:p>
    <w:p w14:paraId="4CF41C8B" w14:textId="77777777" w:rsidR="008C58FD" w:rsidRPr="008C58FD" w:rsidRDefault="008C58FD" w:rsidP="008C58FD">
      <w:pPr>
        <w:pStyle w:val="BodyText"/>
        <w:rPr>
          <w:lang w:val="en-US"/>
        </w:rPr>
      </w:pPr>
    </w:p>
    <w:p w14:paraId="6AAF4A15" w14:textId="1EC49778" w:rsidR="00E36703" w:rsidRDefault="00E36703" w:rsidP="00E36703">
      <w:pPr>
        <w:pStyle w:val="Heading2"/>
      </w:pPr>
      <w:bookmarkStart w:id="123" w:name="_Hlk57819177"/>
      <w:bookmarkStart w:id="124" w:name="_Toc58156913"/>
      <w:r>
        <w:t>Additional GST Problem</w:t>
      </w:r>
      <w:r w:rsidR="003776A3">
        <w:t>s</w:t>
      </w:r>
      <w:bookmarkEnd w:id="123"/>
      <w:bookmarkEnd w:id="124"/>
    </w:p>
    <w:p w14:paraId="6C589334" w14:textId="77777777" w:rsidR="00E36703" w:rsidRPr="00E36703" w:rsidRDefault="00E36703" w:rsidP="00E36703">
      <w:pPr>
        <w:pStyle w:val="BodyText"/>
        <w:rPr>
          <w:b/>
          <w:u w:val="single"/>
          <w:lang w:val="en-US"/>
        </w:rPr>
      </w:pPr>
      <w:r w:rsidRPr="00E36703">
        <w:rPr>
          <w:b/>
          <w:u w:val="single"/>
          <w:lang w:val="en-US"/>
        </w:rPr>
        <w:t>Problem 1</w:t>
      </w:r>
    </w:p>
    <w:p w14:paraId="1D14273B" w14:textId="77777777" w:rsidR="00E36703" w:rsidRPr="00E36703" w:rsidRDefault="00E36703" w:rsidP="00E36703">
      <w:pPr>
        <w:pStyle w:val="BodyText"/>
        <w:rPr>
          <w:b/>
          <w:u w:val="single"/>
          <w:lang w:val="en-US"/>
        </w:rPr>
      </w:pPr>
    </w:p>
    <w:p w14:paraId="2931C74B" w14:textId="77777777" w:rsidR="00E36703" w:rsidRPr="00E36703" w:rsidRDefault="00E36703" w:rsidP="00E36703">
      <w:pPr>
        <w:pStyle w:val="BodyText"/>
        <w:rPr>
          <w:b/>
          <w:u w:val="single"/>
          <w:lang w:val="en-US"/>
        </w:rPr>
      </w:pPr>
      <w:r w:rsidRPr="00E36703">
        <w:rPr>
          <w:b/>
          <w:u w:val="single"/>
          <w:lang w:val="en-US"/>
        </w:rPr>
        <w:t>Assume throughout that the basic exclusion amount is $10 Million.</w:t>
      </w:r>
    </w:p>
    <w:p w14:paraId="4A48918D" w14:textId="77777777" w:rsidR="00E36703" w:rsidRDefault="00E36703" w:rsidP="00E36703">
      <w:pPr>
        <w:pStyle w:val="BodyText"/>
        <w:rPr>
          <w:lang w:val="en-US"/>
        </w:rPr>
      </w:pPr>
    </w:p>
    <w:p w14:paraId="75B75F4F" w14:textId="1601488A" w:rsidR="00E36703" w:rsidRPr="00E36703" w:rsidRDefault="00E36703" w:rsidP="00E36703">
      <w:pPr>
        <w:pStyle w:val="BodyText"/>
        <w:rPr>
          <w:lang w:val="en-US"/>
        </w:rPr>
      </w:pPr>
      <w:r w:rsidRPr="00E36703">
        <w:rPr>
          <w:lang w:val="en-US"/>
        </w:rPr>
        <w:t>D, a widow, has assets of approximately $18,000,000.  She has one child, C, who has three children (GCs).  D wants to leave her estate to benefit C, with the expectation that it will ultimately pass to C’s children (and her more remote descendants).  Consider the following alternative estate plans for D:</w:t>
      </w:r>
    </w:p>
    <w:p w14:paraId="16D05C74" w14:textId="77777777" w:rsidR="00E36703" w:rsidRPr="00E36703" w:rsidRDefault="00E36703" w:rsidP="00E36703">
      <w:pPr>
        <w:pStyle w:val="BodyText"/>
        <w:ind w:left="720"/>
        <w:rPr>
          <w:lang w:val="en-US"/>
        </w:rPr>
      </w:pPr>
      <w:r w:rsidRPr="00E36703">
        <w:rPr>
          <w:lang w:val="en-US"/>
        </w:rPr>
        <w:t>1. D’s will leaves all of her assets outright to C.</w:t>
      </w:r>
    </w:p>
    <w:p w14:paraId="586C3953" w14:textId="77777777" w:rsidR="00E36703" w:rsidRDefault="00E36703" w:rsidP="00E36703">
      <w:pPr>
        <w:pStyle w:val="BodyText"/>
        <w:ind w:left="720"/>
        <w:rPr>
          <w:lang w:val="en-US"/>
        </w:rPr>
      </w:pPr>
    </w:p>
    <w:p w14:paraId="52778044" w14:textId="5FC9B687" w:rsidR="00E36703" w:rsidRPr="00E36703" w:rsidRDefault="00E36703" w:rsidP="00E36703">
      <w:pPr>
        <w:pStyle w:val="BodyText"/>
        <w:ind w:left="720"/>
        <w:rPr>
          <w:lang w:val="en-US"/>
        </w:rPr>
      </w:pPr>
      <w:r w:rsidRPr="00E36703">
        <w:rPr>
          <w:lang w:val="en-US"/>
        </w:rPr>
        <w:t xml:space="preserve">2. D leaves all of her assets in trust (bank trustee) for the benefit of C and the GCs.  The trustee has the discretion to divide the income and principal among the beneficiaries as needed for their support and maintenance.   After the death of C the trust terminates and is distributed to C’s issue, by representation.  </w:t>
      </w:r>
    </w:p>
    <w:p w14:paraId="109EECEB" w14:textId="77777777" w:rsidR="00E36703" w:rsidRDefault="00E36703" w:rsidP="00E36703">
      <w:pPr>
        <w:pStyle w:val="BodyText"/>
        <w:ind w:left="720"/>
        <w:rPr>
          <w:lang w:val="en-US"/>
        </w:rPr>
      </w:pPr>
    </w:p>
    <w:p w14:paraId="4D809E66" w14:textId="4AE00EA7" w:rsidR="00E36703" w:rsidRPr="00E36703" w:rsidRDefault="00E36703" w:rsidP="00E36703">
      <w:pPr>
        <w:pStyle w:val="BodyText"/>
        <w:ind w:left="720"/>
        <w:rPr>
          <w:lang w:val="en-US"/>
        </w:rPr>
      </w:pPr>
      <w:r w:rsidRPr="00E36703">
        <w:rPr>
          <w:lang w:val="en-US"/>
        </w:rPr>
        <w:t xml:space="preserve">3. D’s will divides her estate into two trusts, one in the amount of her unused GST exemption amount (Trust A), and the balance to the other (Trust B).  Both trusts have the same provisions regarding distributions as described above.  </w:t>
      </w:r>
    </w:p>
    <w:p w14:paraId="5A4985E5" w14:textId="77777777" w:rsidR="00E36703" w:rsidRPr="00E36703" w:rsidRDefault="00E36703" w:rsidP="00E36703">
      <w:pPr>
        <w:pStyle w:val="BodyText"/>
        <w:ind w:left="720"/>
        <w:rPr>
          <w:lang w:val="en-US"/>
        </w:rPr>
      </w:pPr>
      <w:r w:rsidRPr="00E36703">
        <w:rPr>
          <w:lang w:val="en-US"/>
        </w:rPr>
        <w:t>Assume D dies in 2020, and her estate, after reduction for estate taxes, is approximately $15,000,000.</w:t>
      </w:r>
    </w:p>
    <w:p w14:paraId="106B20F1" w14:textId="77777777" w:rsidR="00E36703" w:rsidRDefault="00E36703" w:rsidP="00E36703">
      <w:pPr>
        <w:pStyle w:val="BodyText"/>
        <w:rPr>
          <w:b/>
          <w:lang w:val="en-US"/>
        </w:rPr>
      </w:pPr>
    </w:p>
    <w:p w14:paraId="51A29009" w14:textId="3BF3BB74" w:rsidR="00E36703" w:rsidRPr="00E36703" w:rsidRDefault="00E36703" w:rsidP="00E36703">
      <w:pPr>
        <w:pStyle w:val="BodyText"/>
        <w:rPr>
          <w:lang w:val="en-US"/>
        </w:rPr>
      </w:pPr>
      <w:r w:rsidRPr="00E36703">
        <w:rPr>
          <w:b/>
          <w:lang w:val="en-US"/>
        </w:rPr>
        <w:t>Questions</w:t>
      </w:r>
      <w:r w:rsidRPr="00E36703">
        <w:rPr>
          <w:lang w:val="en-US"/>
        </w:rPr>
        <w:t xml:space="preserve">: </w:t>
      </w:r>
    </w:p>
    <w:p w14:paraId="12CF870B" w14:textId="77777777" w:rsidR="00E36703" w:rsidRDefault="00E36703" w:rsidP="00E36703">
      <w:pPr>
        <w:pStyle w:val="BodyText"/>
        <w:rPr>
          <w:lang w:val="en-US"/>
        </w:rPr>
      </w:pPr>
    </w:p>
    <w:p w14:paraId="647C8E0C" w14:textId="7C81D865" w:rsidR="00E36703" w:rsidRDefault="00E36703" w:rsidP="00E36703">
      <w:pPr>
        <w:pStyle w:val="BodyText"/>
        <w:rPr>
          <w:lang w:val="en-US"/>
        </w:rPr>
      </w:pPr>
      <w:r w:rsidRPr="00E36703">
        <w:rPr>
          <w:lang w:val="en-US"/>
        </w:rPr>
        <w:t>1. If D’s estate plan is that described in #1 above, what will be the transfer tax consequences if C dies ten years after D, and leaves her then $18 million estate to her children?</w:t>
      </w:r>
    </w:p>
    <w:p w14:paraId="1C57967A" w14:textId="67347C7E" w:rsidR="003776A3" w:rsidRDefault="003776A3" w:rsidP="00E36703">
      <w:pPr>
        <w:pStyle w:val="BodyText"/>
        <w:rPr>
          <w:lang w:val="en-US"/>
        </w:rPr>
      </w:pPr>
    </w:p>
    <w:p w14:paraId="790EAE1B" w14:textId="77777777" w:rsidR="003776A3" w:rsidRPr="00832006" w:rsidRDefault="003776A3" w:rsidP="003776A3">
      <w:pPr>
        <w:pStyle w:val="BodyText"/>
        <w:rPr>
          <w:i/>
          <w:iCs/>
          <w:u w:val="single"/>
          <w:lang w:val="en-US"/>
        </w:rPr>
      </w:pPr>
      <w:r w:rsidRPr="00832006">
        <w:rPr>
          <w:i/>
          <w:iCs/>
          <w:u w:val="single"/>
          <w:lang w:val="en-US"/>
        </w:rPr>
        <w:t>Answer:</w:t>
      </w:r>
    </w:p>
    <w:p w14:paraId="433A43E2" w14:textId="291E67BB" w:rsidR="003776A3" w:rsidRPr="003776A3" w:rsidRDefault="003776A3" w:rsidP="003776A3">
      <w:pPr>
        <w:pStyle w:val="BodyText"/>
        <w:numPr>
          <w:ilvl w:val="0"/>
          <w:numId w:val="105"/>
        </w:numPr>
      </w:pPr>
      <w:r>
        <w:t>Insert</w:t>
      </w:r>
    </w:p>
    <w:p w14:paraId="480CE643" w14:textId="77777777" w:rsidR="00E36703" w:rsidRDefault="00E36703" w:rsidP="00E36703">
      <w:pPr>
        <w:pStyle w:val="BodyText"/>
        <w:rPr>
          <w:lang w:val="en-US"/>
        </w:rPr>
      </w:pPr>
    </w:p>
    <w:p w14:paraId="196247F7" w14:textId="3E7C77CE" w:rsidR="00E36703" w:rsidRPr="00E36703" w:rsidRDefault="00E36703" w:rsidP="00E36703">
      <w:pPr>
        <w:pStyle w:val="BodyText"/>
        <w:rPr>
          <w:lang w:val="en-US"/>
        </w:rPr>
      </w:pPr>
      <w:r w:rsidRPr="00E36703">
        <w:rPr>
          <w:lang w:val="en-US"/>
        </w:rPr>
        <w:t xml:space="preserve">2.  If D’s estate plan is that described in #2 above, </w:t>
      </w:r>
    </w:p>
    <w:p w14:paraId="0F6597B8" w14:textId="77777777" w:rsidR="003776A3" w:rsidRDefault="00E36703" w:rsidP="00E36703">
      <w:pPr>
        <w:pStyle w:val="BodyText"/>
        <w:rPr>
          <w:lang w:val="en-US"/>
        </w:rPr>
      </w:pPr>
      <w:r w:rsidRPr="00E36703">
        <w:rPr>
          <w:lang w:val="en-US"/>
        </w:rPr>
        <w:tab/>
      </w:r>
    </w:p>
    <w:p w14:paraId="6A6F8DE5" w14:textId="66FCE838" w:rsidR="00E36703" w:rsidRPr="00E36703" w:rsidRDefault="00E36703" w:rsidP="003776A3">
      <w:pPr>
        <w:pStyle w:val="BodyText"/>
        <w:ind w:firstLine="720"/>
        <w:rPr>
          <w:lang w:val="en-US"/>
        </w:rPr>
      </w:pPr>
      <w:r w:rsidRPr="00E36703">
        <w:rPr>
          <w:lang w:val="en-US"/>
        </w:rPr>
        <w:t>a. Will there be GST tax due on D’s death?</w:t>
      </w:r>
    </w:p>
    <w:p w14:paraId="0BBD8E48" w14:textId="477A2C7C" w:rsidR="00E36703" w:rsidRDefault="00E36703" w:rsidP="00E36703">
      <w:pPr>
        <w:pStyle w:val="BodyText"/>
        <w:rPr>
          <w:lang w:val="en-US"/>
        </w:rPr>
      </w:pPr>
    </w:p>
    <w:p w14:paraId="447BE1F7" w14:textId="77777777" w:rsidR="003776A3" w:rsidRPr="00832006" w:rsidRDefault="003776A3" w:rsidP="003776A3">
      <w:pPr>
        <w:pStyle w:val="BodyText"/>
        <w:rPr>
          <w:i/>
          <w:iCs/>
          <w:u w:val="single"/>
          <w:lang w:val="en-US"/>
        </w:rPr>
      </w:pPr>
      <w:r w:rsidRPr="00832006">
        <w:rPr>
          <w:i/>
          <w:iCs/>
          <w:u w:val="single"/>
          <w:lang w:val="en-US"/>
        </w:rPr>
        <w:t>Answer:</w:t>
      </w:r>
    </w:p>
    <w:p w14:paraId="5F98A06A" w14:textId="77777777" w:rsidR="003776A3" w:rsidRPr="003776A3" w:rsidRDefault="003776A3" w:rsidP="003776A3">
      <w:pPr>
        <w:pStyle w:val="BodyText"/>
        <w:numPr>
          <w:ilvl w:val="0"/>
          <w:numId w:val="105"/>
        </w:numPr>
      </w:pPr>
      <w:r>
        <w:t>Insert</w:t>
      </w:r>
    </w:p>
    <w:p w14:paraId="35096531" w14:textId="77777777" w:rsidR="003776A3" w:rsidRDefault="003776A3" w:rsidP="00E36703">
      <w:pPr>
        <w:pStyle w:val="BodyText"/>
        <w:rPr>
          <w:lang w:val="en-US"/>
        </w:rPr>
      </w:pPr>
    </w:p>
    <w:p w14:paraId="54A368C0" w14:textId="0DD112C4" w:rsidR="00E36703" w:rsidRDefault="00E36703" w:rsidP="00E36703">
      <w:pPr>
        <w:pStyle w:val="BodyText"/>
        <w:ind w:left="720"/>
        <w:rPr>
          <w:lang w:val="en-US"/>
        </w:rPr>
      </w:pPr>
      <w:r w:rsidRPr="00E36703">
        <w:rPr>
          <w:lang w:val="en-US"/>
        </w:rPr>
        <w:t>b. What will be the GST consequences if the trustee makes a distribution of principal to one GC in order to assist in the purchase of a home?</w:t>
      </w:r>
    </w:p>
    <w:p w14:paraId="28C99CC1" w14:textId="77777777" w:rsidR="003776A3" w:rsidRPr="00E36703" w:rsidRDefault="003776A3" w:rsidP="00E36703">
      <w:pPr>
        <w:pStyle w:val="BodyText"/>
        <w:ind w:left="720"/>
        <w:rPr>
          <w:lang w:val="en-US"/>
        </w:rPr>
      </w:pPr>
    </w:p>
    <w:p w14:paraId="2C80C058" w14:textId="77777777" w:rsidR="003776A3" w:rsidRPr="00832006" w:rsidRDefault="003776A3" w:rsidP="003776A3">
      <w:pPr>
        <w:pStyle w:val="BodyText"/>
        <w:rPr>
          <w:i/>
          <w:iCs/>
          <w:u w:val="single"/>
          <w:lang w:val="en-US"/>
        </w:rPr>
      </w:pPr>
      <w:r w:rsidRPr="00832006">
        <w:rPr>
          <w:i/>
          <w:iCs/>
          <w:u w:val="single"/>
          <w:lang w:val="en-US"/>
        </w:rPr>
        <w:t>Answer:</w:t>
      </w:r>
    </w:p>
    <w:p w14:paraId="625FBC8B" w14:textId="77777777" w:rsidR="003776A3" w:rsidRPr="003776A3" w:rsidRDefault="003776A3" w:rsidP="003776A3">
      <w:pPr>
        <w:pStyle w:val="BodyText"/>
        <w:numPr>
          <w:ilvl w:val="0"/>
          <w:numId w:val="105"/>
        </w:numPr>
      </w:pPr>
      <w:r>
        <w:t>Insert</w:t>
      </w:r>
    </w:p>
    <w:p w14:paraId="5525F6FA" w14:textId="77777777" w:rsidR="003776A3" w:rsidRDefault="003776A3" w:rsidP="00E36703">
      <w:pPr>
        <w:pStyle w:val="BodyText"/>
        <w:ind w:left="720"/>
        <w:rPr>
          <w:lang w:val="en-US"/>
        </w:rPr>
      </w:pPr>
    </w:p>
    <w:p w14:paraId="1BF6706F" w14:textId="020811B0" w:rsidR="00E36703" w:rsidRPr="00E36703" w:rsidRDefault="00E36703" w:rsidP="00E36703">
      <w:pPr>
        <w:pStyle w:val="BodyText"/>
        <w:ind w:left="720"/>
        <w:rPr>
          <w:lang w:val="en-US"/>
        </w:rPr>
      </w:pPr>
      <w:r w:rsidRPr="00E36703">
        <w:rPr>
          <w:lang w:val="en-US"/>
        </w:rPr>
        <w:t>c. What will be the GST consequences if the trustee pays one of the GC’s college tuition?</w:t>
      </w:r>
    </w:p>
    <w:p w14:paraId="20721F7D" w14:textId="598F70C1" w:rsidR="00E36703" w:rsidRDefault="00E36703" w:rsidP="00E36703">
      <w:pPr>
        <w:pStyle w:val="BodyText"/>
        <w:ind w:left="720"/>
        <w:rPr>
          <w:lang w:val="en-US"/>
        </w:rPr>
      </w:pPr>
    </w:p>
    <w:p w14:paraId="733B8B33" w14:textId="77777777" w:rsidR="003776A3" w:rsidRPr="00832006" w:rsidRDefault="003776A3" w:rsidP="003776A3">
      <w:pPr>
        <w:pStyle w:val="BodyText"/>
        <w:rPr>
          <w:i/>
          <w:iCs/>
          <w:u w:val="single"/>
          <w:lang w:val="en-US"/>
        </w:rPr>
      </w:pPr>
      <w:r w:rsidRPr="00832006">
        <w:rPr>
          <w:i/>
          <w:iCs/>
          <w:u w:val="single"/>
          <w:lang w:val="en-US"/>
        </w:rPr>
        <w:t>Answer:</w:t>
      </w:r>
    </w:p>
    <w:p w14:paraId="4E581232" w14:textId="77777777" w:rsidR="003776A3" w:rsidRPr="003776A3" w:rsidRDefault="003776A3" w:rsidP="003776A3">
      <w:pPr>
        <w:pStyle w:val="BodyText"/>
        <w:numPr>
          <w:ilvl w:val="0"/>
          <w:numId w:val="105"/>
        </w:numPr>
      </w:pPr>
      <w:r>
        <w:t>Insert</w:t>
      </w:r>
    </w:p>
    <w:p w14:paraId="6EE57161" w14:textId="77777777" w:rsidR="003776A3" w:rsidRDefault="003776A3" w:rsidP="00E36703">
      <w:pPr>
        <w:pStyle w:val="BodyText"/>
        <w:ind w:left="720"/>
        <w:rPr>
          <w:lang w:val="en-US"/>
        </w:rPr>
      </w:pPr>
    </w:p>
    <w:p w14:paraId="58440E44" w14:textId="0161CFEB" w:rsidR="00E36703" w:rsidRPr="00E36703" w:rsidRDefault="00E36703" w:rsidP="00E36703">
      <w:pPr>
        <w:pStyle w:val="BodyText"/>
        <w:ind w:left="720"/>
        <w:rPr>
          <w:lang w:val="en-US"/>
        </w:rPr>
      </w:pPr>
      <w:r w:rsidRPr="00E36703">
        <w:rPr>
          <w:lang w:val="en-US"/>
        </w:rPr>
        <w:t>d. What will be the GST consequences if the trustee distributes $1,000,000 of principal to C?</w:t>
      </w:r>
    </w:p>
    <w:p w14:paraId="7DA2891E" w14:textId="23BEECF2" w:rsidR="00E36703" w:rsidRDefault="00E36703" w:rsidP="00E36703">
      <w:pPr>
        <w:pStyle w:val="BodyText"/>
        <w:ind w:left="720"/>
        <w:rPr>
          <w:lang w:val="en-US"/>
        </w:rPr>
      </w:pPr>
    </w:p>
    <w:p w14:paraId="5B7620B2" w14:textId="77777777" w:rsidR="003776A3" w:rsidRPr="00832006" w:rsidRDefault="003776A3" w:rsidP="003776A3">
      <w:pPr>
        <w:pStyle w:val="BodyText"/>
        <w:rPr>
          <w:i/>
          <w:iCs/>
          <w:u w:val="single"/>
          <w:lang w:val="en-US"/>
        </w:rPr>
      </w:pPr>
      <w:r w:rsidRPr="00832006">
        <w:rPr>
          <w:i/>
          <w:iCs/>
          <w:u w:val="single"/>
          <w:lang w:val="en-US"/>
        </w:rPr>
        <w:t>Answer:</w:t>
      </w:r>
    </w:p>
    <w:p w14:paraId="5DD12B4C" w14:textId="77777777" w:rsidR="003776A3" w:rsidRPr="003776A3" w:rsidRDefault="003776A3" w:rsidP="003776A3">
      <w:pPr>
        <w:pStyle w:val="BodyText"/>
        <w:numPr>
          <w:ilvl w:val="0"/>
          <w:numId w:val="105"/>
        </w:numPr>
      </w:pPr>
      <w:r>
        <w:t>Insert</w:t>
      </w:r>
    </w:p>
    <w:p w14:paraId="6E94BF27" w14:textId="77777777" w:rsidR="003776A3" w:rsidRDefault="003776A3" w:rsidP="00E36703">
      <w:pPr>
        <w:pStyle w:val="BodyText"/>
        <w:ind w:left="720"/>
        <w:rPr>
          <w:lang w:val="en-US"/>
        </w:rPr>
      </w:pPr>
    </w:p>
    <w:p w14:paraId="45E42C88" w14:textId="552EC0AD" w:rsidR="00E36703" w:rsidRPr="00E36703" w:rsidRDefault="00E36703" w:rsidP="00E36703">
      <w:pPr>
        <w:pStyle w:val="BodyText"/>
        <w:ind w:left="720"/>
        <w:rPr>
          <w:lang w:val="en-US"/>
        </w:rPr>
      </w:pPr>
      <w:r w:rsidRPr="00E36703">
        <w:rPr>
          <w:lang w:val="en-US"/>
        </w:rPr>
        <w:t>e. What will be the GST consequences on C’s death?</w:t>
      </w:r>
    </w:p>
    <w:p w14:paraId="651F3E92" w14:textId="3C76EC42" w:rsidR="00E36703" w:rsidRDefault="00E36703" w:rsidP="00E36703">
      <w:pPr>
        <w:pStyle w:val="BodyText"/>
        <w:rPr>
          <w:lang w:val="en-US"/>
        </w:rPr>
      </w:pPr>
    </w:p>
    <w:p w14:paraId="2CBED119" w14:textId="77777777" w:rsidR="003776A3" w:rsidRPr="00832006" w:rsidRDefault="003776A3" w:rsidP="003776A3">
      <w:pPr>
        <w:pStyle w:val="BodyText"/>
        <w:rPr>
          <w:i/>
          <w:iCs/>
          <w:u w:val="single"/>
          <w:lang w:val="en-US"/>
        </w:rPr>
      </w:pPr>
      <w:r w:rsidRPr="00832006">
        <w:rPr>
          <w:i/>
          <w:iCs/>
          <w:u w:val="single"/>
          <w:lang w:val="en-US"/>
        </w:rPr>
        <w:t>Answer:</w:t>
      </w:r>
    </w:p>
    <w:p w14:paraId="2F687CA2" w14:textId="77777777" w:rsidR="003776A3" w:rsidRPr="003776A3" w:rsidRDefault="003776A3" w:rsidP="003776A3">
      <w:pPr>
        <w:pStyle w:val="BodyText"/>
        <w:numPr>
          <w:ilvl w:val="0"/>
          <w:numId w:val="105"/>
        </w:numPr>
      </w:pPr>
      <w:r>
        <w:t>Insert</w:t>
      </w:r>
    </w:p>
    <w:p w14:paraId="39527E2A" w14:textId="77777777" w:rsidR="003776A3" w:rsidRDefault="003776A3" w:rsidP="00E36703">
      <w:pPr>
        <w:pStyle w:val="BodyText"/>
        <w:rPr>
          <w:lang w:val="en-US"/>
        </w:rPr>
      </w:pPr>
    </w:p>
    <w:p w14:paraId="5D8D3179" w14:textId="5F734B5E" w:rsidR="00E36703" w:rsidRPr="00E36703" w:rsidRDefault="00E36703" w:rsidP="00E36703">
      <w:pPr>
        <w:pStyle w:val="BodyText"/>
        <w:rPr>
          <w:lang w:val="en-US"/>
        </w:rPr>
      </w:pPr>
      <w:r w:rsidRPr="00E36703">
        <w:rPr>
          <w:lang w:val="en-US"/>
        </w:rPr>
        <w:t xml:space="preserve">3. Given your answers in questions 1 &amp; 2, why might the plan described in #3 reduce taxes compared to the alternatives?  </w:t>
      </w:r>
    </w:p>
    <w:p w14:paraId="59FA43C6" w14:textId="56821071" w:rsidR="00E36703" w:rsidRDefault="00E36703" w:rsidP="00E36703">
      <w:pPr>
        <w:pStyle w:val="BodyText"/>
        <w:rPr>
          <w:b/>
          <w:u w:val="single"/>
          <w:lang w:val="en-US"/>
        </w:rPr>
      </w:pPr>
    </w:p>
    <w:p w14:paraId="6458D817" w14:textId="77777777" w:rsidR="003776A3" w:rsidRPr="00832006" w:rsidRDefault="003776A3" w:rsidP="003776A3">
      <w:pPr>
        <w:pStyle w:val="BodyText"/>
        <w:rPr>
          <w:i/>
          <w:iCs/>
          <w:u w:val="single"/>
          <w:lang w:val="en-US"/>
        </w:rPr>
      </w:pPr>
      <w:r w:rsidRPr="00832006">
        <w:rPr>
          <w:i/>
          <w:iCs/>
          <w:u w:val="single"/>
          <w:lang w:val="en-US"/>
        </w:rPr>
        <w:t>Answer:</w:t>
      </w:r>
    </w:p>
    <w:p w14:paraId="3F66C924" w14:textId="77777777" w:rsidR="003776A3" w:rsidRPr="003776A3" w:rsidRDefault="003776A3" w:rsidP="003776A3">
      <w:pPr>
        <w:pStyle w:val="BodyText"/>
        <w:numPr>
          <w:ilvl w:val="0"/>
          <w:numId w:val="105"/>
        </w:numPr>
      </w:pPr>
      <w:r>
        <w:t>Insert</w:t>
      </w:r>
    </w:p>
    <w:p w14:paraId="0023469E" w14:textId="77777777" w:rsidR="003776A3" w:rsidRDefault="003776A3" w:rsidP="00E36703">
      <w:pPr>
        <w:pStyle w:val="BodyText"/>
        <w:rPr>
          <w:b/>
          <w:u w:val="single"/>
          <w:lang w:val="en-US"/>
        </w:rPr>
      </w:pPr>
    </w:p>
    <w:p w14:paraId="0CAFE785" w14:textId="7AB056AE" w:rsidR="00E36703" w:rsidRPr="00E36703" w:rsidRDefault="00E36703" w:rsidP="00E36703">
      <w:pPr>
        <w:pStyle w:val="BodyText"/>
        <w:rPr>
          <w:b/>
          <w:u w:val="single"/>
          <w:lang w:val="en-US"/>
        </w:rPr>
      </w:pPr>
      <w:r w:rsidRPr="00E36703">
        <w:rPr>
          <w:b/>
          <w:u w:val="single"/>
          <w:lang w:val="en-US"/>
        </w:rPr>
        <w:t>Problem 2</w:t>
      </w:r>
    </w:p>
    <w:p w14:paraId="0FD017A4" w14:textId="77777777" w:rsidR="00E36703" w:rsidRDefault="00E36703" w:rsidP="00E36703">
      <w:pPr>
        <w:pStyle w:val="BodyText"/>
        <w:rPr>
          <w:lang w:val="en-US"/>
        </w:rPr>
      </w:pPr>
    </w:p>
    <w:p w14:paraId="535196C2" w14:textId="316521D8" w:rsidR="00E36703" w:rsidRPr="00E36703" w:rsidRDefault="00E36703" w:rsidP="00E36703">
      <w:pPr>
        <w:pStyle w:val="BodyText"/>
        <w:rPr>
          <w:lang w:val="en-US"/>
        </w:rPr>
      </w:pPr>
      <w:r w:rsidRPr="00E36703">
        <w:rPr>
          <w:lang w:val="en-US"/>
        </w:rPr>
        <w:t>D dies in 2020.  His estate consists of $16,000,000 in assets.  D has previously made taxable gifts to his Child of $4,000,000.  His wife W has $10,000,000 of assets in her name.  He has one child C, who has several children (GCs)</w:t>
      </w:r>
    </w:p>
    <w:p w14:paraId="33AEEE33" w14:textId="77777777" w:rsidR="00E36703" w:rsidRDefault="00E36703" w:rsidP="00E36703">
      <w:pPr>
        <w:pStyle w:val="BodyText"/>
        <w:rPr>
          <w:lang w:val="en-US"/>
        </w:rPr>
      </w:pPr>
    </w:p>
    <w:p w14:paraId="7C116837" w14:textId="3D279C96" w:rsidR="00E36703" w:rsidRPr="00E36703" w:rsidRDefault="00E36703" w:rsidP="00E36703">
      <w:pPr>
        <w:pStyle w:val="BodyText"/>
        <w:rPr>
          <w:lang w:val="en-US"/>
        </w:rPr>
      </w:pPr>
      <w:r w:rsidRPr="00E36703">
        <w:rPr>
          <w:lang w:val="en-US"/>
        </w:rPr>
        <w:t xml:space="preserve">Consider the consequences if D’s will divided his estate into two trusts:  one, a “credit shelter” trust, which contains assets equal to D’s unused basic exclusion amount under § 2010, and the other a marital deduction (“QTIP”) trust for the balance.  Each trust provides for income to W for life, then to C for life, then to the grandchildren for life until the youngest attains age 45, at which point the trust terminates and is distributed to D’s issue, by right of representation.  The trustee has the discretion to invade the principal of the trust for W during her life, and following W’s death the trustee may distribute principal to the child, to any grandchild, and to any great-grandchild as needed for health, education, maintenance and support in the trustee’s discretion.   </w:t>
      </w:r>
    </w:p>
    <w:p w14:paraId="47557712" w14:textId="77777777" w:rsidR="00E36703" w:rsidRDefault="00E36703" w:rsidP="00E36703">
      <w:pPr>
        <w:pStyle w:val="BodyText"/>
        <w:rPr>
          <w:b/>
          <w:lang w:val="en-US"/>
        </w:rPr>
      </w:pPr>
    </w:p>
    <w:p w14:paraId="42D7FAB8" w14:textId="58F4EDD9" w:rsidR="00E36703" w:rsidRPr="00E36703" w:rsidRDefault="00E36703" w:rsidP="00E36703">
      <w:pPr>
        <w:pStyle w:val="BodyText"/>
        <w:rPr>
          <w:lang w:val="en-US"/>
        </w:rPr>
      </w:pPr>
      <w:r w:rsidRPr="00E36703">
        <w:rPr>
          <w:b/>
          <w:lang w:val="en-US"/>
        </w:rPr>
        <w:t>Questions</w:t>
      </w:r>
      <w:r w:rsidRPr="00E36703">
        <w:rPr>
          <w:lang w:val="en-US"/>
        </w:rPr>
        <w:t>:</w:t>
      </w:r>
    </w:p>
    <w:p w14:paraId="246A2FCC" w14:textId="77777777" w:rsidR="00E36703" w:rsidRDefault="00E36703" w:rsidP="00E36703">
      <w:pPr>
        <w:pStyle w:val="BodyText"/>
        <w:rPr>
          <w:lang w:val="en-US"/>
        </w:rPr>
      </w:pPr>
    </w:p>
    <w:p w14:paraId="72BA3EAE" w14:textId="34C5D431" w:rsidR="00E36703" w:rsidRPr="00E36703" w:rsidRDefault="00E36703" w:rsidP="00E36703">
      <w:pPr>
        <w:pStyle w:val="BodyText"/>
        <w:rPr>
          <w:lang w:val="en-US"/>
        </w:rPr>
      </w:pPr>
      <w:r w:rsidRPr="00E36703">
        <w:rPr>
          <w:lang w:val="en-US"/>
        </w:rPr>
        <w:t>1. How will the assets of the estate be divided between the trusts?</w:t>
      </w:r>
    </w:p>
    <w:p w14:paraId="76BA7B2A" w14:textId="782838F7" w:rsidR="00E36703" w:rsidRDefault="00E36703" w:rsidP="00E36703">
      <w:pPr>
        <w:pStyle w:val="BodyText"/>
        <w:rPr>
          <w:lang w:val="en-US"/>
        </w:rPr>
      </w:pPr>
    </w:p>
    <w:p w14:paraId="368F160B" w14:textId="77777777" w:rsidR="003776A3" w:rsidRPr="00832006" w:rsidRDefault="003776A3" w:rsidP="003776A3">
      <w:pPr>
        <w:pStyle w:val="BodyText"/>
        <w:rPr>
          <w:i/>
          <w:iCs/>
          <w:u w:val="single"/>
          <w:lang w:val="en-US"/>
        </w:rPr>
      </w:pPr>
      <w:r w:rsidRPr="00832006">
        <w:rPr>
          <w:i/>
          <w:iCs/>
          <w:u w:val="single"/>
          <w:lang w:val="en-US"/>
        </w:rPr>
        <w:t>Answer:</w:t>
      </w:r>
    </w:p>
    <w:p w14:paraId="2A4D693B" w14:textId="77777777" w:rsidR="003776A3" w:rsidRPr="003776A3" w:rsidRDefault="003776A3" w:rsidP="003776A3">
      <w:pPr>
        <w:pStyle w:val="BodyText"/>
        <w:numPr>
          <w:ilvl w:val="0"/>
          <w:numId w:val="105"/>
        </w:numPr>
      </w:pPr>
      <w:r>
        <w:t>Insert</w:t>
      </w:r>
    </w:p>
    <w:p w14:paraId="47FAB616" w14:textId="77777777" w:rsidR="003776A3" w:rsidRDefault="003776A3" w:rsidP="00E36703">
      <w:pPr>
        <w:pStyle w:val="BodyText"/>
        <w:rPr>
          <w:lang w:val="en-US"/>
        </w:rPr>
      </w:pPr>
    </w:p>
    <w:p w14:paraId="6E03913E" w14:textId="18B87057" w:rsidR="00E36703" w:rsidRPr="00E36703" w:rsidRDefault="00E36703" w:rsidP="00E36703">
      <w:pPr>
        <w:pStyle w:val="BodyText"/>
        <w:rPr>
          <w:lang w:val="en-US"/>
        </w:rPr>
      </w:pPr>
      <w:r w:rsidRPr="00E36703">
        <w:rPr>
          <w:lang w:val="en-US"/>
        </w:rPr>
        <w:t>2. If the executor makes a QTIP election with respect to the marital trust, what will be the federal estate tax liability on D’s death?</w:t>
      </w:r>
    </w:p>
    <w:p w14:paraId="781D76F4" w14:textId="76CACFFA" w:rsidR="00E36703" w:rsidRDefault="00E36703" w:rsidP="00E36703">
      <w:pPr>
        <w:pStyle w:val="BodyText"/>
        <w:rPr>
          <w:lang w:val="en-US"/>
        </w:rPr>
      </w:pPr>
    </w:p>
    <w:p w14:paraId="6867B92B" w14:textId="77777777" w:rsidR="003776A3" w:rsidRPr="00832006" w:rsidRDefault="003776A3" w:rsidP="003776A3">
      <w:pPr>
        <w:pStyle w:val="BodyText"/>
        <w:rPr>
          <w:i/>
          <w:iCs/>
          <w:u w:val="single"/>
          <w:lang w:val="en-US"/>
        </w:rPr>
      </w:pPr>
      <w:r w:rsidRPr="00832006">
        <w:rPr>
          <w:i/>
          <w:iCs/>
          <w:u w:val="single"/>
          <w:lang w:val="en-US"/>
        </w:rPr>
        <w:t>Answer:</w:t>
      </w:r>
    </w:p>
    <w:p w14:paraId="6E3789AC" w14:textId="77777777" w:rsidR="003776A3" w:rsidRPr="003776A3" w:rsidRDefault="003776A3" w:rsidP="003776A3">
      <w:pPr>
        <w:pStyle w:val="BodyText"/>
        <w:numPr>
          <w:ilvl w:val="0"/>
          <w:numId w:val="105"/>
        </w:numPr>
      </w:pPr>
      <w:r>
        <w:t>Insert</w:t>
      </w:r>
    </w:p>
    <w:p w14:paraId="5D9997F7" w14:textId="77777777" w:rsidR="003776A3" w:rsidRDefault="003776A3" w:rsidP="00E36703">
      <w:pPr>
        <w:pStyle w:val="BodyText"/>
        <w:rPr>
          <w:lang w:val="en-US"/>
        </w:rPr>
      </w:pPr>
    </w:p>
    <w:p w14:paraId="19E7F76E" w14:textId="6B13F7FC" w:rsidR="00E36703" w:rsidRPr="00E36703" w:rsidRDefault="00E36703" w:rsidP="00E36703">
      <w:pPr>
        <w:pStyle w:val="BodyText"/>
        <w:rPr>
          <w:lang w:val="en-US"/>
        </w:rPr>
      </w:pPr>
      <w:r w:rsidRPr="00E36703">
        <w:rPr>
          <w:lang w:val="en-US"/>
        </w:rPr>
        <w:t>3. Is there a generation skipping transfer at the time of D’s death?</w:t>
      </w:r>
    </w:p>
    <w:p w14:paraId="7038ACF0" w14:textId="63A990A1" w:rsidR="00E36703" w:rsidRDefault="00E36703" w:rsidP="00E36703">
      <w:pPr>
        <w:pStyle w:val="BodyText"/>
        <w:rPr>
          <w:lang w:val="en-US"/>
        </w:rPr>
      </w:pPr>
    </w:p>
    <w:p w14:paraId="588E56B7" w14:textId="77777777" w:rsidR="003776A3" w:rsidRPr="00832006" w:rsidRDefault="003776A3" w:rsidP="003776A3">
      <w:pPr>
        <w:pStyle w:val="BodyText"/>
        <w:rPr>
          <w:i/>
          <w:iCs/>
          <w:u w:val="single"/>
          <w:lang w:val="en-US"/>
        </w:rPr>
      </w:pPr>
      <w:r w:rsidRPr="00832006">
        <w:rPr>
          <w:i/>
          <w:iCs/>
          <w:u w:val="single"/>
          <w:lang w:val="en-US"/>
        </w:rPr>
        <w:t>Answer:</w:t>
      </w:r>
    </w:p>
    <w:p w14:paraId="67A18D4F" w14:textId="77777777" w:rsidR="003776A3" w:rsidRPr="003776A3" w:rsidRDefault="003776A3" w:rsidP="003776A3">
      <w:pPr>
        <w:pStyle w:val="BodyText"/>
        <w:numPr>
          <w:ilvl w:val="0"/>
          <w:numId w:val="105"/>
        </w:numPr>
      </w:pPr>
      <w:r>
        <w:t>Insert</w:t>
      </w:r>
    </w:p>
    <w:p w14:paraId="7B1E6825" w14:textId="77777777" w:rsidR="003776A3" w:rsidRDefault="003776A3" w:rsidP="00E36703">
      <w:pPr>
        <w:pStyle w:val="BodyText"/>
        <w:rPr>
          <w:lang w:val="en-US"/>
        </w:rPr>
      </w:pPr>
    </w:p>
    <w:p w14:paraId="730BECD5" w14:textId="1D696AF3" w:rsidR="00E36703" w:rsidRPr="00E36703" w:rsidRDefault="00E36703" w:rsidP="00E36703">
      <w:pPr>
        <w:pStyle w:val="BodyText"/>
        <w:rPr>
          <w:lang w:val="en-US"/>
        </w:rPr>
      </w:pPr>
      <w:r w:rsidRPr="00E36703">
        <w:rPr>
          <w:lang w:val="en-US"/>
        </w:rPr>
        <w:t>4. How would you expect the executor will allocate the GST exemption between the trusts?</w:t>
      </w:r>
    </w:p>
    <w:p w14:paraId="06A34552" w14:textId="3BB6FFF1" w:rsidR="00E36703" w:rsidRDefault="00E36703" w:rsidP="00E36703">
      <w:pPr>
        <w:pStyle w:val="BodyText"/>
        <w:rPr>
          <w:lang w:val="en-US"/>
        </w:rPr>
      </w:pPr>
    </w:p>
    <w:p w14:paraId="7F107988" w14:textId="77777777" w:rsidR="003776A3" w:rsidRPr="00832006" w:rsidRDefault="003776A3" w:rsidP="003776A3">
      <w:pPr>
        <w:pStyle w:val="BodyText"/>
        <w:rPr>
          <w:i/>
          <w:iCs/>
          <w:u w:val="single"/>
          <w:lang w:val="en-US"/>
        </w:rPr>
      </w:pPr>
      <w:r w:rsidRPr="00832006">
        <w:rPr>
          <w:i/>
          <w:iCs/>
          <w:u w:val="single"/>
          <w:lang w:val="en-US"/>
        </w:rPr>
        <w:t>Answer:</w:t>
      </w:r>
    </w:p>
    <w:p w14:paraId="361347EC" w14:textId="77777777" w:rsidR="003776A3" w:rsidRPr="003776A3" w:rsidRDefault="003776A3" w:rsidP="003776A3">
      <w:pPr>
        <w:pStyle w:val="BodyText"/>
        <w:numPr>
          <w:ilvl w:val="0"/>
          <w:numId w:val="105"/>
        </w:numPr>
      </w:pPr>
      <w:r>
        <w:t>Insert</w:t>
      </w:r>
    </w:p>
    <w:p w14:paraId="76859E22" w14:textId="77777777" w:rsidR="003776A3" w:rsidRDefault="003776A3" w:rsidP="00E36703">
      <w:pPr>
        <w:pStyle w:val="BodyText"/>
        <w:rPr>
          <w:lang w:val="en-US"/>
        </w:rPr>
      </w:pPr>
    </w:p>
    <w:p w14:paraId="2B899839" w14:textId="494F6A06" w:rsidR="00E36703" w:rsidRPr="00E36703" w:rsidRDefault="00E36703" w:rsidP="00E36703">
      <w:pPr>
        <w:pStyle w:val="BodyText"/>
        <w:rPr>
          <w:lang w:val="en-US"/>
        </w:rPr>
      </w:pPr>
      <w:r w:rsidRPr="00E36703">
        <w:rPr>
          <w:lang w:val="en-US"/>
        </w:rPr>
        <w:t>5. When W dies, what will be the inclusion ratio with respect to the marital trust?</w:t>
      </w:r>
    </w:p>
    <w:p w14:paraId="629646FD" w14:textId="1CBB09C5" w:rsidR="00E36703" w:rsidRDefault="00E36703" w:rsidP="00E36703">
      <w:pPr>
        <w:pStyle w:val="BodyText"/>
        <w:rPr>
          <w:lang w:val="en-US"/>
        </w:rPr>
      </w:pPr>
    </w:p>
    <w:p w14:paraId="1AA4CECC" w14:textId="77777777" w:rsidR="003776A3" w:rsidRPr="00832006" w:rsidRDefault="003776A3" w:rsidP="003776A3">
      <w:pPr>
        <w:pStyle w:val="BodyText"/>
        <w:rPr>
          <w:i/>
          <w:iCs/>
          <w:u w:val="single"/>
          <w:lang w:val="en-US"/>
        </w:rPr>
      </w:pPr>
      <w:r w:rsidRPr="00832006">
        <w:rPr>
          <w:i/>
          <w:iCs/>
          <w:u w:val="single"/>
          <w:lang w:val="en-US"/>
        </w:rPr>
        <w:t>Answer:</w:t>
      </w:r>
    </w:p>
    <w:p w14:paraId="3F9E33F0" w14:textId="77777777" w:rsidR="003776A3" w:rsidRPr="003776A3" w:rsidRDefault="003776A3" w:rsidP="003776A3">
      <w:pPr>
        <w:pStyle w:val="BodyText"/>
        <w:numPr>
          <w:ilvl w:val="0"/>
          <w:numId w:val="105"/>
        </w:numPr>
      </w:pPr>
      <w:r>
        <w:t>Insert</w:t>
      </w:r>
    </w:p>
    <w:p w14:paraId="4E7286A9" w14:textId="77777777" w:rsidR="003776A3" w:rsidRDefault="003776A3" w:rsidP="00E36703">
      <w:pPr>
        <w:pStyle w:val="BodyText"/>
        <w:rPr>
          <w:lang w:val="en-US"/>
        </w:rPr>
      </w:pPr>
    </w:p>
    <w:p w14:paraId="58A18B76" w14:textId="40A705CC" w:rsidR="00E36703" w:rsidRPr="00E36703" w:rsidRDefault="00E36703" w:rsidP="00E36703">
      <w:pPr>
        <w:pStyle w:val="BodyText"/>
        <w:rPr>
          <w:lang w:val="en-US"/>
        </w:rPr>
      </w:pPr>
      <w:r w:rsidRPr="00E36703">
        <w:rPr>
          <w:lang w:val="en-US"/>
        </w:rPr>
        <w:t>6. Can you suggest an alternative estate plan that might make better use of D’s GST exemption?</w:t>
      </w:r>
    </w:p>
    <w:p w14:paraId="3FC1D288" w14:textId="333B5122" w:rsidR="00C57A3F" w:rsidRDefault="00C57A3F" w:rsidP="008C58FD">
      <w:pPr>
        <w:pStyle w:val="BodyText"/>
        <w:rPr>
          <w:lang w:val="en-US"/>
        </w:rPr>
      </w:pPr>
    </w:p>
    <w:p w14:paraId="0E54C76F" w14:textId="77777777" w:rsidR="003776A3" w:rsidRPr="00832006" w:rsidRDefault="003776A3" w:rsidP="003776A3">
      <w:pPr>
        <w:pStyle w:val="BodyText"/>
        <w:rPr>
          <w:i/>
          <w:iCs/>
          <w:u w:val="single"/>
          <w:lang w:val="en-US"/>
        </w:rPr>
      </w:pPr>
      <w:r w:rsidRPr="00832006">
        <w:rPr>
          <w:i/>
          <w:iCs/>
          <w:u w:val="single"/>
          <w:lang w:val="en-US"/>
        </w:rPr>
        <w:t>Answer:</w:t>
      </w:r>
    </w:p>
    <w:p w14:paraId="65739915" w14:textId="77777777" w:rsidR="003776A3" w:rsidRPr="003776A3" w:rsidRDefault="003776A3" w:rsidP="003776A3">
      <w:pPr>
        <w:pStyle w:val="BodyText"/>
        <w:numPr>
          <w:ilvl w:val="0"/>
          <w:numId w:val="105"/>
        </w:numPr>
      </w:pPr>
      <w:r>
        <w:t>Insert</w:t>
      </w:r>
    </w:p>
    <w:p w14:paraId="05A4621E" w14:textId="5CC9CD1E" w:rsidR="003776A3" w:rsidRDefault="003776A3" w:rsidP="008C58FD">
      <w:pPr>
        <w:pStyle w:val="BodyText"/>
        <w:rPr>
          <w:lang w:val="en-US"/>
        </w:rPr>
      </w:pPr>
    </w:p>
    <w:p w14:paraId="5527CA31" w14:textId="77777777" w:rsidR="006F03E3" w:rsidRDefault="006F03E3" w:rsidP="006F03E3">
      <w:pPr>
        <w:pStyle w:val="Heading1"/>
      </w:pPr>
      <w:bookmarkStart w:id="125" w:name="_Toc58156914"/>
      <w:r>
        <w:t>Sample Exam Question:</w:t>
      </w:r>
      <w:bookmarkEnd w:id="125"/>
    </w:p>
    <w:p w14:paraId="623AD698" w14:textId="77777777" w:rsidR="006F03E3" w:rsidRDefault="006F03E3" w:rsidP="006F03E3">
      <w:pPr>
        <w:jc w:val="center"/>
        <w:rPr>
          <w:b/>
          <w:bCs/>
          <w:i/>
          <w:iCs/>
          <w:sz w:val="28"/>
          <w:szCs w:val="28"/>
        </w:rPr>
      </w:pPr>
      <w:r>
        <w:rPr>
          <w:b/>
          <w:bCs/>
          <w:i/>
          <w:iCs/>
          <w:sz w:val="28"/>
          <w:szCs w:val="28"/>
        </w:rPr>
        <w:t>Part II</w:t>
      </w:r>
    </w:p>
    <w:p w14:paraId="0647758A" w14:textId="77777777" w:rsidR="006F03E3" w:rsidRDefault="006F03E3" w:rsidP="006F03E3">
      <w:pPr>
        <w:jc w:val="center"/>
        <w:rPr>
          <w:b/>
          <w:bCs/>
          <w:i/>
          <w:iCs/>
          <w:sz w:val="28"/>
          <w:szCs w:val="28"/>
        </w:rPr>
      </w:pPr>
      <w:r>
        <w:rPr>
          <w:b/>
          <w:bCs/>
          <w:i/>
          <w:iCs/>
          <w:sz w:val="28"/>
          <w:szCs w:val="28"/>
        </w:rPr>
        <w:t>(60 Minutes)</w:t>
      </w:r>
    </w:p>
    <w:p w14:paraId="66C159D9" w14:textId="77777777" w:rsidR="006F03E3" w:rsidRDefault="006F03E3" w:rsidP="006F03E3">
      <w:pPr>
        <w:rPr>
          <w:szCs w:val="24"/>
        </w:rPr>
      </w:pPr>
    </w:p>
    <w:p w14:paraId="22A0CBCD" w14:textId="77777777" w:rsidR="006F03E3" w:rsidRDefault="006F03E3" w:rsidP="006F03E3">
      <w:r>
        <w:t xml:space="preserve">On </w:t>
      </w:r>
      <w:r>
        <w:rPr>
          <w:b/>
          <w:bCs/>
        </w:rPr>
        <w:t>January 1, 2021</w:t>
      </w:r>
      <w:r>
        <w:t xml:space="preserve"> Mogul transfers $20,000,000 to create an intervivos trust with the following terms:</w:t>
      </w:r>
    </w:p>
    <w:p w14:paraId="0DB73584" w14:textId="77777777" w:rsidR="006F03E3" w:rsidRDefault="006F03E3" w:rsidP="006F03E3"/>
    <w:p w14:paraId="488CCBB7" w14:textId="77777777" w:rsidR="006F03E3" w:rsidRDefault="006F03E3" w:rsidP="006F03E3">
      <w:pPr>
        <w:widowControl/>
        <w:numPr>
          <w:ilvl w:val="0"/>
          <w:numId w:val="129"/>
        </w:numPr>
        <w:spacing w:line="240" w:lineRule="auto"/>
        <w:contextualSpacing w:val="0"/>
        <w:jc w:val="left"/>
        <w:rPr>
          <w:rFonts w:eastAsia="Times New Roman"/>
          <w:b/>
          <w:bCs/>
        </w:rPr>
      </w:pPr>
      <w:r>
        <w:rPr>
          <w:rFonts w:eastAsia="Times New Roman"/>
          <w:b/>
          <w:bCs/>
        </w:rPr>
        <w:t xml:space="preserve">So long as Mogul is living, the Trustee shall distribute the income of the trust among the Mogul’s living children in equal shares.  </w:t>
      </w:r>
    </w:p>
    <w:p w14:paraId="5C6FFF40" w14:textId="77777777" w:rsidR="006F03E3" w:rsidRDefault="006F03E3" w:rsidP="006F03E3">
      <w:pPr>
        <w:ind w:left="1080"/>
        <w:rPr>
          <w:b/>
          <w:bCs/>
        </w:rPr>
      </w:pPr>
    </w:p>
    <w:p w14:paraId="4FA016F0" w14:textId="77777777" w:rsidR="006F03E3" w:rsidRDefault="006F03E3" w:rsidP="006F03E3">
      <w:pPr>
        <w:widowControl/>
        <w:numPr>
          <w:ilvl w:val="0"/>
          <w:numId w:val="129"/>
        </w:numPr>
        <w:spacing w:line="240" w:lineRule="auto"/>
        <w:contextualSpacing w:val="0"/>
        <w:jc w:val="left"/>
        <w:rPr>
          <w:rFonts w:eastAsia="Times New Roman"/>
          <w:b/>
          <w:bCs/>
        </w:rPr>
      </w:pPr>
      <w:r>
        <w:rPr>
          <w:rFonts w:eastAsia="Times New Roman"/>
          <w:b/>
          <w:bCs/>
        </w:rPr>
        <w:t>In addition to distributing the net income, the Trustee may distribute to or for the benefit of any one or more of Mogul’s living children and grandchildren so much of the principal of the trust as the Trustee deems appropriate in its sole and absolute discretion.</w:t>
      </w:r>
    </w:p>
    <w:p w14:paraId="4B9CC31D" w14:textId="77777777" w:rsidR="006F03E3" w:rsidRDefault="006F03E3" w:rsidP="006F03E3">
      <w:pPr>
        <w:ind w:left="720"/>
        <w:rPr>
          <w:b/>
          <w:bCs/>
        </w:rPr>
      </w:pPr>
    </w:p>
    <w:p w14:paraId="57F605C7" w14:textId="77777777" w:rsidR="006F03E3" w:rsidRDefault="006F03E3" w:rsidP="006F03E3">
      <w:pPr>
        <w:widowControl/>
        <w:numPr>
          <w:ilvl w:val="0"/>
          <w:numId w:val="129"/>
        </w:numPr>
        <w:spacing w:line="240" w:lineRule="auto"/>
        <w:contextualSpacing w:val="0"/>
        <w:jc w:val="left"/>
        <w:rPr>
          <w:rFonts w:eastAsia="Times New Roman"/>
          <w:b/>
          <w:bCs/>
        </w:rPr>
      </w:pPr>
      <w:r>
        <w:rPr>
          <w:rFonts w:eastAsia="Times New Roman"/>
          <w:b/>
          <w:bCs/>
        </w:rPr>
        <w:t xml:space="preserve">On Mogul’s death, the trust shall terminate, and the Trustee shall distribute the trust principal among the Mogul’s children and grandchildren in such shares and amounts as Mogul designates in his will.  If he fails to so designate the trust shall be divided among his children in equal shares. If any child of the Mogul is then deceased, that child’s share will be distributed to his or her issue, if any, and if none then to the deceased child’s estate.  </w:t>
      </w:r>
    </w:p>
    <w:p w14:paraId="14487FC2" w14:textId="77777777" w:rsidR="006F03E3" w:rsidRDefault="006F03E3" w:rsidP="006F03E3">
      <w:pPr>
        <w:rPr>
          <w:b/>
          <w:bCs/>
        </w:rPr>
      </w:pPr>
    </w:p>
    <w:p w14:paraId="3C59EE7F" w14:textId="77777777" w:rsidR="006F03E3" w:rsidRDefault="006F03E3" w:rsidP="006F03E3">
      <w:pPr>
        <w:rPr>
          <w:b/>
          <w:bCs/>
        </w:rPr>
      </w:pPr>
      <w:r>
        <w:rPr>
          <w:b/>
          <w:bCs/>
        </w:rPr>
        <w:t xml:space="preserve">Mogul is named as the initial Trustee of the trust.  </w:t>
      </w:r>
    </w:p>
    <w:p w14:paraId="611F60BE" w14:textId="77777777" w:rsidR="006F03E3" w:rsidRDefault="006F03E3" w:rsidP="006F03E3"/>
    <w:p w14:paraId="0BCF345D" w14:textId="77777777" w:rsidR="006F03E3" w:rsidRDefault="006F03E3" w:rsidP="006F03E3">
      <w:r>
        <w:t xml:space="preserve">Assume the following additional, cumulative facts, and answer the following questions.  Assume also in each case that the annual exclusion is otherwise exhausted by the donor each relevant year.  </w:t>
      </w:r>
    </w:p>
    <w:p w14:paraId="2718975F" w14:textId="77777777" w:rsidR="006F03E3" w:rsidRDefault="006F03E3" w:rsidP="006F03E3"/>
    <w:p w14:paraId="7573EB34" w14:textId="77777777" w:rsidR="006F03E3" w:rsidRDefault="006F03E3" w:rsidP="006F03E3">
      <w:pPr>
        <w:widowControl/>
        <w:numPr>
          <w:ilvl w:val="0"/>
          <w:numId w:val="130"/>
        </w:numPr>
        <w:spacing w:line="240" w:lineRule="auto"/>
        <w:contextualSpacing w:val="0"/>
        <w:jc w:val="left"/>
        <w:rPr>
          <w:rFonts w:eastAsia="Times New Roman"/>
        </w:rPr>
      </w:pPr>
      <w:r>
        <w:rPr>
          <w:rFonts w:eastAsia="Times New Roman"/>
        </w:rPr>
        <w:t xml:space="preserve">What are the transfer tax consequences, if any, resulting from creation of the trust in </w:t>
      </w:r>
      <w:r>
        <w:rPr>
          <w:rFonts w:eastAsia="Times New Roman"/>
          <w:b/>
          <w:bCs/>
        </w:rPr>
        <w:t>2021</w:t>
      </w:r>
      <w:r>
        <w:rPr>
          <w:rFonts w:eastAsia="Times New Roman"/>
        </w:rPr>
        <w:t xml:space="preserve">?  </w:t>
      </w:r>
    </w:p>
    <w:p w14:paraId="7B1325F8" w14:textId="460E1ADC" w:rsidR="006F03E3" w:rsidRDefault="006F03E3" w:rsidP="006F03E3">
      <w:pPr>
        <w:rPr>
          <w:b/>
          <w:bCs/>
          <w:i/>
          <w:iCs/>
        </w:rPr>
      </w:pPr>
    </w:p>
    <w:p w14:paraId="10CFB9E5" w14:textId="77777777" w:rsidR="006F03E3" w:rsidRPr="00832006" w:rsidRDefault="006F03E3" w:rsidP="006F03E3">
      <w:pPr>
        <w:pStyle w:val="BodyText"/>
        <w:rPr>
          <w:i/>
          <w:iCs/>
          <w:u w:val="single"/>
          <w:lang w:val="en-US"/>
        </w:rPr>
      </w:pPr>
      <w:r w:rsidRPr="00832006">
        <w:rPr>
          <w:i/>
          <w:iCs/>
          <w:u w:val="single"/>
          <w:lang w:val="en-US"/>
        </w:rPr>
        <w:t>Answer:</w:t>
      </w:r>
    </w:p>
    <w:p w14:paraId="0C1B4F7A" w14:textId="4745E65E" w:rsidR="006F03E3" w:rsidRPr="00197D65" w:rsidRDefault="00197D65" w:rsidP="00197D65">
      <w:pPr>
        <w:pStyle w:val="BodyText"/>
        <w:numPr>
          <w:ilvl w:val="0"/>
          <w:numId w:val="105"/>
        </w:numPr>
        <w:rPr>
          <w:b/>
          <w:bCs/>
          <w:i/>
          <w:iCs/>
          <w:lang w:val="en-US"/>
        </w:rPr>
      </w:pPr>
      <w:r w:rsidRPr="00197D65">
        <w:rPr>
          <w:b/>
          <w:bCs/>
          <w:i/>
          <w:iCs/>
          <w:lang w:val="en-US"/>
        </w:rPr>
        <w:t>There are no transfer tax consequences.  He has not made a completed gift of the income or the principal because of his powers as Trustee. Although he doesn’t have discretion as Trustee regarding the income per se, his discretionary power to make principal distributions renders the gift the income and the remainder incomplete § 25.2511(b).  Note that he has also retained the ability, other than as Trustee,  to designate who among his children and grandchildren will be entitled to the principal upon his death.  This also renders the gift of the remainder incomplete.</w:t>
      </w:r>
    </w:p>
    <w:p w14:paraId="02E11AD9" w14:textId="77777777" w:rsidR="006F03E3" w:rsidRDefault="006F03E3" w:rsidP="006F03E3">
      <w:pPr>
        <w:rPr>
          <w:b/>
          <w:bCs/>
          <w:i/>
          <w:iCs/>
        </w:rPr>
      </w:pPr>
    </w:p>
    <w:p w14:paraId="28A49381" w14:textId="77777777" w:rsidR="006F03E3" w:rsidRDefault="006F03E3" w:rsidP="006F03E3">
      <w:pPr>
        <w:widowControl/>
        <w:numPr>
          <w:ilvl w:val="0"/>
          <w:numId w:val="130"/>
        </w:numPr>
        <w:spacing w:line="240" w:lineRule="auto"/>
        <w:contextualSpacing w:val="0"/>
        <w:jc w:val="left"/>
        <w:rPr>
          <w:rFonts w:eastAsia="Times New Roman"/>
        </w:rPr>
      </w:pPr>
      <w:r>
        <w:rPr>
          <w:rFonts w:eastAsia="Times New Roman"/>
        </w:rPr>
        <w:t xml:space="preserve">What transfer tax consequences, if any, result when Mogul, as Trustee, distributes the income equally to the children in </w:t>
      </w:r>
      <w:r>
        <w:rPr>
          <w:rFonts w:eastAsia="Times New Roman"/>
          <w:b/>
          <w:bCs/>
        </w:rPr>
        <w:t>2021</w:t>
      </w:r>
      <w:r>
        <w:rPr>
          <w:rFonts w:eastAsia="Times New Roman"/>
        </w:rPr>
        <w:t xml:space="preserve">?  </w:t>
      </w:r>
    </w:p>
    <w:p w14:paraId="4CBB91CE" w14:textId="0EC4B82A" w:rsidR="006F03E3" w:rsidRDefault="006F03E3" w:rsidP="006F03E3"/>
    <w:p w14:paraId="61E41B60" w14:textId="77777777" w:rsidR="006F03E3" w:rsidRPr="00832006" w:rsidRDefault="006F03E3" w:rsidP="006F03E3">
      <w:pPr>
        <w:pStyle w:val="BodyText"/>
        <w:rPr>
          <w:i/>
          <w:iCs/>
          <w:u w:val="single"/>
          <w:lang w:val="en-US"/>
        </w:rPr>
      </w:pPr>
      <w:r w:rsidRPr="00832006">
        <w:rPr>
          <w:i/>
          <w:iCs/>
          <w:u w:val="single"/>
          <w:lang w:val="en-US"/>
        </w:rPr>
        <w:t>Answer:</w:t>
      </w:r>
    </w:p>
    <w:p w14:paraId="06FB2EEF" w14:textId="1326F02F" w:rsidR="006F03E3" w:rsidRPr="00197D65" w:rsidRDefault="00197D65" w:rsidP="00197D65">
      <w:pPr>
        <w:pStyle w:val="BodyText"/>
        <w:numPr>
          <w:ilvl w:val="0"/>
          <w:numId w:val="105"/>
        </w:numPr>
        <w:rPr>
          <w:b/>
          <w:bCs/>
          <w:i/>
          <w:iCs/>
          <w:lang w:val="en-US"/>
        </w:rPr>
      </w:pPr>
      <w:r w:rsidRPr="00197D65">
        <w:rPr>
          <w:b/>
          <w:bCs/>
          <w:i/>
          <w:iCs/>
          <w:lang w:val="en-US"/>
        </w:rPr>
        <w:t xml:space="preserve">The distributions would be treated as completed gifts by Mogul in his individual capacity.  He has given up complete D &amp; C over the amount distributed.  </w:t>
      </w:r>
    </w:p>
    <w:p w14:paraId="2BD9E99E" w14:textId="77777777" w:rsidR="006F03E3" w:rsidRDefault="006F03E3" w:rsidP="006F03E3"/>
    <w:p w14:paraId="52D572C9" w14:textId="77777777" w:rsidR="006F03E3" w:rsidRDefault="006F03E3" w:rsidP="006F03E3">
      <w:pPr>
        <w:widowControl/>
        <w:numPr>
          <w:ilvl w:val="0"/>
          <w:numId w:val="130"/>
        </w:numPr>
        <w:spacing w:line="240" w:lineRule="auto"/>
        <w:contextualSpacing w:val="0"/>
        <w:jc w:val="left"/>
        <w:rPr>
          <w:rFonts w:eastAsia="Times New Roman"/>
        </w:rPr>
      </w:pPr>
      <w:r>
        <w:rPr>
          <w:rFonts w:eastAsia="Times New Roman"/>
        </w:rPr>
        <w:t xml:space="preserve">What transfer tax consequences, if any, result if Mogul, as Trustee, distributes $100,000 to his Grandchild Fran in </w:t>
      </w:r>
      <w:r>
        <w:rPr>
          <w:rFonts w:eastAsia="Times New Roman"/>
          <w:b/>
          <w:bCs/>
        </w:rPr>
        <w:t>2024</w:t>
      </w:r>
      <w:r>
        <w:rPr>
          <w:rFonts w:eastAsia="Times New Roman"/>
        </w:rPr>
        <w:t xml:space="preserve">?  Fran needs a car.  </w:t>
      </w:r>
    </w:p>
    <w:p w14:paraId="61A178E3" w14:textId="6D44405E" w:rsidR="006F03E3" w:rsidRDefault="006F03E3" w:rsidP="006F03E3"/>
    <w:p w14:paraId="642BAD8C" w14:textId="77777777" w:rsidR="006F03E3" w:rsidRPr="00832006" w:rsidRDefault="006F03E3" w:rsidP="006F03E3">
      <w:pPr>
        <w:pStyle w:val="BodyText"/>
        <w:rPr>
          <w:i/>
          <w:iCs/>
          <w:u w:val="single"/>
          <w:lang w:val="en-US"/>
        </w:rPr>
      </w:pPr>
      <w:r w:rsidRPr="00832006">
        <w:rPr>
          <w:i/>
          <w:iCs/>
          <w:u w:val="single"/>
          <w:lang w:val="en-US"/>
        </w:rPr>
        <w:t>Answer:</w:t>
      </w:r>
    </w:p>
    <w:p w14:paraId="7AADC778" w14:textId="792EA6B5" w:rsidR="006F03E3" w:rsidRPr="00197D65" w:rsidRDefault="00197D65" w:rsidP="00197D65">
      <w:pPr>
        <w:pStyle w:val="BodyText"/>
        <w:numPr>
          <w:ilvl w:val="0"/>
          <w:numId w:val="105"/>
        </w:numPr>
        <w:rPr>
          <w:b/>
          <w:bCs/>
          <w:i/>
          <w:iCs/>
          <w:lang w:val="en-US"/>
        </w:rPr>
      </w:pPr>
      <w:r w:rsidRPr="00197D65">
        <w:rPr>
          <w:b/>
          <w:bCs/>
          <w:i/>
          <w:iCs/>
          <w:lang w:val="en-US"/>
        </w:rPr>
        <w:t xml:space="preserve">This is a completed gift from Mogul in his individual capacity to Fran, a skip person.  It is also a direct skip and is therefore subject to the GST.  Finally, the amount of the GST due on this transfer will also be subject to the gift tax under § 2515.  </w:t>
      </w:r>
    </w:p>
    <w:p w14:paraId="6E66432B" w14:textId="77777777" w:rsidR="006F03E3" w:rsidRDefault="006F03E3" w:rsidP="006F03E3"/>
    <w:p w14:paraId="0AA77D93" w14:textId="77777777" w:rsidR="006F03E3" w:rsidRDefault="006F03E3" w:rsidP="006F03E3">
      <w:pPr>
        <w:widowControl/>
        <w:numPr>
          <w:ilvl w:val="0"/>
          <w:numId w:val="130"/>
        </w:numPr>
        <w:spacing w:line="240" w:lineRule="auto"/>
        <w:contextualSpacing w:val="0"/>
        <w:jc w:val="left"/>
        <w:rPr>
          <w:rFonts w:eastAsia="Times New Roman"/>
        </w:rPr>
      </w:pPr>
      <w:r>
        <w:rPr>
          <w:rFonts w:eastAsia="Times New Roman"/>
        </w:rPr>
        <w:t xml:space="preserve">Assume Mogul’s son Dan dies in </w:t>
      </w:r>
      <w:r>
        <w:rPr>
          <w:rFonts w:eastAsia="Times New Roman"/>
          <w:b/>
          <w:bCs/>
        </w:rPr>
        <w:t>2025</w:t>
      </w:r>
      <w:r>
        <w:rPr>
          <w:rFonts w:eastAsia="Times New Roman"/>
        </w:rPr>
        <w:t xml:space="preserve">, and Mogul is distraught and unable to focus on business affairs.  Dan left one surviving child, Georgie.  Mogul resigns as Trustee on </w:t>
      </w:r>
      <w:r>
        <w:rPr>
          <w:rFonts w:eastAsia="Times New Roman"/>
          <w:b/>
          <w:bCs/>
        </w:rPr>
        <w:t>January 1, 2026</w:t>
      </w:r>
      <w:r>
        <w:rPr>
          <w:rFonts w:eastAsia="Times New Roman"/>
        </w:rPr>
        <w:t xml:space="preserve">, irrevocably appointing a bank as successor Trustee.  At that point in time the trust has a value of $25,000,000.  What transfer tax consequences, if any, occur in </w:t>
      </w:r>
      <w:r>
        <w:rPr>
          <w:rFonts w:eastAsia="Times New Roman"/>
          <w:b/>
          <w:bCs/>
        </w:rPr>
        <w:t>2026</w:t>
      </w:r>
      <w:r>
        <w:rPr>
          <w:rFonts w:eastAsia="Times New Roman"/>
        </w:rPr>
        <w:t xml:space="preserve"> as a result?  </w:t>
      </w:r>
    </w:p>
    <w:p w14:paraId="56893376" w14:textId="77CA5135" w:rsidR="006F03E3" w:rsidRDefault="006F03E3" w:rsidP="006F03E3">
      <w:pPr>
        <w:pStyle w:val="BodyTextIndent"/>
        <w:rPr>
          <w:rFonts w:eastAsiaTheme="minorHAnsi"/>
        </w:rPr>
      </w:pPr>
    </w:p>
    <w:p w14:paraId="685FFDA9" w14:textId="77777777" w:rsidR="006F03E3" w:rsidRPr="00832006" w:rsidRDefault="006F03E3" w:rsidP="006F03E3">
      <w:pPr>
        <w:pStyle w:val="BodyText"/>
        <w:rPr>
          <w:i/>
          <w:iCs/>
          <w:u w:val="single"/>
          <w:lang w:val="en-US"/>
        </w:rPr>
      </w:pPr>
      <w:r w:rsidRPr="00832006">
        <w:rPr>
          <w:i/>
          <w:iCs/>
          <w:u w:val="single"/>
          <w:lang w:val="en-US"/>
        </w:rPr>
        <w:t>Answer:</w:t>
      </w:r>
    </w:p>
    <w:p w14:paraId="638D3B41" w14:textId="77777777" w:rsidR="00197D65" w:rsidRPr="00197D65" w:rsidRDefault="00197D65" w:rsidP="00197D65">
      <w:pPr>
        <w:pStyle w:val="BodyText"/>
        <w:numPr>
          <w:ilvl w:val="0"/>
          <w:numId w:val="105"/>
        </w:numPr>
        <w:rPr>
          <w:b/>
          <w:bCs/>
          <w:i/>
          <w:iCs/>
          <w:lang w:val="en-US"/>
        </w:rPr>
      </w:pPr>
      <w:r w:rsidRPr="00197D65">
        <w:rPr>
          <w:b/>
          <w:bCs/>
          <w:i/>
          <w:iCs/>
          <w:lang w:val="en-US"/>
        </w:rPr>
        <w:t>When Mogul resigns as Trustee, it completes the gift of the income interest, but not the remainder, because he still has the right in his individual capacity to designate the remainder at this death.  NTL, under § 2702(a), the amount of the gift will be $25 million (Mogul’s power over the remainder is treated as a retained interest, per Reg 25.2702-2(a)(4) so the remainder is valued at zero).</w:t>
      </w:r>
    </w:p>
    <w:p w14:paraId="279A5FF5" w14:textId="77777777" w:rsidR="006F03E3" w:rsidRDefault="006F03E3" w:rsidP="006F03E3">
      <w:pPr>
        <w:pStyle w:val="BodyTextIndent"/>
        <w:rPr>
          <w:rFonts w:eastAsiaTheme="minorHAnsi"/>
        </w:rPr>
      </w:pPr>
    </w:p>
    <w:p w14:paraId="68882582" w14:textId="3CA829D5" w:rsidR="006F03E3" w:rsidRDefault="006F03E3" w:rsidP="006F03E3">
      <w:pPr>
        <w:pStyle w:val="BodyTextIndent"/>
        <w:numPr>
          <w:ilvl w:val="0"/>
          <w:numId w:val="130"/>
        </w:numPr>
      </w:pPr>
      <w:r>
        <w:t xml:space="preserve">Assume further that the Mogul then dies on </w:t>
      </w:r>
      <w:r>
        <w:rPr>
          <w:b/>
          <w:bCs/>
        </w:rPr>
        <w:t>January 1, 2027</w:t>
      </w:r>
      <w:r>
        <w:t>, at which point in time the trust assets have a value of $30,000,000.  His will dictates that the trust is to be distributed ¼ to his daughter Cathy, ¼ to his son Barry, ¼  to his grandson Georgie.  The remaining ¼ is divided between Cathy’s two children, Ellie and Fran, What transfer tax consequences, if any, occur upon the Mogul’s death with respect to the trust?</w:t>
      </w:r>
    </w:p>
    <w:p w14:paraId="7BC764D1" w14:textId="77777777" w:rsidR="006F03E3" w:rsidRPr="00832006" w:rsidRDefault="006F03E3" w:rsidP="006F03E3">
      <w:pPr>
        <w:pStyle w:val="BodyText"/>
        <w:rPr>
          <w:i/>
          <w:iCs/>
          <w:u w:val="single"/>
          <w:lang w:val="en-US"/>
        </w:rPr>
      </w:pPr>
      <w:r w:rsidRPr="00832006">
        <w:rPr>
          <w:i/>
          <w:iCs/>
          <w:u w:val="single"/>
          <w:lang w:val="en-US"/>
        </w:rPr>
        <w:t>Answer:</w:t>
      </w:r>
    </w:p>
    <w:p w14:paraId="2B7397AB" w14:textId="765FCB44" w:rsidR="006F03E3" w:rsidRPr="00197D65" w:rsidRDefault="00197D65" w:rsidP="00197D65">
      <w:pPr>
        <w:pStyle w:val="BodyText"/>
        <w:numPr>
          <w:ilvl w:val="0"/>
          <w:numId w:val="105"/>
        </w:numPr>
        <w:rPr>
          <w:b/>
          <w:bCs/>
          <w:i/>
          <w:iCs/>
          <w:lang w:val="en-US"/>
        </w:rPr>
      </w:pPr>
      <w:r w:rsidRPr="00197D65">
        <w:rPr>
          <w:b/>
          <w:bCs/>
          <w:i/>
          <w:iCs/>
          <w:lang w:val="en-US"/>
        </w:rPr>
        <w:t>Mogul’s estate will include the entire value of the Trust, $30 million, because the income interest terminates at his death.  § 2038.  His estate will have to include whatever gift taxes he paid within 3 years of his death.  § 2035(b).  The distributions to Ellie and Fran, skip persons, are direct skips and subject to the GST.  The distribution to Georgie is not subject to the GST because of the “orphan’s rule.”  §2651(e).</w:t>
      </w:r>
    </w:p>
    <w:p w14:paraId="1A59A2CD" w14:textId="77777777" w:rsidR="006F03E3" w:rsidRDefault="006F03E3" w:rsidP="006F03E3">
      <w:pPr>
        <w:pStyle w:val="BodyTextIndent"/>
      </w:pPr>
    </w:p>
    <w:p w14:paraId="44CEE598" w14:textId="77777777" w:rsidR="006F03E3" w:rsidRPr="008C58FD" w:rsidRDefault="006F03E3" w:rsidP="008C58FD">
      <w:pPr>
        <w:pStyle w:val="BodyText"/>
        <w:rPr>
          <w:lang w:val="en-US"/>
        </w:rPr>
      </w:pPr>
    </w:p>
    <w:sectPr w:rsidR="006F03E3" w:rsidRPr="008C58FD" w:rsidSect="00417CEB">
      <w:endnotePr>
        <w:numFmt w:val="decimal"/>
      </w:endnotePr>
      <w:pgSz w:w="12240" w:h="15840" w:code="1"/>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A070F" w14:textId="77777777" w:rsidR="00F11E4A" w:rsidRPr="00752CFB" w:rsidRDefault="00F11E4A" w:rsidP="005431EA">
      <w:r w:rsidRPr="00752CFB">
        <w:separator/>
      </w:r>
    </w:p>
    <w:p w14:paraId="6CBD712F" w14:textId="77777777" w:rsidR="00F11E4A" w:rsidRPr="00752CFB" w:rsidRDefault="00F11E4A" w:rsidP="005431EA"/>
    <w:p w14:paraId="3AAC14C1" w14:textId="77777777" w:rsidR="00F11E4A" w:rsidRDefault="00F11E4A" w:rsidP="005431EA"/>
  </w:endnote>
  <w:endnote w:type="continuationSeparator" w:id="0">
    <w:p w14:paraId="35EB96C2" w14:textId="77777777" w:rsidR="00F11E4A" w:rsidRPr="00752CFB" w:rsidRDefault="00F11E4A" w:rsidP="005431EA">
      <w:r w:rsidRPr="00752CFB">
        <w:continuationSeparator/>
      </w:r>
    </w:p>
    <w:p w14:paraId="2A03739C" w14:textId="77777777" w:rsidR="00F11E4A" w:rsidRPr="00752CFB" w:rsidRDefault="00F11E4A" w:rsidP="005431EA"/>
    <w:p w14:paraId="6176E70F" w14:textId="77777777" w:rsidR="00F11E4A" w:rsidRDefault="00F11E4A" w:rsidP="00543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992853"/>
      <w:docPartObj>
        <w:docPartGallery w:val="Page Numbers (Bottom of Page)"/>
        <w:docPartUnique/>
      </w:docPartObj>
    </w:sdtPr>
    <w:sdtEndPr/>
    <w:sdtContent>
      <w:p w14:paraId="530E1E2A" w14:textId="0D0DF71A" w:rsidR="000B3E04" w:rsidRPr="00417CEB" w:rsidRDefault="000B3E04" w:rsidP="00DB04FA">
        <w:pPr>
          <w:pStyle w:val="Footer"/>
        </w:pPr>
        <w:r w:rsidRPr="00417CEB">
          <w:rPr>
            <w:noProof w:val="0"/>
          </w:rPr>
          <w:fldChar w:fldCharType="begin"/>
        </w:r>
        <w:r w:rsidRPr="00417CEB">
          <w:instrText xml:space="preserve"> PAGE   \* MERGEFORMAT </w:instrText>
        </w:r>
        <w:r w:rsidRPr="00417CEB">
          <w:rPr>
            <w:noProof w:val="0"/>
          </w:rPr>
          <w:fldChar w:fldCharType="separate"/>
        </w:r>
        <w:r w:rsidRPr="00417CEB">
          <w:t>2</w:t>
        </w:r>
        <w:r w:rsidRPr="00417CE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A258" w14:textId="060C9BDF" w:rsidR="000B3E04" w:rsidRDefault="000B3E04" w:rsidP="004D2EB3">
    <w:pPr>
      <w:pStyle w:val="Footer"/>
      <w:ind w:left="-2160" w:firstLine="0"/>
    </w:pPr>
    <w:r w:rsidRPr="0086168D">
      <w:t>Copyright ©</w:t>
    </w:r>
    <w:r>
      <w:t xml:space="preserve"> </w:t>
    </w:r>
    <w:r w:rsidRPr="0086168D">
      <w:t>2020</w:t>
    </w:r>
    <w:r>
      <w:t xml:space="preserve"> by</w:t>
    </w:r>
    <w:r w:rsidRPr="0086168D">
      <w:t xml:space="preserve"> Nicholas R. Peterson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2120D" w14:textId="77777777" w:rsidR="00F11E4A" w:rsidRDefault="00F11E4A" w:rsidP="00544C41">
      <w:pPr>
        <w:ind w:firstLine="0"/>
      </w:pPr>
      <w:r w:rsidRPr="00752CFB">
        <w:separator/>
      </w:r>
    </w:p>
  </w:footnote>
  <w:footnote w:type="continuationSeparator" w:id="0">
    <w:p w14:paraId="25B5AD4C" w14:textId="77777777" w:rsidR="00F11E4A" w:rsidRDefault="00F11E4A" w:rsidP="005431EA">
      <w:r w:rsidRPr="00752CFB">
        <w:continuationSeparator/>
      </w:r>
    </w:p>
  </w:footnote>
  <w:footnote w:type="continuationNotice" w:id="1">
    <w:p w14:paraId="59BFDDD0" w14:textId="77777777" w:rsidR="00F11E4A" w:rsidRPr="00A64FE0" w:rsidRDefault="00F11E4A" w:rsidP="00DB04FA">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6926"/>
    <w:multiLevelType w:val="hybridMultilevel"/>
    <w:tmpl w:val="7C044BFC"/>
    <w:lvl w:ilvl="0" w:tplc="50C4C3BC">
      <w:start w:val="1"/>
      <w:numFmt w:val="lowerLetter"/>
      <w:pStyle w:val="ListAlpha2"/>
      <w:lvlText w:val="%1."/>
      <w:lvlJc w:val="left"/>
      <w:pPr>
        <w:ind w:left="922" w:hanging="360"/>
      </w:pPr>
      <w:rPr>
        <w:rFonts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2B7664"/>
    <w:multiLevelType w:val="hybridMultilevel"/>
    <w:tmpl w:val="EC4A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29B0"/>
    <w:multiLevelType w:val="multilevel"/>
    <w:tmpl w:val="454CCF9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decimal"/>
      <w:pStyle w:val="ListNumber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 w15:restartNumberingAfterBreak="0">
    <w:nsid w:val="03046F0A"/>
    <w:multiLevelType w:val="hybridMultilevel"/>
    <w:tmpl w:val="46E0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A7D96"/>
    <w:multiLevelType w:val="hybridMultilevel"/>
    <w:tmpl w:val="5E4AC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761F3"/>
    <w:multiLevelType w:val="hybridMultilevel"/>
    <w:tmpl w:val="F9BC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30C9F"/>
    <w:multiLevelType w:val="multilevel"/>
    <w:tmpl w:val="EB7231D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Letter"/>
      <w:pStyle w:val="ListAlpha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 w15:restartNumberingAfterBreak="0">
    <w:nsid w:val="05EC636D"/>
    <w:multiLevelType w:val="multilevel"/>
    <w:tmpl w:val="01BA8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Letter"/>
      <w:pStyle w:val="ListAlpha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 w15:restartNumberingAfterBreak="0">
    <w:nsid w:val="063E1A6B"/>
    <w:multiLevelType w:val="hybridMultilevel"/>
    <w:tmpl w:val="5CA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8E3193"/>
    <w:multiLevelType w:val="hybridMultilevel"/>
    <w:tmpl w:val="440E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F16A24"/>
    <w:multiLevelType w:val="hybridMultilevel"/>
    <w:tmpl w:val="05A2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FD51BB"/>
    <w:multiLevelType w:val="multilevel"/>
    <w:tmpl w:val="052A934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Roman"/>
      <w:pStyle w:val="ListRoman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2" w15:restartNumberingAfterBreak="0">
    <w:nsid w:val="07672291"/>
    <w:multiLevelType w:val="multilevel"/>
    <w:tmpl w:val="D342381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Letter"/>
      <w:pStyle w:val="ListAlpha9"/>
      <w:lvlText w:val="%9."/>
      <w:lvlJc w:val="left"/>
      <w:pPr>
        <w:tabs>
          <w:tab w:val="num" w:pos="5103"/>
        </w:tabs>
        <w:ind w:left="5103" w:hanging="567"/>
      </w:pPr>
      <w:rPr>
        <w:rFonts w:hint="default"/>
        <w:sz w:val="20"/>
      </w:rPr>
    </w:lvl>
  </w:abstractNum>
  <w:abstractNum w:abstractNumId="13" w15:restartNumberingAfterBreak="0">
    <w:nsid w:val="08746D8C"/>
    <w:multiLevelType w:val="multilevel"/>
    <w:tmpl w:val="97C0138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Roman"/>
      <w:pStyle w:val="ListRoman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14" w15:restartNumberingAfterBreak="0">
    <w:nsid w:val="08AA0473"/>
    <w:multiLevelType w:val="hybridMultilevel"/>
    <w:tmpl w:val="A4584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84408E"/>
    <w:multiLevelType w:val="multilevel"/>
    <w:tmpl w:val="4E86FA6A"/>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6" w15:restartNumberingAfterBreak="0">
    <w:nsid w:val="0A8A0D6C"/>
    <w:multiLevelType w:val="hybridMultilevel"/>
    <w:tmpl w:val="2BE8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EE0CB0"/>
    <w:multiLevelType w:val="singleLevel"/>
    <w:tmpl w:val="C3E4840E"/>
    <w:lvl w:ilvl="0">
      <w:start w:val="1"/>
      <w:numFmt w:val="decimal"/>
      <w:lvlText w:val="%1."/>
      <w:lvlJc w:val="left"/>
      <w:pPr>
        <w:tabs>
          <w:tab w:val="num" w:pos="1080"/>
        </w:tabs>
        <w:ind w:left="1080" w:hanging="360"/>
      </w:pPr>
    </w:lvl>
  </w:abstractNum>
  <w:abstractNum w:abstractNumId="18" w15:restartNumberingAfterBreak="0">
    <w:nsid w:val="0B061652"/>
    <w:multiLevelType w:val="hybridMultilevel"/>
    <w:tmpl w:val="F46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C170B1"/>
    <w:multiLevelType w:val="hybridMultilevel"/>
    <w:tmpl w:val="0F3A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952CB7"/>
    <w:multiLevelType w:val="hybridMultilevel"/>
    <w:tmpl w:val="40A6A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420D10"/>
    <w:multiLevelType w:val="multilevel"/>
    <w:tmpl w:val="FAF2D05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decimal"/>
      <w:pStyle w:val="ListNumber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15:restartNumberingAfterBreak="0">
    <w:nsid w:val="105427D0"/>
    <w:multiLevelType w:val="hybridMultilevel"/>
    <w:tmpl w:val="3B84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F42429"/>
    <w:multiLevelType w:val="hybridMultilevel"/>
    <w:tmpl w:val="2058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5B7BE8"/>
    <w:multiLevelType w:val="hybridMultilevel"/>
    <w:tmpl w:val="92F89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F53F99"/>
    <w:multiLevelType w:val="multilevel"/>
    <w:tmpl w:val="5622BA4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decimal"/>
      <w:pStyle w:val="ListNumber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15300C55"/>
    <w:multiLevelType w:val="hybridMultilevel"/>
    <w:tmpl w:val="9614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CA288E"/>
    <w:multiLevelType w:val="hybridMultilevel"/>
    <w:tmpl w:val="417C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6849C4"/>
    <w:multiLevelType w:val="multilevel"/>
    <w:tmpl w:val="CD4C98AE"/>
    <w:name w:val="PwCListBullets12"/>
    <w:numStyleLink w:val="PwCListBullets1"/>
  </w:abstractNum>
  <w:abstractNum w:abstractNumId="29" w15:restartNumberingAfterBreak="0">
    <w:nsid w:val="1745750B"/>
    <w:multiLevelType w:val="hybridMultilevel"/>
    <w:tmpl w:val="124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C3433A"/>
    <w:multiLevelType w:val="hybridMultilevel"/>
    <w:tmpl w:val="AA668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3726A4"/>
    <w:multiLevelType w:val="hybridMultilevel"/>
    <w:tmpl w:val="2D4C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5C227A"/>
    <w:multiLevelType w:val="multilevel"/>
    <w:tmpl w:val="102A591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decimal"/>
      <w:pStyle w:val="ListNumber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1E0849F5"/>
    <w:multiLevelType w:val="multilevel"/>
    <w:tmpl w:val="4E86FA6A"/>
    <w:name w:val="PwCListNumbers12"/>
    <w:numStyleLink w:val="PwCListNumbers1"/>
  </w:abstractNum>
  <w:abstractNum w:abstractNumId="34" w15:restartNumberingAfterBreak="0">
    <w:nsid w:val="20B86282"/>
    <w:multiLevelType w:val="hybridMultilevel"/>
    <w:tmpl w:val="A5AA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DF5510"/>
    <w:multiLevelType w:val="hybridMultilevel"/>
    <w:tmpl w:val="15C45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119669C"/>
    <w:multiLevelType w:val="hybridMultilevel"/>
    <w:tmpl w:val="EBA0F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4617AA"/>
    <w:multiLevelType w:val="multilevel"/>
    <w:tmpl w:val="5A66958E"/>
    <w:styleLink w:val="SmartNumbering"/>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22555182"/>
    <w:multiLevelType w:val="hybridMultilevel"/>
    <w:tmpl w:val="823A7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5352F8"/>
    <w:multiLevelType w:val="multilevel"/>
    <w:tmpl w:val="1DACC14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pStyle w:val="ListRoman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0" w15:restartNumberingAfterBreak="0">
    <w:nsid w:val="24E04E68"/>
    <w:multiLevelType w:val="multilevel"/>
    <w:tmpl w:val="00C263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Roman"/>
      <w:pStyle w:val="ListRoman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1" w15:restartNumberingAfterBreak="0">
    <w:nsid w:val="25EA3B88"/>
    <w:multiLevelType w:val="multilevel"/>
    <w:tmpl w:val="F426D842"/>
    <w:lvl w:ilvl="0">
      <w:start w:val="1"/>
      <w:numFmt w:val="upperRoman"/>
      <w:pStyle w:val="Heading1"/>
      <w:lvlText w:val="%1."/>
      <w:lvlJc w:val="left"/>
      <w:pPr>
        <w:ind w:left="0" w:firstLine="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2" w15:restartNumberingAfterBreak="0">
    <w:nsid w:val="26780610"/>
    <w:multiLevelType w:val="hybridMultilevel"/>
    <w:tmpl w:val="7304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943F5F"/>
    <w:multiLevelType w:val="hybridMultilevel"/>
    <w:tmpl w:val="E5F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3B3E91"/>
    <w:multiLevelType w:val="hybridMultilevel"/>
    <w:tmpl w:val="F852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905486"/>
    <w:multiLevelType w:val="multilevel"/>
    <w:tmpl w:val="CD4C98AE"/>
    <w:numStyleLink w:val="PwCListBullets1"/>
  </w:abstractNum>
  <w:abstractNum w:abstractNumId="46" w15:restartNumberingAfterBreak="0">
    <w:nsid w:val="28D24AC1"/>
    <w:multiLevelType w:val="hybridMultilevel"/>
    <w:tmpl w:val="2EA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F56D77"/>
    <w:multiLevelType w:val="hybridMultilevel"/>
    <w:tmpl w:val="9B38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1A7314"/>
    <w:multiLevelType w:val="hybridMultilevel"/>
    <w:tmpl w:val="40D8F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D92210"/>
    <w:multiLevelType w:val="hybridMultilevel"/>
    <w:tmpl w:val="E606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D673CA"/>
    <w:multiLevelType w:val="hybridMultilevel"/>
    <w:tmpl w:val="D45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E64428"/>
    <w:multiLevelType w:val="multilevel"/>
    <w:tmpl w:val="7CD8DC1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Roman"/>
      <w:pStyle w:val="ListRoman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2" w15:restartNumberingAfterBreak="0">
    <w:nsid w:val="2C1972EA"/>
    <w:multiLevelType w:val="hybridMultilevel"/>
    <w:tmpl w:val="7872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D36345C"/>
    <w:multiLevelType w:val="hybridMultilevel"/>
    <w:tmpl w:val="E0F81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D83462F"/>
    <w:multiLevelType w:val="hybridMultilevel"/>
    <w:tmpl w:val="321C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8F5264"/>
    <w:multiLevelType w:val="hybridMultilevel"/>
    <w:tmpl w:val="F550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E951FB"/>
    <w:multiLevelType w:val="hybridMultilevel"/>
    <w:tmpl w:val="8D2C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FB6571"/>
    <w:multiLevelType w:val="hybridMultilevel"/>
    <w:tmpl w:val="CD2A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8930DC"/>
    <w:multiLevelType w:val="hybridMultilevel"/>
    <w:tmpl w:val="6E74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FF45EE"/>
    <w:multiLevelType w:val="hybridMultilevel"/>
    <w:tmpl w:val="16B0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54E2BC1"/>
    <w:multiLevelType w:val="hybridMultilevel"/>
    <w:tmpl w:val="96EC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EB77E3"/>
    <w:multiLevelType w:val="hybridMultilevel"/>
    <w:tmpl w:val="3BFA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0B2FC9"/>
    <w:multiLevelType w:val="multilevel"/>
    <w:tmpl w:val="C64AB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Letter"/>
      <w:pStyle w:val="ListAlpha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63" w15:restartNumberingAfterBreak="0">
    <w:nsid w:val="38C34C41"/>
    <w:multiLevelType w:val="hybridMultilevel"/>
    <w:tmpl w:val="4C60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1A64BE"/>
    <w:multiLevelType w:val="hybridMultilevel"/>
    <w:tmpl w:val="05644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4E1238"/>
    <w:multiLevelType w:val="multilevel"/>
    <w:tmpl w:val="7646F03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Roman"/>
      <w:pStyle w:val="ListRoman9"/>
      <w:lvlText w:val="%9."/>
      <w:lvlJc w:val="left"/>
      <w:pPr>
        <w:tabs>
          <w:tab w:val="num" w:pos="5103"/>
        </w:tabs>
        <w:ind w:left="5103" w:hanging="567"/>
      </w:pPr>
      <w:rPr>
        <w:rFonts w:hint="default"/>
        <w:sz w:val="20"/>
      </w:rPr>
    </w:lvl>
  </w:abstractNum>
  <w:abstractNum w:abstractNumId="66" w15:restartNumberingAfterBreak="0">
    <w:nsid w:val="3A4D607F"/>
    <w:multiLevelType w:val="hybridMultilevel"/>
    <w:tmpl w:val="67E0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A57486E"/>
    <w:multiLevelType w:val="multilevel"/>
    <w:tmpl w:val="4E86FA6A"/>
    <w:numStyleLink w:val="PwCListNumbers1"/>
  </w:abstractNum>
  <w:abstractNum w:abstractNumId="68" w15:restartNumberingAfterBreak="0">
    <w:nsid w:val="3A6C0A41"/>
    <w:multiLevelType w:val="hybridMultilevel"/>
    <w:tmpl w:val="4048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A62D7B"/>
    <w:multiLevelType w:val="hybridMultilevel"/>
    <w:tmpl w:val="06A0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C333A88"/>
    <w:multiLevelType w:val="hybridMultilevel"/>
    <w:tmpl w:val="6B0C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9527BF"/>
    <w:multiLevelType w:val="hybridMultilevel"/>
    <w:tmpl w:val="2868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A87A4E"/>
    <w:multiLevelType w:val="hybridMultilevel"/>
    <w:tmpl w:val="ABFE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4604CB7"/>
    <w:multiLevelType w:val="singleLevel"/>
    <w:tmpl w:val="A93E6476"/>
    <w:lvl w:ilvl="0">
      <w:start w:val="1"/>
      <w:numFmt w:val="lowerLetter"/>
      <w:lvlText w:val="%1."/>
      <w:lvlJc w:val="left"/>
      <w:pPr>
        <w:tabs>
          <w:tab w:val="num" w:pos="1080"/>
        </w:tabs>
        <w:ind w:left="1080" w:hanging="360"/>
      </w:pPr>
    </w:lvl>
  </w:abstractNum>
  <w:abstractNum w:abstractNumId="74" w15:restartNumberingAfterBreak="0">
    <w:nsid w:val="46266E3D"/>
    <w:multiLevelType w:val="multilevel"/>
    <w:tmpl w:val="6E169B2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pStyle w:val="ListNumber8"/>
      <w:lvlText w:val="%8."/>
      <w:lvlJc w:val="left"/>
      <w:pPr>
        <w:tabs>
          <w:tab w:val="num" w:pos="4536"/>
        </w:tabs>
        <w:ind w:left="4536" w:hanging="567"/>
      </w:pPr>
      <w:rPr>
        <w:rFonts w:hint="default"/>
      </w:rPr>
    </w:lvl>
    <w:lvl w:ilvl="8">
      <w:start w:val="1"/>
      <w:numFmt w:val="bullet"/>
      <w:lvlText w:val=""/>
      <w:lvlJc w:val="left"/>
      <w:pPr>
        <w:tabs>
          <w:tab w:val="num" w:pos="5103"/>
        </w:tabs>
        <w:ind w:left="5103" w:hanging="567"/>
      </w:pPr>
      <w:rPr>
        <w:rFonts w:ascii="Symbol" w:hAnsi="Symbol" w:hint="default"/>
      </w:rPr>
    </w:lvl>
  </w:abstractNum>
  <w:abstractNum w:abstractNumId="75" w15:restartNumberingAfterBreak="0">
    <w:nsid w:val="47B11F86"/>
    <w:multiLevelType w:val="hybridMultilevel"/>
    <w:tmpl w:val="FD426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5F714C"/>
    <w:multiLevelType w:val="hybridMultilevel"/>
    <w:tmpl w:val="CC624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A45604"/>
    <w:multiLevelType w:val="hybridMultilevel"/>
    <w:tmpl w:val="384E8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1D6A6A"/>
    <w:multiLevelType w:val="hybridMultilevel"/>
    <w:tmpl w:val="7DAA5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D875B3"/>
    <w:multiLevelType w:val="hybridMultilevel"/>
    <w:tmpl w:val="60C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610F0F"/>
    <w:multiLevelType w:val="hybridMultilevel"/>
    <w:tmpl w:val="EC065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DE7A8D"/>
    <w:multiLevelType w:val="hybridMultilevel"/>
    <w:tmpl w:val="9812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2526A31"/>
    <w:multiLevelType w:val="hybridMultilevel"/>
    <w:tmpl w:val="469A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436D93"/>
    <w:multiLevelType w:val="multilevel"/>
    <w:tmpl w:val="0310C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pStyle w:val="ListBullet9"/>
      <w:lvlText w:val=""/>
      <w:lvlJc w:val="left"/>
      <w:pPr>
        <w:tabs>
          <w:tab w:val="num" w:pos="5103"/>
        </w:tabs>
        <w:ind w:left="5103" w:hanging="567"/>
      </w:pPr>
      <w:rPr>
        <w:rFonts w:ascii="Symbol" w:hAnsi="Symbol" w:hint="default"/>
      </w:rPr>
    </w:lvl>
  </w:abstractNum>
  <w:abstractNum w:abstractNumId="84" w15:restartNumberingAfterBreak="0">
    <w:nsid w:val="547E1EBB"/>
    <w:multiLevelType w:val="hybridMultilevel"/>
    <w:tmpl w:val="A21E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pStyle w:val="Appendix3"/>
      <w:suff w:val="nothing"/>
      <w:lvlText w:val="%3"/>
      <w:lvlJc w:val="left"/>
      <w:pPr>
        <w:ind w:left="0" w:firstLine="0"/>
      </w:pPr>
      <w:rPr>
        <w:rFonts w:hint="default"/>
      </w:rPr>
    </w:lvl>
    <w:lvl w:ilvl="3">
      <w:start w:val="1"/>
      <w:numFmt w:val="none"/>
      <w:pStyle w:val="Appendix4"/>
      <w:suff w:val="nothing"/>
      <w:lvlText w:val="%4"/>
      <w:lvlJc w:val="left"/>
      <w:pPr>
        <w:ind w:left="0" w:firstLine="0"/>
      </w:pPr>
      <w:rPr>
        <w:rFonts w:hint="default"/>
      </w:rPr>
    </w:lvl>
    <w:lvl w:ilvl="4">
      <w:start w:val="1"/>
      <w:numFmt w:val="none"/>
      <w:pStyle w:val="Appendix5"/>
      <w:suff w:val="nothing"/>
      <w:lvlText w:val="%5"/>
      <w:lvlJc w:val="left"/>
      <w:pPr>
        <w:ind w:left="0" w:firstLine="0"/>
      </w:pPr>
      <w:rPr>
        <w:rFonts w:hint="default"/>
      </w:rPr>
    </w:lvl>
    <w:lvl w:ilvl="5">
      <w:start w:val="1"/>
      <w:numFmt w:val="none"/>
      <w:pStyle w:val="Appendix6"/>
      <w:suff w:val="nothing"/>
      <w:lvlText w:val="%6"/>
      <w:lvlJc w:val="left"/>
      <w:pPr>
        <w:ind w:left="0" w:firstLine="0"/>
      </w:pPr>
      <w:rPr>
        <w:rFonts w:hint="default"/>
      </w:rPr>
    </w:lvl>
    <w:lvl w:ilvl="6">
      <w:start w:val="1"/>
      <w:numFmt w:val="none"/>
      <w:pStyle w:val="Appendix7"/>
      <w:suff w:val="nothing"/>
      <w:lvlText w:val="%7"/>
      <w:lvlJc w:val="left"/>
      <w:pPr>
        <w:ind w:left="0" w:firstLine="0"/>
      </w:pPr>
      <w:rPr>
        <w:rFonts w:hint="default"/>
      </w:rPr>
    </w:lvl>
    <w:lvl w:ilvl="7">
      <w:start w:val="1"/>
      <w:numFmt w:val="none"/>
      <w:pStyle w:val="Appendix8"/>
      <w:suff w:val="nothing"/>
      <w:lvlText w:val="%8"/>
      <w:lvlJc w:val="left"/>
      <w:pPr>
        <w:ind w:left="0" w:firstLine="0"/>
      </w:pPr>
      <w:rPr>
        <w:rFonts w:hint="default"/>
      </w:rPr>
    </w:lvl>
    <w:lvl w:ilvl="8">
      <w:start w:val="1"/>
      <w:numFmt w:val="none"/>
      <w:pStyle w:val="Appendix9"/>
      <w:suff w:val="nothing"/>
      <w:lvlText w:val="%9"/>
      <w:lvlJc w:val="left"/>
      <w:pPr>
        <w:ind w:left="0" w:firstLine="0"/>
      </w:pPr>
      <w:rPr>
        <w:rFonts w:hint="default"/>
      </w:rPr>
    </w:lvl>
  </w:abstractNum>
  <w:abstractNum w:abstractNumId="86" w15:restartNumberingAfterBreak="0">
    <w:nsid w:val="552412DB"/>
    <w:multiLevelType w:val="hybridMultilevel"/>
    <w:tmpl w:val="F90C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850EC5"/>
    <w:multiLevelType w:val="hybridMultilevel"/>
    <w:tmpl w:val="A1AA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C591E"/>
    <w:multiLevelType w:val="multilevel"/>
    <w:tmpl w:val="C8388C7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pStyle w:val="ListBullet7"/>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9" w15:restartNumberingAfterBreak="0">
    <w:nsid w:val="56DD15FB"/>
    <w:multiLevelType w:val="multilevel"/>
    <w:tmpl w:val="74C4043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Letter"/>
      <w:pStyle w:val="ListAlpha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90" w15:restartNumberingAfterBreak="0">
    <w:nsid w:val="57470829"/>
    <w:multiLevelType w:val="hybridMultilevel"/>
    <w:tmpl w:val="77A4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AC0B78"/>
    <w:multiLevelType w:val="hybridMultilevel"/>
    <w:tmpl w:val="5D8C604E"/>
    <w:name w:val="Nick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9B41AFA"/>
    <w:multiLevelType w:val="multilevel"/>
    <w:tmpl w:val="8CBA46A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decimal"/>
      <w:pStyle w:val="ListNumber9"/>
      <w:lvlText w:val="%9."/>
      <w:lvlJc w:val="left"/>
      <w:pPr>
        <w:tabs>
          <w:tab w:val="num" w:pos="5103"/>
        </w:tabs>
        <w:ind w:left="5103" w:hanging="567"/>
      </w:pPr>
      <w:rPr>
        <w:rFonts w:hint="default"/>
        <w:sz w:val="20"/>
      </w:rPr>
    </w:lvl>
  </w:abstractNum>
  <w:abstractNum w:abstractNumId="93" w15:restartNumberingAfterBreak="0">
    <w:nsid w:val="5BD24304"/>
    <w:multiLevelType w:val="hybridMultilevel"/>
    <w:tmpl w:val="E37A5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C3C3C7F"/>
    <w:multiLevelType w:val="hybridMultilevel"/>
    <w:tmpl w:val="03A2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D154551"/>
    <w:multiLevelType w:val="hybridMultilevel"/>
    <w:tmpl w:val="0D38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DA83B48"/>
    <w:multiLevelType w:val="hybridMultilevel"/>
    <w:tmpl w:val="1EF866DE"/>
    <w:lvl w:ilvl="0" w:tplc="EC8C7AE6">
      <w:start w:val="1"/>
      <w:numFmt w:val="decimal"/>
      <w:pStyle w:val="ListNumber2"/>
      <w:lvlText w:val="%1."/>
      <w:lvlJc w:val="left"/>
      <w:pPr>
        <w:ind w:left="922" w:hanging="360"/>
      </w:pPr>
    </w:lvl>
    <w:lvl w:ilvl="1" w:tplc="3DD81086">
      <w:start w:val="1"/>
      <w:numFmt w:val="lowerLetter"/>
      <w:lvlText w:val="%2."/>
      <w:lvlJc w:val="left"/>
      <w:pPr>
        <w:ind w:left="2007" w:hanging="360"/>
      </w:pPr>
    </w:lvl>
    <w:lvl w:ilvl="2" w:tplc="2076BDDE" w:tentative="1">
      <w:start w:val="1"/>
      <w:numFmt w:val="lowerRoman"/>
      <w:lvlText w:val="%3."/>
      <w:lvlJc w:val="right"/>
      <w:pPr>
        <w:ind w:left="2727" w:hanging="180"/>
      </w:pPr>
    </w:lvl>
    <w:lvl w:ilvl="3" w:tplc="997239FE" w:tentative="1">
      <w:start w:val="1"/>
      <w:numFmt w:val="decimal"/>
      <w:lvlText w:val="%4."/>
      <w:lvlJc w:val="left"/>
      <w:pPr>
        <w:ind w:left="3447" w:hanging="360"/>
      </w:pPr>
    </w:lvl>
    <w:lvl w:ilvl="4" w:tplc="0D108FA4" w:tentative="1">
      <w:start w:val="1"/>
      <w:numFmt w:val="lowerLetter"/>
      <w:lvlText w:val="%5."/>
      <w:lvlJc w:val="left"/>
      <w:pPr>
        <w:ind w:left="4167" w:hanging="360"/>
      </w:pPr>
    </w:lvl>
    <w:lvl w:ilvl="5" w:tplc="1402EA9C" w:tentative="1">
      <w:start w:val="1"/>
      <w:numFmt w:val="lowerRoman"/>
      <w:lvlText w:val="%6."/>
      <w:lvlJc w:val="right"/>
      <w:pPr>
        <w:ind w:left="4887" w:hanging="180"/>
      </w:pPr>
    </w:lvl>
    <w:lvl w:ilvl="6" w:tplc="292CC0F6" w:tentative="1">
      <w:start w:val="1"/>
      <w:numFmt w:val="decimal"/>
      <w:lvlText w:val="%7."/>
      <w:lvlJc w:val="left"/>
      <w:pPr>
        <w:ind w:left="5607" w:hanging="360"/>
      </w:pPr>
    </w:lvl>
    <w:lvl w:ilvl="7" w:tplc="58261A3E" w:tentative="1">
      <w:start w:val="1"/>
      <w:numFmt w:val="lowerLetter"/>
      <w:lvlText w:val="%8."/>
      <w:lvlJc w:val="left"/>
      <w:pPr>
        <w:ind w:left="6327" w:hanging="360"/>
      </w:pPr>
    </w:lvl>
    <w:lvl w:ilvl="8" w:tplc="339C3BFE" w:tentative="1">
      <w:start w:val="1"/>
      <w:numFmt w:val="lowerRoman"/>
      <w:lvlText w:val="%9."/>
      <w:lvlJc w:val="right"/>
      <w:pPr>
        <w:ind w:left="7047" w:hanging="180"/>
      </w:pPr>
    </w:lvl>
  </w:abstractNum>
  <w:abstractNum w:abstractNumId="97" w15:restartNumberingAfterBreak="0">
    <w:nsid w:val="5EBD4252"/>
    <w:multiLevelType w:val="multilevel"/>
    <w:tmpl w:val="50EA995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decimal"/>
      <w:pStyle w:val="ListNumber6"/>
      <w:lvlText w:val="%6."/>
      <w:lvlJc w:val="left"/>
      <w:pPr>
        <w:tabs>
          <w:tab w:val="num" w:pos="3402"/>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98" w15:restartNumberingAfterBreak="0">
    <w:nsid w:val="5F2E2C99"/>
    <w:multiLevelType w:val="hybridMultilevel"/>
    <w:tmpl w:val="6886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727C6D"/>
    <w:multiLevelType w:val="hybridMultilevel"/>
    <w:tmpl w:val="5D748926"/>
    <w:name w:val="zzmpARTICLEB||ARTICLE B|2|3|1|0|0|41||1|0|37||1|0|5||1|0|1||1|0|0||1|0|0||1|0|0||1|0|0||1|0|0||"/>
    <w:lvl w:ilvl="0" w:tplc="78E43F8A">
      <w:start w:val="1"/>
      <w:numFmt w:val="lowerLetter"/>
      <w:lvlText w:val="(%1)"/>
      <w:lvlJc w:val="left"/>
      <w:pPr>
        <w:ind w:left="2520" w:hanging="360"/>
      </w:pPr>
      <w:rPr>
        <w:rFonts w:hint="default"/>
      </w:rPr>
    </w:lvl>
    <w:lvl w:ilvl="1" w:tplc="228E1236" w:tentative="1">
      <w:start w:val="1"/>
      <w:numFmt w:val="lowerLetter"/>
      <w:lvlText w:val="%2."/>
      <w:lvlJc w:val="left"/>
      <w:pPr>
        <w:ind w:left="3240" w:hanging="360"/>
      </w:pPr>
    </w:lvl>
    <w:lvl w:ilvl="2" w:tplc="FEFE1656" w:tentative="1">
      <w:start w:val="1"/>
      <w:numFmt w:val="lowerRoman"/>
      <w:lvlText w:val="%3."/>
      <w:lvlJc w:val="right"/>
      <w:pPr>
        <w:ind w:left="3960" w:hanging="180"/>
      </w:pPr>
    </w:lvl>
    <w:lvl w:ilvl="3" w:tplc="685862FA" w:tentative="1">
      <w:start w:val="1"/>
      <w:numFmt w:val="decimal"/>
      <w:lvlText w:val="%4."/>
      <w:lvlJc w:val="left"/>
      <w:pPr>
        <w:ind w:left="4680" w:hanging="360"/>
      </w:pPr>
    </w:lvl>
    <w:lvl w:ilvl="4" w:tplc="97B8DBF0" w:tentative="1">
      <w:start w:val="1"/>
      <w:numFmt w:val="lowerLetter"/>
      <w:lvlText w:val="%5."/>
      <w:lvlJc w:val="left"/>
      <w:pPr>
        <w:ind w:left="5400" w:hanging="360"/>
      </w:pPr>
    </w:lvl>
    <w:lvl w:ilvl="5" w:tplc="37C616B0" w:tentative="1">
      <w:start w:val="1"/>
      <w:numFmt w:val="lowerRoman"/>
      <w:lvlText w:val="%6."/>
      <w:lvlJc w:val="right"/>
      <w:pPr>
        <w:ind w:left="6120" w:hanging="180"/>
      </w:pPr>
    </w:lvl>
    <w:lvl w:ilvl="6" w:tplc="B92C841E" w:tentative="1">
      <w:start w:val="1"/>
      <w:numFmt w:val="decimal"/>
      <w:lvlText w:val="%7."/>
      <w:lvlJc w:val="left"/>
      <w:pPr>
        <w:ind w:left="6840" w:hanging="360"/>
      </w:pPr>
    </w:lvl>
    <w:lvl w:ilvl="7" w:tplc="16AAB616" w:tentative="1">
      <w:start w:val="1"/>
      <w:numFmt w:val="lowerLetter"/>
      <w:lvlText w:val="%8."/>
      <w:lvlJc w:val="left"/>
      <w:pPr>
        <w:ind w:left="7560" w:hanging="360"/>
      </w:pPr>
    </w:lvl>
    <w:lvl w:ilvl="8" w:tplc="DA2086E8" w:tentative="1">
      <w:start w:val="1"/>
      <w:numFmt w:val="lowerRoman"/>
      <w:lvlText w:val="%9."/>
      <w:lvlJc w:val="right"/>
      <w:pPr>
        <w:ind w:left="8280" w:hanging="180"/>
      </w:pPr>
    </w:lvl>
  </w:abstractNum>
  <w:abstractNum w:abstractNumId="100" w15:restartNumberingAfterBreak="0">
    <w:nsid w:val="62AD62F5"/>
    <w:multiLevelType w:val="multilevel"/>
    <w:tmpl w:val="5E6A7EDE"/>
    <w:lvl w:ilvl="0">
      <w:start w:val="1"/>
      <w:numFmt w:val="lowerRoman"/>
      <w:pStyle w:val="ListRoman"/>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1" w15:restartNumberingAfterBreak="0">
    <w:nsid w:val="6381145B"/>
    <w:multiLevelType w:val="hybridMultilevel"/>
    <w:tmpl w:val="27FC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4100CF0"/>
    <w:multiLevelType w:val="hybridMultilevel"/>
    <w:tmpl w:val="17AA1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4E60D1D"/>
    <w:multiLevelType w:val="hybridMultilevel"/>
    <w:tmpl w:val="81D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5844603"/>
    <w:multiLevelType w:val="hybridMultilevel"/>
    <w:tmpl w:val="6A10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4E745E"/>
    <w:multiLevelType w:val="hybridMultilevel"/>
    <w:tmpl w:val="F160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DD1291"/>
    <w:multiLevelType w:val="hybridMultilevel"/>
    <w:tmpl w:val="4D181150"/>
    <w:lvl w:ilvl="0" w:tplc="AA0AF56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6A463FB8"/>
    <w:multiLevelType w:val="multilevel"/>
    <w:tmpl w:val="E62A5E8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Letter"/>
      <w:pStyle w:val="ListAlpha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08" w15:restartNumberingAfterBreak="0">
    <w:nsid w:val="6B833FF9"/>
    <w:multiLevelType w:val="hybridMultilevel"/>
    <w:tmpl w:val="0A10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84678E"/>
    <w:multiLevelType w:val="hybridMultilevel"/>
    <w:tmpl w:val="CD26CBF8"/>
    <w:lvl w:ilvl="0" w:tplc="CAC47A26">
      <w:start w:val="1"/>
      <w:numFmt w:val="lowerRoman"/>
      <w:pStyle w:val="ListRoman2"/>
      <w:lvlText w:val="%1."/>
      <w:lvlJc w:val="left"/>
      <w:pPr>
        <w:ind w:left="922" w:hanging="360"/>
      </w:pPr>
      <w:rPr>
        <w:rFonts w:hint="default"/>
        <w:sz w:val="20"/>
      </w:rPr>
    </w:lvl>
    <w:lvl w:ilvl="1" w:tplc="83F02C14">
      <w:start w:val="1"/>
      <w:numFmt w:val="lowerLetter"/>
      <w:lvlText w:val="%2."/>
      <w:lvlJc w:val="left"/>
      <w:pPr>
        <w:ind w:left="2007" w:hanging="360"/>
      </w:pPr>
    </w:lvl>
    <w:lvl w:ilvl="2" w:tplc="44468B2E" w:tentative="1">
      <w:start w:val="1"/>
      <w:numFmt w:val="lowerRoman"/>
      <w:lvlText w:val="%3."/>
      <w:lvlJc w:val="right"/>
      <w:pPr>
        <w:ind w:left="2727" w:hanging="180"/>
      </w:pPr>
    </w:lvl>
    <w:lvl w:ilvl="3" w:tplc="F232270C" w:tentative="1">
      <w:start w:val="1"/>
      <w:numFmt w:val="decimal"/>
      <w:lvlText w:val="%4."/>
      <w:lvlJc w:val="left"/>
      <w:pPr>
        <w:ind w:left="3447" w:hanging="360"/>
      </w:pPr>
    </w:lvl>
    <w:lvl w:ilvl="4" w:tplc="4860068E" w:tentative="1">
      <w:start w:val="1"/>
      <w:numFmt w:val="lowerLetter"/>
      <w:lvlText w:val="%5."/>
      <w:lvlJc w:val="left"/>
      <w:pPr>
        <w:ind w:left="4167" w:hanging="360"/>
      </w:pPr>
    </w:lvl>
    <w:lvl w:ilvl="5" w:tplc="D190114A" w:tentative="1">
      <w:start w:val="1"/>
      <w:numFmt w:val="lowerRoman"/>
      <w:lvlText w:val="%6."/>
      <w:lvlJc w:val="right"/>
      <w:pPr>
        <w:ind w:left="4887" w:hanging="180"/>
      </w:pPr>
    </w:lvl>
    <w:lvl w:ilvl="6" w:tplc="8A88217C" w:tentative="1">
      <w:start w:val="1"/>
      <w:numFmt w:val="decimal"/>
      <w:lvlText w:val="%7."/>
      <w:lvlJc w:val="left"/>
      <w:pPr>
        <w:ind w:left="5607" w:hanging="360"/>
      </w:pPr>
    </w:lvl>
    <w:lvl w:ilvl="7" w:tplc="DA9C4956" w:tentative="1">
      <w:start w:val="1"/>
      <w:numFmt w:val="lowerLetter"/>
      <w:lvlText w:val="%8."/>
      <w:lvlJc w:val="left"/>
      <w:pPr>
        <w:ind w:left="6327" w:hanging="360"/>
      </w:pPr>
    </w:lvl>
    <w:lvl w:ilvl="8" w:tplc="C9FA0A58" w:tentative="1">
      <w:start w:val="1"/>
      <w:numFmt w:val="lowerRoman"/>
      <w:lvlText w:val="%9."/>
      <w:lvlJc w:val="right"/>
      <w:pPr>
        <w:ind w:left="7047" w:hanging="180"/>
      </w:pPr>
    </w:lvl>
  </w:abstractNum>
  <w:abstractNum w:abstractNumId="110" w15:restartNumberingAfterBreak="0">
    <w:nsid w:val="6C3F711A"/>
    <w:multiLevelType w:val="hybridMultilevel"/>
    <w:tmpl w:val="70886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944BA2"/>
    <w:multiLevelType w:val="hybridMultilevel"/>
    <w:tmpl w:val="8936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A9542B"/>
    <w:multiLevelType w:val="hybridMultilevel"/>
    <w:tmpl w:val="8B2E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0E6F1A"/>
    <w:multiLevelType w:val="hybridMultilevel"/>
    <w:tmpl w:val="01FA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C82BC6"/>
    <w:multiLevelType w:val="hybridMultilevel"/>
    <w:tmpl w:val="F40E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0E2885"/>
    <w:multiLevelType w:val="hybridMultilevel"/>
    <w:tmpl w:val="760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49132E"/>
    <w:multiLevelType w:val="multilevel"/>
    <w:tmpl w:val="78F01286"/>
    <w:lvl w:ilvl="0">
      <w:start w:val="1"/>
      <w:numFmt w:val="lowerLetter"/>
      <w:pStyle w:val="ListAlpha"/>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7" w15:restartNumberingAfterBreak="0">
    <w:nsid w:val="718A0DA7"/>
    <w:multiLevelType w:val="hybridMultilevel"/>
    <w:tmpl w:val="CC2E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pStyle w:val="ListBullet6"/>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19" w15:restartNumberingAfterBreak="0">
    <w:nsid w:val="74A77DDB"/>
    <w:multiLevelType w:val="hybridMultilevel"/>
    <w:tmpl w:val="137CD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4AF3744"/>
    <w:multiLevelType w:val="multilevel"/>
    <w:tmpl w:val="275C7B1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pStyle w:val="ListBullet8"/>
      <w:lvlText w:val="º"/>
      <w:lvlJc w:val="left"/>
      <w:pPr>
        <w:tabs>
          <w:tab w:val="num" w:pos="4536"/>
        </w:tabs>
        <w:ind w:left="4536" w:hanging="567"/>
      </w:pPr>
      <w:rPr>
        <w:rFonts w:ascii="Courier New" w:hAnsi="Courier New" w:hint="default"/>
      </w:rPr>
    </w:lvl>
    <w:lvl w:ilvl="8">
      <w:start w:val="1"/>
      <w:numFmt w:val="bullet"/>
      <w:lvlText w:val=""/>
      <w:lvlJc w:val="left"/>
      <w:pPr>
        <w:tabs>
          <w:tab w:val="num" w:pos="5103"/>
        </w:tabs>
        <w:ind w:left="5103" w:hanging="567"/>
      </w:pPr>
      <w:rPr>
        <w:rFonts w:ascii="Symbol" w:hAnsi="Symbol" w:hint="default"/>
      </w:rPr>
    </w:lvl>
  </w:abstractNum>
  <w:abstractNum w:abstractNumId="121" w15:restartNumberingAfterBreak="0">
    <w:nsid w:val="761C5559"/>
    <w:multiLevelType w:val="multilevel"/>
    <w:tmpl w:val="84066634"/>
    <w:styleLink w:val="SmartBullets"/>
    <w:lvl w:ilvl="0">
      <w:start w:val="1"/>
      <w:numFmt w:val="bullet"/>
      <w:lvlText w:val="•"/>
      <w:lvlJc w:val="left"/>
      <w:pPr>
        <w:tabs>
          <w:tab w:val="num" w:pos="360"/>
        </w:tabs>
        <w:ind w:left="360" w:hanging="360"/>
      </w:pPr>
      <w:rPr>
        <w:rFonts w:asciiTheme="minorHAnsi" w:hAnsiTheme="minorHAnsi" w:cs="Times New Roman" w:hint="default"/>
        <w:b w:val="0"/>
        <w:i w:val="0"/>
        <w:sz w:val="22"/>
      </w:rPr>
    </w:lvl>
    <w:lvl w:ilvl="1">
      <w:start w:val="1"/>
      <w:numFmt w:val="bullet"/>
      <w:lvlText w:val="–"/>
      <w:lvlJc w:val="left"/>
      <w:pPr>
        <w:tabs>
          <w:tab w:val="num" w:pos="720"/>
        </w:tabs>
        <w:ind w:left="720" w:hanging="360"/>
      </w:pPr>
      <w:rPr>
        <w:rFonts w:ascii="Times New Roman" w:hAnsi="Times New Roman" w:cs="Times New Roman" w:hint="default"/>
        <w:b w:val="0"/>
        <w:i w:val="0"/>
        <w:sz w:val="22"/>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Times New Roman" w:hAnsi="Times New Roman" w:cs="Times New Roman" w:hint="default"/>
        <w:b w:val="0"/>
        <w:i w:val="0"/>
        <w:sz w:val="22"/>
      </w:rPr>
    </w:lvl>
    <w:lvl w:ilvl="4">
      <w:start w:val="1"/>
      <w:numFmt w:val="bullet"/>
      <w:lvlText w:val="•"/>
      <w:lvlJc w:val="left"/>
      <w:pPr>
        <w:tabs>
          <w:tab w:val="num" w:pos="1800"/>
        </w:tabs>
        <w:ind w:left="1800" w:hanging="360"/>
      </w:pPr>
      <w:rPr>
        <w:rFonts w:ascii="Times New Roman" w:hAnsi="Times New Roman" w:cs="Times New Roman" w:hint="default"/>
        <w:b w:val="0"/>
        <w:i w:val="0"/>
        <w:sz w:val="22"/>
      </w:rPr>
    </w:lvl>
    <w:lvl w:ilvl="5">
      <w:start w:val="1"/>
      <w:numFmt w:val="none"/>
      <w:lvlText w:val=""/>
      <w:lvlJc w:val="left"/>
      <w:pPr>
        <w:tabs>
          <w:tab w:val="num" w:pos="2160"/>
        </w:tabs>
        <w:ind w:left="2160" w:hanging="360"/>
      </w:pPr>
      <w:rPr>
        <w:rFonts w:hint="default"/>
      </w:rPr>
    </w:lvl>
    <w:lvl w:ilvl="6">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2" w15:restartNumberingAfterBreak="0">
    <w:nsid w:val="76974E52"/>
    <w:multiLevelType w:val="hybridMultilevel"/>
    <w:tmpl w:val="CB38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7292E3A"/>
    <w:multiLevelType w:val="hybridMultilevel"/>
    <w:tmpl w:val="2148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AF372C"/>
    <w:multiLevelType w:val="hybridMultilevel"/>
    <w:tmpl w:val="C37E4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8396C86"/>
    <w:multiLevelType w:val="hybridMultilevel"/>
    <w:tmpl w:val="1D4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9AF795F"/>
    <w:multiLevelType w:val="hybridMultilevel"/>
    <w:tmpl w:val="BED45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5E32BC"/>
    <w:multiLevelType w:val="multilevel"/>
    <w:tmpl w:val="62BA072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Roman"/>
      <w:pStyle w:val="ListRoman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28" w15:restartNumberingAfterBreak="0">
    <w:nsid w:val="7A9A3C4D"/>
    <w:multiLevelType w:val="multilevel"/>
    <w:tmpl w:val="4BA677C2"/>
    <w:name w:val="PwCListBullets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7B2768D9"/>
    <w:multiLevelType w:val="hybridMultilevel"/>
    <w:tmpl w:val="5640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EA1744"/>
    <w:multiLevelType w:val="multilevel"/>
    <w:tmpl w:val="B58A038A"/>
    <w:styleLink w:val="NickPeterson"/>
    <w:lvl w:ilvl="0">
      <w:start w:val="1"/>
      <w:numFmt w:val="decimal"/>
      <w:lvlText w:val="%1."/>
      <w:lvlJc w:val="left"/>
      <w:pPr>
        <w:ind w:left="0" w:firstLine="0"/>
      </w:pPr>
      <w:rPr>
        <w:rFonts w:ascii="Georgia" w:hAnsi="Georgia" w:hint="default"/>
        <w:b/>
        <w:sz w:val="32"/>
      </w:rPr>
    </w:lvl>
    <w:lvl w:ilvl="1">
      <w:start w:val="1"/>
      <w:numFmt w:val="decimal"/>
      <w:lvlText w:val="%1.%2."/>
      <w:lvlJc w:val="left"/>
      <w:pPr>
        <w:ind w:left="0" w:firstLine="0"/>
      </w:pPr>
      <w:rPr>
        <w:rFonts w:ascii="Georgia" w:hAnsi="Georgia" w:hint="default"/>
        <w:b/>
        <w:sz w:val="28"/>
      </w:rPr>
    </w:lvl>
    <w:lvl w:ilvl="2">
      <w:start w:val="1"/>
      <w:numFmt w:val="decimal"/>
      <w:lvlText w:val="%1.%2.%3."/>
      <w:lvlJc w:val="left"/>
      <w:pPr>
        <w:ind w:left="0" w:firstLine="0"/>
      </w:pPr>
      <w:rPr>
        <w:rFonts w:ascii="Georgia" w:hAnsi="Georgia" w:hint="default"/>
        <w:b/>
        <w:sz w:val="24"/>
      </w:rPr>
    </w:lvl>
    <w:lvl w:ilvl="3">
      <w:start w:val="1"/>
      <w:numFmt w:val="decimal"/>
      <w:lvlText w:val="%1.%2.%3.%4."/>
      <w:lvlJc w:val="left"/>
      <w:pPr>
        <w:ind w:left="0" w:firstLine="0"/>
      </w:pPr>
      <w:rPr>
        <w:rFonts w:ascii="Georgia" w:hAnsi="Georgia" w:hint="default"/>
        <w:sz w:val="24"/>
      </w:rPr>
    </w:lvl>
    <w:lvl w:ilvl="4">
      <w:start w:val="1"/>
      <w:numFmt w:val="decimal"/>
      <w:lvlText w:val="%1.%2.%3.%4.%5."/>
      <w:lvlJc w:val="left"/>
      <w:pPr>
        <w:ind w:left="0" w:firstLine="0"/>
      </w:pPr>
      <w:rPr>
        <w:rFonts w:ascii="Georgia" w:hAnsi="Georgia" w:hint="default"/>
        <w:i/>
        <w:sz w:val="24"/>
      </w:rPr>
    </w:lvl>
    <w:lvl w:ilvl="5">
      <w:start w:val="1"/>
      <w:numFmt w:val="decimal"/>
      <w:lvlText w:val="%1.%2.%3.%4.%5.%6."/>
      <w:lvlJc w:val="left"/>
      <w:pPr>
        <w:ind w:left="0" w:firstLine="0"/>
      </w:pPr>
      <w:rPr>
        <w:rFonts w:ascii="Georgia" w:hAnsi="Georgia" w:hint="default"/>
        <w:i/>
        <w:sz w:val="24"/>
      </w:rPr>
    </w:lvl>
    <w:lvl w:ilvl="6">
      <w:start w:val="1"/>
      <w:numFmt w:val="decimal"/>
      <w:lvlText w:val="%1.%2.%3.%4.%5.%6.%7."/>
      <w:lvlJc w:val="left"/>
      <w:pPr>
        <w:ind w:left="0" w:firstLine="0"/>
      </w:pPr>
      <w:rPr>
        <w:rFonts w:ascii="Georgia" w:hAnsi="Georgia" w:hint="default"/>
        <w:i/>
        <w:sz w:val="24"/>
      </w:rPr>
    </w:lvl>
    <w:lvl w:ilvl="7">
      <w:start w:val="1"/>
      <w:numFmt w:val="decimal"/>
      <w:lvlText w:val="%1.%2.%3.%4.%5.%6.%7.%8."/>
      <w:lvlJc w:val="left"/>
      <w:pPr>
        <w:ind w:left="0" w:firstLine="0"/>
      </w:pPr>
      <w:rPr>
        <w:rFonts w:ascii="Georgia" w:hAnsi="Georgia" w:hint="default"/>
        <w:i/>
        <w:sz w:val="24"/>
      </w:rPr>
    </w:lvl>
    <w:lvl w:ilvl="8">
      <w:start w:val="1"/>
      <w:numFmt w:val="decimal"/>
      <w:lvlText w:val="%1.%2.%3.%4.%5.%6.%7.%8.%9."/>
      <w:lvlJc w:val="left"/>
      <w:pPr>
        <w:ind w:left="0" w:firstLine="0"/>
      </w:pPr>
      <w:rPr>
        <w:rFonts w:ascii="Georgia" w:hAnsi="Georgia" w:hint="default"/>
        <w:i/>
        <w:sz w:val="24"/>
      </w:rPr>
    </w:lvl>
  </w:abstractNum>
  <w:abstractNum w:abstractNumId="131" w15:restartNumberingAfterBreak="0">
    <w:nsid w:val="7E4A3973"/>
    <w:multiLevelType w:val="hybridMultilevel"/>
    <w:tmpl w:val="5932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pStyle w:val="Exhibit9"/>
      <w:suff w:val="nothing"/>
      <w:lvlText w:val="%9"/>
      <w:lvlJc w:val="left"/>
      <w:pPr>
        <w:ind w:left="0" w:firstLine="0"/>
      </w:pPr>
      <w:rPr>
        <w:rFonts w:hint="default"/>
      </w:rPr>
    </w:lvl>
  </w:abstractNum>
  <w:abstractNum w:abstractNumId="133" w15:restartNumberingAfterBreak="0">
    <w:nsid w:val="7F8013E8"/>
    <w:multiLevelType w:val="multilevel"/>
    <w:tmpl w:val="FD2AB850"/>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Letter"/>
      <w:pStyle w:val="ListAlpha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118"/>
  </w:num>
  <w:num w:numId="2">
    <w:abstractNumId w:val="15"/>
  </w:num>
  <w:num w:numId="3">
    <w:abstractNumId w:val="88"/>
  </w:num>
  <w:num w:numId="4">
    <w:abstractNumId w:val="120"/>
  </w:num>
  <w:num w:numId="5">
    <w:abstractNumId w:val="83"/>
  </w:num>
  <w:num w:numId="6">
    <w:abstractNumId w:val="96"/>
  </w:num>
  <w:num w:numId="7">
    <w:abstractNumId w:val="32"/>
  </w:num>
  <w:num w:numId="8">
    <w:abstractNumId w:val="97"/>
  </w:num>
  <w:num w:numId="9">
    <w:abstractNumId w:val="21"/>
  </w:num>
  <w:num w:numId="10">
    <w:abstractNumId w:val="74"/>
  </w:num>
  <w:num w:numId="11">
    <w:abstractNumId w:val="92"/>
  </w:num>
  <w:num w:numId="12">
    <w:abstractNumId w:val="25"/>
  </w:num>
  <w:num w:numId="13">
    <w:abstractNumId w:val="109"/>
  </w:num>
  <w:num w:numId="14">
    <w:abstractNumId w:val="39"/>
  </w:num>
  <w:num w:numId="15">
    <w:abstractNumId w:val="40"/>
  </w:num>
  <w:num w:numId="16">
    <w:abstractNumId w:val="11"/>
  </w:num>
  <w:num w:numId="17">
    <w:abstractNumId w:val="51"/>
  </w:num>
  <w:num w:numId="18">
    <w:abstractNumId w:val="127"/>
  </w:num>
  <w:num w:numId="19">
    <w:abstractNumId w:val="13"/>
  </w:num>
  <w:num w:numId="20">
    <w:abstractNumId w:val="65"/>
  </w:num>
  <w:num w:numId="21">
    <w:abstractNumId w:val="0"/>
  </w:num>
  <w:num w:numId="22">
    <w:abstractNumId w:val="107"/>
  </w:num>
  <w:num w:numId="23">
    <w:abstractNumId w:val="6"/>
  </w:num>
  <w:num w:numId="24">
    <w:abstractNumId w:val="7"/>
  </w:num>
  <w:num w:numId="25">
    <w:abstractNumId w:val="133"/>
  </w:num>
  <w:num w:numId="26">
    <w:abstractNumId w:val="62"/>
  </w:num>
  <w:num w:numId="27">
    <w:abstractNumId w:val="12"/>
  </w:num>
  <w:num w:numId="28">
    <w:abstractNumId w:val="37"/>
  </w:num>
  <w:num w:numId="29">
    <w:abstractNumId w:val="121"/>
  </w:num>
  <w:num w:numId="30">
    <w:abstractNumId w:val="41"/>
  </w:num>
  <w:num w:numId="31">
    <w:abstractNumId w:val="45"/>
    <w:lvlOverride w:ilvl="0">
      <w:lvl w:ilvl="0">
        <w:start w:val="1"/>
        <w:numFmt w:val="bullet"/>
        <w:lvlText w:val=""/>
        <w:lvlJc w:val="left"/>
        <w:pPr>
          <w:tabs>
            <w:tab w:val="num" w:pos="567"/>
          </w:tabs>
          <w:ind w:left="567" w:hanging="567"/>
        </w:pPr>
        <w:rPr>
          <w:rFonts w:ascii="Symbol" w:hAnsi="Symbol" w:hint="default"/>
          <w:color w:val="auto"/>
        </w:rPr>
      </w:lvl>
    </w:lvlOverride>
  </w:num>
  <w:num w:numId="32">
    <w:abstractNumId w:val="67"/>
  </w:num>
  <w:num w:numId="33">
    <w:abstractNumId w:val="2"/>
  </w:num>
  <w:num w:numId="34">
    <w:abstractNumId w:val="85"/>
  </w:num>
  <w:num w:numId="35">
    <w:abstractNumId w:val="132"/>
  </w:num>
  <w:num w:numId="36">
    <w:abstractNumId w:val="100"/>
  </w:num>
  <w:num w:numId="37">
    <w:abstractNumId w:val="116"/>
  </w:num>
  <w:num w:numId="38">
    <w:abstractNumId w:val="89"/>
  </w:num>
  <w:num w:numId="39">
    <w:abstractNumId w:val="130"/>
  </w:num>
  <w:num w:numId="40">
    <w:abstractNumId w:val="106"/>
  </w:num>
  <w:num w:numId="41">
    <w:abstractNumId w:val="110"/>
  </w:num>
  <w:num w:numId="42">
    <w:abstractNumId w:val="60"/>
  </w:num>
  <w:num w:numId="43">
    <w:abstractNumId w:val="90"/>
  </w:num>
  <w:num w:numId="44">
    <w:abstractNumId w:val="103"/>
  </w:num>
  <w:num w:numId="45">
    <w:abstractNumId w:val="19"/>
  </w:num>
  <w:num w:numId="46">
    <w:abstractNumId w:val="70"/>
  </w:num>
  <w:num w:numId="47">
    <w:abstractNumId w:val="34"/>
  </w:num>
  <w:num w:numId="48">
    <w:abstractNumId w:val="44"/>
  </w:num>
  <w:num w:numId="49">
    <w:abstractNumId w:val="61"/>
  </w:num>
  <w:num w:numId="50">
    <w:abstractNumId w:val="47"/>
  </w:num>
  <w:num w:numId="51">
    <w:abstractNumId w:val="122"/>
  </w:num>
  <w:num w:numId="52">
    <w:abstractNumId w:val="104"/>
  </w:num>
  <w:num w:numId="53">
    <w:abstractNumId w:val="20"/>
  </w:num>
  <w:num w:numId="54">
    <w:abstractNumId w:val="53"/>
  </w:num>
  <w:num w:numId="55">
    <w:abstractNumId w:val="95"/>
  </w:num>
  <w:num w:numId="56">
    <w:abstractNumId w:val="102"/>
  </w:num>
  <w:num w:numId="57">
    <w:abstractNumId w:val="93"/>
  </w:num>
  <w:num w:numId="58">
    <w:abstractNumId w:val="43"/>
  </w:num>
  <w:num w:numId="59">
    <w:abstractNumId w:val="86"/>
  </w:num>
  <w:num w:numId="60">
    <w:abstractNumId w:val="46"/>
  </w:num>
  <w:num w:numId="61">
    <w:abstractNumId w:val="42"/>
  </w:num>
  <w:num w:numId="62">
    <w:abstractNumId w:val="59"/>
  </w:num>
  <w:num w:numId="63">
    <w:abstractNumId w:val="108"/>
  </w:num>
  <w:num w:numId="64">
    <w:abstractNumId w:val="23"/>
  </w:num>
  <w:num w:numId="65">
    <w:abstractNumId w:val="123"/>
  </w:num>
  <w:num w:numId="66">
    <w:abstractNumId w:val="101"/>
  </w:num>
  <w:num w:numId="67">
    <w:abstractNumId w:val="22"/>
  </w:num>
  <w:num w:numId="68">
    <w:abstractNumId w:val="24"/>
  </w:num>
  <w:num w:numId="69">
    <w:abstractNumId w:val="49"/>
  </w:num>
  <w:num w:numId="70">
    <w:abstractNumId w:val="117"/>
  </w:num>
  <w:num w:numId="71">
    <w:abstractNumId w:val="4"/>
  </w:num>
  <w:num w:numId="72">
    <w:abstractNumId w:val="68"/>
  </w:num>
  <w:num w:numId="73">
    <w:abstractNumId w:val="9"/>
  </w:num>
  <w:num w:numId="74">
    <w:abstractNumId w:val="54"/>
  </w:num>
  <w:num w:numId="75">
    <w:abstractNumId w:val="14"/>
  </w:num>
  <w:num w:numId="76">
    <w:abstractNumId w:val="124"/>
  </w:num>
  <w:num w:numId="77">
    <w:abstractNumId w:val="111"/>
  </w:num>
  <w:num w:numId="78">
    <w:abstractNumId w:val="55"/>
  </w:num>
  <w:num w:numId="79">
    <w:abstractNumId w:val="26"/>
  </w:num>
  <w:num w:numId="80">
    <w:abstractNumId w:val="80"/>
  </w:num>
  <w:num w:numId="81">
    <w:abstractNumId w:val="56"/>
  </w:num>
  <w:num w:numId="82">
    <w:abstractNumId w:val="78"/>
  </w:num>
  <w:num w:numId="83">
    <w:abstractNumId w:val="125"/>
  </w:num>
  <w:num w:numId="84">
    <w:abstractNumId w:val="8"/>
  </w:num>
  <w:num w:numId="85">
    <w:abstractNumId w:val="81"/>
  </w:num>
  <w:num w:numId="86">
    <w:abstractNumId w:val="48"/>
  </w:num>
  <w:num w:numId="87">
    <w:abstractNumId w:val="98"/>
  </w:num>
  <w:num w:numId="88">
    <w:abstractNumId w:val="3"/>
  </w:num>
  <w:num w:numId="89">
    <w:abstractNumId w:val="52"/>
  </w:num>
  <w:num w:numId="90">
    <w:abstractNumId w:val="131"/>
  </w:num>
  <w:num w:numId="91">
    <w:abstractNumId w:val="31"/>
  </w:num>
  <w:num w:numId="92">
    <w:abstractNumId w:val="50"/>
  </w:num>
  <w:num w:numId="93">
    <w:abstractNumId w:val="57"/>
  </w:num>
  <w:num w:numId="94">
    <w:abstractNumId w:val="63"/>
  </w:num>
  <w:num w:numId="95">
    <w:abstractNumId w:val="115"/>
  </w:num>
  <w:num w:numId="96">
    <w:abstractNumId w:val="16"/>
  </w:num>
  <w:num w:numId="97">
    <w:abstractNumId w:val="113"/>
  </w:num>
  <w:num w:numId="98">
    <w:abstractNumId w:val="29"/>
  </w:num>
  <w:num w:numId="99">
    <w:abstractNumId w:val="105"/>
  </w:num>
  <w:num w:numId="100">
    <w:abstractNumId w:val="126"/>
  </w:num>
  <w:num w:numId="101">
    <w:abstractNumId w:val="27"/>
  </w:num>
  <w:num w:numId="102">
    <w:abstractNumId w:val="5"/>
  </w:num>
  <w:num w:numId="103">
    <w:abstractNumId w:val="84"/>
  </w:num>
  <w:num w:numId="104">
    <w:abstractNumId w:val="76"/>
  </w:num>
  <w:num w:numId="105">
    <w:abstractNumId w:val="72"/>
  </w:num>
  <w:num w:numId="106">
    <w:abstractNumId w:val="119"/>
  </w:num>
  <w:num w:numId="107">
    <w:abstractNumId w:val="58"/>
  </w:num>
  <w:num w:numId="108">
    <w:abstractNumId w:val="87"/>
  </w:num>
  <w:num w:numId="109">
    <w:abstractNumId w:val="129"/>
  </w:num>
  <w:num w:numId="110">
    <w:abstractNumId w:val="71"/>
  </w:num>
  <w:num w:numId="111">
    <w:abstractNumId w:val="114"/>
  </w:num>
  <w:num w:numId="112">
    <w:abstractNumId w:val="82"/>
  </w:num>
  <w:num w:numId="113">
    <w:abstractNumId w:val="35"/>
  </w:num>
  <w:num w:numId="114">
    <w:abstractNumId w:val="64"/>
  </w:num>
  <w:num w:numId="115">
    <w:abstractNumId w:val="112"/>
  </w:num>
  <w:num w:numId="116">
    <w:abstractNumId w:val="94"/>
  </w:num>
  <w:num w:numId="117">
    <w:abstractNumId w:val="66"/>
  </w:num>
  <w:num w:numId="118">
    <w:abstractNumId w:val="1"/>
  </w:num>
  <w:num w:numId="119">
    <w:abstractNumId w:val="10"/>
  </w:num>
  <w:num w:numId="120">
    <w:abstractNumId w:val="79"/>
  </w:num>
  <w:num w:numId="121">
    <w:abstractNumId w:val="77"/>
  </w:num>
  <w:num w:numId="122">
    <w:abstractNumId w:val="36"/>
  </w:num>
  <w:num w:numId="123">
    <w:abstractNumId w:val="18"/>
  </w:num>
  <w:num w:numId="124">
    <w:abstractNumId w:val="38"/>
  </w:num>
  <w:num w:numId="125">
    <w:abstractNumId w:val="69"/>
  </w:num>
  <w:num w:numId="126">
    <w:abstractNumId w:val="75"/>
  </w:num>
  <w:num w:numId="127">
    <w:abstractNumId w:val="30"/>
  </w:num>
  <w:num w:numId="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
    <w:lvlOverride w:ilvl="0">
      <w:startOverride w:val="1"/>
    </w:lvlOverride>
  </w:num>
  <w:num w:numId="130">
    <w:abstractNumId w:val="73"/>
    <w:lvlOverride w:ilvl="0">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s-CO" w:vendorID="64" w:dllVersion="6" w:nlCheck="1" w:checkStyle="1"/>
  <w:activeWritingStyle w:appName="MSWord" w:lang="es-MX"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ttachedTemplate r:id="rId1"/>
  <w:stylePaneSortMethod w:val="0000"/>
  <w:defaultTabStop w:val="720"/>
  <w:drawingGridHorizontalSpacing w:val="100"/>
  <w:drawingGridVerticalSpacing w:val="873"/>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mrt Headings Level" w:val="1"/>
    <w:docVar w:name="Smrt Source Caption" w:val="Source: "/>
  </w:docVars>
  <w:rsids>
    <w:rsidRoot w:val="007668A2"/>
    <w:rsid w:val="000004A1"/>
    <w:rsid w:val="000004EE"/>
    <w:rsid w:val="00000715"/>
    <w:rsid w:val="000012F1"/>
    <w:rsid w:val="00001349"/>
    <w:rsid w:val="000013EF"/>
    <w:rsid w:val="000019B8"/>
    <w:rsid w:val="00001B95"/>
    <w:rsid w:val="00001C8B"/>
    <w:rsid w:val="00001D45"/>
    <w:rsid w:val="00001D87"/>
    <w:rsid w:val="00001DAF"/>
    <w:rsid w:val="0000200A"/>
    <w:rsid w:val="00002329"/>
    <w:rsid w:val="000025D7"/>
    <w:rsid w:val="000026C0"/>
    <w:rsid w:val="000028C7"/>
    <w:rsid w:val="00002BFC"/>
    <w:rsid w:val="00002DA2"/>
    <w:rsid w:val="00002ED8"/>
    <w:rsid w:val="000038F0"/>
    <w:rsid w:val="00003AE6"/>
    <w:rsid w:val="00004730"/>
    <w:rsid w:val="00004A88"/>
    <w:rsid w:val="00004C76"/>
    <w:rsid w:val="00004E55"/>
    <w:rsid w:val="000052B4"/>
    <w:rsid w:val="000056B4"/>
    <w:rsid w:val="000059ED"/>
    <w:rsid w:val="00005DC7"/>
    <w:rsid w:val="00005F99"/>
    <w:rsid w:val="000064A0"/>
    <w:rsid w:val="00006540"/>
    <w:rsid w:val="0000655A"/>
    <w:rsid w:val="00006C6A"/>
    <w:rsid w:val="00006DEB"/>
    <w:rsid w:val="00006E71"/>
    <w:rsid w:val="00007164"/>
    <w:rsid w:val="000073FB"/>
    <w:rsid w:val="00007484"/>
    <w:rsid w:val="0000766E"/>
    <w:rsid w:val="00007F99"/>
    <w:rsid w:val="00010667"/>
    <w:rsid w:val="00010C12"/>
    <w:rsid w:val="00010F2E"/>
    <w:rsid w:val="00011C65"/>
    <w:rsid w:val="00011D08"/>
    <w:rsid w:val="00011FF9"/>
    <w:rsid w:val="000124B7"/>
    <w:rsid w:val="000126FA"/>
    <w:rsid w:val="00012989"/>
    <w:rsid w:val="00012C7C"/>
    <w:rsid w:val="00013222"/>
    <w:rsid w:val="000135BE"/>
    <w:rsid w:val="000138A5"/>
    <w:rsid w:val="00013CDE"/>
    <w:rsid w:val="00013F14"/>
    <w:rsid w:val="0001492D"/>
    <w:rsid w:val="000149F2"/>
    <w:rsid w:val="00014B27"/>
    <w:rsid w:val="000150EA"/>
    <w:rsid w:val="000159C0"/>
    <w:rsid w:val="000166E8"/>
    <w:rsid w:val="000167C8"/>
    <w:rsid w:val="00016914"/>
    <w:rsid w:val="00016BB0"/>
    <w:rsid w:val="00016D70"/>
    <w:rsid w:val="00016F1D"/>
    <w:rsid w:val="00017039"/>
    <w:rsid w:val="0001741A"/>
    <w:rsid w:val="00017450"/>
    <w:rsid w:val="00017648"/>
    <w:rsid w:val="00017D39"/>
    <w:rsid w:val="00020112"/>
    <w:rsid w:val="0002046E"/>
    <w:rsid w:val="000206C7"/>
    <w:rsid w:val="00020859"/>
    <w:rsid w:val="000209B7"/>
    <w:rsid w:val="00020B0C"/>
    <w:rsid w:val="00020B5A"/>
    <w:rsid w:val="00021086"/>
    <w:rsid w:val="000211CD"/>
    <w:rsid w:val="000218F9"/>
    <w:rsid w:val="00021DFD"/>
    <w:rsid w:val="000221A3"/>
    <w:rsid w:val="00022608"/>
    <w:rsid w:val="00022C77"/>
    <w:rsid w:val="0002340E"/>
    <w:rsid w:val="000239C2"/>
    <w:rsid w:val="00023B2C"/>
    <w:rsid w:val="00023B96"/>
    <w:rsid w:val="00023F05"/>
    <w:rsid w:val="00023F4B"/>
    <w:rsid w:val="0002410B"/>
    <w:rsid w:val="000244C2"/>
    <w:rsid w:val="000247AE"/>
    <w:rsid w:val="00024F02"/>
    <w:rsid w:val="000255CE"/>
    <w:rsid w:val="00025CA9"/>
    <w:rsid w:val="00025DB7"/>
    <w:rsid w:val="0002604D"/>
    <w:rsid w:val="00026276"/>
    <w:rsid w:val="000262F5"/>
    <w:rsid w:val="00026B23"/>
    <w:rsid w:val="00026BC7"/>
    <w:rsid w:val="00026C6D"/>
    <w:rsid w:val="00026CD8"/>
    <w:rsid w:val="00026D0F"/>
    <w:rsid w:val="000274B7"/>
    <w:rsid w:val="00027515"/>
    <w:rsid w:val="0002766A"/>
    <w:rsid w:val="00027686"/>
    <w:rsid w:val="0002799C"/>
    <w:rsid w:val="00027D47"/>
    <w:rsid w:val="0003014C"/>
    <w:rsid w:val="000306AA"/>
    <w:rsid w:val="00030729"/>
    <w:rsid w:val="000308D4"/>
    <w:rsid w:val="00030CBE"/>
    <w:rsid w:val="00030D47"/>
    <w:rsid w:val="00030D4D"/>
    <w:rsid w:val="00030E71"/>
    <w:rsid w:val="00031315"/>
    <w:rsid w:val="0003183B"/>
    <w:rsid w:val="000319A1"/>
    <w:rsid w:val="00031ACD"/>
    <w:rsid w:val="00031BBF"/>
    <w:rsid w:val="00031DE5"/>
    <w:rsid w:val="00031EC2"/>
    <w:rsid w:val="000322F1"/>
    <w:rsid w:val="0003286C"/>
    <w:rsid w:val="00032DFF"/>
    <w:rsid w:val="00033A7E"/>
    <w:rsid w:val="00034040"/>
    <w:rsid w:val="000342DA"/>
    <w:rsid w:val="000346F2"/>
    <w:rsid w:val="000348F6"/>
    <w:rsid w:val="00034A9D"/>
    <w:rsid w:val="00034E35"/>
    <w:rsid w:val="00035099"/>
    <w:rsid w:val="00035427"/>
    <w:rsid w:val="0003562C"/>
    <w:rsid w:val="0003572E"/>
    <w:rsid w:val="00035905"/>
    <w:rsid w:val="00035DD7"/>
    <w:rsid w:val="000361C4"/>
    <w:rsid w:val="000361E7"/>
    <w:rsid w:val="00036B06"/>
    <w:rsid w:val="00036B15"/>
    <w:rsid w:val="00036C96"/>
    <w:rsid w:val="00037261"/>
    <w:rsid w:val="000372B8"/>
    <w:rsid w:val="0003740D"/>
    <w:rsid w:val="0003790E"/>
    <w:rsid w:val="00037B50"/>
    <w:rsid w:val="00037D6B"/>
    <w:rsid w:val="000402D7"/>
    <w:rsid w:val="000406C5"/>
    <w:rsid w:val="00041304"/>
    <w:rsid w:val="00041449"/>
    <w:rsid w:val="00041821"/>
    <w:rsid w:val="000419FF"/>
    <w:rsid w:val="00041EF5"/>
    <w:rsid w:val="00041F00"/>
    <w:rsid w:val="000420ED"/>
    <w:rsid w:val="00042333"/>
    <w:rsid w:val="000427B3"/>
    <w:rsid w:val="00042808"/>
    <w:rsid w:val="00042D59"/>
    <w:rsid w:val="00043217"/>
    <w:rsid w:val="000433DA"/>
    <w:rsid w:val="000437CD"/>
    <w:rsid w:val="00043891"/>
    <w:rsid w:val="00043BF9"/>
    <w:rsid w:val="000442BD"/>
    <w:rsid w:val="000443EE"/>
    <w:rsid w:val="00044683"/>
    <w:rsid w:val="0004498F"/>
    <w:rsid w:val="00044B49"/>
    <w:rsid w:val="00045302"/>
    <w:rsid w:val="00045577"/>
    <w:rsid w:val="0004584D"/>
    <w:rsid w:val="000459D2"/>
    <w:rsid w:val="00045FF9"/>
    <w:rsid w:val="00046181"/>
    <w:rsid w:val="0004622B"/>
    <w:rsid w:val="000464AB"/>
    <w:rsid w:val="00046868"/>
    <w:rsid w:val="00046B74"/>
    <w:rsid w:val="00046C9A"/>
    <w:rsid w:val="00046DCD"/>
    <w:rsid w:val="00046DDE"/>
    <w:rsid w:val="00046E88"/>
    <w:rsid w:val="00047394"/>
    <w:rsid w:val="000475ED"/>
    <w:rsid w:val="00047614"/>
    <w:rsid w:val="00047AED"/>
    <w:rsid w:val="00047B3A"/>
    <w:rsid w:val="00047CE6"/>
    <w:rsid w:val="00050288"/>
    <w:rsid w:val="000502BE"/>
    <w:rsid w:val="000504CA"/>
    <w:rsid w:val="000515A4"/>
    <w:rsid w:val="00052195"/>
    <w:rsid w:val="00052278"/>
    <w:rsid w:val="000522E5"/>
    <w:rsid w:val="000525D9"/>
    <w:rsid w:val="00052848"/>
    <w:rsid w:val="00052E1A"/>
    <w:rsid w:val="00053507"/>
    <w:rsid w:val="000544BA"/>
    <w:rsid w:val="000544E0"/>
    <w:rsid w:val="000545AF"/>
    <w:rsid w:val="00054836"/>
    <w:rsid w:val="00054E94"/>
    <w:rsid w:val="00054F1E"/>
    <w:rsid w:val="00055434"/>
    <w:rsid w:val="00055B6E"/>
    <w:rsid w:val="00056372"/>
    <w:rsid w:val="00056521"/>
    <w:rsid w:val="00056805"/>
    <w:rsid w:val="0005731C"/>
    <w:rsid w:val="00057336"/>
    <w:rsid w:val="00057A64"/>
    <w:rsid w:val="00057AE4"/>
    <w:rsid w:val="00060464"/>
    <w:rsid w:val="00060A43"/>
    <w:rsid w:val="00060E0B"/>
    <w:rsid w:val="0006182F"/>
    <w:rsid w:val="00061A43"/>
    <w:rsid w:val="00061AEC"/>
    <w:rsid w:val="00061BC5"/>
    <w:rsid w:val="00061C08"/>
    <w:rsid w:val="00061FB4"/>
    <w:rsid w:val="00062087"/>
    <w:rsid w:val="000622FB"/>
    <w:rsid w:val="000625AE"/>
    <w:rsid w:val="000626CE"/>
    <w:rsid w:val="00062CD7"/>
    <w:rsid w:val="000630DE"/>
    <w:rsid w:val="000632FA"/>
    <w:rsid w:val="00063910"/>
    <w:rsid w:val="00063BFF"/>
    <w:rsid w:val="00063E93"/>
    <w:rsid w:val="00064289"/>
    <w:rsid w:val="00064343"/>
    <w:rsid w:val="00064784"/>
    <w:rsid w:val="0006505A"/>
    <w:rsid w:val="00065077"/>
    <w:rsid w:val="00065A2F"/>
    <w:rsid w:val="00065CC3"/>
    <w:rsid w:val="00065F95"/>
    <w:rsid w:val="000660D0"/>
    <w:rsid w:val="0006619E"/>
    <w:rsid w:val="00066229"/>
    <w:rsid w:val="000663D7"/>
    <w:rsid w:val="00066C8A"/>
    <w:rsid w:val="00066F32"/>
    <w:rsid w:val="0006705B"/>
    <w:rsid w:val="00067119"/>
    <w:rsid w:val="0006766A"/>
    <w:rsid w:val="00067693"/>
    <w:rsid w:val="00067917"/>
    <w:rsid w:val="00067DFF"/>
    <w:rsid w:val="00070002"/>
    <w:rsid w:val="0007031E"/>
    <w:rsid w:val="0007089A"/>
    <w:rsid w:val="00070F14"/>
    <w:rsid w:val="00071066"/>
    <w:rsid w:val="000712E3"/>
    <w:rsid w:val="0007132D"/>
    <w:rsid w:val="000717FA"/>
    <w:rsid w:val="0007200D"/>
    <w:rsid w:val="000720A1"/>
    <w:rsid w:val="000722AE"/>
    <w:rsid w:val="000723A4"/>
    <w:rsid w:val="0007271E"/>
    <w:rsid w:val="00072853"/>
    <w:rsid w:val="000728EF"/>
    <w:rsid w:val="00072EED"/>
    <w:rsid w:val="000730A3"/>
    <w:rsid w:val="000731E2"/>
    <w:rsid w:val="000734E3"/>
    <w:rsid w:val="0007361A"/>
    <w:rsid w:val="00073A57"/>
    <w:rsid w:val="00073DF6"/>
    <w:rsid w:val="0007444C"/>
    <w:rsid w:val="000745BB"/>
    <w:rsid w:val="0007476F"/>
    <w:rsid w:val="000747F8"/>
    <w:rsid w:val="000747FA"/>
    <w:rsid w:val="00074806"/>
    <w:rsid w:val="00075220"/>
    <w:rsid w:val="000752F3"/>
    <w:rsid w:val="0007533B"/>
    <w:rsid w:val="000753C2"/>
    <w:rsid w:val="00075555"/>
    <w:rsid w:val="000756A6"/>
    <w:rsid w:val="000756DD"/>
    <w:rsid w:val="0007584E"/>
    <w:rsid w:val="000758FB"/>
    <w:rsid w:val="0007613D"/>
    <w:rsid w:val="000761C2"/>
    <w:rsid w:val="000761DE"/>
    <w:rsid w:val="00076C79"/>
    <w:rsid w:val="000779D5"/>
    <w:rsid w:val="00077AE4"/>
    <w:rsid w:val="00077BE1"/>
    <w:rsid w:val="0008028C"/>
    <w:rsid w:val="000806B4"/>
    <w:rsid w:val="0008081C"/>
    <w:rsid w:val="000809FF"/>
    <w:rsid w:val="00080DBA"/>
    <w:rsid w:val="00080E0F"/>
    <w:rsid w:val="00080F6E"/>
    <w:rsid w:val="00081507"/>
    <w:rsid w:val="00081847"/>
    <w:rsid w:val="00081C6B"/>
    <w:rsid w:val="00081D08"/>
    <w:rsid w:val="00081F2B"/>
    <w:rsid w:val="0008216D"/>
    <w:rsid w:val="000821B8"/>
    <w:rsid w:val="000821C6"/>
    <w:rsid w:val="0008276D"/>
    <w:rsid w:val="00082A8D"/>
    <w:rsid w:val="00082C11"/>
    <w:rsid w:val="00083550"/>
    <w:rsid w:val="000837C0"/>
    <w:rsid w:val="000838A5"/>
    <w:rsid w:val="00083AE1"/>
    <w:rsid w:val="00083B30"/>
    <w:rsid w:val="0008452B"/>
    <w:rsid w:val="00084D52"/>
    <w:rsid w:val="00084FD9"/>
    <w:rsid w:val="000854C4"/>
    <w:rsid w:val="000856B1"/>
    <w:rsid w:val="00085F3A"/>
    <w:rsid w:val="00086206"/>
    <w:rsid w:val="00086304"/>
    <w:rsid w:val="00086488"/>
    <w:rsid w:val="0008657C"/>
    <w:rsid w:val="000869DE"/>
    <w:rsid w:val="00087316"/>
    <w:rsid w:val="00087554"/>
    <w:rsid w:val="000875B4"/>
    <w:rsid w:val="0008763C"/>
    <w:rsid w:val="00087A52"/>
    <w:rsid w:val="00087C89"/>
    <w:rsid w:val="00087CD0"/>
    <w:rsid w:val="00087D22"/>
    <w:rsid w:val="00090178"/>
    <w:rsid w:val="0009018E"/>
    <w:rsid w:val="0009036E"/>
    <w:rsid w:val="00090495"/>
    <w:rsid w:val="000906EB"/>
    <w:rsid w:val="00090794"/>
    <w:rsid w:val="000907B4"/>
    <w:rsid w:val="0009088A"/>
    <w:rsid w:val="00090901"/>
    <w:rsid w:val="00090906"/>
    <w:rsid w:val="0009096A"/>
    <w:rsid w:val="00090AFF"/>
    <w:rsid w:val="00090C95"/>
    <w:rsid w:val="00091311"/>
    <w:rsid w:val="000919EB"/>
    <w:rsid w:val="00091A2C"/>
    <w:rsid w:val="00091EEF"/>
    <w:rsid w:val="00092850"/>
    <w:rsid w:val="0009295D"/>
    <w:rsid w:val="0009361E"/>
    <w:rsid w:val="000936B4"/>
    <w:rsid w:val="000937A1"/>
    <w:rsid w:val="000937D4"/>
    <w:rsid w:val="00093896"/>
    <w:rsid w:val="00094092"/>
    <w:rsid w:val="00094116"/>
    <w:rsid w:val="00094B19"/>
    <w:rsid w:val="000954AA"/>
    <w:rsid w:val="000956ED"/>
    <w:rsid w:val="000959FE"/>
    <w:rsid w:val="00095B00"/>
    <w:rsid w:val="00096324"/>
    <w:rsid w:val="00096445"/>
    <w:rsid w:val="00096827"/>
    <w:rsid w:val="000968A8"/>
    <w:rsid w:val="00096A87"/>
    <w:rsid w:val="00096A95"/>
    <w:rsid w:val="0009725B"/>
    <w:rsid w:val="00097C3F"/>
    <w:rsid w:val="00097CB7"/>
    <w:rsid w:val="00097F51"/>
    <w:rsid w:val="00097FB7"/>
    <w:rsid w:val="000A022C"/>
    <w:rsid w:val="000A045B"/>
    <w:rsid w:val="000A048A"/>
    <w:rsid w:val="000A096F"/>
    <w:rsid w:val="000A1334"/>
    <w:rsid w:val="000A1469"/>
    <w:rsid w:val="000A187B"/>
    <w:rsid w:val="000A205B"/>
    <w:rsid w:val="000A22F1"/>
    <w:rsid w:val="000A2347"/>
    <w:rsid w:val="000A2479"/>
    <w:rsid w:val="000A285C"/>
    <w:rsid w:val="000A3120"/>
    <w:rsid w:val="000A31B1"/>
    <w:rsid w:val="000A33A2"/>
    <w:rsid w:val="000A3574"/>
    <w:rsid w:val="000A3F33"/>
    <w:rsid w:val="000A3FD0"/>
    <w:rsid w:val="000A46F5"/>
    <w:rsid w:val="000A4746"/>
    <w:rsid w:val="000A47A1"/>
    <w:rsid w:val="000A494A"/>
    <w:rsid w:val="000A4A58"/>
    <w:rsid w:val="000A5214"/>
    <w:rsid w:val="000A536C"/>
    <w:rsid w:val="000A5752"/>
    <w:rsid w:val="000A60D9"/>
    <w:rsid w:val="000A619C"/>
    <w:rsid w:val="000A6499"/>
    <w:rsid w:val="000A67BB"/>
    <w:rsid w:val="000A6C5E"/>
    <w:rsid w:val="000A6DBF"/>
    <w:rsid w:val="000A73A7"/>
    <w:rsid w:val="000A771E"/>
    <w:rsid w:val="000A790E"/>
    <w:rsid w:val="000B0233"/>
    <w:rsid w:val="000B03CA"/>
    <w:rsid w:val="000B08F6"/>
    <w:rsid w:val="000B0B72"/>
    <w:rsid w:val="000B0CB3"/>
    <w:rsid w:val="000B0CD2"/>
    <w:rsid w:val="000B0D8A"/>
    <w:rsid w:val="000B10E6"/>
    <w:rsid w:val="000B1281"/>
    <w:rsid w:val="000B14F0"/>
    <w:rsid w:val="000B19F2"/>
    <w:rsid w:val="000B1AAE"/>
    <w:rsid w:val="000B215A"/>
    <w:rsid w:val="000B2952"/>
    <w:rsid w:val="000B29AF"/>
    <w:rsid w:val="000B2D84"/>
    <w:rsid w:val="000B3106"/>
    <w:rsid w:val="000B358F"/>
    <w:rsid w:val="000B3747"/>
    <w:rsid w:val="000B3E04"/>
    <w:rsid w:val="000B4029"/>
    <w:rsid w:val="000B406E"/>
    <w:rsid w:val="000B470F"/>
    <w:rsid w:val="000B491E"/>
    <w:rsid w:val="000B5168"/>
    <w:rsid w:val="000B57A4"/>
    <w:rsid w:val="000B5837"/>
    <w:rsid w:val="000B5AA3"/>
    <w:rsid w:val="000B5E5D"/>
    <w:rsid w:val="000B5F4A"/>
    <w:rsid w:val="000B60C2"/>
    <w:rsid w:val="000B6A00"/>
    <w:rsid w:val="000B6B25"/>
    <w:rsid w:val="000B73EE"/>
    <w:rsid w:val="000B7640"/>
    <w:rsid w:val="000B7807"/>
    <w:rsid w:val="000B794F"/>
    <w:rsid w:val="000B7974"/>
    <w:rsid w:val="000B7997"/>
    <w:rsid w:val="000B7BBD"/>
    <w:rsid w:val="000C043C"/>
    <w:rsid w:val="000C1490"/>
    <w:rsid w:val="000C1BE5"/>
    <w:rsid w:val="000C22B9"/>
    <w:rsid w:val="000C2362"/>
    <w:rsid w:val="000C2608"/>
    <w:rsid w:val="000C28AA"/>
    <w:rsid w:val="000C29A2"/>
    <w:rsid w:val="000C2AF5"/>
    <w:rsid w:val="000C3215"/>
    <w:rsid w:val="000C3443"/>
    <w:rsid w:val="000C391D"/>
    <w:rsid w:val="000C4049"/>
    <w:rsid w:val="000C4247"/>
    <w:rsid w:val="000C4388"/>
    <w:rsid w:val="000C458B"/>
    <w:rsid w:val="000C4803"/>
    <w:rsid w:val="000C4CB7"/>
    <w:rsid w:val="000C4D93"/>
    <w:rsid w:val="000C4F83"/>
    <w:rsid w:val="000C51A3"/>
    <w:rsid w:val="000C56E8"/>
    <w:rsid w:val="000C5A40"/>
    <w:rsid w:val="000C5CD7"/>
    <w:rsid w:val="000C6003"/>
    <w:rsid w:val="000C64B2"/>
    <w:rsid w:val="000C6973"/>
    <w:rsid w:val="000C6E2A"/>
    <w:rsid w:val="000C77A7"/>
    <w:rsid w:val="000C79C4"/>
    <w:rsid w:val="000D009E"/>
    <w:rsid w:val="000D01ED"/>
    <w:rsid w:val="000D04B0"/>
    <w:rsid w:val="000D0A5C"/>
    <w:rsid w:val="000D0B13"/>
    <w:rsid w:val="000D0DAA"/>
    <w:rsid w:val="000D103F"/>
    <w:rsid w:val="000D1404"/>
    <w:rsid w:val="000D152B"/>
    <w:rsid w:val="000D1EAC"/>
    <w:rsid w:val="000D1FA8"/>
    <w:rsid w:val="000D25B8"/>
    <w:rsid w:val="000D28AC"/>
    <w:rsid w:val="000D2B76"/>
    <w:rsid w:val="000D381F"/>
    <w:rsid w:val="000D3CDA"/>
    <w:rsid w:val="000D3D88"/>
    <w:rsid w:val="000D3F0F"/>
    <w:rsid w:val="000D3F4D"/>
    <w:rsid w:val="000D426A"/>
    <w:rsid w:val="000D4534"/>
    <w:rsid w:val="000D453E"/>
    <w:rsid w:val="000D455C"/>
    <w:rsid w:val="000D45CB"/>
    <w:rsid w:val="000D5237"/>
    <w:rsid w:val="000D5289"/>
    <w:rsid w:val="000D569D"/>
    <w:rsid w:val="000D607D"/>
    <w:rsid w:val="000D61BC"/>
    <w:rsid w:val="000D69AE"/>
    <w:rsid w:val="000D6B96"/>
    <w:rsid w:val="000D6D9F"/>
    <w:rsid w:val="000D6FF0"/>
    <w:rsid w:val="000D7176"/>
    <w:rsid w:val="000D7661"/>
    <w:rsid w:val="000D781D"/>
    <w:rsid w:val="000D78C4"/>
    <w:rsid w:val="000E01DE"/>
    <w:rsid w:val="000E084B"/>
    <w:rsid w:val="000E0A24"/>
    <w:rsid w:val="000E0A6F"/>
    <w:rsid w:val="000E0B7F"/>
    <w:rsid w:val="000E0C86"/>
    <w:rsid w:val="000E0E11"/>
    <w:rsid w:val="000E0FF0"/>
    <w:rsid w:val="000E11CE"/>
    <w:rsid w:val="000E1634"/>
    <w:rsid w:val="000E1781"/>
    <w:rsid w:val="000E17EB"/>
    <w:rsid w:val="000E1943"/>
    <w:rsid w:val="000E1978"/>
    <w:rsid w:val="000E19CB"/>
    <w:rsid w:val="000E1F96"/>
    <w:rsid w:val="000E2630"/>
    <w:rsid w:val="000E26FD"/>
    <w:rsid w:val="000E28EF"/>
    <w:rsid w:val="000E2A64"/>
    <w:rsid w:val="000E2A9F"/>
    <w:rsid w:val="000E2AC9"/>
    <w:rsid w:val="000E2AEC"/>
    <w:rsid w:val="000E316D"/>
    <w:rsid w:val="000E33B6"/>
    <w:rsid w:val="000E38CD"/>
    <w:rsid w:val="000E3A64"/>
    <w:rsid w:val="000E3B18"/>
    <w:rsid w:val="000E3CE5"/>
    <w:rsid w:val="000E42EC"/>
    <w:rsid w:val="000E4485"/>
    <w:rsid w:val="000E46ED"/>
    <w:rsid w:val="000E47C0"/>
    <w:rsid w:val="000E47CA"/>
    <w:rsid w:val="000E487F"/>
    <w:rsid w:val="000E497F"/>
    <w:rsid w:val="000E4995"/>
    <w:rsid w:val="000E4ACD"/>
    <w:rsid w:val="000E4FB6"/>
    <w:rsid w:val="000E525C"/>
    <w:rsid w:val="000E53AE"/>
    <w:rsid w:val="000E54D3"/>
    <w:rsid w:val="000E5A3C"/>
    <w:rsid w:val="000E5F91"/>
    <w:rsid w:val="000E632A"/>
    <w:rsid w:val="000E657B"/>
    <w:rsid w:val="000E6648"/>
    <w:rsid w:val="000E6CBE"/>
    <w:rsid w:val="000E6D86"/>
    <w:rsid w:val="000E74FC"/>
    <w:rsid w:val="000E7A32"/>
    <w:rsid w:val="000E7C99"/>
    <w:rsid w:val="000F0625"/>
    <w:rsid w:val="000F0CDB"/>
    <w:rsid w:val="000F1067"/>
    <w:rsid w:val="000F1279"/>
    <w:rsid w:val="000F1565"/>
    <w:rsid w:val="000F16D2"/>
    <w:rsid w:val="000F1A7A"/>
    <w:rsid w:val="000F1DF5"/>
    <w:rsid w:val="000F1EFA"/>
    <w:rsid w:val="000F203E"/>
    <w:rsid w:val="000F2205"/>
    <w:rsid w:val="000F239C"/>
    <w:rsid w:val="000F2FCC"/>
    <w:rsid w:val="000F30F6"/>
    <w:rsid w:val="000F32A1"/>
    <w:rsid w:val="000F3380"/>
    <w:rsid w:val="000F36AF"/>
    <w:rsid w:val="000F37B7"/>
    <w:rsid w:val="000F37DA"/>
    <w:rsid w:val="000F380D"/>
    <w:rsid w:val="000F4071"/>
    <w:rsid w:val="000F4761"/>
    <w:rsid w:val="000F4985"/>
    <w:rsid w:val="000F4A2D"/>
    <w:rsid w:val="000F51CF"/>
    <w:rsid w:val="000F546A"/>
    <w:rsid w:val="000F5522"/>
    <w:rsid w:val="000F56C8"/>
    <w:rsid w:val="000F57D1"/>
    <w:rsid w:val="000F5C63"/>
    <w:rsid w:val="000F5DBD"/>
    <w:rsid w:val="000F5DD0"/>
    <w:rsid w:val="000F60EB"/>
    <w:rsid w:val="000F6194"/>
    <w:rsid w:val="000F6368"/>
    <w:rsid w:val="000F677D"/>
    <w:rsid w:val="000F67E3"/>
    <w:rsid w:val="000F6FE1"/>
    <w:rsid w:val="000F79C2"/>
    <w:rsid w:val="000F79CC"/>
    <w:rsid w:val="000F7AEE"/>
    <w:rsid w:val="000F7C18"/>
    <w:rsid w:val="000F7C2B"/>
    <w:rsid w:val="000F7C78"/>
    <w:rsid w:val="000F7F25"/>
    <w:rsid w:val="001004D9"/>
    <w:rsid w:val="001005FD"/>
    <w:rsid w:val="0010062D"/>
    <w:rsid w:val="00101095"/>
    <w:rsid w:val="00101265"/>
    <w:rsid w:val="00101626"/>
    <w:rsid w:val="001018D7"/>
    <w:rsid w:val="00101D71"/>
    <w:rsid w:val="00102505"/>
    <w:rsid w:val="00102773"/>
    <w:rsid w:val="00102903"/>
    <w:rsid w:val="00102B3A"/>
    <w:rsid w:val="00102CD9"/>
    <w:rsid w:val="00103583"/>
    <w:rsid w:val="001035F2"/>
    <w:rsid w:val="001043B1"/>
    <w:rsid w:val="001048FF"/>
    <w:rsid w:val="00104A76"/>
    <w:rsid w:val="00104AE3"/>
    <w:rsid w:val="00104BAA"/>
    <w:rsid w:val="00104F1B"/>
    <w:rsid w:val="001056AA"/>
    <w:rsid w:val="00105F06"/>
    <w:rsid w:val="00106AAA"/>
    <w:rsid w:val="00106C95"/>
    <w:rsid w:val="00106ED2"/>
    <w:rsid w:val="0010734C"/>
    <w:rsid w:val="00107864"/>
    <w:rsid w:val="0011011F"/>
    <w:rsid w:val="00110F4E"/>
    <w:rsid w:val="001112A0"/>
    <w:rsid w:val="00111354"/>
    <w:rsid w:val="001115F3"/>
    <w:rsid w:val="0011169E"/>
    <w:rsid w:val="00111815"/>
    <w:rsid w:val="00111F5A"/>
    <w:rsid w:val="00111F7D"/>
    <w:rsid w:val="00111FDE"/>
    <w:rsid w:val="0011230D"/>
    <w:rsid w:val="001123B8"/>
    <w:rsid w:val="001130F9"/>
    <w:rsid w:val="001135AB"/>
    <w:rsid w:val="00113AFE"/>
    <w:rsid w:val="00114189"/>
    <w:rsid w:val="001146DC"/>
    <w:rsid w:val="001146FC"/>
    <w:rsid w:val="00114747"/>
    <w:rsid w:val="001148B2"/>
    <w:rsid w:val="00114A8B"/>
    <w:rsid w:val="001159AD"/>
    <w:rsid w:val="00115A6B"/>
    <w:rsid w:val="00116440"/>
    <w:rsid w:val="00116822"/>
    <w:rsid w:val="00116B29"/>
    <w:rsid w:val="00116C6A"/>
    <w:rsid w:val="00116D16"/>
    <w:rsid w:val="00116D5A"/>
    <w:rsid w:val="00116D6C"/>
    <w:rsid w:val="001176B3"/>
    <w:rsid w:val="00117785"/>
    <w:rsid w:val="0011778D"/>
    <w:rsid w:val="00117A1A"/>
    <w:rsid w:val="00117C3C"/>
    <w:rsid w:val="0012022A"/>
    <w:rsid w:val="001204BD"/>
    <w:rsid w:val="0012054C"/>
    <w:rsid w:val="00120675"/>
    <w:rsid w:val="001210FA"/>
    <w:rsid w:val="0012136E"/>
    <w:rsid w:val="0012166F"/>
    <w:rsid w:val="00122787"/>
    <w:rsid w:val="00122877"/>
    <w:rsid w:val="00122E1D"/>
    <w:rsid w:val="00122ECA"/>
    <w:rsid w:val="001236FB"/>
    <w:rsid w:val="00123DA5"/>
    <w:rsid w:val="001242E2"/>
    <w:rsid w:val="001244A8"/>
    <w:rsid w:val="00124579"/>
    <w:rsid w:val="00124732"/>
    <w:rsid w:val="00124A26"/>
    <w:rsid w:val="00124D91"/>
    <w:rsid w:val="001254B5"/>
    <w:rsid w:val="00125539"/>
    <w:rsid w:val="001256FD"/>
    <w:rsid w:val="00125A6B"/>
    <w:rsid w:val="00125C4C"/>
    <w:rsid w:val="00125D6A"/>
    <w:rsid w:val="00125D86"/>
    <w:rsid w:val="001261D3"/>
    <w:rsid w:val="00127026"/>
    <w:rsid w:val="001273BA"/>
    <w:rsid w:val="00127560"/>
    <w:rsid w:val="00127C00"/>
    <w:rsid w:val="0013039A"/>
    <w:rsid w:val="00130900"/>
    <w:rsid w:val="00130F2E"/>
    <w:rsid w:val="00130FBC"/>
    <w:rsid w:val="0013105D"/>
    <w:rsid w:val="001310D7"/>
    <w:rsid w:val="0013124B"/>
    <w:rsid w:val="0013128E"/>
    <w:rsid w:val="001315BA"/>
    <w:rsid w:val="00131867"/>
    <w:rsid w:val="00131D81"/>
    <w:rsid w:val="00132368"/>
    <w:rsid w:val="0013303D"/>
    <w:rsid w:val="00133345"/>
    <w:rsid w:val="00133EA8"/>
    <w:rsid w:val="0013421E"/>
    <w:rsid w:val="001347A8"/>
    <w:rsid w:val="00134E08"/>
    <w:rsid w:val="00134E1D"/>
    <w:rsid w:val="00134EAE"/>
    <w:rsid w:val="00134F6D"/>
    <w:rsid w:val="001353B3"/>
    <w:rsid w:val="00135646"/>
    <w:rsid w:val="00135829"/>
    <w:rsid w:val="00135E4A"/>
    <w:rsid w:val="0013633E"/>
    <w:rsid w:val="00136498"/>
    <w:rsid w:val="001369F2"/>
    <w:rsid w:val="00136A2E"/>
    <w:rsid w:val="00136B85"/>
    <w:rsid w:val="0013702A"/>
    <w:rsid w:val="00137427"/>
    <w:rsid w:val="0013743C"/>
    <w:rsid w:val="00137446"/>
    <w:rsid w:val="001374BC"/>
    <w:rsid w:val="0013759C"/>
    <w:rsid w:val="001379D6"/>
    <w:rsid w:val="00137AD7"/>
    <w:rsid w:val="00137B1B"/>
    <w:rsid w:val="0014062C"/>
    <w:rsid w:val="00140EFB"/>
    <w:rsid w:val="001411EA"/>
    <w:rsid w:val="00141382"/>
    <w:rsid w:val="00141482"/>
    <w:rsid w:val="0014148F"/>
    <w:rsid w:val="001415AF"/>
    <w:rsid w:val="00141B02"/>
    <w:rsid w:val="0014293A"/>
    <w:rsid w:val="00142A59"/>
    <w:rsid w:val="00142F56"/>
    <w:rsid w:val="0014353B"/>
    <w:rsid w:val="001437BD"/>
    <w:rsid w:val="00143BCD"/>
    <w:rsid w:val="00143FE3"/>
    <w:rsid w:val="00144841"/>
    <w:rsid w:val="00144843"/>
    <w:rsid w:val="00144C37"/>
    <w:rsid w:val="00144EAC"/>
    <w:rsid w:val="00144F50"/>
    <w:rsid w:val="001458A6"/>
    <w:rsid w:val="00145A01"/>
    <w:rsid w:val="00145AA3"/>
    <w:rsid w:val="00145B5F"/>
    <w:rsid w:val="00145CD8"/>
    <w:rsid w:val="0014611E"/>
    <w:rsid w:val="00146233"/>
    <w:rsid w:val="0014678D"/>
    <w:rsid w:val="00146849"/>
    <w:rsid w:val="00146DC1"/>
    <w:rsid w:val="00146ED2"/>
    <w:rsid w:val="00146FE0"/>
    <w:rsid w:val="0014730F"/>
    <w:rsid w:val="00147509"/>
    <w:rsid w:val="00147ACB"/>
    <w:rsid w:val="00147F93"/>
    <w:rsid w:val="00150667"/>
    <w:rsid w:val="00150837"/>
    <w:rsid w:val="00150A57"/>
    <w:rsid w:val="00150AC6"/>
    <w:rsid w:val="00150EA4"/>
    <w:rsid w:val="0015123B"/>
    <w:rsid w:val="001513EC"/>
    <w:rsid w:val="0015154B"/>
    <w:rsid w:val="0015192F"/>
    <w:rsid w:val="00151CD7"/>
    <w:rsid w:val="0015241A"/>
    <w:rsid w:val="001527C5"/>
    <w:rsid w:val="00152E38"/>
    <w:rsid w:val="00152F5A"/>
    <w:rsid w:val="00153290"/>
    <w:rsid w:val="00153596"/>
    <w:rsid w:val="001538BE"/>
    <w:rsid w:val="0015421A"/>
    <w:rsid w:val="00154762"/>
    <w:rsid w:val="00154787"/>
    <w:rsid w:val="00154791"/>
    <w:rsid w:val="001548C4"/>
    <w:rsid w:val="001551B1"/>
    <w:rsid w:val="0015526A"/>
    <w:rsid w:val="001552F5"/>
    <w:rsid w:val="001556F7"/>
    <w:rsid w:val="001559FB"/>
    <w:rsid w:val="00155B31"/>
    <w:rsid w:val="00155F67"/>
    <w:rsid w:val="00155FD1"/>
    <w:rsid w:val="001563EB"/>
    <w:rsid w:val="0015656E"/>
    <w:rsid w:val="001566AE"/>
    <w:rsid w:val="00156792"/>
    <w:rsid w:val="00156A05"/>
    <w:rsid w:val="00156BA0"/>
    <w:rsid w:val="00156C49"/>
    <w:rsid w:val="00156D1B"/>
    <w:rsid w:val="00156D4D"/>
    <w:rsid w:val="00156EC1"/>
    <w:rsid w:val="00156F96"/>
    <w:rsid w:val="00157189"/>
    <w:rsid w:val="001574F5"/>
    <w:rsid w:val="00157D1D"/>
    <w:rsid w:val="00157D58"/>
    <w:rsid w:val="00157DDF"/>
    <w:rsid w:val="00157E0C"/>
    <w:rsid w:val="001600FF"/>
    <w:rsid w:val="0016035A"/>
    <w:rsid w:val="001603F2"/>
    <w:rsid w:val="0016056E"/>
    <w:rsid w:val="001606C4"/>
    <w:rsid w:val="00160DC4"/>
    <w:rsid w:val="00160E82"/>
    <w:rsid w:val="00161199"/>
    <w:rsid w:val="00161CD6"/>
    <w:rsid w:val="00161CF4"/>
    <w:rsid w:val="00162301"/>
    <w:rsid w:val="00162413"/>
    <w:rsid w:val="001624EB"/>
    <w:rsid w:val="001625CB"/>
    <w:rsid w:val="001626A8"/>
    <w:rsid w:val="001626C2"/>
    <w:rsid w:val="001626EC"/>
    <w:rsid w:val="00162703"/>
    <w:rsid w:val="00162E08"/>
    <w:rsid w:val="00163007"/>
    <w:rsid w:val="001630B7"/>
    <w:rsid w:val="001630CD"/>
    <w:rsid w:val="001630F8"/>
    <w:rsid w:val="001631C9"/>
    <w:rsid w:val="00163427"/>
    <w:rsid w:val="00163699"/>
    <w:rsid w:val="00163BDA"/>
    <w:rsid w:val="00163C1C"/>
    <w:rsid w:val="00163D42"/>
    <w:rsid w:val="00163D79"/>
    <w:rsid w:val="00164B24"/>
    <w:rsid w:val="00165150"/>
    <w:rsid w:val="00165182"/>
    <w:rsid w:val="00165400"/>
    <w:rsid w:val="00165B65"/>
    <w:rsid w:val="00165C2A"/>
    <w:rsid w:val="00165F14"/>
    <w:rsid w:val="001664C8"/>
    <w:rsid w:val="001669C1"/>
    <w:rsid w:val="00166A0B"/>
    <w:rsid w:val="00166A9E"/>
    <w:rsid w:val="001673B3"/>
    <w:rsid w:val="00167F4E"/>
    <w:rsid w:val="001704A5"/>
    <w:rsid w:val="001709DC"/>
    <w:rsid w:val="00170CFC"/>
    <w:rsid w:val="0017109B"/>
    <w:rsid w:val="001714B8"/>
    <w:rsid w:val="00171620"/>
    <w:rsid w:val="0017192F"/>
    <w:rsid w:val="00171BF0"/>
    <w:rsid w:val="001720C0"/>
    <w:rsid w:val="00172971"/>
    <w:rsid w:val="00172A60"/>
    <w:rsid w:val="00172B0A"/>
    <w:rsid w:val="0017307B"/>
    <w:rsid w:val="00173557"/>
    <w:rsid w:val="0017363A"/>
    <w:rsid w:val="00173A86"/>
    <w:rsid w:val="00173AF3"/>
    <w:rsid w:val="00173BBD"/>
    <w:rsid w:val="00173D45"/>
    <w:rsid w:val="0017472B"/>
    <w:rsid w:val="00174FBF"/>
    <w:rsid w:val="0017518C"/>
    <w:rsid w:val="0017521D"/>
    <w:rsid w:val="0017548E"/>
    <w:rsid w:val="001756F5"/>
    <w:rsid w:val="00175736"/>
    <w:rsid w:val="0017588F"/>
    <w:rsid w:val="00175DFB"/>
    <w:rsid w:val="00176107"/>
    <w:rsid w:val="0017611F"/>
    <w:rsid w:val="0017618E"/>
    <w:rsid w:val="00176255"/>
    <w:rsid w:val="0017658E"/>
    <w:rsid w:val="00176F37"/>
    <w:rsid w:val="00177301"/>
    <w:rsid w:val="0017768D"/>
    <w:rsid w:val="00177911"/>
    <w:rsid w:val="00180239"/>
    <w:rsid w:val="00180279"/>
    <w:rsid w:val="001805F0"/>
    <w:rsid w:val="0018083F"/>
    <w:rsid w:val="00180BA2"/>
    <w:rsid w:val="00180D2B"/>
    <w:rsid w:val="00180E53"/>
    <w:rsid w:val="0018156B"/>
    <w:rsid w:val="00181626"/>
    <w:rsid w:val="00181672"/>
    <w:rsid w:val="00181AAD"/>
    <w:rsid w:val="001824D6"/>
    <w:rsid w:val="001826A4"/>
    <w:rsid w:val="001826D7"/>
    <w:rsid w:val="0018280B"/>
    <w:rsid w:val="00182B98"/>
    <w:rsid w:val="00182C29"/>
    <w:rsid w:val="00182CEB"/>
    <w:rsid w:val="00183121"/>
    <w:rsid w:val="001834E6"/>
    <w:rsid w:val="001838FB"/>
    <w:rsid w:val="00183F7D"/>
    <w:rsid w:val="001844B6"/>
    <w:rsid w:val="00184833"/>
    <w:rsid w:val="001849C7"/>
    <w:rsid w:val="00184A49"/>
    <w:rsid w:val="00184E95"/>
    <w:rsid w:val="00185E7C"/>
    <w:rsid w:val="001863E4"/>
    <w:rsid w:val="00186742"/>
    <w:rsid w:val="00186E15"/>
    <w:rsid w:val="00186EF1"/>
    <w:rsid w:val="00187B3E"/>
    <w:rsid w:val="00187B51"/>
    <w:rsid w:val="00187FBD"/>
    <w:rsid w:val="0019012F"/>
    <w:rsid w:val="0019054A"/>
    <w:rsid w:val="00190690"/>
    <w:rsid w:val="00190CE4"/>
    <w:rsid w:val="00190DAC"/>
    <w:rsid w:val="00190F34"/>
    <w:rsid w:val="00191054"/>
    <w:rsid w:val="001913F7"/>
    <w:rsid w:val="0019148F"/>
    <w:rsid w:val="0019184E"/>
    <w:rsid w:val="001919CB"/>
    <w:rsid w:val="00191D3A"/>
    <w:rsid w:val="00192319"/>
    <w:rsid w:val="001923EC"/>
    <w:rsid w:val="0019257A"/>
    <w:rsid w:val="00193417"/>
    <w:rsid w:val="00193635"/>
    <w:rsid w:val="00193C9E"/>
    <w:rsid w:val="00193CC6"/>
    <w:rsid w:val="00193D2E"/>
    <w:rsid w:val="001942EE"/>
    <w:rsid w:val="00194316"/>
    <w:rsid w:val="001946DE"/>
    <w:rsid w:val="001947EA"/>
    <w:rsid w:val="00194888"/>
    <w:rsid w:val="00194CEC"/>
    <w:rsid w:val="00195005"/>
    <w:rsid w:val="001955F8"/>
    <w:rsid w:val="0019647F"/>
    <w:rsid w:val="001964BE"/>
    <w:rsid w:val="0019681F"/>
    <w:rsid w:val="00196B82"/>
    <w:rsid w:val="00196BA5"/>
    <w:rsid w:val="00197007"/>
    <w:rsid w:val="0019727D"/>
    <w:rsid w:val="0019744B"/>
    <w:rsid w:val="00197800"/>
    <w:rsid w:val="00197ACC"/>
    <w:rsid w:val="00197BDC"/>
    <w:rsid w:val="00197D3E"/>
    <w:rsid w:val="00197D65"/>
    <w:rsid w:val="001A000F"/>
    <w:rsid w:val="001A01FD"/>
    <w:rsid w:val="001A022E"/>
    <w:rsid w:val="001A0297"/>
    <w:rsid w:val="001A052C"/>
    <w:rsid w:val="001A099B"/>
    <w:rsid w:val="001A0B42"/>
    <w:rsid w:val="001A140B"/>
    <w:rsid w:val="001A157C"/>
    <w:rsid w:val="001A18F7"/>
    <w:rsid w:val="001A1AEA"/>
    <w:rsid w:val="001A1EEA"/>
    <w:rsid w:val="001A2134"/>
    <w:rsid w:val="001A244E"/>
    <w:rsid w:val="001A2A8D"/>
    <w:rsid w:val="001A2E17"/>
    <w:rsid w:val="001A2FAB"/>
    <w:rsid w:val="001A30FB"/>
    <w:rsid w:val="001A3405"/>
    <w:rsid w:val="001A3A32"/>
    <w:rsid w:val="001A3C06"/>
    <w:rsid w:val="001A45EC"/>
    <w:rsid w:val="001A486D"/>
    <w:rsid w:val="001A4914"/>
    <w:rsid w:val="001A492E"/>
    <w:rsid w:val="001A4A60"/>
    <w:rsid w:val="001A4B28"/>
    <w:rsid w:val="001A4DB9"/>
    <w:rsid w:val="001A565E"/>
    <w:rsid w:val="001A5918"/>
    <w:rsid w:val="001A5C55"/>
    <w:rsid w:val="001A5C80"/>
    <w:rsid w:val="001A5C9F"/>
    <w:rsid w:val="001A62AC"/>
    <w:rsid w:val="001A6518"/>
    <w:rsid w:val="001A6527"/>
    <w:rsid w:val="001A661F"/>
    <w:rsid w:val="001A670D"/>
    <w:rsid w:val="001A6967"/>
    <w:rsid w:val="001A69A2"/>
    <w:rsid w:val="001A6E7C"/>
    <w:rsid w:val="001A6ED8"/>
    <w:rsid w:val="001A71BE"/>
    <w:rsid w:val="001A72AC"/>
    <w:rsid w:val="001A74D5"/>
    <w:rsid w:val="001A7A62"/>
    <w:rsid w:val="001B0349"/>
    <w:rsid w:val="001B08E7"/>
    <w:rsid w:val="001B0D24"/>
    <w:rsid w:val="001B1201"/>
    <w:rsid w:val="001B15C8"/>
    <w:rsid w:val="001B1BAC"/>
    <w:rsid w:val="001B2647"/>
    <w:rsid w:val="001B2660"/>
    <w:rsid w:val="001B26F2"/>
    <w:rsid w:val="001B2CC5"/>
    <w:rsid w:val="001B2DD4"/>
    <w:rsid w:val="001B2E6C"/>
    <w:rsid w:val="001B30E1"/>
    <w:rsid w:val="001B3659"/>
    <w:rsid w:val="001B3C89"/>
    <w:rsid w:val="001B4045"/>
    <w:rsid w:val="001B4063"/>
    <w:rsid w:val="001B4251"/>
    <w:rsid w:val="001B42D4"/>
    <w:rsid w:val="001B4500"/>
    <w:rsid w:val="001B48C5"/>
    <w:rsid w:val="001B523B"/>
    <w:rsid w:val="001B565A"/>
    <w:rsid w:val="001B5A0F"/>
    <w:rsid w:val="001B613C"/>
    <w:rsid w:val="001B64C2"/>
    <w:rsid w:val="001B6C21"/>
    <w:rsid w:val="001B6D8A"/>
    <w:rsid w:val="001B70AF"/>
    <w:rsid w:val="001B7750"/>
    <w:rsid w:val="001B783C"/>
    <w:rsid w:val="001B7916"/>
    <w:rsid w:val="001B7B31"/>
    <w:rsid w:val="001B7C2B"/>
    <w:rsid w:val="001C0186"/>
    <w:rsid w:val="001C0790"/>
    <w:rsid w:val="001C0E4B"/>
    <w:rsid w:val="001C1060"/>
    <w:rsid w:val="001C1148"/>
    <w:rsid w:val="001C158B"/>
    <w:rsid w:val="001C159B"/>
    <w:rsid w:val="001C16A3"/>
    <w:rsid w:val="001C1FC5"/>
    <w:rsid w:val="001C21F0"/>
    <w:rsid w:val="001C220B"/>
    <w:rsid w:val="001C269B"/>
    <w:rsid w:val="001C279A"/>
    <w:rsid w:val="001C29BF"/>
    <w:rsid w:val="001C3261"/>
    <w:rsid w:val="001C32B1"/>
    <w:rsid w:val="001C32CB"/>
    <w:rsid w:val="001C3CD0"/>
    <w:rsid w:val="001C3E9E"/>
    <w:rsid w:val="001C4944"/>
    <w:rsid w:val="001C5574"/>
    <w:rsid w:val="001C5610"/>
    <w:rsid w:val="001C5745"/>
    <w:rsid w:val="001C59FC"/>
    <w:rsid w:val="001C6161"/>
    <w:rsid w:val="001C616A"/>
    <w:rsid w:val="001C6599"/>
    <w:rsid w:val="001C67A2"/>
    <w:rsid w:val="001C6BBA"/>
    <w:rsid w:val="001C7101"/>
    <w:rsid w:val="001C72B3"/>
    <w:rsid w:val="001C73FE"/>
    <w:rsid w:val="001C747C"/>
    <w:rsid w:val="001C7765"/>
    <w:rsid w:val="001C7AA1"/>
    <w:rsid w:val="001D02FF"/>
    <w:rsid w:val="001D03D1"/>
    <w:rsid w:val="001D075C"/>
    <w:rsid w:val="001D09DA"/>
    <w:rsid w:val="001D0CDF"/>
    <w:rsid w:val="001D0FE7"/>
    <w:rsid w:val="001D1578"/>
    <w:rsid w:val="001D16F9"/>
    <w:rsid w:val="001D1889"/>
    <w:rsid w:val="001D1AB2"/>
    <w:rsid w:val="001D2181"/>
    <w:rsid w:val="001D25D0"/>
    <w:rsid w:val="001D295D"/>
    <w:rsid w:val="001D2CFC"/>
    <w:rsid w:val="001D2F6F"/>
    <w:rsid w:val="001D2F78"/>
    <w:rsid w:val="001D3673"/>
    <w:rsid w:val="001D3E60"/>
    <w:rsid w:val="001D435E"/>
    <w:rsid w:val="001D4477"/>
    <w:rsid w:val="001D44CA"/>
    <w:rsid w:val="001D4806"/>
    <w:rsid w:val="001D491F"/>
    <w:rsid w:val="001D4977"/>
    <w:rsid w:val="001D4F2E"/>
    <w:rsid w:val="001D563B"/>
    <w:rsid w:val="001D56B2"/>
    <w:rsid w:val="001D5AD9"/>
    <w:rsid w:val="001D5CDF"/>
    <w:rsid w:val="001D5FF2"/>
    <w:rsid w:val="001D600E"/>
    <w:rsid w:val="001D6013"/>
    <w:rsid w:val="001D63DA"/>
    <w:rsid w:val="001D6558"/>
    <w:rsid w:val="001D6718"/>
    <w:rsid w:val="001D6869"/>
    <w:rsid w:val="001D7614"/>
    <w:rsid w:val="001D78D4"/>
    <w:rsid w:val="001D7B61"/>
    <w:rsid w:val="001E02A3"/>
    <w:rsid w:val="001E0914"/>
    <w:rsid w:val="001E0C05"/>
    <w:rsid w:val="001E0E8A"/>
    <w:rsid w:val="001E178B"/>
    <w:rsid w:val="001E1B7F"/>
    <w:rsid w:val="001E1D1F"/>
    <w:rsid w:val="001E1FF1"/>
    <w:rsid w:val="001E22C0"/>
    <w:rsid w:val="001E250D"/>
    <w:rsid w:val="001E2942"/>
    <w:rsid w:val="001E2AE8"/>
    <w:rsid w:val="001E2B0F"/>
    <w:rsid w:val="001E2D09"/>
    <w:rsid w:val="001E314D"/>
    <w:rsid w:val="001E36AF"/>
    <w:rsid w:val="001E36D3"/>
    <w:rsid w:val="001E412D"/>
    <w:rsid w:val="001E4301"/>
    <w:rsid w:val="001E4553"/>
    <w:rsid w:val="001E458B"/>
    <w:rsid w:val="001E4D88"/>
    <w:rsid w:val="001E4F18"/>
    <w:rsid w:val="001E4F5E"/>
    <w:rsid w:val="001E511C"/>
    <w:rsid w:val="001E5443"/>
    <w:rsid w:val="001E549D"/>
    <w:rsid w:val="001E5591"/>
    <w:rsid w:val="001E5A44"/>
    <w:rsid w:val="001E5E74"/>
    <w:rsid w:val="001E5ED7"/>
    <w:rsid w:val="001E6273"/>
    <w:rsid w:val="001E62A3"/>
    <w:rsid w:val="001E6600"/>
    <w:rsid w:val="001E6760"/>
    <w:rsid w:val="001E6AFA"/>
    <w:rsid w:val="001E72E0"/>
    <w:rsid w:val="001E72FA"/>
    <w:rsid w:val="001E782A"/>
    <w:rsid w:val="001E7E7F"/>
    <w:rsid w:val="001E7EC4"/>
    <w:rsid w:val="001E7F3B"/>
    <w:rsid w:val="001F00D6"/>
    <w:rsid w:val="001F027B"/>
    <w:rsid w:val="001F03D3"/>
    <w:rsid w:val="001F05B6"/>
    <w:rsid w:val="001F0753"/>
    <w:rsid w:val="001F0823"/>
    <w:rsid w:val="001F0BBF"/>
    <w:rsid w:val="001F0FE3"/>
    <w:rsid w:val="001F1728"/>
    <w:rsid w:val="001F1B4E"/>
    <w:rsid w:val="001F1EA4"/>
    <w:rsid w:val="001F1FA6"/>
    <w:rsid w:val="001F2633"/>
    <w:rsid w:val="001F2B80"/>
    <w:rsid w:val="001F2F68"/>
    <w:rsid w:val="001F3119"/>
    <w:rsid w:val="001F326E"/>
    <w:rsid w:val="001F3768"/>
    <w:rsid w:val="001F3784"/>
    <w:rsid w:val="001F3944"/>
    <w:rsid w:val="001F3C60"/>
    <w:rsid w:val="001F4259"/>
    <w:rsid w:val="001F42D9"/>
    <w:rsid w:val="001F460C"/>
    <w:rsid w:val="001F461F"/>
    <w:rsid w:val="001F4823"/>
    <w:rsid w:val="001F48F2"/>
    <w:rsid w:val="001F4ACC"/>
    <w:rsid w:val="001F4ECE"/>
    <w:rsid w:val="001F4EEE"/>
    <w:rsid w:val="001F50C0"/>
    <w:rsid w:val="001F5376"/>
    <w:rsid w:val="001F57A0"/>
    <w:rsid w:val="001F5B5B"/>
    <w:rsid w:val="001F5D87"/>
    <w:rsid w:val="001F5E92"/>
    <w:rsid w:val="001F6294"/>
    <w:rsid w:val="001F62C1"/>
    <w:rsid w:val="001F6752"/>
    <w:rsid w:val="001F6930"/>
    <w:rsid w:val="001F6C25"/>
    <w:rsid w:val="001F6DFA"/>
    <w:rsid w:val="001F71CB"/>
    <w:rsid w:val="001F7696"/>
    <w:rsid w:val="001F773E"/>
    <w:rsid w:val="001F7D67"/>
    <w:rsid w:val="001F7EAA"/>
    <w:rsid w:val="002001D2"/>
    <w:rsid w:val="0020033F"/>
    <w:rsid w:val="00200F62"/>
    <w:rsid w:val="00201945"/>
    <w:rsid w:val="0020195D"/>
    <w:rsid w:val="00201A0A"/>
    <w:rsid w:val="00201CA0"/>
    <w:rsid w:val="00201D75"/>
    <w:rsid w:val="0020203E"/>
    <w:rsid w:val="002026C3"/>
    <w:rsid w:val="002028A4"/>
    <w:rsid w:val="002028AF"/>
    <w:rsid w:val="002029C1"/>
    <w:rsid w:val="0020366B"/>
    <w:rsid w:val="00203AF1"/>
    <w:rsid w:val="00203B76"/>
    <w:rsid w:val="0020401F"/>
    <w:rsid w:val="0020420D"/>
    <w:rsid w:val="0020463F"/>
    <w:rsid w:val="002047DB"/>
    <w:rsid w:val="002049B0"/>
    <w:rsid w:val="00204A0C"/>
    <w:rsid w:val="00204ABD"/>
    <w:rsid w:val="00204D91"/>
    <w:rsid w:val="00204DA6"/>
    <w:rsid w:val="00205106"/>
    <w:rsid w:val="00205216"/>
    <w:rsid w:val="002052D3"/>
    <w:rsid w:val="002052F3"/>
    <w:rsid w:val="002058D7"/>
    <w:rsid w:val="00205C2A"/>
    <w:rsid w:val="00205E74"/>
    <w:rsid w:val="00205FC2"/>
    <w:rsid w:val="0020622F"/>
    <w:rsid w:val="00206772"/>
    <w:rsid w:val="00206FB8"/>
    <w:rsid w:val="002073F9"/>
    <w:rsid w:val="002076AF"/>
    <w:rsid w:val="002076EF"/>
    <w:rsid w:val="00207A71"/>
    <w:rsid w:val="00207AB2"/>
    <w:rsid w:val="0021017A"/>
    <w:rsid w:val="00210206"/>
    <w:rsid w:val="0021065D"/>
    <w:rsid w:val="00210C01"/>
    <w:rsid w:val="00210D08"/>
    <w:rsid w:val="00211303"/>
    <w:rsid w:val="00211A6C"/>
    <w:rsid w:val="00211E82"/>
    <w:rsid w:val="0021214D"/>
    <w:rsid w:val="00212324"/>
    <w:rsid w:val="0021243A"/>
    <w:rsid w:val="00212832"/>
    <w:rsid w:val="00212AFC"/>
    <w:rsid w:val="00212FD3"/>
    <w:rsid w:val="002130DB"/>
    <w:rsid w:val="00213224"/>
    <w:rsid w:val="00213845"/>
    <w:rsid w:val="00213AA5"/>
    <w:rsid w:val="0021495E"/>
    <w:rsid w:val="00214B8A"/>
    <w:rsid w:val="00214C17"/>
    <w:rsid w:val="00214CD9"/>
    <w:rsid w:val="00215219"/>
    <w:rsid w:val="00215830"/>
    <w:rsid w:val="00215984"/>
    <w:rsid w:val="00215E43"/>
    <w:rsid w:val="0021671D"/>
    <w:rsid w:val="0021680E"/>
    <w:rsid w:val="00216838"/>
    <w:rsid w:val="002168D6"/>
    <w:rsid w:val="00216D8C"/>
    <w:rsid w:val="00216FE2"/>
    <w:rsid w:val="00217068"/>
    <w:rsid w:val="0021723C"/>
    <w:rsid w:val="00217AF9"/>
    <w:rsid w:val="00217BD4"/>
    <w:rsid w:val="00217D32"/>
    <w:rsid w:val="00217ECD"/>
    <w:rsid w:val="00220266"/>
    <w:rsid w:val="0022062C"/>
    <w:rsid w:val="00220821"/>
    <w:rsid w:val="00220B13"/>
    <w:rsid w:val="00220FC0"/>
    <w:rsid w:val="00221042"/>
    <w:rsid w:val="00221223"/>
    <w:rsid w:val="0022128B"/>
    <w:rsid w:val="0022149C"/>
    <w:rsid w:val="002218DB"/>
    <w:rsid w:val="00221A7D"/>
    <w:rsid w:val="00221ABC"/>
    <w:rsid w:val="00221CD7"/>
    <w:rsid w:val="00221D27"/>
    <w:rsid w:val="00222006"/>
    <w:rsid w:val="002223F8"/>
    <w:rsid w:val="00222CC6"/>
    <w:rsid w:val="00222FC6"/>
    <w:rsid w:val="0022317E"/>
    <w:rsid w:val="00223305"/>
    <w:rsid w:val="0022354B"/>
    <w:rsid w:val="002238CB"/>
    <w:rsid w:val="00223C9B"/>
    <w:rsid w:val="00223EE3"/>
    <w:rsid w:val="00224254"/>
    <w:rsid w:val="002242A9"/>
    <w:rsid w:val="002243AB"/>
    <w:rsid w:val="0022491F"/>
    <w:rsid w:val="00224B20"/>
    <w:rsid w:val="00224DBE"/>
    <w:rsid w:val="00224FC2"/>
    <w:rsid w:val="0022504C"/>
    <w:rsid w:val="00225CDA"/>
    <w:rsid w:val="00226070"/>
    <w:rsid w:val="002261BC"/>
    <w:rsid w:val="002263C7"/>
    <w:rsid w:val="00226869"/>
    <w:rsid w:val="00226A9E"/>
    <w:rsid w:val="00226B3D"/>
    <w:rsid w:val="00227175"/>
    <w:rsid w:val="0022754F"/>
    <w:rsid w:val="00227770"/>
    <w:rsid w:val="00227816"/>
    <w:rsid w:val="00227C9D"/>
    <w:rsid w:val="00227D75"/>
    <w:rsid w:val="00227F23"/>
    <w:rsid w:val="002303AC"/>
    <w:rsid w:val="002304B8"/>
    <w:rsid w:val="00230B32"/>
    <w:rsid w:val="002312EF"/>
    <w:rsid w:val="00231600"/>
    <w:rsid w:val="0023177D"/>
    <w:rsid w:val="00231D4E"/>
    <w:rsid w:val="00232208"/>
    <w:rsid w:val="002329A0"/>
    <w:rsid w:val="00232A4A"/>
    <w:rsid w:val="00232AF7"/>
    <w:rsid w:val="00232B8B"/>
    <w:rsid w:val="00232D50"/>
    <w:rsid w:val="002334E5"/>
    <w:rsid w:val="002339AC"/>
    <w:rsid w:val="00233CBC"/>
    <w:rsid w:val="00233D58"/>
    <w:rsid w:val="0023418B"/>
    <w:rsid w:val="00234769"/>
    <w:rsid w:val="0023499F"/>
    <w:rsid w:val="00234A40"/>
    <w:rsid w:val="0023504C"/>
    <w:rsid w:val="00235327"/>
    <w:rsid w:val="00235962"/>
    <w:rsid w:val="00235B25"/>
    <w:rsid w:val="00236437"/>
    <w:rsid w:val="00236658"/>
    <w:rsid w:val="002367BC"/>
    <w:rsid w:val="00236A98"/>
    <w:rsid w:val="00236D0B"/>
    <w:rsid w:val="00237001"/>
    <w:rsid w:val="0023732E"/>
    <w:rsid w:val="00237F31"/>
    <w:rsid w:val="0024003A"/>
    <w:rsid w:val="002400D2"/>
    <w:rsid w:val="002400EB"/>
    <w:rsid w:val="0024027D"/>
    <w:rsid w:val="002403A8"/>
    <w:rsid w:val="00240983"/>
    <w:rsid w:val="00240AF1"/>
    <w:rsid w:val="002411F5"/>
    <w:rsid w:val="0024182E"/>
    <w:rsid w:val="00241BC0"/>
    <w:rsid w:val="00241EF7"/>
    <w:rsid w:val="002422D3"/>
    <w:rsid w:val="002426B0"/>
    <w:rsid w:val="00242748"/>
    <w:rsid w:val="00243393"/>
    <w:rsid w:val="00243457"/>
    <w:rsid w:val="002436B6"/>
    <w:rsid w:val="0024379D"/>
    <w:rsid w:val="00243992"/>
    <w:rsid w:val="00243B98"/>
    <w:rsid w:val="00243E30"/>
    <w:rsid w:val="00244573"/>
    <w:rsid w:val="00244A92"/>
    <w:rsid w:val="00244B65"/>
    <w:rsid w:val="0024555C"/>
    <w:rsid w:val="002455D2"/>
    <w:rsid w:val="00245B6A"/>
    <w:rsid w:val="00245BDD"/>
    <w:rsid w:val="00245C0E"/>
    <w:rsid w:val="00245F3C"/>
    <w:rsid w:val="00246119"/>
    <w:rsid w:val="0024650C"/>
    <w:rsid w:val="00246B5C"/>
    <w:rsid w:val="00246E1E"/>
    <w:rsid w:val="00247031"/>
    <w:rsid w:val="0024733B"/>
    <w:rsid w:val="002474AA"/>
    <w:rsid w:val="00247547"/>
    <w:rsid w:val="00247619"/>
    <w:rsid w:val="00247687"/>
    <w:rsid w:val="00247950"/>
    <w:rsid w:val="00247D71"/>
    <w:rsid w:val="00247D87"/>
    <w:rsid w:val="002500ED"/>
    <w:rsid w:val="0025013F"/>
    <w:rsid w:val="00250198"/>
    <w:rsid w:val="00250564"/>
    <w:rsid w:val="002507E0"/>
    <w:rsid w:val="00251F39"/>
    <w:rsid w:val="00251F90"/>
    <w:rsid w:val="00252482"/>
    <w:rsid w:val="002524CB"/>
    <w:rsid w:val="00252632"/>
    <w:rsid w:val="002527E1"/>
    <w:rsid w:val="00253428"/>
    <w:rsid w:val="00253649"/>
    <w:rsid w:val="002536F4"/>
    <w:rsid w:val="00253CB8"/>
    <w:rsid w:val="00253E5C"/>
    <w:rsid w:val="00254420"/>
    <w:rsid w:val="0025455E"/>
    <w:rsid w:val="002549B3"/>
    <w:rsid w:val="00254B9F"/>
    <w:rsid w:val="00254D17"/>
    <w:rsid w:val="00254D3C"/>
    <w:rsid w:val="00254E17"/>
    <w:rsid w:val="0025501D"/>
    <w:rsid w:val="00255646"/>
    <w:rsid w:val="002556CC"/>
    <w:rsid w:val="0025576B"/>
    <w:rsid w:val="0025584B"/>
    <w:rsid w:val="002559D0"/>
    <w:rsid w:val="00255EEB"/>
    <w:rsid w:val="00255FA1"/>
    <w:rsid w:val="002562BD"/>
    <w:rsid w:val="0025690C"/>
    <w:rsid w:val="00256C49"/>
    <w:rsid w:val="00256CF6"/>
    <w:rsid w:val="00256D23"/>
    <w:rsid w:val="00256D3D"/>
    <w:rsid w:val="00256E55"/>
    <w:rsid w:val="0025706A"/>
    <w:rsid w:val="00257304"/>
    <w:rsid w:val="00257DE1"/>
    <w:rsid w:val="002603B0"/>
    <w:rsid w:val="002612A4"/>
    <w:rsid w:val="00261DDA"/>
    <w:rsid w:val="00262492"/>
    <w:rsid w:val="002627F0"/>
    <w:rsid w:val="00262B3C"/>
    <w:rsid w:val="00262BE1"/>
    <w:rsid w:val="00263300"/>
    <w:rsid w:val="0026372F"/>
    <w:rsid w:val="002639D5"/>
    <w:rsid w:val="00263BCD"/>
    <w:rsid w:val="00263F2F"/>
    <w:rsid w:val="00264137"/>
    <w:rsid w:val="00264407"/>
    <w:rsid w:val="00264466"/>
    <w:rsid w:val="00264715"/>
    <w:rsid w:val="00264825"/>
    <w:rsid w:val="00264CA9"/>
    <w:rsid w:val="00265267"/>
    <w:rsid w:val="002654FC"/>
    <w:rsid w:val="0026559A"/>
    <w:rsid w:val="00265680"/>
    <w:rsid w:val="00265801"/>
    <w:rsid w:val="002658EF"/>
    <w:rsid w:val="00265D1F"/>
    <w:rsid w:val="00265DFD"/>
    <w:rsid w:val="00265E08"/>
    <w:rsid w:val="00266090"/>
    <w:rsid w:val="0026612B"/>
    <w:rsid w:val="0026633C"/>
    <w:rsid w:val="002663EB"/>
    <w:rsid w:val="00266608"/>
    <w:rsid w:val="002667F4"/>
    <w:rsid w:val="00266A91"/>
    <w:rsid w:val="0026775A"/>
    <w:rsid w:val="00267A40"/>
    <w:rsid w:val="00267B65"/>
    <w:rsid w:val="00267C35"/>
    <w:rsid w:val="0027002D"/>
    <w:rsid w:val="002704FE"/>
    <w:rsid w:val="00270D14"/>
    <w:rsid w:val="00270EB0"/>
    <w:rsid w:val="002712B7"/>
    <w:rsid w:val="00271821"/>
    <w:rsid w:val="0027192E"/>
    <w:rsid w:val="00271DAD"/>
    <w:rsid w:val="00271FCC"/>
    <w:rsid w:val="00272652"/>
    <w:rsid w:val="0027270F"/>
    <w:rsid w:val="002728BE"/>
    <w:rsid w:val="00272B67"/>
    <w:rsid w:val="002731C2"/>
    <w:rsid w:val="002731F2"/>
    <w:rsid w:val="002733A4"/>
    <w:rsid w:val="00273614"/>
    <w:rsid w:val="00273662"/>
    <w:rsid w:val="00273785"/>
    <w:rsid w:val="0027406D"/>
    <w:rsid w:val="0027410E"/>
    <w:rsid w:val="00274959"/>
    <w:rsid w:val="002749B9"/>
    <w:rsid w:val="002754D8"/>
    <w:rsid w:val="00275941"/>
    <w:rsid w:val="00275A1A"/>
    <w:rsid w:val="00275FF1"/>
    <w:rsid w:val="00276217"/>
    <w:rsid w:val="0027678F"/>
    <w:rsid w:val="00276A42"/>
    <w:rsid w:val="00276B99"/>
    <w:rsid w:val="00277370"/>
    <w:rsid w:val="0027748E"/>
    <w:rsid w:val="0027769E"/>
    <w:rsid w:val="00277759"/>
    <w:rsid w:val="00277A27"/>
    <w:rsid w:val="00277CEA"/>
    <w:rsid w:val="00277DED"/>
    <w:rsid w:val="002808C5"/>
    <w:rsid w:val="00280F53"/>
    <w:rsid w:val="002810EB"/>
    <w:rsid w:val="0028119F"/>
    <w:rsid w:val="002812AF"/>
    <w:rsid w:val="002814FA"/>
    <w:rsid w:val="002817A6"/>
    <w:rsid w:val="00281B3E"/>
    <w:rsid w:val="00281EC6"/>
    <w:rsid w:val="00281ED2"/>
    <w:rsid w:val="00282173"/>
    <w:rsid w:val="002827AA"/>
    <w:rsid w:val="002829B9"/>
    <w:rsid w:val="00282C80"/>
    <w:rsid w:val="00282DEC"/>
    <w:rsid w:val="0028327C"/>
    <w:rsid w:val="00283645"/>
    <w:rsid w:val="00283AE8"/>
    <w:rsid w:val="00283D47"/>
    <w:rsid w:val="00283E00"/>
    <w:rsid w:val="00284021"/>
    <w:rsid w:val="0028463E"/>
    <w:rsid w:val="00284707"/>
    <w:rsid w:val="00284B5E"/>
    <w:rsid w:val="00284E1A"/>
    <w:rsid w:val="0028525C"/>
    <w:rsid w:val="00285545"/>
    <w:rsid w:val="002855E0"/>
    <w:rsid w:val="002856A0"/>
    <w:rsid w:val="002858C1"/>
    <w:rsid w:val="00285C7A"/>
    <w:rsid w:val="00285DF1"/>
    <w:rsid w:val="002862D0"/>
    <w:rsid w:val="00286475"/>
    <w:rsid w:val="0028654D"/>
    <w:rsid w:val="00286C4A"/>
    <w:rsid w:val="00286D12"/>
    <w:rsid w:val="00286E30"/>
    <w:rsid w:val="0028702B"/>
    <w:rsid w:val="002873B7"/>
    <w:rsid w:val="0029038D"/>
    <w:rsid w:val="002903B0"/>
    <w:rsid w:val="002904C1"/>
    <w:rsid w:val="002904F1"/>
    <w:rsid w:val="00290580"/>
    <w:rsid w:val="00290741"/>
    <w:rsid w:val="00290B8D"/>
    <w:rsid w:val="0029116C"/>
    <w:rsid w:val="002914E7"/>
    <w:rsid w:val="00291504"/>
    <w:rsid w:val="002917D1"/>
    <w:rsid w:val="002919F3"/>
    <w:rsid w:val="00291A70"/>
    <w:rsid w:val="00292487"/>
    <w:rsid w:val="0029272A"/>
    <w:rsid w:val="00292BD2"/>
    <w:rsid w:val="0029332E"/>
    <w:rsid w:val="002933F5"/>
    <w:rsid w:val="0029367B"/>
    <w:rsid w:val="00293C13"/>
    <w:rsid w:val="00293C9C"/>
    <w:rsid w:val="002940B7"/>
    <w:rsid w:val="0029413E"/>
    <w:rsid w:val="00294312"/>
    <w:rsid w:val="002943DB"/>
    <w:rsid w:val="002944CA"/>
    <w:rsid w:val="0029471C"/>
    <w:rsid w:val="00294841"/>
    <w:rsid w:val="00294D4E"/>
    <w:rsid w:val="00294D52"/>
    <w:rsid w:val="00294F6D"/>
    <w:rsid w:val="00295085"/>
    <w:rsid w:val="002954C4"/>
    <w:rsid w:val="00295A78"/>
    <w:rsid w:val="00295E71"/>
    <w:rsid w:val="00295EC9"/>
    <w:rsid w:val="00295FC8"/>
    <w:rsid w:val="0029634F"/>
    <w:rsid w:val="00296891"/>
    <w:rsid w:val="00296D6F"/>
    <w:rsid w:val="00297060"/>
    <w:rsid w:val="0029792E"/>
    <w:rsid w:val="002979BF"/>
    <w:rsid w:val="002A06F1"/>
    <w:rsid w:val="002A080E"/>
    <w:rsid w:val="002A08D7"/>
    <w:rsid w:val="002A0B65"/>
    <w:rsid w:val="002A1018"/>
    <w:rsid w:val="002A18B9"/>
    <w:rsid w:val="002A18BC"/>
    <w:rsid w:val="002A1B3E"/>
    <w:rsid w:val="002A1CF8"/>
    <w:rsid w:val="002A1FCB"/>
    <w:rsid w:val="002A24B1"/>
    <w:rsid w:val="002A2F5C"/>
    <w:rsid w:val="002A36D0"/>
    <w:rsid w:val="002A3993"/>
    <w:rsid w:val="002A4D54"/>
    <w:rsid w:val="002A4E6F"/>
    <w:rsid w:val="002A5030"/>
    <w:rsid w:val="002A50CE"/>
    <w:rsid w:val="002A52A5"/>
    <w:rsid w:val="002A55EE"/>
    <w:rsid w:val="002A5AC9"/>
    <w:rsid w:val="002A5F33"/>
    <w:rsid w:val="002A633C"/>
    <w:rsid w:val="002A66C7"/>
    <w:rsid w:val="002A67A0"/>
    <w:rsid w:val="002A67F5"/>
    <w:rsid w:val="002A6CA0"/>
    <w:rsid w:val="002A6CE0"/>
    <w:rsid w:val="002A705B"/>
    <w:rsid w:val="002A77AE"/>
    <w:rsid w:val="002A7C5F"/>
    <w:rsid w:val="002A7EB5"/>
    <w:rsid w:val="002B00B3"/>
    <w:rsid w:val="002B038D"/>
    <w:rsid w:val="002B06D2"/>
    <w:rsid w:val="002B0809"/>
    <w:rsid w:val="002B0A28"/>
    <w:rsid w:val="002B0AC9"/>
    <w:rsid w:val="002B0C6A"/>
    <w:rsid w:val="002B1614"/>
    <w:rsid w:val="002B1765"/>
    <w:rsid w:val="002B1998"/>
    <w:rsid w:val="002B1EE8"/>
    <w:rsid w:val="002B2183"/>
    <w:rsid w:val="002B2897"/>
    <w:rsid w:val="002B390F"/>
    <w:rsid w:val="002B398B"/>
    <w:rsid w:val="002B3A5E"/>
    <w:rsid w:val="002B3C5C"/>
    <w:rsid w:val="002B3E57"/>
    <w:rsid w:val="002B4699"/>
    <w:rsid w:val="002B482B"/>
    <w:rsid w:val="002B5252"/>
    <w:rsid w:val="002B56F3"/>
    <w:rsid w:val="002B5DAD"/>
    <w:rsid w:val="002B6372"/>
    <w:rsid w:val="002B6556"/>
    <w:rsid w:val="002B66D1"/>
    <w:rsid w:val="002B690B"/>
    <w:rsid w:val="002B7204"/>
    <w:rsid w:val="002B72D8"/>
    <w:rsid w:val="002B7706"/>
    <w:rsid w:val="002B7920"/>
    <w:rsid w:val="002B7AE1"/>
    <w:rsid w:val="002B7BC2"/>
    <w:rsid w:val="002B7C05"/>
    <w:rsid w:val="002C0095"/>
    <w:rsid w:val="002C0161"/>
    <w:rsid w:val="002C03E0"/>
    <w:rsid w:val="002C0BBD"/>
    <w:rsid w:val="002C0E69"/>
    <w:rsid w:val="002C10B5"/>
    <w:rsid w:val="002C10D3"/>
    <w:rsid w:val="002C1F5F"/>
    <w:rsid w:val="002C20B5"/>
    <w:rsid w:val="002C237D"/>
    <w:rsid w:val="002C2570"/>
    <w:rsid w:val="002C267A"/>
    <w:rsid w:val="002C2B66"/>
    <w:rsid w:val="002C2C88"/>
    <w:rsid w:val="002C2DCA"/>
    <w:rsid w:val="002C3005"/>
    <w:rsid w:val="002C32C7"/>
    <w:rsid w:val="002C3673"/>
    <w:rsid w:val="002C3822"/>
    <w:rsid w:val="002C39C6"/>
    <w:rsid w:val="002C3D87"/>
    <w:rsid w:val="002C3DBD"/>
    <w:rsid w:val="002C471A"/>
    <w:rsid w:val="002C4774"/>
    <w:rsid w:val="002C4AAD"/>
    <w:rsid w:val="002C4E19"/>
    <w:rsid w:val="002C4F6C"/>
    <w:rsid w:val="002C55B6"/>
    <w:rsid w:val="002C59AF"/>
    <w:rsid w:val="002C6C90"/>
    <w:rsid w:val="002C6CE5"/>
    <w:rsid w:val="002C700F"/>
    <w:rsid w:val="002C70C4"/>
    <w:rsid w:val="002C7327"/>
    <w:rsid w:val="002C7617"/>
    <w:rsid w:val="002C788F"/>
    <w:rsid w:val="002C79E1"/>
    <w:rsid w:val="002C7AD9"/>
    <w:rsid w:val="002C7C46"/>
    <w:rsid w:val="002C7FB7"/>
    <w:rsid w:val="002D0DA3"/>
    <w:rsid w:val="002D12A3"/>
    <w:rsid w:val="002D1545"/>
    <w:rsid w:val="002D15F4"/>
    <w:rsid w:val="002D17B5"/>
    <w:rsid w:val="002D19AE"/>
    <w:rsid w:val="002D1AFF"/>
    <w:rsid w:val="002D1B37"/>
    <w:rsid w:val="002D1C90"/>
    <w:rsid w:val="002D1E68"/>
    <w:rsid w:val="002D218B"/>
    <w:rsid w:val="002D219E"/>
    <w:rsid w:val="002D2830"/>
    <w:rsid w:val="002D2A15"/>
    <w:rsid w:val="002D2D19"/>
    <w:rsid w:val="002D2F16"/>
    <w:rsid w:val="002D309A"/>
    <w:rsid w:val="002D3621"/>
    <w:rsid w:val="002D371D"/>
    <w:rsid w:val="002D3747"/>
    <w:rsid w:val="002D37AF"/>
    <w:rsid w:val="002D3990"/>
    <w:rsid w:val="002D40A1"/>
    <w:rsid w:val="002D49E1"/>
    <w:rsid w:val="002D4E69"/>
    <w:rsid w:val="002D4E8F"/>
    <w:rsid w:val="002D50CB"/>
    <w:rsid w:val="002D56F1"/>
    <w:rsid w:val="002D5887"/>
    <w:rsid w:val="002D58E0"/>
    <w:rsid w:val="002D5F8A"/>
    <w:rsid w:val="002D6405"/>
    <w:rsid w:val="002D6443"/>
    <w:rsid w:val="002D64F8"/>
    <w:rsid w:val="002D67FD"/>
    <w:rsid w:val="002D6CCF"/>
    <w:rsid w:val="002D6FCC"/>
    <w:rsid w:val="002D7061"/>
    <w:rsid w:val="002D7181"/>
    <w:rsid w:val="002D719E"/>
    <w:rsid w:val="002D74AA"/>
    <w:rsid w:val="002E0216"/>
    <w:rsid w:val="002E0261"/>
    <w:rsid w:val="002E0553"/>
    <w:rsid w:val="002E074F"/>
    <w:rsid w:val="002E09ED"/>
    <w:rsid w:val="002E0FA4"/>
    <w:rsid w:val="002E0FA7"/>
    <w:rsid w:val="002E1B8C"/>
    <w:rsid w:val="002E1E95"/>
    <w:rsid w:val="002E20C5"/>
    <w:rsid w:val="002E2152"/>
    <w:rsid w:val="002E266A"/>
    <w:rsid w:val="002E2B82"/>
    <w:rsid w:val="002E2C8B"/>
    <w:rsid w:val="002E2F8A"/>
    <w:rsid w:val="002E33B6"/>
    <w:rsid w:val="002E34F9"/>
    <w:rsid w:val="002E3A19"/>
    <w:rsid w:val="002E3B03"/>
    <w:rsid w:val="002E3CDB"/>
    <w:rsid w:val="002E4370"/>
    <w:rsid w:val="002E469C"/>
    <w:rsid w:val="002E4ACD"/>
    <w:rsid w:val="002E4B11"/>
    <w:rsid w:val="002E4BB8"/>
    <w:rsid w:val="002E4FF1"/>
    <w:rsid w:val="002E52F8"/>
    <w:rsid w:val="002E53A6"/>
    <w:rsid w:val="002E60A9"/>
    <w:rsid w:val="002E6216"/>
    <w:rsid w:val="002E6568"/>
    <w:rsid w:val="002E684C"/>
    <w:rsid w:val="002E6AB1"/>
    <w:rsid w:val="002E6CA3"/>
    <w:rsid w:val="002E6E9C"/>
    <w:rsid w:val="002E704D"/>
    <w:rsid w:val="002E7604"/>
    <w:rsid w:val="002E7691"/>
    <w:rsid w:val="002E76BA"/>
    <w:rsid w:val="002E7735"/>
    <w:rsid w:val="002E7837"/>
    <w:rsid w:val="002E7BCF"/>
    <w:rsid w:val="002E7EE5"/>
    <w:rsid w:val="002F0058"/>
    <w:rsid w:val="002F01FF"/>
    <w:rsid w:val="002F0496"/>
    <w:rsid w:val="002F0666"/>
    <w:rsid w:val="002F0702"/>
    <w:rsid w:val="002F0806"/>
    <w:rsid w:val="002F0A25"/>
    <w:rsid w:val="002F0CD8"/>
    <w:rsid w:val="002F0EA4"/>
    <w:rsid w:val="002F14B1"/>
    <w:rsid w:val="002F1694"/>
    <w:rsid w:val="002F173B"/>
    <w:rsid w:val="002F17EE"/>
    <w:rsid w:val="002F1813"/>
    <w:rsid w:val="002F1AAD"/>
    <w:rsid w:val="002F1D12"/>
    <w:rsid w:val="002F1E55"/>
    <w:rsid w:val="002F21FF"/>
    <w:rsid w:val="002F2228"/>
    <w:rsid w:val="002F2683"/>
    <w:rsid w:val="002F295E"/>
    <w:rsid w:val="002F2B2D"/>
    <w:rsid w:val="002F30C2"/>
    <w:rsid w:val="002F325F"/>
    <w:rsid w:val="002F33B3"/>
    <w:rsid w:val="002F3462"/>
    <w:rsid w:val="002F392F"/>
    <w:rsid w:val="002F39F2"/>
    <w:rsid w:val="002F40CE"/>
    <w:rsid w:val="002F416A"/>
    <w:rsid w:val="002F429C"/>
    <w:rsid w:val="002F459B"/>
    <w:rsid w:val="002F484D"/>
    <w:rsid w:val="002F48D9"/>
    <w:rsid w:val="002F4F41"/>
    <w:rsid w:val="002F51B8"/>
    <w:rsid w:val="002F53D1"/>
    <w:rsid w:val="002F56BB"/>
    <w:rsid w:val="002F56C1"/>
    <w:rsid w:val="002F6274"/>
    <w:rsid w:val="002F6658"/>
    <w:rsid w:val="002F6A0F"/>
    <w:rsid w:val="002F6A6F"/>
    <w:rsid w:val="002F6AAA"/>
    <w:rsid w:val="002F707F"/>
    <w:rsid w:val="002F70C0"/>
    <w:rsid w:val="002F7299"/>
    <w:rsid w:val="002F75F6"/>
    <w:rsid w:val="002F7624"/>
    <w:rsid w:val="0030025C"/>
    <w:rsid w:val="00300380"/>
    <w:rsid w:val="0030054F"/>
    <w:rsid w:val="0030083C"/>
    <w:rsid w:val="00300904"/>
    <w:rsid w:val="003012C1"/>
    <w:rsid w:val="00301D1E"/>
    <w:rsid w:val="00301E59"/>
    <w:rsid w:val="00301EBF"/>
    <w:rsid w:val="00302202"/>
    <w:rsid w:val="00302940"/>
    <w:rsid w:val="00302CB5"/>
    <w:rsid w:val="00302D55"/>
    <w:rsid w:val="00302E27"/>
    <w:rsid w:val="00302F61"/>
    <w:rsid w:val="00303568"/>
    <w:rsid w:val="00303582"/>
    <w:rsid w:val="0030358A"/>
    <w:rsid w:val="00303946"/>
    <w:rsid w:val="00303B0B"/>
    <w:rsid w:val="00304109"/>
    <w:rsid w:val="0030475C"/>
    <w:rsid w:val="003049AD"/>
    <w:rsid w:val="00305166"/>
    <w:rsid w:val="00305532"/>
    <w:rsid w:val="0030563A"/>
    <w:rsid w:val="003057C0"/>
    <w:rsid w:val="00305E44"/>
    <w:rsid w:val="00305E7A"/>
    <w:rsid w:val="0030602F"/>
    <w:rsid w:val="003064D1"/>
    <w:rsid w:val="0030670D"/>
    <w:rsid w:val="00306784"/>
    <w:rsid w:val="0030691D"/>
    <w:rsid w:val="00306EFE"/>
    <w:rsid w:val="00306F18"/>
    <w:rsid w:val="00307239"/>
    <w:rsid w:val="0030771B"/>
    <w:rsid w:val="00307EED"/>
    <w:rsid w:val="003101FA"/>
    <w:rsid w:val="00310285"/>
    <w:rsid w:val="003102F7"/>
    <w:rsid w:val="0031056E"/>
    <w:rsid w:val="003105D3"/>
    <w:rsid w:val="003106FE"/>
    <w:rsid w:val="0031089B"/>
    <w:rsid w:val="00310B00"/>
    <w:rsid w:val="00310BA6"/>
    <w:rsid w:val="00310FDD"/>
    <w:rsid w:val="0031105C"/>
    <w:rsid w:val="003110DF"/>
    <w:rsid w:val="00311190"/>
    <w:rsid w:val="0031138B"/>
    <w:rsid w:val="003118FA"/>
    <w:rsid w:val="00311AB5"/>
    <w:rsid w:val="00311DB7"/>
    <w:rsid w:val="00312145"/>
    <w:rsid w:val="0031283E"/>
    <w:rsid w:val="00312A1E"/>
    <w:rsid w:val="00313049"/>
    <w:rsid w:val="00313B6D"/>
    <w:rsid w:val="00313BCD"/>
    <w:rsid w:val="00313CCE"/>
    <w:rsid w:val="003141EE"/>
    <w:rsid w:val="00314344"/>
    <w:rsid w:val="00314494"/>
    <w:rsid w:val="00314695"/>
    <w:rsid w:val="00314867"/>
    <w:rsid w:val="00314993"/>
    <w:rsid w:val="00314CCA"/>
    <w:rsid w:val="00314F98"/>
    <w:rsid w:val="003151F9"/>
    <w:rsid w:val="003152C5"/>
    <w:rsid w:val="003152D0"/>
    <w:rsid w:val="00315549"/>
    <w:rsid w:val="00315642"/>
    <w:rsid w:val="00315A7F"/>
    <w:rsid w:val="00315BA2"/>
    <w:rsid w:val="00315C4B"/>
    <w:rsid w:val="0031652B"/>
    <w:rsid w:val="003166E3"/>
    <w:rsid w:val="003167C4"/>
    <w:rsid w:val="0031772F"/>
    <w:rsid w:val="00317A38"/>
    <w:rsid w:val="00317C93"/>
    <w:rsid w:val="0032018B"/>
    <w:rsid w:val="003205B3"/>
    <w:rsid w:val="0032084E"/>
    <w:rsid w:val="00320CB0"/>
    <w:rsid w:val="00320E95"/>
    <w:rsid w:val="00321212"/>
    <w:rsid w:val="003214DF"/>
    <w:rsid w:val="00321B0A"/>
    <w:rsid w:val="00321B27"/>
    <w:rsid w:val="00321C70"/>
    <w:rsid w:val="00321D29"/>
    <w:rsid w:val="00322213"/>
    <w:rsid w:val="0032293C"/>
    <w:rsid w:val="003229BD"/>
    <w:rsid w:val="003229BE"/>
    <w:rsid w:val="00322AAF"/>
    <w:rsid w:val="00322D87"/>
    <w:rsid w:val="0032308E"/>
    <w:rsid w:val="0032332E"/>
    <w:rsid w:val="00323B28"/>
    <w:rsid w:val="00324102"/>
    <w:rsid w:val="003249D2"/>
    <w:rsid w:val="00324BE3"/>
    <w:rsid w:val="003250F2"/>
    <w:rsid w:val="00325769"/>
    <w:rsid w:val="003259ED"/>
    <w:rsid w:val="0032608C"/>
    <w:rsid w:val="0032608E"/>
    <w:rsid w:val="003261B8"/>
    <w:rsid w:val="003262C1"/>
    <w:rsid w:val="0032640D"/>
    <w:rsid w:val="003265D2"/>
    <w:rsid w:val="003268C9"/>
    <w:rsid w:val="00326B9B"/>
    <w:rsid w:val="00327155"/>
    <w:rsid w:val="0032716B"/>
    <w:rsid w:val="00327356"/>
    <w:rsid w:val="00327450"/>
    <w:rsid w:val="00327C4D"/>
    <w:rsid w:val="00330097"/>
    <w:rsid w:val="0033011F"/>
    <w:rsid w:val="003304CB"/>
    <w:rsid w:val="00330989"/>
    <w:rsid w:val="00330BC1"/>
    <w:rsid w:val="00330F09"/>
    <w:rsid w:val="003312A5"/>
    <w:rsid w:val="0033134B"/>
    <w:rsid w:val="003320B8"/>
    <w:rsid w:val="00332245"/>
    <w:rsid w:val="00332903"/>
    <w:rsid w:val="00332A2F"/>
    <w:rsid w:val="003334B1"/>
    <w:rsid w:val="00333597"/>
    <w:rsid w:val="00333918"/>
    <w:rsid w:val="00333A78"/>
    <w:rsid w:val="00333B93"/>
    <w:rsid w:val="00333CA8"/>
    <w:rsid w:val="003341BF"/>
    <w:rsid w:val="0033429C"/>
    <w:rsid w:val="003346CD"/>
    <w:rsid w:val="003358B1"/>
    <w:rsid w:val="00335990"/>
    <w:rsid w:val="00335A2E"/>
    <w:rsid w:val="00335CBF"/>
    <w:rsid w:val="00335D94"/>
    <w:rsid w:val="00335F9E"/>
    <w:rsid w:val="00336015"/>
    <w:rsid w:val="003366E3"/>
    <w:rsid w:val="00336713"/>
    <w:rsid w:val="00336E51"/>
    <w:rsid w:val="003370CC"/>
    <w:rsid w:val="003371F2"/>
    <w:rsid w:val="003372BA"/>
    <w:rsid w:val="003375EF"/>
    <w:rsid w:val="003400AA"/>
    <w:rsid w:val="00340833"/>
    <w:rsid w:val="00340963"/>
    <w:rsid w:val="00340D75"/>
    <w:rsid w:val="00340E3C"/>
    <w:rsid w:val="00341D7B"/>
    <w:rsid w:val="003422CE"/>
    <w:rsid w:val="003422E5"/>
    <w:rsid w:val="00342511"/>
    <w:rsid w:val="0034261F"/>
    <w:rsid w:val="00342BA5"/>
    <w:rsid w:val="00342BEE"/>
    <w:rsid w:val="00342C0E"/>
    <w:rsid w:val="00342D15"/>
    <w:rsid w:val="00343124"/>
    <w:rsid w:val="00343CE9"/>
    <w:rsid w:val="00343F93"/>
    <w:rsid w:val="00344B76"/>
    <w:rsid w:val="00344D30"/>
    <w:rsid w:val="00344EF8"/>
    <w:rsid w:val="0034590D"/>
    <w:rsid w:val="00346231"/>
    <w:rsid w:val="003462E7"/>
    <w:rsid w:val="0034633E"/>
    <w:rsid w:val="00346414"/>
    <w:rsid w:val="003467C8"/>
    <w:rsid w:val="0034693E"/>
    <w:rsid w:val="00346B48"/>
    <w:rsid w:val="00346DF4"/>
    <w:rsid w:val="003472B5"/>
    <w:rsid w:val="00347B34"/>
    <w:rsid w:val="00347C87"/>
    <w:rsid w:val="00347D7A"/>
    <w:rsid w:val="003503FA"/>
    <w:rsid w:val="00350518"/>
    <w:rsid w:val="003508DA"/>
    <w:rsid w:val="00350B63"/>
    <w:rsid w:val="00350B6D"/>
    <w:rsid w:val="00350D73"/>
    <w:rsid w:val="0035112E"/>
    <w:rsid w:val="003518D6"/>
    <w:rsid w:val="00351B7E"/>
    <w:rsid w:val="00351D61"/>
    <w:rsid w:val="00352144"/>
    <w:rsid w:val="00352C7D"/>
    <w:rsid w:val="00352C87"/>
    <w:rsid w:val="00352F8B"/>
    <w:rsid w:val="00353600"/>
    <w:rsid w:val="00353CE3"/>
    <w:rsid w:val="00353FEF"/>
    <w:rsid w:val="00354372"/>
    <w:rsid w:val="00354E30"/>
    <w:rsid w:val="00354F21"/>
    <w:rsid w:val="00355615"/>
    <w:rsid w:val="00355B96"/>
    <w:rsid w:val="00355BAD"/>
    <w:rsid w:val="00355E5F"/>
    <w:rsid w:val="00355ECB"/>
    <w:rsid w:val="00356065"/>
    <w:rsid w:val="003561FF"/>
    <w:rsid w:val="00356664"/>
    <w:rsid w:val="00356BD3"/>
    <w:rsid w:val="00356D3D"/>
    <w:rsid w:val="00357949"/>
    <w:rsid w:val="00357D00"/>
    <w:rsid w:val="0036000F"/>
    <w:rsid w:val="0036035B"/>
    <w:rsid w:val="003605E0"/>
    <w:rsid w:val="003609F6"/>
    <w:rsid w:val="00360D2C"/>
    <w:rsid w:val="00360F0E"/>
    <w:rsid w:val="0036104C"/>
    <w:rsid w:val="003621FA"/>
    <w:rsid w:val="0036267C"/>
    <w:rsid w:val="00362753"/>
    <w:rsid w:val="0036289F"/>
    <w:rsid w:val="00362997"/>
    <w:rsid w:val="00362CB3"/>
    <w:rsid w:val="00362CE9"/>
    <w:rsid w:val="00362EDF"/>
    <w:rsid w:val="003631D5"/>
    <w:rsid w:val="00363C76"/>
    <w:rsid w:val="00363FED"/>
    <w:rsid w:val="003640CC"/>
    <w:rsid w:val="0036424B"/>
    <w:rsid w:val="003646B1"/>
    <w:rsid w:val="00364773"/>
    <w:rsid w:val="00364855"/>
    <w:rsid w:val="00364B66"/>
    <w:rsid w:val="00364F20"/>
    <w:rsid w:val="0036525D"/>
    <w:rsid w:val="003654D9"/>
    <w:rsid w:val="003658D5"/>
    <w:rsid w:val="00365E37"/>
    <w:rsid w:val="00365F60"/>
    <w:rsid w:val="003668F1"/>
    <w:rsid w:val="00366AB4"/>
    <w:rsid w:val="00366CF5"/>
    <w:rsid w:val="003672E0"/>
    <w:rsid w:val="003676A9"/>
    <w:rsid w:val="00367985"/>
    <w:rsid w:val="00367AB6"/>
    <w:rsid w:val="0037013D"/>
    <w:rsid w:val="0037051A"/>
    <w:rsid w:val="00370A17"/>
    <w:rsid w:val="00370B5A"/>
    <w:rsid w:val="00370C1C"/>
    <w:rsid w:val="00370C29"/>
    <w:rsid w:val="00370CAA"/>
    <w:rsid w:val="0037105A"/>
    <w:rsid w:val="003716EA"/>
    <w:rsid w:val="00371782"/>
    <w:rsid w:val="00371950"/>
    <w:rsid w:val="00371C05"/>
    <w:rsid w:val="00371F3E"/>
    <w:rsid w:val="003723FA"/>
    <w:rsid w:val="00372604"/>
    <w:rsid w:val="00372FF9"/>
    <w:rsid w:val="003730CA"/>
    <w:rsid w:val="003734E4"/>
    <w:rsid w:val="00373DC7"/>
    <w:rsid w:val="00373FEF"/>
    <w:rsid w:val="0037450A"/>
    <w:rsid w:val="00374656"/>
    <w:rsid w:val="00374C54"/>
    <w:rsid w:val="003750D5"/>
    <w:rsid w:val="0037510C"/>
    <w:rsid w:val="00375559"/>
    <w:rsid w:val="00375C87"/>
    <w:rsid w:val="00375E50"/>
    <w:rsid w:val="00376037"/>
    <w:rsid w:val="0037619B"/>
    <w:rsid w:val="00376342"/>
    <w:rsid w:val="0037663F"/>
    <w:rsid w:val="00376895"/>
    <w:rsid w:val="003768F9"/>
    <w:rsid w:val="003770B7"/>
    <w:rsid w:val="00377218"/>
    <w:rsid w:val="00377650"/>
    <w:rsid w:val="003776A3"/>
    <w:rsid w:val="00377977"/>
    <w:rsid w:val="00377DDD"/>
    <w:rsid w:val="00377F0A"/>
    <w:rsid w:val="003801A1"/>
    <w:rsid w:val="003802B4"/>
    <w:rsid w:val="00380711"/>
    <w:rsid w:val="00380F43"/>
    <w:rsid w:val="003810E5"/>
    <w:rsid w:val="00381741"/>
    <w:rsid w:val="00381BC9"/>
    <w:rsid w:val="00381C32"/>
    <w:rsid w:val="00381CBC"/>
    <w:rsid w:val="00381E6F"/>
    <w:rsid w:val="00381F53"/>
    <w:rsid w:val="00382298"/>
    <w:rsid w:val="0038240B"/>
    <w:rsid w:val="00382627"/>
    <w:rsid w:val="0038277E"/>
    <w:rsid w:val="0038279B"/>
    <w:rsid w:val="00382845"/>
    <w:rsid w:val="003829C1"/>
    <w:rsid w:val="00382CEF"/>
    <w:rsid w:val="00382D50"/>
    <w:rsid w:val="00382E0A"/>
    <w:rsid w:val="00382F96"/>
    <w:rsid w:val="00383397"/>
    <w:rsid w:val="003836B5"/>
    <w:rsid w:val="00383B5E"/>
    <w:rsid w:val="00383C6F"/>
    <w:rsid w:val="00383D2C"/>
    <w:rsid w:val="00383D2D"/>
    <w:rsid w:val="003843A1"/>
    <w:rsid w:val="003845CC"/>
    <w:rsid w:val="00384896"/>
    <w:rsid w:val="00384959"/>
    <w:rsid w:val="003849A2"/>
    <w:rsid w:val="00384CBD"/>
    <w:rsid w:val="003854FA"/>
    <w:rsid w:val="00385549"/>
    <w:rsid w:val="003855E7"/>
    <w:rsid w:val="003857A4"/>
    <w:rsid w:val="00386680"/>
    <w:rsid w:val="00386857"/>
    <w:rsid w:val="00386F14"/>
    <w:rsid w:val="00387593"/>
    <w:rsid w:val="003875C9"/>
    <w:rsid w:val="00387866"/>
    <w:rsid w:val="00387867"/>
    <w:rsid w:val="00387C2D"/>
    <w:rsid w:val="00387E4A"/>
    <w:rsid w:val="00390222"/>
    <w:rsid w:val="00390441"/>
    <w:rsid w:val="00390C15"/>
    <w:rsid w:val="00390F57"/>
    <w:rsid w:val="00390FF5"/>
    <w:rsid w:val="003910DA"/>
    <w:rsid w:val="00391472"/>
    <w:rsid w:val="003915CC"/>
    <w:rsid w:val="003919AB"/>
    <w:rsid w:val="00391B8F"/>
    <w:rsid w:val="0039201E"/>
    <w:rsid w:val="00392376"/>
    <w:rsid w:val="00392520"/>
    <w:rsid w:val="003925E8"/>
    <w:rsid w:val="00392A5C"/>
    <w:rsid w:val="00392CFD"/>
    <w:rsid w:val="00392D5E"/>
    <w:rsid w:val="00392D89"/>
    <w:rsid w:val="00393885"/>
    <w:rsid w:val="00393B63"/>
    <w:rsid w:val="00393C43"/>
    <w:rsid w:val="00393C4D"/>
    <w:rsid w:val="00393CF7"/>
    <w:rsid w:val="00393D03"/>
    <w:rsid w:val="00393E6B"/>
    <w:rsid w:val="00394111"/>
    <w:rsid w:val="003941FF"/>
    <w:rsid w:val="00394398"/>
    <w:rsid w:val="0039454E"/>
    <w:rsid w:val="0039481D"/>
    <w:rsid w:val="00394E2A"/>
    <w:rsid w:val="003950B4"/>
    <w:rsid w:val="00395241"/>
    <w:rsid w:val="0039558D"/>
    <w:rsid w:val="003957F7"/>
    <w:rsid w:val="003959F3"/>
    <w:rsid w:val="00395BAF"/>
    <w:rsid w:val="00397067"/>
    <w:rsid w:val="00397799"/>
    <w:rsid w:val="00397BCC"/>
    <w:rsid w:val="00397C44"/>
    <w:rsid w:val="003A02E4"/>
    <w:rsid w:val="003A0E13"/>
    <w:rsid w:val="003A0F34"/>
    <w:rsid w:val="003A130D"/>
    <w:rsid w:val="003A1800"/>
    <w:rsid w:val="003A2216"/>
    <w:rsid w:val="003A22E0"/>
    <w:rsid w:val="003A2871"/>
    <w:rsid w:val="003A29B0"/>
    <w:rsid w:val="003A29B8"/>
    <w:rsid w:val="003A29CB"/>
    <w:rsid w:val="003A2B07"/>
    <w:rsid w:val="003A2B2A"/>
    <w:rsid w:val="003A2BA2"/>
    <w:rsid w:val="003A2C08"/>
    <w:rsid w:val="003A329E"/>
    <w:rsid w:val="003A3391"/>
    <w:rsid w:val="003A33AE"/>
    <w:rsid w:val="003A373B"/>
    <w:rsid w:val="003A3940"/>
    <w:rsid w:val="003A3AF5"/>
    <w:rsid w:val="003A4050"/>
    <w:rsid w:val="003A491E"/>
    <w:rsid w:val="003A4B00"/>
    <w:rsid w:val="003A4E84"/>
    <w:rsid w:val="003A4FAC"/>
    <w:rsid w:val="003A4FFB"/>
    <w:rsid w:val="003A509A"/>
    <w:rsid w:val="003A51AA"/>
    <w:rsid w:val="003A5B32"/>
    <w:rsid w:val="003A5BCA"/>
    <w:rsid w:val="003A665C"/>
    <w:rsid w:val="003A6754"/>
    <w:rsid w:val="003A6EF9"/>
    <w:rsid w:val="003A7ADA"/>
    <w:rsid w:val="003A7D55"/>
    <w:rsid w:val="003A7E6F"/>
    <w:rsid w:val="003B06CA"/>
    <w:rsid w:val="003B0C9D"/>
    <w:rsid w:val="003B104E"/>
    <w:rsid w:val="003B163F"/>
    <w:rsid w:val="003B171C"/>
    <w:rsid w:val="003B1B13"/>
    <w:rsid w:val="003B220C"/>
    <w:rsid w:val="003B246B"/>
    <w:rsid w:val="003B2A39"/>
    <w:rsid w:val="003B2F45"/>
    <w:rsid w:val="003B2FC7"/>
    <w:rsid w:val="003B33B7"/>
    <w:rsid w:val="003B395A"/>
    <w:rsid w:val="003B3BCE"/>
    <w:rsid w:val="003B4165"/>
    <w:rsid w:val="003B433E"/>
    <w:rsid w:val="003B488B"/>
    <w:rsid w:val="003B48EF"/>
    <w:rsid w:val="003B4B42"/>
    <w:rsid w:val="003B4C47"/>
    <w:rsid w:val="003B4E34"/>
    <w:rsid w:val="003B4F9E"/>
    <w:rsid w:val="003B515F"/>
    <w:rsid w:val="003B57DB"/>
    <w:rsid w:val="003B5C5B"/>
    <w:rsid w:val="003B5D33"/>
    <w:rsid w:val="003B5EF4"/>
    <w:rsid w:val="003B6585"/>
    <w:rsid w:val="003B65EC"/>
    <w:rsid w:val="003B6961"/>
    <w:rsid w:val="003B6A52"/>
    <w:rsid w:val="003B6BAB"/>
    <w:rsid w:val="003B6F48"/>
    <w:rsid w:val="003B71B7"/>
    <w:rsid w:val="003B76C1"/>
    <w:rsid w:val="003B7C6B"/>
    <w:rsid w:val="003B7F54"/>
    <w:rsid w:val="003B7F58"/>
    <w:rsid w:val="003C0119"/>
    <w:rsid w:val="003C0164"/>
    <w:rsid w:val="003C0376"/>
    <w:rsid w:val="003C037F"/>
    <w:rsid w:val="003C051D"/>
    <w:rsid w:val="003C0C5D"/>
    <w:rsid w:val="003C0CA3"/>
    <w:rsid w:val="003C0EA3"/>
    <w:rsid w:val="003C1122"/>
    <w:rsid w:val="003C1F1B"/>
    <w:rsid w:val="003C217F"/>
    <w:rsid w:val="003C22CE"/>
    <w:rsid w:val="003C22F9"/>
    <w:rsid w:val="003C2360"/>
    <w:rsid w:val="003C23B3"/>
    <w:rsid w:val="003C2582"/>
    <w:rsid w:val="003C3050"/>
    <w:rsid w:val="003C3A42"/>
    <w:rsid w:val="003C4046"/>
    <w:rsid w:val="003C42F1"/>
    <w:rsid w:val="003C4336"/>
    <w:rsid w:val="003C4775"/>
    <w:rsid w:val="003C4908"/>
    <w:rsid w:val="003C4C0F"/>
    <w:rsid w:val="003C504E"/>
    <w:rsid w:val="003C561D"/>
    <w:rsid w:val="003C5725"/>
    <w:rsid w:val="003C5948"/>
    <w:rsid w:val="003C59F4"/>
    <w:rsid w:val="003C5C96"/>
    <w:rsid w:val="003C5F24"/>
    <w:rsid w:val="003C6055"/>
    <w:rsid w:val="003C6156"/>
    <w:rsid w:val="003C6915"/>
    <w:rsid w:val="003C6BC6"/>
    <w:rsid w:val="003C6CFB"/>
    <w:rsid w:val="003C7185"/>
    <w:rsid w:val="003C77A6"/>
    <w:rsid w:val="003C7C77"/>
    <w:rsid w:val="003C7E85"/>
    <w:rsid w:val="003D0119"/>
    <w:rsid w:val="003D0C35"/>
    <w:rsid w:val="003D0C41"/>
    <w:rsid w:val="003D0FE9"/>
    <w:rsid w:val="003D11A4"/>
    <w:rsid w:val="003D11B2"/>
    <w:rsid w:val="003D1252"/>
    <w:rsid w:val="003D135A"/>
    <w:rsid w:val="003D1A56"/>
    <w:rsid w:val="003D1BB2"/>
    <w:rsid w:val="003D1BB4"/>
    <w:rsid w:val="003D217A"/>
    <w:rsid w:val="003D2EC5"/>
    <w:rsid w:val="003D2F98"/>
    <w:rsid w:val="003D2F9D"/>
    <w:rsid w:val="003D30FF"/>
    <w:rsid w:val="003D35F9"/>
    <w:rsid w:val="003D3C6D"/>
    <w:rsid w:val="003D3D27"/>
    <w:rsid w:val="003D4726"/>
    <w:rsid w:val="003D4A5B"/>
    <w:rsid w:val="003D4E11"/>
    <w:rsid w:val="003D5543"/>
    <w:rsid w:val="003D5804"/>
    <w:rsid w:val="003D697F"/>
    <w:rsid w:val="003D6AED"/>
    <w:rsid w:val="003D7719"/>
    <w:rsid w:val="003D77F0"/>
    <w:rsid w:val="003D7D38"/>
    <w:rsid w:val="003D7DEB"/>
    <w:rsid w:val="003E01F0"/>
    <w:rsid w:val="003E02C6"/>
    <w:rsid w:val="003E097B"/>
    <w:rsid w:val="003E09BC"/>
    <w:rsid w:val="003E0C67"/>
    <w:rsid w:val="003E0D86"/>
    <w:rsid w:val="003E0DC1"/>
    <w:rsid w:val="003E0EED"/>
    <w:rsid w:val="003E1229"/>
    <w:rsid w:val="003E1315"/>
    <w:rsid w:val="003E1552"/>
    <w:rsid w:val="003E1A63"/>
    <w:rsid w:val="003E1E64"/>
    <w:rsid w:val="003E1FB7"/>
    <w:rsid w:val="003E1FFB"/>
    <w:rsid w:val="003E2669"/>
    <w:rsid w:val="003E2B0E"/>
    <w:rsid w:val="003E305F"/>
    <w:rsid w:val="003E3195"/>
    <w:rsid w:val="003E3776"/>
    <w:rsid w:val="003E3A01"/>
    <w:rsid w:val="003E3A42"/>
    <w:rsid w:val="003E3BBD"/>
    <w:rsid w:val="003E3FF2"/>
    <w:rsid w:val="003E415A"/>
    <w:rsid w:val="003E4231"/>
    <w:rsid w:val="003E448D"/>
    <w:rsid w:val="003E47AF"/>
    <w:rsid w:val="003E48ED"/>
    <w:rsid w:val="003E49A2"/>
    <w:rsid w:val="003E4EF3"/>
    <w:rsid w:val="003E533C"/>
    <w:rsid w:val="003E5FEA"/>
    <w:rsid w:val="003E60D8"/>
    <w:rsid w:val="003E6302"/>
    <w:rsid w:val="003E64A6"/>
    <w:rsid w:val="003E6724"/>
    <w:rsid w:val="003E6868"/>
    <w:rsid w:val="003E6C5B"/>
    <w:rsid w:val="003E6E47"/>
    <w:rsid w:val="003E6F56"/>
    <w:rsid w:val="003E7231"/>
    <w:rsid w:val="003E7713"/>
    <w:rsid w:val="003E7E83"/>
    <w:rsid w:val="003F01BD"/>
    <w:rsid w:val="003F0D33"/>
    <w:rsid w:val="003F0EED"/>
    <w:rsid w:val="003F11A4"/>
    <w:rsid w:val="003F1240"/>
    <w:rsid w:val="003F1263"/>
    <w:rsid w:val="003F1722"/>
    <w:rsid w:val="003F1DB1"/>
    <w:rsid w:val="003F2302"/>
    <w:rsid w:val="003F2708"/>
    <w:rsid w:val="003F28CD"/>
    <w:rsid w:val="003F33F9"/>
    <w:rsid w:val="003F361C"/>
    <w:rsid w:val="003F3667"/>
    <w:rsid w:val="003F399B"/>
    <w:rsid w:val="003F40A1"/>
    <w:rsid w:val="003F41B7"/>
    <w:rsid w:val="003F493C"/>
    <w:rsid w:val="003F4968"/>
    <w:rsid w:val="003F4A91"/>
    <w:rsid w:val="003F4DCF"/>
    <w:rsid w:val="003F4ECF"/>
    <w:rsid w:val="003F4F63"/>
    <w:rsid w:val="003F4FF4"/>
    <w:rsid w:val="003F5598"/>
    <w:rsid w:val="003F56FD"/>
    <w:rsid w:val="003F5F10"/>
    <w:rsid w:val="003F5F9C"/>
    <w:rsid w:val="003F6053"/>
    <w:rsid w:val="003F62CD"/>
    <w:rsid w:val="003F6398"/>
    <w:rsid w:val="003F6BA0"/>
    <w:rsid w:val="003F6CCA"/>
    <w:rsid w:val="003F6DB2"/>
    <w:rsid w:val="003F6F81"/>
    <w:rsid w:val="003F718C"/>
    <w:rsid w:val="003F73C8"/>
    <w:rsid w:val="003F7553"/>
    <w:rsid w:val="003F7ACF"/>
    <w:rsid w:val="00400144"/>
    <w:rsid w:val="004003DB"/>
    <w:rsid w:val="004008D5"/>
    <w:rsid w:val="00400AC7"/>
    <w:rsid w:val="00400D01"/>
    <w:rsid w:val="00401A7B"/>
    <w:rsid w:val="00401B8F"/>
    <w:rsid w:val="004023A2"/>
    <w:rsid w:val="004024B3"/>
    <w:rsid w:val="0040275A"/>
    <w:rsid w:val="00402B92"/>
    <w:rsid w:val="00402CC4"/>
    <w:rsid w:val="0040323A"/>
    <w:rsid w:val="00403EA8"/>
    <w:rsid w:val="00404256"/>
    <w:rsid w:val="00404406"/>
    <w:rsid w:val="00404583"/>
    <w:rsid w:val="004048BA"/>
    <w:rsid w:val="00404A3C"/>
    <w:rsid w:val="00404FA1"/>
    <w:rsid w:val="0040510D"/>
    <w:rsid w:val="00405213"/>
    <w:rsid w:val="0040584F"/>
    <w:rsid w:val="004059AF"/>
    <w:rsid w:val="00405C6D"/>
    <w:rsid w:val="00405D0C"/>
    <w:rsid w:val="0040671E"/>
    <w:rsid w:val="00406B5A"/>
    <w:rsid w:val="00406E40"/>
    <w:rsid w:val="004070DE"/>
    <w:rsid w:val="004072B1"/>
    <w:rsid w:val="004074B9"/>
    <w:rsid w:val="004076A0"/>
    <w:rsid w:val="00407D1C"/>
    <w:rsid w:val="00407E8A"/>
    <w:rsid w:val="00407F58"/>
    <w:rsid w:val="004104B2"/>
    <w:rsid w:val="00410616"/>
    <w:rsid w:val="004107ED"/>
    <w:rsid w:val="004108C2"/>
    <w:rsid w:val="00410B01"/>
    <w:rsid w:val="00410B5A"/>
    <w:rsid w:val="00410D3D"/>
    <w:rsid w:val="00410EEF"/>
    <w:rsid w:val="0041112B"/>
    <w:rsid w:val="00411199"/>
    <w:rsid w:val="004112DB"/>
    <w:rsid w:val="004116D6"/>
    <w:rsid w:val="0041176F"/>
    <w:rsid w:val="0041266B"/>
    <w:rsid w:val="00412927"/>
    <w:rsid w:val="004129FA"/>
    <w:rsid w:val="00412A88"/>
    <w:rsid w:val="00412B0F"/>
    <w:rsid w:val="00412BC2"/>
    <w:rsid w:val="00412EDF"/>
    <w:rsid w:val="004133BF"/>
    <w:rsid w:val="00413432"/>
    <w:rsid w:val="0041378B"/>
    <w:rsid w:val="00413BC5"/>
    <w:rsid w:val="00414070"/>
    <w:rsid w:val="00414B31"/>
    <w:rsid w:val="00414C13"/>
    <w:rsid w:val="00414C70"/>
    <w:rsid w:val="00414E70"/>
    <w:rsid w:val="00415586"/>
    <w:rsid w:val="0041573F"/>
    <w:rsid w:val="00415E03"/>
    <w:rsid w:val="00416664"/>
    <w:rsid w:val="004167A1"/>
    <w:rsid w:val="00416BCA"/>
    <w:rsid w:val="00416E13"/>
    <w:rsid w:val="00416EC0"/>
    <w:rsid w:val="00416EE3"/>
    <w:rsid w:val="004170BF"/>
    <w:rsid w:val="0041728D"/>
    <w:rsid w:val="00417580"/>
    <w:rsid w:val="0041765B"/>
    <w:rsid w:val="00417747"/>
    <w:rsid w:val="00417AFC"/>
    <w:rsid w:val="00417B95"/>
    <w:rsid w:val="00417CEB"/>
    <w:rsid w:val="0042009F"/>
    <w:rsid w:val="00420FD3"/>
    <w:rsid w:val="0042106C"/>
    <w:rsid w:val="004211C9"/>
    <w:rsid w:val="00421C54"/>
    <w:rsid w:val="00421F85"/>
    <w:rsid w:val="004224AD"/>
    <w:rsid w:val="00422511"/>
    <w:rsid w:val="00422600"/>
    <w:rsid w:val="00422890"/>
    <w:rsid w:val="00422954"/>
    <w:rsid w:val="00422DC7"/>
    <w:rsid w:val="00423006"/>
    <w:rsid w:val="004231EF"/>
    <w:rsid w:val="00423340"/>
    <w:rsid w:val="00423585"/>
    <w:rsid w:val="004237E4"/>
    <w:rsid w:val="00423CC7"/>
    <w:rsid w:val="00423E27"/>
    <w:rsid w:val="00424442"/>
    <w:rsid w:val="004247CF"/>
    <w:rsid w:val="00424A1C"/>
    <w:rsid w:val="00424B64"/>
    <w:rsid w:val="0042534D"/>
    <w:rsid w:val="00425420"/>
    <w:rsid w:val="00425A69"/>
    <w:rsid w:val="00425E96"/>
    <w:rsid w:val="004260F4"/>
    <w:rsid w:val="004262CC"/>
    <w:rsid w:val="00426402"/>
    <w:rsid w:val="00426670"/>
    <w:rsid w:val="00427906"/>
    <w:rsid w:val="00427B65"/>
    <w:rsid w:val="00430067"/>
    <w:rsid w:val="00430260"/>
    <w:rsid w:val="004305CB"/>
    <w:rsid w:val="00430781"/>
    <w:rsid w:val="00431E91"/>
    <w:rsid w:val="004327D7"/>
    <w:rsid w:val="00432812"/>
    <w:rsid w:val="00432901"/>
    <w:rsid w:val="00432BF7"/>
    <w:rsid w:val="00432F0A"/>
    <w:rsid w:val="004334B6"/>
    <w:rsid w:val="0043390D"/>
    <w:rsid w:val="00433DC8"/>
    <w:rsid w:val="00433EFA"/>
    <w:rsid w:val="00433FE7"/>
    <w:rsid w:val="00434125"/>
    <w:rsid w:val="004342AB"/>
    <w:rsid w:val="0043456A"/>
    <w:rsid w:val="00434777"/>
    <w:rsid w:val="004351E5"/>
    <w:rsid w:val="004356D8"/>
    <w:rsid w:val="00435B70"/>
    <w:rsid w:val="00436702"/>
    <w:rsid w:val="004369CA"/>
    <w:rsid w:val="00436F70"/>
    <w:rsid w:val="004370CC"/>
    <w:rsid w:val="00437121"/>
    <w:rsid w:val="004371BB"/>
    <w:rsid w:val="004371EE"/>
    <w:rsid w:val="0043731F"/>
    <w:rsid w:val="00437334"/>
    <w:rsid w:val="00437DDF"/>
    <w:rsid w:val="00437EAE"/>
    <w:rsid w:val="00440119"/>
    <w:rsid w:val="0044018A"/>
    <w:rsid w:val="004404AA"/>
    <w:rsid w:val="004408A0"/>
    <w:rsid w:val="004409C1"/>
    <w:rsid w:val="00440C1B"/>
    <w:rsid w:val="00440DA1"/>
    <w:rsid w:val="00440FE6"/>
    <w:rsid w:val="00442152"/>
    <w:rsid w:val="004421B0"/>
    <w:rsid w:val="0044229E"/>
    <w:rsid w:val="00442543"/>
    <w:rsid w:val="00442AD1"/>
    <w:rsid w:val="00442BCA"/>
    <w:rsid w:val="00442E59"/>
    <w:rsid w:val="00442EB7"/>
    <w:rsid w:val="00442F2C"/>
    <w:rsid w:val="00443550"/>
    <w:rsid w:val="0044377B"/>
    <w:rsid w:val="00443AB4"/>
    <w:rsid w:val="00443C69"/>
    <w:rsid w:val="00443DEA"/>
    <w:rsid w:val="00444152"/>
    <w:rsid w:val="0044439D"/>
    <w:rsid w:val="0044458E"/>
    <w:rsid w:val="00444715"/>
    <w:rsid w:val="004452C1"/>
    <w:rsid w:val="00445454"/>
    <w:rsid w:val="0044564F"/>
    <w:rsid w:val="00445752"/>
    <w:rsid w:val="00445788"/>
    <w:rsid w:val="004459C9"/>
    <w:rsid w:val="00445AA4"/>
    <w:rsid w:val="00445E83"/>
    <w:rsid w:val="00446534"/>
    <w:rsid w:val="004466C7"/>
    <w:rsid w:val="00446989"/>
    <w:rsid w:val="00446D2C"/>
    <w:rsid w:val="00446DD9"/>
    <w:rsid w:val="00446FC7"/>
    <w:rsid w:val="00446FDB"/>
    <w:rsid w:val="004471E3"/>
    <w:rsid w:val="0044740C"/>
    <w:rsid w:val="00447A42"/>
    <w:rsid w:val="00447D0E"/>
    <w:rsid w:val="00447E20"/>
    <w:rsid w:val="0045005A"/>
    <w:rsid w:val="00450C82"/>
    <w:rsid w:val="00451020"/>
    <w:rsid w:val="0045135F"/>
    <w:rsid w:val="004514CE"/>
    <w:rsid w:val="00451B57"/>
    <w:rsid w:val="00451D41"/>
    <w:rsid w:val="00451DCA"/>
    <w:rsid w:val="00452097"/>
    <w:rsid w:val="00452946"/>
    <w:rsid w:val="00452BBC"/>
    <w:rsid w:val="00452E94"/>
    <w:rsid w:val="00452FD6"/>
    <w:rsid w:val="004532CF"/>
    <w:rsid w:val="00453663"/>
    <w:rsid w:val="00453BB5"/>
    <w:rsid w:val="00453DB6"/>
    <w:rsid w:val="0045480A"/>
    <w:rsid w:val="00454914"/>
    <w:rsid w:val="00454A45"/>
    <w:rsid w:val="00454F0A"/>
    <w:rsid w:val="004550BC"/>
    <w:rsid w:val="004550F1"/>
    <w:rsid w:val="00455235"/>
    <w:rsid w:val="0045577D"/>
    <w:rsid w:val="00455844"/>
    <w:rsid w:val="00455947"/>
    <w:rsid w:val="00456103"/>
    <w:rsid w:val="00456161"/>
    <w:rsid w:val="004561D9"/>
    <w:rsid w:val="00456346"/>
    <w:rsid w:val="0045639F"/>
    <w:rsid w:val="00456424"/>
    <w:rsid w:val="0045642D"/>
    <w:rsid w:val="00456962"/>
    <w:rsid w:val="00456A76"/>
    <w:rsid w:val="00456E08"/>
    <w:rsid w:val="00456E29"/>
    <w:rsid w:val="00457640"/>
    <w:rsid w:val="00457D08"/>
    <w:rsid w:val="00457D28"/>
    <w:rsid w:val="00457E09"/>
    <w:rsid w:val="00460150"/>
    <w:rsid w:val="004606C6"/>
    <w:rsid w:val="00460C42"/>
    <w:rsid w:val="00460F0F"/>
    <w:rsid w:val="00461028"/>
    <w:rsid w:val="004610A6"/>
    <w:rsid w:val="004612EB"/>
    <w:rsid w:val="00461A27"/>
    <w:rsid w:val="00461E9C"/>
    <w:rsid w:val="00462176"/>
    <w:rsid w:val="00462865"/>
    <w:rsid w:val="004628AF"/>
    <w:rsid w:val="00462E4A"/>
    <w:rsid w:val="00463566"/>
    <w:rsid w:val="004638E4"/>
    <w:rsid w:val="0046435D"/>
    <w:rsid w:val="00464A82"/>
    <w:rsid w:val="00464AFC"/>
    <w:rsid w:val="0046576C"/>
    <w:rsid w:val="00465807"/>
    <w:rsid w:val="00465DBE"/>
    <w:rsid w:val="00465EF8"/>
    <w:rsid w:val="004660E0"/>
    <w:rsid w:val="004661B1"/>
    <w:rsid w:val="004661E9"/>
    <w:rsid w:val="0046696D"/>
    <w:rsid w:val="0046699F"/>
    <w:rsid w:val="00466A47"/>
    <w:rsid w:val="00466DDD"/>
    <w:rsid w:val="00466FAE"/>
    <w:rsid w:val="00467348"/>
    <w:rsid w:val="00467993"/>
    <w:rsid w:val="00467C0F"/>
    <w:rsid w:val="0047001F"/>
    <w:rsid w:val="0047044D"/>
    <w:rsid w:val="0047057F"/>
    <w:rsid w:val="0047080C"/>
    <w:rsid w:val="00470A48"/>
    <w:rsid w:val="00470FE9"/>
    <w:rsid w:val="00471232"/>
    <w:rsid w:val="004712AA"/>
    <w:rsid w:val="004714BF"/>
    <w:rsid w:val="004714F7"/>
    <w:rsid w:val="00471F8A"/>
    <w:rsid w:val="00472229"/>
    <w:rsid w:val="00472248"/>
    <w:rsid w:val="004723D8"/>
    <w:rsid w:val="0047245B"/>
    <w:rsid w:val="00472B3D"/>
    <w:rsid w:val="00472EEA"/>
    <w:rsid w:val="004738D4"/>
    <w:rsid w:val="004739A2"/>
    <w:rsid w:val="00473EAE"/>
    <w:rsid w:val="0047412F"/>
    <w:rsid w:val="00474166"/>
    <w:rsid w:val="00474629"/>
    <w:rsid w:val="00475BC5"/>
    <w:rsid w:val="00475D8D"/>
    <w:rsid w:val="00475EBE"/>
    <w:rsid w:val="00475FA7"/>
    <w:rsid w:val="0047602D"/>
    <w:rsid w:val="00476A11"/>
    <w:rsid w:val="00476A25"/>
    <w:rsid w:val="00476BBE"/>
    <w:rsid w:val="00476D20"/>
    <w:rsid w:val="00476D9B"/>
    <w:rsid w:val="004771AD"/>
    <w:rsid w:val="004773E9"/>
    <w:rsid w:val="0047755C"/>
    <w:rsid w:val="00477CC2"/>
    <w:rsid w:val="00477CC7"/>
    <w:rsid w:val="00477CFF"/>
    <w:rsid w:val="0048032C"/>
    <w:rsid w:val="00480402"/>
    <w:rsid w:val="00480A69"/>
    <w:rsid w:val="00480CDB"/>
    <w:rsid w:val="00480E7B"/>
    <w:rsid w:val="00480E90"/>
    <w:rsid w:val="00481056"/>
    <w:rsid w:val="00481255"/>
    <w:rsid w:val="0048141B"/>
    <w:rsid w:val="004818C1"/>
    <w:rsid w:val="00481AD3"/>
    <w:rsid w:val="00481C9B"/>
    <w:rsid w:val="004821D3"/>
    <w:rsid w:val="004824B1"/>
    <w:rsid w:val="00482FB7"/>
    <w:rsid w:val="00482FE5"/>
    <w:rsid w:val="00482FE7"/>
    <w:rsid w:val="0048302D"/>
    <w:rsid w:val="0048372A"/>
    <w:rsid w:val="00483988"/>
    <w:rsid w:val="004839DD"/>
    <w:rsid w:val="00483ACB"/>
    <w:rsid w:val="00483B7B"/>
    <w:rsid w:val="00483C5C"/>
    <w:rsid w:val="00483CB3"/>
    <w:rsid w:val="00483CE5"/>
    <w:rsid w:val="00483F46"/>
    <w:rsid w:val="0048445C"/>
    <w:rsid w:val="0048457C"/>
    <w:rsid w:val="00484795"/>
    <w:rsid w:val="004847F5"/>
    <w:rsid w:val="00484B98"/>
    <w:rsid w:val="00484E4D"/>
    <w:rsid w:val="0048557B"/>
    <w:rsid w:val="004859C5"/>
    <w:rsid w:val="00486056"/>
    <w:rsid w:val="00486344"/>
    <w:rsid w:val="0048644B"/>
    <w:rsid w:val="004864C5"/>
    <w:rsid w:val="00486686"/>
    <w:rsid w:val="0048677D"/>
    <w:rsid w:val="00486955"/>
    <w:rsid w:val="00486E20"/>
    <w:rsid w:val="004874CB"/>
    <w:rsid w:val="004875E9"/>
    <w:rsid w:val="00487630"/>
    <w:rsid w:val="00487E86"/>
    <w:rsid w:val="004901D9"/>
    <w:rsid w:val="00490700"/>
    <w:rsid w:val="00490B54"/>
    <w:rsid w:val="00490F72"/>
    <w:rsid w:val="00491127"/>
    <w:rsid w:val="00491168"/>
    <w:rsid w:val="004913B8"/>
    <w:rsid w:val="00491639"/>
    <w:rsid w:val="0049197A"/>
    <w:rsid w:val="00491E2B"/>
    <w:rsid w:val="0049212A"/>
    <w:rsid w:val="0049224E"/>
    <w:rsid w:val="00492441"/>
    <w:rsid w:val="0049297A"/>
    <w:rsid w:val="00493193"/>
    <w:rsid w:val="004937AE"/>
    <w:rsid w:val="00493A65"/>
    <w:rsid w:val="00493E25"/>
    <w:rsid w:val="00493E37"/>
    <w:rsid w:val="0049436F"/>
    <w:rsid w:val="004949F3"/>
    <w:rsid w:val="00495178"/>
    <w:rsid w:val="0049539F"/>
    <w:rsid w:val="004957AA"/>
    <w:rsid w:val="00495BA7"/>
    <w:rsid w:val="00496132"/>
    <w:rsid w:val="00496200"/>
    <w:rsid w:val="0049649A"/>
    <w:rsid w:val="0049653D"/>
    <w:rsid w:val="00496695"/>
    <w:rsid w:val="00496836"/>
    <w:rsid w:val="00496A95"/>
    <w:rsid w:val="00496E28"/>
    <w:rsid w:val="00496F32"/>
    <w:rsid w:val="004972AC"/>
    <w:rsid w:val="0049737A"/>
    <w:rsid w:val="004974CC"/>
    <w:rsid w:val="00497792"/>
    <w:rsid w:val="0049779B"/>
    <w:rsid w:val="00497BA8"/>
    <w:rsid w:val="00497DBE"/>
    <w:rsid w:val="004A02D1"/>
    <w:rsid w:val="004A02D8"/>
    <w:rsid w:val="004A0553"/>
    <w:rsid w:val="004A0AF1"/>
    <w:rsid w:val="004A0DDF"/>
    <w:rsid w:val="004A1174"/>
    <w:rsid w:val="004A1498"/>
    <w:rsid w:val="004A1743"/>
    <w:rsid w:val="004A1B0A"/>
    <w:rsid w:val="004A270B"/>
    <w:rsid w:val="004A28A1"/>
    <w:rsid w:val="004A2C98"/>
    <w:rsid w:val="004A2D22"/>
    <w:rsid w:val="004A2F1D"/>
    <w:rsid w:val="004A3032"/>
    <w:rsid w:val="004A309B"/>
    <w:rsid w:val="004A3516"/>
    <w:rsid w:val="004A3775"/>
    <w:rsid w:val="004A37DC"/>
    <w:rsid w:val="004A3824"/>
    <w:rsid w:val="004A3D36"/>
    <w:rsid w:val="004A3D5C"/>
    <w:rsid w:val="004A3DC3"/>
    <w:rsid w:val="004A3DE6"/>
    <w:rsid w:val="004A40FB"/>
    <w:rsid w:val="004A42D0"/>
    <w:rsid w:val="004A42E0"/>
    <w:rsid w:val="004A4BBD"/>
    <w:rsid w:val="004A51EE"/>
    <w:rsid w:val="004A5541"/>
    <w:rsid w:val="004A55AC"/>
    <w:rsid w:val="004A5698"/>
    <w:rsid w:val="004A56AD"/>
    <w:rsid w:val="004A6445"/>
    <w:rsid w:val="004A655E"/>
    <w:rsid w:val="004A6B56"/>
    <w:rsid w:val="004A6D3C"/>
    <w:rsid w:val="004A71B3"/>
    <w:rsid w:val="004A7A73"/>
    <w:rsid w:val="004A7E06"/>
    <w:rsid w:val="004A7E8D"/>
    <w:rsid w:val="004B0469"/>
    <w:rsid w:val="004B1243"/>
    <w:rsid w:val="004B147D"/>
    <w:rsid w:val="004B2031"/>
    <w:rsid w:val="004B224E"/>
    <w:rsid w:val="004B2284"/>
    <w:rsid w:val="004B247C"/>
    <w:rsid w:val="004B25CB"/>
    <w:rsid w:val="004B2686"/>
    <w:rsid w:val="004B29EA"/>
    <w:rsid w:val="004B2DA0"/>
    <w:rsid w:val="004B3D0B"/>
    <w:rsid w:val="004B421A"/>
    <w:rsid w:val="004B42D0"/>
    <w:rsid w:val="004B478D"/>
    <w:rsid w:val="004B4BC1"/>
    <w:rsid w:val="004B4CE0"/>
    <w:rsid w:val="004B56F9"/>
    <w:rsid w:val="004B5835"/>
    <w:rsid w:val="004B59F3"/>
    <w:rsid w:val="004B5A12"/>
    <w:rsid w:val="004B5C60"/>
    <w:rsid w:val="004B5CEB"/>
    <w:rsid w:val="004B5EDB"/>
    <w:rsid w:val="004B649A"/>
    <w:rsid w:val="004B64AC"/>
    <w:rsid w:val="004B6504"/>
    <w:rsid w:val="004B6B28"/>
    <w:rsid w:val="004B6E87"/>
    <w:rsid w:val="004B7310"/>
    <w:rsid w:val="004B7BAA"/>
    <w:rsid w:val="004B7D0F"/>
    <w:rsid w:val="004B7FEB"/>
    <w:rsid w:val="004C01F6"/>
    <w:rsid w:val="004C02FB"/>
    <w:rsid w:val="004C05C6"/>
    <w:rsid w:val="004C09EA"/>
    <w:rsid w:val="004C0A0F"/>
    <w:rsid w:val="004C0DF5"/>
    <w:rsid w:val="004C0E9B"/>
    <w:rsid w:val="004C0F43"/>
    <w:rsid w:val="004C1193"/>
    <w:rsid w:val="004C13CD"/>
    <w:rsid w:val="004C144E"/>
    <w:rsid w:val="004C151B"/>
    <w:rsid w:val="004C1675"/>
    <w:rsid w:val="004C178C"/>
    <w:rsid w:val="004C1797"/>
    <w:rsid w:val="004C17AA"/>
    <w:rsid w:val="004C1F64"/>
    <w:rsid w:val="004C1FDB"/>
    <w:rsid w:val="004C22FD"/>
    <w:rsid w:val="004C256A"/>
    <w:rsid w:val="004C258C"/>
    <w:rsid w:val="004C2A95"/>
    <w:rsid w:val="004C2C86"/>
    <w:rsid w:val="004C2E9D"/>
    <w:rsid w:val="004C322A"/>
    <w:rsid w:val="004C37C6"/>
    <w:rsid w:val="004C3829"/>
    <w:rsid w:val="004C392D"/>
    <w:rsid w:val="004C3C56"/>
    <w:rsid w:val="004C3CB0"/>
    <w:rsid w:val="004C3FE6"/>
    <w:rsid w:val="004C4310"/>
    <w:rsid w:val="004C4755"/>
    <w:rsid w:val="004C57A3"/>
    <w:rsid w:val="004C67B3"/>
    <w:rsid w:val="004C6896"/>
    <w:rsid w:val="004C6ED4"/>
    <w:rsid w:val="004C726D"/>
    <w:rsid w:val="004C76F8"/>
    <w:rsid w:val="004C77DD"/>
    <w:rsid w:val="004C79DF"/>
    <w:rsid w:val="004C7A27"/>
    <w:rsid w:val="004C7CC7"/>
    <w:rsid w:val="004D03F4"/>
    <w:rsid w:val="004D06D0"/>
    <w:rsid w:val="004D07C7"/>
    <w:rsid w:val="004D09EE"/>
    <w:rsid w:val="004D0A4C"/>
    <w:rsid w:val="004D0C47"/>
    <w:rsid w:val="004D0D0B"/>
    <w:rsid w:val="004D1169"/>
    <w:rsid w:val="004D138E"/>
    <w:rsid w:val="004D1784"/>
    <w:rsid w:val="004D17A3"/>
    <w:rsid w:val="004D1A88"/>
    <w:rsid w:val="004D1BDA"/>
    <w:rsid w:val="004D1D5E"/>
    <w:rsid w:val="004D2283"/>
    <w:rsid w:val="004D2470"/>
    <w:rsid w:val="004D28C0"/>
    <w:rsid w:val="004D29BD"/>
    <w:rsid w:val="004D2EB3"/>
    <w:rsid w:val="004D3A99"/>
    <w:rsid w:val="004D3BE9"/>
    <w:rsid w:val="004D3F82"/>
    <w:rsid w:val="004D4289"/>
    <w:rsid w:val="004D4A88"/>
    <w:rsid w:val="004D4CEB"/>
    <w:rsid w:val="004D52CE"/>
    <w:rsid w:val="004D57E2"/>
    <w:rsid w:val="004D5A49"/>
    <w:rsid w:val="004D5C35"/>
    <w:rsid w:val="004D5F40"/>
    <w:rsid w:val="004D637F"/>
    <w:rsid w:val="004D64BF"/>
    <w:rsid w:val="004D738A"/>
    <w:rsid w:val="004D743D"/>
    <w:rsid w:val="004D7935"/>
    <w:rsid w:val="004E0057"/>
    <w:rsid w:val="004E010A"/>
    <w:rsid w:val="004E0154"/>
    <w:rsid w:val="004E05BA"/>
    <w:rsid w:val="004E05C2"/>
    <w:rsid w:val="004E0C13"/>
    <w:rsid w:val="004E0CF1"/>
    <w:rsid w:val="004E101E"/>
    <w:rsid w:val="004E13FF"/>
    <w:rsid w:val="004E16F5"/>
    <w:rsid w:val="004E1721"/>
    <w:rsid w:val="004E2134"/>
    <w:rsid w:val="004E21FE"/>
    <w:rsid w:val="004E2203"/>
    <w:rsid w:val="004E224B"/>
    <w:rsid w:val="004E264C"/>
    <w:rsid w:val="004E2788"/>
    <w:rsid w:val="004E2D93"/>
    <w:rsid w:val="004E304F"/>
    <w:rsid w:val="004E3983"/>
    <w:rsid w:val="004E3EF6"/>
    <w:rsid w:val="004E47CC"/>
    <w:rsid w:val="004E4939"/>
    <w:rsid w:val="004E4D64"/>
    <w:rsid w:val="004E4EB8"/>
    <w:rsid w:val="004E4F7F"/>
    <w:rsid w:val="004E509D"/>
    <w:rsid w:val="004E50EA"/>
    <w:rsid w:val="004E5246"/>
    <w:rsid w:val="004E5292"/>
    <w:rsid w:val="004E53E0"/>
    <w:rsid w:val="004E5493"/>
    <w:rsid w:val="004E54A0"/>
    <w:rsid w:val="004E55B0"/>
    <w:rsid w:val="004E55BC"/>
    <w:rsid w:val="004E5AF0"/>
    <w:rsid w:val="004E5FDE"/>
    <w:rsid w:val="004E605F"/>
    <w:rsid w:val="004E61DC"/>
    <w:rsid w:val="004E65E3"/>
    <w:rsid w:val="004E660B"/>
    <w:rsid w:val="004E6A3D"/>
    <w:rsid w:val="004E6B7C"/>
    <w:rsid w:val="004E6B7D"/>
    <w:rsid w:val="004E6D8F"/>
    <w:rsid w:val="004E6FD7"/>
    <w:rsid w:val="004E6FDB"/>
    <w:rsid w:val="004E7049"/>
    <w:rsid w:val="004E716D"/>
    <w:rsid w:val="004E74CC"/>
    <w:rsid w:val="004E7633"/>
    <w:rsid w:val="004E7BEC"/>
    <w:rsid w:val="004E7D83"/>
    <w:rsid w:val="004F0604"/>
    <w:rsid w:val="004F08C1"/>
    <w:rsid w:val="004F11C2"/>
    <w:rsid w:val="004F1494"/>
    <w:rsid w:val="004F15D1"/>
    <w:rsid w:val="004F173E"/>
    <w:rsid w:val="004F1B2D"/>
    <w:rsid w:val="004F1B67"/>
    <w:rsid w:val="004F1C63"/>
    <w:rsid w:val="004F1CDA"/>
    <w:rsid w:val="004F2114"/>
    <w:rsid w:val="004F213E"/>
    <w:rsid w:val="004F216B"/>
    <w:rsid w:val="004F23EB"/>
    <w:rsid w:val="004F2438"/>
    <w:rsid w:val="004F24C8"/>
    <w:rsid w:val="004F2555"/>
    <w:rsid w:val="004F3939"/>
    <w:rsid w:val="004F3D0A"/>
    <w:rsid w:val="004F3EE1"/>
    <w:rsid w:val="004F4272"/>
    <w:rsid w:val="004F4523"/>
    <w:rsid w:val="004F45D2"/>
    <w:rsid w:val="004F47B5"/>
    <w:rsid w:val="004F4F75"/>
    <w:rsid w:val="004F5140"/>
    <w:rsid w:val="004F52D3"/>
    <w:rsid w:val="004F5419"/>
    <w:rsid w:val="004F556F"/>
    <w:rsid w:val="004F591E"/>
    <w:rsid w:val="004F5B58"/>
    <w:rsid w:val="004F5FDD"/>
    <w:rsid w:val="004F5FEC"/>
    <w:rsid w:val="004F64C6"/>
    <w:rsid w:val="004F656C"/>
    <w:rsid w:val="004F6B89"/>
    <w:rsid w:val="004F6BF2"/>
    <w:rsid w:val="004F6CFD"/>
    <w:rsid w:val="004F726F"/>
    <w:rsid w:val="004F732B"/>
    <w:rsid w:val="004F7388"/>
    <w:rsid w:val="004F73B0"/>
    <w:rsid w:val="004F73CC"/>
    <w:rsid w:val="004F74AC"/>
    <w:rsid w:val="004F780C"/>
    <w:rsid w:val="004F78EA"/>
    <w:rsid w:val="004F7A6F"/>
    <w:rsid w:val="004F7F7D"/>
    <w:rsid w:val="004F7FA9"/>
    <w:rsid w:val="00500001"/>
    <w:rsid w:val="005002EB"/>
    <w:rsid w:val="0050085E"/>
    <w:rsid w:val="00500978"/>
    <w:rsid w:val="00500A25"/>
    <w:rsid w:val="00500BF4"/>
    <w:rsid w:val="00500C13"/>
    <w:rsid w:val="00500F81"/>
    <w:rsid w:val="005010FD"/>
    <w:rsid w:val="0050142D"/>
    <w:rsid w:val="00501740"/>
    <w:rsid w:val="00501D5F"/>
    <w:rsid w:val="00502209"/>
    <w:rsid w:val="005024B8"/>
    <w:rsid w:val="005029B9"/>
    <w:rsid w:val="00502E3F"/>
    <w:rsid w:val="00502F64"/>
    <w:rsid w:val="0050326D"/>
    <w:rsid w:val="00503307"/>
    <w:rsid w:val="00503B06"/>
    <w:rsid w:val="00503BB6"/>
    <w:rsid w:val="00503C65"/>
    <w:rsid w:val="00503F7F"/>
    <w:rsid w:val="00504159"/>
    <w:rsid w:val="0050435F"/>
    <w:rsid w:val="0050492A"/>
    <w:rsid w:val="00504F76"/>
    <w:rsid w:val="005053A1"/>
    <w:rsid w:val="00505757"/>
    <w:rsid w:val="00505797"/>
    <w:rsid w:val="00505951"/>
    <w:rsid w:val="00505DDA"/>
    <w:rsid w:val="005066C9"/>
    <w:rsid w:val="00506AA8"/>
    <w:rsid w:val="00506D02"/>
    <w:rsid w:val="00506D1E"/>
    <w:rsid w:val="00507010"/>
    <w:rsid w:val="00507288"/>
    <w:rsid w:val="00507380"/>
    <w:rsid w:val="005073C3"/>
    <w:rsid w:val="005076C2"/>
    <w:rsid w:val="005077F6"/>
    <w:rsid w:val="0050782B"/>
    <w:rsid w:val="00507A26"/>
    <w:rsid w:val="00507C08"/>
    <w:rsid w:val="00507DD0"/>
    <w:rsid w:val="00510800"/>
    <w:rsid w:val="00510A41"/>
    <w:rsid w:val="00510BE4"/>
    <w:rsid w:val="00510E6C"/>
    <w:rsid w:val="00510F87"/>
    <w:rsid w:val="00511321"/>
    <w:rsid w:val="005118EB"/>
    <w:rsid w:val="00511B8E"/>
    <w:rsid w:val="00511E12"/>
    <w:rsid w:val="005125F6"/>
    <w:rsid w:val="00512BAA"/>
    <w:rsid w:val="00513350"/>
    <w:rsid w:val="005136DE"/>
    <w:rsid w:val="00513B27"/>
    <w:rsid w:val="00513C05"/>
    <w:rsid w:val="00513C51"/>
    <w:rsid w:val="00513C55"/>
    <w:rsid w:val="00513DAF"/>
    <w:rsid w:val="005141CE"/>
    <w:rsid w:val="005144D4"/>
    <w:rsid w:val="0051477D"/>
    <w:rsid w:val="00514FF4"/>
    <w:rsid w:val="0051539B"/>
    <w:rsid w:val="0051568F"/>
    <w:rsid w:val="00515B26"/>
    <w:rsid w:val="00515FBF"/>
    <w:rsid w:val="005160D8"/>
    <w:rsid w:val="005161D8"/>
    <w:rsid w:val="005162B7"/>
    <w:rsid w:val="00516940"/>
    <w:rsid w:val="00516B15"/>
    <w:rsid w:val="005170D9"/>
    <w:rsid w:val="005174DD"/>
    <w:rsid w:val="00517ABC"/>
    <w:rsid w:val="00517B84"/>
    <w:rsid w:val="00517FA7"/>
    <w:rsid w:val="00520029"/>
    <w:rsid w:val="005202E4"/>
    <w:rsid w:val="0052054C"/>
    <w:rsid w:val="0052097D"/>
    <w:rsid w:val="00520A60"/>
    <w:rsid w:val="00520C29"/>
    <w:rsid w:val="00521062"/>
    <w:rsid w:val="005210FF"/>
    <w:rsid w:val="005211B3"/>
    <w:rsid w:val="00521CFB"/>
    <w:rsid w:val="00521FAD"/>
    <w:rsid w:val="00522157"/>
    <w:rsid w:val="005221EB"/>
    <w:rsid w:val="005222C8"/>
    <w:rsid w:val="00522320"/>
    <w:rsid w:val="0052247D"/>
    <w:rsid w:val="005227FB"/>
    <w:rsid w:val="00522F2F"/>
    <w:rsid w:val="005231FA"/>
    <w:rsid w:val="005233CA"/>
    <w:rsid w:val="00523512"/>
    <w:rsid w:val="0052359B"/>
    <w:rsid w:val="00523A6A"/>
    <w:rsid w:val="0052439A"/>
    <w:rsid w:val="00524460"/>
    <w:rsid w:val="0052491F"/>
    <w:rsid w:val="00524B14"/>
    <w:rsid w:val="00524C68"/>
    <w:rsid w:val="00524DCA"/>
    <w:rsid w:val="00525035"/>
    <w:rsid w:val="0052508E"/>
    <w:rsid w:val="00525A5E"/>
    <w:rsid w:val="00525A71"/>
    <w:rsid w:val="00525E30"/>
    <w:rsid w:val="005261DB"/>
    <w:rsid w:val="005263E5"/>
    <w:rsid w:val="0052699E"/>
    <w:rsid w:val="005271AF"/>
    <w:rsid w:val="0052723A"/>
    <w:rsid w:val="0052743E"/>
    <w:rsid w:val="0052780C"/>
    <w:rsid w:val="00527B46"/>
    <w:rsid w:val="00527CD1"/>
    <w:rsid w:val="00527D9C"/>
    <w:rsid w:val="00527E23"/>
    <w:rsid w:val="0053023E"/>
    <w:rsid w:val="0053083A"/>
    <w:rsid w:val="0053090E"/>
    <w:rsid w:val="00530CDE"/>
    <w:rsid w:val="00530D6D"/>
    <w:rsid w:val="00530D75"/>
    <w:rsid w:val="00530F5B"/>
    <w:rsid w:val="00531751"/>
    <w:rsid w:val="0053184C"/>
    <w:rsid w:val="0053188E"/>
    <w:rsid w:val="00531AEA"/>
    <w:rsid w:val="00531C0C"/>
    <w:rsid w:val="00531E11"/>
    <w:rsid w:val="00531F78"/>
    <w:rsid w:val="00532A86"/>
    <w:rsid w:val="00532A9D"/>
    <w:rsid w:val="00532BD8"/>
    <w:rsid w:val="00533133"/>
    <w:rsid w:val="00533401"/>
    <w:rsid w:val="005334B2"/>
    <w:rsid w:val="005338E3"/>
    <w:rsid w:val="005339CB"/>
    <w:rsid w:val="00533A2C"/>
    <w:rsid w:val="00533A30"/>
    <w:rsid w:val="00533C1B"/>
    <w:rsid w:val="00533F4C"/>
    <w:rsid w:val="005344B0"/>
    <w:rsid w:val="00534A20"/>
    <w:rsid w:val="00535358"/>
    <w:rsid w:val="0053535B"/>
    <w:rsid w:val="005354D9"/>
    <w:rsid w:val="005355F1"/>
    <w:rsid w:val="00535946"/>
    <w:rsid w:val="00535CB2"/>
    <w:rsid w:val="00535F01"/>
    <w:rsid w:val="0053618E"/>
    <w:rsid w:val="005365A0"/>
    <w:rsid w:val="005366C6"/>
    <w:rsid w:val="00536745"/>
    <w:rsid w:val="00536801"/>
    <w:rsid w:val="00536CD9"/>
    <w:rsid w:val="00536E0A"/>
    <w:rsid w:val="00536ED9"/>
    <w:rsid w:val="00537024"/>
    <w:rsid w:val="00537314"/>
    <w:rsid w:val="00537334"/>
    <w:rsid w:val="005373B7"/>
    <w:rsid w:val="00537593"/>
    <w:rsid w:val="00537A30"/>
    <w:rsid w:val="00537A84"/>
    <w:rsid w:val="00540466"/>
    <w:rsid w:val="00540680"/>
    <w:rsid w:val="005408A1"/>
    <w:rsid w:val="00540A8D"/>
    <w:rsid w:val="00540EB4"/>
    <w:rsid w:val="00541271"/>
    <w:rsid w:val="005417FA"/>
    <w:rsid w:val="00541D98"/>
    <w:rsid w:val="00541DFA"/>
    <w:rsid w:val="00542167"/>
    <w:rsid w:val="00542280"/>
    <w:rsid w:val="005424C7"/>
    <w:rsid w:val="0054254B"/>
    <w:rsid w:val="005426EE"/>
    <w:rsid w:val="00542938"/>
    <w:rsid w:val="00542CF2"/>
    <w:rsid w:val="00542D2C"/>
    <w:rsid w:val="00542DB4"/>
    <w:rsid w:val="00542F44"/>
    <w:rsid w:val="00542F79"/>
    <w:rsid w:val="00542FDD"/>
    <w:rsid w:val="005431EA"/>
    <w:rsid w:val="00543427"/>
    <w:rsid w:val="005436D5"/>
    <w:rsid w:val="00543833"/>
    <w:rsid w:val="00543E42"/>
    <w:rsid w:val="005442C5"/>
    <w:rsid w:val="005444B8"/>
    <w:rsid w:val="00544A5D"/>
    <w:rsid w:val="00544BE8"/>
    <w:rsid w:val="00544C41"/>
    <w:rsid w:val="005459D7"/>
    <w:rsid w:val="00545D9F"/>
    <w:rsid w:val="00546058"/>
    <w:rsid w:val="00546614"/>
    <w:rsid w:val="0054687C"/>
    <w:rsid w:val="00546B37"/>
    <w:rsid w:val="00546E4B"/>
    <w:rsid w:val="005479CD"/>
    <w:rsid w:val="00547C20"/>
    <w:rsid w:val="0055020A"/>
    <w:rsid w:val="00550373"/>
    <w:rsid w:val="005504E1"/>
    <w:rsid w:val="005505F3"/>
    <w:rsid w:val="00550DA2"/>
    <w:rsid w:val="00551687"/>
    <w:rsid w:val="00551D0B"/>
    <w:rsid w:val="00552C77"/>
    <w:rsid w:val="00552CFB"/>
    <w:rsid w:val="00552D4B"/>
    <w:rsid w:val="005535E0"/>
    <w:rsid w:val="005536A0"/>
    <w:rsid w:val="0055396A"/>
    <w:rsid w:val="00553B87"/>
    <w:rsid w:val="00553BA6"/>
    <w:rsid w:val="00553C71"/>
    <w:rsid w:val="00553FB8"/>
    <w:rsid w:val="0055417D"/>
    <w:rsid w:val="00554D32"/>
    <w:rsid w:val="00554FFF"/>
    <w:rsid w:val="0055535B"/>
    <w:rsid w:val="005555C5"/>
    <w:rsid w:val="00555F5A"/>
    <w:rsid w:val="00556659"/>
    <w:rsid w:val="00556AA5"/>
    <w:rsid w:val="00556CB8"/>
    <w:rsid w:val="0055736D"/>
    <w:rsid w:val="0055777C"/>
    <w:rsid w:val="005578E2"/>
    <w:rsid w:val="00557D34"/>
    <w:rsid w:val="00560007"/>
    <w:rsid w:val="005600A3"/>
    <w:rsid w:val="00560160"/>
    <w:rsid w:val="0056039A"/>
    <w:rsid w:val="005607FD"/>
    <w:rsid w:val="00560848"/>
    <w:rsid w:val="00560A5D"/>
    <w:rsid w:val="00560ABE"/>
    <w:rsid w:val="00560AC1"/>
    <w:rsid w:val="00560F47"/>
    <w:rsid w:val="00561178"/>
    <w:rsid w:val="00561291"/>
    <w:rsid w:val="0056148E"/>
    <w:rsid w:val="00561871"/>
    <w:rsid w:val="00561969"/>
    <w:rsid w:val="00561E07"/>
    <w:rsid w:val="005620B1"/>
    <w:rsid w:val="0056219B"/>
    <w:rsid w:val="005622B1"/>
    <w:rsid w:val="005624E3"/>
    <w:rsid w:val="00562708"/>
    <w:rsid w:val="00562BA9"/>
    <w:rsid w:val="00562C79"/>
    <w:rsid w:val="005633EE"/>
    <w:rsid w:val="00563878"/>
    <w:rsid w:val="005640BE"/>
    <w:rsid w:val="0056482E"/>
    <w:rsid w:val="005648F8"/>
    <w:rsid w:val="00564FC7"/>
    <w:rsid w:val="0056504D"/>
    <w:rsid w:val="005650FD"/>
    <w:rsid w:val="005651DD"/>
    <w:rsid w:val="0056536A"/>
    <w:rsid w:val="0056588C"/>
    <w:rsid w:val="005658A5"/>
    <w:rsid w:val="00565B55"/>
    <w:rsid w:val="00565FB2"/>
    <w:rsid w:val="0056601D"/>
    <w:rsid w:val="0056616C"/>
    <w:rsid w:val="00566D21"/>
    <w:rsid w:val="0056728E"/>
    <w:rsid w:val="005672F9"/>
    <w:rsid w:val="005673AB"/>
    <w:rsid w:val="00567C94"/>
    <w:rsid w:val="00567F70"/>
    <w:rsid w:val="005703D4"/>
    <w:rsid w:val="0057067C"/>
    <w:rsid w:val="005708A2"/>
    <w:rsid w:val="00570DB0"/>
    <w:rsid w:val="00570E29"/>
    <w:rsid w:val="0057130C"/>
    <w:rsid w:val="00571551"/>
    <w:rsid w:val="00571756"/>
    <w:rsid w:val="00571CE3"/>
    <w:rsid w:val="00571E04"/>
    <w:rsid w:val="00571E97"/>
    <w:rsid w:val="00572588"/>
    <w:rsid w:val="00572676"/>
    <w:rsid w:val="00572FB9"/>
    <w:rsid w:val="00573288"/>
    <w:rsid w:val="0057337A"/>
    <w:rsid w:val="00573401"/>
    <w:rsid w:val="005739DF"/>
    <w:rsid w:val="00573BC0"/>
    <w:rsid w:val="00573CD7"/>
    <w:rsid w:val="00573E64"/>
    <w:rsid w:val="00573F56"/>
    <w:rsid w:val="00574076"/>
    <w:rsid w:val="00574150"/>
    <w:rsid w:val="005743AF"/>
    <w:rsid w:val="00574441"/>
    <w:rsid w:val="00574A54"/>
    <w:rsid w:val="00574DFB"/>
    <w:rsid w:val="00574F0A"/>
    <w:rsid w:val="00574FB6"/>
    <w:rsid w:val="00575037"/>
    <w:rsid w:val="005753FD"/>
    <w:rsid w:val="0057580E"/>
    <w:rsid w:val="00575D45"/>
    <w:rsid w:val="00575E1C"/>
    <w:rsid w:val="0057600D"/>
    <w:rsid w:val="005765C2"/>
    <w:rsid w:val="005766BA"/>
    <w:rsid w:val="00576709"/>
    <w:rsid w:val="0057682B"/>
    <w:rsid w:val="005769A2"/>
    <w:rsid w:val="00576A69"/>
    <w:rsid w:val="00576B3E"/>
    <w:rsid w:val="00576BC7"/>
    <w:rsid w:val="00576E95"/>
    <w:rsid w:val="00577816"/>
    <w:rsid w:val="005778B1"/>
    <w:rsid w:val="00577AF6"/>
    <w:rsid w:val="00577C09"/>
    <w:rsid w:val="00577E02"/>
    <w:rsid w:val="00577EBE"/>
    <w:rsid w:val="005800B3"/>
    <w:rsid w:val="0058021B"/>
    <w:rsid w:val="005802CF"/>
    <w:rsid w:val="005805C4"/>
    <w:rsid w:val="0058086C"/>
    <w:rsid w:val="005809B8"/>
    <w:rsid w:val="00580B46"/>
    <w:rsid w:val="00580D5C"/>
    <w:rsid w:val="00580DBB"/>
    <w:rsid w:val="00580EF9"/>
    <w:rsid w:val="00580F29"/>
    <w:rsid w:val="00581561"/>
    <w:rsid w:val="00581F56"/>
    <w:rsid w:val="0058212A"/>
    <w:rsid w:val="00582409"/>
    <w:rsid w:val="00582929"/>
    <w:rsid w:val="00582ACA"/>
    <w:rsid w:val="00582DE1"/>
    <w:rsid w:val="00583AF8"/>
    <w:rsid w:val="00583B3B"/>
    <w:rsid w:val="00583EA3"/>
    <w:rsid w:val="005840A2"/>
    <w:rsid w:val="00584419"/>
    <w:rsid w:val="005849B1"/>
    <w:rsid w:val="00585061"/>
    <w:rsid w:val="005855AF"/>
    <w:rsid w:val="005857A3"/>
    <w:rsid w:val="0058587F"/>
    <w:rsid w:val="00585A94"/>
    <w:rsid w:val="00585EDF"/>
    <w:rsid w:val="00586139"/>
    <w:rsid w:val="00586146"/>
    <w:rsid w:val="00586216"/>
    <w:rsid w:val="00586399"/>
    <w:rsid w:val="005864A7"/>
    <w:rsid w:val="00586AA6"/>
    <w:rsid w:val="00586BBA"/>
    <w:rsid w:val="00586D85"/>
    <w:rsid w:val="00586ED9"/>
    <w:rsid w:val="00587023"/>
    <w:rsid w:val="005873B4"/>
    <w:rsid w:val="00587708"/>
    <w:rsid w:val="00587AC2"/>
    <w:rsid w:val="00587DAF"/>
    <w:rsid w:val="00590090"/>
    <w:rsid w:val="00590230"/>
    <w:rsid w:val="00590259"/>
    <w:rsid w:val="00590637"/>
    <w:rsid w:val="005908B6"/>
    <w:rsid w:val="00590DE9"/>
    <w:rsid w:val="00590F8F"/>
    <w:rsid w:val="00591515"/>
    <w:rsid w:val="005918D8"/>
    <w:rsid w:val="00591D9A"/>
    <w:rsid w:val="00592254"/>
    <w:rsid w:val="00592560"/>
    <w:rsid w:val="005926E8"/>
    <w:rsid w:val="00592A4E"/>
    <w:rsid w:val="00592B2F"/>
    <w:rsid w:val="005935AC"/>
    <w:rsid w:val="005935F5"/>
    <w:rsid w:val="00593BFC"/>
    <w:rsid w:val="00594168"/>
    <w:rsid w:val="005944D2"/>
    <w:rsid w:val="005948CA"/>
    <w:rsid w:val="00594C7D"/>
    <w:rsid w:val="005955C1"/>
    <w:rsid w:val="00595924"/>
    <w:rsid w:val="005960F3"/>
    <w:rsid w:val="0059648B"/>
    <w:rsid w:val="00596523"/>
    <w:rsid w:val="00596C79"/>
    <w:rsid w:val="00596CBE"/>
    <w:rsid w:val="00596EF6"/>
    <w:rsid w:val="00596F0B"/>
    <w:rsid w:val="00596FDA"/>
    <w:rsid w:val="00597961"/>
    <w:rsid w:val="00597D51"/>
    <w:rsid w:val="00597E4B"/>
    <w:rsid w:val="005A01F3"/>
    <w:rsid w:val="005A0772"/>
    <w:rsid w:val="005A1198"/>
    <w:rsid w:val="005A1831"/>
    <w:rsid w:val="005A1874"/>
    <w:rsid w:val="005A1A3A"/>
    <w:rsid w:val="005A279A"/>
    <w:rsid w:val="005A298F"/>
    <w:rsid w:val="005A3475"/>
    <w:rsid w:val="005A3BC2"/>
    <w:rsid w:val="005A3CFA"/>
    <w:rsid w:val="005A3FCD"/>
    <w:rsid w:val="005A40E1"/>
    <w:rsid w:val="005A4361"/>
    <w:rsid w:val="005A43F4"/>
    <w:rsid w:val="005A444E"/>
    <w:rsid w:val="005A49FC"/>
    <w:rsid w:val="005A4DD9"/>
    <w:rsid w:val="005A4E6A"/>
    <w:rsid w:val="005A4F5A"/>
    <w:rsid w:val="005A5766"/>
    <w:rsid w:val="005A58B5"/>
    <w:rsid w:val="005A5B3E"/>
    <w:rsid w:val="005A5EDE"/>
    <w:rsid w:val="005A66CE"/>
    <w:rsid w:val="005A6B49"/>
    <w:rsid w:val="005A6C13"/>
    <w:rsid w:val="005A6D1A"/>
    <w:rsid w:val="005A6F04"/>
    <w:rsid w:val="005A6FA2"/>
    <w:rsid w:val="005A7012"/>
    <w:rsid w:val="005A707B"/>
    <w:rsid w:val="005A7188"/>
    <w:rsid w:val="005A75B9"/>
    <w:rsid w:val="005A7666"/>
    <w:rsid w:val="005A78B5"/>
    <w:rsid w:val="005A7986"/>
    <w:rsid w:val="005B0415"/>
    <w:rsid w:val="005B0466"/>
    <w:rsid w:val="005B0E9A"/>
    <w:rsid w:val="005B0FD7"/>
    <w:rsid w:val="005B10BD"/>
    <w:rsid w:val="005B1532"/>
    <w:rsid w:val="005B1654"/>
    <w:rsid w:val="005B1A7F"/>
    <w:rsid w:val="005B1C9B"/>
    <w:rsid w:val="005B2171"/>
    <w:rsid w:val="005B21B4"/>
    <w:rsid w:val="005B23D3"/>
    <w:rsid w:val="005B242E"/>
    <w:rsid w:val="005B2BD1"/>
    <w:rsid w:val="005B35DF"/>
    <w:rsid w:val="005B386B"/>
    <w:rsid w:val="005B3B74"/>
    <w:rsid w:val="005B3C47"/>
    <w:rsid w:val="005B3FC5"/>
    <w:rsid w:val="005B405A"/>
    <w:rsid w:val="005B41C2"/>
    <w:rsid w:val="005B437E"/>
    <w:rsid w:val="005B44DB"/>
    <w:rsid w:val="005B4999"/>
    <w:rsid w:val="005B4BDF"/>
    <w:rsid w:val="005B4C5E"/>
    <w:rsid w:val="005B4D02"/>
    <w:rsid w:val="005B4FAF"/>
    <w:rsid w:val="005B50B1"/>
    <w:rsid w:val="005B5125"/>
    <w:rsid w:val="005B5665"/>
    <w:rsid w:val="005B5773"/>
    <w:rsid w:val="005B583B"/>
    <w:rsid w:val="005B5A91"/>
    <w:rsid w:val="005B5C1E"/>
    <w:rsid w:val="005B5CFF"/>
    <w:rsid w:val="005B5D36"/>
    <w:rsid w:val="005B621A"/>
    <w:rsid w:val="005B6557"/>
    <w:rsid w:val="005B6715"/>
    <w:rsid w:val="005B6817"/>
    <w:rsid w:val="005B6879"/>
    <w:rsid w:val="005B6BDE"/>
    <w:rsid w:val="005B6BE3"/>
    <w:rsid w:val="005B6F99"/>
    <w:rsid w:val="005B7078"/>
    <w:rsid w:val="005B7DCB"/>
    <w:rsid w:val="005C0154"/>
    <w:rsid w:val="005C01D6"/>
    <w:rsid w:val="005C07AA"/>
    <w:rsid w:val="005C094D"/>
    <w:rsid w:val="005C0A10"/>
    <w:rsid w:val="005C0EEC"/>
    <w:rsid w:val="005C10F8"/>
    <w:rsid w:val="005C13EF"/>
    <w:rsid w:val="005C13F8"/>
    <w:rsid w:val="005C1AC8"/>
    <w:rsid w:val="005C1C70"/>
    <w:rsid w:val="005C1F77"/>
    <w:rsid w:val="005C21E8"/>
    <w:rsid w:val="005C23A2"/>
    <w:rsid w:val="005C2A63"/>
    <w:rsid w:val="005C2A6C"/>
    <w:rsid w:val="005C2CB4"/>
    <w:rsid w:val="005C2DD0"/>
    <w:rsid w:val="005C2E50"/>
    <w:rsid w:val="005C35AB"/>
    <w:rsid w:val="005C3C28"/>
    <w:rsid w:val="005C3D0B"/>
    <w:rsid w:val="005C40E3"/>
    <w:rsid w:val="005C5264"/>
    <w:rsid w:val="005C526A"/>
    <w:rsid w:val="005C5435"/>
    <w:rsid w:val="005C54CE"/>
    <w:rsid w:val="005C552E"/>
    <w:rsid w:val="005C553B"/>
    <w:rsid w:val="005C562C"/>
    <w:rsid w:val="005C5801"/>
    <w:rsid w:val="005C5AC1"/>
    <w:rsid w:val="005C5E39"/>
    <w:rsid w:val="005C665E"/>
    <w:rsid w:val="005C693A"/>
    <w:rsid w:val="005C6994"/>
    <w:rsid w:val="005C69C8"/>
    <w:rsid w:val="005C6FCA"/>
    <w:rsid w:val="005C72C5"/>
    <w:rsid w:val="005C7782"/>
    <w:rsid w:val="005C7849"/>
    <w:rsid w:val="005C7A01"/>
    <w:rsid w:val="005C7A9A"/>
    <w:rsid w:val="005C7BC5"/>
    <w:rsid w:val="005D0665"/>
    <w:rsid w:val="005D0686"/>
    <w:rsid w:val="005D0738"/>
    <w:rsid w:val="005D0F70"/>
    <w:rsid w:val="005D10F6"/>
    <w:rsid w:val="005D1284"/>
    <w:rsid w:val="005D167E"/>
    <w:rsid w:val="005D19CE"/>
    <w:rsid w:val="005D19DC"/>
    <w:rsid w:val="005D1AF0"/>
    <w:rsid w:val="005D277C"/>
    <w:rsid w:val="005D295C"/>
    <w:rsid w:val="005D2FCB"/>
    <w:rsid w:val="005D2FD0"/>
    <w:rsid w:val="005D31B9"/>
    <w:rsid w:val="005D35B8"/>
    <w:rsid w:val="005D391C"/>
    <w:rsid w:val="005D3C58"/>
    <w:rsid w:val="005D3FEF"/>
    <w:rsid w:val="005D43A6"/>
    <w:rsid w:val="005D4719"/>
    <w:rsid w:val="005D5446"/>
    <w:rsid w:val="005D5760"/>
    <w:rsid w:val="005D5DCE"/>
    <w:rsid w:val="005D5E3C"/>
    <w:rsid w:val="005D6408"/>
    <w:rsid w:val="005D6A4D"/>
    <w:rsid w:val="005D7091"/>
    <w:rsid w:val="005E0263"/>
    <w:rsid w:val="005E029A"/>
    <w:rsid w:val="005E07B5"/>
    <w:rsid w:val="005E1184"/>
    <w:rsid w:val="005E1511"/>
    <w:rsid w:val="005E1A19"/>
    <w:rsid w:val="005E1FA2"/>
    <w:rsid w:val="005E216D"/>
    <w:rsid w:val="005E22B7"/>
    <w:rsid w:val="005E2545"/>
    <w:rsid w:val="005E27FB"/>
    <w:rsid w:val="005E3030"/>
    <w:rsid w:val="005E3088"/>
    <w:rsid w:val="005E315C"/>
    <w:rsid w:val="005E32D8"/>
    <w:rsid w:val="005E368D"/>
    <w:rsid w:val="005E38E5"/>
    <w:rsid w:val="005E3AA0"/>
    <w:rsid w:val="005E3E3A"/>
    <w:rsid w:val="005E3F50"/>
    <w:rsid w:val="005E4551"/>
    <w:rsid w:val="005E4ED8"/>
    <w:rsid w:val="005E4FEC"/>
    <w:rsid w:val="005E5118"/>
    <w:rsid w:val="005E5931"/>
    <w:rsid w:val="005E5CBC"/>
    <w:rsid w:val="005E61CC"/>
    <w:rsid w:val="005E625C"/>
    <w:rsid w:val="005E630B"/>
    <w:rsid w:val="005E63B8"/>
    <w:rsid w:val="005E6533"/>
    <w:rsid w:val="005E6545"/>
    <w:rsid w:val="005E67BE"/>
    <w:rsid w:val="005E6E65"/>
    <w:rsid w:val="005E717C"/>
    <w:rsid w:val="005E72BE"/>
    <w:rsid w:val="005E733A"/>
    <w:rsid w:val="005E78B6"/>
    <w:rsid w:val="005E78E5"/>
    <w:rsid w:val="005E79D6"/>
    <w:rsid w:val="005E7B33"/>
    <w:rsid w:val="005E7DC0"/>
    <w:rsid w:val="005F01A2"/>
    <w:rsid w:val="005F02A8"/>
    <w:rsid w:val="005F089F"/>
    <w:rsid w:val="005F0A0B"/>
    <w:rsid w:val="005F0F3B"/>
    <w:rsid w:val="005F118E"/>
    <w:rsid w:val="005F1578"/>
    <w:rsid w:val="005F17BA"/>
    <w:rsid w:val="005F1A02"/>
    <w:rsid w:val="005F2542"/>
    <w:rsid w:val="005F27D4"/>
    <w:rsid w:val="005F2D1E"/>
    <w:rsid w:val="005F2E5E"/>
    <w:rsid w:val="005F346D"/>
    <w:rsid w:val="005F3567"/>
    <w:rsid w:val="005F39D6"/>
    <w:rsid w:val="005F3B43"/>
    <w:rsid w:val="005F3F6E"/>
    <w:rsid w:val="005F3FBC"/>
    <w:rsid w:val="005F3FFE"/>
    <w:rsid w:val="005F4060"/>
    <w:rsid w:val="005F441B"/>
    <w:rsid w:val="005F44E0"/>
    <w:rsid w:val="005F46F4"/>
    <w:rsid w:val="005F4A1C"/>
    <w:rsid w:val="005F4BD8"/>
    <w:rsid w:val="005F4D12"/>
    <w:rsid w:val="005F51D7"/>
    <w:rsid w:val="005F5671"/>
    <w:rsid w:val="005F5A9D"/>
    <w:rsid w:val="005F5CEF"/>
    <w:rsid w:val="005F5F2C"/>
    <w:rsid w:val="005F65DC"/>
    <w:rsid w:val="005F6725"/>
    <w:rsid w:val="005F68AB"/>
    <w:rsid w:val="005F6C28"/>
    <w:rsid w:val="005F6D69"/>
    <w:rsid w:val="005F6E4A"/>
    <w:rsid w:val="005F6F1A"/>
    <w:rsid w:val="005F6F20"/>
    <w:rsid w:val="005F7DFC"/>
    <w:rsid w:val="006000A0"/>
    <w:rsid w:val="006001B2"/>
    <w:rsid w:val="006003D8"/>
    <w:rsid w:val="0060041B"/>
    <w:rsid w:val="006004A2"/>
    <w:rsid w:val="00600680"/>
    <w:rsid w:val="006006D2"/>
    <w:rsid w:val="00600AEC"/>
    <w:rsid w:val="00600AF8"/>
    <w:rsid w:val="00600CF9"/>
    <w:rsid w:val="00600F46"/>
    <w:rsid w:val="00600FD4"/>
    <w:rsid w:val="006013FC"/>
    <w:rsid w:val="006014A1"/>
    <w:rsid w:val="00601563"/>
    <w:rsid w:val="00601DD8"/>
    <w:rsid w:val="00601E1F"/>
    <w:rsid w:val="0060267B"/>
    <w:rsid w:val="00602DDB"/>
    <w:rsid w:val="00602F25"/>
    <w:rsid w:val="0060318B"/>
    <w:rsid w:val="00603282"/>
    <w:rsid w:val="00603799"/>
    <w:rsid w:val="00603846"/>
    <w:rsid w:val="00603A11"/>
    <w:rsid w:val="00603D85"/>
    <w:rsid w:val="00603E98"/>
    <w:rsid w:val="00603EA9"/>
    <w:rsid w:val="00604396"/>
    <w:rsid w:val="00604806"/>
    <w:rsid w:val="00604FBE"/>
    <w:rsid w:val="006051CD"/>
    <w:rsid w:val="006054D3"/>
    <w:rsid w:val="00605955"/>
    <w:rsid w:val="00605CB2"/>
    <w:rsid w:val="00605E43"/>
    <w:rsid w:val="006068CA"/>
    <w:rsid w:val="00606A53"/>
    <w:rsid w:val="00606A6A"/>
    <w:rsid w:val="00606DC0"/>
    <w:rsid w:val="00606E28"/>
    <w:rsid w:val="00606EF6"/>
    <w:rsid w:val="00606FDE"/>
    <w:rsid w:val="00607126"/>
    <w:rsid w:val="00607399"/>
    <w:rsid w:val="0060756E"/>
    <w:rsid w:val="00607709"/>
    <w:rsid w:val="0060773A"/>
    <w:rsid w:val="00607F66"/>
    <w:rsid w:val="00607FA8"/>
    <w:rsid w:val="0061007F"/>
    <w:rsid w:val="00610144"/>
    <w:rsid w:val="006101F5"/>
    <w:rsid w:val="0061022F"/>
    <w:rsid w:val="00610525"/>
    <w:rsid w:val="006108AC"/>
    <w:rsid w:val="00610E19"/>
    <w:rsid w:val="00610E59"/>
    <w:rsid w:val="0061111B"/>
    <w:rsid w:val="00611414"/>
    <w:rsid w:val="0061154A"/>
    <w:rsid w:val="00611EF1"/>
    <w:rsid w:val="0061202B"/>
    <w:rsid w:val="006122C1"/>
    <w:rsid w:val="006122EC"/>
    <w:rsid w:val="00612439"/>
    <w:rsid w:val="0061264A"/>
    <w:rsid w:val="006128E3"/>
    <w:rsid w:val="00612C40"/>
    <w:rsid w:val="00612CDF"/>
    <w:rsid w:val="00612D23"/>
    <w:rsid w:val="006131F0"/>
    <w:rsid w:val="006134FC"/>
    <w:rsid w:val="006135F0"/>
    <w:rsid w:val="00613681"/>
    <w:rsid w:val="00613812"/>
    <w:rsid w:val="006138F3"/>
    <w:rsid w:val="0061424F"/>
    <w:rsid w:val="006146F8"/>
    <w:rsid w:val="006148C4"/>
    <w:rsid w:val="00614DFE"/>
    <w:rsid w:val="00614E26"/>
    <w:rsid w:val="0061542F"/>
    <w:rsid w:val="006156D4"/>
    <w:rsid w:val="00615781"/>
    <w:rsid w:val="006157BF"/>
    <w:rsid w:val="00615959"/>
    <w:rsid w:val="00615D24"/>
    <w:rsid w:val="00615DE3"/>
    <w:rsid w:val="006160F8"/>
    <w:rsid w:val="0061683F"/>
    <w:rsid w:val="00616970"/>
    <w:rsid w:val="00616C1A"/>
    <w:rsid w:val="00616C6E"/>
    <w:rsid w:val="006171CB"/>
    <w:rsid w:val="0061724A"/>
    <w:rsid w:val="006173F7"/>
    <w:rsid w:val="00617980"/>
    <w:rsid w:val="006179E3"/>
    <w:rsid w:val="00617B61"/>
    <w:rsid w:val="00617CCC"/>
    <w:rsid w:val="0062010B"/>
    <w:rsid w:val="00620454"/>
    <w:rsid w:val="006204AD"/>
    <w:rsid w:val="0062089D"/>
    <w:rsid w:val="00620A2B"/>
    <w:rsid w:val="00620B3D"/>
    <w:rsid w:val="00620FEB"/>
    <w:rsid w:val="0062142C"/>
    <w:rsid w:val="0062159E"/>
    <w:rsid w:val="0062192B"/>
    <w:rsid w:val="00621C1C"/>
    <w:rsid w:val="00621DCB"/>
    <w:rsid w:val="00621F24"/>
    <w:rsid w:val="006220BA"/>
    <w:rsid w:val="006224E2"/>
    <w:rsid w:val="0062284E"/>
    <w:rsid w:val="00622A4E"/>
    <w:rsid w:val="00622C27"/>
    <w:rsid w:val="00622C7E"/>
    <w:rsid w:val="00622E22"/>
    <w:rsid w:val="00622EFB"/>
    <w:rsid w:val="0062350F"/>
    <w:rsid w:val="0062355C"/>
    <w:rsid w:val="00623589"/>
    <w:rsid w:val="00623955"/>
    <w:rsid w:val="00623BC6"/>
    <w:rsid w:val="006240ED"/>
    <w:rsid w:val="0062410C"/>
    <w:rsid w:val="0062437B"/>
    <w:rsid w:val="006247D4"/>
    <w:rsid w:val="006249EF"/>
    <w:rsid w:val="00624A14"/>
    <w:rsid w:val="006250FD"/>
    <w:rsid w:val="00625395"/>
    <w:rsid w:val="00625429"/>
    <w:rsid w:val="006254F8"/>
    <w:rsid w:val="0062595F"/>
    <w:rsid w:val="00625EB4"/>
    <w:rsid w:val="006260E7"/>
    <w:rsid w:val="00626172"/>
    <w:rsid w:val="0062625E"/>
    <w:rsid w:val="006263F4"/>
    <w:rsid w:val="006264D1"/>
    <w:rsid w:val="0062660E"/>
    <w:rsid w:val="00626B97"/>
    <w:rsid w:val="00626C4F"/>
    <w:rsid w:val="0062705A"/>
    <w:rsid w:val="006303BE"/>
    <w:rsid w:val="00630403"/>
    <w:rsid w:val="006306FF"/>
    <w:rsid w:val="00630944"/>
    <w:rsid w:val="00630C2E"/>
    <w:rsid w:val="00630CED"/>
    <w:rsid w:val="00630F4A"/>
    <w:rsid w:val="00630F92"/>
    <w:rsid w:val="00631082"/>
    <w:rsid w:val="006312C2"/>
    <w:rsid w:val="006312F4"/>
    <w:rsid w:val="006313B7"/>
    <w:rsid w:val="00631772"/>
    <w:rsid w:val="00631A3E"/>
    <w:rsid w:val="00631A60"/>
    <w:rsid w:val="00631B10"/>
    <w:rsid w:val="00631B87"/>
    <w:rsid w:val="00631BDD"/>
    <w:rsid w:val="006322D2"/>
    <w:rsid w:val="00632592"/>
    <w:rsid w:val="006325EA"/>
    <w:rsid w:val="00632B07"/>
    <w:rsid w:val="00632B83"/>
    <w:rsid w:val="00632B88"/>
    <w:rsid w:val="00632EFC"/>
    <w:rsid w:val="00632FCE"/>
    <w:rsid w:val="0063343A"/>
    <w:rsid w:val="006336FB"/>
    <w:rsid w:val="006339BB"/>
    <w:rsid w:val="00633C40"/>
    <w:rsid w:val="0063407A"/>
    <w:rsid w:val="006346DC"/>
    <w:rsid w:val="0063531D"/>
    <w:rsid w:val="00635EC1"/>
    <w:rsid w:val="00635F52"/>
    <w:rsid w:val="00636144"/>
    <w:rsid w:val="0063615F"/>
    <w:rsid w:val="00636858"/>
    <w:rsid w:val="00636DE6"/>
    <w:rsid w:val="00637026"/>
    <w:rsid w:val="00637068"/>
    <w:rsid w:val="006372CB"/>
    <w:rsid w:val="006376F3"/>
    <w:rsid w:val="006376F9"/>
    <w:rsid w:val="0063791A"/>
    <w:rsid w:val="00637B02"/>
    <w:rsid w:val="00637CAB"/>
    <w:rsid w:val="0064031A"/>
    <w:rsid w:val="00640630"/>
    <w:rsid w:val="00640B82"/>
    <w:rsid w:val="00641184"/>
    <w:rsid w:val="00641187"/>
    <w:rsid w:val="0064139D"/>
    <w:rsid w:val="006413DF"/>
    <w:rsid w:val="00641576"/>
    <w:rsid w:val="00641776"/>
    <w:rsid w:val="00641EA2"/>
    <w:rsid w:val="00641ED7"/>
    <w:rsid w:val="00641F01"/>
    <w:rsid w:val="00642559"/>
    <w:rsid w:val="00642DD6"/>
    <w:rsid w:val="00642F18"/>
    <w:rsid w:val="0064330D"/>
    <w:rsid w:val="00643895"/>
    <w:rsid w:val="00643BA3"/>
    <w:rsid w:val="00643F3A"/>
    <w:rsid w:val="00643FB9"/>
    <w:rsid w:val="00644658"/>
    <w:rsid w:val="0064482C"/>
    <w:rsid w:val="00644E40"/>
    <w:rsid w:val="006450BE"/>
    <w:rsid w:val="00645581"/>
    <w:rsid w:val="00645662"/>
    <w:rsid w:val="00645C2C"/>
    <w:rsid w:val="00645F47"/>
    <w:rsid w:val="006460CB"/>
    <w:rsid w:val="00646117"/>
    <w:rsid w:val="00646521"/>
    <w:rsid w:val="00646538"/>
    <w:rsid w:val="00646751"/>
    <w:rsid w:val="00646A00"/>
    <w:rsid w:val="00646A79"/>
    <w:rsid w:val="00646C82"/>
    <w:rsid w:val="00646F30"/>
    <w:rsid w:val="0064735E"/>
    <w:rsid w:val="00647421"/>
    <w:rsid w:val="006475D5"/>
    <w:rsid w:val="00647680"/>
    <w:rsid w:val="00647D69"/>
    <w:rsid w:val="00650844"/>
    <w:rsid w:val="006508B6"/>
    <w:rsid w:val="00650974"/>
    <w:rsid w:val="00650C7F"/>
    <w:rsid w:val="00650F1A"/>
    <w:rsid w:val="006513BA"/>
    <w:rsid w:val="006517EA"/>
    <w:rsid w:val="0065192A"/>
    <w:rsid w:val="00651B50"/>
    <w:rsid w:val="00651DC2"/>
    <w:rsid w:val="00652107"/>
    <w:rsid w:val="00652DE9"/>
    <w:rsid w:val="006533C3"/>
    <w:rsid w:val="00653601"/>
    <w:rsid w:val="006538A5"/>
    <w:rsid w:val="00653907"/>
    <w:rsid w:val="00653B91"/>
    <w:rsid w:val="00653D8A"/>
    <w:rsid w:val="00653DC1"/>
    <w:rsid w:val="006546FC"/>
    <w:rsid w:val="00654A5E"/>
    <w:rsid w:val="00654B9A"/>
    <w:rsid w:val="00654BA2"/>
    <w:rsid w:val="00654D30"/>
    <w:rsid w:val="0065580E"/>
    <w:rsid w:val="00655CEB"/>
    <w:rsid w:val="006561D2"/>
    <w:rsid w:val="00656CE0"/>
    <w:rsid w:val="00656FE4"/>
    <w:rsid w:val="006572BA"/>
    <w:rsid w:val="0065746B"/>
    <w:rsid w:val="00657AF2"/>
    <w:rsid w:val="00657BA2"/>
    <w:rsid w:val="00657DC6"/>
    <w:rsid w:val="00657DF4"/>
    <w:rsid w:val="00660320"/>
    <w:rsid w:val="00660B79"/>
    <w:rsid w:val="00660FE5"/>
    <w:rsid w:val="0066111F"/>
    <w:rsid w:val="0066160E"/>
    <w:rsid w:val="00661B82"/>
    <w:rsid w:val="00661B8E"/>
    <w:rsid w:val="00662836"/>
    <w:rsid w:val="00662977"/>
    <w:rsid w:val="00662ACD"/>
    <w:rsid w:val="00662CB5"/>
    <w:rsid w:val="0066322E"/>
    <w:rsid w:val="00663394"/>
    <w:rsid w:val="006635A4"/>
    <w:rsid w:val="00663D32"/>
    <w:rsid w:val="00664356"/>
    <w:rsid w:val="006648A8"/>
    <w:rsid w:val="006649FF"/>
    <w:rsid w:val="006652EE"/>
    <w:rsid w:val="0066541B"/>
    <w:rsid w:val="0066551E"/>
    <w:rsid w:val="00665F95"/>
    <w:rsid w:val="00666175"/>
    <w:rsid w:val="006663DD"/>
    <w:rsid w:val="00666AD5"/>
    <w:rsid w:val="00666CF5"/>
    <w:rsid w:val="006670FD"/>
    <w:rsid w:val="00667263"/>
    <w:rsid w:val="0066735F"/>
    <w:rsid w:val="0066745F"/>
    <w:rsid w:val="00667610"/>
    <w:rsid w:val="00667DFE"/>
    <w:rsid w:val="0067029D"/>
    <w:rsid w:val="006704E0"/>
    <w:rsid w:val="006706E5"/>
    <w:rsid w:val="0067085B"/>
    <w:rsid w:val="00670DBD"/>
    <w:rsid w:val="00670FC2"/>
    <w:rsid w:val="0067113D"/>
    <w:rsid w:val="006711F5"/>
    <w:rsid w:val="006719C3"/>
    <w:rsid w:val="00671ACC"/>
    <w:rsid w:val="00671D3D"/>
    <w:rsid w:val="00671F4C"/>
    <w:rsid w:val="00672044"/>
    <w:rsid w:val="006722E1"/>
    <w:rsid w:val="006723E3"/>
    <w:rsid w:val="006727A6"/>
    <w:rsid w:val="006729D8"/>
    <w:rsid w:val="00672A47"/>
    <w:rsid w:val="00672A92"/>
    <w:rsid w:val="00672E28"/>
    <w:rsid w:val="0067322E"/>
    <w:rsid w:val="00673278"/>
    <w:rsid w:val="00673445"/>
    <w:rsid w:val="00673602"/>
    <w:rsid w:val="00673AD4"/>
    <w:rsid w:val="00673E59"/>
    <w:rsid w:val="00674395"/>
    <w:rsid w:val="00674491"/>
    <w:rsid w:val="00674566"/>
    <w:rsid w:val="00674A42"/>
    <w:rsid w:val="00674A80"/>
    <w:rsid w:val="00674B9D"/>
    <w:rsid w:val="00674D89"/>
    <w:rsid w:val="00675027"/>
    <w:rsid w:val="0067504E"/>
    <w:rsid w:val="00675750"/>
    <w:rsid w:val="00675A8B"/>
    <w:rsid w:val="006761ED"/>
    <w:rsid w:val="006761FA"/>
    <w:rsid w:val="00676471"/>
    <w:rsid w:val="0067654A"/>
    <w:rsid w:val="00676652"/>
    <w:rsid w:val="00676822"/>
    <w:rsid w:val="00676AEA"/>
    <w:rsid w:val="00676CE1"/>
    <w:rsid w:val="006773F2"/>
    <w:rsid w:val="006775DE"/>
    <w:rsid w:val="0068040F"/>
    <w:rsid w:val="006806DA"/>
    <w:rsid w:val="00680B39"/>
    <w:rsid w:val="00680E2D"/>
    <w:rsid w:val="00680F57"/>
    <w:rsid w:val="00681478"/>
    <w:rsid w:val="00681892"/>
    <w:rsid w:val="00681D1C"/>
    <w:rsid w:val="00681DC5"/>
    <w:rsid w:val="00681F47"/>
    <w:rsid w:val="00682329"/>
    <w:rsid w:val="00682682"/>
    <w:rsid w:val="00682742"/>
    <w:rsid w:val="006829F2"/>
    <w:rsid w:val="00682F66"/>
    <w:rsid w:val="006832DD"/>
    <w:rsid w:val="006833AE"/>
    <w:rsid w:val="0068345C"/>
    <w:rsid w:val="00683A98"/>
    <w:rsid w:val="00683BE8"/>
    <w:rsid w:val="00683EC7"/>
    <w:rsid w:val="0068403C"/>
    <w:rsid w:val="006843C9"/>
    <w:rsid w:val="00684A22"/>
    <w:rsid w:val="00685BE2"/>
    <w:rsid w:val="00685F74"/>
    <w:rsid w:val="006864AB"/>
    <w:rsid w:val="006865CC"/>
    <w:rsid w:val="006869C6"/>
    <w:rsid w:val="00686A9F"/>
    <w:rsid w:val="00687103"/>
    <w:rsid w:val="00687499"/>
    <w:rsid w:val="00687623"/>
    <w:rsid w:val="006879EB"/>
    <w:rsid w:val="00687EF8"/>
    <w:rsid w:val="006901F5"/>
    <w:rsid w:val="0069025A"/>
    <w:rsid w:val="006902D0"/>
    <w:rsid w:val="006906CA"/>
    <w:rsid w:val="0069076F"/>
    <w:rsid w:val="00690C1A"/>
    <w:rsid w:val="00690F8C"/>
    <w:rsid w:val="00691081"/>
    <w:rsid w:val="006918E3"/>
    <w:rsid w:val="006919B3"/>
    <w:rsid w:val="00691BC7"/>
    <w:rsid w:val="006921BB"/>
    <w:rsid w:val="00692303"/>
    <w:rsid w:val="0069267C"/>
    <w:rsid w:val="006929EA"/>
    <w:rsid w:val="00692B90"/>
    <w:rsid w:val="00692C0C"/>
    <w:rsid w:val="00692C12"/>
    <w:rsid w:val="00692E73"/>
    <w:rsid w:val="00692E93"/>
    <w:rsid w:val="00692EC2"/>
    <w:rsid w:val="00693325"/>
    <w:rsid w:val="00693388"/>
    <w:rsid w:val="006933A6"/>
    <w:rsid w:val="0069354F"/>
    <w:rsid w:val="00693590"/>
    <w:rsid w:val="00693B21"/>
    <w:rsid w:val="00693C31"/>
    <w:rsid w:val="00693FB6"/>
    <w:rsid w:val="00694395"/>
    <w:rsid w:val="006946B1"/>
    <w:rsid w:val="006948A1"/>
    <w:rsid w:val="00694C6C"/>
    <w:rsid w:val="00694F03"/>
    <w:rsid w:val="00695692"/>
    <w:rsid w:val="006957E7"/>
    <w:rsid w:val="00695C56"/>
    <w:rsid w:val="00696135"/>
    <w:rsid w:val="0069655F"/>
    <w:rsid w:val="006965FF"/>
    <w:rsid w:val="0069660B"/>
    <w:rsid w:val="00696737"/>
    <w:rsid w:val="006968BF"/>
    <w:rsid w:val="00696A7E"/>
    <w:rsid w:val="00696BFC"/>
    <w:rsid w:val="00697F21"/>
    <w:rsid w:val="00697F80"/>
    <w:rsid w:val="006A0737"/>
    <w:rsid w:val="006A0847"/>
    <w:rsid w:val="006A0A88"/>
    <w:rsid w:val="006A0D3E"/>
    <w:rsid w:val="006A0E39"/>
    <w:rsid w:val="006A1103"/>
    <w:rsid w:val="006A1155"/>
    <w:rsid w:val="006A163F"/>
    <w:rsid w:val="006A16AA"/>
    <w:rsid w:val="006A1784"/>
    <w:rsid w:val="006A18F7"/>
    <w:rsid w:val="006A1D0C"/>
    <w:rsid w:val="006A1FED"/>
    <w:rsid w:val="006A22ED"/>
    <w:rsid w:val="006A2706"/>
    <w:rsid w:val="006A2DE0"/>
    <w:rsid w:val="006A34DD"/>
    <w:rsid w:val="006A3791"/>
    <w:rsid w:val="006A37E5"/>
    <w:rsid w:val="006A3890"/>
    <w:rsid w:val="006A3C1A"/>
    <w:rsid w:val="006A3E87"/>
    <w:rsid w:val="006A417A"/>
    <w:rsid w:val="006A46A7"/>
    <w:rsid w:val="006A4808"/>
    <w:rsid w:val="006A4AB5"/>
    <w:rsid w:val="006A4AFA"/>
    <w:rsid w:val="006A4E7D"/>
    <w:rsid w:val="006A4F2E"/>
    <w:rsid w:val="006A5142"/>
    <w:rsid w:val="006A526D"/>
    <w:rsid w:val="006A55A4"/>
    <w:rsid w:val="006A583F"/>
    <w:rsid w:val="006A5C51"/>
    <w:rsid w:val="006A5DB3"/>
    <w:rsid w:val="006A6D88"/>
    <w:rsid w:val="006A6DD4"/>
    <w:rsid w:val="006A74E6"/>
    <w:rsid w:val="006A78CA"/>
    <w:rsid w:val="006A793D"/>
    <w:rsid w:val="006A7955"/>
    <w:rsid w:val="006A7D57"/>
    <w:rsid w:val="006A7E2D"/>
    <w:rsid w:val="006B0369"/>
    <w:rsid w:val="006B0873"/>
    <w:rsid w:val="006B09E7"/>
    <w:rsid w:val="006B10E6"/>
    <w:rsid w:val="006B1361"/>
    <w:rsid w:val="006B150A"/>
    <w:rsid w:val="006B1B94"/>
    <w:rsid w:val="006B2000"/>
    <w:rsid w:val="006B21A9"/>
    <w:rsid w:val="006B2290"/>
    <w:rsid w:val="006B27DD"/>
    <w:rsid w:val="006B28DC"/>
    <w:rsid w:val="006B3215"/>
    <w:rsid w:val="006B340B"/>
    <w:rsid w:val="006B365F"/>
    <w:rsid w:val="006B38A5"/>
    <w:rsid w:val="006B3A05"/>
    <w:rsid w:val="006B3BF7"/>
    <w:rsid w:val="006B3C74"/>
    <w:rsid w:val="006B3D3A"/>
    <w:rsid w:val="006B3D5F"/>
    <w:rsid w:val="006B3E34"/>
    <w:rsid w:val="006B3E45"/>
    <w:rsid w:val="006B3EEC"/>
    <w:rsid w:val="006B4006"/>
    <w:rsid w:val="006B40EB"/>
    <w:rsid w:val="006B424C"/>
    <w:rsid w:val="006B485E"/>
    <w:rsid w:val="006B4981"/>
    <w:rsid w:val="006B4B2F"/>
    <w:rsid w:val="006B4B6C"/>
    <w:rsid w:val="006B4F16"/>
    <w:rsid w:val="006B5737"/>
    <w:rsid w:val="006B57AC"/>
    <w:rsid w:val="006B5A5D"/>
    <w:rsid w:val="006B5D4C"/>
    <w:rsid w:val="006B6849"/>
    <w:rsid w:val="006B6D34"/>
    <w:rsid w:val="006B7277"/>
    <w:rsid w:val="006B74AF"/>
    <w:rsid w:val="006B7A94"/>
    <w:rsid w:val="006B7CAF"/>
    <w:rsid w:val="006B7CC7"/>
    <w:rsid w:val="006B7F2B"/>
    <w:rsid w:val="006C0108"/>
    <w:rsid w:val="006C029E"/>
    <w:rsid w:val="006C02D4"/>
    <w:rsid w:val="006C0F5B"/>
    <w:rsid w:val="006C10E8"/>
    <w:rsid w:val="006C1243"/>
    <w:rsid w:val="006C12DF"/>
    <w:rsid w:val="006C13C1"/>
    <w:rsid w:val="006C1935"/>
    <w:rsid w:val="006C204A"/>
    <w:rsid w:val="006C2506"/>
    <w:rsid w:val="006C291A"/>
    <w:rsid w:val="006C2F92"/>
    <w:rsid w:val="006C2FA8"/>
    <w:rsid w:val="006C2FDA"/>
    <w:rsid w:val="006C3931"/>
    <w:rsid w:val="006C3D73"/>
    <w:rsid w:val="006C44BC"/>
    <w:rsid w:val="006C4642"/>
    <w:rsid w:val="006C46FF"/>
    <w:rsid w:val="006C4787"/>
    <w:rsid w:val="006C4805"/>
    <w:rsid w:val="006C4899"/>
    <w:rsid w:val="006C4954"/>
    <w:rsid w:val="006C4BB9"/>
    <w:rsid w:val="006C4D1B"/>
    <w:rsid w:val="006C4DAB"/>
    <w:rsid w:val="006C4DD1"/>
    <w:rsid w:val="006C4FF9"/>
    <w:rsid w:val="006C502F"/>
    <w:rsid w:val="006C5097"/>
    <w:rsid w:val="006C5283"/>
    <w:rsid w:val="006C5408"/>
    <w:rsid w:val="006C5BEE"/>
    <w:rsid w:val="006C5C83"/>
    <w:rsid w:val="006C5CB5"/>
    <w:rsid w:val="006C6397"/>
    <w:rsid w:val="006C6610"/>
    <w:rsid w:val="006C6E7F"/>
    <w:rsid w:val="006C7075"/>
    <w:rsid w:val="006C72E2"/>
    <w:rsid w:val="006C775F"/>
    <w:rsid w:val="006C7BDC"/>
    <w:rsid w:val="006C7BE7"/>
    <w:rsid w:val="006C7D02"/>
    <w:rsid w:val="006D024E"/>
    <w:rsid w:val="006D083A"/>
    <w:rsid w:val="006D0B29"/>
    <w:rsid w:val="006D1731"/>
    <w:rsid w:val="006D1E6A"/>
    <w:rsid w:val="006D20F9"/>
    <w:rsid w:val="006D223C"/>
    <w:rsid w:val="006D2347"/>
    <w:rsid w:val="006D2498"/>
    <w:rsid w:val="006D2600"/>
    <w:rsid w:val="006D265A"/>
    <w:rsid w:val="006D268D"/>
    <w:rsid w:val="006D2C7D"/>
    <w:rsid w:val="006D2DD7"/>
    <w:rsid w:val="006D37CA"/>
    <w:rsid w:val="006D3C47"/>
    <w:rsid w:val="006D3CDB"/>
    <w:rsid w:val="006D4AF4"/>
    <w:rsid w:val="006D5035"/>
    <w:rsid w:val="006D553B"/>
    <w:rsid w:val="006D55E5"/>
    <w:rsid w:val="006D55F6"/>
    <w:rsid w:val="006D5624"/>
    <w:rsid w:val="006D5698"/>
    <w:rsid w:val="006D58C5"/>
    <w:rsid w:val="006D5A76"/>
    <w:rsid w:val="006D5F8B"/>
    <w:rsid w:val="006D66C1"/>
    <w:rsid w:val="006D687C"/>
    <w:rsid w:val="006D7062"/>
    <w:rsid w:val="006D71A2"/>
    <w:rsid w:val="006D7280"/>
    <w:rsid w:val="006D7339"/>
    <w:rsid w:val="006D734A"/>
    <w:rsid w:val="006D7468"/>
    <w:rsid w:val="006D75F2"/>
    <w:rsid w:val="006D770A"/>
    <w:rsid w:val="006D7758"/>
    <w:rsid w:val="006E04C3"/>
    <w:rsid w:val="006E0748"/>
    <w:rsid w:val="006E09A2"/>
    <w:rsid w:val="006E0A78"/>
    <w:rsid w:val="006E0C5A"/>
    <w:rsid w:val="006E0E44"/>
    <w:rsid w:val="006E172E"/>
    <w:rsid w:val="006E1F6E"/>
    <w:rsid w:val="006E1FB0"/>
    <w:rsid w:val="006E2074"/>
    <w:rsid w:val="006E20D9"/>
    <w:rsid w:val="006E27DB"/>
    <w:rsid w:val="006E27ED"/>
    <w:rsid w:val="006E2826"/>
    <w:rsid w:val="006E28D1"/>
    <w:rsid w:val="006E29AA"/>
    <w:rsid w:val="006E3039"/>
    <w:rsid w:val="006E3522"/>
    <w:rsid w:val="006E3644"/>
    <w:rsid w:val="006E37DA"/>
    <w:rsid w:val="006E38D6"/>
    <w:rsid w:val="006E3F6D"/>
    <w:rsid w:val="006E4261"/>
    <w:rsid w:val="006E4565"/>
    <w:rsid w:val="006E479C"/>
    <w:rsid w:val="006E51D9"/>
    <w:rsid w:val="006E58B6"/>
    <w:rsid w:val="006E59EC"/>
    <w:rsid w:val="006E5A03"/>
    <w:rsid w:val="006E5A81"/>
    <w:rsid w:val="006E5B7A"/>
    <w:rsid w:val="006E5D09"/>
    <w:rsid w:val="006E5EEA"/>
    <w:rsid w:val="006E666F"/>
    <w:rsid w:val="006E6894"/>
    <w:rsid w:val="006E6953"/>
    <w:rsid w:val="006E6973"/>
    <w:rsid w:val="006E6D9D"/>
    <w:rsid w:val="006E71A4"/>
    <w:rsid w:val="006E75F2"/>
    <w:rsid w:val="006E7670"/>
    <w:rsid w:val="006E78F1"/>
    <w:rsid w:val="006E7949"/>
    <w:rsid w:val="006F02E4"/>
    <w:rsid w:val="006F03E3"/>
    <w:rsid w:val="006F0A1C"/>
    <w:rsid w:val="006F0E00"/>
    <w:rsid w:val="006F0F9B"/>
    <w:rsid w:val="006F1168"/>
    <w:rsid w:val="006F11C2"/>
    <w:rsid w:val="006F13E5"/>
    <w:rsid w:val="006F1490"/>
    <w:rsid w:val="006F14BC"/>
    <w:rsid w:val="006F19FE"/>
    <w:rsid w:val="006F1CB4"/>
    <w:rsid w:val="006F1F2B"/>
    <w:rsid w:val="006F22B5"/>
    <w:rsid w:val="006F2396"/>
    <w:rsid w:val="006F28B9"/>
    <w:rsid w:val="006F2C76"/>
    <w:rsid w:val="006F2E51"/>
    <w:rsid w:val="006F310F"/>
    <w:rsid w:val="006F31A6"/>
    <w:rsid w:val="006F31E6"/>
    <w:rsid w:val="006F3626"/>
    <w:rsid w:val="006F36E6"/>
    <w:rsid w:val="006F38B6"/>
    <w:rsid w:val="006F3A36"/>
    <w:rsid w:val="006F4329"/>
    <w:rsid w:val="006F4865"/>
    <w:rsid w:val="006F4925"/>
    <w:rsid w:val="006F49BE"/>
    <w:rsid w:val="006F507C"/>
    <w:rsid w:val="006F517F"/>
    <w:rsid w:val="006F51E9"/>
    <w:rsid w:val="006F52B2"/>
    <w:rsid w:val="006F5379"/>
    <w:rsid w:val="006F603B"/>
    <w:rsid w:val="006F6090"/>
    <w:rsid w:val="006F62EB"/>
    <w:rsid w:val="006F6434"/>
    <w:rsid w:val="006F654F"/>
    <w:rsid w:val="006F6991"/>
    <w:rsid w:val="006F6A71"/>
    <w:rsid w:val="006F6AD4"/>
    <w:rsid w:val="006F6D63"/>
    <w:rsid w:val="006F6D64"/>
    <w:rsid w:val="006F7444"/>
    <w:rsid w:val="00700102"/>
    <w:rsid w:val="00700679"/>
    <w:rsid w:val="00700772"/>
    <w:rsid w:val="00700A96"/>
    <w:rsid w:val="00700F70"/>
    <w:rsid w:val="007011CA"/>
    <w:rsid w:val="007017F0"/>
    <w:rsid w:val="00701AE5"/>
    <w:rsid w:val="00701E47"/>
    <w:rsid w:val="00701F9F"/>
    <w:rsid w:val="00702003"/>
    <w:rsid w:val="00702073"/>
    <w:rsid w:val="0070214F"/>
    <w:rsid w:val="00702F16"/>
    <w:rsid w:val="00703020"/>
    <w:rsid w:val="0070324A"/>
    <w:rsid w:val="007032F5"/>
    <w:rsid w:val="00703476"/>
    <w:rsid w:val="00703496"/>
    <w:rsid w:val="0070380C"/>
    <w:rsid w:val="007041E1"/>
    <w:rsid w:val="007048A7"/>
    <w:rsid w:val="00704978"/>
    <w:rsid w:val="0070499D"/>
    <w:rsid w:val="00704D5A"/>
    <w:rsid w:val="0070504F"/>
    <w:rsid w:val="007053C9"/>
    <w:rsid w:val="007056E1"/>
    <w:rsid w:val="00705986"/>
    <w:rsid w:val="00705BEC"/>
    <w:rsid w:val="00705D43"/>
    <w:rsid w:val="00705DB9"/>
    <w:rsid w:val="00705F18"/>
    <w:rsid w:val="007066F4"/>
    <w:rsid w:val="007069E0"/>
    <w:rsid w:val="00706A1A"/>
    <w:rsid w:val="00706C60"/>
    <w:rsid w:val="007074F6"/>
    <w:rsid w:val="00707729"/>
    <w:rsid w:val="00707992"/>
    <w:rsid w:val="00710172"/>
    <w:rsid w:val="00710890"/>
    <w:rsid w:val="00710BAB"/>
    <w:rsid w:val="00710C75"/>
    <w:rsid w:val="00710CFB"/>
    <w:rsid w:val="00710D11"/>
    <w:rsid w:val="00710D25"/>
    <w:rsid w:val="00710E05"/>
    <w:rsid w:val="00710FC0"/>
    <w:rsid w:val="00710FF2"/>
    <w:rsid w:val="0071137B"/>
    <w:rsid w:val="00711389"/>
    <w:rsid w:val="0071156D"/>
    <w:rsid w:val="00711745"/>
    <w:rsid w:val="00711775"/>
    <w:rsid w:val="00711787"/>
    <w:rsid w:val="007124B8"/>
    <w:rsid w:val="00712726"/>
    <w:rsid w:val="00712A2F"/>
    <w:rsid w:val="00712EC4"/>
    <w:rsid w:val="00712F15"/>
    <w:rsid w:val="00713085"/>
    <w:rsid w:val="007135C7"/>
    <w:rsid w:val="00713808"/>
    <w:rsid w:val="00713BD1"/>
    <w:rsid w:val="00713E4D"/>
    <w:rsid w:val="00714449"/>
    <w:rsid w:val="00715101"/>
    <w:rsid w:val="00715390"/>
    <w:rsid w:val="00715721"/>
    <w:rsid w:val="007158DF"/>
    <w:rsid w:val="007159A7"/>
    <w:rsid w:val="007162CE"/>
    <w:rsid w:val="00716367"/>
    <w:rsid w:val="00716515"/>
    <w:rsid w:val="0071665E"/>
    <w:rsid w:val="0071669C"/>
    <w:rsid w:val="00716A64"/>
    <w:rsid w:val="00716DD1"/>
    <w:rsid w:val="00716DE6"/>
    <w:rsid w:val="0071739E"/>
    <w:rsid w:val="00717559"/>
    <w:rsid w:val="007175BC"/>
    <w:rsid w:val="00717822"/>
    <w:rsid w:val="00717D5C"/>
    <w:rsid w:val="00717E7B"/>
    <w:rsid w:val="00717EAD"/>
    <w:rsid w:val="0072003B"/>
    <w:rsid w:val="0072012C"/>
    <w:rsid w:val="00720622"/>
    <w:rsid w:val="00720CB5"/>
    <w:rsid w:val="00720E4E"/>
    <w:rsid w:val="00721134"/>
    <w:rsid w:val="0072115D"/>
    <w:rsid w:val="00721238"/>
    <w:rsid w:val="00721579"/>
    <w:rsid w:val="0072197F"/>
    <w:rsid w:val="007219F6"/>
    <w:rsid w:val="00721B98"/>
    <w:rsid w:val="00721F7C"/>
    <w:rsid w:val="007222AF"/>
    <w:rsid w:val="0072232F"/>
    <w:rsid w:val="007224CF"/>
    <w:rsid w:val="00722A4D"/>
    <w:rsid w:val="00722CDD"/>
    <w:rsid w:val="0072304F"/>
    <w:rsid w:val="007237F4"/>
    <w:rsid w:val="00724139"/>
    <w:rsid w:val="0072446B"/>
    <w:rsid w:val="007246A2"/>
    <w:rsid w:val="007248EE"/>
    <w:rsid w:val="0072490B"/>
    <w:rsid w:val="00724C69"/>
    <w:rsid w:val="00724C84"/>
    <w:rsid w:val="0072508C"/>
    <w:rsid w:val="00725343"/>
    <w:rsid w:val="00725480"/>
    <w:rsid w:val="0072585C"/>
    <w:rsid w:val="00725B22"/>
    <w:rsid w:val="00726250"/>
    <w:rsid w:val="00726457"/>
    <w:rsid w:val="00726570"/>
    <w:rsid w:val="00727177"/>
    <w:rsid w:val="00727310"/>
    <w:rsid w:val="0072755F"/>
    <w:rsid w:val="00727A40"/>
    <w:rsid w:val="0073023F"/>
    <w:rsid w:val="0073028A"/>
    <w:rsid w:val="007302F0"/>
    <w:rsid w:val="0073085E"/>
    <w:rsid w:val="00730B0B"/>
    <w:rsid w:val="00731234"/>
    <w:rsid w:val="0073148A"/>
    <w:rsid w:val="007315CA"/>
    <w:rsid w:val="007318D4"/>
    <w:rsid w:val="00731ADB"/>
    <w:rsid w:val="00731F7E"/>
    <w:rsid w:val="0073207D"/>
    <w:rsid w:val="00732249"/>
    <w:rsid w:val="007326DE"/>
    <w:rsid w:val="0073274B"/>
    <w:rsid w:val="007327DA"/>
    <w:rsid w:val="0073286F"/>
    <w:rsid w:val="00732F35"/>
    <w:rsid w:val="007336EC"/>
    <w:rsid w:val="007336FA"/>
    <w:rsid w:val="007339FE"/>
    <w:rsid w:val="00733F0A"/>
    <w:rsid w:val="00734271"/>
    <w:rsid w:val="00734949"/>
    <w:rsid w:val="00734AEE"/>
    <w:rsid w:val="00734D33"/>
    <w:rsid w:val="00734D86"/>
    <w:rsid w:val="00735A3F"/>
    <w:rsid w:val="00735B3F"/>
    <w:rsid w:val="007362B3"/>
    <w:rsid w:val="007365DF"/>
    <w:rsid w:val="007366AC"/>
    <w:rsid w:val="00736827"/>
    <w:rsid w:val="00736C49"/>
    <w:rsid w:val="007371F7"/>
    <w:rsid w:val="0073753B"/>
    <w:rsid w:val="007379B2"/>
    <w:rsid w:val="00737B89"/>
    <w:rsid w:val="00740045"/>
    <w:rsid w:val="007402B2"/>
    <w:rsid w:val="0074038C"/>
    <w:rsid w:val="007403D8"/>
    <w:rsid w:val="0074062B"/>
    <w:rsid w:val="007407BA"/>
    <w:rsid w:val="00740866"/>
    <w:rsid w:val="00740D31"/>
    <w:rsid w:val="0074183F"/>
    <w:rsid w:val="007418B6"/>
    <w:rsid w:val="00741D9E"/>
    <w:rsid w:val="00742745"/>
    <w:rsid w:val="00742777"/>
    <w:rsid w:val="007428B2"/>
    <w:rsid w:val="00742F0B"/>
    <w:rsid w:val="00743137"/>
    <w:rsid w:val="00743689"/>
    <w:rsid w:val="00743754"/>
    <w:rsid w:val="007438AA"/>
    <w:rsid w:val="00743CAF"/>
    <w:rsid w:val="007440AA"/>
    <w:rsid w:val="00744254"/>
    <w:rsid w:val="007443C6"/>
    <w:rsid w:val="00744A17"/>
    <w:rsid w:val="00744BE6"/>
    <w:rsid w:val="00744C33"/>
    <w:rsid w:val="00744CDB"/>
    <w:rsid w:val="00744F0C"/>
    <w:rsid w:val="00744F23"/>
    <w:rsid w:val="007450F7"/>
    <w:rsid w:val="0074517B"/>
    <w:rsid w:val="00746110"/>
    <w:rsid w:val="007464BC"/>
    <w:rsid w:val="007466C3"/>
    <w:rsid w:val="00746E82"/>
    <w:rsid w:val="00747260"/>
    <w:rsid w:val="00747638"/>
    <w:rsid w:val="007476FA"/>
    <w:rsid w:val="007478AC"/>
    <w:rsid w:val="00747AAF"/>
    <w:rsid w:val="00747EE9"/>
    <w:rsid w:val="007501E8"/>
    <w:rsid w:val="00750D66"/>
    <w:rsid w:val="00750F28"/>
    <w:rsid w:val="0075100E"/>
    <w:rsid w:val="007511E8"/>
    <w:rsid w:val="00751721"/>
    <w:rsid w:val="00751828"/>
    <w:rsid w:val="00751CC2"/>
    <w:rsid w:val="00751E3D"/>
    <w:rsid w:val="00751FE5"/>
    <w:rsid w:val="00752679"/>
    <w:rsid w:val="00752CFB"/>
    <w:rsid w:val="00752D34"/>
    <w:rsid w:val="007533B5"/>
    <w:rsid w:val="007533F0"/>
    <w:rsid w:val="00753548"/>
    <w:rsid w:val="00753B05"/>
    <w:rsid w:val="00753CE7"/>
    <w:rsid w:val="00753D8A"/>
    <w:rsid w:val="00753F06"/>
    <w:rsid w:val="007540A4"/>
    <w:rsid w:val="00754636"/>
    <w:rsid w:val="00754650"/>
    <w:rsid w:val="00754BBC"/>
    <w:rsid w:val="00754EC3"/>
    <w:rsid w:val="00754F69"/>
    <w:rsid w:val="007553AE"/>
    <w:rsid w:val="00755547"/>
    <w:rsid w:val="007555D1"/>
    <w:rsid w:val="007557D1"/>
    <w:rsid w:val="00755899"/>
    <w:rsid w:val="00755CA0"/>
    <w:rsid w:val="00755E37"/>
    <w:rsid w:val="007560DB"/>
    <w:rsid w:val="0075635E"/>
    <w:rsid w:val="00756377"/>
    <w:rsid w:val="007565F3"/>
    <w:rsid w:val="00756618"/>
    <w:rsid w:val="00756852"/>
    <w:rsid w:val="00756872"/>
    <w:rsid w:val="00756CB2"/>
    <w:rsid w:val="00756E02"/>
    <w:rsid w:val="00756FFE"/>
    <w:rsid w:val="00757116"/>
    <w:rsid w:val="0075718D"/>
    <w:rsid w:val="00757233"/>
    <w:rsid w:val="007572C3"/>
    <w:rsid w:val="0075742D"/>
    <w:rsid w:val="0075756A"/>
    <w:rsid w:val="0075789F"/>
    <w:rsid w:val="00757BE9"/>
    <w:rsid w:val="00757DF3"/>
    <w:rsid w:val="00757E69"/>
    <w:rsid w:val="00757EB6"/>
    <w:rsid w:val="00757FD3"/>
    <w:rsid w:val="00760D74"/>
    <w:rsid w:val="00760F81"/>
    <w:rsid w:val="0076120C"/>
    <w:rsid w:val="0076142D"/>
    <w:rsid w:val="0076149A"/>
    <w:rsid w:val="0076172D"/>
    <w:rsid w:val="00761E1F"/>
    <w:rsid w:val="00761FA9"/>
    <w:rsid w:val="007621A0"/>
    <w:rsid w:val="00762242"/>
    <w:rsid w:val="007629F2"/>
    <w:rsid w:val="00762E83"/>
    <w:rsid w:val="00762EE8"/>
    <w:rsid w:val="00762FF5"/>
    <w:rsid w:val="00763299"/>
    <w:rsid w:val="0076334C"/>
    <w:rsid w:val="007634A1"/>
    <w:rsid w:val="00763B42"/>
    <w:rsid w:val="00763D28"/>
    <w:rsid w:val="00763FC7"/>
    <w:rsid w:val="00764B88"/>
    <w:rsid w:val="00764B9A"/>
    <w:rsid w:val="00764D95"/>
    <w:rsid w:val="007650F2"/>
    <w:rsid w:val="00765618"/>
    <w:rsid w:val="00765731"/>
    <w:rsid w:val="00766524"/>
    <w:rsid w:val="007668A2"/>
    <w:rsid w:val="0076690E"/>
    <w:rsid w:val="00766A16"/>
    <w:rsid w:val="0076723F"/>
    <w:rsid w:val="007673B6"/>
    <w:rsid w:val="007673E0"/>
    <w:rsid w:val="00770350"/>
    <w:rsid w:val="007709AF"/>
    <w:rsid w:val="00770A14"/>
    <w:rsid w:val="00770FD7"/>
    <w:rsid w:val="00771785"/>
    <w:rsid w:val="007719E0"/>
    <w:rsid w:val="00771C5D"/>
    <w:rsid w:val="00771DFF"/>
    <w:rsid w:val="007720E2"/>
    <w:rsid w:val="00772363"/>
    <w:rsid w:val="00772C20"/>
    <w:rsid w:val="00772F31"/>
    <w:rsid w:val="00773031"/>
    <w:rsid w:val="00773052"/>
    <w:rsid w:val="007732ED"/>
    <w:rsid w:val="00773A05"/>
    <w:rsid w:val="00773AAE"/>
    <w:rsid w:val="00773D87"/>
    <w:rsid w:val="00774127"/>
    <w:rsid w:val="00774411"/>
    <w:rsid w:val="00774585"/>
    <w:rsid w:val="0077493C"/>
    <w:rsid w:val="00774E0D"/>
    <w:rsid w:val="007751BA"/>
    <w:rsid w:val="0077545D"/>
    <w:rsid w:val="00775710"/>
    <w:rsid w:val="00775806"/>
    <w:rsid w:val="0077590E"/>
    <w:rsid w:val="00775DBE"/>
    <w:rsid w:val="00775F51"/>
    <w:rsid w:val="00776463"/>
    <w:rsid w:val="007764EE"/>
    <w:rsid w:val="00776546"/>
    <w:rsid w:val="007765B8"/>
    <w:rsid w:val="00776A30"/>
    <w:rsid w:val="00776BBF"/>
    <w:rsid w:val="00776FD5"/>
    <w:rsid w:val="00777741"/>
    <w:rsid w:val="0077783D"/>
    <w:rsid w:val="00777D92"/>
    <w:rsid w:val="00777DAC"/>
    <w:rsid w:val="00777E14"/>
    <w:rsid w:val="0078046E"/>
    <w:rsid w:val="007804E2"/>
    <w:rsid w:val="007805A8"/>
    <w:rsid w:val="00780840"/>
    <w:rsid w:val="00780961"/>
    <w:rsid w:val="00780BEB"/>
    <w:rsid w:val="00780C7B"/>
    <w:rsid w:val="0078147D"/>
    <w:rsid w:val="007819C9"/>
    <w:rsid w:val="00781A8C"/>
    <w:rsid w:val="00781B4E"/>
    <w:rsid w:val="00781EA6"/>
    <w:rsid w:val="00782AAF"/>
    <w:rsid w:val="00782B0D"/>
    <w:rsid w:val="00782B10"/>
    <w:rsid w:val="00782FEC"/>
    <w:rsid w:val="007832CE"/>
    <w:rsid w:val="007832EA"/>
    <w:rsid w:val="00783362"/>
    <w:rsid w:val="0078345C"/>
    <w:rsid w:val="00783E25"/>
    <w:rsid w:val="00783F5E"/>
    <w:rsid w:val="00784288"/>
    <w:rsid w:val="00784296"/>
    <w:rsid w:val="0078440E"/>
    <w:rsid w:val="00784542"/>
    <w:rsid w:val="00784673"/>
    <w:rsid w:val="007846A4"/>
    <w:rsid w:val="00784839"/>
    <w:rsid w:val="00784B11"/>
    <w:rsid w:val="00784C79"/>
    <w:rsid w:val="0078524A"/>
    <w:rsid w:val="00785379"/>
    <w:rsid w:val="00785830"/>
    <w:rsid w:val="0078595A"/>
    <w:rsid w:val="007859B5"/>
    <w:rsid w:val="00785D4D"/>
    <w:rsid w:val="00785FA5"/>
    <w:rsid w:val="0078644F"/>
    <w:rsid w:val="00786635"/>
    <w:rsid w:val="00786CFE"/>
    <w:rsid w:val="00786DA8"/>
    <w:rsid w:val="0078711C"/>
    <w:rsid w:val="00787A02"/>
    <w:rsid w:val="00787C7B"/>
    <w:rsid w:val="00787CF8"/>
    <w:rsid w:val="007901F3"/>
    <w:rsid w:val="007905D9"/>
    <w:rsid w:val="007908CC"/>
    <w:rsid w:val="00790B3E"/>
    <w:rsid w:val="007910E9"/>
    <w:rsid w:val="0079175E"/>
    <w:rsid w:val="00791EC6"/>
    <w:rsid w:val="00791FD2"/>
    <w:rsid w:val="007923AB"/>
    <w:rsid w:val="00792660"/>
    <w:rsid w:val="007926DF"/>
    <w:rsid w:val="00792E56"/>
    <w:rsid w:val="00792F18"/>
    <w:rsid w:val="007934E4"/>
    <w:rsid w:val="0079400C"/>
    <w:rsid w:val="00794290"/>
    <w:rsid w:val="00794358"/>
    <w:rsid w:val="00794436"/>
    <w:rsid w:val="00794600"/>
    <w:rsid w:val="0079487B"/>
    <w:rsid w:val="00794918"/>
    <w:rsid w:val="00794C16"/>
    <w:rsid w:val="00794C44"/>
    <w:rsid w:val="00794DB6"/>
    <w:rsid w:val="00794F5E"/>
    <w:rsid w:val="00794F73"/>
    <w:rsid w:val="00794FAA"/>
    <w:rsid w:val="00794FD8"/>
    <w:rsid w:val="0079505A"/>
    <w:rsid w:val="00795817"/>
    <w:rsid w:val="00795AE4"/>
    <w:rsid w:val="00795C1C"/>
    <w:rsid w:val="00795FE3"/>
    <w:rsid w:val="007960A0"/>
    <w:rsid w:val="007961B4"/>
    <w:rsid w:val="00796524"/>
    <w:rsid w:val="007966AC"/>
    <w:rsid w:val="00796873"/>
    <w:rsid w:val="00797015"/>
    <w:rsid w:val="0079710E"/>
    <w:rsid w:val="0079738A"/>
    <w:rsid w:val="007976D5"/>
    <w:rsid w:val="007979B2"/>
    <w:rsid w:val="00797CEF"/>
    <w:rsid w:val="00797DEA"/>
    <w:rsid w:val="00797EE8"/>
    <w:rsid w:val="007A05E4"/>
    <w:rsid w:val="007A06EF"/>
    <w:rsid w:val="007A0769"/>
    <w:rsid w:val="007A088C"/>
    <w:rsid w:val="007A0E40"/>
    <w:rsid w:val="007A0E43"/>
    <w:rsid w:val="007A1011"/>
    <w:rsid w:val="007A11EA"/>
    <w:rsid w:val="007A125E"/>
    <w:rsid w:val="007A12D0"/>
    <w:rsid w:val="007A17A3"/>
    <w:rsid w:val="007A1EA2"/>
    <w:rsid w:val="007A1F66"/>
    <w:rsid w:val="007A2C23"/>
    <w:rsid w:val="007A2C2F"/>
    <w:rsid w:val="007A2E38"/>
    <w:rsid w:val="007A2EDA"/>
    <w:rsid w:val="007A41F0"/>
    <w:rsid w:val="007A46B1"/>
    <w:rsid w:val="007A4D28"/>
    <w:rsid w:val="007A4FD5"/>
    <w:rsid w:val="007A5044"/>
    <w:rsid w:val="007A50CE"/>
    <w:rsid w:val="007A5409"/>
    <w:rsid w:val="007A5979"/>
    <w:rsid w:val="007A5BED"/>
    <w:rsid w:val="007A5D07"/>
    <w:rsid w:val="007A5FA6"/>
    <w:rsid w:val="007A6156"/>
    <w:rsid w:val="007A678F"/>
    <w:rsid w:val="007A706D"/>
    <w:rsid w:val="007A7152"/>
    <w:rsid w:val="007A71CE"/>
    <w:rsid w:val="007A732D"/>
    <w:rsid w:val="007A785C"/>
    <w:rsid w:val="007A7991"/>
    <w:rsid w:val="007B036D"/>
    <w:rsid w:val="007B0503"/>
    <w:rsid w:val="007B0E78"/>
    <w:rsid w:val="007B1047"/>
    <w:rsid w:val="007B1484"/>
    <w:rsid w:val="007B1679"/>
    <w:rsid w:val="007B17FD"/>
    <w:rsid w:val="007B183F"/>
    <w:rsid w:val="007B1888"/>
    <w:rsid w:val="007B1BC4"/>
    <w:rsid w:val="007B1DC5"/>
    <w:rsid w:val="007B2FEE"/>
    <w:rsid w:val="007B311C"/>
    <w:rsid w:val="007B31B2"/>
    <w:rsid w:val="007B34F3"/>
    <w:rsid w:val="007B3589"/>
    <w:rsid w:val="007B3840"/>
    <w:rsid w:val="007B3AF7"/>
    <w:rsid w:val="007B3CAF"/>
    <w:rsid w:val="007B3DEB"/>
    <w:rsid w:val="007B3E7F"/>
    <w:rsid w:val="007B3F8C"/>
    <w:rsid w:val="007B43F0"/>
    <w:rsid w:val="007B476B"/>
    <w:rsid w:val="007B4978"/>
    <w:rsid w:val="007B4CF0"/>
    <w:rsid w:val="007B51A1"/>
    <w:rsid w:val="007B595F"/>
    <w:rsid w:val="007B596B"/>
    <w:rsid w:val="007B598A"/>
    <w:rsid w:val="007B5CC2"/>
    <w:rsid w:val="007B5CF9"/>
    <w:rsid w:val="007B5F80"/>
    <w:rsid w:val="007B61AF"/>
    <w:rsid w:val="007B638E"/>
    <w:rsid w:val="007B6625"/>
    <w:rsid w:val="007B68CC"/>
    <w:rsid w:val="007B6CBA"/>
    <w:rsid w:val="007B7166"/>
    <w:rsid w:val="007B721E"/>
    <w:rsid w:val="007B7256"/>
    <w:rsid w:val="007B754D"/>
    <w:rsid w:val="007B7860"/>
    <w:rsid w:val="007C02F9"/>
    <w:rsid w:val="007C034D"/>
    <w:rsid w:val="007C037B"/>
    <w:rsid w:val="007C0593"/>
    <w:rsid w:val="007C080E"/>
    <w:rsid w:val="007C0C07"/>
    <w:rsid w:val="007C12B0"/>
    <w:rsid w:val="007C12D9"/>
    <w:rsid w:val="007C1A60"/>
    <w:rsid w:val="007C1A93"/>
    <w:rsid w:val="007C1AA0"/>
    <w:rsid w:val="007C2B28"/>
    <w:rsid w:val="007C2B51"/>
    <w:rsid w:val="007C2BF7"/>
    <w:rsid w:val="007C3051"/>
    <w:rsid w:val="007C37C7"/>
    <w:rsid w:val="007C4327"/>
    <w:rsid w:val="007C4361"/>
    <w:rsid w:val="007C4843"/>
    <w:rsid w:val="007C4CA4"/>
    <w:rsid w:val="007C4EB8"/>
    <w:rsid w:val="007C5032"/>
    <w:rsid w:val="007C52B5"/>
    <w:rsid w:val="007C538D"/>
    <w:rsid w:val="007C54F6"/>
    <w:rsid w:val="007C5591"/>
    <w:rsid w:val="007C5C5D"/>
    <w:rsid w:val="007C5DB4"/>
    <w:rsid w:val="007C6280"/>
    <w:rsid w:val="007C62F2"/>
    <w:rsid w:val="007C65BE"/>
    <w:rsid w:val="007C6817"/>
    <w:rsid w:val="007C6C05"/>
    <w:rsid w:val="007C6D1B"/>
    <w:rsid w:val="007C6F9D"/>
    <w:rsid w:val="007C733F"/>
    <w:rsid w:val="007C760E"/>
    <w:rsid w:val="007C7C02"/>
    <w:rsid w:val="007C7DB4"/>
    <w:rsid w:val="007C7F12"/>
    <w:rsid w:val="007C7FFD"/>
    <w:rsid w:val="007D01DB"/>
    <w:rsid w:val="007D03D9"/>
    <w:rsid w:val="007D0520"/>
    <w:rsid w:val="007D0D96"/>
    <w:rsid w:val="007D0E3F"/>
    <w:rsid w:val="007D0F7C"/>
    <w:rsid w:val="007D15EA"/>
    <w:rsid w:val="007D17C6"/>
    <w:rsid w:val="007D196D"/>
    <w:rsid w:val="007D1E7B"/>
    <w:rsid w:val="007D2041"/>
    <w:rsid w:val="007D2044"/>
    <w:rsid w:val="007D2A61"/>
    <w:rsid w:val="007D2B1F"/>
    <w:rsid w:val="007D3033"/>
    <w:rsid w:val="007D3660"/>
    <w:rsid w:val="007D36EF"/>
    <w:rsid w:val="007D3BEF"/>
    <w:rsid w:val="007D3EE5"/>
    <w:rsid w:val="007D3F21"/>
    <w:rsid w:val="007D451F"/>
    <w:rsid w:val="007D4AC6"/>
    <w:rsid w:val="007D4AD5"/>
    <w:rsid w:val="007D4BB9"/>
    <w:rsid w:val="007D4DF3"/>
    <w:rsid w:val="007D4E08"/>
    <w:rsid w:val="007D51E9"/>
    <w:rsid w:val="007D552C"/>
    <w:rsid w:val="007D599A"/>
    <w:rsid w:val="007D5A92"/>
    <w:rsid w:val="007D5DA2"/>
    <w:rsid w:val="007D5E8F"/>
    <w:rsid w:val="007D625F"/>
    <w:rsid w:val="007D6393"/>
    <w:rsid w:val="007D69F6"/>
    <w:rsid w:val="007D6B2F"/>
    <w:rsid w:val="007D6B7B"/>
    <w:rsid w:val="007D6C0D"/>
    <w:rsid w:val="007D6DD0"/>
    <w:rsid w:val="007D6F89"/>
    <w:rsid w:val="007D73DB"/>
    <w:rsid w:val="007D749B"/>
    <w:rsid w:val="007D7543"/>
    <w:rsid w:val="007E0010"/>
    <w:rsid w:val="007E0398"/>
    <w:rsid w:val="007E0631"/>
    <w:rsid w:val="007E074F"/>
    <w:rsid w:val="007E093E"/>
    <w:rsid w:val="007E0F82"/>
    <w:rsid w:val="007E0FBE"/>
    <w:rsid w:val="007E1038"/>
    <w:rsid w:val="007E1273"/>
    <w:rsid w:val="007E163A"/>
    <w:rsid w:val="007E16D7"/>
    <w:rsid w:val="007E18C8"/>
    <w:rsid w:val="007E2027"/>
    <w:rsid w:val="007E207B"/>
    <w:rsid w:val="007E20F6"/>
    <w:rsid w:val="007E23A7"/>
    <w:rsid w:val="007E242D"/>
    <w:rsid w:val="007E2459"/>
    <w:rsid w:val="007E2894"/>
    <w:rsid w:val="007E28A5"/>
    <w:rsid w:val="007E2A03"/>
    <w:rsid w:val="007E2A3B"/>
    <w:rsid w:val="007E2EE9"/>
    <w:rsid w:val="007E3799"/>
    <w:rsid w:val="007E3BEC"/>
    <w:rsid w:val="007E3C61"/>
    <w:rsid w:val="007E401C"/>
    <w:rsid w:val="007E437E"/>
    <w:rsid w:val="007E44D2"/>
    <w:rsid w:val="007E4601"/>
    <w:rsid w:val="007E4A48"/>
    <w:rsid w:val="007E50FF"/>
    <w:rsid w:val="007E53A3"/>
    <w:rsid w:val="007E543F"/>
    <w:rsid w:val="007E56D8"/>
    <w:rsid w:val="007E5843"/>
    <w:rsid w:val="007E58A8"/>
    <w:rsid w:val="007E58DE"/>
    <w:rsid w:val="007E5959"/>
    <w:rsid w:val="007E5ADF"/>
    <w:rsid w:val="007E5B02"/>
    <w:rsid w:val="007E5D79"/>
    <w:rsid w:val="007E604D"/>
    <w:rsid w:val="007E6285"/>
    <w:rsid w:val="007E645E"/>
    <w:rsid w:val="007E64CB"/>
    <w:rsid w:val="007E6578"/>
    <w:rsid w:val="007E670F"/>
    <w:rsid w:val="007E67EE"/>
    <w:rsid w:val="007E691F"/>
    <w:rsid w:val="007E6B5F"/>
    <w:rsid w:val="007E74A3"/>
    <w:rsid w:val="007E7879"/>
    <w:rsid w:val="007E7B33"/>
    <w:rsid w:val="007E7DB9"/>
    <w:rsid w:val="007F0239"/>
    <w:rsid w:val="007F0363"/>
    <w:rsid w:val="007F03AB"/>
    <w:rsid w:val="007F04C9"/>
    <w:rsid w:val="007F0E67"/>
    <w:rsid w:val="007F10AB"/>
    <w:rsid w:val="007F12B9"/>
    <w:rsid w:val="007F139E"/>
    <w:rsid w:val="007F167C"/>
    <w:rsid w:val="007F17EC"/>
    <w:rsid w:val="007F1A2B"/>
    <w:rsid w:val="007F1A99"/>
    <w:rsid w:val="007F1AA2"/>
    <w:rsid w:val="007F2258"/>
    <w:rsid w:val="007F2479"/>
    <w:rsid w:val="007F2597"/>
    <w:rsid w:val="007F26BD"/>
    <w:rsid w:val="007F27C4"/>
    <w:rsid w:val="007F2873"/>
    <w:rsid w:val="007F2A15"/>
    <w:rsid w:val="007F2AB2"/>
    <w:rsid w:val="007F2BC1"/>
    <w:rsid w:val="007F301C"/>
    <w:rsid w:val="007F34AC"/>
    <w:rsid w:val="007F3579"/>
    <w:rsid w:val="007F3935"/>
    <w:rsid w:val="007F3E2A"/>
    <w:rsid w:val="007F3E46"/>
    <w:rsid w:val="007F415E"/>
    <w:rsid w:val="007F43BD"/>
    <w:rsid w:val="007F46DE"/>
    <w:rsid w:val="007F4FE4"/>
    <w:rsid w:val="007F504B"/>
    <w:rsid w:val="007F5311"/>
    <w:rsid w:val="007F5777"/>
    <w:rsid w:val="007F580A"/>
    <w:rsid w:val="007F5F5F"/>
    <w:rsid w:val="007F6530"/>
    <w:rsid w:val="007F6AD5"/>
    <w:rsid w:val="007F6B97"/>
    <w:rsid w:val="007F6DB7"/>
    <w:rsid w:val="007F6E67"/>
    <w:rsid w:val="007F6FA2"/>
    <w:rsid w:val="007F7199"/>
    <w:rsid w:val="007F7BE6"/>
    <w:rsid w:val="007F7E16"/>
    <w:rsid w:val="008006E1"/>
    <w:rsid w:val="00800A67"/>
    <w:rsid w:val="00800B92"/>
    <w:rsid w:val="00800DE2"/>
    <w:rsid w:val="00800F5B"/>
    <w:rsid w:val="008010B4"/>
    <w:rsid w:val="0080190D"/>
    <w:rsid w:val="0080194E"/>
    <w:rsid w:val="00801F44"/>
    <w:rsid w:val="00802487"/>
    <w:rsid w:val="008029AA"/>
    <w:rsid w:val="00802F3C"/>
    <w:rsid w:val="00803103"/>
    <w:rsid w:val="00803155"/>
    <w:rsid w:val="008032BC"/>
    <w:rsid w:val="00803434"/>
    <w:rsid w:val="00803E29"/>
    <w:rsid w:val="008046FB"/>
    <w:rsid w:val="0080502E"/>
    <w:rsid w:val="008052E2"/>
    <w:rsid w:val="00805539"/>
    <w:rsid w:val="00805A4C"/>
    <w:rsid w:val="00805CFF"/>
    <w:rsid w:val="00805DA6"/>
    <w:rsid w:val="008060D8"/>
    <w:rsid w:val="008068BB"/>
    <w:rsid w:val="00806E05"/>
    <w:rsid w:val="00806F48"/>
    <w:rsid w:val="00806FB1"/>
    <w:rsid w:val="00807F81"/>
    <w:rsid w:val="008101BC"/>
    <w:rsid w:val="008102E7"/>
    <w:rsid w:val="0081061E"/>
    <w:rsid w:val="008108F8"/>
    <w:rsid w:val="008109A6"/>
    <w:rsid w:val="00810CFC"/>
    <w:rsid w:val="00810D7D"/>
    <w:rsid w:val="008111C2"/>
    <w:rsid w:val="008114A5"/>
    <w:rsid w:val="008118BA"/>
    <w:rsid w:val="0081192C"/>
    <w:rsid w:val="00811AF4"/>
    <w:rsid w:val="00811B28"/>
    <w:rsid w:val="00811BF5"/>
    <w:rsid w:val="00811C70"/>
    <w:rsid w:val="00812030"/>
    <w:rsid w:val="008123DB"/>
    <w:rsid w:val="00812E39"/>
    <w:rsid w:val="0081350F"/>
    <w:rsid w:val="008137F5"/>
    <w:rsid w:val="00814060"/>
    <w:rsid w:val="00814498"/>
    <w:rsid w:val="00814528"/>
    <w:rsid w:val="008148A5"/>
    <w:rsid w:val="00814BCD"/>
    <w:rsid w:val="00814EE0"/>
    <w:rsid w:val="00815C70"/>
    <w:rsid w:val="00815FA6"/>
    <w:rsid w:val="0081611C"/>
    <w:rsid w:val="00816165"/>
    <w:rsid w:val="00816272"/>
    <w:rsid w:val="0081630D"/>
    <w:rsid w:val="0081634A"/>
    <w:rsid w:val="0081648E"/>
    <w:rsid w:val="00816938"/>
    <w:rsid w:val="00816B1E"/>
    <w:rsid w:val="00816C12"/>
    <w:rsid w:val="0081701C"/>
    <w:rsid w:val="00817275"/>
    <w:rsid w:val="00817CD3"/>
    <w:rsid w:val="00817D63"/>
    <w:rsid w:val="00820580"/>
    <w:rsid w:val="00820629"/>
    <w:rsid w:val="00820C89"/>
    <w:rsid w:val="00820DBB"/>
    <w:rsid w:val="008210A7"/>
    <w:rsid w:val="00821EA2"/>
    <w:rsid w:val="00822582"/>
    <w:rsid w:val="00822663"/>
    <w:rsid w:val="008226AB"/>
    <w:rsid w:val="008227F6"/>
    <w:rsid w:val="00822BAA"/>
    <w:rsid w:val="00822DFE"/>
    <w:rsid w:val="00822E93"/>
    <w:rsid w:val="00822F65"/>
    <w:rsid w:val="008239DA"/>
    <w:rsid w:val="00823A1D"/>
    <w:rsid w:val="00823AC8"/>
    <w:rsid w:val="00823B0E"/>
    <w:rsid w:val="00823BB4"/>
    <w:rsid w:val="00824501"/>
    <w:rsid w:val="00824813"/>
    <w:rsid w:val="0082486A"/>
    <w:rsid w:val="00824997"/>
    <w:rsid w:val="008249DB"/>
    <w:rsid w:val="008249FC"/>
    <w:rsid w:val="00824FE8"/>
    <w:rsid w:val="008252A7"/>
    <w:rsid w:val="0082540F"/>
    <w:rsid w:val="0082571C"/>
    <w:rsid w:val="00825F31"/>
    <w:rsid w:val="008265E1"/>
    <w:rsid w:val="00826A50"/>
    <w:rsid w:val="00826E2E"/>
    <w:rsid w:val="008270D0"/>
    <w:rsid w:val="0082712F"/>
    <w:rsid w:val="00827AAE"/>
    <w:rsid w:val="00827E7D"/>
    <w:rsid w:val="00827F02"/>
    <w:rsid w:val="0083006D"/>
    <w:rsid w:val="00830392"/>
    <w:rsid w:val="0083099D"/>
    <w:rsid w:val="00830EC4"/>
    <w:rsid w:val="00831267"/>
    <w:rsid w:val="008314BC"/>
    <w:rsid w:val="008314C8"/>
    <w:rsid w:val="00831A27"/>
    <w:rsid w:val="00831FB4"/>
    <w:rsid w:val="00832006"/>
    <w:rsid w:val="008320DA"/>
    <w:rsid w:val="0083222C"/>
    <w:rsid w:val="008325F3"/>
    <w:rsid w:val="00832832"/>
    <w:rsid w:val="00832BE9"/>
    <w:rsid w:val="00832DCE"/>
    <w:rsid w:val="00832DF4"/>
    <w:rsid w:val="00833127"/>
    <w:rsid w:val="0083364A"/>
    <w:rsid w:val="008338EA"/>
    <w:rsid w:val="00833F7A"/>
    <w:rsid w:val="00834333"/>
    <w:rsid w:val="008346EB"/>
    <w:rsid w:val="008346F5"/>
    <w:rsid w:val="00834D0B"/>
    <w:rsid w:val="00834F0E"/>
    <w:rsid w:val="00835250"/>
    <w:rsid w:val="008353DF"/>
    <w:rsid w:val="00835520"/>
    <w:rsid w:val="008355D6"/>
    <w:rsid w:val="00835607"/>
    <w:rsid w:val="00835E8C"/>
    <w:rsid w:val="00835EAC"/>
    <w:rsid w:val="00835F9F"/>
    <w:rsid w:val="008363F0"/>
    <w:rsid w:val="0083667B"/>
    <w:rsid w:val="00836BF6"/>
    <w:rsid w:val="00836E3C"/>
    <w:rsid w:val="00836E90"/>
    <w:rsid w:val="008371AC"/>
    <w:rsid w:val="008374A4"/>
    <w:rsid w:val="00837759"/>
    <w:rsid w:val="00837ACC"/>
    <w:rsid w:val="00840BCB"/>
    <w:rsid w:val="00840CA5"/>
    <w:rsid w:val="00840D27"/>
    <w:rsid w:val="0084145F"/>
    <w:rsid w:val="008419E3"/>
    <w:rsid w:val="0084227A"/>
    <w:rsid w:val="008427A3"/>
    <w:rsid w:val="008427EE"/>
    <w:rsid w:val="008429AE"/>
    <w:rsid w:val="00842AB3"/>
    <w:rsid w:val="00842E18"/>
    <w:rsid w:val="008437CD"/>
    <w:rsid w:val="00844215"/>
    <w:rsid w:val="00844CCA"/>
    <w:rsid w:val="00845209"/>
    <w:rsid w:val="00845593"/>
    <w:rsid w:val="0084564D"/>
    <w:rsid w:val="00845973"/>
    <w:rsid w:val="008459CE"/>
    <w:rsid w:val="00845A53"/>
    <w:rsid w:val="00845C93"/>
    <w:rsid w:val="00846359"/>
    <w:rsid w:val="00846526"/>
    <w:rsid w:val="0084659E"/>
    <w:rsid w:val="008465C7"/>
    <w:rsid w:val="00846642"/>
    <w:rsid w:val="00846DE0"/>
    <w:rsid w:val="00847077"/>
    <w:rsid w:val="0084749B"/>
    <w:rsid w:val="00847A5C"/>
    <w:rsid w:val="00847B85"/>
    <w:rsid w:val="00847E9F"/>
    <w:rsid w:val="00850311"/>
    <w:rsid w:val="00850403"/>
    <w:rsid w:val="0085052E"/>
    <w:rsid w:val="008505EE"/>
    <w:rsid w:val="00850785"/>
    <w:rsid w:val="008507AF"/>
    <w:rsid w:val="00850DE7"/>
    <w:rsid w:val="00850DE8"/>
    <w:rsid w:val="00851405"/>
    <w:rsid w:val="008518E8"/>
    <w:rsid w:val="00851ADB"/>
    <w:rsid w:val="008522AD"/>
    <w:rsid w:val="00852482"/>
    <w:rsid w:val="00852799"/>
    <w:rsid w:val="00852D8A"/>
    <w:rsid w:val="00852DB3"/>
    <w:rsid w:val="0085302D"/>
    <w:rsid w:val="008530E3"/>
    <w:rsid w:val="008530FE"/>
    <w:rsid w:val="00853587"/>
    <w:rsid w:val="00853822"/>
    <w:rsid w:val="008538CB"/>
    <w:rsid w:val="00853B8E"/>
    <w:rsid w:val="00853C54"/>
    <w:rsid w:val="00854191"/>
    <w:rsid w:val="0085469C"/>
    <w:rsid w:val="008547F6"/>
    <w:rsid w:val="00854BBC"/>
    <w:rsid w:val="00854E2D"/>
    <w:rsid w:val="00854F8C"/>
    <w:rsid w:val="00855492"/>
    <w:rsid w:val="0085584E"/>
    <w:rsid w:val="00855917"/>
    <w:rsid w:val="0085591F"/>
    <w:rsid w:val="00855985"/>
    <w:rsid w:val="008560FB"/>
    <w:rsid w:val="00856218"/>
    <w:rsid w:val="008565BD"/>
    <w:rsid w:val="00856B69"/>
    <w:rsid w:val="00857240"/>
    <w:rsid w:val="008578B1"/>
    <w:rsid w:val="0085791C"/>
    <w:rsid w:val="00857C00"/>
    <w:rsid w:val="00857C98"/>
    <w:rsid w:val="00857CB9"/>
    <w:rsid w:val="008600C7"/>
    <w:rsid w:val="00860323"/>
    <w:rsid w:val="008603C9"/>
    <w:rsid w:val="0086060F"/>
    <w:rsid w:val="00860E5D"/>
    <w:rsid w:val="008611F4"/>
    <w:rsid w:val="0086168D"/>
    <w:rsid w:val="00861912"/>
    <w:rsid w:val="00861C46"/>
    <w:rsid w:val="00861E99"/>
    <w:rsid w:val="008624D0"/>
    <w:rsid w:val="00862BDC"/>
    <w:rsid w:val="00862C77"/>
    <w:rsid w:val="008631EE"/>
    <w:rsid w:val="00863219"/>
    <w:rsid w:val="00863264"/>
    <w:rsid w:val="0086360F"/>
    <w:rsid w:val="008636A1"/>
    <w:rsid w:val="0086384A"/>
    <w:rsid w:val="008638BF"/>
    <w:rsid w:val="008639DD"/>
    <w:rsid w:val="00863AAD"/>
    <w:rsid w:val="00863AFF"/>
    <w:rsid w:val="00863B76"/>
    <w:rsid w:val="00863C2D"/>
    <w:rsid w:val="00863F92"/>
    <w:rsid w:val="0086428A"/>
    <w:rsid w:val="008651C7"/>
    <w:rsid w:val="008654C8"/>
    <w:rsid w:val="00865748"/>
    <w:rsid w:val="00865DCB"/>
    <w:rsid w:val="00865F3B"/>
    <w:rsid w:val="00865F6D"/>
    <w:rsid w:val="008660B2"/>
    <w:rsid w:val="008668B4"/>
    <w:rsid w:val="00866A66"/>
    <w:rsid w:val="00866AEF"/>
    <w:rsid w:val="00866BF9"/>
    <w:rsid w:val="00866D67"/>
    <w:rsid w:val="00867114"/>
    <w:rsid w:val="00867137"/>
    <w:rsid w:val="008671A1"/>
    <w:rsid w:val="0086724B"/>
    <w:rsid w:val="008673B9"/>
    <w:rsid w:val="00867C76"/>
    <w:rsid w:val="00867DFB"/>
    <w:rsid w:val="00870142"/>
    <w:rsid w:val="00870311"/>
    <w:rsid w:val="0087090D"/>
    <w:rsid w:val="00870A7C"/>
    <w:rsid w:val="00870DB5"/>
    <w:rsid w:val="0087101E"/>
    <w:rsid w:val="008710E9"/>
    <w:rsid w:val="008713F9"/>
    <w:rsid w:val="00871539"/>
    <w:rsid w:val="008715B8"/>
    <w:rsid w:val="00871634"/>
    <w:rsid w:val="008717A9"/>
    <w:rsid w:val="00871FC1"/>
    <w:rsid w:val="008721A7"/>
    <w:rsid w:val="00872B58"/>
    <w:rsid w:val="00872BDC"/>
    <w:rsid w:val="00872F53"/>
    <w:rsid w:val="00872F5F"/>
    <w:rsid w:val="00872FCC"/>
    <w:rsid w:val="00873055"/>
    <w:rsid w:val="00873152"/>
    <w:rsid w:val="0087330B"/>
    <w:rsid w:val="008733AE"/>
    <w:rsid w:val="008733CE"/>
    <w:rsid w:val="008736C9"/>
    <w:rsid w:val="0087371F"/>
    <w:rsid w:val="008737B3"/>
    <w:rsid w:val="00873965"/>
    <w:rsid w:val="00873A22"/>
    <w:rsid w:val="00873AD9"/>
    <w:rsid w:val="00873D4D"/>
    <w:rsid w:val="00873F58"/>
    <w:rsid w:val="00873F73"/>
    <w:rsid w:val="00873FC4"/>
    <w:rsid w:val="00874642"/>
    <w:rsid w:val="00874797"/>
    <w:rsid w:val="00874C0C"/>
    <w:rsid w:val="00874FAB"/>
    <w:rsid w:val="00875254"/>
    <w:rsid w:val="00875258"/>
    <w:rsid w:val="0087560E"/>
    <w:rsid w:val="008759E7"/>
    <w:rsid w:val="00875F58"/>
    <w:rsid w:val="00876490"/>
    <w:rsid w:val="008764A2"/>
    <w:rsid w:val="008768D0"/>
    <w:rsid w:val="008768DD"/>
    <w:rsid w:val="00877135"/>
    <w:rsid w:val="0087734C"/>
    <w:rsid w:val="008777AC"/>
    <w:rsid w:val="00877C53"/>
    <w:rsid w:val="00877E4E"/>
    <w:rsid w:val="00880644"/>
    <w:rsid w:val="00880710"/>
    <w:rsid w:val="00880DEA"/>
    <w:rsid w:val="008811B6"/>
    <w:rsid w:val="008814E0"/>
    <w:rsid w:val="008817A4"/>
    <w:rsid w:val="008829EC"/>
    <w:rsid w:val="00882E66"/>
    <w:rsid w:val="00882FF9"/>
    <w:rsid w:val="00883495"/>
    <w:rsid w:val="008836FD"/>
    <w:rsid w:val="008837D3"/>
    <w:rsid w:val="008839FB"/>
    <w:rsid w:val="00884003"/>
    <w:rsid w:val="00884626"/>
    <w:rsid w:val="008848F1"/>
    <w:rsid w:val="00884BE7"/>
    <w:rsid w:val="00884C35"/>
    <w:rsid w:val="00884E49"/>
    <w:rsid w:val="00885058"/>
    <w:rsid w:val="008856A1"/>
    <w:rsid w:val="008856B5"/>
    <w:rsid w:val="00885BB3"/>
    <w:rsid w:val="008862E8"/>
    <w:rsid w:val="0088646C"/>
    <w:rsid w:val="008869D6"/>
    <w:rsid w:val="00886CA4"/>
    <w:rsid w:val="00886E98"/>
    <w:rsid w:val="00886EEE"/>
    <w:rsid w:val="008870A9"/>
    <w:rsid w:val="008871B6"/>
    <w:rsid w:val="008871EF"/>
    <w:rsid w:val="008873BC"/>
    <w:rsid w:val="008874F5"/>
    <w:rsid w:val="00887552"/>
    <w:rsid w:val="0088771C"/>
    <w:rsid w:val="00887A48"/>
    <w:rsid w:val="00887AD1"/>
    <w:rsid w:val="008900CB"/>
    <w:rsid w:val="008900F1"/>
    <w:rsid w:val="008901B6"/>
    <w:rsid w:val="00890240"/>
    <w:rsid w:val="0089044A"/>
    <w:rsid w:val="00890712"/>
    <w:rsid w:val="0089080E"/>
    <w:rsid w:val="00890DE5"/>
    <w:rsid w:val="00890F2B"/>
    <w:rsid w:val="00891130"/>
    <w:rsid w:val="00892192"/>
    <w:rsid w:val="00892203"/>
    <w:rsid w:val="008926AA"/>
    <w:rsid w:val="00892D13"/>
    <w:rsid w:val="00893018"/>
    <w:rsid w:val="008937D0"/>
    <w:rsid w:val="00893AE9"/>
    <w:rsid w:val="00893F06"/>
    <w:rsid w:val="008940CB"/>
    <w:rsid w:val="008943F3"/>
    <w:rsid w:val="0089458B"/>
    <w:rsid w:val="00894777"/>
    <w:rsid w:val="00894A48"/>
    <w:rsid w:val="00894D2D"/>
    <w:rsid w:val="00894D54"/>
    <w:rsid w:val="00895174"/>
    <w:rsid w:val="00895319"/>
    <w:rsid w:val="00895833"/>
    <w:rsid w:val="008958A1"/>
    <w:rsid w:val="00895BAD"/>
    <w:rsid w:val="00895E8E"/>
    <w:rsid w:val="00895EAB"/>
    <w:rsid w:val="00896076"/>
    <w:rsid w:val="008962CF"/>
    <w:rsid w:val="00896487"/>
    <w:rsid w:val="00896566"/>
    <w:rsid w:val="0089656F"/>
    <w:rsid w:val="00896829"/>
    <w:rsid w:val="00896928"/>
    <w:rsid w:val="00896B0B"/>
    <w:rsid w:val="00896B63"/>
    <w:rsid w:val="00896CB7"/>
    <w:rsid w:val="00896EDC"/>
    <w:rsid w:val="008971FA"/>
    <w:rsid w:val="008972DA"/>
    <w:rsid w:val="00897C41"/>
    <w:rsid w:val="00897DE0"/>
    <w:rsid w:val="008A03BB"/>
    <w:rsid w:val="008A062D"/>
    <w:rsid w:val="008A0803"/>
    <w:rsid w:val="008A0A95"/>
    <w:rsid w:val="008A0B8E"/>
    <w:rsid w:val="008A0C1B"/>
    <w:rsid w:val="008A1505"/>
    <w:rsid w:val="008A19B7"/>
    <w:rsid w:val="008A1B3F"/>
    <w:rsid w:val="008A1C29"/>
    <w:rsid w:val="008A1E24"/>
    <w:rsid w:val="008A205F"/>
    <w:rsid w:val="008A2225"/>
    <w:rsid w:val="008A2EA9"/>
    <w:rsid w:val="008A3351"/>
    <w:rsid w:val="008A37E4"/>
    <w:rsid w:val="008A3822"/>
    <w:rsid w:val="008A3B88"/>
    <w:rsid w:val="008A3E6A"/>
    <w:rsid w:val="008A3FB2"/>
    <w:rsid w:val="008A4017"/>
    <w:rsid w:val="008A418C"/>
    <w:rsid w:val="008A484C"/>
    <w:rsid w:val="008A4A2C"/>
    <w:rsid w:val="008A50E9"/>
    <w:rsid w:val="008A5105"/>
    <w:rsid w:val="008A5254"/>
    <w:rsid w:val="008A5703"/>
    <w:rsid w:val="008A58E2"/>
    <w:rsid w:val="008A5916"/>
    <w:rsid w:val="008A5AD2"/>
    <w:rsid w:val="008A5F1F"/>
    <w:rsid w:val="008A62F4"/>
    <w:rsid w:val="008A6E4B"/>
    <w:rsid w:val="008A7251"/>
    <w:rsid w:val="008A743B"/>
    <w:rsid w:val="008A7726"/>
    <w:rsid w:val="008A7E0A"/>
    <w:rsid w:val="008A7F3B"/>
    <w:rsid w:val="008B0328"/>
    <w:rsid w:val="008B044E"/>
    <w:rsid w:val="008B06E5"/>
    <w:rsid w:val="008B0B1F"/>
    <w:rsid w:val="008B1364"/>
    <w:rsid w:val="008B139D"/>
    <w:rsid w:val="008B188D"/>
    <w:rsid w:val="008B1AA5"/>
    <w:rsid w:val="008B1B3C"/>
    <w:rsid w:val="008B2810"/>
    <w:rsid w:val="008B28A5"/>
    <w:rsid w:val="008B3165"/>
    <w:rsid w:val="008B34D6"/>
    <w:rsid w:val="008B3603"/>
    <w:rsid w:val="008B3972"/>
    <w:rsid w:val="008B399D"/>
    <w:rsid w:val="008B3AA6"/>
    <w:rsid w:val="008B3D13"/>
    <w:rsid w:val="008B3D83"/>
    <w:rsid w:val="008B401D"/>
    <w:rsid w:val="008B41FE"/>
    <w:rsid w:val="008B46F6"/>
    <w:rsid w:val="008B4DA2"/>
    <w:rsid w:val="008B4E81"/>
    <w:rsid w:val="008B50ED"/>
    <w:rsid w:val="008B55D0"/>
    <w:rsid w:val="008B5623"/>
    <w:rsid w:val="008B584D"/>
    <w:rsid w:val="008B584E"/>
    <w:rsid w:val="008B5857"/>
    <w:rsid w:val="008B5869"/>
    <w:rsid w:val="008B5B7B"/>
    <w:rsid w:val="008B6226"/>
    <w:rsid w:val="008B6926"/>
    <w:rsid w:val="008B6952"/>
    <w:rsid w:val="008B702E"/>
    <w:rsid w:val="008B7296"/>
    <w:rsid w:val="008B732D"/>
    <w:rsid w:val="008B7B69"/>
    <w:rsid w:val="008C0069"/>
    <w:rsid w:val="008C0096"/>
    <w:rsid w:val="008C076A"/>
    <w:rsid w:val="008C0998"/>
    <w:rsid w:val="008C0C93"/>
    <w:rsid w:val="008C0EDB"/>
    <w:rsid w:val="008C1095"/>
    <w:rsid w:val="008C195C"/>
    <w:rsid w:val="008C2021"/>
    <w:rsid w:val="008C252F"/>
    <w:rsid w:val="008C28C9"/>
    <w:rsid w:val="008C2B4A"/>
    <w:rsid w:val="008C2ED1"/>
    <w:rsid w:val="008C2F5C"/>
    <w:rsid w:val="008C301F"/>
    <w:rsid w:val="008C315B"/>
    <w:rsid w:val="008C323F"/>
    <w:rsid w:val="008C3439"/>
    <w:rsid w:val="008C34D0"/>
    <w:rsid w:val="008C3613"/>
    <w:rsid w:val="008C36F3"/>
    <w:rsid w:val="008C3BF4"/>
    <w:rsid w:val="008C4440"/>
    <w:rsid w:val="008C4A67"/>
    <w:rsid w:val="008C5137"/>
    <w:rsid w:val="008C54EC"/>
    <w:rsid w:val="008C58FD"/>
    <w:rsid w:val="008C5AF2"/>
    <w:rsid w:val="008C5CCB"/>
    <w:rsid w:val="008C5CFF"/>
    <w:rsid w:val="008C61A8"/>
    <w:rsid w:val="008C6235"/>
    <w:rsid w:val="008C634D"/>
    <w:rsid w:val="008C642C"/>
    <w:rsid w:val="008C6472"/>
    <w:rsid w:val="008C6570"/>
    <w:rsid w:val="008C6845"/>
    <w:rsid w:val="008C6A0B"/>
    <w:rsid w:val="008C6B55"/>
    <w:rsid w:val="008C6C70"/>
    <w:rsid w:val="008C6EF6"/>
    <w:rsid w:val="008C77B1"/>
    <w:rsid w:val="008C7898"/>
    <w:rsid w:val="008C7D51"/>
    <w:rsid w:val="008C7D59"/>
    <w:rsid w:val="008C7DB1"/>
    <w:rsid w:val="008C7F7B"/>
    <w:rsid w:val="008D0565"/>
    <w:rsid w:val="008D08C5"/>
    <w:rsid w:val="008D0B99"/>
    <w:rsid w:val="008D0CE3"/>
    <w:rsid w:val="008D0E35"/>
    <w:rsid w:val="008D0E39"/>
    <w:rsid w:val="008D10D4"/>
    <w:rsid w:val="008D121F"/>
    <w:rsid w:val="008D1530"/>
    <w:rsid w:val="008D1578"/>
    <w:rsid w:val="008D17E0"/>
    <w:rsid w:val="008D1954"/>
    <w:rsid w:val="008D1B23"/>
    <w:rsid w:val="008D1B77"/>
    <w:rsid w:val="008D1B86"/>
    <w:rsid w:val="008D1C10"/>
    <w:rsid w:val="008D1C4C"/>
    <w:rsid w:val="008D1C6A"/>
    <w:rsid w:val="008D1E97"/>
    <w:rsid w:val="008D1F6B"/>
    <w:rsid w:val="008D207C"/>
    <w:rsid w:val="008D21A4"/>
    <w:rsid w:val="008D21CF"/>
    <w:rsid w:val="008D2543"/>
    <w:rsid w:val="008D2937"/>
    <w:rsid w:val="008D2A54"/>
    <w:rsid w:val="008D2D3C"/>
    <w:rsid w:val="008D2DE9"/>
    <w:rsid w:val="008D3111"/>
    <w:rsid w:val="008D339D"/>
    <w:rsid w:val="008D348B"/>
    <w:rsid w:val="008D3A68"/>
    <w:rsid w:val="008D3B05"/>
    <w:rsid w:val="008D400B"/>
    <w:rsid w:val="008D473B"/>
    <w:rsid w:val="008D4C6E"/>
    <w:rsid w:val="008D5141"/>
    <w:rsid w:val="008D5225"/>
    <w:rsid w:val="008D5457"/>
    <w:rsid w:val="008D563C"/>
    <w:rsid w:val="008D70FE"/>
    <w:rsid w:val="008D74C1"/>
    <w:rsid w:val="008D7575"/>
    <w:rsid w:val="008D77AA"/>
    <w:rsid w:val="008D7B92"/>
    <w:rsid w:val="008E0593"/>
    <w:rsid w:val="008E0971"/>
    <w:rsid w:val="008E0BC1"/>
    <w:rsid w:val="008E0EB1"/>
    <w:rsid w:val="008E14E0"/>
    <w:rsid w:val="008E1762"/>
    <w:rsid w:val="008E17DD"/>
    <w:rsid w:val="008E1AE9"/>
    <w:rsid w:val="008E1CA8"/>
    <w:rsid w:val="008E21D4"/>
    <w:rsid w:val="008E2507"/>
    <w:rsid w:val="008E260F"/>
    <w:rsid w:val="008E2BC8"/>
    <w:rsid w:val="008E2F9A"/>
    <w:rsid w:val="008E35C7"/>
    <w:rsid w:val="008E3D2B"/>
    <w:rsid w:val="008E3D34"/>
    <w:rsid w:val="008E3EF7"/>
    <w:rsid w:val="008E3F81"/>
    <w:rsid w:val="008E3FD8"/>
    <w:rsid w:val="008E413A"/>
    <w:rsid w:val="008E435A"/>
    <w:rsid w:val="008E43B8"/>
    <w:rsid w:val="008E441B"/>
    <w:rsid w:val="008E4563"/>
    <w:rsid w:val="008E4895"/>
    <w:rsid w:val="008E4AB7"/>
    <w:rsid w:val="008E5098"/>
    <w:rsid w:val="008E51B4"/>
    <w:rsid w:val="008E52EE"/>
    <w:rsid w:val="008E5E79"/>
    <w:rsid w:val="008E5F7D"/>
    <w:rsid w:val="008E629B"/>
    <w:rsid w:val="008E62F9"/>
    <w:rsid w:val="008E63B0"/>
    <w:rsid w:val="008E6506"/>
    <w:rsid w:val="008E68F2"/>
    <w:rsid w:val="008E6A81"/>
    <w:rsid w:val="008E6BC7"/>
    <w:rsid w:val="008E6BF6"/>
    <w:rsid w:val="008E71C1"/>
    <w:rsid w:val="008E7C56"/>
    <w:rsid w:val="008E7F61"/>
    <w:rsid w:val="008F0037"/>
    <w:rsid w:val="008F007B"/>
    <w:rsid w:val="008F02E6"/>
    <w:rsid w:val="008F0661"/>
    <w:rsid w:val="008F0BA2"/>
    <w:rsid w:val="008F0C87"/>
    <w:rsid w:val="008F0CE0"/>
    <w:rsid w:val="008F0DE1"/>
    <w:rsid w:val="008F1015"/>
    <w:rsid w:val="008F127B"/>
    <w:rsid w:val="008F12DD"/>
    <w:rsid w:val="008F142A"/>
    <w:rsid w:val="008F1789"/>
    <w:rsid w:val="008F1A22"/>
    <w:rsid w:val="008F1F3B"/>
    <w:rsid w:val="008F1FE7"/>
    <w:rsid w:val="008F24E5"/>
    <w:rsid w:val="008F2AAD"/>
    <w:rsid w:val="008F2E68"/>
    <w:rsid w:val="008F366F"/>
    <w:rsid w:val="008F3878"/>
    <w:rsid w:val="008F3C3C"/>
    <w:rsid w:val="008F3CCE"/>
    <w:rsid w:val="008F3EF4"/>
    <w:rsid w:val="008F437A"/>
    <w:rsid w:val="008F461F"/>
    <w:rsid w:val="008F4CCE"/>
    <w:rsid w:val="008F4D5B"/>
    <w:rsid w:val="008F510E"/>
    <w:rsid w:val="008F55F5"/>
    <w:rsid w:val="008F568D"/>
    <w:rsid w:val="008F5BF5"/>
    <w:rsid w:val="008F5FE5"/>
    <w:rsid w:val="008F6157"/>
    <w:rsid w:val="008F6B89"/>
    <w:rsid w:val="008F6F62"/>
    <w:rsid w:val="008F72EB"/>
    <w:rsid w:val="008F731C"/>
    <w:rsid w:val="008F75AC"/>
    <w:rsid w:val="009003BD"/>
    <w:rsid w:val="00900453"/>
    <w:rsid w:val="0090055C"/>
    <w:rsid w:val="009008CC"/>
    <w:rsid w:val="00900D6A"/>
    <w:rsid w:val="00900E11"/>
    <w:rsid w:val="00900FE6"/>
    <w:rsid w:val="0090102A"/>
    <w:rsid w:val="009014A0"/>
    <w:rsid w:val="0090167A"/>
    <w:rsid w:val="0090183C"/>
    <w:rsid w:val="009018BB"/>
    <w:rsid w:val="00901955"/>
    <w:rsid w:val="00901B9A"/>
    <w:rsid w:val="00901BB5"/>
    <w:rsid w:val="009021A0"/>
    <w:rsid w:val="009026B2"/>
    <w:rsid w:val="00902742"/>
    <w:rsid w:val="009028A3"/>
    <w:rsid w:val="00902B1D"/>
    <w:rsid w:val="00902C4E"/>
    <w:rsid w:val="00902C96"/>
    <w:rsid w:val="00902F38"/>
    <w:rsid w:val="00903062"/>
    <w:rsid w:val="0090370D"/>
    <w:rsid w:val="00903C43"/>
    <w:rsid w:val="00903ED9"/>
    <w:rsid w:val="00903F7B"/>
    <w:rsid w:val="00903F9C"/>
    <w:rsid w:val="00903FEC"/>
    <w:rsid w:val="00904474"/>
    <w:rsid w:val="009046B8"/>
    <w:rsid w:val="009048DB"/>
    <w:rsid w:val="00904D01"/>
    <w:rsid w:val="009051F3"/>
    <w:rsid w:val="009056B4"/>
    <w:rsid w:val="009058FB"/>
    <w:rsid w:val="00905A02"/>
    <w:rsid w:val="00905EC1"/>
    <w:rsid w:val="00905F93"/>
    <w:rsid w:val="009062EB"/>
    <w:rsid w:val="0090633D"/>
    <w:rsid w:val="00906CBA"/>
    <w:rsid w:val="00906E81"/>
    <w:rsid w:val="00907109"/>
    <w:rsid w:val="0090730E"/>
    <w:rsid w:val="00907AB5"/>
    <w:rsid w:val="00907B3D"/>
    <w:rsid w:val="009102AF"/>
    <w:rsid w:val="00910634"/>
    <w:rsid w:val="00910734"/>
    <w:rsid w:val="00910984"/>
    <w:rsid w:val="00910F17"/>
    <w:rsid w:val="0091106A"/>
    <w:rsid w:val="009110BF"/>
    <w:rsid w:val="0091141A"/>
    <w:rsid w:val="0091157A"/>
    <w:rsid w:val="00911637"/>
    <w:rsid w:val="00911918"/>
    <w:rsid w:val="00911CE9"/>
    <w:rsid w:val="00911DD5"/>
    <w:rsid w:val="00911E5C"/>
    <w:rsid w:val="00912590"/>
    <w:rsid w:val="00913558"/>
    <w:rsid w:val="00913A9E"/>
    <w:rsid w:val="00913BC2"/>
    <w:rsid w:val="00913C15"/>
    <w:rsid w:val="00914064"/>
    <w:rsid w:val="00914AFE"/>
    <w:rsid w:val="00915356"/>
    <w:rsid w:val="009154BE"/>
    <w:rsid w:val="00915502"/>
    <w:rsid w:val="0091555E"/>
    <w:rsid w:val="00915BCB"/>
    <w:rsid w:val="00915BED"/>
    <w:rsid w:val="00915CFA"/>
    <w:rsid w:val="00915FD6"/>
    <w:rsid w:val="009161A0"/>
    <w:rsid w:val="009167DF"/>
    <w:rsid w:val="0091758A"/>
    <w:rsid w:val="00917784"/>
    <w:rsid w:val="009177E3"/>
    <w:rsid w:val="009178E9"/>
    <w:rsid w:val="00917C99"/>
    <w:rsid w:val="00917CE7"/>
    <w:rsid w:val="009203CD"/>
    <w:rsid w:val="009203F2"/>
    <w:rsid w:val="009204E7"/>
    <w:rsid w:val="009205B3"/>
    <w:rsid w:val="00920901"/>
    <w:rsid w:val="00920C6D"/>
    <w:rsid w:val="00920CA7"/>
    <w:rsid w:val="009213D9"/>
    <w:rsid w:val="00921971"/>
    <w:rsid w:val="00922306"/>
    <w:rsid w:val="00922458"/>
    <w:rsid w:val="00922644"/>
    <w:rsid w:val="0092294F"/>
    <w:rsid w:val="009229A7"/>
    <w:rsid w:val="00922B99"/>
    <w:rsid w:val="00922BBF"/>
    <w:rsid w:val="009230BE"/>
    <w:rsid w:val="0092334A"/>
    <w:rsid w:val="009234A2"/>
    <w:rsid w:val="009236A3"/>
    <w:rsid w:val="00923B3F"/>
    <w:rsid w:val="00923C80"/>
    <w:rsid w:val="00923EA3"/>
    <w:rsid w:val="0092427B"/>
    <w:rsid w:val="00924D19"/>
    <w:rsid w:val="009255BB"/>
    <w:rsid w:val="00925644"/>
    <w:rsid w:val="00925FEC"/>
    <w:rsid w:val="00926019"/>
    <w:rsid w:val="009261F3"/>
    <w:rsid w:val="00926242"/>
    <w:rsid w:val="00926FF3"/>
    <w:rsid w:val="009270E6"/>
    <w:rsid w:val="00927B0E"/>
    <w:rsid w:val="00927BE9"/>
    <w:rsid w:val="00927EEF"/>
    <w:rsid w:val="00927F75"/>
    <w:rsid w:val="00930018"/>
    <w:rsid w:val="0093021A"/>
    <w:rsid w:val="009303E1"/>
    <w:rsid w:val="00930679"/>
    <w:rsid w:val="00930C89"/>
    <w:rsid w:val="00930EAA"/>
    <w:rsid w:val="009314C2"/>
    <w:rsid w:val="00931617"/>
    <w:rsid w:val="00931FF5"/>
    <w:rsid w:val="009323AC"/>
    <w:rsid w:val="00932585"/>
    <w:rsid w:val="009325D4"/>
    <w:rsid w:val="009328CA"/>
    <w:rsid w:val="00932D65"/>
    <w:rsid w:val="009337E0"/>
    <w:rsid w:val="00933A33"/>
    <w:rsid w:val="00933CEB"/>
    <w:rsid w:val="009346FA"/>
    <w:rsid w:val="00934892"/>
    <w:rsid w:val="00934B7E"/>
    <w:rsid w:val="00934D61"/>
    <w:rsid w:val="00934DE1"/>
    <w:rsid w:val="009357B9"/>
    <w:rsid w:val="00936211"/>
    <w:rsid w:val="0093654D"/>
    <w:rsid w:val="00936CAD"/>
    <w:rsid w:val="00937401"/>
    <w:rsid w:val="0093788A"/>
    <w:rsid w:val="00937A3D"/>
    <w:rsid w:val="00937B35"/>
    <w:rsid w:val="00937C3E"/>
    <w:rsid w:val="00937CBF"/>
    <w:rsid w:val="00937EDC"/>
    <w:rsid w:val="00937F1C"/>
    <w:rsid w:val="0094007F"/>
    <w:rsid w:val="0094037A"/>
    <w:rsid w:val="0094040A"/>
    <w:rsid w:val="0094060F"/>
    <w:rsid w:val="009407E7"/>
    <w:rsid w:val="009408B3"/>
    <w:rsid w:val="00940A82"/>
    <w:rsid w:val="00941270"/>
    <w:rsid w:val="00941449"/>
    <w:rsid w:val="009416BC"/>
    <w:rsid w:val="00941D88"/>
    <w:rsid w:val="00941EC4"/>
    <w:rsid w:val="00941EC6"/>
    <w:rsid w:val="00941F00"/>
    <w:rsid w:val="00941FBD"/>
    <w:rsid w:val="0094266F"/>
    <w:rsid w:val="00942774"/>
    <w:rsid w:val="009427EB"/>
    <w:rsid w:val="00942A62"/>
    <w:rsid w:val="00942F2F"/>
    <w:rsid w:val="00943316"/>
    <w:rsid w:val="0094344A"/>
    <w:rsid w:val="009437DC"/>
    <w:rsid w:val="009439CD"/>
    <w:rsid w:val="00943ADF"/>
    <w:rsid w:val="00943B53"/>
    <w:rsid w:val="00943EB4"/>
    <w:rsid w:val="00944045"/>
    <w:rsid w:val="009440D8"/>
    <w:rsid w:val="009441CB"/>
    <w:rsid w:val="009444C8"/>
    <w:rsid w:val="009445DD"/>
    <w:rsid w:val="009447D5"/>
    <w:rsid w:val="00944AB2"/>
    <w:rsid w:val="009456A7"/>
    <w:rsid w:val="009456F8"/>
    <w:rsid w:val="009459A0"/>
    <w:rsid w:val="009459AE"/>
    <w:rsid w:val="00945B2F"/>
    <w:rsid w:val="00945D6D"/>
    <w:rsid w:val="00945FD7"/>
    <w:rsid w:val="00946151"/>
    <w:rsid w:val="0094630C"/>
    <w:rsid w:val="009464FA"/>
    <w:rsid w:val="009466D2"/>
    <w:rsid w:val="00946DA6"/>
    <w:rsid w:val="00946F80"/>
    <w:rsid w:val="00946FD5"/>
    <w:rsid w:val="00947060"/>
    <w:rsid w:val="009472D9"/>
    <w:rsid w:val="00947490"/>
    <w:rsid w:val="00947731"/>
    <w:rsid w:val="00947765"/>
    <w:rsid w:val="00947CBF"/>
    <w:rsid w:val="009504A5"/>
    <w:rsid w:val="009506AB"/>
    <w:rsid w:val="009506E8"/>
    <w:rsid w:val="00950A7D"/>
    <w:rsid w:val="00951087"/>
    <w:rsid w:val="0095155A"/>
    <w:rsid w:val="00951D4B"/>
    <w:rsid w:val="00952151"/>
    <w:rsid w:val="0095217A"/>
    <w:rsid w:val="00953743"/>
    <w:rsid w:val="00953D4F"/>
    <w:rsid w:val="009546B9"/>
    <w:rsid w:val="00954818"/>
    <w:rsid w:val="009552ED"/>
    <w:rsid w:val="00955677"/>
    <w:rsid w:val="009556D9"/>
    <w:rsid w:val="00955F14"/>
    <w:rsid w:val="00956017"/>
    <w:rsid w:val="00956743"/>
    <w:rsid w:val="00956CC2"/>
    <w:rsid w:val="00956D12"/>
    <w:rsid w:val="00956E7C"/>
    <w:rsid w:val="009572DB"/>
    <w:rsid w:val="00957680"/>
    <w:rsid w:val="00957BBF"/>
    <w:rsid w:val="00957D12"/>
    <w:rsid w:val="00960043"/>
    <w:rsid w:val="00960727"/>
    <w:rsid w:val="0096147B"/>
    <w:rsid w:val="0096158C"/>
    <w:rsid w:val="00961703"/>
    <w:rsid w:val="0096180F"/>
    <w:rsid w:val="00961906"/>
    <w:rsid w:val="00961C22"/>
    <w:rsid w:val="00961FA3"/>
    <w:rsid w:val="00962D65"/>
    <w:rsid w:val="00962DDD"/>
    <w:rsid w:val="00963CB2"/>
    <w:rsid w:val="00963CBE"/>
    <w:rsid w:val="00963DAC"/>
    <w:rsid w:val="00963F22"/>
    <w:rsid w:val="009640A1"/>
    <w:rsid w:val="009642E4"/>
    <w:rsid w:val="0096434F"/>
    <w:rsid w:val="0096509A"/>
    <w:rsid w:val="009650D9"/>
    <w:rsid w:val="009654D6"/>
    <w:rsid w:val="009656EA"/>
    <w:rsid w:val="00965D49"/>
    <w:rsid w:val="00965D51"/>
    <w:rsid w:val="00965EC8"/>
    <w:rsid w:val="00965EE8"/>
    <w:rsid w:val="0096606F"/>
    <w:rsid w:val="009661FA"/>
    <w:rsid w:val="009673A5"/>
    <w:rsid w:val="0096759A"/>
    <w:rsid w:val="00967B7C"/>
    <w:rsid w:val="00970B7C"/>
    <w:rsid w:val="00970D4B"/>
    <w:rsid w:val="00970FB7"/>
    <w:rsid w:val="00971284"/>
    <w:rsid w:val="00972255"/>
    <w:rsid w:val="00972304"/>
    <w:rsid w:val="0097286A"/>
    <w:rsid w:val="00972C1D"/>
    <w:rsid w:val="00972D46"/>
    <w:rsid w:val="00972DDE"/>
    <w:rsid w:val="00972F37"/>
    <w:rsid w:val="00972FD7"/>
    <w:rsid w:val="00973090"/>
    <w:rsid w:val="00973124"/>
    <w:rsid w:val="0097321A"/>
    <w:rsid w:val="00973882"/>
    <w:rsid w:val="00973B3F"/>
    <w:rsid w:val="009743E7"/>
    <w:rsid w:val="00974847"/>
    <w:rsid w:val="00974859"/>
    <w:rsid w:val="00974AC6"/>
    <w:rsid w:val="00974C75"/>
    <w:rsid w:val="00975A4D"/>
    <w:rsid w:val="00975A66"/>
    <w:rsid w:val="00975DF5"/>
    <w:rsid w:val="00976017"/>
    <w:rsid w:val="00976169"/>
    <w:rsid w:val="00976462"/>
    <w:rsid w:val="0097649D"/>
    <w:rsid w:val="00976E12"/>
    <w:rsid w:val="00976EA1"/>
    <w:rsid w:val="009770C6"/>
    <w:rsid w:val="009770F4"/>
    <w:rsid w:val="009778B9"/>
    <w:rsid w:val="009779BE"/>
    <w:rsid w:val="00977C7A"/>
    <w:rsid w:val="00977C8A"/>
    <w:rsid w:val="00977CD8"/>
    <w:rsid w:val="009801B3"/>
    <w:rsid w:val="0098042A"/>
    <w:rsid w:val="0098072F"/>
    <w:rsid w:val="00980C43"/>
    <w:rsid w:val="00981095"/>
    <w:rsid w:val="009815C5"/>
    <w:rsid w:val="00981890"/>
    <w:rsid w:val="0098192D"/>
    <w:rsid w:val="00981A6A"/>
    <w:rsid w:val="00981B01"/>
    <w:rsid w:val="00981D12"/>
    <w:rsid w:val="00981F18"/>
    <w:rsid w:val="00982050"/>
    <w:rsid w:val="0098216C"/>
    <w:rsid w:val="00982259"/>
    <w:rsid w:val="0098262F"/>
    <w:rsid w:val="00982765"/>
    <w:rsid w:val="0098348E"/>
    <w:rsid w:val="009834E4"/>
    <w:rsid w:val="0098376C"/>
    <w:rsid w:val="00983AB4"/>
    <w:rsid w:val="00983D4C"/>
    <w:rsid w:val="00983D9C"/>
    <w:rsid w:val="00983F04"/>
    <w:rsid w:val="009840C1"/>
    <w:rsid w:val="009845B6"/>
    <w:rsid w:val="009849E5"/>
    <w:rsid w:val="00984BC1"/>
    <w:rsid w:val="00984E70"/>
    <w:rsid w:val="00985049"/>
    <w:rsid w:val="0098504B"/>
    <w:rsid w:val="009858C7"/>
    <w:rsid w:val="00985AAA"/>
    <w:rsid w:val="00985D18"/>
    <w:rsid w:val="00985EF1"/>
    <w:rsid w:val="009861FC"/>
    <w:rsid w:val="00986331"/>
    <w:rsid w:val="00986934"/>
    <w:rsid w:val="00986EE3"/>
    <w:rsid w:val="00986EF7"/>
    <w:rsid w:val="0098710F"/>
    <w:rsid w:val="009873EC"/>
    <w:rsid w:val="0098797B"/>
    <w:rsid w:val="00987AEC"/>
    <w:rsid w:val="00987D39"/>
    <w:rsid w:val="009902B8"/>
    <w:rsid w:val="0099035A"/>
    <w:rsid w:val="0099052A"/>
    <w:rsid w:val="00990A09"/>
    <w:rsid w:val="00990A4E"/>
    <w:rsid w:val="00990E79"/>
    <w:rsid w:val="00991116"/>
    <w:rsid w:val="009911A1"/>
    <w:rsid w:val="00991267"/>
    <w:rsid w:val="009914F3"/>
    <w:rsid w:val="00991997"/>
    <w:rsid w:val="00991BB5"/>
    <w:rsid w:val="00991C74"/>
    <w:rsid w:val="00991DF0"/>
    <w:rsid w:val="00992192"/>
    <w:rsid w:val="00992397"/>
    <w:rsid w:val="009928C7"/>
    <w:rsid w:val="00992929"/>
    <w:rsid w:val="00992A89"/>
    <w:rsid w:val="00992D9D"/>
    <w:rsid w:val="0099354E"/>
    <w:rsid w:val="00994563"/>
    <w:rsid w:val="009945C9"/>
    <w:rsid w:val="00995081"/>
    <w:rsid w:val="0099510C"/>
    <w:rsid w:val="00995890"/>
    <w:rsid w:val="0099599F"/>
    <w:rsid w:val="00995B5C"/>
    <w:rsid w:val="009969BB"/>
    <w:rsid w:val="00996C48"/>
    <w:rsid w:val="00996C7B"/>
    <w:rsid w:val="00996CBC"/>
    <w:rsid w:val="00996D6B"/>
    <w:rsid w:val="00997B71"/>
    <w:rsid w:val="00997F3F"/>
    <w:rsid w:val="00997F5F"/>
    <w:rsid w:val="009A045E"/>
    <w:rsid w:val="009A048B"/>
    <w:rsid w:val="009A056A"/>
    <w:rsid w:val="009A0C6F"/>
    <w:rsid w:val="009A0EC7"/>
    <w:rsid w:val="009A0F98"/>
    <w:rsid w:val="009A11A8"/>
    <w:rsid w:val="009A12CE"/>
    <w:rsid w:val="009A1532"/>
    <w:rsid w:val="009A1680"/>
    <w:rsid w:val="009A174A"/>
    <w:rsid w:val="009A1893"/>
    <w:rsid w:val="009A1B4B"/>
    <w:rsid w:val="009A1BE8"/>
    <w:rsid w:val="009A1D8E"/>
    <w:rsid w:val="009A1DE1"/>
    <w:rsid w:val="009A1F17"/>
    <w:rsid w:val="009A1FB3"/>
    <w:rsid w:val="009A241C"/>
    <w:rsid w:val="009A24B8"/>
    <w:rsid w:val="009A2674"/>
    <w:rsid w:val="009A2896"/>
    <w:rsid w:val="009A28F3"/>
    <w:rsid w:val="009A2911"/>
    <w:rsid w:val="009A2A44"/>
    <w:rsid w:val="009A2B17"/>
    <w:rsid w:val="009A2B2B"/>
    <w:rsid w:val="009A2E17"/>
    <w:rsid w:val="009A301B"/>
    <w:rsid w:val="009A310D"/>
    <w:rsid w:val="009A3976"/>
    <w:rsid w:val="009A3AA0"/>
    <w:rsid w:val="009A3E63"/>
    <w:rsid w:val="009A40AF"/>
    <w:rsid w:val="009A43D8"/>
    <w:rsid w:val="009A45E5"/>
    <w:rsid w:val="009A4B32"/>
    <w:rsid w:val="009A4BDF"/>
    <w:rsid w:val="009A4F79"/>
    <w:rsid w:val="009A552B"/>
    <w:rsid w:val="009A5537"/>
    <w:rsid w:val="009A591F"/>
    <w:rsid w:val="009A5D48"/>
    <w:rsid w:val="009A5FF0"/>
    <w:rsid w:val="009A6047"/>
    <w:rsid w:val="009A6079"/>
    <w:rsid w:val="009A6686"/>
    <w:rsid w:val="009A7396"/>
    <w:rsid w:val="009A7A7A"/>
    <w:rsid w:val="009A7BD7"/>
    <w:rsid w:val="009A7FC3"/>
    <w:rsid w:val="009B00A8"/>
    <w:rsid w:val="009B078D"/>
    <w:rsid w:val="009B1416"/>
    <w:rsid w:val="009B1592"/>
    <w:rsid w:val="009B177E"/>
    <w:rsid w:val="009B1D8F"/>
    <w:rsid w:val="009B1F5A"/>
    <w:rsid w:val="009B234A"/>
    <w:rsid w:val="009B249C"/>
    <w:rsid w:val="009B2766"/>
    <w:rsid w:val="009B298D"/>
    <w:rsid w:val="009B2A1C"/>
    <w:rsid w:val="009B31C9"/>
    <w:rsid w:val="009B3205"/>
    <w:rsid w:val="009B3225"/>
    <w:rsid w:val="009B364B"/>
    <w:rsid w:val="009B3D43"/>
    <w:rsid w:val="009B4A27"/>
    <w:rsid w:val="009B4D67"/>
    <w:rsid w:val="009B557B"/>
    <w:rsid w:val="009B5741"/>
    <w:rsid w:val="009B5A64"/>
    <w:rsid w:val="009B64D7"/>
    <w:rsid w:val="009B65A5"/>
    <w:rsid w:val="009B6B50"/>
    <w:rsid w:val="009B6BC8"/>
    <w:rsid w:val="009B6F55"/>
    <w:rsid w:val="009B7212"/>
    <w:rsid w:val="009B73E3"/>
    <w:rsid w:val="009B7508"/>
    <w:rsid w:val="009B7979"/>
    <w:rsid w:val="009B7A42"/>
    <w:rsid w:val="009B7AEE"/>
    <w:rsid w:val="009B7B26"/>
    <w:rsid w:val="009B7EAE"/>
    <w:rsid w:val="009C0158"/>
    <w:rsid w:val="009C035F"/>
    <w:rsid w:val="009C0409"/>
    <w:rsid w:val="009C0D1E"/>
    <w:rsid w:val="009C0D3A"/>
    <w:rsid w:val="009C0F0F"/>
    <w:rsid w:val="009C1BFC"/>
    <w:rsid w:val="009C1C44"/>
    <w:rsid w:val="009C1DAB"/>
    <w:rsid w:val="009C21ED"/>
    <w:rsid w:val="009C240B"/>
    <w:rsid w:val="009C24DF"/>
    <w:rsid w:val="009C2800"/>
    <w:rsid w:val="009C2AFE"/>
    <w:rsid w:val="009C2C3A"/>
    <w:rsid w:val="009C2F2D"/>
    <w:rsid w:val="009C2F41"/>
    <w:rsid w:val="009C314A"/>
    <w:rsid w:val="009C37BF"/>
    <w:rsid w:val="009C38EC"/>
    <w:rsid w:val="009C391F"/>
    <w:rsid w:val="009C3AA3"/>
    <w:rsid w:val="009C43AF"/>
    <w:rsid w:val="009C4DDB"/>
    <w:rsid w:val="009C4ED5"/>
    <w:rsid w:val="009C50F0"/>
    <w:rsid w:val="009C5129"/>
    <w:rsid w:val="009C563A"/>
    <w:rsid w:val="009C5AB1"/>
    <w:rsid w:val="009C5C82"/>
    <w:rsid w:val="009C5DC2"/>
    <w:rsid w:val="009C6BAC"/>
    <w:rsid w:val="009C6C45"/>
    <w:rsid w:val="009C769D"/>
    <w:rsid w:val="009C7896"/>
    <w:rsid w:val="009C7AA6"/>
    <w:rsid w:val="009C7BBC"/>
    <w:rsid w:val="009C7F51"/>
    <w:rsid w:val="009D0151"/>
    <w:rsid w:val="009D0281"/>
    <w:rsid w:val="009D02E8"/>
    <w:rsid w:val="009D02EC"/>
    <w:rsid w:val="009D04F2"/>
    <w:rsid w:val="009D0541"/>
    <w:rsid w:val="009D06B9"/>
    <w:rsid w:val="009D070E"/>
    <w:rsid w:val="009D0729"/>
    <w:rsid w:val="009D09CD"/>
    <w:rsid w:val="009D09FA"/>
    <w:rsid w:val="009D0DC4"/>
    <w:rsid w:val="009D0DCF"/>
    <w:rsid w:val="009D10A6"/>
    <w:rsid w:val="009D1309"/>
    <w:rsid w:val="009D1778"/>
    <w:rsid w:val="009D19AD"/>
    <w:rsid w:val="009D19C0"/>
    <w:rsid w:val="009D1A40"/>
    <w:rsid w:val="009D1CCD"/>
    <w:rsid w:val="009D233D"/>
    <w:rsid w:val="009D2502"/>
    <w:rsid w:val="009D27A8"/>
    <w:rsid w:val="009D2882"/>
    <w:rsid w:val="009D2991"/>
    <w:rsid w:val="009D3266"/>
    <w:rsid w:val="009D407E"/>
    <w:rsid w:val="009D422A"/>
    <w:rsid w:val="009D4414"/>
    <w:rsid w:val="009D46EC"/>
    <w:rsid w:val="009D48B9"/>
    <w:rsid w:val="009D4A6E"/>
    <w:rsid w:val="009D4A80"/>
    <w:rsid w:val="009D4C80"/>
    <w:rsid w:val="009D4E75"/>
    <w:rsid w:val="009D4F01"/>
    <w:rsid w:val="009D5198"/>
    <w:rsid w:val="009D52DE"/>
    <w:rsid w:val="009D5F60"/>
    <w:rsid w:val="009D6193"/>
    <w:rsid w:val="009D61C4"/>
    <w:rsid w:val="009D6257"/>
    <w:rsid w:val="009D6319"/>
    <w:rsid w:val="009D6532"/>
    <w:rsid w:val="009D6C0D"/>
    <w:rsid w:val="009D6DF5"/>
    <w:rsid w:val="009D6F2E"/>
    <w:rsid w:val="009D726C"/>
    <w:rsid w:val="009D7B39"/>
    <w:rsid w:val="009D7D1C"/>
    <w:rsid w:val="009D7D88"/>
    <w:rsid w:val="009E0300"/>
    <w:rsid w:val="009E095B"/>
    <w:rsid w:val="009E0A39"/>
    <w:rsid w:val="009E11EF"/>
    <w:rsid w:val="009E1BDF"/>
    <w:rsid w:val="009E202B"/>
    <w:rsid w:val="009E23B2"/>
    <w:rsid w:val="009E240F"/>
    <w:rsid w:val="009E26D5"/>
    <w:rsid w:val="009E2714"/>
    <w:rsid w:val="009E2903"/>
    <w:rsid w:val="009E2994"/>
    <w:rsid w:val="009E2F70"/>
    <w:rsid w:val="009E2FAB"/>
    <w:rsid w:val="009E2FE0"/>
    <w:rsid w:val="009E3007"/>
    <w:rsid w:val="009E30F1"/>
    <w:rsid w:val="009E324A"/>
    <w:rsid w:val="009E3322"/>
    <w:rsid w:val="009E3354"/>
    <w:rsid w:val="009E3655"/>
    <w:rsid w:val="009E3657"/>
    <w:rsid w:val="009E3779"/>
    <w:rsid w:val="009E3A94"/>
    <w:rsid w:val="009E3D91"/>
    <w:rsid w:val="009E4596"/>
    <w:rsid w:val="009E4828"/>
    <w:rsid w:val="009E4948"/>
    <w:rsid w:val="009E4E9A"/>
    <w:rsid w:val="009E50CD"/>
    <w:rsid w:val="009E524E"/>
    <w:rsid w:val="009E535D"/>
    <w:rsid w:val="009E555E"/>
    <w:rsid w:val="009E5C3B"/>
    <w:rsid w:val="009E632A"/>
    <w:rsid w:val="009E7054"/>
    <w:rsid w:val="009E7516"/>
    <w:rsid w:val="009E7590"/>
    <w:rsid w:val="009E7602"/>
    <w:rsid w:val="009E765F"/>
    <w:rsid w:val="009E775C"/>
    <w:rsid w:val="009E78C5"/>
    <w:rsid w:val="009E78DD"/>
    <w:rsid w:val="009E7949"/>
    <w:rsid w:val="009E7FD1"/>
    <w:rsid w:val="009F0104"/>
    <w:rsid w:val="009F011E"/>
    <w:rsid w:val="009F026D"/>
    <w:rsid w:val="009F03B9"/>
    <w:rsid w:val="009F0576"/>
    <w:rsid w:val="009F06A9"/>
    <w:rsid w:val="009F0742"/>
    <w:rsid w:val="009F0ADD"/>
    <w:rsid w:val="009F0C89"/>
    <w:rsid w:val="009F0DD9"/>
    <w:rsid w:val="009F0ED6"/>
    <w:rsid w:val="009F0F0F"/>
    <w:rsid w:val="009F16A2"/>
    <w:rsid w:val="009F17CD"/>
    <w:rsid w:val="009F1933"/>
    <w:rsid w:val="009F1BEE"/>
    <w:rsid w:val="009F21BE"/>
    <w:rsid w:val="009F28C6"/>
    <w:rsid w:val="009F2BCF"/>
    <w:rsid w:val="009F2D6C"/>
    <w:rsid w:val="009F2E93"/>
    <w:rsid w:val="009F30A7"/>
    <w:rsid w:val="009F3171"/>
    <w:rsid w:val="009F378C"/>
    <w:rsid w:val="009F3D42"/>
    <w:rsid w:val="009F427C"/>
    <w:rsid w:val="009F4531"/>
    <w:rsid w:val="009F4541"/>
    <w:rsid w:val="009F4653"/>
    <w:rsid w:val="009F485F"/>
    <w:rsid w:val="009F50C3"/>
    <w:rsid w:val="009F5185"/>
    <w:rsid w:val="009F553A"/>
    <w:rsid w:val="009F5C1B"/>
    <w:rsid w:val="009F5F14"/>
    <w:rsid w:val="009F5F72"/>
    <w:rsid w:val="009F6083"/>
    <w:rsid w:val="009F6271"/>
    <w:rsid w:val="009F62D4"/>
    <w:rsid w:val="009F67E9"/>
    <w:rsid w:val="009F686F"/>
    <w:rsid w:val="009F6B97"/>
    <w:rsid w:val="009F702F"/>
    <w:rsid w:val="009F723E"/>
    <w:rsid w:val="009F7349"/>
    <w:rsid w:val="009F74A3"/>
    <w:rsid w:val="009F784E"/>
    <w:rsid w:val="009F7892"/>
    <w:rsid w:val="009F7B51"/>
    <w:rsid w:val="00A00556"/>
    <w:rsid w:val="00A00709"/>
    <w:rsid w:val="00A00A2F"/>
    <w:rsid w:val="00A00AAF"/>
    <w:rsid w:val="00A00C9A"/>
    <w:rsid w:val="00A00CBB"/>
    <w:rsid w:val="00A00F99"/>
    <w:rsid w:val="00A00FB1"/>
    <w:rsid w:val="00A0161A"/>
    <w:rsid w:val="00A019CF"/>
    <w:rsid w:val="00A01ECA"/>
    <w:rsid w:val="00A01FAF"/>
    <w:rsid w:val="00A025BD"/>
    <w:rsid w:val="00A02C98"/>
    <w:rsid w:val="00A02DCB"/>
    <w:rsid w:val="00A03442"/>
    <w:rsid w:val="00A03490"/>
    <w:rsid w:val="00A0362F"/>
    <w:rsid w:val="00A04601"/>
    <w:rsid w:val="00A050DE"/>
    <w:rsid w:val="00A05130"/>
    <w:rsid w:val="00A052B9"/>
    <w:rsid w:val="00A052C0"/>
    <w:rsid w:val="00A0556C"/>
    <w:rsid w:val="00A055E7"/>
    <w:rsid w:val="00A05673"/>
    <w:rsid w:val="00A057B9"/>
    <w:rsid w:val="00A05DD7"/>
    <w:rsid w:val="00A06381"/>
    <w:rsid w:val="00A06848"/>
    <w:rsid w:val="00A06F23"/>
    <w:rsid w:val="00A07133"/>
    <w:rsid w:val="00A073E2"/>
    <w:rsid w:val="00A0756B"/>
    <w:rsid w:val="00A07DB1"/>
    <w:rsid w:val="00A07E1D"/>
    <w:rsid w:val="00A10145"/>
    <w:rsid w:val="00A1033F"/>
    <w:rsid w:val="00A10487"/>
    <w:rsid w:val="00A10CBD"/>
    <w:rsid w:val="00A10F65"/>
    <w:rsid w:val="00A11010"/>
    <w:rsid w:val="00A1126D"/>
    <w:rsid w:val="00A112BB"/>
    <w:rsid w:val="00A115AF"/>
    <w:rsid w:val="00A11CC1"/>
    <w:rsid w:val="00A1250D"/>
    <w:rsid w:val="00A126AA"/>
    <w:rsid w:val="00A12A7B"/>
    <w:rsid w:val="00A12E46"/>
    <w:rsid w:val="00A13B31"/>
    <w:rsid w:val="00A144A8"/>
    <w:rsid w:val="00A14A53"/>
    <w:rsid w:val="00A14E54"/>
    <w:rsid w:val="00A14E72"/>
    <w:rsid w:val="00A14E89"/>
    <w:rsid w:val="00A151F7"/>
    <w:rsid w:val="00A152B5"/>
    <w:rsid w:val="00A159CA"/>
    <w:rsid w:val="00A1640C"/>
    <w:rsid w:val="00A16506"/>
    <w:rsid w:val="00A1656E"/>
    <w:rsid w:val="00A169E7"/>
    <w:rsid w:val="00A16AC1"/>
    <w:rsid w:val="00A16E09"/>
    <w:rsid w:val="00A16F28"/>
    <w:rsid w:val="00A17143"/>
    <w:rsid w:val="00A1777A"/>
    <w:rsid w:val="00A178AF"/>
    <w:rsid w:val="00A17D49"/>
    <w:rsid w:val="00A17EE8"/>
    <w:rsid w:val="00A203CA"/>
    <w:rsid w:val="00A204E6"/>
    <w:rsid w:val="00A20FCC"/>
    <w:rsid w:val="00A2162C"/>
    <w:rsid w:val="00A216A1"/>
    <w:rsid w:val="00A22005"/>
    <w:rsid w:val="00A22090"/>
    <w:rsid w:val="00A22750"/>
    <w:rsid w:val="00A23183"/>
    <w:rsid w:val="00A23233"/>
    <w:rsid w:val="00A24287"/>
    <w:rsid w:val="00A243A9"/>
    <w:rsid w:val="00A245E7"/>
    <w:rsid w:val="00A24874"/>
    <w:rsid w:val="00A24A66"/>
    <w:rsid w:val="00A24CF2"/>
    <w:rsid w:val="00A25CEA"/>
    <w:rsid w:val="00A25E87"/>
    <w:rsid w:val="00A264A4"/>
    <w:rsid w:val="00A26569"/>
    <w:rsid w:val="00A26785"/>
    <w:rsid w:val="00A26CF5"/>
    <w:rsid w:val="00A26D5B"/>
    <w:rsid w:val="00A26E8B"/>
    <w:rsid w:val="00A2720F"/>
    <w:rsid w:val="00A27553"/>
    <w:rsid w:val="00A2758A"/>
    <w:rsid w:val="00A2763C"/>
    <w:rsid w:val="00A277A3"/>
    <w:rsid w:val="00A277E0"/>
    <w:rsid w:val="00A27D48"/>
    <w:rsid w:val="00A27F76"/>
    <w:rsid w:val="00A30050"/>
    <w:rsid w:val="00A300C1"/>
    <w:rsid w:val="00A308CA"/>
    <w:rsid w:val="00A30B75"/>
    <w:rsid w:val="00A30F74"/>
    <w:rsid w:val="00A31049"/>
    <w:rsid w:val="00A31096"/>
    <w:rsid w:val="00A314DA"/>
    <w:rsid w:val="00A318FF"/>
    <w:rsid w:val="00A31B05"/>
    <w:rsid w:val="00A3212B"/>
    <w:rsid w:val="00A32188"/>
    <w:rsid w:val="00A32592"/>
    <w:rsid w:val="00A3299A"/>
    <w:rsid w:val="00A32B34"/>
    <w:rsid w:val="00A32BB2"/>
    <w:rsid w:val="00A32D15"/>
    <w:rsid w:val="00A32F18"/>
    <w:rsid w:val="00A32F88"/>
    <w:rsid w:val="00A3307A"/>
    <w:rsid w:val="00A331AA"/>
    <w:rsid w:val="00A33438"/>
    <w:rsid w:val="00A33513"/>
    <w:rsid w:val="00A3352F"/>
    <w:rsid w:val="00A3391C"/>
    <w:rsid w:val="00A34BD4"/>
    <w:rsid w:val="00A34D71"/>
    <w:rsid w:val="00A34FAA"/>
    <w:rsid w:val="00A350A1"/>
    <w:rsid w:val="00A3512B"/>
    <w:rsid w:val="00A35259"/>
    <w:rsid w:val="00A35850"/>
    <w:rsid w:val="00A35FD1"/>
    <w:rsid w:val="00A36027"/>
    <w:rsid w:val="00A361F2"/>
    <w:rsid w:val="00A3666F"/>
    <w:rsid w:val="00A373E0"/>
    <w:rsid w:val="00A3783F"/>
    <w:rsid w:val="00A37FCB"/>
    <w:rsid w:val="00A40BC0"/>
    <w:rsid w:val="00A4119A"/>
    <w:rsid w:val="00A414BE"/>
    <w:rsid w:val="00A41634"/>
    <w:rsid w:val="00A4188D"/>
    <w:rsid w:val="00A41EB7"/>
    <w:rsid w:val="00A4247D"/>
    <w:rsid w:val="00A4290D"/>
    <w:rsid w:val="00A42B26"/>
    <w:rsid w:val="00A42C60"/>
    <w:rsid w:val="00A42E65"/>
    <w:rsid w:val="00A42EC5"/>
    <w:rsid w:val="00A43291"/>
    <w:rsid w:val="00A4370D"/>
    <w:rsid w:val="00A43776"/>
    <w:rsid w:val="00A43B8D"/>
    <w:rsid w:val="00A43E77"/>
    <w:rsid w:val="00A4418D"/>
    <w:rsid w:val="00A44190"/>
    <w:rsid w:val="00A44215"/>
    <w:rsid w:val="00A449BF"/>
    <w:rsid w:val="00A44CB3"/>
    <w:rsid w:val="00A451D8"/>
    <w:rsid w:val="00A4541A"/>
    <w:rsid w:val="00A457EC"/>
    <w:rsid w:val="00A45990"/>
    <w:rsid w:val="00A45A3B"/>
    <w:rsid w:val="00A45E0C"/>
    <w:rsid w:val="00A461B4"/>
    <w:rsid w:val="00A464AE"/>
    <w:rsid w:val="00A466A2"/>
    <w:rsid w:val="00A468A3"/>
    <w:rsid w:val="00A4738F"/>
    <w:rsid w:val="00A477EC"/>
    <w:rsid w:val="00A47934"/>
    <w:rsid w:val="00A479D2"/>
    <w:rsid w:val="00A47BE0"/>
    <w:rsid w:val="00A47D7B"/>
    <w:rsid w:val="00A50958"/>
    <w:rsid w:val="00A50CC3"/>
    <w:rsid w:val="00A50ECB"/>
    <w:rsid w:val="00A51201"/>
    <w:rsid w:val="00A51713"/>
    <w:rsid w:val="00A52732"/>
    <w:rsid w:val="00A52973"/>
    <w:rsid w:val="00A52BBD"/>
    <w:rsid w:val="00A52E31"/>
    <w:rsid w:val="00A5305E"/>
    <w:rsid w:val="00A530A5"/>
    <w:rsid w:val="00A53235"/>
    <w:rsid w:val="00A53493"/>
    <w:rsid w:val="00A53604"/>
    <w:rsid w:val="00A539D0"/>
    <w:rsid w:val="00A53BD1"/>
    <w:rsid w:val="00A53D07"/>
    <w:rsid w:val="00A53EDE"/>
    <w:rsid w:val="00A542DF"/>
    <w:rsid w:val="00A54470"/>
    <w:rsid w:val="00A54632"/>
    <w:rsid w:val="00A54664"/>
    <w:rsid w:val="00A54698"/>
    <w:rsid w:val="00A54947"/>
    <w:rsid w:val="00A54AC0"/>
    <w:rsid w:val="00A54CD8"/>
    <w:rsid w:val="00A54D06"/>
    <w:rsid w:val="00A54D3B"/>
    <w:rsid w:val="00A551D9"/>
    <w:rsid w:val="00A55221"/>
    <w:rsid w:val="00A5535B"/>
    <w:rsid w:val="00A557DC"/>
    <w:rsid w:val="00A55835"/>
    <w:rsid w:val="00A5585A"/>
    <w:rsid w:val="00A55B73"/>
    <w:rsid w:val="00A56399"/>
    <w:rsid w:val="00A56482"/>
    <w:rsid w:val="00A56483"/>
    <w:rsid w:val="00A56491"/>
    <w:rsid w:val="00A56531"/>
    <w:rsid w:val="00A5694F"/>
    <w:rsid w:val="00A569AC"/>
    <w:rsid w:val="00A56C5D"/>
    <w:rsid w:val="00A56F2C"/>
    <w:rsid w:val="00A56FC8"/>
    <w:rsid w:val="00A56FF7"/>
    <w:rsid w:val="00A57405"/>
    <w:rsid w:val="00A577A2"/>
    <w:rsid w:val="00A57E63"/>
    <w:rsid w:val="00A60010"/>
    <w:rsid w:val="00A60520"/>
    <w:rsid w:val="00A60993"/>
    <w:rsid w:val="00A60DA9"/>
    <w:rsid w:val="00A60E25"/>
    <w:rsid w:val="00A61127"/>
    <w:rsid w:val="00A61B60"/>
    <w:rsid w:val="00A61B64"/>
    <w:rsid w:val="00A61F9D"/>
    <w:rsid w:val="00A62404"/>
    <w:rsid w:val="00A624F4"/>
    <w:rsid w:val="00A62578"/>
    <w:rsid w:val="00A627E0"/>
    <w:rsid w:val="00A628B5"/>
    <w:rsid w:val="00A629FB"/>
    <w:rsid w:val="00A62EB3"/>
    <w:rsid w:val="00A6367A"/>
    <w:rsid w:val="00A63EC4"/>
    <w:rsid w:val="00A63F6C"/>
    <w:rsid w:val="00A64084"/>
    <w:rsid w:val="00A644A2"/>
    <w:rsid w:val="00A64763"/>
    <w:rsid w:val="00A64B8F"/>
    <w:rsid w:val="00A64FE0"/>
    <w:rsid w:val="00A651EE"/>
    <w:rsid w:val="00A6528E"/>
    <w:rsid w:val="00A65456"/>
    <w:rsid w:val="00A6558A"/>
    <w:rsid w:val="00A657E2"/>
    <w:rsid w:val="00A659E1"/>
    <w:rsid w:val="00A65A09"/>
    <w:rsid w:val="00A65D8F"/>
    <w:rsid w:val="00A65DB4"/>
    <w:rsid w:val="00A65DC8"/>
    <w:rsid w:val="00A66263"/>
    <w:rsid w:val="00A663E0"/>
    <w:rsid w:val="00A66592"/>
    <w:rsid w:val="00A669D7"/>
    <w:rsid w:val="00A66A20"/>
    <w:rsid w:val="00A66B84"/>
    <w:rsid w:val="00A66EB9"/>
    <w:rsid w:val="00A672CB"/>
    <w:rsid w:val="00A675EE"/>
    <w:rsid w:val="00A70583"/>
    <w:rsid w:val="00A70AA7"/>
    <w:rsid w:val="00A7150B"/>
    <w:rsid w:val="00A71691"/>
    <w:rsid w:val="00A719C3"/>
    <w:rsid w:val="00A71A0E"/>
    <w:rsid w:val="00A71D61"/>
    <w:rsid w:val="00A72042"/>
    <w:rsid w:val="00A72068"/>
    <w:rsid w:val="00A72449"/>
    <w:rsid w:val="00A72591"/>
    <w:rsid w:val="00A72AAB"/>
    <w:rsid w:val="00A72AD8"/>
    <w:rsid w:val="00A732CB"/>
    <w:rsid w:val="00A73651"/>
    <w:rsid w:val="00A737D4"/>
    <w:rsid w:val="00A738B5"/>
    <w:rsid w:val="00A74206"/>
    <w:rsid w:val="00A7425A"/>
    <w:rsid w:val="00A7435A"/>
    <w:rsid w:val="00A7455E"/>
    <w:rsid w:val="00A74812"/>
    <w:rsid w:val="00A74858"/>
    <w:rsid w:val="00A74A2B"/>
    <w:rsid w:val="00A74C46"/>
    <w:rsid w:val="00A74C50"/>
    <w:rsid w:val="00A74F94"/>
    <w:rsid w:val="00A75261"/>
    <w:rsid w:val="00A75586"/>
    <w:rsid w:val="00A75665"/>
    <w:rsid w:val="00A7587B"/>
    <w:rsid w:val="00A75910"/>
    <w:rsid w:val="00A76874"/>
    <w:rsid w:val="00A76913"/>
    <w:rsid w:val="00A769F6"/>
    <w:rsid w:val="00A7756E"/>
    <w:rsid w:val="00A77576"/>
    <w:rsid w:val="00A775DE"/>
    <w:rsid w:val="00A7775A"/>
    <w:rsid w:val="00A77774"/>
    <w:rsid w:val="00A7791C"/>
    <w:rsid w:val="00A77C8B"/>
    <w:rsid w:val="00A77D2C"/>
    <w:rsid w:val="00A77E59"/>
    <w:rsid w:val="00A77E6D"/>
    <w:rsid w:val="00A77EB7"/>
    <w:rsid w:val="00A802EC"/>
    <w:rsid w:val="00A80310"/>
    <w:rsid w:val="00A805C6"/>
    <w:rsid w:val="00A80765"/>
    <w:rsid w:val="00A80986"/>
    <w:rsid w:val="00A80CAE"/>
    <w:rsid w:val="00A80FAF"/>
    <w:rsid w:val="00A810C9"/>
    <w:rsid w:val="00A81ECD"/>
    <w:rsid w:val="00A81F00"/>
    <w:rsid w:val="00A82213"/>
    <w:rsid w:val="00A823B9"/>
    <w:rsid w:val="00A82739"/>
    <w:rsid w:val="00A8286E"/>
    <w:rsid w:val="00A82BEB"/>
    <w:rsid w:val="00A82F2C"/>
    <w:rsid w:val="00A8321C"/>
    <w:rsid w:val="00A8360F"/>
    <w:rsid w:val="00A83797"/>
    <w:rsid w:val="00A840CA"/>
    <w:rsid w:val="00A8475C"/>
    <w:rsid w:val="00A84F13"/>
    <w:rsid w:val="00A850D9"/>
    <w:rsid w:val="00A85109"/>
    <w:rsid w:val="00A85C39"/>
    <w:rsid w:val="00A86040"/>
    <w:rsid w:val="00A8644F"/>
    <w:rsid w:val="00A8651D"/>
    <w:rsid w:val="00A86655"/>
    <w:rsid w:val="00A8672B"/>
    <w:rsid w:val="00A86F49"/>
    <w:rsid w:val="00A8711A"/>
    <w:rsid w:val="00A8774C"/>
    <w:rsid w:val="00A87CB3"/>
    <w:rsid w:val="00A87DF4"/>
    <w:rsid w:val="00A87E1B"/>
    <w:rsid w:val="00A9030D"/>
    <w:rsid w:val="00A905A9"/>
    <w:rsid w:val="00A9087E"/>
    <w:rsid w:val="00A90C7A"/>
    <w:rsid w:val="00A90F37"/>
    <w:rsid w:val="00A9108B"/>
    <w:rsid w:val="00A91907"/>
    <w:rsid w:val="00A91C91"/>
    <w:rsid w:val="00A91EC4"/>
    <w:rsid w:val="00A921AE"/>
    <w:rsid w:val="00A92306"/>
    <w:rsid w:val="00A927AA"/>
    <w:rsid w:val="00A92935"/>
    <w:rsid w:val="00A92C3B"/>
    <w:rsid w:val="00A92F4E"/>
    <w:rsid w:val="00A93085"/>
    <w:rsid w:val="00A931A6"/>
    <w:rsid w:val="00A933F3"/>
    <w:rsid w:val="00A93B25"/>
    <w:rsid w:val="00A93BE0"/>
    <w:rsid w:val="00A93D73"/>
    <w:rsid w:val="00A93D87"/>
    <w:rsid w:val="00A943E7"/>
    <w:rsid w:val="00A94551"/>
    <w:rsid w:val="00A94636"/>
    <w:rsid w:val="00A94A15"/>
    <w:rsid w:val="00A94EFC"/>
    <w:rsid w:val="00A9552A"/>
    <w:rsid w:val="00A96012"/>
    <w:rsid w:val="00A96216"/>
    <w:rsid w:val="00A969D4"/>
    <w:rsid w:val="00A96BDD"/>
    <w:rsid w:val="00A96C15"/>
    <w:rsid w:val="00A97239"/>
    <w:rsid w:val="00A9724B"/>
    <w:rsid w:val="00A9756F"/>
    <w:rsid w:val="00A979A2"/>
    <w:rsid w:val="00A97A03"/>
    <w:rsid w:val="00A97E94"/>
    <w:rsid w:val="00AA03F2"/>
    <w:rsid w:val="00AA0571"/>
    <w:rsid w:val="00AA0725"/>
    <w:rsid w:val="00AA0C89"/>
    <w:rsid w:val="00AA1093"/>
    <w:rsid w:val="00AA162D"/>
    <w:rsid w:val="00AA171C"/>
    <w:rsid w:val="00AA1ADC"/>
    <w:rsid w:val="00AA2292"/>
    <w:rsid w:val="00AA22B9"/>
    <w:rsid w:val="00AA2379"/>
    <w:rsid w:val="00AA26F6"/>
    <w:rsid w:val="00AA2872"/>
    <w:rsid w:val="00AA2BCB"/>
    <w:rsid w:val="00AA2DAF"/>
    <w:rsid w:val="00AA2E3F"/>
    <w:rsid w:val="00AA3346"/>
    <w:rsid w:val="00AA38A0"/>
    <w:rsid w:val="00AA3AE5"/>
    <w:rsid w:val="00AA3E54"/>
    <w:rsid w:val="00AA41A3"/>
    <w:rsid w:val="00AA43A0"/>
    <w:rsid w:val="00AA4A71"/>
    <w:rsid w:val="00AA4B7F"/>
    <w:rsid w:val="00AA4E60"/>
    <w:rsid w:val="00AA56AF"/>
    <w:rsid w:val="00AA5E1C"/>
    <w:rsid w:val="00AA6831"/>
    <w:rsid w:val="00AA6C6C"/>
    <w:rsid w:val="00AA712E"/>
    <w:rsid w:val="00AA731C"/>
    <w:rsid w:val="00AA77E1"/>
    <w:rsid w:val="00AA7CE9"/>
    <w:rsid w:val="00AB01A7"/>
    <w:rsid w:val="00AB0565"/>
    <w:rsid w:val="00AB05E6"/>
    <w:rsid w:val="00AB0645"/>
    <w:rsid w:val="00AB08EA"/>
    <w:rsid w:val="00AB0D65"/>
    <w:rsid w:val="00AB105A"/>
    <w:rsid w:val="00AB1070"/>
    <w:rsid w:val="00AB15F9"/>
    <w:rsid w:val="00AB1A84"/>
    <w:rsid w:val="00AB244A"/>
    <w:rsid w:val="00AB25C2"/>
    <w:rsid w:val="00AB293F"/>
    <w:rsid w:val="00AB2A24"/>
    <w:rsid w:val="00AB2B3B"/>
    <w:rsid w:val="00AB3114"/>
    <w:rsid w:val="00AB3118"/>
    <w:rsid w:val="00AB339F"/>
    <w:rsid w:val="00AB3E9E"/>
    <w:rsid w:val="00AB45DC"/>
    <w:rsid w:val="00AB476F"/>
    <w:rsid w:val="00AB4A13"/>
    <w:rsid w:val="00AB4A5A"/>
    <w:rsid w:val="00AB4AF2"/>
    <w:rsid w:val="00AB51B4"/>
    <w:rsid w:val="00AB554C"/>
    <w:rsid w:val="00AB5629"/>
    <w:rsid w:val="00AB5713"/>
    <w:rsid w:val="00AB575D"/>
    <w:rsid w:val="00AB5C9B"/>
    <w:rsid w:val="00AB5D30"/>
    <w:rsid w:val="00AB5DA1"/>
    <w:rsid w:val="00AB602C"/>
    <w:rsid w:val="00AB6064"/>
    <w:rsid w:val="00AB60C5"/>
    <w:rsid w:val="00AB60E5"/>
    <w:rsid w:val="00AB6361"/>
    <w:rsid w:val="00AB638D"/>
    <w:rsid w:val="00AB6630"/>
    <w:rsid w:val="00AB675D"/>
    <w:rsid w:val="00AB6C76"/>
    <w:rsid w:val="00AB6D35"/>
    <w:rsid w:val="00AB6EFA"/>
    <w:rsid w:val="00AB6F76"/>
    <w:rsid w:val="00AB7781"/>
    <w:rsid w:val="00AB7AEE"/>
    <w:rsid w:val="00AB7CC5"/>
    <w:rsid w:val="00AB7D34"/>
    <w:rsid w:val="00AB7EDA"/>
    <w:rsid w:val="00AC013F"/>
    <w:rsid w:val="00AC0479"/>
    <w:rsid w:val="00AC0AB5"/>
    <w:rsid w:val="00AC0BE5"/>
    <w:rsid w:val="00AC0C4F"/>
    <w:rsid w:val="00AC113F"/>
    <w:rsid w:val="00AC1209"/>
    <w:rsid w:val="00AC128A"/>
    <w:rsid w:val="00AC147B"/>
    <w:rsid w:val="00AC1A98"/>
    <w:rsid w:val="00AC1ACE"/>
    <w:rsid w:val="00AC1BB9"/>
    <w:rsid w:val="00AC1F7F"/>
    <w:rsid w:val="00AC23ED"/>
    <w:rsid w:val="00AC26B8"/>
    <w:rsid w:val="00AC272C"/>
    <w:rsid w:val="00AC2ABF"/>
    <w:rsid w:val="00AC2D3F"/>
    <w:rsid w:val="00AC2F34"/>
    <w:rsid w:val="00AC3454"/>
    <w:rsid w:val="00AC378B"/>
    <w:rsid w:val="00AC381E"/>
    <w:rsid w:val="00AC408B"/>
    <w:rsid w:val="00AC4B93"/>
    <w:rsid w:val="00AC4E2D"/>
    <w:rsid w:val="00AC4EE6"/>
    <w:rsid w:val="00AC548B"/>
    <w:rsid w:val="00AC5787"/>
    <w:rsid w:val="00AC5930"/>
    <w:rsid w:val="00AC5A85"/>
    <w:rsid w:val="00AC5D9E"/>
    <w:rsid w:val="00AC5E33"/>
    <w:rsid w:val="00AC6198"/>
    <w:rsid w:val="00AC652E"/>
    <w:rsid w:val="00AC658E"/>
    <w:rsid w:val="00AC6A45"/>
    <w:rsid w:val="00AC6C45"/>
    <w:rsid w:val="00AC6F2B"/>
    <w:rsid w:val="00AC7225"/>
    <w:rsid w:val="00AC72E6"/>
    <w:rsid w:val="00AC7602"/>
    <w:rsid w:val="00AC7C00"/>
    <w:rsid w:val="00AC7D1E"/>
    <w:rsid w:val="00AD0131"/>
    <w:rsid w:val="00AD03E6"/>
    <w:rsid w:val="00AD0687"/>
    <w:rsid w:val="00AD07B8"/>
    <w:rsid w:val="00AD07E8"/>
    <w:rsid w:val="00AD0C0F"/>
    <w:rsid w:val="00AD0C77"/>
    <w:rsid w:val="00AD1290"/>
    <w:rsid w:val="00AD18AF"/>
    <w:rsid w:val="00AD18E8"/>
    <w:rsid w:val="00AD1C30"/>
    <w:rsid w:val="00AD1DA3"/>
    <w:rsid w:val="00AD202F"/>
    <w:rsid w:val="00AD2365"/>
    <w:rsid w:val="00AD2E58"/>
    <w:rsid w:val="00AD3135"/>
    <w:rsid w:val="00AD3248"/>
    <w:rsid w:val="00AD35CA"/>
    <w:rsid w:val="00AD426A"/>
    <w:rsid w:val="00AD4352"/>
    <w:rsid w:val="00AD436D"/>
    <w:rsid w:val="00AD43CC"/>
    <w:rsid w:val="00AD43F6"/>
    <w:rsid w:val="00AD46D7"/>
    <w:rsid w:val="00AD5239"/>
    <w:rsid w:val="00AD5421"/>
    <w:rsid w:val="00AD543C"/>
    <w:rsid w:val="00AD5724"/>
    <w:rsid w:val="00AD5DFF"/>
    <w:rsid w:val="00AD5F60"/>
    <w:rsid w:val="00AD6060"/>
    <w:rsid w:val="00AD6461"/>
    <w:rsid w:val="00AD660D"/>
    <w:rsid w:val="00AD66A5"/>
    <w:rsid w:val="00AD66DC"/>
    <w:rsid w:val="00AD67C7"/>
    <w:rsid w:val="00AD6A2D"/>
    <w:rsid w:val="00AD6B32"/>
    <w:rsid w:val="00AD6BEB"/>
    <w:rsid w:val="00AD6F40"/>
    <w:rsid w:val="00AD6F5D"/>
    <w:rsid w:val="00AD7007"/>
    <w:rsid w:val="00AD709C"/>
    <w:rsid w:val="00AD7427"/>
    <w:rsid w:val="00AD7500"/>
    <w:rsid w:val="00AD7AA6"/>
    <w:rsid w:val="00AE0199"/>
    <w:rsid w:val="00AE06A4"/>
    <w:rsid w:val="00AE0EBB"/>
    <w:rsid w:val="00AE1104"/>
    <w:rsid w:val="00AE15D7"/>
    <w:rsid w:val="00AE197C"/>
    <w:rsid w:val="00AE1983"/>
    <w:rsid w:val="00AE1999"/>
    <w:rsid w:val="00AE1A5A"/>
    <w:rsid w:val="00AE2112"/>
    <w:rsid w:val="00AE2465"/>
    <w:rsid w:val="00AE25F2"/>
    <w:rsid w:val="00AE2610"/>
    <w:rsid w:val="00AE291F"/>
    <w:rsid w:val="00AE299B"/>
    <w:rsid w:val="00AE29F8"/>
    <w:rsid w:val="00AE2A37"/>
    <w:rsid w:val="00AE2D7B"/>
    <w:rsid w:val="00AE31B3"/>
    <w:rsid w:val="00AE31DE"/>
    <w:rsid w:val="00AE33D7"/>
    <w:rsid w:val="00AE3508"/>
    <w:rsid w:val="00AE38D1"/>
    <w:rsid w:val="00AE3985"/>
    <w:rsid w:val="00AE42EC"/>
    <w:rsid w:val="00AE44C6"/>
    <w:rsid w:val="00AE4A60"/>
    <w:rsid w:val="00AE4D0B"/>
    <w:rsid w:val="00AE546E"/>
    <w:rsid w:val="00AE5506"/>
    <w:rsid w:val="00AE558F"/>
    <w:rsid w:val="00AE55FD"/>
    <w:rsid w:val="00AE56EC"/>
    <w:rsid w:val="00AE571A"/>
    <w:rsid w:val="00AE5ABF"/>
    <w:rsid w:val="00AE5F0C"/>
    <w:rsid w:val="00AE5FCE"/>
    <w:rsid w:val="00AE6664"/>
    <w:rsid w:val="00AE6791"/>
    <w:rsid w:val="00AE6A8F"/>
    <w:rsid w:val="00AE6B2A"/>
    <w:rsid w:val="00AE6EC0"/>
    <w:rsid w:val="00AE749D"/>
    <w:rsid w:val="00AE7791"/>
    <w:rsid w:val="00AE7C35"/>
    <w:rsid w:val="00AE7F2E"/>
    <w:rsid w:val="00AF05ED"/>
    <w:rsid w:val="00AF066F"/>
    <w:rsid w:val="00AF0861"/>
    <w:rsid w:val="00AF0996"/>
    <w:rsid w:val="00AF0BA7"/>
    <w:rsid w:val="00AF118A"/>
    <w:rsid w:val="00AF11E2"/>
    <w:rsid w:val="00AF1270"/>
    <w:rsid w:val="00AF1607"/>
    <w:rsid w:val="00AF1B1C"/>
    <w:rsid w:val="00AF1FC3"/>
    <w:rsid w:val="00AF2960"/>
    <w:rsid w:val="00AF2B89"/>
    <w:rsid w:val="00AF2DF0"/>
    <w:rsid w:val="00AF358E"/>
    <w:rsid w:val="00AF35FA"/>
    <w:rsid w:val="00AF42C7"/>
    <w:rsid w:val="00AF486F"/>
    <w:rsid w:val="00AF4C45"/>
    <w:rsid w:val="00AF4D6C"/>
    <w:rsid w:val="00AF53E0"/>
    <w:rsid w:val="00AF55B2"/>
    <w:rsid w:val="00AF5A5F"/>
    <w:rsid w:val="00AF5BFF"/>
    <w:rsid w:val="00AF6026"/>
    <w:rsid w:val="00AF6080"/>
    <w:rsid w:val="00AF649A"/>
    <w:rsid w:val="00AF6500"/>
    <w:rsid w:val="00AF6F31"/>
    <w:rsid w:val="00AF715B"/>
    <w:rsid w:val="00B001FF"/>
    <w:rsid w:val="00B008D5"/>
    <w:rsid w:val="00B00D73"/>
    <w:rsid w:val="00B012D8"/>
    <w:rsid w:val="00B015D4"/>
    <w:rsid w:val="00B01CCE"/>
    <w:rsid w:val="00B020A8"/>
    <w:rsid w:val="00B0237B"/>
    <w:rsid w:val="00B0249B"/>
    <w:rsid w:val="00B02582"/>
    <w:rsid w:val="00B02635"/>
    <w:rsid w:val="00B0274E"/>
    <w:rsid w:val="00B02B1C"/>
    <w:rsid w:val="00B02C7D"/>
    <w:rsid w:val="00B02CE4"/>
    <w:rsid w:val="00B02D5D"/>
    <w:rsid w:val="00B02E83"/>
    <w:rsid w:val="00B031F2"/>
    <w:rsid w:val="00B03741"/>
    <w:rsid w:val="00B03AB0"/>
    <w:rsid w:val="00B03BC5"/>
    <w:rsid w:val="00B03C12"/>
    <w:rsid w:val="00B0468D"/>
    <w:rsid w:val="00B0474F"/>
    <w:rsid w:val="00B04A00"/>
    <w:rsid w:val="00B05448"/>
    <w:rsid w:val="00B066A6"/>
    <w:rsid w:val="00B06B6C"/>
    <w:rsid w:val="00B06F6B"/>
    <w:rsid w:val="00B07E60"/>
    <w:rsid w:val="00B10206"/>
    <w:rsid w:val="00B106F1"/>
    <w:rsid w:val="00B10763"/>
    <w:rsid w:val="00B10AA9"/>
    <w:rsid w:val="00B10CB2"/>
    <w:rsid w:val="00B110A7"/>
    <w:rsid w:val="00B111D7"/>
    <w:rsid w:val="00B1151D"/>
    <w:rsid w:val="00B1155D"/>
    <w:rsid w:val="00B11757"/>
    <w:rsid w:val="00B11A43"/>
    <w:rsid w:val="00B11BBF"/>
    <w:rsid w:val="00B11CF7"/>
    <w:rsid w:val="00B125AB"/>
    <w:rsid w:val="00B129F8"/>
    <w:rsid w:val="00B12BE3"/>
    <w:rsid w:val="00B12D0F"/>
    <w:rsid w:val="00B13105"/>
    <w:rsid w:val="00B131E0"/>
    <w:rsid w:val="00B133A0"/>
    <w:rsid w:val="00B1377B"/>
    <w:rsid w:val="00B13DDF"/>
    <w:rsid w:val="00B142A5"/>
    <w:rsid w:val="00B14304"/>
    <w:rsid w:val="00B14433"/>
    <w:rsid w:val="00B1463D"/>
    <w:rsid w:val="00B14A91"/>
    <w:rsid w:val="00B15634"/>
    <w:rsid w:val="00B15EB1"/>
    <w:rsid w:val="00B162AE"/>
    <w:rsid w:val="00B16432"/>
    <w:rsid w:val="00B16F34"/>
    <w:rsid w:val="00B171DA"/>
    <w:rsid w:val="00B175D5"/>
    <w:rsid w:val="00B1776D"/>
    <w:rsid w:val="00B178E2"/>
    <w:rsid w:val="00B17935"/>
    <w:rsid w:val="00B17A18"/>
    <w:rsid w:val="00B17DC3"/>
    <w:rsid w:val="00B203E8"/>
    <w:rsid w:val="00B207FD"/>
    <w:rsid w:val="00B20BCC"/>
    <w:rsid w:val="00B2104D"/>
    <w:rsid w:val="00B21599"/>
    <w:rsid w:val="00B217C0"/>
    <w:rsid w:val="00B21DD4"/>
    <w:rsid w:val="00B2206F"/>
    <w:rsid w:val="00B22780"/>
    <w:rsid w:val="00B22C21"/>
    <w:rsid w:val="00B23147"/>
    <w:rsid w:val="00B2327E"/>
    <w:rsid w:val="00B239C6"/>
    <w:rsid w:val="00B23BBC"/>
    <w:rsid w:val="00B24268"/>
    <w:rsid w:val="00B244A2"/>
    <w:rsid w:val="00B2482E"/>
    <w:rsid w:val="00B24846"/>
    <w:rsid w:val="00B24887"/>
    <w:rsid w:val="00B248F6"/>
    <w:rsid w:val="00B24A62"/>
    <w:rsid w:val="00B2539B"/>
    <w:rsid w:val="00B2551B"/>
    <w:rsid w:val="00B25DE1"/>
    <w:rsid w:val="00B26207"/>
    <w:rsid w:val="00B26373"/>
    <w:rsid w:val="00B2648F"/>
    <w:rsid w:val="00B26A3C"/>
    <w:rsid w:val="00B26B38"/>
    <w:rsid w:val="00B26C13"/>
    <w:rsid w:val="00B26D8B"/>
    <w:rsid w:val="00B270F7"/>
    <w:rsid w:val="00B27A0A"/>
    <w:rsid w:val="00B27ABB"/>
    <w:rsid w:val="00B30434"/>
    <w:rsid w:val="00B30496"/>
    <w:rsid w:val="00B3062B"/>
    <w:rsid w:val="00B3067E"/>
    <w:rsid w:val="00B30C3C"/>
    <w:rsid w:val="00B30CE4"/>
    <w:rsid w:val="00B31079"/>
    <w:rsid w:val="00B31750"/>
    <w:rsid w:val="00B31808"/>
    <w:rsid w:val="00B31AA2"/>
    <w:rsid w:val="00B31BC0"/>
    <w:rsid w:val="00B31D20"/>
    <w:rsid w:val="00B31E91"/>
    <w:rsid w:val="00B3243E"/>
    <w:rsid w:val="00B3291B"/>
    <w:rsid w:val="00B32936"/>
    <w:rsid w:val="00B329E0"/>
    <w:rsid w:val="00B32AED"/>
    <w:rsid w:val="00B32C3A"/>
    <w:rsid w:val="00B333CC"/>
    <w:rsid w:val="00B337B8"/>
    <w:rsid w:val="00B338CE"/>
    <w:rsid w:val="00B33AEE"/>
    <w:rsid w:val="00B33FBC"/>
    <w:rsid w:val="00B34778"/>
    <w:rsid w:val="00B34944"/>
    <w:rsid w:val="00B34CBC"/>
    <w:rsid w:val="00B34E3A"/>
    <w:rsid w:val="00B3502F"/>
    <w:rsid w:val="00B35106"/>
    <w:rsid w:val="00B353C8"/>
    <w:rsid w:val="00B359B8"/>
    <w:rsid w:val="00B35B52"/>
    <w:rsid w:val="00B35B69"/>
    <w:rsid w:val="00B36BA0"/>
    <w:rsid w:val="00B36D03"/>
    <w:rsid w:val="00B371EB"/>
    <w:rsid w:val="00B374EF"/>
    <w:rsid w:val="00B37792"/>
    <w:rsid w:val="00B37B58"/>
    <w:rsid w:val="00B37CB6"/>
    <w:rsid w:val="00B37D81"/>
    <w:rsid w:val="00B403FC"/>
    <w:rsid w:val="00B40702"/>
    <w:rsid w:val="00B40D92"/>
    <w:rsid w:val="00B41194"/>
    <w:rsid w:val="00B4142D"/>
    <w:rsid w:val="00B41743"/>
    <w:rsid w:val="00B41A75"/>
    <w:rsid w:val="00B41BB1"/>
    <w:rsid w:val="00B425E9"/>
    <w:rsid w:val="00B42604"/>
    <w:rsid w:val="00B4262D"/>
    <w:rsid w:val="00B427F4"/>
    <w:rsid w:val="00B42992"/>
    <w:rsid w:val="00B42B81"/>
    <w:rsid w:val="00B4358B"/>
    <w:rsid w:val="00B43672"/>
    <w:rsid w:val="00B4367B"/>
    <w:rsid w:val="00B43B00"/>
    <w:rsid w:val="00B44234"/>
    <w:rsid w:val="00B4475A"/>
    <w:rsid w:val="00B449BA"/>
    <w:rsid w:val="00B45654"/>
    <w:rsid w:val="00B4568D"/>
    <w:rsid w:val="00B45756"/>
    <w:rsid w:val="00B45786"/>
    <w:rsid w:val="00B45918"/>
    <w:rsid w:val="00B45A15"/>
    <w:rsid w:val="00B45ADC"/>
    <w:rsid w:val="00B45E79"/>
    <w:rsid w:val="00B46E6A"/>
    <w:rsid w:val="00B471FF"/>
    <w:rsid w:val="00B472E0"/>
    <w:rsid w:val="00B47419"/>
    <w:rsid w:val="00B478C5"/>
    <w:rsid w:val="00B47B5D"/>
    <w:rsid w:val="00B50380"/>
    <w:rsid w:val="00B503EF"/>
    <w:rsid w:val="00B50674"/>
    <w:rsid w:val="00B506C5"/>
    <w:rsid w:val="00B50724"/>
    <w:rsid w:val="00B508AA"/>
    <w:rsid w:val="00B50982"/>
    <w:rsid w:val="00B50D74"/>
    <w:rsid w:val="00B50F56"/>
    <w:rsid w:val="00B512FC"/>
    <w:rsid w:val="00B5132A"/>
    <w:rsid w:val="00B51583"/>
    <w:rsid w:val="00B519F9"/>
    <w:rsid w:val="00B51B2F"/>
    <w:rsid w:val="00B521CE"/>
    <w:rsid w:val="00B52226"/>
    <w:rsid w:val="00B52440"/>
    <w:rsid w:val="00B526F7"/>
    <w:rsid w:val="00B5296A"/>
    <w:rsid w:val="00B52B8A"/>
    <w:rsid w:val="00B52EF3"/>
    <w:rsid w:val="00B531DE"/>
    <w:rsid w:val="00B53502"/>
    <w:rsid w:val="00B53617"/>
    <w:rsid w:val="00B54138"/>
    <w:rsid w:val="00B545C7"/>
    <w:rsid w:val="00B54671"/>
    <w:rsid w:val="00B54828"/>
    <w:rsid w:val="00B54CF9"/>
    <w:rsid w:val="00B54F05"/>
    <w:rsid w:val="00B552A0"/>
    <w:rsid w:val="00B55556"/>
    <w:rsid w:val="00B5643F"/>
    <w:rsid w:val="00B565C2"/>
    <w:rsid w:val="00B5672F"/>
    <w:rsid w:val="00B56E14"/>
    <w:rsid w:val="00B57283"/>
    <w:rsid w:val="00B574CB"/>
    <w:rsid w:val="00B57A17"/>
    <w:rsid w:val="00B57EE7"/>
    <w:rsid w:val="00B57EE8"/>
    <w:rsid w:val="00B600F2"/>
    <w:rsid w:val="00B603DA"/>
    <w:rsid w:val="00B60831"/>
    <w:rsid w:val="00B6083C"/>
    <w:rsid w:val="00B609DD"/>
    <w:rsid w:val="00B60B1C"/>
    <w:rsid w:val="00B60E3B"/>
    <w:rsid w:val="00B61898"/>
    <w:rsid w:val="00B619E1"/>
    <w:rsid w:val="00B61A0C"/>
    <w:rsid w:val="00B61F6D"/>
    <w:rsid w:val="00B6218B"/>
    <w:rsid w:val="00B623ED"/>
    <w:rsid w:val="00B625F7"/>
    <w:rsid w:val="00B63079"/>
    <w:rsid w:val="00B630C5"/>
    <w:rsid w:val="00B633E8"/>
    <w:rsid w:val="00B63597"/>
    <w:rsid w:val="00B6362F"/>
    <w:rsid w:val="00B6396D"/>
    <w:rsid w:val="00B64015"/>
    <w:rsid w:val="00B64122"/>
    <w:rsid w:val="00B64509"/>
    <w:rsid w:val="00B6457E"/>
    <w:rsid w:val="00B64795"/>
    <w:rsid w:val="00B64E2E"/>
    <w:rsid w:val="00B64F11"/>
    <w:rsid w:val="00B65102"/>
    <w:rsid w:val="00B653E2"/>
    <w:rsid w:val="00B654D5"/>
    <w:rsid w:val="00B656AB"/>
    <w:rsid w:val="00B6609F"/>
    <w:rsid w:val="00B663DC"/>
    <w:rsid w:val="00B6656D"/>
    <w:rsid w:val="00B6659F"/>
    <w:rsid w:val="00B66A0B"/>
    <w:rsid w:val="00B676D4"/>
    <w:rsid w:val="00B6775E"/>
    <w:rsid w:val="00B677B9"/>
    <w:rsid w:val="00B677FB"/>
    <w:rsid w:val="00B67CA1"/>
    <w:rsid w:val="00B67DD3"/>
    <w:rsid w:val="00B67EED"/>
    <w:rsid w:val="00B67F3B"/>
    <w:rsid w:val="00B702CB"/>
    <w:rsid w:val="00B70325"/>
    <w:rsid w:val="00B70A31"/>
    <w:rsid w:val="00B70C8C"/>
    <w:rsid w:val="00B70EAC"/>
    <w:rsid w:val="00B70F82"/>
    <w:rsid w:val="00B711D8"/>
    <w:rsid w:val="00B713F7"/>
    <w:rsid w:val="00B7152B"/>
    <w:rsid w:val="00B71972"/>
    <w:rsid w:val="00B71995"/>
    <w:rsid w:val="00B71B07"/>
    <w:rsid w:val="00B71CC9"/>
    <w:rsid w:val="00B71E06"/>
    <w:rsid w:val="00B7223D"/>
    <w:rsid w:val="00B7256C"/>
    <w:rsid w:val="00B725DB"/>
    <w:rsid w:val="00B72659"/>
    <w:rsid w:val="00B72690"/>
    <w:rsid w:val="00B72868"/>
    <w:rsid w:val="00B7286B"/>
    <w:rsid w:val="00B729EE"/>
    <w:rsid w:val="00B72BED"/>
    <w:rsid w:val="00B72E3F"/>
    <w:rsid w:val="00B72E72"/>
    <w:rsid w:val="00B7320F"/>
    <w:rsid w:val="00B73DCE"/>
    <w:rsid w:val="00B74519"/>
    <w:rsid w:val="00B74599"/>
    <w:rsid w:val="00B747C8"/>
    <w:rsid w:val="00B749F9"/>
    <w:rsid w:val="00B74A69"/>
    <w:rsid w:val="00B74EEC"/>
    <w:rsid w:val="00B74F69"/>
    <w:rsid w:val="00B7510F"/>
    <w:rsid w:val="00B75196"/>
    <w:rsid w:val="00B75973"/>
    <w:rsid w:val="00B75C32"/>
    <w:rsid w:val="00B75FB5"/>
    <w:rsid w:val="00B760C2"/>
    <w:rsid w:val="00B761CD"/>
    <w:rsid w:val="00B76221"/>
    <w:rsid w:val="00B76277"/>
    <w:rsid w:val="00B7688D"/>
    <w:rsid w:val="00B76BF5"/>
    <w:rsid w:val="00B76C9F"/>
    <w:rsid w:val="00B76CE9"/>
    <w:rsid w:val="00B76FD0"/>
    <w:rsid w:val="00B77368"/>
    <w:rsid w:val="00B77891"/>
    <w:rsid w:val="00B77958"/>
    <w:rsid w:val="00B77D64"/>
    <w:rsid w:val="00B800E5"/>
    <w:rsid w:val="00B80894"/>
    <w:rsid w:val="00B808C8"/>
    <w:rsid w:val="00B809BB"/>
    <w:rsid w:val="00B80B00"/>
    <w:rsid w:val="00B81239"/>
    <w:rsid w:val="00B81277"/>
    <w:rsid w:val="00B812CC"/>
    <w:rsid w:val="00B81A12"/>
    <w:rsid w:val="00B81B6A"/>
    <w:rsid w:val="00B82011"/>
    <w:rsid w:val="00B820B6"/>
    <w:rsid w:val="00B822D0"/>
    <w:rsid w:val="00B822DC"/>
    <w:rsid w:val="00B823FD"/>
    <w:rsid w:val="00B824C2"/>
    <w:rsid w:val="00B82543"/>
    <w:rsid w:val="00B83B31"/>
    <w:rsid w:val="00B83DBB"/>
    <w:rsid w:val="00B8416D"/>
    <w:rsid w:val="00B84515"/>
    <w:rsid w:val="00B84541"/>
    <w:rsid w:val="00B845B3"/>
    <w:rsid w:val="00B84888"/>
    <w:rsid w:val="00B849AA"/>
    <w:rsid w:val="00B84A8E"/>
    <w:rsid w:val="00B84AF6"/>
    <w:rsid w:val="00B84EE6"/>
    <w:rsid w:val="00B84F00"/>
    <w:rsid w:val="00B850BD"/>
    <w:rsid w:val="00B851C8"/>
    <w:rsid w:val="00B8560D"/>
    <w:rsid w:val="00B8591E"/>
    <w:rsid w:val="00B85F2E"/>
    <w:rsid w:val="00B85FA1"/>
    <w:rsid w:val="00B86888"/>
    <w:rsid w:val="00B868AD"/>
    <w:rsid w:val="00B86E99"/>
    <w:rsid w:val="00B87100"/>
    <w:rsid w:val="00B8711C"/>
    <w:rsid w:val="00B87127"/>
    <w:rsid w:val="00B8753D"/>
    <w:rsid w:val="00B87CAF"/>
    <w:rsid w:val="00B87E11"/>
    <w:rsid w:val="00B87FC2"/>
    <w:rsid w:val="00B900E2"/>
    <w:rsid w:val="00B9019D"/>
    <w:rsid w:val="00B902E5"/>
    <w:rsid w:val="00B90662"/>
    <w:rsid w:val="00B90762"/>
    <w:rsid w:val="00B90991"/>
    <w:rsid w:val="00B90BBF"/>
    <w:rsid w:val="00B90C92"/>
    <w:rsid w:val="00B91CC9"/>
    <w:rsid w:val="00B92186"/>
    <w:rsid w:val="00B921E3"/>
    <w:rsid w:val="00B92400"/>
    <w:rsid w:val="00B92543"/>
    <w:rsid w:val="00B9260F"/>
    <w:rsid w:val="00B92C31"/>
    <w:rsid w:val="00B92DD2"/>
    <w:rsid w:val="00B92EBE"/>
    <w:rsid w:val="00B92F56"/>
    <w:rsid w:val="00B93156"/>
    <w:rsid w:val="00B93268"/>
    <w:rsid w:val="00B934BC"/>
    <w:rsid w:val="00B935A2"/>
    <w:rsid w:val="00B937D2"/>
    <w:rsid w:val="00B93A38"/>
    <w:rsid w:val="00B93A5C"/>
    <w:rsid w:val="00B942FB"/>
    <w:rsid w:val="00B94320"/>
    <w:rsid w:val="00B9450C"/>
    <w:rsid w:val="00B94615"/>
    <w:rsid w:val="00B9468F"/>
    <w:rsid w:val="00B94761"/>
    <w:rsid w:val="00B94774"/>
    <w:rsid w:val="00B94790"/>
    <w:rsid w:val="00B9491E"/>
    <w:rsid w:val="00B94B9F"/>
    <w:rsid w:val="00B94C33"/>
    <w:rsid w:val="00B94CA7"/>
    <w:rsid w:val="00B94F4F"/>
    <w:rsid w:val="00B958FA"/>
    <w:rsid w:val="00B95D20"/>
    <w:rsid w:val="00B95DA0"/>
    <w:rsid w:val="00B9610F"/>
    <w:rsid w:val="00B962F0"/>
    <w:rsid w:val="00B9651B"/>
    <w:rsid w:val="00B96568"/>
    <w:rsid w:val="00B96885"/>
    <w:rsid w:val="00B96DA8"/>
    <w:rsid w:val="00B96F2F"/>
    <w:rsid w:val="00B96F94"/>
    <w:rsid w:val="00B9714B"/>
    <w:rsid w:val="00B97857"/>
    <w:rsid w:val="00B97DC7"/>
    <w:rsid w:val="00B97F60"/>
    <w:rsid w:val="00BA061B"/>
    <w:rsid w:val="00BA0766"/>
    <w:rsid w:val="00BA0806"/>
    <w:rsid w:val="00BA0842"/>
    <w:rsid w:val="00BA0AEA"/>
    <w:rsid w:val="00BA0E32"/>
    <w:rsid w:val="00BA14B0"/>
    <w:rsid w:val="00BA2138"/>
    <w:rsid w:val="00BA2355"/>
    <w:rsid w:val="00BA2CA1"/>
    <w:rsid w:val="00BA2CAD"/>
    <w:rsid w:val="00BA2DC0"/>
    <w:rsid w:val="00BA2E45"/>
    <w:rsid w:val="00BA2EF7"/>
    <w:rsid w:val="00BA2F24"/>
    <w:rsid w:val="00BA30D5"/>
    <w:rsid w:val="00BA340A"/>
    <w:rsid w:val="00BA34FD"/>
    <w:rsid w:val="00BA371E"/>
    <w:rsid w:val="00BA3993"/>
    <w:rsid w:val="00BA3BCA"/>
    <w:rsid w:val="00BA3DA5"/>
    <w:rsid w:val="00BA425F"/>
    <w:rsid w:val="00BA4403"/>
    <w:rsid w:val="00BA4909"/>
    <w:rsid w:val="00BA4A0C"/>
    <w:rsid w:val="00BA4E3E"/>
    <w:rsid w:val="00BA51EA"/>
    <w:rsid w:val="00BA5435"/>
    <w:rsid w:val="00BA57A8"/>
    <w:rsid w:val="00BA5E3C"/>
    <w:rsid w:val="00BA5EC0"/>
    <w:rsid w:val="00BA63E7"/>
    <w:rsid w:val="00BA6D96"/>
    <w:rsid w:val="00BA7502"/>
    <w:rsid w:val="00BA76AC"/>
    <w:rsid w:val="00BA7B78"/>
    <w:rsid w:val="00BA7D26"/>
    <w:rsid w:val="00BA7EB1"/>
    <w:rsid w:val="00BB01C0"/>
    <w:rsid w:val="00BB0207"/>
    <w:rsid w:val="00BB0C3C"/>
    <w:rsid w:val="00BB0DCD"/>
    <w:rsid w:val="00BB0FF4"/>
    <w:rsid w:val="00BB13D0"/>
    <w:rsid w:val="00BB15B0"/>
    <w:rsid w:val="00BB22CB"/>
    <w:rsid w:val="00BB235E"/>
    <w:rsid w:val="00BB2518"/>
    <w:rsid w:val="00BB266A"/>
    <w:rsid w:val="00BB2743"/>
    <w:rsid w:val="00BB2F80"/>
    <w:rsid w:val="00BB3E3B"/>
    <w:rsid w:val="00BB44A5"/>
    <w:rsid w:val="00BB4E3E"/>
    <w:rsid w:val="00BB4E66"/>
    <w:rsid w:val="00BB4E82"/>
    <w:rsid w:val="00BB4EF8"/>
    <w:rsid w:val="00BB4FD8"/>
    <w:rsid w:val="00BB5366"/>
    <w:rsid w:val="00BB55B5"/>
    <w:rsid w:val="00BB57E3"/>
    <w:rsid w:val="00BB5A7A"/>
    <w:rsid w:val="00BB5AF7"/>
    <w:rsid w:val="00BB5F24"/>
    <w:rsid w:val="00BB5F4A"/>
    <w:rsid w:val="00BB5FA1"/>
    <w:rsid w:val="00BB65F5"/>
    <w:rsid w:val="00BB704C"/>
    <w:rsid w:val="00BB72B9"/>
    <w:rsid w:val="00BB79BF"/>
    <w:rsid w:val="00BB7AD4"/>
    <w:rsid w:val="00BB7D98"/>
    <w:rsid w:val="00BB7E2A"/>
    <w:rsid w:val="00BC0105"/>
    <w:rsid w:val="00BC012E"/>
    <w:rsid w:val="00BC0385"/>
    <w:rsid w:val="00BC06B3"/>
    <w:rsid w:val="00BC07A4"/>
    <w:rsid w:val="00BC0A59"/>
    <w:rsid w:val="00BC0AB9"/>
    <w:rsid w:val="00BC12BE"/>
    <w:rsid w:val="00BC161B"/>
    <w:rsid w:val="00BC164D"/>
    <w:rsid w:val="00BC1739"/>
    <w:rsid w:val="00BC1890"/>
    <w:rsid w:val="00BC1C13"/>
    <w:rsid w:val="00BC2241"/>
    <w:rsid w:val="00BC239D"/>
    <w:rsid w:val="00BC27F9"/>
    <w:rsid w:val="00BC28AE"/>
    <w:rsid w:val="00BC3045"/>
    <w:rsid w:val="00BC35D4"/>
    <w:rsid w:val="00BC3C03"/>
    <w:rsid w:val="00BC3C48"/>
    <w:rsid w:val="00BC3ECF"/>
    <w:rsid w:val="00BC41CB"/>
    <w:rsid w:val="00BC4450"/>
    <w:rsid w:val="00BC47D2"/>
    <w:rsid w:val="00BC4B3D"/>
    <w:rsid w:val="00BC4C6C"/>
    <w:rsid w:val="00BC4C6F"/>
    <w:rsid w:val="00BC501D"/>
    <w:rsid w:val="00BC533F"/>
    <w:rsid w:val="00BC574B"/>
    <w:rsid w:val="00BC5778"/>
    <w:rsid w:val="00BC5AF8"/>
    <w:rsid w:val="00BC5B62"/>
    <w:rsid w:val="00BC60B7"/>
    <w:rsid w:val="00BC63F3"/>
    <w:rsid w:val="00BC651B"/>
    <w:rsid w:val="00BC66AC"/>
    <w:rsid w:val="00BC6809"/>
    <w:rsid w:val="00BC6982"/>
    <w:rsid w:val="00BC6D1D"/>
    <w:rsid w:val="00BC6FE7"/>
    <w:rsid w:val="00BC70F5"/>
    <w:rsid w:val="00BC713C"/>
    <w:rsid w:val="00BC7E72"/>
    <w:rsid w:val="00BC7E9A"/>
    <w:rsid w:val="00BD058B"/>
    <w:rsid w:val="00BD068C"/>
    <w:rsid w:val="00BD086D"/>
    <w:rsid w:val="00BD08C6"/>
    <w:rsid w:val="00BD120D"/>
    <w:rsid w:val="00BD1B1E"/>
    <w:rsid w:val="00BD1D36"/>
    <w:rsid w:val="00BD213D"/>
    <w:rsid w:val="00BD251D"/>
    <w:rsid w:val="00BD26DC"/>
    <w:rsid w:val="00BD2D62"/>
    <w:rsid w:val="00BD3406"/>
    <w:rsid w:val="00BD3663"/>
    <w:rsid w:val="00BD36CA"/>
    <w:rsid w:val="00BD3D0A"/>
    <w:rsid w:val="00BD40D4"/>
    <w:rsid w:val="00BD42B6"/>
    <w:rsid w:val="00BD439E"/>
    <w:rsid w:val="00BD4428"/>
    <w:rsid w:val="00BD44A9"/>
    <w:rsid w:val="00BD488D"/>
    <w:rsid w:val="00BD4CC9"/>
    <w:rsid w:val="00BD4DD8"/>
    <w:rsid w:val="00BD4E95"/>
    <w:rsid w:val="00BD54A4"/>
    <w:rsid w:val="00BD5BC2"/>
    <w:rsid w:val="00BD5CEB"/>
    <w:rsid w:val="00BD5EB8"/>
    <w:rsid w:val="00BD5FA8"/>
    <w:rsid w:val="00BD6234"/>
    <w:rsid w:val="00BD646C"/>
    <w:rsid w:val="00BD6498"/>
    <w:rsid w:val="00BD660B"/>
    <w:rsid w:val="00BD6777"/>
    <w:rsid w:val="00BD6779"/>
    <w:rsid w:val="00BD6857"/>
    <w:rsid w:val="00BD6C43"/>
    <w:rsid w:val="00BD6F20"/>
    <w:rsid w:val="00BD70D4"/>
    <w:rsid w:val="00BD74E5"/>
    <w:rsid w:val="00BD760B"/>
    <w:rsid w:val="00BD7988"/>
    <w:rsid w:val="00BE0031"/>
    <w:rsid w:val="00BE0334"/>
    <w:rsid w:val="00BE04DD"/>
    <w:rsid w:val="00BE06B2"/>
    <w:rsid w:val="00BE08B4"/>
    <w:rsid w:val="00BE0AFC"/>
    <w:rsid w:val="00BE101B"/>
    <w:rsid w:val="00BE146A"/>
    <w:rsid w:val="00BE172D"/>
    <w:rsid w:val="00BE192A"/>
    <w:rsid w:val="00BE1DED"/>
    <w:rsid w:val="00BE200E"/>
    <w:rsid w:val="00BE24F6"/>
    <w:rsid w:val="00BE2B0C"/>
    <w:rsid w:val="00BE30E9"/>
    <w:rsid w:val="00BE3184"/>
    <w:rsid w:val="00BE3194"/>
    <w:rsid w:val="00BE373B"/>
    <w:rsid w:val="00BE3B99"/>
    <w:rsid w:val="00BE3F15"/>
    <w:rsid w:val="00BE4055"/>
    <w:rsid w:val="00BE45ED"/>
    <w:rsid w:val="00BE4699"/>
    <w:rsid w:val="00BE478A"/>
    <w:rsid w:val="00BE485E"/>
    <w:rsid w:val="00BE48EB"/>
    <w:rsid w:val="00BE4933"/>
    <w:rsid w:val="00BE50AE"/>
    <w:rsid w:val="00BE52B0"/>
    <w:rsid w:val="00BE5312"/>
    <w:rsid w:val="00BE556C"/>
    <w:rsid w:val="00BE5DCD"/>
    <w:rsid w:val="00BE62FB"/>
    <w:rsid w:val="00BE672A"/>
    <w:rsid w:val="00BE6E81"/>
    <w:rsid w:val="00BE6FF1"/>
    <w:rsid w:val="00BE7098"/>
    <w:rsid w:val="00BE78B8"/>
    <w:rsid w:val="00BE7EB7"/>
    <w:rsid w:val="00BE7F51"/>
    <w:rsid w:val="00BF04D1"/>
    <w:rsid w:val="00BF13A6"/>
    <w:rsid w:val="00BF1815"/>
    <w:rsid w:val="00BF19F4"/>
    <w:rsid w:val="00BF1AA7"/>
    <w:rsid w:val="00BF1D5B"/>
    <w:rsid w:val="00BF2789"/>
    <w:rsid w:val="00BF2A71"/>
    <w:rsid w:val="00BF2C82"/>
    <w:rsid w:val="00BF2F8F"/>
    <w:rsid w:val="00BF3732"/>
    <w:rsid w:val="00BF3A32"/>
    <w:rsid w:val="00BF3AF2"/>
    <w:rsid w:val="00BF3F0E"/>
    <w:rsid w:val="00BF449F"/>
    <w:rsid w:val="00BF499F"/>
    <w:rsid w:val="00BF4F94"/>
    <w:rsid w:val="00BF52E3"/>
    <w:rsid w:val="00BF55C9"/>
    <w:rsid w:val="00BF57B5"/>
    <w:rsid w:val="00BF58C2"/>
    <w:rsid w:val="00BF5CC6"/>
    <w:rsid w:val="00BF5D36"/>
    <w:rsid w:val="00BF5FDE"/>
    <w:rsid w:val="00BF62EE"/>
    <w:rsid w:val="00BF73A2"/>
    <w:rsid w:val="00BF757C"/>
    <w:rsid w:val="00BF776E"/>
    <w:rsid w:val="00BF777B"/>
    <w:rsid w:val="00BF77AA"/>
    <w:rsid w:val="00BF7A7E"/>
    <w:rsid w:val="00BF7E46"/>
    <w:rsid w:val="00BF7F3A"/>
    <w:rsid w:val="00C00176"/>
    <w:rsid w:val="00C005F5"/>
    <w:rsid w:val="00C01123"/>
    <w:rsid w:val="00C016D1"/>
    <w:rsid w:val="00C01B86"/>
    <w:rsid w:val="00C01EF9"/>
    <w:rsid w:val="00C02431"/>
    <w:rsid w:val="00C02C13"/>
    <w:rsid w:val="00C02EBB"/>
    <w:rsid w:val="00C030DC"/>
    <w:rsid w:val="00C03264"/>
    <w:rsid w:val="00C032E4"/>
    <w:rsid w:val="00C034AA"/>
    <w:rsid w:val="00C034D7"/>
    <w:rsid w:val="00C035F6"/>
    <w:rsid w:val="00C03FBA"/>
    <w:rsid w:val="00C04025"/>
    <w:rsid w:val="00C04401"/>
    <w:rsid w:val="00C04617"/>
    <w:rsid w:val="00C04741"/>
    <w:rsid w:val="00C04824"/>
    <w:rsid w:val="00C04E95"/>
    <w:rsid w:val="00C057FE"/>
    <w:rsid w:val="00C05B22"/>
    <w:rsid w:val="00C05DDE"/>
    <w:rsid w:val="00C05E69"/>
    <w:rsid w:val="00C06025"/>
    <w:rsid w:val="00C06155"/>
    <w:rsid w:val="00C0638A"/>
    <w:rsid w:val="00C06762"/>
    <w:rsid w:val="00C0686A"/>
    <w:rsid w:val="00C068AB"/>
    <w:rsid w:val="00C06B31"/>
    <w:rsid w:val="00C06F14"/>
    <w:rsid w:val="00C06F30"/>
    <w:rsid w:val="00C06F63"/>
    <w:rsid w:val="00C06FF0"/>
    <w:rsid w:val="00C070B7"/>
    <w:rsid w:val="00C07388"/>
    <w:rsid w:val="00C07796"/>
    <w:rsid w:val="00C077F1"/>
    <w:rsid w:val="00C07B2A"/>
    <w:rsid w:val="00C07C4B"/>
    <w:rsid w:val="00C100AB"/>
    <w:rsid w:val="00C105FA"/>
    <w:rsid w:val="00C106BD"/>
    <w:rsid w:val="00C1096D"/>
    <w:rsid w:val="00C10E3E"/>
    <w:rsid w:val="00C10F4D"/>
    <w:rsid w:val="00C1107B"/>
    <w:rsid w:val="00C11362"/>
    <w:rsid w:val="00C1176D"/>
    <w:rsid w:val="00C11981"/>
    <w:rsid w:val="00C121C1"/>
    <w:rsid w:val="00C12502"/>
    <w:rsid w:val="00C12A28"/>
    <w:rsid w:val="00C12D4F"/>
    <w:rsid w:val="00C12E9B"/>
    <w:rsid w:val="00C1303D"/>
    <w:rsid w:val="00C130ED"/>
    <w:rsid w:val="00C13364"/>
    <w:rsid w:val="00C13701"/>
    <w:rsid w:val="00C13DF4"/>
    <w:rsid w:val="00C140BD"/>
    <w:rsid w:val="00C14331"/>
    <w:rsid w:val="00C1435E"/>
    <w:rsid w:val="00C14713"/>
    <w:rsid w:val="00C149DB"/>
    <w:rsid w:val="00C15257"/>
    <w:rsid w:val="00C15973"/>
    <w:rsid w:val="00C159D5"/>
    <w:rsid w:val="00C15C71"/>
    <w:rsid w:val="00C1620D"/>
    <w:rsid w:val="00C16410"/>
    <w:rsid w:val="00C168AA"/>
    <w:rsid w:val="00C16A38"/>
    <w:rsid w:val="00C16B5D"/>
    <w:rsid w:val="00C16E36"/>
    <w:rsid w:val="00C1718C"/>
    <w:rsid w:val="00C172CF"/>
    <w:rsid w:val="00C177A2"/>
    <w:rsid w:val="00C17D33"/>
    <w:rsid w:val="00C202CF"/>
    <w:rsid w:val="00C202EB"/>
    <w:rsid w:val="00C20308"/>
    <w:rsid w:val="00C20349"/>
    <w:rsid w:val="00C20D97"/>
    <w:rsid w:val="00C20E33"/>
    <w:rsid w:val="00C20E38"/>
    <w:rsid w:val="00C210A7"/>
    <w:rsid w:val="00C2117D"/>
    <w:rsid w:val="00C215C5"/>
    <w:rsid w:val="00C22129"/>
    <w:rsid w:val="00C221E5"/>
    <w:rsid w:val="00C2250D"/>
    <w:rsid w:val="00C22875"/>
    <w:rsid w:val="00C23249"/>
    <w:rsid w:val="00C23371"/>
    <w:rsid w:val="00C236F2"/>
    <w:rsid w:val="00C239A9"/>
    <w:rsid w:val="00C23D7B"/>
    <w:rsid w:val="00C23FCB"/>
    <w:rsid w:val="00C24697"/>
    <w:rsid w:val="00C24731"/>
    <w:rsid w:val="00C2485F"/>
    <w:rsid w:val="00C24881"/>
    <w:rsid w:val="00C24AC2"/>
    <w:rsid w:val="00C25912"/>
    <w:rsid w:val="00C25AB2"/>
    <w:rsid w:val="00C25EC2"/>
    <w:rsid w:val="00C26387"/>
    <w:rsid w:val="00C26402"/>
    <w:rsid w:val="00C26CE6"/>
    <w:rsid w:val="00C26FCD"/>
    <w:rsid w:val="00C271E3"/>
    <w:rsid w:val="00C27AE3"/>
    <w:rsid w:val="00C27B54"/>
    <w:rsid w:val="00C27F5C"/>
    <w:rsid w:val="00C27F9D"/>
    <w:rsid w:val="00C30326"/>
    <w:rsid w:val="00C306A5"/>
    <w:rsid w:val="00C308FC"/>
    <w:rsid w:val="00C30E65"/>
    <w:rsid w:val="00C30E9B"/>
    <w:rsid w:val="00C31046"/>
    <w:rsid w:val="00C31275"/>
    <w:rsid w:val="00C3140B"/>
    <w:rsid w:val="00C31472"/>
    <w:rsid w:val="00C31700"/>
    <w:rsid w:val="00C3203B"/>
    <w:rsid w:val="00C32215"/>
    <w:rsid w:val="00C325A7"/>
    <w:rsid w:val="00C32703"/>
    <w:rsid w:val="00C32B39"/>
    <w:rsid w:val="00C32D2E"/>
    <w:rsid w:val="00C33009"/>
    <w:rsid w:val="00C3317A"/>
    <w:rsid w:val="00C333A8"/>
    <w:rsid w:val="00C3350A"/>
    <w:rsid w:val="00C3392A"/>
    <w:rsid w:val="00C339E8"/>
    <w:rsid w:val="00C33E81"/>
    <w:rsid w:val="00C341BC"/>
    <w:rsid w:val="00C342E7"/>
    <w:rsid w:val="00C34395"/>
    <w:rsid w:val="00C3439A"/>
    <w:rsid w:val="00C345EF"/>
    <w:rsid w:val="00C348B2"/>
    <w:rsid w:val="00C349A2"/>
    <w:rsid w:val="00C349CC"/>
    <w:rsid w:val="00C34AC8"/>
    <w:rsid w:val="00C35130"/>
    <w:rsid w:val="00C3517D"/>
    <w:rsid w:val="00C35BC2"/>
    <w:rsid w:val="00C36092"/>
    <w:rsid w:val="00C360F3"/>
    <w:rsid w:val="00C374A2"/>
    <w:rsid w:val="00C37867"/>
    <w:rsid w:val="00C37AAC"/>
    <w:rsid w:val="00C37AD6"/>
    <w:rsid w:val="00C37DE8"/>
    <w:rsid w:val="00C37E2D"/>
    <w:rsid w:val="00C37E5A"/>
    <w:rsid w:val="00C37E86"/>
    <w:rsid w:val="00C37EDF"/>
    <w:rsid w:val="00C400D8"/>
    <w:rsid w:val="00C40797"/>
    <w:rsid w:val="00C40E96"/>
    <w:rsid w:val="00C414B8"/>
    <w:rsid w:val="00C41570"/>
    <w:rsid w:val="00C42775"/>
    <w:rsid w:val="00C42798"/>
    <w:rsid w:val="00C42935"/>
    <w:rsid w:val="00C42A87"/>
    <w:rsid w:val="00C43143"/>
    <w:rsid w:val="00C4316A"/>
    <w:rsid w:val="00C43608"/>
    <w:rsid w:val="00C436A4"/>
    <w:rsid w:val="00C43C15"/>
    <w:rsid w:val="00C44095"/>
    <w:rsid w:val="00C44347"/>
    <w:rsid w:val="00C450EB"/>
    <w:rsid w:val="00C45668"/>
    <w:rsid w:val="00C457E0"/>
    <w:rsid w:val="00C45B56"/>
    <w:rsid w:val="00C46078"/>
    <w:rsid w:val="00C46447"/>
    <w:rsid w:val="00C46466"/>
    <w:rsid w:val="00C464AB"/>
    <w:rsid w:val="00C46C8B"/>
    <w:rsid w:val="00C47222"/>
    <w:rsid w:val="00C4741E"/>
    <w:rsid w:val="00C4759F"/>
    <w:rsid w:val="00C47990"/>
    <w:rsid w:val="00C47A5B"/>
    <w:rsid w:val="00C47AB9"/>
    <w:rsid w:val="00C47EE1"/>
    <w:rsid w:val="00C47F0B"/>
    <w:rsid w:val="00C50258"/>
    <w:rsid w:val="00C50729"/>
    <w:rsid w:val="00C50CF4"/>
    <w:rsid w:val="00C510AA"/>
    <w:rsid w:val="00C51337"/>
    <w:rsid w:val="00C51706"/>
    <w:rsid w:val="00C51B85"/>
    <w:rsid w:val="00C51F0F"/>
    <w:rsid w:val="00C5214C"/>
    <w:rsid w:val="00C522C9"/>
    <w:rsid w:val="00C52375"/>
    <w:rsid w:val="00C52773"/>
    <w:rsid w:val="00C52E7F"/>
    <w:rsid w:val="00C53391"/>
    <w:rsid w:val="00C53873"/>
    <w:rsid w:val="00C53B21"/>
    <w:rsid w:val="00C53E54"/>
    <w:rsid w:val="00C540C6"/>
    <w:rsid w:val="00C54327"/>
    <w:rsid w:val="00C54427"/>
    <w:rsid w:val="00C54597"/>
    <w:rsid w:val="00C5496E"/>
    <w:rsid w:val="00C54C68"/>
    <w:rsid w:val="00C54E77"/>
    <w:rsid w:val="00C55076"/>
    <w:rsid w:val="00C55207"/>
    <w:rsid w:val="00C55255"/>
    <w:rsid w:val="00C553CB"/>
    <w:rsid w:val="00C554F5"/>
    <w:rsid w:val="00C55A5B"/>
    <w:rsid w:val="00C55D32"/>
    <w:rsid w:val="00C56015"/>
    <w:rsid w:val="00C562EC"/>
    <w:rsid w:val="00C5639A"/>
    <w:rsid w:val="00C56EF5"/>
    <w:rsid w:val="00C5717F"/>
    <w:rsid w:val="00C57A3F"/>
    <w:rsid w:val="00C57B6C"/>
    <w:rsid w:val="00C57DAE"/>
    <w:rsid w:val="00C57EF2"/>
    <w:rsid w:val="00C60255"/>
    <w:rsid w:val="00C60472"/>
    <w:rsid w:val="00C60963"/>
    <w:rsid w:val="00C60AD6"/>
    <w:rsid w:val="00C60DA7"/>
    <w:rsid w:val="00C60F23"/>
    <w:rsid w:val="00C6129E"/>
    <w:rsid w:val="00C618A1"/>
    <w:rsid w:val="00C61F82"/>
    <w:rsid w:val="00C62003"/>
    <w:rsid w:val="00C62096"/>
    <w:rsid w:val="00C62249"/>
    <w:rsid w:val="00C622BC"/>
    <w:rsid w:val="00C6252A"/>
    <w:rsid w:val="00C62764"/>
    <w:rsid w:val="00C62C02"/>
    <w:rsid w:val="00C62F00"/>
    <w:rsid w:val="00C632C5"/>
    <w:rsid w:val="00C6349B"/>
    <w:rsid w:val="00C63550"/>
    <w:rsid w:val="00C63631"/>
    <w:rsid w:val="00C6391C"/>
    <w:rsid w:val="00C63B53"/>
    <w:rsid w:val="00C63CCE"/>
    <w:rsid w:val="00C64027"/>
    <w:rsid w:val="00C6405C"/>
    <w:rsid w:val="00C649C7"/>
    <w:rsid w:val="00C64AE9"/>
    <w:rsid w:val="00C64EBA"/>
    <w:rsid w:val="00C65604"/>
    <w:rsid w:val="00C65A04"/>
    <w:rsid w:val="00C662A1"/>
    <w:rsid w:val="00C662F8"/>
    <w:rsid w:val="00C665E0"/>
    <w:rsid w:val="00C66A19"/>
    <w:rsid w:val="00C66A1B"/>
    <w:rsid w:val="00C66D0D"/>
    <w:rsid w:val="00C66E59"/>
    <w:rsid w:val="00C67040"/>
    <w:rsid w:val="00C67049"/>
    <w:rsid w:val="00C67132"/>
    <w:rsid w:val="00C67197"/>
    <w:rsid w:val="00C678C1"/>
    <w:rsid w:val="00C678E0"/>
    <w:rsid w:val="00C67BD5"/>
    <w:rsid w:val="00C67C58"/>
    <w:rsid w:val="00C67C97"/>
    <w:rsid w:val="00C703BA"/>
    <w:rsid w:val="00C70453"/>
    <w:rsid w:val="00C70B8E"/>
    <w:rsid w:val="00C71742"/>
    <w:rsid w:val="00C71C0F"/>
    <w:rsid w:val="00C71DED"/>
    <w:rsid w:val="00C7203E"/>
    <w:rsid w:val="00C7259D"/>
    <w:rsid w:val="00C72B63"/>
    <w:rsid w:val="00C73088"/>
    <w:rsid w:val="00C730C3"/>
    <w:rsid w:val="00C73172"/>
    <w:rsid w:val="00C73173"/>
    <w:rsid w:val="00C733CA"/>
    <w:rsid w:val="00C73AAB"/>
    <w:rsid w:val="00C73D8E"/>
    <w:rsid w:val="00C740EB"/>
    <w:rsid w:val="00C74196"/>
    <w:rsid w:val="00C7425E"/>
    <w:rsid w:val="00C742C7"/>
    <w:rsid w:val="00C746AB"/>
    <w:rsid w:val="00C748E8"/>
    <w:rsid w:val="00C74A41"/>
    <w:rsid w:val="00C74B1A"/>
    <w:rsid w:val="00C74E07"/>
    <w:rsid w:val="00C74F16"/>
    <w:rsid w:val="00C7566F"/>
    <w:rsid w:val="00C7572D"/>
    <w:rsid w:val="00C75854"/>
    <w:rsid w:val="00C75AC2"/>
    <w:rsid w:val="00C75B00"/>
    <w:rsid w:val="00C75FEA"/>
    <w:rsid w:val="00C76490"/>
    <w:rsid w:val="00C765F2"/>
    <w:rsid w:val="00C767AA"/>
    <w:rsid w:val="00C76A54"/>
    <w:rsid w:val="00C76AE7"/>
    <w:rsid w:val="00C76E13"/>
    <w:rsid w:val="00C7729E"/>
    <w:rsid w:val="00C7763F"/>
    <w:rsid w:val="00C77779"/>
    <w:rsid w:val="00C77C55"/>
    <w:rsid w:val="00C77F5B"/>
    <w:rsid w:val="00C80025"/>
    <w:rsid w:val="00C80101"/>
    <w:rsid w:val="00C80360"/>
    <w:rsid w:val="00C808C9"/>
    <w:rsid w:val="00C809EC"/>
    <w:rsid w:val="00C80B35"/>
    <w:rsid w:val="00C80F7F"/>
    <w:rsid w:val="00C8107A"/>
    <w:rsid w:val="00C81655"/>
    <w:rsid w:val="00C827BF"/>
    <w:rsid w:val="00C829C1"/>
    <w:rsid w:val="00C829EC"/>
    <w:rsid w:val="00C83021"/>
    <w:rsid w:val="00C832A7"/>
    <w:rsid w:val="00C836C0"/>
    <w:rsid w:val="00C83875"/>
    <w:rsid w:val="00C83DD5"/>
    <w:rsid w:val="00C83FE3"/>
    <w:rsid w:val="00C840C7"/>
    <w:rsid w:val="00C84305"/>
    <w:rsid w:val="00C8430D"/>
    <w:rsid w:val="00C84F57"/>
    <w:rsid w:val="00C850C6"/>
    <w:rsid w:val="00C8532B"/>
    <w:rsid w:val="00C859AA"/>
    <w:rsid w:val="00C8630F"/>
    <w:rsid w:val="00C865A9"/>
    <w:rsid w:val="00C866EA"/>
    <w:rsid w:val="00C86838"/>
    <w:rsid w:val="00C872B7"/>
    <w:rsid w:val="00C87469"/>
    <w:rsid w:val="00C87470"/>
    <w:rsid w:val="00C8752D"/>
    <w:rsid w:val="00C876D1"/>
    <w:rsid w:val="00C877A6"/>
    <w:rsid w:val="00C878D4"/>
    <w:rsid w:val="00C87E02"/>
    <w:rsid w:val="00C90067"/>
    <w:rsid w:val="00C9009A"/>
    <w:rsid w:val="00C900B4"/>
    <w:rsid w:val="00C90308"/>
    <w:rsid w:val="00C903C3"/>
    <w:rsid w:val="00C90739"/>
    <w:rsid w:val="00C90A0D"/>
    <w:rsid w:val="00C90ECC"/>
    <w:rsid w:val="00C91097"/>
    <w:rsid w:val="00C91637"/>
    <w:rsid w:val="00C91645"/>
    <w:rsid w:val="00C9165A"/>
    <w:rsid w:val="00C91A27"/>
    <w:rsid w:val="00C91F43"/>
    <w:rsid w:val="00C92100"/>
    <w:rsid w:val="00C9278C"/>
    <w:rsid w:val="00C929E9"/>
    <w:rsid w:val="00C9321A"/>
    <w:rsid w:val="00C9387B"/>
    <w:rsid w:val="00C939D9"/>
    <w:rsid w:val="00C94084"/>
    <w:rsid w:val="00C947CA"/>
    <w:rsid w:val="00C94C2C"/>
    <w:rsid w:val="00C95159"/>
    <w:rsid w:val="00C953FE"/>
    <w:rsid w:val="00C9576C"/>
    <w:rsid w:val="00C95997"/>
    <w:rsid w:val="00C95F43"/>
    <w:rsid w:val="00C961D9"/>
    <w:rsid w:val="00C9644F"/>
    <w:rsid w:val="00C96870"/>
    <w:rsid w:val="00C96ABE"/>
    <w:rsid w:val="00C96E57"/>
    <w:rsid w:val="00C973AB"/>
    <w:rsid w:val="00C973C1"/>
    <w:rsid w:val="00CA0011"/>
    <w:rsid w:val="00CA04AD"/>
    <w:rsid w:val="00CA0AE6"/>
    <w:rsid w:val="00CA1217"/>
    <w:rsid w:val="00CA127E"/>
    <w:rsid w:val="00CA1542"/>
    <w:rsid w:val="00CA1552"/>
    <w:rsid w:val="00CA1625"/>
    <w:rsid w:val="00CA164A"/>
    <w:rsid w:val="00CA20E0"/>
    <w:rsid w:val="00CA27FC"/>
    <w:rsid w:val="00CA2AD5"/>
    <w:rsid w:val="00CA3026"/>
    <w:rsid w:val="00CA30BA"/>
    <w:rsid w:val="00CA3218"/>
    <w:rsid w:val="00CA375F"/>
    <w:rsid w:val="00CA37F4"/>
    <w:rsid w:val="00CA401D"/>
    <w:rsid w:val="00CA416C"/>
    <w:rsid w:val="00CA4A4C"/>
    <w:rsid w:val="00CA52B1"/>
    <w:rsid w:val="00CA5563"/>
    <w:rsid w:val="00CA5818"/>
    <w:rsid w:val="00CA5D31"/>
    <w:rsid w:val="00CA5E37"/>
    <w:rsid w:val="00CA6132"/>
    <w:rsid w:val="00CA6308"/>
    <w:rsid w:val="00CA64FB"/>
    <w:rsid w:val="00CA6908"/>
    <w:rsid w:val="00CA6CD2"/>
    <w:rsid w:val="00CA6F1F"/>
    <w:rsid w:val="00CA70F9"/>
    <w:rsid w:val="00CA7479"/>
    <w:rsid w:val="00CA78D0"/>
    <w:rsid w:val="00CA792C"/>
    <w:rsid w:val="00CA796B"/>
    <w:rsid w:val="00CB015E"/>
    <w:rsid w:val="00CB022C"/>
    <w:rsid w:val="00CB0454"/>
    <w:rsid w:val="00CB0F5F"/>
    <w:rsid w:val="00CB10CC"/>
    <w:rsid w:val="00CB1A2F"/>
    <w:rsid w:val="00CB1DA6"/>
    <w:rsid w:val="00CB1DF3"/>
    <w:rsid w:val="00CB20DF"/>
    <w:rsid w:val="00CB23B8"/>
    <w:rsid w:val="00CB292C"/>
    <w:rsid w:val="00CB29C5"/>
    <w:rsid w:val="00CB2BBD"/>
    <w:rsid w:val="00CB2C34"/>
    <w:rsid w:val="00CB2DBF"/>
    <w:rsid w:val="00CB2DE9"/>
    <w:rsid w:val="00CB30BE"/>
    <w:rsid w:val="00CB3381"/>
    <w:rsid w:val="00CB33E8"/>
    <w:rsid w:val="00CB34CF"/>
    <w:rsid w:val="00CB3671"/>
    <w:rsid w:val="00CB373E"/>
    <w:rsid w:val="00CB3A31"/>
    <w:rsid w:val="00CB3AFC"/>
    <w:rsid w:val="00CB3BA6"/>
    <w:rsid w:val="00CB417F"/>
    <w:rsid w:val="00CB433F"/>
    <w:rsid w:val="00CB474A"/>
    <w:rsid w:val="00CB47B1"/>
    <w:rsid w:val="00CB4809"/>
    <w:rsid w:val="00CB48D5"/>
    <w:rsid w:val="00CB4BC2"/>
    <w:rsid w:val="00CB4CD3"/>
    <w:rsid w:val="00CB4E32"/>
    <w:rsid w:val="00CB59A8"/>
    <w:rsid w:val="00CB5FBE"/>
    <w:rsid w:val="00CB6121"/>
    <w:rsid w:val="00CB6367"/>
    <w:rsid w:val="00CB6386"/>
    <w:rsid w:val="00CB646F"/>
    <w:rsid w:val="00CB648A"/>
    <w:rsid w:val="00CB6556"/>
    <w:rsid w:val="00CB657D"/>
    <w:rsid w:val="00CB69EC"/>
    <w:rsid w:val="00CB6C42"/>
    <w:rsid w:val="00CB6EF8"/>
    <w:rsid w:val="00CB7657"/>
    <w:rsid w:val="00CB7C42"/>
    <w:rsid w:val="00CB7E69"/>
    <w:rsid w:val="00CB7EC2"/>
    <w:rsid w:val="00CC1187"/>
    <w:rsid w:val="00CC1435"/>
    <w:rsid w:val="00CC147D"/>
    <w:rsid w:val="00CC14E1"/>
    <w:rsid w:val="00CC178B"/>
    <w:rsid w:val="00CC1B96"/>
    <w:rsid w:val="00CC1D8B"/>
    <w:rsid w:val="00CC209E"/>
    <w:rsid w:val="00CC210C"/>
    <w:rsid w:val="00CC2943"/>
    <w:rsid w:val="00CC2D8C"/>
    <w:rsid w:val="00CC309C"/>
    <w:rsid w:val="00CC3129"/>
    <w:rsid w:val="00CC3192"/>
    <w:rsid w:val="00CC3D65"/>
    <w:rsid w:val="00CC4093"/>
    <w:rsid w:val="00CC437F"/>
    <w:rsid w:val="00CC458E"/>
    <w:rsid w:val="00CC49EF"/>
    <w:rsid w:val="00CC4EF6"/>
    <w:rsid w:val="00CC500B"/>
    <w:rsid w:val="00CC504F"/>
    <w:rsid w:val="00CC575B"/>
    <w:rsid w:val="00CC57E8"/>
    <w:rsid w:val="00CC6B42"/>
    <w:rsid w:val="00CC6C4F"/>
    <w:rsid w:val="00CC6CE8"/>
    <w:rsid w:val="00CC6F69"/>
    <w:rsid w:val="00CC760C"/>
    <w:rsid w:val="00CC76BA"/>
    <w:rsid w:val="00CC78FB"/>
    <w:rsid w:val="00CC7A7A"/>
    <w:rsid w:val="00CC7AFF"/>
    <w:rsid w:val="00CC7B5D"/>
    <w:rsid w:val="00CC7DAF"/>
    <w:rsid w:val="00CC7E05"/>
    <w:rsid w:val="00CC7E82"/>
    <w:rsid w:val="00CC7F8F"/>
    <w:rsid w:val="00CD0C53"/>
    <w:rsid w:val="00CD0DF8"/>
    <w:rsid w:val="00CD1062"/>
    <w:rsid w:val="00CD11E8"/>
    <w:rsid w:val="00CD134C"/>
    <w:rsid w:val="00CD16AD"/>
    <w:rsid w:val="00CD1786"/>
    <w:rsid w:val="00CD196B"/>
    <w:rsid w:val="00CD1BD0"/>
    <w:rsid w:val="00CD1CD4"/>
    <w:rsid w:val="00CD2350"/>
    <w:rsid w:val="00CD2757"/>
    <w:rsid w:val="00CD2934"/>
    <w:rsid w:val="00CD2CC8"/>
    <w:rsid w:val="00CD2E78"/>
    <w:rsid w:val="00CD31AA"/>
    <w:rsid w:val="00CD31DB"/>
    <w:rsid w:val="00CD3358"/>
    <w:rsid w:val="00CD33A6"/>
    <w:rsid w:val="00CD353E"/>
    <w:rsid w:val="00CD3A35"/>
    <w:rsid w:val="00CD3AB9"/>
    <w:rsid w:val="00CD45C3"/>
    <w:rsid w:val="00CD4730"/>
    <w:rsid w:val="00CD48C4"/>
    <w:rsid w:val="00CD4CD2"/>
    <w:rsid w:val="00CD4F4A"/>
    <w:rsid w:val="00CD4FE2"/>
    <w:rsid w:val="00CD568C"/>
    <w:rsid w:val="00CD5696"/>
    <w:rsid w:val="00CD5978"/>
    <w:rsid w:val="00CD5CF8"/>
    <w:rsid w:val="00CD63CB"/>
    <w:rsid w:val="00CD65E3"/>
    <w:rsid w:val="00CD66CD"/>
    <w:rsid w:val="00CD689F"/>
    <w:rsid w:val="00CD68CB"/>
    <w:rsid w:val="00CD70DC"/>
    <w:rsid w:val="00CD7148"/>
    <w:rsid w:val="00CD721A"/>
    <w:rsid w:val="00CD7311"/>
    <w:rsid w:val="00CD76CB"/>
    <w:rsid w:val="00CD79E8"/>
    <w:rsid w:val="00CD7A38"/>
    <w:rsid w:val="00CD7DF1"/>
    <w:rsid w:val="00CD7EB5"/>
    <w:rsid w:val="00CD7F02"/>
    <w:rsid w:val="00CE0156"/>
    <w:rsid w:val="00CE017E"/>
    <w:rsid w:val="00CE0418"/>
    <w:rsid w:val="00CE053D"/>
    <w:rsid w:val="00CE084E"/>
    <w:rsid w:val="00CE0978"/>
    <w:rsid w:val="00CE09CD"/>
    <w:rsid w:val="00CE0B6A"/>
    <w:rsid w:val="00CE0CD4"/>
    <w:rsid w:val="00CE0D72"/>
    <w:rsid w:val="00CE1256"/>
    <w:rsid w:val="00CE14FF"/>
    <w:rsid w:val="00CE187B"/>
    <w:rsid w:val="00CE198E"/>
    <w:rsid w:val="00CE1D19"/>
    <w:rsid w:val="00CE200D"/>
    <w:rsid w:val="00CE24F0"/>
    <w:rsid w:val="00CE256F"/>
    <w:rsid w:val="00CE2825"/>
    <w:rsid w:val="00CE2984"/>
    <w:rsid w:val="00CE2A9F"/>
    <w:rsid w:val="00CE2F00"/>
    <w:rsid w:val="00CE3814"/>
    <w:rsid w:val="00CE3916"/>
    <w:rsid w:val="00CE3C89"/>
    <w:rsid w:val="00CE3F77"/>
    <w:rsid w:val="00CE4539"/>
    <w:rsid w:val="00CE46D6"/>
    <w:rsid w:val="00CE473C"/>
    <w:rsid w:val="00CE4828"/>
    <w:rsid w:val="00CE4995"/>
    <w:rsid w:val="00CE4DC4"/>
    <w:rsid w:val="00CE4F2D"/>
    <w:rsid w:val="00CE515E"/>
    <w:rsid w:val="00CE5830"/>
    <w:rsid w:val="00CE60BE"/>
    <w:rsid w:val="00CE6113"/>
    <w:rsid w:val="00CE6423"/>
    <w:rsid w:val="00CE653D"/>
    <w:rsid w:val="00CE65D9"/>
    <w:rsid w:val="00CE6EB7"/>
    <w:rsid w:val="00CE7063"/>
    <w:rsid w:val="00CE70F5"/>
    <w:rsid w:val="00CE728F"/>
    <w:rsid w:val="00CE7445"/>
    <w:rsid w:val="00CE79E9"/>
    <w:rsid w:val="00CE7FEC"/>
    <w:rsid w:val="00CF0610"/>
    <w:rsid w:val="00CF074F"/>
    <w:rsid w:val="00CF0894"/>
    <w:rsid w:val="00CF0D7B"/>
    <w:rsid w:val="00CF0EB0"/>
    <w:rsid w:val="00CF0F2C"/>
    <w:rsid w:val="00CF12CA"/>
    <w:rsid w:val="00CF14B9"/>
    <w:rsid w:val="00CF1639"/>
    <w:rsid w:val="00CF1A4F"/>
    <w:rsid w:val="00CF1E84"/>
    <w:rsid w:val="00CF20BB"/>
    <w:rsid w:val="00CF2278"/>
    <w:rsid w:val="00CF232B"/>
    <w:rsid w:val="00CF241E"/>
    <w:rsid w:val="00CF250B"/>
    <w:rsid w:val="00CF27FD"/>
    <w:rsid w:val="00CF296F"/>
    <w:rsid w:val="00CF2C98"/>
    <w:rsid w:val="00CF2EC4"/>
    <w:rsid w:val="00CF2F70"/>
    <w:rsid w:val="00CF2F90"/>
    <w:rsid w:val="00CF3AD1"/>
    <w:rsid w:val="00CF3D95"/>
    <w:rsid w:val="00CF3FDE"/>
    <w:rsid w:val="00CF4009"/>
    <w:rsid w:val="00CF4ECC"/>
    <w:rsid w:val="00CF50D1"/>
    <w:rsid w:val="00CF5435"/>
    <w:rsid w:val="00CF5482"/>
    <w:rsid w:val="00CF5720"/>
    <w:rsid w:val="00CF5A73"/>
    <w:rsid w:val="00CF5E5E"/>
    <w:rsid w:val="00CF61DA"/>
    <w:rsid w:val="00CF63AE"/>
    <w:rsid w:val="00CF649B"/>
    <w:rsid w:val="00CF6654"/>
    <w:rsid w:val="00CF6A84"/>
    <w:rsid w:val="00CF6CDB"/>
    <w:rsid w:val="00CF6D23"/>
    <w:rsid w:val="00CF6DBE"/>
    <w:rsid w:val="00CF6F18"/>
    <w:rsid w:val="00CF70B2"/>
    <w:rsid w:val="00CF7D86"/>
    <w:rsid w:val="00D001CC"/>
    <w:rsid w:val="00D002E5"/>
    <w:rsid w:val="00D00452"/>
    <w:rsid w:val="00D00BD8"/>
    <w:rsid w:val="00D00E5D"/>
    <w:rsid w:val="00D00F59"/>
    <w:rsid w:val="00D00F6C"/>
    <w:rsid w:val="00D01101"/>
    <w:rsid w:val="00D011D1"/>
    <w:rsid w:val="00D015CD"/>
    <w:rsid w:val="00D01836"/>
    <w:rsid w:val="00D01853"/>
    <w:rsid w:val="00D01CF6"/>
    <w:rsid w:val="00D01EEF"/>
    <w:rsid w:val="00D02077"/>
    <w:rsid w:val="00D022B0"/>
    <w:rsid w:val="00D02B1C"/>
    <w:rsid w:val="00D02BA9"/>
    <w:rsid w:val="00D02E93"/>
    <w:rsid w:val="00D02F88"/>
    <w:rsid w:val="00D03961"/>
    <w:rsid w:val="00D03D8F"/>
    <w:rsid w:val="00D03E09"/>
    <w:rsid w:val="00D0403C"/>
    <w:rsid w:val="00D041D8"/>
    <w:rsid w:val="00D049CE"/>
    <w:rsid w:val="00D04EDB"/>
    <w:rsid w:val="00D05131"/>
    <w:rsid w:val="00D0513F"/>
    <w:rsid w:val="00D05804"/>
    <w:rsid w:val="00D06C50"/>
    <w:rsid w:val="00D07FC0"/>
    <w:rsid w:val="00D103BA"/>
    <w:rsid w:val="00D103D8"/>
    <w:rsid w:val="00D10681"/>
    <w:rsid w:val="00D10A14"/>
    <w:rsid w:val="00D10C2B"/>
    <w:rsid w:val="00D11092"/>
    <w:rsid w:val="00D1109E"/>
    <w:rsid w:val="00D11B4A"/>
    <w:rsid w:val="00D124C4"/>
    <w:rsid w:val="00D12752"/>
    <w:rsid w:val="00D12AB9"/>
    <w:rsid w:val="00D13077"/>
    <w:rsid w:val="00D1311C"/>
    <w:rsid w:val="00D137F3"/>
    <w:rsid w:val="00D139AD"/>
    <w:rsid w:val="00D13D51"/>
    <w:rsid w:val="00D14A6A"/>
    <w:rsid w:val="00D14AAC"/>
    <w:rsid w:val="00D14FA3"/>
    <w:rsid w:val="00D14FFD"/>
    <w:rsid w:val="00D15096"/>
    <w:rsid w:val="00D15098"/>
    <w:rsid w:val="00D155CD"/>
    <w:rsid w:val="00D15658"/>
    <w:rsid w:val="00D156D1"/>
    <w:rsid w:val="00D161C9"/>
    <w:rsid w:val="00D17273"/>
    <w:rsid w:val="00D17AEC"/>
    <w:rsid w:val="00D20208"/>
    <w:rsid w:val="00D205B3"/>
    <w:rsid w:val="00D20D34"/>
    <w:rsid w:val="00D20E76"/>
    <w:rsid w:val="00D21000"/>
    <w:rsid w:val="00D213CC"/>
    <w:rsid w:val="00D2256F"/>
    <w:rsid w:val="00D232A3"/>
    <w:rsid w:val="00D2368B"/>
    <w:rsid w:val="00D2380F"/>
    <w:rsid w:val="00D23C9A"/>
    <w:rsid w:val="00D23F98"/>
    <w:rsid w:val="00D24001"/>
    <w:rsid w:val="00D2437E"/>
    <w:rsid w:val="00D24529"/>
    <w:rsid w:val="00D24562"/>
    <w:rsid w:val="00D24D30"/>
    <w:rsid w:val="00D256B9"/>
    <w:rsid w:val="00D257A7"/>
    <w:rsid w:val="00D25840"/>
    <w:rsid w:val="00D26325"/>
    <w:rsid w:val="00D265E6"/>
    <w:rsid w:val="00D26C5A"/>
    <w:rsid w:val="00D2722C"/>
    <w:rsid w:val="00D27305"/>
    <w:rsid w:val="00D2767D"/>
    <w:rsid w:val="00D276AD"/>
    <w:rsid w:val="00D27B56"/>
    <w:rsid w:val="00D27D4C"/>
    <w:rsid w:val="00D3015F"/>
    <w:rsid w:val="00D3055A"/>
    <w:rsid w:val="00D306DB"/>
    <w:rsid w:val="00D3080C"/>
    <w:rsid w:val="00D31229"/>
    <w:rsid w:val="00D31531"/>
    <w:rsid w:val="00D31616"/>
    <w:rsid w:val="00D3164C"/>
    <w:rsid w:val="00D31BDA"/>
    <w:rsid w:val="00D31CF6"/>
    <w:rsid w:val="00D31DE0"/>
    <w:rsid w:val="00D31ECA"/>
    <w:rsid w:val="00D31F04"/>
    <w:rsid w:val="00D32020"/>
    <w:rsid w:val="00D320B8"/>
    <w:rsid w:val="00D32112"/>
    <w:rsid w:val="00D326C1"/>
    <w:rsid w:val="00D329A6"/>
    <w:rsid w:val="00D32C1E"/>
    <w:rsid w:val="00D3309E"/>
    <w:rsid w:val="00D33423"/>
    <w:rsid w:val="00D33850"/>
    <w:rsid w:val="00D338EA"/>
    <w:rsid w:val="00D33CFC"/>
    <w:rsid w:val="00D33D44"/>
    <w:rsid w:val="00D34002"/>
    <w:rsid w:val="00D342BC"/>
    <w:rsid w:val="00D34885"/>
    <w:rsid w:val="00D34C54"/>
    <w:rsid w:val="00D34EB7"/>
    <w:rsid w:val="00D352FF"/>
    <w:rsid w:val="00D353E9"/>
    <w:rsid w:val="00D35C57"/>
    <w:rsid w:val="00D361B3"/>
    <w:rsid w:val="00D367C9"/>
    <w:rsid w:val="00D36E11"/>
    <w:rsid w:val="00D3798B"/>
    <w:rsid w:val="00D37BC3"/>
    <w:rsid w:val="00D37C70"/>
    <w:rsid w:val="00D37CD6"/>
    <w:rsid w:val="00D37F57"/>
    <w:rsid w:val="00D402CD"/>
    <w:rsid w:val="00D41156"/>
    <w:rsid w:val="00D41588"/>
    <w:rsid w:val="00D417E4"/>
    <w:rsid w:val="00D41860"/>
    <w:rsid w:val="00D418C3"/>
    <w:rsid w:val="00D41B39"/>
    <w:rsid w:val="00D41CC6"/>
    <w:rsid w:val="00D41E6D"/>
    <w:rsid w:val="00D42211"/>
    <w:rsid w:val="00D42402"/>
    <w:rsid w:val="00D42472"/>
    <w:rsid w:val="00D426F8"/>
    <w:rsid w:val="00D429AF"/>
    <w:rsid w:val="00D42C0E"/>
    <w:rsid w:val="00D42E59"/>
    <w:rsid w:val="00D43AAB"/>
    <w:rsid w:val="00D43EA4"/>
    <w:rsid w:val="00D440C8"/>
    <w:rsid w:val="00D44390"/>
    <w:rsid w:val="00D443F8"/>
    <w:rsid w:val="00D448FE"/>
    <w:rsid w:val="00D44ADD"/>
    <w:rsid w:val="00D44F51"/>
    <w:rsid w:val="00D45197"/>
    <w:rsid w:val="00D45214"/>
    <w:rsid w:val="00D452BA"/>
    <w:rsid w:val="00D45304"/>
    <w:rsid w:val="00D454A3"/>
    <w:rsid w:val="00D45A29"/>
    <w:rsid w:val="00D45B03"/>
    <w:rsid w:val="00D45DC6"/>
    <w:rsid w:val="00D463C3"/>
    <w:rsid w:val="00D4653B"/>
    <w:rsid w:val="00D465BB"/>
    <w:rsid w:val="00D46751"/>
    <w:rsid w:val="00D468ED"/>
    <w:rsid w:val="00D47107"/>
    <w:rsid w:val="00D47229"/>
    <w:rsid w:val="00D47300"/>
    <w:rsid w:val="00D47FEF"/>
    <w:rsid w:val="00D504ED"/>
    <w:rsid w:val="00D507BE"/>
    <w:rsid w:val="00D50F8F"/>
    <w:rsid w:val="00D51193"/>
    <w:rsid w:val="00D51200"/>
    <w:rsid w:val="00D5126C"/>
    <w:rsid w:val="00D515D1"/>
    <w:rsid w:val="00D51A97"/>
    <w:rsid w:val="00D51E2D"/>
    <w:rsid w:val="00D523AA"/>
    <w:rsid w:val="00D5251C"/>
    <w:rsid w:val="00D52A58"/>
    <w:rsid w:val="00D52BAF"/>
    <w:rsid w:val="00D52D84"/>
    <w:rsid w:val="00D52D8F"/>
    <w:rsid w:val="00D531ED"/>
    <w:rsid w:val="00D5349A"/>
    <w:rsid w:val="00D53620"/>
    <w:rsid w:val="00D53D5B"/>
    <w:rsid w:val="00D53E51"/>
    <w:rsid w:val="00D5403C"/>
    <w:rsid w:val="00D548E4"/>
    <w:rsid w:val="00D55139"/>
    <w:rsid w:val="00D5567E"/>
    <w:rsid w:val="00D55806"/>
    <w:rsid w:val="00D558A1"/>
    <w:rsid w:val="00D55B28"/>
    <w:rsid w:val="00D560C2"/>
    <w:rsid w:val="00D564D2"/>
    <w:rsid w:val="00D5689A"/>
    <w:rsid w:val="00D568B3"/>
    <w:rsid w:val="00D57056"/>
    <w:rsid w:val="00D575C4"/>
    <w:rsid w:val="00D575ED"/>
    <w:rsid w:val="00D5793B"/>
    <w:rsid w:val="00D579BC"/>
    <w:rsid w:val="00D579D7"/>
    <w:rsid w:val="00D57AC5"/>
    <w:rsid w:val="00D60159"/>
    <w:rsid w:val="00D60502"/>
    <w:rsid w:val="00D605F8"/>
    <w:rsid w:val="00D60756"/>
    <w:rsid w:val="00D60841"/>
    <w:rsid w:val="00D60DF4"/>
    <w:rsid w:val="00D60F1D"/>
    <w:rsid w:val="00D60F2E"/>
    <w:rsid w:val="00D60F35"/>
    <w:rsid w:val="00D6158D"/>
    <w:rsid w:val="00D6162F"/>
    <w:rsid w:val="00D6184D"/>
    <w:rsid w:val="00D61879"/>
    <w:rsid w:val="00D61A4C"/>
    <w:rsid w:val="00D62234"/>
    <w:rsid w:val="00D62558"/>
    <w:rsid w:val="00D628EE"/>
    <w:rsid w:val="00D62C20"/>
    <w:rsid w:val="00D62C7B"/>
    <w:rsid w:val="00D63023"/>
    <w:rsid w:val="00D636DC"/>
    <w:rsid w:val="00D63A7E"/>
    <w:rsid w:val="00D6450F"/>
    <w:rsid w:val="00D64718"/>
    <w:rsid w:val="00D64871"/>
    <w:rsid w:val="00D64959"/>
    <w:rsid w:val="00D64AB6"/>
    <w:rsid w:val="00D64BE2"/>
    <w:rsid w:val="00D64D61"/>
    <w:rsid w:val="00D64ED9"/>
    <w:rsid w:val="00D6504D"/>
    <w:rsid w:val="00D652DE"/>
    <w:rsid w:val="00D65369"/>
    <w:rsid w:val="00D656EA"/>
    <w:rsid w:val="00D65C97"/>
    <w:rsid w:val="00D65CB1"/>
    <w:rsid w:val="00D65CB7"/>
    <w:rsid w:val="00D66108"/>
    <w:rsid w:val="00D6610C"/>
    <w:rsid w:val="00D661CD"/>
    <w:rsid w:val="00D6642A"/>
    <w:rsid w:val="00D665C4"/>
    <w:rsid w:val="00D66859"/>
    <w:rsid w:val="00D66F43"/>
    <w:rsid w:val="00D672E6"/>
    <w:rsid w:val="00D6747B"/>
    <w:rsid w:val="00D67535"/>
    <w:rsid w:val="00D6786D"/>
    <w:rsid w:val="00D6799F"/>
    <w:rsid w:val="00D7000E"/>
    <w:rsid w:val="00D704BC"/>
    <w:rsid w:val="00D70676"/>
    <w:rsid w:val="00D7085E"/>
    <w:rsid w:val="00D70B9C"/>
    <w:rsid w:val="00D70CC2"/>
    <w:rsid w:val="00D70DA1"/>
    <w:rsid w:val="00D710F5"/>
    <w:rsid w:val="00D71214"/>
    <w:rsid w:val="00D71492"/>
    <w:rsid w:val="00D71625"/>
    <w:rsid w:val="00D7220C"/>
    <w:rsid w:val="00D722B5"/>
    <w:rsid w:val="00D722C9"/>
    <w:rsid w:val="00D729A6"/>
    <w:rsid w:val="00D72A21"/>
    <w:rsid w:val="00D72F25"/>
    <w:rsid w:val="00D7337E"/>
    <w:rsid w:val="00D73434"/>
    <w:rsid w:val="00D73536"/>
    <w:rsid w:val="00D73594"/>
    <w:rsid w:val="00D736EF"/>
    <w:rsid w:val="00D73764"/>
    <w:rsid w:val="00D737D1"/>
    <w:rsid w:val="00D73BFA"/>
    <w:rsid w:val="00D74062"/>
    <w:rsid w:val="00D74450"/>
    <w:rsid w:val="00D74605"/>
    <w:rsid w:val="00D74C2A"/>
    <w:rsid w:val="00D75013"/>
    <w:rsid w:val="00D75105"/>
    <w:rsid w:val="00D7555B"/>
    <w:rsid w:val="00D75569"/>
    <w:rsid w:val="00D755C0"/>
    <w:rsid w:val="00D759C6"/>
    <w:rsid w:val="00D75CA8"/>
    <w:rsid w:val="00D76269"/>
    <w:rsid w:val="00D768E4"/>
    <w:rsid w:val="00D76D22"/>
    <w:rsid w:val="00D76F17"/>
    <w:rsid w:val="00D7705B"/>
    <w:rsid w:val="00D778EC"/>
    <w:rsid w:val="00D77D81"/>
    <w:rsid w:val="00D800FC"/>
    <w:rsid w:val="00D80586"/>
    <w:rsid w:val="00D807BB"/>
    <w:rsid w:val="00D80928"/>
    <w:rsid w:val="00D809AB"/>
    <w:rsid w:val="00D80A3D"/>
    <w:rsid w:val="00D80E84"/>
    <w:rsid w:val="00D81166"/>
    <w:rsid w:val="00D81531"/>
    <w:rsid w:val="00D81720"/>
    <w:rsid w:val="00D81B45"/>
    <w:rsid w:val="00D81E27"/>
    <w:rsid w:val="00D81F82"/>
    <w:rsid w:val="00D8205A"/>
    <w:rsid w:val="00D8210E"/>
    <w:rsid w:val="00D82357"/>
    <w:rsid w:val="00D825F5"/>
    <w:rsid w:val="00D82741"/>
    <w:rsid w:val="00D82768"/>
    <w:rsid w:val="00D82BD7"/>
    <w:rsid w:val="00D82C5E"/>
    <w:rsid w:val="00D83237"/>
    <w:rsid w:val="00D8340E"/>
    <w:rsid w:val="00D835A8"/>
    <w:rsid w:val="00D836E0"/>
    <w:rsid w:val="00D83AAF"/>
    <w:rsid w:val="00D83EA5"/>
    <w:rsid w:val="00D84188"/>
    <w:rsid w:val="00D84A71"/>
    <w:rsid w:val="00D84C71"/>
    <w:rsid w:val="00D84CAD"/>
    <w:rsid w:val="00D84E51"/>
    <w:rsid w:val="00D84FD2"/>
    <w:rsid w:val="00D85379"/>
    <w:rsid w:val="00D857E5"/>
    <w:rsid w:val="00D85CEF"/>
    <w:rsid w:val="00D85D72"/>
    <w:rsid w:val="00D85E03"/>
    <w:rsid w:val="00D85EB0"/>
    <w:rsid w:val="00D85FAD"/>
    <w:rsid w:val="00D86158"/>
    <w:rsid w:val="00D86A1B"/>
    <w:rsid w:val="00D86FCB"/>
    <w:rsid w:val="00D870F6"/>
    <w:rsid w:val="00D87D39"/>
    <w:rsid w:val="00D9014A"/>
    <w:rsid w:val="00D9023E"/>
    <w:rsid w:val="00D904FE"/>
    <w:rsid w:val="00D90867"/>
    <w:rsid w:val="00D90883"/>
    <w:rsid w:val="00D9091F"/>
    <w:rsid w:val="00D917A6"/>
    <w:rsid w:val="00D91D4F"/>
    <w:rsid w:val="00D92038"/>
    <w:rsid w:val="00D92075"/>
    <w:rsid w:val="00D92116"/>
    <w:rsid w:val="00D923F7"/>
    <w:rsid w:val="00D9255F"/>
    <w:rsid w:val="00D9286D"/>
    <w:rsid w:val="00D92904"/>
    <w:rsid w:val="00D92ABB"/>
    <w:rsid w:val="00D92BE3"/>
    <w:rsid w:val="00D92F58"/>
    <w:rsid w:val="00D92F95"/>
    <w:rsid w:val="00D931FA"/>
    <w:rsid w:val="00D932A4"/>
    <w:rsid w:val="00D9341F"/>
    <w:rsid w:val="00D9405D"/>
    <w:rsid w:val="00D941DD"/>
    <w:rsid w:val="00D94225"/>
    <w:rsid w:val="00D94B6C"/>
    <w:rsid w:val="00D952F4"/>
    <w:rsid w:val="00D9541F"/>
    <w:rsid w:val="00D95A2B"/>
    <w:rsid w:val="00D95C38"/>
    <w:rsid w:val="00D95DFA"/>
    <w:rsid w:val="00D95FBD"/>
    <w:rsid w:val="00D9607A"/>
    <w:rsid w:val="00D96220"/>
    <w:rsid w:val="00D964F9"/>
    <w:rsid w:val="00D96AC0"/>
    <w:rsid w:val="00D96B07"/>
    <w:rsid w:val="00D96F46"/>
    <w:rsid w:val="00D978DC"/>
    <w:rsid w:val="00D97A7A"/>
    <w:rsid w:val="00D97D84"/>
    <w:rsid w:val="00DA00DD"/>
    <w:rsid w:val="00DA0270"/>
    <w:rsid w:val="00DA0430"/>
    <w:rsid w:val="00DA0516"/>
    <w:rsid w:val="00DA0B8E"/>
    <w:rsid w:val="00DA10E1"/>
    <w:rsid w:val="00DA15FD"/>
    <w:rsid w:val="00DA1789"/>
    <w:rsid w:val="00DA1BC1"/>
    <w:rsid w:val="00DA1F63"/>
    <w:rsid w:val="00DA1FE1"/>
    <w:rsid w:val="00DA2087"/>
    <w:rsid w:val="00DA20DE"/>
    <w:rsid w:val="00DA25BA"/>
    <w:rsid w:val="00DA25CF"/>
    <w:rsid w:val="00DA2BA9"/>
    <w:rsid w:val="00DA2EA3"/>
    <w:rsid w:val="00DA2ED2"/>
    <w:rsid w:val="00DA2FE8"/>
    <w:rsid w:val="00DA3259"/>
    <w:rsid w:val="00DA39C7"/>
    <w:rsid w:val="00DA3D4F"/>
    <w:rsid w:val="00DA3E84"/>
    <w:rsid w:val="00DA3FB4"/>
    <w:rsid w:val="00DA4144"/>
    <w:rsid w:val="00DA434A"/>
    <w:rsid w:val="00DA43D3"/>
    <w:rsid w:val="00DA47EA"/>
    <w:rsid w:val="00DA481B"/>
    <w:rsid w:val="00DA4BCC"/>
    <w:rsid w:val="00DA4C1E"/>
    <w:rsid w:val="00DA53C3"/>
    <w:rsid w:val="00DA5463"/>
    <w:rsid w:val="00DA55FE"/>
    <w:rsid w:val="00DA5761"/>
    <w:rsid w:val="00DA59C9"/>
    <w:rsid w:val="00DA6011"/>
    <w:rsid w:val="00DA6170"/>
    <w:rsid w:val="00DA626D"/>
    <w:rsid w:val="00DA6462"/>
    <w:rsid w:val="00DA65A9"/>
    <w:rsid w:val="00DA65C7"/>
    <w:rsid w:val="00DA65F7"/>
    <w:rsid w:val="00DA67E2"/>
    <w:rsid w:val="00DA6CD0"/>
    <w:rsid w:val="00DA7822"/>
    <w:rsid w:val="00DA7F88"/>
    <w:rsid w:val="00DB0213"/>
    <w:rsid w:val="00DB04FA"/>
    <w:rsid w:val="00DB056C"/>
    <w:rsid w:val="00DB0A23"/>
    <w:rsid w:val="00DB0D6B"/>
    <w:rsid w:val="00DB0E43"/>
    <w:rsid w:val="00DB19C9"/>
    <w:rsid w:val="00DB20C2"/>
    <w:rsid w:val="00DB22D2"/>
    <w:rsid w:val="00DB2756"/>
    <w:rsid w:val="00DB2789"/>
    <w:rsid w:val="00DB28E1"/>
    <w:rsid w:val="00DB2983"/>
    <w:rsid w:val="00DB3318"/>
    <w:rsid w:val="00DB3F0F"/>
    <w:rsid w:val="00DB41DB"/>
    <w:rsid w:val="00DB4267"/>
    <w:rsid w:val="00DB4293"/>
    <w:rsid w:val="00DB44CA"/>
    <w:rsid w:val="00DB470C"/>
    <w:rsid w:val="00DB4AB3"/>
    <w:rsid w:val="00DB5674"/>
    <w:rsid w:val="00DB592C"/>
    <w:rsid w:val="00DB6EF1"/>
    <w:rsid w:val="00DB70B1"/>
    <w:rsid w:val="00DB7BEB"/>
    <w:rsid w:val="00DB7E43"/>
    <w:rsid w:val="00DB7EF7"/>
    <w:rsid w:val="00DC0496"/>
    <w:rsid w:val="00DC0670"/>
    <w:rsid w:val="00DC0B93"/>
    <w:rsid w:val="00DC0E01"/>
    <w:rsid w:val="00DC1347"/>
    <w:rsid w:val="00DC1899"/>
    <w:rsid w:val="00DC1C33"/>
    <w:rsid w:val="00DC230B"/>
    <w:rsid w:val="00DC24C3"/>
    <w:rsid w:val="00DC2960"/>
    <w:rsid w:val="00DC30A1"/>
    <w:rsid w:val="00DC34EF"/>
    <w:rsid w:val="00DC3B9E"/>
    <w:rsid w:val="00DC3CC3"/>
    <w:rsid w:val="00DC41F4"/>
    <w:rsid w:val="00DC42C6"/>
    <w:rsid w:val="00DC45D5"/>
    <w:rsid w:val="00DC4601"/>
    <w:rsid w:val="00DC485A"/>
    <w:rsid w:val="00DC4FEA"/>
    <w:rsid w:val="00DC522E"/>
    <w:rsid w:val="00DC5230"/>
    <w:rsid w:val="00DC535D"/>
    <w:rsid w:val="00DC582B"/>
    <w:rsid w:val="00DC58D3"/>
    <w:rsid w:val="00DC5DE6"/>
    <w:rsid w:val="00DC5E45"/>
    <w:rsid w:val="00DC6473"/>
    <w:rsid w:val="00DC6749"/>
    <w:rsid w:val="00DC67DD"/>
    <w:rsid w:val="00DC6807"/>
    <w:rsid w:val="00DC6917"/>
    <w:rsid w:val="00DC6D63"/>
    <w:rsid w:val="00DC6F87"/>
    <w:rsid w:val="00DC7A52"/>
    <w:rsid w:val="00DC7D69"/>
    <w:rsid w:val="00DD0144"/>
    <w:rsid w:val="00DD01CC"/>
    <w:rsid w:val="00DD084F"/>
    <w:rsid w:val="00DD0AFB"/>
    <w:rsid w:val="00DD0C74"/>
    <w:rsid w:val="00DD0C93"/>
    <w:rsid w:val="00DD0DF5"/>
    <w:rsid w:val="00DD1201"/>
    <w:rsid w:val="00DD146F"/>
    <w:rsid w:val="00DD1516"/>
    <w:rsid w:val="00DD1576"/>
    <w:rsid w:val="00DD1A00"/>
    <w:rsid w:val="00DD1A7E"/>
    <w:rsid w:val="00DD1C14"/>
    <w:rsid w:val="00DD21EA"/>
    <w:rsid w:val="00DD2241"/>
    <w:rsid w:val="00DD299F"/>
    <w:rsid w:val="00DD2AB4"/>
    <w:rsid w:val="00DD2C87"/>
    <w:rsid w:val="00DD2D6C"/>
    <w:rsid w:val="00DD2DC0"/>
    <w:rsid w:val="00DD2E82"/>
    <w:rsid w:val="00DD3100"/>
    <w:rsid w:val="00DD31E4"/>
    <w:rsid w:val="00DD345C"/>
    <w:rsid w:val="00DD37C8"/>
    <w:rsid w:val="00DD38C5"/>
    <w:rsid w:val="00DD3D8F"/>
    <w:rsid w:val="00DD44FA"/>
    <w:rsid w:val="00DD47DE"/>
    <w:rsid w:val="00DD4CAD"/>
    <w:rsid w:val="00DD5142"/>
    <w:rsid w:val="00DD515E"/>
    <w:rsid w:val="00DD53D5"/>
    <w:rsid w:val="00DD542D"/>
    <w:rsid w:val="00DD54F9"/>
    <w:rsid w:val="00DD576A"/>
    <w:rsid w:val="00DD57FD"/>
    <w:rsid w:val="00DD6131"/>
    <w:rsid w:val="00DD61BC"/>
    <w:rsid w:val="00DD649A"/>
    <w:rsid w:val="00DD6511"/>
    <w:rsid w:val="00DD684F"/>
    <w:rsid w:val="00DD6853"/>
    <w:rsid w:val="00DD6863"/>
    <w:rsid w:val="00DD6DB1"/>
    <w:rsid w:val="00DD6F37"/>
    <w:rsid w:val="00DD70D5"/>
    <w:rsid w:val="00DD74B8"/>
    <w:rsid w:val="00DD7524"/>
    <w:rsid w:val="00DD76AF"/>
    <w:rsid w:val="00DD7D59"/>
    <w:rsid w:val="00DD7F16"/>
    <w:rsid w:val="00DD7FC3"/>
    <w:rsid w:val="00DE0446"/>
    <w:rsid w:val="00DE0BE2"/>
    <w:rsid w:val="00DE14D7"/>
    <w:rsid w:val="00DE1C5C"/>
    <w:rsid w:val="00DE2099"/>
    <w:rsid w:val="00DE23D2"/>
    <w:rsid w:val="00DE325B"/>
    <w:rsid w:val="00DE349C"/>
    <w:rsid w:val="00DE36C3"/>
    <w:rsid w:val="00DE39AC"/>
    <w:rsid w:val="00DE3DF7"/>
    <w:rsid w:val="00DE3F1A"/>
    <w:rsid w:val="00DE3F49"/>
    <w:rsid w:val="00DE4666"/>
    <w:rsid w:val="00DE4893"/>
    <w:rsid w:val="00DE4983"/>
    <w:rsid w:val="00DE4C24"/>
    <w:rsid w:val="00DE4D3D"/>
    <w:rsid w:val="00DE4EAC"/>
    <w:rsid w:val="00DE5108"/>
    <w:rsid w:val="00DE5385"/>
    <w:rsid w:val="00DE57C2"/>
    <w:rsid w:val="00DE5D84"/>
    <w:rsid w:val="00DE5E02"/>
    <w:rsid w:val="00DE5EA2"/>
    <w:rsid w:val="00DE66EB"/>
    <w:rsid w:val="00DE6EB3"/>
    <w:rsid w:val="00DE70BD"/>
    <w:rsid w:val="00DE7416"/>
    <w:rsid w:val="00DE75F4"/>
    <w:rsid w:val="00DE7BF0"/>
    <w:rsid w:val="00DE7C88"/>
    <w:rsid w:val="00DE7F3E"/>
    <w:rsid w:val="00DF05D0"/>
    <w:rsid w:val="00DF071B"/>
    <w:rsid w:val="00DF0A59"/>
    <w:rsid w:val="00DF0D3E"/>
    <w:rsid w:val="00DF0E19"/>
    <w:rsid w:val="00DF11FE"/>
    <w:rsid w:val="00DF1345"/>
    <w:rsid w:val="00DF149F"/>
    <w:rsid w:val="00DF1D43"/>
    <w:rsid w:val="00DF1DB9"/>
    <w:rsid w:val="00DF1E33"/>
    <w:rsid w:val="00DF2049"/>
    <w:rsid w:val="00DF2255"/>
    <w:rsid w:val="00DF2527"/>
    <w:rsid w:val="00DF2FBE"/>
    <w:rsid w:val="00DF30FB"/>
    <w:rsid w:val="00DF3587"/>
    <w:rsid w:val="00DF3B10"/>
    <w:rsid w:val="00DF3EA6"/>
    <w:rsid w:val="00DF3FE8"/>
    <w:rsid w:val="00DF4164"/>
    <w:rsid w:val="00DF43CF"/>
    <w:rsid w:val="00DF4590"/>
    <w:rsid w:val="00DF45A7"/>
    <w:rsid w:val="00DF4638"/>
    <w:rsid w:val="00DF4DB5"/>
    <w:rsid w:val="00DF5050"/>
    <w:rsid w:val="00DF5086"/>
    <w:rsid w:val="00DF61BC"/>
    <w:rsid w:val="00DF65F2"/>
    <w:rsid w:val="00DF666C"/>
    <w:rsid w:val="00DF6A76"/>
    <w:rsid w:val="00DF6B70"/>
    <w:rsid w:val="00DF6CC6"/>
    <w:rsid w:val="00DF6D27"/>
    <w:rsid w:val="00DF6D76"/>
    <w:rsid w:val="00DF7195"/>
    <w:rsid w:val="00DF762B"/>
    <w:rsid w:val="00DF798B"/>
    <w:rsid w:val="00DF7CF5"/>
    <w:rsid w:val="00E00037"/>
    <w:rsid w:val="00E001A8"/>
    <w:rsid w:val="00E001B0"/>
    <w:rsid w:val="00E00246"/>
    <w:rsid w:val="00E0082E"/>
    <w:rsid w:val="00E00CD6"/>
    <w:rsid w:val="00E012EA"/>
    <w:rsid w:val="00E01600"/>
    <w:rsid w:val="00E016A8"/>
    <w:rsid w:val="00E01784"/>
    <w:rsid w:val="00E01D6D"/>
    <w:rsid w:val="00E026ED"/>
    <w:rsid w:val="00E02ABC"/>
    <w:rsid w:val="00E02F5A"/>
    <w:rsid w:val="00E0379D"/>
    <w:rsid w:val="00E03821"/>
    <w:rsid w:val="00E0386A"/>
    <w:rsid w:val="00E038EE"/>
    <w:rsid w:val="00E039EB"/>
    <w:rsid w:val="00E03C81"/>
    <w:rsid w:val="00E04856"/>
    <w:rsid w:val="00E04FDF"/>
    <w:rsid w:val="00E05082"/>
    <w:rsid w:val="00E050CF"/>
    <w:rsid w:val="00E050E5"/>
    <w:rsid w:val="00E0533E"/>
    <w:rsid w:val="00E0536C"/>
    <w:rsid w:val="00E05B27"/>
    <w:rsid w:val="00E05FF3"/>
    <w:rsid w:val="00E0616C"/>
    <w:rsid w:val="00E067B9"/>
    <w:rsid w:val="00E069F3"/>
    <w:rsid w:val="00E06A97"/>
    <w:rsid w:val="00E06CE4"/>
    <w:rsid w:val="00E06F88"/>
    <w:rsid w:val="00E07167"/>
    <w:rsid w:val="00E0721F"/>
    <w:rsid w:val="00E074AF"/>
    <w:rsid w:val="00E07710"/>
    <w:rsid w:val="00E077CE"/>
    <w:rsid w:val="00E0781E"/>
    <w:rsid w:val="00E079A5"/>
    <w:rsid w:val="00E07C4F"/>
    <w:rsid w:val="00E07D6E"/>
    <w:rsid w:val="00E07DC0"/>
    <w:rsid w:val="00E07E8B"/>
    <w:rsid w:val="00E07F34"/>
    <w:rsid w:val="00E10DE2"/>
    <w:rsid w:val="00E10F40"/>
    <w:rsid w:val="00E1109D"/>
    <w:rsid w:val="00E111F7"/>
    <w:rsid w:val="00E11504"/>
    <w:rsid w:val="00E11703"/>
    <w:rsid w:val="00E11B7A"/>
    <w:rsid w:val="00E11DAA"/>
    <w:rsid w:val="00E11E3A"/>
    <w:rsid w:val="00E11E91"/>
    <w:rsid w:val="00E11F4E"/>
    <w:rsid w:val="00E11F6D"/>
    <w:rsid w:val="00E12CA9"/>
    <w:rsid w:val="00E12CAA"/>
    <w:rsid w:val="00E13385"/>
    <w:rsid w:val="00E13514"/>
    <w:rsid w:val="00E139D7"/>
    <w:rsid w:val="00E13C9A"/>
    <w:rsid w:val="00E142C1"/>
    <w:rsid w:val="00E145AB"/>
    <w:rsid w:val="00E1462A"/>
    <w:rsid w:val="00E14876"/>
    <w:rsid w:val="00E14B76"/>
    <w:rsid w:val="00E14C26"/>
    <w:rsid w:val="00E14ECE"/>
    <w:rsid w:val="00E14F56"/>
    <w:rsid w:val="00E1501E"/>
    <w:rsid w:val="00E15056"/>
    <w:rsid w:val="00E15276"/>
    <w:rsid w:val="00E153BA"/>
    <w:rsid w:val="00E153CB"/>
    <w:rsid w:val="00E15A15"/>
    <w:rsid w:val="00E15ED0"/>
    <w:rsid w:val="00E16003"/>
    <w:rsid w:val="00E162B7"/>
    <w:rsid w:val="00E16302"/>
    <w:rsid w:val="00E1632E"/>
    <w:rsid w:val="00E169DF"/>
    <w:rsid w:val="00E1756E"/>
    <w:rsid w:val="00E1777D"/>
    <w:rsid w:val="00E177F6"/>
    <w:rsid w:val="00E17B78"/>
    <w:rsid w:val="00E17CE1"/>
    <w:rsid w:val="00E20082"/>
    <w:rsid w:val="00E2018C"/>
    <w:rsid w:val="00E206D1"/>
    <w:rsid w:val="00E207CB"/>
    <w:rsid w:val="00E208EC"/>
    <w:rsid w:val="00E20B3E"/>
    <w:rsid w:val="00E20BE4"/>
    <w:rsid w:val="00E20F07"/>
    <w:rsid w:val="00E2113C"/>
    <w:rsid w:val="00E215F6"/>
    <w:rsid w:val="00E21886"/>
    <w:rsid w:val="00E2188C"/>
    <w:rsid w:val="00E21B5B"/>
    <w:rsid w:val="00E21CB0"/>
    <w:rsid w:val="00E21DED"/>
    <w:rsid w:val="00E22452"/>
    <w:rsid w:val="00E224E2"/>
    <w:rsid w:val="00E225C7"/>
    <w:rsid w:val="00E238B6"/>
    <w:rsid w:val="00E23FB5"/>
    <w:rsid w:val="00E24203"/>
    <w:rsid w:val="00E24244"/>
    <w:rsid w:val="00E245E6"/>
    <w:rsid w:val="00E24735"/>
    <w:rsid w:val="00E24BEB"/>
    <w:rsid w:val="00E24CED"/>
    <w:rsid w:val="00E25547"/>
    <w:rsid w:val="00E25DB6"/>
    <w:rsid w:val="00E2605D"/>
    <w:rsid w:val="00E26071"/>
    <w:rsid w:val="00E2626F"/>
    <w:rsid w:val="00E26C34"/>
    <w:rsid w:val="00E26C3D"/>
    <w:rsid w:val="00E272E9"/>
    <w:rsid w:val="00E274F6"/>
    <w:rsid w:val="00E27752"/>
    <w:rsid w:val="00E27B4B"/>
    <w:rsid w:val="00E27EC8"/>
    <w:rsid w:val="00E30067"/>
    <w:rsid w:val="00E300FD"/>
    <w:rsid w:val="00E3084C"/>
    <w:rsid w:val="00E30F8C"/>
    <w:rsid w:val="00E30FFC"/>
    <w:rsid w:val="00E311FA"/>
    <w:rsid w:val="00E314B5"/>
    <w:rsid w:val="00E31A28"/>
    <w:rsid w:val="00E31B28"/>
    <w:rsid w:val="00E31CF9"/>
    <w:rsid w:val="00E32879"/>
    <w:rsid w:val="00E329D9"/>
    <w:rsid w:val="00E32D8D"/>
    <w:rsid w:val="00E32F66"/>
    <w:rsid w:val="00E331EA"/>
    <w:rsid w:val="00E3345E"/>
    <w:rsid w:val="00E33842"/>
    <w:rsid w:val="00E339DA"/>
    <w:rsid w:val="00E342E8"/>
    <w:rsid w:val="00E34383"/>
    <w:rsid w:val="00E343AE"/>
    <w:rsid w:val="00E346EC"/>
    <w:rsid w:val="00E34AC6"/>
    <w:rsid w:val="00E34F67"/>
    <w:rsid w:val="00E3510B"/>
    <w:rsid w:val="00E35179"/>
    <w:rsid w:val="00E353FA"/>
    <w:rsid w:val="00E356B9"/>
    <w:rsid w:val="00E357BC"/>
    <w:rsid w:val="00E35933"/>
    <w:rsid w:val="00E35B7E"/>
    <w:rsid w:val="00E35B93"/>
    <w:rsid w:val="00E35C2A"/>
    <w:rsid w:val="00E35C32"/>
    <w:rsid w:val="00E360F4"/>
    <w:rsid w:val="00E363CF"/>
    <w:rsid w:val="00E366A9"/>
    <w:rsid w:val="00E36703"/>
    <w:rsid w:val="00E367C3"/>
    <w:rsid w:val="00E368BD"/>
    <w:rsid w:val="00E36B2C"/>
    <w:rsid w:val="00E36BFD"/>
    <w:rsid w:val="00E37152"/>
    <w:rsid w:val="00E372E7"/>
    <w:rsid w:val="00E3763C"/>
    <w:rsid w:val="00E377F4"/>
    <w:rsid w:val="00E37CCB"/>
    <w:rsid w:val="00E40332"/>
    <w:rsid w:val="00E4033E"/>
    <w:rsid w:val="00E40A09"/>
    <w:rsid w:val="00E413DC"/>
    <w:rsid w:val="00E416E3"/>
    <w:rsid w:val="00E41C64"/>
    <w:rsid w:val="00E42B39"/>
    <w:rsid w:val="00E430EA"/>
    <w:rsid w:val="00E43C46"/>
    <w:rsid w:val="00E43ECC"/>
    <w:rsid w:val="00E444C5"/>
    <w:rsid w:val="00E445EF"/>
    <w:rsid w:val="00E448B4"/>
    <w:rsid w:val="00E44BA0"/>
    <w:rsid w:val="00E44D25"/>
    <w:rsid w:val="00E44D4C"/>
    <w:rsid w:val="00E452CD"/>
    <w:rsid w:val="00E4539C"/>
    <w:rsid w:val="00E455F7"/>
    <w:rsid w:val="00E456DE"/>
    <w:rsid w:val="00E45A31"/>
    <w:rsid w:val="00E45BA2"/>
    <w:rsid w:val="00E45F5F"/>
    <w:rsid w:val="00E45FD2"/>
    <w:rsid w:val="00E45FF0"/>
    <w:rsid w:val="00E469B1"/>
    <w:rsid w:val="00E46A51"/>
    <w:rsid w:val="00E46ABB"/>
    <w:rsid w:val="00E4731A"/>
    <w:rsid w:val="00E4791C"/>
    <w:rsid w:val="00E501F7"/>
    <w:rsid w:val="00E50483"/>
    <w:rsid w:val="00E50556"/>
    <w:rsid w:val="00E50717"/>
    <w:rsid w:val="00E50776"/>
    <w:rsid w:val="00E508A2"/>
    <w:rsid w:val="00E509E2"/>
    <w:rsid w:val="00E50B4A"/>
    <w:rsid w:val="00E51217"/>
    <w:rsid w:val="00E512DE"/>
    <w:rsid w:val="00E51488"/>
    <w:rsid w:val="00E518F4"/>
    <w:rsid w:val="00E51FB9"/>
    <w:rsid w:val="00E52B4F"/>
    <w:rsid w:val="00E52D6C"/>
    <w:rsid w:val="00E53381"/>
    <w:rsid w:val="00E533B9"/>
    <w:rsid w:val="00E53A37"/>
    <w:rsid w:val="00E53B43"/>
    <w:rsid w:val="00E54618"/>
    <w:rsid w:val="00E5492E"/>
    <w:rsid w:val="00E549A3"/>
    <w:rsid w:val="00E54A17"/>
    <w:rsid w:val="00E54C94"/>
    <w:rsid w:val="00E5511D"/>
    <w:rsid w:val="00E5548D"/>
    <w:rsid w:val="00E55D38"/>
    <w:rsid w:val="00E56332"/>
    <w:rsid w:val="00E566ED"/>
    <w:rsid w:val="00E56895"/>
    <w:rsid w:val="00E569E9"/>
    <w:rsid w:val="00E56A36"/>
    <w:rsid w:val="00E56A93"/>
    <w:rsid w:val="00E56F74"/>
    <w:rsid w:val="00E571E1"/>
    <w:rsid w:val="00E57336"/>
    <w:rsid w:val="00E573DD"/>
    <w:rsid w:val="00E57C0B"/>
    <w:rsid w:val="00E57FC6"/>
    <w:rsid w:val="00E6000C"/>
    <w:rsid w:val="00E60136"/>
    <w:rsid w:val="00E602FA"/>
    <w:rsid w:val="00E603F0"/>
    <w:rsid w:val="00E60AA2"/>
    <w:rsid w:val="00E60D7E"/>
    <w:rsid w:val="00E60FE4"/>
    <w:rsid w:val="00E610F2"/>
    <w:rsid w:val="00E613F5"/>
    <w:rsid w:val="00E617ED"/>
    <w:rsid w:val="00E61B32"/>
    <w:rsid w:val="00E61DD7"/>
    <w:rsid w:val="00E61E68"/>
    <w:rsid w:val="00E61F96"/>
    <w:rsid w:val="00E62090"/>
    <w:rsid w:val="00E62D06"/>
    <w:rsid w:val="00E62E08"/>
    <w:rsid w:val="00E62EE1"/>
    <w:rsid w:val="00E6307A"/>
    <w:rsid w:val="00E631CA"/>
    <w:rsid w:val="00E6353A"/>
    <w:rsid w:val="00E63890"/>
    <w:rsid w:val="00E63FF2"/>
    <w:rsid w:val="00E6432C"/>
    <w:rsid w:val="00E64D34"/>
    <w:rsid w:val="00E65003"/>
    <w:rsid w:val="00E6529B"/>
    <w:rsid w:val="00E6558C"/>
    <w:rsid w:val="00E65CF5"/>
    <w:rsid w:val="00E65D07"/>
    <w:rsid w:val="00E66202"/>
    <w:rsid w:val="00E6622C"/>
    <w:rsid w:val="00E66D50"/>
    <w:rsid w:val="00E66E62"/>
    <w:rsid w:val="00E66F5B"/>
    <w:rsid w:val="00E67231"/>
    <w:rsid w:val="00E6725F"/>
    <w:rsid w:val="00E675E1"/>
    <w:rsid w:val="00E676B8"/>
    <w:rsid w:val="00E6777C"/>
    <w:rsid w:val="00E67F28"/>
    <w:rsid w:val="00E70395"/>
    <w:rsid w:val="00E703D5"/>
    <w:rsid w:val="00E70631"/>
    <w:rsid w:val="00E70B3A"/>
    <w:rsid w:val="00E70FB1"/>
    <w:rsid w:val="00E70FD2"/>
    <w:rsid w:val="00E712E4"/>
    <w:rsid w:val="00E71A11"/>
    <w:rsid w:val="00E71D57"/>
    <w:rsid w:val="00E71FCF"/>
    <w:rsid w:val="00E72622"/>
    <w:rsid w:val="00E73540"/>
    <w:rsid w:val="00E7499C"/>
    <w:rsid w:val="00E74A96"/>
    <w:rsid w:val="00E7517E"/>
    <w:rsid w:val="00E754A3"/>
    <w:rsid w:val="00E7553B"/>
    <w:rsid w:val="00E756F5"/>
    <w:rsid w:val="00E76396"/>
    <w:rsid w:val="00E765AE"/>
    <w:rsid w:val="00E76BD2"/>
    <w:rsid w:val="00E76E97"/>
    <w:rsid w:val="00E7744C"/>
    <w:rsid w:val="00E77858"/>
    <w:rsid w:val="00E77DF8"/>
    <w:rsid w:val="00E801F4"/>
    <w:rsid w:val="00E803A9"/>
    <w:rsid w:val="00E804FE"/>
    <w:rsid w:val="00E806FB"/>
    <w:rsid w:val="00E807F3"/>
    <w:rsid w:val="00E80B13"/>
    <w:rsid w:val="00E80E2B"/>
    <w:rsid w:val="00E81218"/>
    <w:rsid w:val="00E81246"/>
    <w:rsid w:val="00E812D3"/>
    <w:rsid w:val="00E812D9"/>
    <w:rsid w:val="00E813B0"/>
    <w:rsid w:val="00E81469"/>
    <w:rsid w:val="00E8165F"/>
    <w:rsid w:val="00E818AB"/>
    <w:rsid w:val="00E81FE3"/>
    <w:rsid w:val="00E82061"/>
    <w:rsid w:val="00E82065"/>
    <w:rsid w:val="00E82603"/>
    <w:rsid w:val="00E826B1"/>
    <w:rsid w:val="00E827C1"/>
    <w:rsid w:val="00E82D15"/>
    <w:rsid w:val="00E82D19"/>
    <w:rsid w:val="00E83509"/>
    <w:rsid w:val="00E839C5"/>
    <w:rsid w:val="00E83CEF"/>
    <w:rsid w:val="00E842FB"/>
    <w:rsid w:val="00E84593"/>
    <w:rsid w:val="00E84642"/>
    <w:rsid w:val="00E84C5B"/>
    <w:rsid w:val="00E84FB1"/>
    <w:rsid w:val="00E8594D"/>
    <w:rsid w:val="00E86470"/>
    <w:rsid w:val="00E867AF"/>
    <w:rsid w:val="00E8693B"/>
    <w:rsid w:val="00E86D64"/>
    <w:rsid w:val="00E86FA6"/>
    <w:rsid w:val="00E86FE2"/>
    <w:rsid w:val="00E87235"/>
    <w:rsid w:val="00E876FF"/>
    <w:rsid w:val="00E878DD"/>
    <w:rsid w:val="00E87D2E"/>
    <w:rsid w:val="00E87E3A"/>
    <w:rsid w:val="00E900DA"/>
    <w:rsid w:val="00E90753"/>
    <w:rsid w:val="00E907C7"/>
    <w:rsid w:val="00E90A63"/>
    <w:rsid w:val="00E90B81"/>
    <w:rsid w:val="00E90D4E"/>
    <w:rsid w:val="00E917AD"/>
    <w:rsid w:val="00E919EF"/>
    <w:rsid w:val="00E9242F"/>
    <w:rsid w:val="00E925D5"/>
    <w:rsid w:val="00E928FB"/>
    <w:rsid w:val="00E929E6"/>
    <w:rsid w:val="00E92BFA"/>
    <w:rsid w:val="00E931EE"/>
    <w:rsid w:val="00E93308"/>
    <w:rsid w:val="00E9344A"/>
    <w:rsid w:val="00E936DF"/>
    <w:rsid w:val="00E9381B"/>
    <w:rsid w:val="00E93A63"/>
    <w:rsid w:val="00E93A64"/>
    <w:rsid w:val="00E93B76"/>
    <w:rsid w:val="00E93CD8"/>
    <w:rsid w:val="00E93D21"/>
    <w:rsid w:val="00E93FA0"/>
    <w:rsid w:val="00E93FCF"/>
    <w:rsid w:val="00E94231"/>
    <w:rsid w:val="00E94349"/>
    <w:rsid w:val="00E95024"/>
    <w:rsid w:val="00E951C9"/>
    <w:rsid w:val="00E95283"/>
    <w:rsid w:val="00E952BC"/>
    <w:rsid w:val="00E955BB"/>
    <w:rsid w:val="00E95C68"/>
    <w:rsid w:val="00E95EA7"/>
    <w:rsid w:val="00E9654D"/>
    <w:rsid w:val="00E968A7"/>
    <w:rsid w:val="00E96D2A"/>
    <w:rsid w:val="00E96DF3"/>
    <w:rsid w:val="00E972A3"/>
    <w:rsid w:val="00E97675"/>
    <w:rsid w:val="00E97A04"/>
    <w:rsid w:val="00E97A50"/>
    <w:rsid w:val="00E97D31"/>
    <w:rsid w:val="00E97E1A"/>
    <w:rsid w:val="00EA0224"/>
    <w:rsid w:val="00EA0E5F"/>
    <w:rsid w:val="00EA123A"/>
    <w:rsid w:val="00EA13C4"/>
    <w:rsid w:val="00EA161D"/>
    <w:rsid w:val="00EA1897"/>
    <w:rsid w:val="00EA1CA8"/>
    <w:rsid w:val="00EA1D62"/>
    <w:rsid w:val="00EA221A"/>
    <w:rsid w:val="00EA2719"/>
    <w:rsid w:val="00EA296F"/>
    <w:rsid w:val="00EA30F2"/>
    <w:rsid w:val="00EA313C"/>
    <w:rsid w:val="00EA36E0"/>
    <w:rsid w:val="00EA3CFD"/>
    <w:rsid w:val="00EA442C"/>
    <w:rsid w:val="00EA4633"/>
    <w:rsid w:val="00EA4668"/>
    <w:rsid w:val="00EA466D"/>
    <w:rsid w:val="00EA4717"/>
    <w:rsid w:val="00EA4B4D"/>
    <w:rsid w:val="00EA5717"/>
    <w:rsid w:val="00EA5726"/>
    <w:rsid w:val="00EA58B8"/>
    <w:rsid w:val="00EA6273"/>
    <w:rsid w:val="00EA62AA"/>
    <w:rsid w:val="00EA67CF"/>
    <w:rsid w:val="00EA67F1"/>
    <w:rsid w:val="00EA6816"/>
    <w:rsid w:val="00EA6A96"/>
    <w:rsid w:val="00EA6D9D"/>
    <w:rsid w:val="00EA71C9"/>
    <w:rsid w:val="00EA7608"/>
    <w:rsid w:val="00EA768D"/>
    <w:rsid w:val="00EA7879"/>
    <w:rsid w:val="00EA78C3"/>
    <w:rsid w:val="00EA7B06"/>
    <w:rsid w:val="00EA7CD0"/>
    <w:rsid w:val="00EB088F"/>
    <w:rsid w:val="00EB0BDB"/>
    <w:rsid w:val="00EB0D7A"/>
    <w:rsid w:val="00EB10E6"/>
    <w:rsid w:val="00EB132A"/>
    <w:rsid w:val="00EB148A"/>
    <w:rsid w:val="00EB15EC"/>
    <w:rsid w:val="00EB1697"/>
    <w:rsid w:val="00EB1B06"/>
    <w:rsid w:val="00EB25DC"/>
    <w:rsid w:val="00EB27B3"/>
    <w:rsid w:val="00EB29D5"/>
    <w:rsid w:val="00EB2BE2"/>
    <w:rsid w:val="00EB316D"/>
    <w:rsid w:val="00EB31EC"/>
    <w:rsid w:val="00EB33EE"/>
    <w:rsid w:val="00EB42D8"/>
    <w:rsid w:val="00EB47F0"/>
    <w:rsid w:val="00EB4B84"/>
    <w:rsid w:val="00EB4D59"/>
    <w:rsid w:val="00EB4D8C"/>
    <w:rsid w:val="00EB5525"/>
    <w:rsid w:val="00EB570D"/>
    <w:rsid w:val="00EB59FA"/>
    <w:rsid w:val="00EB5A91"/>
    <w:rsid w:val="00EB5AC7"/>
    <w:rsid w:val="00EB5ACC"/>
    <w:rsid w:val="00EB5ADB"/>
    <w:rsid w:val="00EB6419"/>
    <w:rsid w:val="00EB6547"/>
    <w:rsid w:val="00EB6690"/>
    <w:rsid w:val="00EB671F"/>
    <w:rsid w:val="00EB6E07"/>
    <w:rsid w:val="00EB6FAC"/>
    <w:rsid w:val="00EB719D"/>
    <w:rsid w:val="00EB7308"/>
    <w:rsid w:val="00EB7792"/>
    <w:rsid w:val="00EB7BB7"/>
    <w:rsid w:val="00EB7EF3"/>
    <w:rsid w:val="00EB7F6C"/>
    <w:rsid w:val="00EC0470"/>
    <w:rsid w:val="00EC04AE"/>
    <w:rsid w:val="00EC089D"/>
    <w:rsid w:val="00EC0A83"/>
    <w:rsid w:val="00EC0B5F"/>
    <w:rsid w:val="00EC1004"/>
    <w:rsid w:val="00EC1175"/>
    <w:rsid w:val="00EC127F"/>
    <w:rsid w:val="00EC1412"/>
    <w:rsid w:val="00EC19DD"/>
    <w:rsid w:val="00EC1B90"/>
    <w:rsid w:val="00EC2097"/>
    <w:rsid w:val="00EC226A"/>
    <w:rsid w:val="00EC274F"/>
    <w:rsid w:val="00EC2776"/>
    <w:rsid w:val="00EC2A46"/>
    <w:rsid w:val="00EC3275"/>
    <w:rsid w:val="00EC32A1"/>
    <w:rsid w:val="00EC33E5"/>
    <w:rsid w:val="00EC3DF3"/>
    <w:rsid w:val="00EC3E72"/>
    <w:rsid w:val="00EC4163"/>
    <w:rsid w:val="00EC4379"/>
    <w:rsid w:val="00EC44FD"/>
    <w:rsid w:val="00EC46EE"/>
    <w:rsid w:val="00EC48C8"/>
    <w:rsid w:val="00EC4B47"/>
    <w:rsid w:val="00EC50DB"/>
    <w:rsid w:val="00EC52FB"/>
    <w:rsid w:val="00EC57A8"/>
    <w:rsid w:val="00EC5A14"/>
    <w:rsid w:val="00EC5DCF"/>
    <w:rsid w:val="00EC6454"/>
    <w:rsid w:val="00EC69CF"/>
    <w:rsid w:val="00EC6B9D"/>
    <w:rsid w:val="00EC716B"/>
    <w:rsid w:val="00EC7328"/>
    <w:rsid w:val="00EC75F8"/>
    <w:rsid w:val="00EC77D0"/>
    <w:rsid w:val="00EC7F44"/>
    <w:rsid w:val="00ED007D"/>
    <w:rsid w:val="00ED0A32"/>
    <w:rsid w:val="00ED0E5B"/>
    <w:rsid w:val="00ED1439"/>
    <w:rsid w:val="00ED1451"/>
    <w:rsid w:val="00ED149F"/>
    <w:rsid w:val="00ED16F1"/>
    <w:rsid w:val="00ED1A10"/>
    <w:rsid w:val="00ED1C32"/>
    <w:rsid w:val="00ED1DD6"/>
    <w:rsid w:val="00ED20B5"/>
    <w:rsid w:val="00ED21A0"/>
    <w:rsid w:val="00ED2367"/>
    <w:rsid w:val="00ED25D4"/>
    <w:rsid w:val="00ED26FE"/>
    <w:rsid w:val="00ED27B8"/>
    <w:rsid w:val="00ED27ED"/>
    <w:rsid w:val="00ED299A"/>
    <w:rsid w:val="00ED3369"/>
    <w:rsid w:val="00ED3588"/>
    <w:rsid w:val="00ED39AE"/>
    <w:rsid w:val="00ED3AC8"/>
    <w:rsid w:val="00ED3CDF"/>
    <w:rsid w:val="00ED3D47"/>
    <w:rsid w:val="00ED3DC0"/>
    <w:rsid w:val="00ED3E45"/>
    <w:rsid w:val="00ED4483"/>
    <w:rsid w:val="00ED44E7"/>
    <w:rsid w:val="00ED4972"/>
    <w:rsid w:val="00ED4AD9"/>
    <w:rsid w:val="00ED5C51"/>
    <w:rsid w:val="00ED5DB4"/>
    <w:rsid w:val="00ED62BF"/>
    <w:rsid w:val="00ED6315"/>
    <w:rsid w:val="00ED6AEE"/>
    <w:rsid w:val="00ED711F"/>
    <w:rsid w:val="00ED7486"/>
    <w:rsid w:val="00ED797C"/>
    <w:rsid w:val="00ED7B9F"/>
    <w:rsid w:val="00EE00EE"/>
    <w:rsid w:val="00EE01C6"/>
    <w:rsid w:val="00EE04C7"/>
    <w:rsid w:val="00EE06EC"/>
    <w:rsid w:val="00EE0AFA"/>
    <w:rsid w:val="00EE1BB1"/>
    <w:rsid w:val="00EE20F8"/>
    <w:rsid w:val="00EE21E9"/>
    <w:rsid w:val="00EE2325"/>
    <w:rsid w:val="00EE26F5"/>
    <w:rsid w:val="00EE3003"/>
    <w:rsid w:val="00EE370A"/>
    <w:rsid w:val="00EE38E4"/>
    <w:rsid w:val="00EE3AB0"/>
    <w:rsid w:val="00EE3C6C"/>
    <w:rsid w:val="00EE3ECE"/>
    <w:rsid w:val="00EE43F4"/>
    <w:rsid w:val="00EE453F"/>
    <w:rsid w:val="00EE46F3"/>
    <w:rsid w:val="00EE4BC8"/>
    <w:rsid w:val="00EE4BDF"/>
    <w:rsid w:val="00EE4BFA"/>
    <w:rsid w:val="00EE53F8"/>
    <w:rsid w:val="00EE544E"/>
    <w:rsid w:val="00EE594B"/>
    <w:rsid w:val="00EE5952"/>
    <w:rsid w:val="00EE5E60"/>
    <w:rsid w:val="00EE6282"/>
    <w:rsid w:val="00EE6749"/>
    <w:rsid w:val="00EE6F06"/>
    <w:rsid w:val="00EE6F38"/>
    <w:rsid w:val="00EE71E1"/>
    <w:rsid w:val="00EE726E"/>
    <w:rsid w:val="00EE735E"/>
    <w:rsid w:val="00EE75EC"/>
    <w:rsid w:val="00EE7652"/>
    <w:rsid w:val="00EE7907"/>
    <w:rsid w:val="00EE7BCA"/>
    <w:rsid w:val="00EE7E4B"/>
    <w:rsid w:val="00EF147A"/>
    <w:rsid w:val="00EF1796"/>
    <w:rsid w:val="00EF18C8"/>
    <w:rsid w:val="00EF1A3D"/>
    <w:rsid w:val="00EF1AF0"/>
    <w:rsid w:val="00EF262F"/>
    <w:rsid w:val="00EF2635"/>
    <w:rsid w:val="00EF26FF"/>
    <w:rsid w:val="00EF2EE2"/>
    <w:rsid w:val="00EF2F7E"/>
    <w:rsid w:val="00EF352D"/>
    <w:rsid w:val="00EF35C2"/>
    <w:rsid w:val="00EF367F"/>
    <w:rsid w:val="00EF3A5F"/>
    <w:rsid w:val="00EF3A60"/>
    <w:rsid w:val="00EF3CCF"/>
    <w:rsid w:val="00EF40CF"/>
    <w:rsid w:val="00EF45E4"/>
    <w:rsid w:val="00EF4C6C"/>
    <w:rsid w:val="00EF518F"/>
    <w:rsid w:val="00EF5366"/>
    <w:rsid w:val="00EF54AC"/>
    <w:rsid w:val="00EF5615"/>
    <w:rsid w:val="00EF5A79"/>
    <w:rsid w:val="00EF5CB2"/>
    <w:rsid w:val="00EF5CFB"/>
    <w:rsid w:val="00EF6213"/>
    <w:rsid w:val="00EF6305"/>
    <w:rsid w:val="00EF65B9"/>
    <w:rsid w:val="00EF66D1"/>
    <w:rsid w:val="00EF6B5C"/>
    <w:rsid w:val="00EF71CF"/>
    <w:rsid w:val="00EF758E"/>
    <w:rsid w:val="00EF7761"/>
    <w:rsid w:val="00EF7A11"/>
    <w:rsid w:val="00EF7A7A"/>
    <w:rsid w:val="00EF7C80"/>
    <w:rsid w:val="00EF7D82"/>
    <w:rsid w:val="00EF7DF2"/>
    <w:rsid w:val="00F00375"/>
    <w:rsid w:val="00F003E2"/>
    <w:rsid w:val="00F004D8"/>
    <w:rsid w:val="00F008EE"/>
    <w:rsid w:val="00F015A5"/>
    <w:rsid w:val="00F017CF"/>
    <w:rsid w:val="00F019BD"/>
    <w:rsid w:val="00F01ACB"/>
    <w:rsid w:val="00F0201C"/>
    <w:rsid w:val="00F02263"/>
    <w:rsid w:val="00F022F2"/>
    <w:rsid w:val="00F02427"/>
    <w:rsid w:val="00F02489"/>
    <w:rsid w:val="00F02F77"/>
    <w:rsid w:val="00F030DF"/>
    <w:rsid w:val="00F03910"/>
    <w:rsid w:val="00F03C07"/>
    <w:rsid w:val="00F03FCC"/>
    <w:rsid w:val="00F04843"/>
    <w:rsid w:val="00F04D44"/>
    <w:rsid w:val="00F04E9A"/>
    <w:rsid w:val="00F05393"/>
    <w:rsid w:val="00F0616F"/>
    <w:rsid w:val="00F065AD"/>
    <w:rsid w:val="00F071F1"/>
    <w:rsid w:val="00F072BD"/>
    <w:rsid w:val="00F0730A"/>
    <w:rsid w:val="00F07E61"/>
    <w:rsid w:val="00F07F17"/>
    <w:rsid w:val="00F10598"/>
    <w:rsid w:val="00F10618"/>
    <w:rsid w:val="00F1077E"/>
    <w:rsid w:val="00F10893"/>
    <w:rsid w:val="00F108B0"/>
    <w:rsid w:val="00F10B15"/>
    <w:rsid w:val="00F10F4D"/>
    <w:rsid w:val="00F11376"/>
    <w:rsid w:val="00F119FC"/>
    <w:rsid w:val="00F11B86"/>
    <w:rsid w:val="00F11CC7"/>
    <w:rsid w:val="00F11E4A"/>
    <w:rsid w:val="00F11F4C"/>
    <w:rsid w:val="00F1203F"/>
    <w:rsid w:val="00F127E2"/>
    <w:rsid w:val="00F12951"/>
    <w:rsid w:val="00F12D25"/>
    <w:rsid w:val="00F12F0F"/>
    <w:rsid w:val="00F130FC"/>
    <w:rsid w:val="00F1328D"/>
    <w:rsid w:val="00F136B0"/>
    <w:rsid w:val="00F13874"/>
    <w:rsid w:val="00F13888"/>
    <w:rsid w:val="00F14C24"/>
    <w:rsid w:val="00F14DA7"/>
    <w:rsid w:val="00F153BC"/>
    <w:rsid w:val="00F153F5"/>
    <w:rsid w:val="00F1575B"/>
    <w:rsid w:val="00F15A80"/>
    <w:rsid w:val="00F15B83"/>
    <w:rsid w:val="00F15D74"/>
    <w:rsid w:val="00F16198"/>
    <w:rsid w:val="00F164A7"/>
    <w:rsid w:val="00F16509"/>
    <w:rsid w:val="00F16597"/>
    <w:rsid w:val="00F1661E"/>
    <w:rsid w:val="00F1687D"/>
    <w:rsid w:val="00F17AC1"/>
    <w:rsid w:val="00F203D5"/>
    <w:rsid w:val="00F20434"/>
    <w:rsid w:val="00F2061F"/>
    <w:rsid w:val="00F2090E"/>
    <w:rsid w:val="00F20A14"/>
    <w:rsid w:val="00F20F9F"/>
    <w:rsid w:val="00F2106A"/>
    <w:rsid w:val="00F213A1"/>
    <w:rsid w:val="00F21546"/>
    <w:rsid w:val="00F2160D"/>
    <w:rsid w:val="00F21611"/>
    <w:rsid w:val="00F21A58"/>
    <w:rsid w:val="00F21B17"/>
    <w:rsid w:val="00F21E68"/>
    <w:rsid w:val="00F21F44"/>
    <w:rsid w:val="00F21FB5"/>
    <w:rsid w:val="00F221ED"/>
    <w:rsid w:val="00F2228C"/>
    <w:rsid w:val="00F2298B"/>
    <w:rsid w:val="00F22993"/>
    <w:rsid w:val="00F22A43"/>
    <w:rsid w:val="00F22A79"/>
    <w:rsid w:val="00F22D15"/>
    <w:rsid w:val="00F22EF4"/>
    <w:rsid w:val="00F236CC"/>
    <w:rsid w:val="00F23981"/>
    <w:rsid w:val="00F23B8B"/>
    <w:rsid w:val="00F23C41"/>
    <w:rsid w:val="00F23E39"/>
    <w:rsid w:val="00F23EA4"/>
    <w:rsid w:val="00F248CC"/>
    <w:rsid w:val="00F24AE2"/>
    <w:rsid w:val="00F24C00"/>
    <w:rsid w:val="00F24D71"/>
    <w:rsid w:val="00F24F59"/>
    <w:rsid w:val="00F25046"/>
    <w:rsid w:val="00F25124"/>
    <w:rsid w:val="00F2532F"/>
    <w:rsid w:val="00F25658"/>
    <w:rsid w:val="00F25724"/>
    <w:rsid w:val="00F25C37"/>
    <w:rsid w:val="00F25DE8"/>
    <w:rsid w:val="00F25FFA"/>
    <w:rsid w:val="00F2653F"/>
    <w:rsid w:val="00F265AB"/>
    <w:rsid w:val="00F26771"/>
    <w:rsid w:val="00F26B40"/>
    <w:rsid w:val="00F2756F"/>
    <w:rsid w:val="00F27975"/>
    <w:rsid w:val="00F27B9E"/>
    <w:rsid w:val="00F27E3F"/>
    <w:rsid w:val="00F30503"/>
    <w:rsid w:val="00F3079B"/>
    <w:rsid w:val="00F307B1"/>
    <w:rsid w:val="00F30807"/>
    <w:rsid w:val="00F30960"/>
    <w:rsid w:val="00F3097E"/>
    <w:rsid w:val="00F30AF1"/>
    <w:rsid w:val="00F30BD5"/>
    <w:rsid w:val="00F30C9A"/>
    <w:rsid w:val="00F31EDB"/>
    <w:rsid w:val="00F31F9F"/>
    <w:rsid w:val="00F32230"/>
    <w:rsid w:val="00F32319"/>
    <w:rsid w:val="00F32924"/>
    <w:rsid w:val="00F32952"/>
    <w:rsid w:val="00F32AC5"/>
    <w:rsid w:val="00F32D01"/>
    <w:rsid w:val="00F32E00"/>
    <w:rsid w:val="00F3314B"/>
    <w:rsid w:val="00F33D45"/>
    <w:rsid w:val="00F3426C"/>
    <w:rsid w:val="00F34B35"/>
    <w:rsid w:val="00F34BE2"/>
    <w:rsid w:val="00F350A0"/>
    <w:rsid w:val="00F350F7"/>
    <w:rsid w:val="00F35131"/>
    <w:rsid w:val="00F3542B"/>
    <w:rsid w:val="00F35487"/>
    <w:rsid w:val="00F3549A"/>
    <w:rsid w:val="00F356C7"/>
    <w:rsid w:val="00F3577A"/>
    <w:rsid w:val="00F35914"/>
    <w:rsid w:val="00F35B03"/>
    <w:rsid w:val="00F35B3B"/>
    <w:rsid w:val="00F35CAC"/>
    <w:rsid w:val="00F35D78"/>
    <w:rsid w:val="00F35FFE"/>
    <w:rsid w:val="00F36170"/>
    <w:rsid w:val="00F3638D"/>
    <w:rsid w:val="00F36975"/>
    <w:rsid w:val="00F36E25"/>
    <w:rsid w:val="00F37724"/>
    <w:rsid w:val="00F3774B"/>
    <w:rsid w:val="00F37C87"/>
    <w:rsid w:val="00F37CF8"/>
    <w:rsid w:val="00F40006"/>
    <w:rsid w:val="00F4016D"/>
    <w:rsid w:val="00F403A7"/>
    <w:rsid w:val="00F408D1"/>
    <w:rsid w:val="00F40D02"/>
    <w:rsid w:val="00F410D0"/>
    <w:rsid w:val="00F41248"/>
    <w:rsid w:val="00F412BA"/>
    <w:rsid w:val="00F4147C"/>
    <w:rsid w:val="00F415D1"/>
    <w:rsid w:val="00F41DBE"/>
    <w:rsid w:val="00F42031"/>
    <w:rsid w:val="00F424B2"/>
    <w:rsid w:val="00F429C9"/>
    <w:rsid w:val="00F42B4C"/>
    <w:rsid w:val="00F43173"/>
    <w:rsid w:val="00F4373A"/>
    <w:rsid w:val="00F437C0"/>
    <w:rsid w:val="00F43ABE"/>
    <w:rsid w:val="00F44388"/>
    <w:rsid w:val="00F444D4"/>
    <w:rsid w:val="00F445A7"/>
    <w:rsid w:val="00F4496C"/>
    <w:rsid w:val="00F44994"/>
    <w:rsid w:val="00F44C59"/>
    <w:rsid w:val="00F44E78"/>
    <w:rsid w:val="00F451EE"/>
    <w:rsid w:val="00F45353"/>
    <w:rsid w:val="00F4559C"/>
    <w:rsid w:val="00F45682"/>
    <w:rsid w:val="00F462CD"/>
    <w:rsid w:val="00F46379"/>
    <w:rsid w:val="00F46BBA"/>
    <w:rsid w:val="00F46EF9"/>
    <w:rsid w:val="00F46F27"/>
    <w:rsid w:val="00F47364"/>
    <w:rsid w:val="00F474B1"/>
    <w:rsid w:val="00F4758E"/>
    <w:rsid w:val="00F475DF"/>
    <w:rsid w:val="00F4779A"/>
    <w:rsid w:val="00F477AE"/>
    <w:rsid w:val="00F50532"/>
    <w:rsid w:val="00F50A85"/>
    <w:rsid w:val="00F50B0F"/>
    <w:rsid w:val="00F50C2D"/>
    <w:rsid w:val="00F50CB0"/>
    <w:rsid w:val="00F50E36"/>
    <w:rsid w:val="00F51101"/>
    <w:rsid w:val="00F512E2"/>
    <w:rsid w:val="00F51567"/>
    <w:rsid w:val="00F51AFF"/>
    <w:rsid w:val="00F51EFF"/>
    <w:rsid w:val="00F5210F"/>
    <w:rsid w:val="00F521C5"/>
    <w:rsid w:val="00F52298"/>
    <w:rsid w:val="00F52370"/>
    <w:rsid w:val="00F526C7"/>
    <w:rsid w:val="00F53374"/>
    <w:rsid w:val="00F533EE"/>
    <w:rsid w:val="00F536E8"/>
    <w:rsid w:val="00F53FF4"/>
    <w:rsid w:val="00F546FC"/>
    <w:rsid w:val="00F54C0E"/>
    <w:rsid w:val="00F55078"/>
    <w:rsid w:val="00F5536E"/>
    <w:rsid w:val="00F55428"/>
    <w:rsid w:val="00F555F4"/>
    <w:rsid w:val="00F55753"/>
    <w:rsid w:val="00F558EE"/>
    <w:rsid w:val="00F55A00"/>
    <w:rsid w:val="00F55A7B"/>
    <w:rsid w:val="00F55B6C"/>
    <w:rsid w:val="00F55EF7"/>
    <w:rsid w:val="00F565A6"/>
    <w:rsid w:val="00F5670E"/>
    <w:rsid w:val="00F56860"/>
    <w:rsid w:val="00F56941"/>
    <w:rsid w:val="00F56CA7"/>
    <w:rsid w:val="00F5768E"/>
    <w:rsid w:val="00F57A08"/>
    <w:rsid w:val="00F57B78"/>
    <w:rsid w:val="00F57C6C"/>
    <w:rsid w:val="00F57CE4"/>
    <w:rsid w:val="00F57D29"/>
    <w:rsid w:val="00F57D4B"/>
    <w:rsid w:val="00F60067"/>
    <w:rsid w:val="00F6063F"/>
    <w:rsid w:val="00F60897"/>
    <w:rsid w:val="00F60C93"/>
    <w:rsid w:val="00F61487"/>
    <w:rsid w:val="00F615F7"/>
    <w:rsid w:val="00F619C2"/>
    <w:rsid w:val="00F61A1D"/>
    <w:rsid w:val="00F6232D"/>
    <w:rsid w:val="00F6261D"/>
    <w:rsid w:val="00F6283E"/>
    <w:rsid w:val="00F62997"/>
    <w:rsid w:val="00F62B08"/>
    <w:rsid w:val="00F62EB6"/>
    <w:rsid w:val="00F63365"/>
    <w:rsid w:val="00F6340B"/>
    <w:rsid w:val="00F63641"/>
    <w:rsid w:val="00F637D7"/>
    <w:rsid w:val="00F63BFF"/>
    <w:rsid w:val="00F63C6A"/>
    <w:rsid w:val="00F63CF3"/>
    <w:rsid w:val="00F64612"/>
    <w:rsid w:val="00F649C5"/>
    <w:rsid w:val="00F64A39"/>
    <w:rsid w:val="00F650C5"/>
    <w:rsid w:val="00F65601"/>
    <w:rsid w:val="00F65980"/>
    <w:rsid w:val="00F65B5C"/>
    <w:rsid w:val="00F65EF5"/>
    <w:rsid w:val="00F6609A"/>
    <w:rsid w:val="00F6613C"/>
    <w:rsid w:val="00F66328"/>
    <w:rsid w:val="00F66652"/>
    <w:rsid w:val="00F66959"/>
    <w:rsid w:val="00F66B52"/>
    <w:rsid w:val="00F66D5C"/>
    <w:rsid w:val="00F66F24"/>
    <w:rsid w:val="00F673E3"/>
    <w:rsid w:val="00F6745F"/>
    <w:rsid w:val="00F6771E"/>
    <w:rsid w:val="00F6784E"/>
    <w:rsid w:val="00F67A69"/>
    <w:rsid w:val="00F67E55"/>
    <w:rsid w:val="00F67EBB"/>
    <w:rsid w:val="00F67FDA"/>
    <w:rsid w:val="00F70361"/>
    <w:rsid w:val="00F70796"/>
    <w:rsid w:val="00F71157"/>
    <w:rsid w:val="00F711BF"/>
    <w:rsid w:val="00F71327"/>
    <w:rsid w:val="00F714EC"/>
    <w:rsid w:val="00F7161C"/>
    <w:rsid w:val="00F71EA7"/>
    <w:rsid w:val="00F721CE"/>
    <w:rsid w:val="00F72495"/>
    <w:rsid w:val="00F724B5"/>
    <w:rsid w:val="00F72B0B"/>
    <w:rsid w:val="00F730BF"/>
    <w:rsid w:val="00F731DB"/>
    <w:rsid w:val="00F73232"/>
    <w:rsid w:val="00F73325"/>
    <w:rsid w:val="00F73381"/>
    <w:rsid w:val="00F73809"/>
    <w:rsid w:val="00F73CAD"/>
    <w:rsid w:val="00F73E57"/>
    <w:rsid w:val="00F73F93"/>
    <w:rsid w:val="00F7400F"/>
    <w:rsid w:val="00F74399"/>
    <w:rsid w:val="00F74B8A"/>
    <w:rsid w:val="00F75034"/>
    <w:rsid w:val="00F7517A"/>
    <w:rsid w:val="00F7522A"/>
    <w:rsid w:val="00F75336"/>
    <w:rsid w:val="00F75473"/>
    <w:rsid w:val="00F7561D"/>
    <w:rsid w:val="00F7596C"/>
    <w:rsid w:val="00F75E5B"/>
    <w:rsid w:val="00F760AC"/>
    <w:rsid w:val="00F76119"/>
    <w:rsid w:val="00F766D5"/>
    <w:rsid w:val="00F76724"/>
    <w:rsid w:val="00F76A10"/>
    <w:rsid w:val="00F76ACA"/>
    <w:rsid w:val="00F76ADA"/>
    <w:rsid w:val="00F76C19"/>
    <w:rsid w:val="00F76FF7"/>
    <w:rsid w:val="00F77118"/>
    <w:rsid w:val="00F77498"/>
    <w:rsid w:val="00F775D9"/>
    <w:rsid w:val="00F77618"/>
    <w:rsid w:val="00F7789D"/>
    <w:rsid w:val="00F779DE"/>
    <w:rsid w:val="00F77A26"/>
    <w:rsid w:val="00F77E1C"/>
    <w:rsid w:val="00F80383"/>
    <w:rsid w:val="00F80721"/>
    <w:rsid w:val="00F80A19"/>
    <w:rsid w:val="00F80F27"/>
    <w:rsid w:val="00F8105F"/>
    <w:rsid w:val="00F81119"/>
    <w:rsid w:val="00F81B09"/>
    <w:rsid w:val="00F81B4C"/>
    <w:rsid w:val="00F81C91"/>
    <w:rsid w:val="00F82120"/>
    <w:rsid w:val="00F82228"/>
    <w:rsid w:val="00F831E6"/>
    <w:rsid w:val="00F8324B"/>
    <w:rsid w:val="00F8366A"/>
    <w:rsid w:val="00F83780"/>
    <w:rsid w:val="00F839A9"/>
    <w:rsid w:val="00F839E5"/>
    <w:rsid w:val="00F83BA5"/>
    <w:rsid w:val="00F83EFD"/>
    <w:rsid w:val="00F84724"/>
    <w:rsid w:val="00F848FD"/>
    <w:rsid w:val="00F849BC"/>
    <w:rsid w:val="00F849F6"/>
    <w:rsid w:val="00F84C2E"/>
    <w:rsid w:val="00F84DC5"/>
    <w:rsid w:val="00F8501C"/>
    <w:rsid w:val="00F85042"/>
    <w:rsid w:val="00F85649"/>
    <w:rsid w:val="00F85770"/>
    <w:rsid w:val="00F85AFA"/>
    <w:rsid w:val="00F85C5C"/>
    <w:rsid w:val="00F8658F"/>
    <w:rsid w:val="00F86A18"/>
    <w:rsid w:val="00F86DCA"/>
    <w:rsid w:val="00F86E80"/>
    <w:rsid w:val="00F870A3"/>
    <w:rsid w:val="00F8731C"/>
    <w:rsid w:val="00F87AB9"/>
    <w:rsid w:val="00F87B7B"/>
    <w:rsid w:val="00F90098"/>
    <w:rsid w:val="00F904D6"/>
    <w:rsid w:val="00F90513"/>
    <w:rsid w:val="00F906B7"/>
    <w:rsid w:val="00F9080C"/>
    <w:rsid w:val="00F908A4"/>
    <w:rsid w:val="00F909DD"/>
    <w:rsid w:val="00F90AF7"/>
    <w:rsid w:val="00F90E87"/>
    <w:rsid w:val="00F90E91"/>
    <w:rsid w:val="00F90F24"/>
    <w:rsid w:val="00F91191"/>
    <w:rsid w:val="00F911E1"/>
    <w:rsid w:val="00F9136A"/>
    <w:rsid w:val="00F9161A"/>
    <w:rsid w:val="00F917B8"/>
    <w:rsid w:val="00F9183F"/>
    <w:rsid w:val="00F91EC6"/>
    <w:rsid w:val="00F925A9"/>
    <w:rsid w:val="00F9284E"/>
    <w:rsid w:val="00F933F4"/>
    <w:rsid w:val="00F93498"/>
    <w:rsid w:val="00F93C19"/>
    <w:rsid w:val="00F93C5D"/>
    <w:rsid w:val="00F94493"/>
    <w:rsid w:val="00F945D6"/>
    <w:rsid w:val="00F94632"/>
    <w:rsid w:val="00F9466E"/>
    <w:rsid w:val="00F94938"/>
    <w:rsid w:val="00F9495B"/>
    <w:rsid w:val="00F949ED"/>
    <w:rsid w:val="00F94A0A"/>
    <w:rsid w:val="00F94BB4"/>
    <w:rsid w:val="00F94BFA"/>
    <w:rsid w:val="00F94C26"/>
    <w:rsid w:val="00F95202"/>
    <w:rsid w:val="00F952C7"/>
    <w:rsid w:val="00F958B9"/>
    <w:rsid w:val="00F95B80"/>
    <w:rsid w:val="00F95E6D"/>
    <w:rsid w:val="00F9624B"/>
    <w:rsid w:val="00F96381"/>
    <w:rsid w:val="00F96450"/>
    <w:rsid w:val="00F96636"/>
    <w:rsid w:val="00F96989"/>
    <w:rsid w:val="00F969F5"/>
    <w:rsid w:val="00F96FE0"/>
    <w:rsid w:val="00F97400"/>
    <w:rsid w:val="00F97835"/>
    <w:rsid w:val="00F979F7"/>
    <w:rsid w:val="00F97BC0"/>
    <w:rsid w:val="00F97F04"/>
    <w:rsid w:val="00FA00EB"/>
    <w:rsid w:val="00FA02D7"/>
    <w:rsid w:val="00FA069F"/>
    <w:rsid w:val="00FA0C87"/>
    <w:rsid w:val="00FA0F01"/>
    <w:rsid w:val="00FA15B5"/>
    <w:rsid w:val="00FA246D"/>
    <w:rsid w:val="00FA24CD"/>
    <w:rsid w:val="00FA3965"/>
    <w:rsid w:val="00FA3AB7"/>
    <w:rsid w:val="00FA3BB2"/>
    <w:rsid w:val="00FA3C41"/>
    <w:rsid w:val="00FA3D8A"/>
    <w:rsid w:val="00FA4792"/>
    <w:rsid w:val="00FA4797"/>
    <w:rsid w:val="00FA494B"/>
    <w:rsid w:val="00FA4FAA"/>
    <w:rsid w:val="00FA5301"/>
    <w:rsid w:val="00FA5D47"/>
    <w:rsid w:val="00FA5DFF"/>
    <w:rsid w:val="00FA637E"/>
    <w:rsid w:val="00FA64AF"/>
    <w:rsid w:val="00FA6B26"/>
    <w:rsid w:val="00FA6FF6"/>
    <w:rsid w:val="00FA7233"/>
    <w:rsid w:val="00FA724A"/>
    <w:rsid w:val="00FA72E1"/>
    <w:rsid w:val="00FA74D2"/>
    <w:rsid w:val="00FA759E"/>
    <w:rsid w:val="00FA7A05"/>
    <w:rsid w:val="00FB0913"/>
    <w:rsid w:val="00FB0927"/>
    <w:rsid w:val="00FB0BAC"/>
    <w:rsid w:val="00FB1105"/>
    <w:rsid w:val="00FB11E3"/>
    <w:rsid w:val="00FB14F1"/>
    <w:rsid w:val="00FB167E"/>
    <w:rsid w:val="00FB16D8"/>
    <w:rsid w:val="00FB1907"/>
    <w:rsid w:val="00FB1982"/>
    <w:rsid w:val="00FB19BF"/>
    <w:rsid w:val="00FB1F87"/>
    <w:rsid w:val="00FB26B2"/>
    <w:rsid w:val="00FB26B3"/>
    <w:rsid w:val="00FB2774"/>
    <w:rsid w:val="00FB29B6"/>
    <w:rsid w:val="00FB2A74"/>
    <w:rsid w:val="00FB2CFF"/>
    <w:rsid w:val="00FB39EB"/>
    <w:rsid w:val="00FB3BB9"/>
    <w:rsid w:val="00FB3C2F"/>
    <w:rsid w:val="00FB3D6A"/>
    <w:rsid w:val="00FB3F5C"/>
    <w:rsid w:val="00FB4407"/>
    <w:rsid w:val="00FB44D9"/>
    <w:rsid w:val="00FB46BE"/>
    <w:rsid w:val="00FB4779"/>
    <w:rsid w:val="00FB4CD5"/>
    <w:rsid w:val="00FB5377"/>
    <w:rsid w:val="00FB54CD"/>
    <w:rsid w:val="00FB552B"/>
    <w:rsid w:val="00FB56DB"/>
    <w:rsid w:val="00FB5735"/>
    <w:rsid w:val="00FB5860"/>
    <w:rsid w:val="00FB5D80"/>
    <w:rsid w:val="00FB626C"/>
    <w:rsid w:val="00FB62C3"/>
    <w:rsid w:val="00FB6324"/>
    <w:rsid w:val="00FB65FD"/>
    <w:rsid w:val="00FB6793"/>
    <w:rsid w:val="00FB6D74"/>
    <w:rsid w:val="00FB72AD"/>
    <w:rsid w:val="00FB7680"/>
    <w:rsid w:val="00FC0851"/>
    <w:rsid w:val="00FC08C9"/>
    <w:rsid w:val="00FC0A90"/>
    <w:rsid w:val="00FC0B82"/>
    <w:rsid w:val="00FC0E4B"/>
    <w:rsid w:val="00FC10F6"/>
    <w:rsid w:val="00FC1460"/>
    <w:rsid w:val="00FC150C"/>
    <w:rsid w:val="00FC1529"/>
    <w:rsid w:val="00FC1763"/>
    <w:rsid w:val="00FC1AAA"/>
    <w:rsid w:val="00FC1F12"/>
    <w:rsid w:val="00FC2244"/>
    <w:rsid w:val="00FC227F"/>
    <w:rsid w:val="00FC2501"/>
    <w:rsid w:val="00FC2948"/>
    <w:rsid w:val="00FC3082"/>
    <w:rsid w:val="00FC310F"/>
    <w:rsid w:val="00FC342F"/>
    <w:rsid w:val="00FC3B0C"/>
    <w:rsid w:val="00FC3B4E"/>
    <w:rsid w:val="00FC3C1F"/>
    <w:rsid w:val="00FC421E"/>
    <w:rsid w:val="00FC430F"/>
    <w:rsid w:val="00FC44D6"/>
    <w:rsid w:val="00FC4DC9"/>
    <w:rsid w:val="00FC4E3C"/>
    <w:rsid w:val="00FC4E95"/>
    <w:rsid w:val="00FC553B"/>
    <w:rsid w:val="00FC594C"/>
    <w:rsid w:val="00FC5B5E"/>
    <w:rsid w:val="00FC5F36"/>
    <w:rsid w:val="00FC6091"/>
    <w:rsid w:val="00FC6270"/>
    <w:rsid w:val="00FC6317"/>
    <w:rsid w:val="00FC633B"/>
    <w:rsid w:val="00FC635E"/>
    <w:rsid w:val="00FC67E5"/>
    <w:rsid w:val="00FC6A78"/>
    <w:rsid w:val="00FC6B37"/>
    <w:rsid w:val="00FC6BAB"/>
    <w:rsid w:val="00FC7403"/>
    <w:rsid w:val="00FC75CF"/>
    <w:rsid w:val="00FD00E9"/>
    <w:rsid w:val="00FD0448"/>
    <w:rsid w:val="00FD0660"/>
    <w:rsid w:val="00FD06AD"/>
    <w:rsid w:val="00FD08B0"/>
    <w:rsid w:val="00FD0C31"/>
    <w:rsid w:val="00FD133C"/>
    <w:rsid w:val="00FD1483"/>
    <w:rsid w:val="00FD14CF"/>
    <w:rsid w:val="00FD1DBD"/>
    <w:rsid w:val="00FD24F8"/>
    <w:rsid w:val="00FD2651"/>
    <w:rsid w:val="00FD271F"/>
    <w:rsid w:val="00FD2C4A"/>
    <w:rsid w:val="00FD2EAD"/>
    <w:rsid w:val="00FD32F5"/>
    <w:rsid w:val="00FD350A"/>
    <w:rsid w:val="00FD350F"/>
    <w:rsid w:val="00FD3569"/>
    <w:rsid w:val="00FD3927"/>
    <w:rsid w:val="00FD3C39"/>
    <w:rsid w:val="00FD4058"/>
    <w:rsid w:val="00FD40B5"/>
    <w:rsid w:val="00FD4330"/>
    <w:rsid w:val="00FD4345"/>
    <w:rsid w:val="00FD43DF"/>
    <w:rsid w:val="00FD46F5"/>
    <w:rsid w:val="00FD47C4"/>
    <w:rsid w:val="00FD47E8"/>
    <w:rsid w:val="00FD4B92"/>
    <w:rsid w:val="00FD53E2"/>
    <w:rsid w:val="00FD5A32"/>
    <w:rsid w:val="00FD5EDA"/>
    <w:rsid w:val="00FD6866"/>
    <w:rsid w:val="00FD6C43"/>
    <w:rsid w:val="00FD718B"/>
    <w:rsid w:val="00FD73B3"/>
    <w:rsid w:val="00FD73CF"/>
    <w:rsid w:val="00FD78D4"/>
    <w:rsid w:val="00FD79BA"/>
    <w:rsid w:val="00FD7E8C"/>
    <w:rsid w:val="00FE0309"/>
    <w:rsid w:val="00FE080C"/>
    <w:rsid w:val="00FE09CF"/>
    <w:rsid w:val="00FE0BD3"/>
    <w:rsid w:val="00FE0C5D"/>
    <w:rsid w:val="00FE0D60"/>
    <w:rsid w:val="00FE142B"/>
    <w:rsid w:val="00FE169A"/>
    <w:rsid w:val="00FE174D"/>
    <w:rsid w:val="00FE1B0A"/>
    <w:rsid w:val="00FE1BE9"/>
    <w:rsid w:val="00FE1C03"/>
    <w:rsid w:val="00FE23D1"/>
    <w:rsid w:val="00FE2422"/>
    <w:rsid w:val="00FE2779"/>
    <w:rsid w:val="00FE27FC"/>
    <w:rsid w:val="00FE286B"/>
    <w:rsid w:val="00FE2900"/>
    <w:rsid w:val="00FE2A68"/>
    <w:rsid w:val="00FE2B2F"/>
    <w:rsid w:val="00FE2B8A"/>
    <w:rsid w:val="00FE3184"/>
    <w:rsid w:val="00FE35E6"/>
    <w:rsid w:val="00FE37BE"/>
    <w:rsid w:val="00FE3D92"/>
    <w:rsid w:val="00FE3FFA"/>
    <w:rsid w:val="00FE40C6"/>
    <w:rsid w:val="00FE4131"/>
    <w:rsid w:val="00FE4134"/>
    <w:rsid w:val="00FE4182"/>
    <w:rsid w:val="00FE53A7"/>
    <w:rsid w:val="00FE5A43"/>
    <w:rsid w:val="00FE5E40"/>
    <w:rsid w:val="00FE63D0"/>
    <w:rsid w:val="00FE6509"/>
    <w:rsid w:val="00FE6584"/>
    <w:rsid w:val="00FE65D3"/>
    <w:rsid w:val="00FE6730"/>
    <w:rsid w:val="00FE67D5"/>
    <w:rsid w:val="00FE6971"/>
    <w:rsid w:val="00FE7003"/>
    <w:rsid w:val="00FE7177"/>
    <w:rsid w:val="00FE733E"/>
    <w:rsid w:val="00FE7764"/>
    <w:rsid w:val="00FE7C33"/>
    <w:rsid w:val="00FF023C"/>
    <w:rsid w:val="00FF03D6"/>
    <w:rsid w:val="00FF069C"/>
    <w:rsid w:val="00FF07EE"/>
    <w:rsid w:val="00FF0936"/>
    <w:rsid w:val="00FF12E0"/>
    <w:rsid w:val="00FF1685"/>
    <w:rsid w:val="00FF1D04"/>
    <w:rsid w:val="00FF1D2A"/>
    <w:rsid w:val="00FF1EA8"/>
    <w:rsid w:val="00FF2A1C"/>
    <w:rsid w:val="00FF2D5F"/>
    <w:rsid w:val="00FF3015"/>
    <w:rsid w:val="00FF3ED5"/>
    <w:rsid w:val="00FF451E"/>
    <w:rsid w:val="00FF455F"/>
    <w:rsid w:val="00FF4A72"/>
    <w:rsid w:val="00FF4B39"/>
    <w:rsid w:val="00FF4E13"/>
    <w:rsid w:val="00FF5021"/>
    <w:rsid w:val="00FF508C"/>
    <w:rsid w:val="00FF5170"/>
    <w:rsid w:val="00FF5D4C"/>
    <w:rsid w:val="00FF5E90"/>
    <w:rsid w:val="00FF6001"/>
    <w:rsid w:val="00FF6846"/>
    <w:rsid w:val="00FF6AED"/>
    <w:rsid w:val="00FF6B1B"/>
    <w:rsid w:val="00FF6C50"/>
    <w:rsid w:val="00FF6C87"/>
    <w:rsid w:val="00FF7686"/>
    <w:rsid w:val="00FF7E8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C77FE78"/>
  <w15:docId w15:val="{E084AE43-B8DB-49F3-B616-5EBD5650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4"/>
        <w:lang w:val="en-GB" w:eastAsia="en-US" w:bidi="ar-SA"/>
      </w:rPr>
    </w:rPrDefault>
    <w:pPrDefault>
      <w:pPr>
        <w:spacing w:after="240" w:line="240" w:lineRule="atLeast"/>
      </w:pPr>
    </w:pPrDefault>
  </w:docDefaults>
  <w:latentStyles w:defLockedState="0" w:defUIPriority="99" w:defSemiHidden="0" w:defUnhideWhenUsed="0" w:defQFormat="0" w:count="376">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6" w:unhideWhenUsed="1" w:qFormat="1"/>
    <w:lsdException w:name="heading 7" w:semiHidden="1" w:uiPriority="7" w:unhideWhenUsed="1" w:qFormat="1"/>
    <w:lsdException w:name="heading 8" w:semiHidden="1" w:uiPriority="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75555"/>
    <w:pPr>
      <w:widowControl w:val="0"/>
      <w:spacing w:after="0" w:line="276" w:lineRule="auto"/>
      <w:ind w:firstLine="720"/>
      <w:contextualSpacing/>
      <w:jc w:val="both"/>
    </w:pPr>
  </w:style>
  <w:style w:type="paragraph" w:styleId="Heading1">
    <w:name w:val="heading 1"/>
    <w:basedOn w:val="Normal"/>
    <w:link w:val="Heading1Char"/>
    <w:qFormat/>
    <w:rsid w:val="00314CCA"/>
    <w:pPr>
      <w:numPr>
        <w:numId w:val="30"/>
      </w:numPr>
      <w:spacing w:after="240" w:line="240" w:lineRule="auto"/>
      <w:contextualSpacing w:val="0"/>
      <w:outlineLvl w:val="0"/>
    </w:pPr>
    <w:rPr>
      <w:rFonts w:eastAsiaTheme="majorEastAsia" w:cstheme="majorBidi"/>
      <w:b/>
      <w:bCs/>
      <w:szCs w:val="28"/>
    </w:rPr>
  </w:style>
  <w:style w:type="paragraph" w:styleId="Heading2">
    <w:name w:val="heading 2"/>
    <w:basedOn w:val="Normal"/>
    <w:next w:val="BodyText"/>
    <w:link w:val="Heading2Char"/>
    <w:autoRedefine/>
    <w:qFormat/>
    <w:rsid w:val="00E36703"/>
    <w:pPr>
      <w:numPr>
        <w:ilvl w:val="1"/>
        <w:numId w:val="30"/>
      </w:numPr>
      <w:spacing w:after="240" w:line="240" w:lineRule="auto"/>
      <w:contextualSpacing w:val="0"/>
      <w:outlineLvl w:val="1"/>
    </w:pPr>
    <w:rPr>
      <w:rFonts w:eastAsiaTheme="majorEastAsia" w:cstheme="majorBidi"/>
      <w:b/>
      <w:bCs/>
      <w:szCs w:val="26"/>
    </w:rPr>
  </w:style>
  <w:style w:type="paragraph" w:styleId="Heading3">
    <w:name w:val="heading 3"/>
    <w:basedOn w:val="Heading5"/>
    <w:next w:val="BodyText"/>
    <w:link w:val="Heading3Char"/>
    <w:qFormat/>
    <w:rsid w:val="00A10F65"/>
    <w:pPr>
      <w:numPr>
        <w:ilvl w:val="2"/>
      </w:numPr>
      <w:outlineLvl w:val="2"/>
    </w:pPr>
    <w:rPr>
      <w:bCs/>
      <w:szCs w:val="28"/>
    </w:rPr>
  </w:style>
  <w:style w:type="paragraph" w:styleId="Heading4">
    <w:name w:val="heading 4"/>
    <w:basedOn w:val="Normal"/>
    <w:next w:val="BodyText"/>
    <w:link w:val="Heading4Char"/>
    <w:qFormat/>
    <w:rsid w:val="00E07C4F"/>
    <w:pPr>
      <w:keepNext/>
      <w:keepLines/>
      <w:numPr>
        <w:ilvl w:val="3"/>
        <w:numId w:val="30"/>
      </w:numPr>
      <w:spacing w:after="240" w:line="240" w:lineRule="auto"/>
      <w:contextualSpacing w:val="0"/>
      <w:outlineLvl w:val="3"/>
    </w:pPr>
    <w:rPr>
      <w:rFonts w:eastAsiaTheme="majorEastAsia" w:cstheme="majorBidi"/>
      <w:b/>
      <w:bCs/>
      <w:iCs/>
      <w:szCs w:val="28"/>
    </w:rPr>
  </w:style>
  <w:style w:type="paragraph" w:styleId="Heading5">
    <w:name w:val="heading 5"/>
    <w:basedOn w:val="Normal"/>
    <w:next w:val="BodyText"/>
    <w:link w:val="Heading5Char"/>
    <w:qFormat/>
    <w:rsid w:val="008B5869"/>
    <w:pPr>
      <w:keepNext/>
      <w:keepLines/>
      <w:numPr>
        <w:ilvl w:val="4"/>
        <w:numId w:val="30"/>
      </w:numPr>
      <w:spacing w:after="240" w:line="240" w:lineRule="auto"/>
      <w:ind w:left="3600" w:hanging="720"/>
      <w:contextualSpacing w:val="0"/>
      <w:outlineLvl w:val="4"/>
    </w:pPr>
    <w:rPr>
      <w:rFonts w:eastAsiaTheme="majorEastAsia" w:cstheme="majorBidi"/>
      <w:b/>
    </w:rPr>
  </w:style>
  <w:style w:type="paragraph" w:styleId="Heading6">
    <w:name w:val="heading 6"/>
    <w:basedOn w:val="Normal"/>
    <w:next w:val="Normal"/>
    <w:link w:val="Heading6Char"/>
    <w:uiPriority w:val="6"/>
    <w:qFormat/>
    <w:rsid w:val="000D3D88"/>
    <w:pPr>
      <w:keepNext/>
      <w:keepLines/>
      <w:numPr>
        <w:ilvl w:val="5"/>
        <w:numId w:val="30"/>
      </w:numPr>
      <w:spacing w:after="240"/>
      <w:outlineLvl w:val="5"/>
    </w:pPr>
    <w:rPr>
      <w:rFonts w:eastAsiaTheme="majorEastAsia" w:cstheme="majorBidi"/>
      <w:b/>
      <w:iCs/>
    </w:rPr>
  </w:style>
  <w:style w:type="paragraph" w:styleId="Heading7">
    <w:name w:val="heading 7"/>
    <w:basedOn w:val="Normal"/>
    <w:next w:val="Normal"/>
    <w:link w:val="Heading7Char"/>
    <w:uiPriority w:val="7"/>
    <w:qFormat/>
    <w:rsid w:val="00716DD1"/>
    <w:pPr>
      <w:keepNext/>
      <w:keepLines/>
      <w:numPr>
        <w:ilvl w:val="6"/>
        <w:numId w:val="30"/>
      </w:numPr>
      <w:spacing w:after="240" w:line="240" w:lineRule="auto"/>
      <w:contextualSpacing w:val="0"/>
      <w:outlineLvl w:val="6"/>
    </w:pPr>
    <w:rPr>
      <w:rFonts w:eastAsiaTheme="majorEastAsia" w:cstheme="majorBidi"/>
      <w:b/>
      <w:iCs/>
    </w:rPr>
  </w:style>
  <w:style w:type="paragraph" w:styleId="Heading8">
    <w:name w:val="heading 8"/>
    <w:basedOn w:val="Normal"/>
    <w:next w:val="Normal"/>
    <w:link w:val="Heading8Char"/>
    <w:uiPriority w:val="8"/>
    <w:qFormat/>
    <w:rsid w:val="00716DD1"/>
    <w:pPr>
      <w:keepNext/>
      <w:keepLines/>
      <w:numPr>
        <w:ilvl w:val="7"/>
        <w:numId w:val="30"/>
      </w:numPr>
      <w:spacing w:after="240" w:line="240" w:lineRule="auto"/>
      <w:contextualSpacing w:val="0"/>
      <w:outlineLvl w:val="7"/>
    </w:pPr>
    <w:rPr>
      <w:rFonts w:eastAsiaTheme="majorEastAsia" w:cstheme="majorBidi"/>
      <w:b/>
    </w:rPr>
  </w:style>
  <w:style w:type="paragraph" w:styleId="Heading9">
    <w:name w:val="heading 9"/>
    <w:basedOn w:val="Normal"/>
    <w:next w:val="Normal"/>
    <w:link w:val="Heading9Char"/>
    <w:uiPriority w:val="9"/>
    <w:qFormat/>
    <w:rsid w:val="002F1D12"/>
    <w:pPr>
      <w:keepNext/>
      <w:keepLines/>
      <w:numPr>
        <w:ilvl w:val="8"/>
        <w:numId w:val="30"/>
      </w:numPr>
      <w:spacing w:after="240" w:line="240" w:lineRule="auto"/>
      <w:contextualSpacing w:val="0"/>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9224E"/>
    <w:pPr>
      <w:spacing w:line="240" w:lineRule="auto"/>
      <w:ind w:firstLine="0"/>
    </w:pPr>
  </w:style>
  <w:style w:type="character" w:customStyle="1" w:styleId="BodyTextChar">
    <w:name w:val="Body Text Char"/>
    <w:basedOn w:val="DefaultParagraphFont"/>
    <w:link w:val="BodyText"/>
    <w:rsid w:val="0049224E"/>
  </w:style>
  <w:style w:type="paragraph" w:styleId="BalloonText">
    <w:name w:val="Balloon Text"/>
    <w:basedOn w:val="Normal"/>
    <w:link w:val="BalloonTextChar"/>
    <w:uiPriority w:val="99"/>
    <w:semiHidden/>
    <w:rsid w:val="00DC0496"/>
    <w:pPr>
      <w:spacing w:line="240" w:lineRule="auto"/>
    </w:pPr>
    <w:rPr>
      <w:rFonts w:ascii="Tahoma" w:hAnsi="Tahoma" w:cs="Tahoma"/>
      <w:sz w:val="16"/>
      <w:szCs w:val="16"/>
    </w:rPr>
  </w:style>
  <w:style w:type="paragraph" w:styleId="Header">
    <w:name w:val="header"/>
    <w:basedOn w:val="Normal"/>
    <w:link w:val="HeaderChar"/>
    <w:qFormat/>
    <w:rsid w:val="00DB04FA"/>
    <w:pPr>
      <w:spacing w:line="240" w:lineRule="auto"/>
      <w:ind w:firstLine="0"/>
      <w:jc w:val="center"/>
    </w:pPr>
    <w:rPr>
      <w:rFonts w:cs="Times New Roman"/>
      <w:szCs w:val="24"/>
    </w:rPr>
  </w:style>
  <w:style w:type="character" w:customStyle="1" w:styleId="BalloonTextChar">
    <w:name w:val="Balloon Text Char"/>
    <w:basedOn w:val="DefaultParagraphFont"/>
    <w:link w:val="BalloonText"/>
    <w:uiPriority w:val="99"/>
    <w:semiHidden/>
    <w:rsid w:val="00983AB4"/>
    <w:rPr>
      <w:rFonts w:ascii="Tahoma" w:hAnsi="Tahoma" w:cs="Tahoma"/>
      <w:sz w:val="16"/>
      <w:szCs w:val="16"/>
    </w:rPr>
  </w:style>
  <w:style w:type="character" w:customStyle="1" w:styleId="HeaderChar">
    <w:name w:val="Header Char"/>
    <w:basedOn w:val="DefaultParagraphFont"/>
    <w:link w:val="Header"/>
    <w:rsid w:val="00DB04FA"/>
    <w:rPr>
      <w:rFonts w:cs="Times New Roman"/>
      <w:szCs w:val="24"/>
    </w:rPr>
  </w:style>
  <w:style w:type="paragraph" w:styleId="Footer">
    <w:name w:val="footer"/>
    <w:aliases w:val="|| Footer"/>
    <w:basedOn w:val="Normal"/>
    <w:link w:val="FooterChar"/>
    <w:uiPriority w:val="99"/>
    <w:qFormat/>
    <w:rsid w:val="00DB04FA"/>
    <w:pPr>
      <w:numPr>
        <w:ilvl w:val="1"/>
      </w:numPr>
      <w:spacing w:line="240" w:lineRule="auto"/>
      <w:ind w:firstLine="720"/>
      <w:jc w:val="center"/>
    </w:pPr>
    <w:rPr>
      <w:rFonts w:asciiTheme="majorHAnsi" w:hAnsiTheme="majorHAnsi" w:cstheme="majorHAnsi"/>
      <w:noProof/>
      <w:szCs w:val="24"/>
    </w:rPr>
  </w:style>
  <w:style w:type="character" w:customStyle="1" w:styleId="FooterChar">
    <w:name w:val="Footer Char"/>
    <w:aliases w:val="|| Footer Char"/>
    <w:basedOn w:val="DefaultParagraphFont"/>
    <w:link w:val="Footer"/>
    <w:uiPriority w:val="99"/>
    <w:rsid w:val="00DB04FA"/>
    <w:rPr>
      <w:rFonts w:asciiTheme="majorHAnsi" w:hAnsiTheme="majorHAnsi" w:cstheme="majorHAnsi"/>
      <w:noProof/>
      <w:szCs w:val="24"/>
    </w:rPr>
  </w:style>
  <w:style w:type="character" w:customStyle="1" w:styleId="Heading1Char">
    <w:name w:val="Heading 1 Char"/>
    <w:basedOn w:val="DefaultParagraphFont"/>
    <w:link w:val="Heading1"/>
    <w:rsid w:val="00314CCA"/>
    <w:rPr>
      <w:rFonts w:eastAsiaTheme="majorEastAsia" w:cstheme="majorBidi"/>
      <w:b/>
      <w:bCs/>
      <w:szCs w:val="28"/>
    </w:rPr>
  </w:style>
  <w:style w:type="character" w:customStyle="1" w:styleId="Heading2Char">
    <w:name w:val="Heading 2 Char"/>
    <w:basedOn w:val="DefaultParagraphFont"/>
    <w:link w:val="Heading2"/>
    <w:rsid w:val="00E36703"/>
    <w:rPr>
      <w:rFonts w:eastAsiaTheme="majorEastAsia" w:cstheme="majorBidi"/>
      <w:b/>
      <w:bCs/>
      <w:szCs w:val="26"/>
    </w:rPr>
  </w:style>
  <w:style w:type="character" w:customStyle="1" w:styleId="Heading3Char">
    <w:name w:val="Heading 3 Char"/>
    <w:basedOn w:val="DefaultParagraphFont"/>
    <w:link w:val="Heading3"/>
    <w:rsid w:val="00A10F65"/>
    <w:rPr>
      <w:rFonts w:eastAsiaTheme="majorEastAsia" w:cstheme="majorBidi"/>
      <w:b/>
      <w:bCs/>
      <w:szCs w:val="28"/>
    </w:rPr>
  </w:style>
  <w:style w:type="character" w:customStyle="1" w:styleId="Heading4Char">
    <w:name w:val="Heading 4 Char"/>
    <w:basedOn w:val="DefaultParagraphFont"/>
    <w:link w:val="Heading4"/>
    <w:rsid w:val="00E07C4F"/>
    <w:rPr>
      <w:rFonts w:eastAsiaTheme="majorEastAsia" w:cstheme="majorBidi"/>
      <w:b/>
      <w:bCs/>
      <w:iCs/>
      <w:szCs w:val="28"/>
    </w:rPr>
  </w:style>
  <w:style w:type="character" w:customStyle="1" w:styleId="Heading5Char">
    <w:name w:val="Heading 5 Char"/>
    <w:basedOn w:val="DefaultParagraphFont"/>
    <w:link w:val="Heading5"/>
    <w:rsid w:val="008B5869"/>
    <w:rPr>
      <w:rFonts w:eastAsiaTheme="majorEastAsia" w:cstheme="majorBidi"/>
      <w:b/>
    </w:rPr>
  </w:style>
  <w:style w:type="paragraph" w:styleId="Title">
    <w:name w:val="Title"/>
    <w:basedOn w:val="Normal"/>
    <w:next w:val="Subtitle"/>
    <w:link w:val="TitleChar"/>
    <w:uiPriority w:val="99"/>
    <w:semiHidden/>
    <w:qFormat/>
    <w:rsid w:val="00A64FE0"/>
    <w:pPr>
      <w:spacing w:line="240" w:lineRule="auto"/>
    </w:pPr>
    <w:rPr>
      <w:rFonts w:asciiTheme="majorHAnsi" w:eastAsiaTheme="majorEastAsia" w:hAnsiTheme="majorHAnsi" w:cstheme="majorBidi"/>
      <w:b/>
      <w:i/>
      <w:spacing w:val="5"/>
      <w:kern w:val="28"/>
      <w:sz w:val="80"/>
      <w:szCs w:val="52"/>
    </w:rPr>
  </w:style>
  <w:style w:type="character" w:customStyle="1" w:styleId="TitleChar">
    <w:name w:val="Title Char"/>
    <w:basedOn w:val="DefaultParagraphFont"/>
    <w:link w:val="Title"/>
    <w:uiPriority w:val="99"/>
    <w:semiHidden/>
    <w:rsid w:val="00A64FE0"/>
    <w:rPr>
      <w:rFonts w:asciiTheme="majorHAnsi" w:eastAsiaTheme="majorEastAsia" w:hAnsiTheme="majorHAnsi" w:cstheme="majorBidi"/>
      <w:b/>
      <w:i/>
      <w:spacing w:val="5"/>
      <w:kern w:val="28"/>
      <w:sz w:val="80"/>
      <w:szCs w:val="52"/>
    </w:rPr>
  </w:style>
  <w:style w:type="paragraph" w:styleId="TOCHeading">
    <w:name w:val="TOC Heading"/>
    <w:basedOn w:val="Heading1"/>
    <w:next w:val="Normal"/>
    <w:uiPriority w:val="39"/>
    <w:rsid w:val="00A64FE0"/>
    <w:pPr>
      <w:keepLines/>
      <w:numPr>
        <w:numId w:val="0"/>
      </w:numPr>
      <w:ind w:left="360" w:hanging="360"/>
      <w:outlineLvl w:val="9"/>
    </w:pPr>
  </w:style>
  <w:style w:type="paragraph" w:styleId="Subtitle">
    <w:name w:val="Subtitle"/>
    <w:basedOn w:val="Normal"/>
    <w:next w:val="Normal"/>
    <w:link w:val="SubtitleChar"/>
    <w:uiPriority w:val="99"/>
    <w:semiHidden/>
    <w:qFormat/>
    <w:rsid w:val="00A64FE0"/>
    <w:pPr>
      <w:numPr>
        <w:ilvl w:val="1"/>
      </w:numPr>
      <w:spacing w:after="1200" w:line="240" w:lineRule="auto"/>
      <w:ind w:firstLine="720"/>
    </w:pPr>
    <w:rPr>
      <w:rFonts w:asciiTheme="majorHAnsi" w:eastAsiaTheme="majorEastAsia" w:hAnsiTheme="majorHAnsi" w:cstheme="majorBidi"/>
      <w:iCs/>
      <w:spacing w:val="15"/>
      <w:sz w:val="80"/>
    </w:rPr>
  </w:style>
  <w:style w:type="character" w:customStyle="1" w:styleId="SubtitleChar">
    <w:name w:val="Subtitle Char"/>
    <w:basedOn w:val="DefaultParagraphFont"/>
    <w:link w:val="Subtitle"/>
    <w:uiPriority w:val="99"/>
    <w:semiHidden/>
    <w:rsid w:val="00A64FE0"/>
    <w:rPr>
      <w:rFonts w:asciiTheme="majorHAnsi" w:eastAsiaTheme="majorEastAsia" w:hAnsiTheme="majorHAnsi" w:cstheme="majorBidi"/>
      <w:iCs/>
      <w:spacing w:val="15"/>
      <w:sz w:val="80"/>
      <w:szCs w:val="24"/>
    </w:rPr>
  </w:style>
  <w:style w:type="paragraph" w:styleId="TOC1">
    <w:name w:val="toc 1"/>
    <w:basedOn w:val="Normal"/>
    <w:next w:val="Normal"/>
    <w:autoRedefine/>
    <w:uiPriority w:val="39"/>
    <w:qFormat/>
    <w:rsid w:val="00E968A7"/>
    <w:pPr>
      <w:tabs>
        <w:tab w:val="left" w:pos="720"/>
        <w:tab w:val="right" w:leader="dot" w:pos="9350"/>
      </w:tabs>
      <w:spacing w:before="120" w:after="120" w:line="240" w:lineRule="auto"/>
      <w:ind w:left="720" w:hanging="720"/>
      <w:contextualSpacing w:val="0"/>
      <w:jc w:val="left"/>
    </w:pPr>
    <w:rPr>
      <w:rFonts w:cs="Times New Roman"/>
      <w:noProof/>
      <w:szCs w:val="24"/>
    </w:rPr>
  </w:style>
  <w:style w:type="paragraph" w:styleId="TOC2">
    <w:name w:val="toc 2"/>
    <w:basedOn w:val="Normal"/>
    <w:next w:val="Normal"/>
    <w:autoRedefine/>
    <w:uiPriority w:val="39"/>
    <w:qFormat/>
    <w:rsid w:val="00F6340B"/>
    <w:pPr>
      <w:tabs>
        <w:tab w:val="left" w:pos="720"/>
        <w:tab w:val="left" w:pos="1440"/>
        <w:tab w:val="right" w:leader="dot" w:pos="9360"/>
      </w:tabs>
      <w:spacing w:before="120" w:after="120"/>
      <w:ind w:left="720" w:firstLine="0"/>
      <w:contextualSpacing w:val="0"/>
      <w:jc w:val="left"/>
    </w:pPr>
    <w:rPr>
      <w:rFonts w:cs="Times New Roman"/>
      <w:noProof/>
      <w:szCs w:val="24"/>
    </w:rPr>
  </w:style>
  <w:style w:type="paragraph" w:styleId="TOC3">
    <w:name w:val="toc 3"/>
    <w:basedOn w:val="Normal"/>
    <w:next w:val="Normal"/>
    <w:autoRedefine/>
    <w:uiPriority w:val="39"/>
    <w:qFormat/>
    <w:rsid w:val="00764B9A"/>
    <w:pPr>
      <w:tabs>
        <w:tab w:val="left" w:pos="2160"/>
        <w:tab w:val="right" w:leader="dot" w:pos="9350"/>
      </w:tabs>
      <w:spacing w:before="120" w:after="120"/>
      <w:ind w:left="2160" w:hanging="720"/>
      <w:contextualSpacing w:val="0"/>
      <w:jc w:val="left"/>
    </w:pPr>
    <w:rPr>
      <w:rFonts w:eastAsiaTheme="minorEastAsia" w:cs="Times New Roman"/>
      <w:noProof/>
      <w:szCs w:val="24"/>
    </w:rPr>
  </w:style>
  <w:style w:type="character" w:styleId="Hyperlink">
    <w:name w:val="Hyperlink"/>
    <w:basedOn w:val="DefaultParagraphFont"/>
    <w:uiPriority w:val="99"/>
    <w:rsid w:val="00D36E11"/>
    <w:rPr>
      <w:color w:val="5F5F5F" w:themeColor="hyperlink"/>
      <w:u w:val="single"/>
    </w:rPr>
  </w:style>
  <w:style w:type="character" w:customStyle="1" w:styleId="DateChar">
    <w:name w:val="Date Char"/>
    <w:basedOn w:val="DefaultParagraphFont"/>
    <w:link w:val="Date"/>
    <w:uiPriority w:val="99"/>
    <w:semiHidden/>
    <w:rsid w:val="00983AB4"/>
    <w:rPr>
      <w:sz w:val="48"/>
      <w:szCs w:val="48"/>
    </w:rPr>
  </w:style>
  <w:style w:type="paragraph" w:styleId="Date">
    <w:name w:val="Date"/>
    <w:basedOn w:val="Normal"/>
    <w:next w:val="Normal"/>
    <w:link w:val="DateChar"/>
    <w:uiPriority w:val="99"/>
    <w:semiHidden/>
    <w:rsid w:val="00C90A0D"/>
    <w:rPr>
      <w:sz w:val="48"/>
      <w:szCs w:val="48"/>
    </w:rPr>
  </w:style>
  <w:style w:type="paragraph" w:styleId="ListBullet">
    <w:name w:val="List Bullet"/>
    <w:basedOn w:val="BodyText"/>
    <w:uiPriority w:val="99"/>
    <w:qFormat/>
    <w:rsid w:val="00DC6D63"/>
    <w:pPr>
      <w:numPr>
        <w:numId w:val="40"/>
      </w:numPr>
      <w:spacing w:after="240"/>
      <w:contextualSpacing w:val="0"/>
    </w:pPr>
  </w:style>
  <w:style w:type="numbering" w:customStyle="1" w:styleId="PwCListBullets1">
    <w:name w:val="PwC List Bullets 1"/>
    <w:uiPriority w:val="99"/>
    <w:rsid w:val="00D36E11"/>
    <w:pPr>
      <w:numPr>
        <w:numId w:val="1"/>
      </w:numPr>
    </w:pPr>
  </w:style>
  <w:style w:type="numbering" w:customStyle="1" w:styleId="PwCListNumbers1">
    <w:name w:val="PwC List Numbers 1"/>
    <w:uiPriority w:val="99"/>
    <w:rsid w:val="00D36E11"/>
    <w:pPr>
      <w:numPr>
        <w:numId w:val="2"/>
      </w:numPr>
    </w:pPr>
  </w:style>
  <w:style w:type="paragraph" w:styleId="ListNumber">
    <w:name w:val="List Number"/>
    <w:basedOn w:val="Normal"/>
    <w:link w:val="ListNumberChar"/>
    <w:uiPriority w:val="99"/>
    <w:rsid w:val="00A64FE0"/>
    <w:pPr>
      <w:numPr>
        <w:numId w:val="32"/>
      </w:numPr>
      <w:spacing w:before="120"/>
    </w:pPr>
  </w:style>
  <w:style w:type="paragraph" w:styleId="ListBullet2">
    <w:name w:val="List Bullet 2"/>
    <w:basedOn w:val="Normal"/>
    <w:uiPriority w:val="99"/>
    <w:rsid w:val="00A54AC0"/>
    <w:pPr>
      <w:numPr>
        <w:ilvl w:val="1"/>
        <w:numId w:val="31"/>
      </w:numPr>
      <w:spacing w:before="120"/>
    </w:pPr>
  </w:style>
  <w:style w:type="paragraph" w:styleId="ListBullet3">
    <w:name w:val="List Bullet 3"/>
    <w:basedOn w:val="Normal"/>
    <w:link w:val="ListBullet3Char"/>
    <w:uiPriority w:val="99"/>
    <w:rsid w:val="00A54AC0"/>
    <w:pPr>
      <w:numPr>
        <w:ilvl w:val="2"/>
        <w:numId w:val="31"/>
      </w:numPr>
      <w:spacing w:before="120"/>
    </w:pPr>
  </w:style>
  <w:style w:type="paragraph" w:styleId="ListBullet4">
    <w:name w:val="List Bullet 4"/>
    <w:basedOn w:val="Normal"/>
    <w:link w:val="ListBullet4Char"/>
    <w:uiPriority w:val="99"/>
    <w:rsid w:val="00A54AC0"/>
    <w:pPr>
      <w:numPr>
        <w:ilvl w:val="3"/>
        <w:numId w:val="31"/>
      </w:numPr>
      <w:spacing w:before="120"/>
    </w:pPr>
  </w:style>
  <w:style w:type="paragraph" w:styleId="ListBullet5">
    <w:name w:val="List Bullet 5"/>
    <w:basedOn w:val="Normal"/>
    <w:link w:val="ListBullet5Char"/>
    <w:uiPriority w:val="99"/>
    <w:rsid w:val="00A54AC0"/>
    <w:pPr>
      <w:numPr>
        <w:ilvl w:val="4"/>
        <w:numId w:val="31"/>
      </w:numPr>
      <w:spacing w:before="120"/>
    </w:pPr>
  </w:style>
  <w:style w:type="paragraph" w:styleId="ListNumber2">
    <w:name w:val="List Number 2"/>
    <w:basedOn w:val="Normal"/>
    <w:link w:val="ListNumber2Char"/>
    <w:uiPriority w:val="99"/>
    <w:rsid w:val="00A54AC0"/>
    <w:pPr>
      <w:numPr>
        <w:numId w:val="6"/>
      </w:numPr>
      <w:tabs>
        <w:tab w:val="left" w:pos="1138"/>
      </w:tabs>
      <w:spacing w:before="120"/>
      <w:ind w:left="1124" w:hanging="562"/>
    </w:pPr>
  </w:style>
  <w:style w:type="paragraph" w:styleId="ListNumber3">
    <w:name w:val="List Number 3"/>
    <w:basedOn w:val="ListBullet3"/>
    <w:link w:val="ListNumber3Char"/>
    <w:uiPriority w:val="99"/>
    <w:rsid w:val="00A64FE0"/>
    <w:pPr>
      <w:numPr>
        <w:numId w:val="33"/>
      </w:numPr>
    </w:pPr>
  </w:style>
  <w:style w:type="paragraph" w:styleId="ListNumber4">
    <w:name w:val="List Number 4"/>
    <w:basedOn w:val="ListBullet4"/>
    <w:link w:val="ListNumber4Char"/>
    <w:uiPriority w:val="99"/>
    <w:rsid w:val="00A54AC0"/>
    <w:pPr>
      <w:numPr>
        <w:numId w:val="12"/>
      </w:numPr>
      <w:ind w:left="2261" w:hanging="562"/>
    </w:pPr>
  </w:style>
  <w:style w:type="paragraph" w:styleId="ListNumber5">
    <w:name w:val="List Number 5"/>
    <w:basedOn w:val="ListBullet5"/>
    <w:link w:val="ListNumber5Char"/>
    <w:uiPriority w:val="99"/>
    <w:rsid w:val="00A54AC0"/>
    <w:pPr>
      <w:numPr>
        <w:numId w:val="7"/>
      </w:numPr>
      <w:ind w:left="2837" w:hanging="562"/>
    </w:pPr>
  </w:style>
  <w:style w:type="paragraph" w:styleId="ListContinue">
    <w:name w:val="List Continue"/>
    <w:basedOn w:val="Normal"/>
    <w:uiPriority w:val="99"/>
    <w:semiHidden/>
    <w:rsid w:val="00A54AC0"/>
    <w:pPr>
      <w:spacing w:before="120"/>
      <w:ind w:left="562"/>
    </w:pPr>
  </w:style>
  <w:style w:type="paragraph" w:styleId="ListContinue2">
    <w:name w:val="List Continue 2"/>
    <w:basedOn w:val="Normal"/>
    <w:uiPriority w:val="99"/>
    <w:semiHidden/>
    <w:rsid w:val="00A54AC0"/>
    <w:pPr>
      <w:spacing w:before="120"/>
      <w:ind w:left="1138"/>
    </w:pPr>
  </w:style>
  <w:style w:type="paragraph" w:styleId="ListContinue3">
    <w:name w:val="List Continue 3"/>
    <w:basedOn w:val="Normal"/>
    <w:uiPriority w:val="99"/>
    <w:semiHidden/>
    <w:rsid w:val="00A54AC0"/>
    <w:pPr>
      <w:spacing w:before="120"/>
      <w:ind w:left="1699"/>
    </w:pPr>
  </w:style>
  <w:style w:type="paragraph" w:styleId="ListContinue4">
    <w:name w:val="List Continue 4"/>
    <w:basedOn w:val="Normal"/>
    <w:uiPriority w:val="99"/>
    <w:semiHidden/>
    <w:rsid w:val="00A54AC0"/>
    <w:pPr>
      <w:spacing w:before="120"/>
      <w:ind w:left="2275"/>
    </w:pPr>
  </w:style>
  <w:style w:type="paragraph" w:styleId="ListContinue5">
    <w:name w:val="List Continue 5"/>
    <w:basedOn w:val="Normal"/>
    <w:link w:val="ListContinue5Char"/>
    <w:uiPriority w:val="99"/>
    <w:semiHidden/>
    <w:rsid w:val="00A54AC0"/>
    <w:pPr>
      <w:spacing w:before="120"/>
      <w:ind w:left="2837"/>
    </w:pPr>
  </w:style>
  <w:style w:type="table" w:customStyle="1" w:styleId="PwCTableFigures">
    <w:name w:val="PwC Table Figures"/>
    <w:basedOn w:val="TableNormal"/>
    <w:uiPriority w:val="99"/>
    <w:qFormat/>
    <w:rsid w:val="00857CB9"/>
    <w:pPr>
      <w:tabs>
        <w:tab w:val="decimal" w:pos="1134"/>
      </w:tabs>
      <w:spacing w:before="60" w:after="60" w:line="240" w:lineRule="auto"/>
    </w:pPr>
    <w:rPr>
      <w:rFonts w:asciiTheme="minorHAnsi" w:hAnsiTheme="minorHAnsi"/>
    </w:rPr>
    <w:tblPr>
      <w:tblBorders>
        <w:insideH w:val="dotted" w:sz="4" w:space="0" w:color="000000" w:themeColor="text2"/>
      </w:tblBorders>
    </w:tblPr>
    <w:tblStylePr w:type="firstRow">
      <w:rPr>
        <w:rFonts w:asciiTheme="minorHAnsi" w:hAnsiTheme="minorHAnsi"/>
        <w:b/>
        <w:color w:val="000000" w:themeColor="text2"/>
        <w:sz w:val="22"/>
      </w:rPr>
      <w:tblPr/>
      <w:tcPr>
        <w:tcBorders>
          <w:top w:val="single" w:sz="6" w:space="0" w:color="000000" w:themeColor="text2"/>
          <w:left w:val="nil"/>
          <w:bottom w:val="single" w:sz="6" w:space="0" w:color="0000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000000" w:themeColor="text2"/>
          <w:left w:val="nil"/>
          <w:bottom w:val="single" w:sz="6" w:space="0" w:color="000000" w:themeColor="text2"/>
          <w:right w:val="nil"/>
          <w:insideH w:val="nil"/>
          <w:insideV w:val="nil"/>
          <w:tl2br w:val="nil"/>
          <w:tr2bl w:val="nil"/>
        </w:tcBorders>
      </w:tcPr>
    </w:tblStylePr>
  </w:style>
  <w:style w:type="table" w:customStyle="1" w:styleId="PwCTableText">
    <w:name w:val="PwC Table Text"/>
    <w:basedOn w:val="TableNormal"/>
    <w:uiPriority w:val="99"/>
    <w:qFormat/>
    <w:rsid w:val="00857CB9"/>
    <w:pPr>
      <w:spacing w:before="60" w:after="60" w:line="240" w:lineRule="auto"/>
    </w:pPr>
    <w:tblPr>
      <w:tblStyleRowBandSize w:val="1"/>
      <w:tblBorders>
        <w:insideH w:val="dotted" w:sz="4" w:space="0" w:color="000000" w:themeColor="text2"/>
      </w:tblBorders>
    </w:tblPr>
    <w:tblStylePr w:type="firstRow">
      <w:rPr>
        <w:rFonts w:asciiTheme="majorHAnsi" w:hAnsiTheme="majorHAnsi"/>
        <w:b/>
        <w:color w:val="000000" w:themeColor="text2"/>
        <w:sz w:val="22"/>
      </w:rPr>
      <w:tblPr/>
      <w:tcPr>
        <w:tcBorders>
          <w:top w:val="single" w:sz="6" w:space="0" w:color="000000" w:themeColor="text2"/>
          <w:bottom w:val="single" w:sz="6" w:space="0" w:color="000000" w:themeColor="text2"/>
        </w:tcBorders>
      </w:tcPr>
    </w:tblStylePr>
    <w:tblStylePr w:type="lastRow">
      <w:rPr>
        <w:b/>
      </w:rPr>
      <w:tblPr/>
      <w:tcPr>
        <w:tcBorders>
          <w:top w:val="single" w:sz="6" w:space="0" w:color="000000" w:themeColor="text2"/>
          <w:bottom w:val="single" w:sz="6" w:space="0" w:color="000000" w:themeColor="text2"/>
        </w:tcBorders>
      </w:tcPr>
    </w:tblStylePr>
    <w:tblStylePr w:type="band1Horz">
      <w:tblPr/>
      <w:tcPr>
        <w:tcBorders>
          <w:bottom w:val="nil"/>
        </w:tcBorders>
      </w:tcPr>
    </w:tblStylePr>
  </w:style>
  <w:style w:type="paragraph" w:customStyle="1" w:styleId="SubHeading">
    <w:name w:val="Sub Heading"/>
    <w:basedOn w:val="Heading1"/>
    <w:uiPriority w:val="99"/>
    <w:semiHidden/>
    <w:qFormat/>
    <w:rsid w:val="00A64FE0"/>
    <w:pPr>
      <w:keepLines/>
      <w:numPr>
        <w:numId w:val="0"/>
      </w:numPr>
    </w:pPr>
    <w:rPr>
      <w:b w:val="0"/>
      <w:i/>
    </w:rPr>
  </w:style>
  <w:style w:type="character" w:customStyle="1" w:styleId="Heading6Char">
    <w:name w:val="Heading 6 Char"/>
    <w:basedOn w:val="DefaultParagraphFont"/>
    <w:link w:val="Heading6"/>
    <w:uiPriority w:val="6"/>
    <w:rsid w:val="000D3D88"/>
    <w:rPr>
      <w:rFonts w:eastAsiaTheme="majorEastAsia" w:cstheme="majorBidi"/>
      <w:b/>
      <w:iCs/>
    </w:rPr>
  </w:style>
  <w:style w:type="character" w:customStyle="1" w:styleId="Heading7Char">
    <w:name w:val="Heading 7 Char"/>
    <w:basedOn w:val="DefaultParagraphFont"/>
    <w:link w:val="Heading7"/>
    <w:uiPriority w:val="7"/>
    <w:rsid w:val="00716DD1"/>
    <w:rPr>
      <w:rFonts w:eastAsiaTheme="majorEastAsia" w:cstheme="majorBidi"/>
      <w:b/>
      <w:iCs/>
    </w:rPr>
  </w:style>
  <w:style w:type="character" w:customStyle="1" w:styleId="Heading8Char">
    <w:name w:val="Heading 8 Char"/>
    <w:basedOn w:val="DefaultParagraphFont"/>
    <w:link w:val="Heading8"/>
    <w:uiPriority w:val="8"/>
    <w:rsid w:val="00716DD1"/>
    <w:rPr>
      <w:rFonts w:eastAsiaTheme="majorEastAsia" w:cstheme="majorBidi"/>
      <w:b/>
    </w:rPr>
  </w:style>
  <w:style w:type="character" w:customStyle="1" w:styleId="Heading9Char">
    <w:name w:val="Heading 9 Char"/>
    <w:basedOn w:val="DefaultParagraphFont"/>
    <w:link w:val="Heading9"/>
    <w:uiPriority w:val="9"/>
    <w:rsid w:val="002F1D12"/>
    <w:rPr>
      <w:rFonts w:eastAsiaTheme="majorEastAsia" w:cstheme="majorBidi"/>
      <w:b/>
      <w:iCs/>
    </w:rPr>
  </w:style>
  <w:style w:type="paragraph" w:styleId="TOC4">
    <w:name w:val="toc 4"/>
    <w:basedOn w:val="Normal"/>
    <w:next w:val="Normal"/>
    <w:autoRedefine/>
    <w:uiPriority w:val="39"/>
    <w:rsid w:val="00D36E11"/>
    <w:pPr>
      <w:ind w:left="720"/>
      <w:jc w:val="left"/>
    </w:pPr>
    <w:rPr>
      <w:rFonts w:asciiTheme="minorHAnsi" w:hAnsiTheme="minorHAnsi"/>
      <w:sz w:val="18"/>
      <w:szCs w:val="18"/>
    </w:rPr>
  </w:style>
  <w:style w:type="paragraph" w:styleId="TOC5">
    <w:name w:val="toc 5"/>
    <w:basedOn w:val="Normal"/>
    <w:next w:val="Normal"/>
    <w:autoRedefine/>
    <w:uiPriority w:val="39"/>
    <w:rsid w:val="00D36E11"/>
    <w:pPr>
      <w:ind w:left="960"/>
      <w:jc w:val="left"/>
    </w:pPr>
    <w:rPr>
      <w:rFonts w:asciiTheme="minorHAnsi" w:hAnsiTheme="minorHAnsi"/>
      <w:sz w:val="18"/>
      <w:szCs w:val="18"/>
    </w:rPr>
  </w:style>
  <w:style w:type="paragraph" w:styleId="TOC6">
    <w:name w:val="toc 6"/>
    <w:basedOn w:val="Normal"/>
    <w:next w:val="Normal"/>
    <w:autoRedefine/>
    <w:uiPriority w:val="39"/>
    <w:rsid w:val="00D36E11"/>
    <w:pPr>
      <w:ind w:left="1200"/>
      <w:jc w:val="left"/>
    </w:pPr>
    <w:rPr>
      <w:rFonts w:asciiTheme="minorHAnsi" w:hAnsiTheme="minorHAnsi"/>
      <w:sz w:val="18"/>
      <w:szCs w:val="18"/>
    </w:rPr>
  </w:style>
  <w:style w:type="paragraph" w:styleId="TOC7">
    <w:name w:val="toc 7"/>
    <w:basedOn w:val="Normal"/>
    <w:next w:val="Normal"/>
    <w:autoRedefine/>
    <w:uiPriority w:val="39"/>
    <w:rsid w:val="00D36E11"/>
    <w:pPr>
      <w:ind w:left="1440"/>
      <w:jc w:val="left"/>
    </w:pPr>
    <w:rPr>
      <w:rFonts w:asciiTheme="minorHAnsi" w:hAnsiTheme="minorHAnsi"/>
      <w:sz w:val="18"/>
      <w:szCs w:val="18"/>
    </w:rPr>
  </w:style>
  <w:style w:type="paragraph" w:styleId="TOC8">
    <w:name w:val="toc 8"/>
    <w:basedOn w:val="Normal"/>
    <w:next w:val="Normal"/>
    <w:autoRedefine/>
    <w:uiPriority w:val="39"/>
    <w:rsid w:val="00D36E11"/>
    <w:pPr>
      <w:ind w:left="1680"/>
      <w:jc w:val="left"/>
    </w:pPr>
    <w:rPr>
      <w:rFonts w:asciiTheme="minorHAnsi" w:hAnsiTheme="minorHAnsi"/>
      <w:sz w:val="18"/>
      <w:szCs w:val="18"/>
    </w:rPr>
  </w:style>
  <w:style w:type="paragraph" w:styleId="TOC9">
    <w:name w:val="toc 9"/>
    <w:basedOn w:val="Normal"/>
    <w:next w:val="Normal"/>
    <w:autoRedefine/>
    <w:uiPriority w:val="39"/>
    <w:rsid w:val="00D36E11"/>
    <w:pPr>
      <w:ind w:left="1920"/>
      <w:jc w:val="left"/>
    </w:pPr>
    <w:rPr>
      <w:rFonts w:asciiTheme="minorHAnsi" w:hAnsiTheme="minorHAnsi"/>
      <w:sz w:val="18"/>
      <w:szCs w:val="18"/>
    </w:rPr>
  </w:style>
  <w:style w:type="character" w:customStyle="1" w:styleId="DateChar1">
    <w:name w:val="Date Char1"/>
    <w:basedOn w:val="DefaultParagraphFont"/>
    <w:uiPriority w:val="99"/>
    <w:semiHidden/>
    <w:rsid w:val="00C90A0D"/>
  </w:style>
  <w:style w:type="paragraph" w:styleId="Quote">
    <w:name w:val="Quote"/>
    <w:basedOn w:val="BodyText"/>
    <w:next w:val="Normal"/>
    <w:link w:val="QuoteChar"/>
    <w:uiPriority w:val="99"/>
    <w:qFormat/>
    <w:rsid w:val="00DC6D63"/>
    <w:pPr>
      <w:ind w:left="1440" w:right="1440"/>
    </w:pPr>
  </w:style>
  <w:style w:type="character" w:customStyle="1" w:styleId="QuoteChar">
    <w:name w:val="Quote Char"/>
    <w:basedOn w:val="DefaultParagraphFont"/>
    <w:link w:val="Quote"/>
    <w:uiPriority w:val="99"/>
    <w:rsid w:val="00DC6D63"/>
  </w:style>
  <w:style w:type="paragraph" w:styleId="Caption">
    <w:name w:val="caption"/>
    <w:basedOn w:val="Normal"/>
    <w:next w:val="Normal"/>
    <w:uiPriority w:val="10"/>
    <w:unhideWhenUsed/>
    <w:rsid w:val="00C31046"/>
    <w:pPr>
      <w:keepNext/>
      <w:spacing w:before="120" w:after="120" w:line="240" w:lineRule="auto"/>
    </w:pPr>
    <w:rPr>
      <w:b/>
      <w:bCs/>
      <w:color w:val="DDDDDD" w:themeColor="accent1"/>
      <w:szCs w:val="18"/>
    </w:rPr>
  </w:style>
  <w:style w:type="character" w:styleId="PageNumber">
    <w:name w:val="page number"/>
    <w:basedOn w:val="DefaultParagraphFont"/>
    <w:rsid w:val="00AD03E6"/>
  </w:style>
  <w:style w:type="paragraph" w:customStyle="1" w:styleId="Guidance">
    <w:name w:val="Guidance"/>
    <w:basedOn w:val="BodyText"/>
    <w:link w:val="GuidanceChar"/>
    <w:uiPriority w:val="99"/>
    <w:semiHidden/>
    <w:qFormat/>
    <w:rsid w:val="00A64FE0"/>
    <w:rPr>
      <w:rFonts w:asciiTheme="minorHAnsi" w:eastAsiaTheme="minorEastAsia" w:hAnsiTheme="minorHAnsi"/>
      <w:color w:val="00A5FF"/>
      <w:sz w:val="16"/>
      <w:szCs w:val="16"/>
      <w:lang w:bidi="en-US"/>
    </w:rPr>
  </w:style>
  <w:style w:type="paragraph" w:customStyle="1" w:styleId="Source">
    <w:name w:val="Source"/>
    <w:basedOn w:val="BodyText"/>
    <w:link w:val="SourceChar"/>
    <w:uiPriority w:val="99"/>
    <w:rsid w:val="00A64FE0"/>
    <w:rPr>
      <w:i/>
      <w:sz w:val="16"/>
    </w:rPr>
  </w:style>
  <w:style w:type="character" w:customStyle="1" w:styleId="GuidanceChar">
    <w:name w:val="Guidance Char"/>
    <w:basedOn w:val="BodyTextChar"/>
    <w:link w:val="Guidance"/>
    <w:uiPriority w:val="99"/>
    <w:semiHidden/>
    <w:rsid w:val="00A64FE0"/>
    <w:rPr>
      <w:rFonts w:asciiTheme="minorHAnsi" w:eastAsiaTheme="minorEastAsia" w:hAnsiTheme="minorHAnsi" w:cs="Times New Roman"/>
      <w:color w:val="00A5FF"/>
      <w:sz w:val="16"/>
      <w:szCs w:val="16"/>
      <w:lang w:val="en-US" w:bidi="en-US"/>
    </w:rPr>
  </w:style>
  <w:style w:type="character" w:customStyle="1" w:styleId="SourceChar">
    <w:name w:val="Source Char"/>
    <w:basedOn w:val="BodyTextChar"/>
    <w:link w:val="Source"/>
    <w:uiPriority w:val="99"/>
    <w:rsid w:val="00A64FE0"/>
    <w:rPr>
      <w:rFonts w:ascii="Times New Roman" w:hAnsi="Times New Roman" w:cs="Times New Roman"/>
      <w:i/>
      <w:sz w:val="16"/>
      <w:szCs w:val="24"/>
      <w:lang w:val="en-US"/>
    </w:rPr>
  </w:style>
  <w:style w:type="paragraph" w:customStyle="1" w:styleId="PreSection1Heading1">
    <w:name w:val="Pre Section 1 Heading 1"/>
    <w:basedOn w:val="Heading1"/>
    <w:link w:val="PreSection1Heading1Char"/>
    <w:uiPriority w:val="99"/>
    <w:rsid w:val="00A64FE0"/>
    <w:pPr>
      <w:numPr>
        <w:numId w:val="0"/>
      </w:numPr>
    </w:pPr>
  </w:style>
  <w:style w:type="paragraph" w:customStyle="1" w:styleId="Appendix1">
    <w:name w:val="Appendix 1"/>
    <w:basedOn w:val="Heading1"/>
    <w:link w:val="Appendix1Char"/>
    <w:uiPriority w:val="99"/>
    <w:rsid w:val="00A64FE0"/>
    <w:pPr>
      <w:numPr>
        <w:numId w:val="34"/>
      </w:numPr>
    </w:pPr>
  </w:style>
  <w:style w:type="character" w:customStyle="1" w:styleId="PreSection1Heading1Char">
    <w:name w:val="Pre Section 1 Heading 1 Char"/>
    <w:basedOn w:val="Heading1Char"/>
    <w:link w:val="PreSection1Heading1"/>
    <w:uiPriority w:val="99"/>
    <w:rsid w:val="00A64FE0"/>
    <w:rPr>
      <w:rFonts w:asciiTheme="majorHAnsi" w:eastAsiaTheme="majorEastAsia" w:hAnsiTheme="majorHAnsi" w:cstheme="majorBidi"/>
      <w:b/>
      <w:bCs/>
      <w:i w:val="0"/>
      <w:sz w:val="56"/>
      <w:szCs w:val="28"/>
      <w:lang w:val="en-US"/>
    </w:rPr>
  </w:style>
  <w:style w:type="paragraph" w:customStyle="1" w:styleId="Exhibit1">
    <w:name w:val="Exhibit 1"/>
    <w:basedOn w:val="Heading1"/>
    <w:link w:val="Exhibit1Char"/>
    <w:uiPriority w:val="11"/>
    <w:rsid w:val="00A64FE0"/>
    <w:pPr>
      <w:numPr>
        <w:numId w:val="35"/>
      </w:numPr>
    </w:pPr>
  </w:style>
  <w:style w:type="character" w:customStyle="1" w:styleId="Appendix1Char">
    <w:name w:val="Appendix 1 Char"/>
    <w:basedOn w:val="Heading1Char"/>
    <w:link w:val="Appendix1"/>
    <w:uiPriority w:val="99"/>
    <w:rsid w:val="00A64FE0"/>
    <w:rPr>
      <w:rFonts w:eastAsiaTheme="majorEastAsia" w:cstheme="majorBidi"/>
      <w:b/>
      <w:bCs/>
      <w:szCs w:val="28"/>
    </w:rPr>
  </w:style>
  <w:style w:type="character" w:customStyle="1" w:styleId="Exhibit1Char">
    <w:name w:val="Exhibit 1 Char"/>
    <w:basedOn w:val="Heading1Char"/>
    <w:link w:val="Exhibit1"/>
    <w:uiPriority w:val="11"/>
    <w:rsid w:val="00C57B6C"/>
    <w:rPr>
      <w:rFonts w:eastAsiaTheme="majorEastAsia" w:cstheme="majorBidi"/>
      <w:b/>
      <w:bCs/>
      <w:szCs w:val="28"/>
    </w:rPr>
  </w:style>
  <w:style w:type="character" w:styleId="PlaceholderText">
    <w:name w:val="Placeholder Text"/>
    <w:basedOn w:val="DefaultParagraphFont"/>
    <w:uiPriority w:val="99"/>
    <w:semiHidden/>
    <w:rsid w:val="007A0E40"/>
    <w:rPr>
      <w:color w:val="808080"/>
    </w:rPr>
  </w:style>
  <w:style w:type="paragraph" w:customStyle="1" w:styleId="Appendix2">
    <w:name w:val="Appendix 2"/>
    <w:basedOn w:val="Heading2"/>
    <w:link w:val="Appendix2Char"/>
    <w:uiPriority w:val="99"/>
    <w:rsid w:val="00A64FE0"/>
    <w:pPr>
      <w:numPr>
        <w:numId w:val="34"/>
      </w:numPr>
    </w:pPr>
  </w:style>
  <w:style w:type="paragraph" w:customStyle="1" w:styleId="Appendix3">
    <w:name w:val="Appendix 3"/>
    <w:basedOn w:val="Heading3"/>
    <w:link w:val="Appendix3Char"/>
    <w:uiPriority w:val="99"/>
    <w:rsid w:val="00A64FE0"/>
    <w:pPr>
      <w:numPr>
        <w:numId w:val="34"/>
      </w:numPr>
      <w:tabs>
        <w:tab w:val="num" w:pos="1701"/>
      </w:tabs>
      <w:ind w:left="1701" w:hanging="567"/>
    </w:pPr>
  </w:style>
  <w:style w:type="character" w:customStyle="1" w:styleId="Appendix2Char">
    <w:name w:val="Appendix 2 Char"/>
    <w:basedOn w:val="Heading2Char"/>
    <w:link w:val="Appendix2"/>
    <w:uiPriority w:val="99"/>
    <w:rsid w:val="00A64FE0"/>
    <w:rPr>
      <w:rFonts w:eastAsiaTheme="majorEastAsia" w:cstheme="majorBidi"/>
      <w:b/>
      <w:bCs/>
      <w:szCs w:val="26"/>
    </w:rPr>
  </w:style>
  <w:style w:type="paragraph" w:customStyle="1" w:styleId="Appendix4">
    <w:name w:val="Appendix 4"/>
    <w:basedOn w:val="Heading4"/>
    <w:link w:val="Appendix4Char"/>
    <w:uiPriority w:val="99"/>
    <w:rsid w:val="00FC635E"/>
    <w:pPr>
      <w:numPr>
        <w:numId w:val="34"/>
      </w:numPr>
    </w:pPr>
  </w:style>
  <w:style w:type="character" w:customStyle="1" w:styleId="Appendix3Char">
    <w:name w:val="Appendix 3 Char"/>
    <w:basedOn w:val="Heading3Char"/>
    <w:link w:val="Appendix3"/>
    <w:uiPriority w:val="99"/>
    <w:rsid w:val="00A64FE0"/>
    <w:rPr>
      <w:rFonts w:eastAsiaTheme="majorEastAsia" w:cstheme="majorBidi"/>
      <w:b/>
      <w:bCs/>
      <w:szCs w:val="28"/>
    </w:rPr>
  </w:style>
  <w:style w:type="paragraph" w:customStyle="1" w:styleId="Appendix5">
    <w:name w:val="Appendix 5"/>
    <w:basedOn w:val="Heading5"/>
    <w:link w:val="Appendix5Char"/>
    <w:uiPriority w:val="99"/>
    <w:rsid w:val="00FC635E"/>
    <w:pPr>
      <w:numPr>
        <w:numId w:val="34"/>
      </w:numPr>
    </w:pPr>
  </w:style>
  <w:style w:type="character" w:customStyle="1" w:styleId="Appendix4Char">
    <w:name w:val="Appendix 4 Char"/>
    <w:basedOn w:val="Heading4Char"/>
    <w:link w:val="Appendix4"/>
    <w:uiPriority w:val="99"/>
    <w:rsid w:val="00983AB4"/>
    <w:rPr>
      <w:rFonts w:eastAsiaTheme="majorEastAsia" w:cstheme="majorBidi"/>
      <w:b/>
      <w:bCs/>
      <w:iCs/>
      <w:szCs w:val="28"/>
    </w:rPr>
  </w:style>
  <w:style w:type="paragraph" w:customStyle="1" w:styleId="Appendix6">
    <w:name w:val="Appendix 6"/>
    <w:basedOn w:val="Heading6"/>
    <w:link w:val="Appendix6Char"/>
    <w:uiPriority w:val="99"/>
    <w:rsid w:val="00FC635E"/>
    <w:pPr>
      <w:numPr>
        <w:numId w:val="34"/>
      </w:numPr>
    </w:pPr>
  </w:style>
  <w:style w:type="character" w:customStyle="1" w:styleId="Appendix5Char">
    <w:name w:val="Appendix 5 Char"/>
    <w:basedOn w:val="Heading5Char"/>
    <w:link w:val="Appendix5"/>
    <w:uiPriority w:val="99"/>
    <w:rsid w:val="00983AB4"/>
    <w:rPr>
      <w:rFonts w:eastAsiaTheme="majorEastAsia" w:cstheme="majorBidi"/>
      <w:b/>
    </w:rPr>
  </w:style>
  <w:style w:type="paragraph" w:customStyle="1" w:styleId="Appendix7">
    <w:name w:val="Appendix 7"/>
    <w:basedOn w:val="Heading7"/>
    <w:link w:val="Appendix7Char"/>
    <w:uiPriority w:val="99"/>
    <w:rsid w:val="00FC635E"/>
    <w:pPr>
      <w:numPr>
        <w:numId w:val="34"/>
      </w:numPr>
    </w:pPr>
    <w:rPr>
      <w:i/>
      <w:color w:val="DDDDDD" w:themeColor="accent1"/>
    </w:rPr>
  </w:style>
  <w:style w:type="character" w:customStyle="1" w:styleId="Appendix6Char">
    <w:name w:val="Appendix 6 Char"/>
    <w:basedOn w:val="Heading6Char"/>
    <w:link w:val="Appendix6"/>
    <w:uiPriority w:val="99"/>
    <w:rsid w:val="00983AB4"/>
    <w:rPr>
      <w:rFonts w:eastAsiaTheme="majorEastAsia" w:cstheme="majorBidi"/>
      <w:b/>
      <w:iCs/>
    </w:rPr>
  </w:style>
  <w:style w:type="paragraph" w:customStyle="1" w:styleId="Appendix8">
    <w:name w:val="Appendix 8"/>
    <w:basedOn w:val="Heading8"/>
    <w:link w:val="Appendix8Char"/>
    <w:uiPriority w:val="99"/>
    <w:rsid w:val="00FC635E"/>
    <w:pPr>
      <w:numPr>
        <w:numId w:val="34"/>
      </w:numPr>
    </w:pPr>
    <w:rPr>
      <w:i/>
      <w:color w:val="DDDDDD" w:themeColor="accent1"/>
    </w:rPr>
  </w:style>
  <w:style w:type="character" w:customStyle="1" w:styleId="Appendix7Char">
    <w:name w:val="Appendix 7 Char"/>
    <w:basedOn w:val="Heading7Char"/>
    <w:link w:val="Appendix7"/>
    <w:uiPriority w:val="99"/>
    <w:rsid w:val="00983AB4"/>
    <w:rPr>
      <w:rFonts w:eastAsiaTheme="majorEastAsia" w:cstheme="majorBidi"/>
      <w:b/>
      <w:i/>
      <w:iCs/>
      <w:color w:val="DDDDDD" w:themeColor="accent1"/>
    </w:rPr>
  </w:style>
  <w:style w:type="paragraph" w:customStyle="1" w:styleId="Appendix9">
    <w:name w:val="Appendix 9"/>
    <w:basedOn w:val="Heading9"/>
    <w:link w:val="Appendix9Char"/>
    <w:uiPriority w:val="99"/>
    <w:rsid w:val="00FC635E"/>
    <w:pPr>
      <w:numPr>
        <w:numId w:val="34"/>
      </w:numPr>
    </w:pPr>
    <w:rPr>
      <w:i/>
      <w:color w:val="DDDDDD" w:themeColor="accent1"/>
    </w:rPr>
  </w:style>
  <w:style w:type="character" w:customStyle="1" w:styleId="Appendix8Char">
    <w:name w:val="Appendix 8 Char"/>
    <w:basedOn w:val="Heading8Char"/>
    <w:link w:val="Appendix8"/>
    <w:uiPriority w:val="99"/>
    <w:rsid w:val="00983AB4"/>
    <w:rPr>
      <w:rFonts w:eastAsiaTheme="majorEastAsia" w:cstheme="majorBidi"/>
      <w:b/>
      <w:i/>
      <w:color w:val="DDDDDD" w:themeColor="accent1"/>
    </w:rPr>
  </w:style>
  <w:style w:type="paragraph" w:customStyle="1" w:styleId="Exhibit2">
    <w:name w:val="Exhibit 2"/>
    <w:basedOn w:val="Appendix2"/>
    <w:link w:val="Exhibit2Char"/>
    <w:uiPriority w:val="99"/>
    <w:rsid w:val="00A64FE0"/>
    <w:pPr>
      <w:numPr>
        <w:numId w:val="35"/>
      </w:numPr>
    </w:pPr>
  </w:style>
  <w:style w:type="character" w:customStyle="1" w:styleId="Appendix9Char">
    <w:name w:val="Appendix 9 Char"/>
    <w:basedOn w:val="Heading9Char"/>
    <w:link w:val="Appendix9"/>
    <w:uiPriority w:val="99"/>
    <w:rsid w:val="00983AB4"/>
    <w:rPr>
      <w:rFonts w:eastAsiaTheme="majorEastAsia" w:cstheme="majorBidi"/>
      <w:b/>
      <w:i/>
      <w:iCs/>
      <w:color w:val="DDDDDD" w:themeColor="accent1"/>
    </w:rPr>
  </w:style>
  <w:style w:type="paragraph" w:customStyle="1" w:styleId="Exhibit3">
    <w:name w:val="Exhibit 3"/>
    <w:basedOn w:val="Appendix3"/>
    <w:link w:val="Exhibit3Char"/>
    <w:uiPriority w:val="99"/>
    <w:rsid w:val="00A64FE0"/>
    <w:pPr>
      <w:numPr>
        <w:numId w:val="35"/>
      </w:numPr>
      <w:tabs>
        <w:tab w:val="num" w:pos="1701"/>
      </w:tabs>
      <w:ind w:left="1701" w:hanging="567"/>
    </w:pPr>
  </w:style>
  <w:style w:type="character" w:customStyle="1" w:styleId="Exhibit2Char">
    <w:name w:val="Exhibit 2 Char"/>
    <w:basedOn w:val="Appendix2Char"/>
    <w:link w:val="Exhibit2"/>
    <w:uiPriority w:val="99"/>
    <w:rsid w:val="00A64FE0"/>
    <w:rPr>
      <w:rFonts w:eastAsiaTheme="majorEastAsia" w:cstheme="majorBidi"/>
      <w:b/>
      <w:bCs/>
      <w:szCs w:val="26"/>
    </w:rPr>
  </w:style>
  <w:style w:type="paragraph" w:customStyle="1" w:styleId="Exhibit4">
    <w:name w:val="Exhibit 4"/>
    <w:basedOn w:val="Appendix4"/>
    <w:link w:val="Exhibit4Char"/>
    <w:uiPriority w:val="99"/>
    <w:rsid w:val="00A64FE0"/>
    <w:pPr>
      <w:numPr>
        <w:numId w:val="35"/>
      </w:numPr>
    </w:pPr>
  </w:style>
  <w:style w:type="character" w:customStyle="1" w:styleId="Exhibit3Char">
    <w:name w:val="Exhibit 3 Char"/>
    <w:basedOn w:val="Appendix3Char"/>
    <w:link w:val="Exhibit3"/>
    <w:uiPriority w:val="99"/>
    <w:rsid w:val="00A64FE0"/>
    <w:rPr>
      <w:rFonts w:eastAsiaTheme="majorEastAsia" w:cstheme="majorBidi"/>
      <w:b/>
      <w:bCs/>
      <w:szCs w:val="28"/>
    </w:rPr>
  </w:style>
  <w:style w:type="paragraph" w:customStyle="1" w:styleId="Exhibit5">
    <w:name w:val="Exhibit 5"/>
    <w:basedOn w:val="Appendix5"/>
    <w:link w:val="Exhibit5Char"/>
    <w:uiPriority w:val="99"/>
    <w:rsid w:val="00A64FE0"/>
    <w:pPr>
      <w:numPr>
        <w:numId w:val="35"/>
      </w:numPr>
    </w:pPr>
  </w:style>
  <w:style w:type="character" w:customStyle="1" w:styleId="Exhibit4Char">
    <w:name w:val="Exhibit 4 Char"/>
    <w:basedOn w:val="Appendix4Char"/>
    <w:link w:val="Exhibit4"/>
    <w:uiPriority w:val="99"/>
    <w:rsid w:val="00A64FE0"/>
    <w:rPr>
      <w:rFonts w:eastAsiaTheme="majorEastAsia" w:cstheme="majorBidi"/>
      <w:b/>
      <w:bCs/>
      <w:iCs/>
      <w:szCs w:val="28"/>
    </w:rPr>
  </w:style>
  <w:style w:type="paragraph" w:customStyle="1" w:styleId="Exhibit6">
    <w:name w:val="Exhibit 6"/>
    <w:basedOn w:val="Appendix6"/>
    <w:link w:val="Exhibit6Char"/>
    <w:uiPriority w:val="99"/>
    <w:rsid w:val="00A64FE0"/>
    <w:pPr>
      <w:numPr>
        <w:numId w:val="35"/>
      </w:numPr>
    </w:pPr>
  </w:style>
  <w:style w:type="character" w:customStyle="1" w:styleId="Exhibit5Char">
    <w:name w:val="Exhibit 5 Char"/>
    <w:basedOn w:val="Appendix5Char"/>
    <w:link w:val="Exhibit5"/>
    <w:uiPriority w:val="99"/>
    <w:rsid w:val="00A64FE0"/>
    <w:rPr>
      <w:rFonts w:eastAsiaTheme="majorEastAsia" w:cstheme="majorBidi"/>
      <w:b/>
    </w:rPr>
  </w:style>
  <w:style w:type="paragraph" w:customStyle="1" w:styleId="Exhibit7">
    <w:name w:val="Exhibit 7"/>
    <w:basedOn w:val="Appendix7"/>
    <w:link w:val="Exhibit7Char"/>
    <w:uiPriority w:val="99"/>
    <w:rsid w:val="00A64FE0"/>
    <w:pPr>
      <w:numPr>
        <w:numId w:val="35"/>
      </w:numPr>
    </w:pPr>
    <w:rPr>
      <w:i w:val="0"/>
    </w:rPr>
  </w:style>
  <w:style w:type="character" w:customStyle="1" w:styleId="Exhibit6Char">
    <w:name w:val="Exhibit 6 Char"/>
    <w:basedOn w:val="Appendix6Char"/>
    <w:link w:val="Exhibit6"/>
    <w:uiPriority w:val="99"/>
    <w:rsid w:val="00A64FE0"/>
    <w:rPr>
      <w:rFonts w:eastAsiaTheme="majorEastAsia" w:cstheme="majorBidi"/>
      <w:b/>
      <w:iCs/>
    </w:rPr>
  </w:style>
  <w:style w:type="paragraph" w:customStyle="1" w:styleId="Exhibit8">
    <w:name w:val="Exhibit 8"/>
    <w:basedOn w:val="Appendix8"/>
    <w:link w:val="Exhibit8Char"/>
    <w:uiPriority w:val="99"/>
    <w:rsid w:val="00A64FE0"/>
    <w:pPr>
      <w:numPr>
        <w:numId w:val="35"/>
      </w:numPr>
    </w:pPr>
    <w:rPr>
      <w:i w:val="0"/>
    </w:rPr>
  </w:style>
  <w:style w:type="character" w:customStyle="1" w:styleId="Exhibit7Char">
    <w:name w:val="Exhibit 7 Char"/>
    <w:basedOn w:val="Appendix7Char"/>
    <w:link w:val="Exhibit7"/>
    <w:uiPriority w:val="99"/>
    <w:rsid w:val="00A64FE0"/>
    <w:rPr>
      <w:rFonts w:eastAsiaTheme="majorEastAsia" w:cstheme="majorBidi"/>
      <w:b/>
      <w:i w:val="0"/>
      <w:iCs/>
      <w:color w:val="DDDDDD" w:themeColor="accent1"/>
    </w:rPr>
  </w:style>
  <w:style w:type="paragraph" w:customStyle="1" w:styleId="Exhibit9">
    <w:name w:val="Exhibit 9"/>
    <w:basedOn w:val="Appendix9"/>
    <w:link w:val="Exhibit9Char"/>
    <w:uiPriority w:val="99"/>
    <w:rsid w:val="00A64FE0"/>
    <w:pPr>
      <w:numPr>
        <w:numId w:val="35"/>
      </w:numPr>
    </w:pPr>
    <w:rPr>
      <w:i w:val="0"/>
    </w:rPr>
  </w:style>
  <w:style w:type="character" w:customStyle="1" w:styleId="Exhibit8Char">
    <w:name w:val="Exhibit 8 Char"/>
    <w:basedOn w:val="Appendix8Char"/>
    <w:link w:val="Exhibit8"/>
    <w:uiPriority w:val="99"/>
    <w:rsid w:val="00A64FE0"/>
    <w:rPr>
      <w:rFonts w:eastAsiaTheme="majorEastAsia" w:cstheme="majorBidi"/>
      <w:b/>
      <w:i w:val="0"/>
      <w:color w:val="DDDDDD" w:themeColor="accent1"/>
    </w:rPr>
  </w:style>
  <w:style w:type="character" w:customStyle="1" w:styleId="Exhibit9Char">
    <w:name w:val="Exhibit 9 Char"/>
    <w:basedOn w:val="Appendix9Char"/>
    <w:link w:val="Exhibit9"/>
    <w:uiPriority w:val="99"/>
    <w:rsid w:val="00A64FE0"/>
    <w:rPr>
      <w:rFonts w:eastAsiaTheme="majorEastAsia" w:cstheme="majorBidi"/>
      <w:b/>
      <w:i w:val="0"/>
      <w:iCs/>
      <w:color w:val="DDDDDD" w:themeColor="accent1"/>
    </w:rPr>
  </w:style>
  <w:style w:type="paragraph" w:styleId="PlainText">
    <w:name w:val="Plain Text"/>
    <w:basedOn w:val="Normal"/>
    <w:link w:val="PlainTextChar"/>
    <w:uiPriority w:val="99"/>
    <w:semiHidden/>
    <w:rsid w:val="008D0E3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3AB4"/>
    <w:rPr>
      <w:rFonts w:ascii="Consolas" w:hAnsi="Consolas"/>
      <w:sz w:val="21"/>
      <w:szCs w:val="21"/>
    </w:rPr>
  </w:style>
  <w:style w:type="paragraph" w:customStyle="1" w:styleId="ListBullet6">
    <w:name w:val="List Bullet 6"/>
    <w:basedOn w:val="ListBullet5"/>
    <w:link w:val="ListBullet6Char1"/>
    <w:uiPriority w:val="99"/>
    <w:rsid w:val="00A54AC0"/>
    <w:pPr>
      <w:numPr>
        <w:ilvl w:val="5"/>
      </w:numPr>
      <w:ind w:left="3399" w:hanging="562"/>
    </w:pPr>
  </w:style>
  <w:style w:type="paragraph" w:customStyle="1" w:styleId="ListBullet7">
    <w:name w:val="List Bullet 7"/>
    <w:basedOn w:val="ListBullet5"/>
    <w:link w:val="ListBullet7Char"/>
    <w:uiPriority w:val="99"/>
    <w:rsid w:val="00A54AC0"/>
    <w:pPr>
      <w:numPr>
        <w:ilvl w:val="6"/>
        <w:numId w:val="3"/>
      </w:numPr>
      <w:ind w:left="3960" w:hanging="562"/>
    </w:pPr>
  </w:style>
  <w:style w:type="character" w:customStyle="1" w:styleId="ListBullet5Char">
    <w:name w:val="List Bullet 5 Char"/>
    <w:basedOn w:val="DefaultParagraphFont"/>
    <w:link w:val="ListBullet5"/>
    <w:uiPriority w:val="99"/>
    <w:rsid w:val="00A54AC0"/>
  </w:style>
  <w:style w:type="character" w:customStyle="1" w:styleId="ListBullet6Char">
    <w:name w:val="List Bullet 6 Char"/>
    <w:basedOn w:val="ListBullet5Char"/>
    <w:semiHidden/>
    <w:rsid w:val="00FC6091"/>
    <w:rPr>
      <w:rFonts w:ascii="Times New Roman" w:hAnsi="Times New Roman" w:cs="Times New Roman"/>
      <w:sz w:val="24"/>
      <w:szCs w:val="24"/>
      <w:lang w:val="en-US"/>
    </w:rPr>
  </w:style>
  <w:style w:type="paragraph" w:customStyle="1" w:styleId="ListBullet8">
    <w:name w:val="List Bullet 8"/>
    <w:basedOn w:val="ListBullet5"/>
    <w:link w:val="ListBullet8Char"/>
    <w:uiPriority w:val="99"/>
    <w:rsid w:val="000F1067"/>
    <w:pPr>
      <w:numPr>
        <w:ilvl w:val="7"/>
        <w:numId w:val="4"/>
      </w:numPr>
    </w:pPr>
  </w:style>
  <w:style w:type="character" w:customStyle="1" w:styleId="ListBullet7Char">
    <w:name w:val="List Bullet 7 Char"/>
    <w:basedOn w:val="ListBullet5Char"/>
    <w:link w:val="ListBullet7"/>
    <w:uiPriority w:val="99"/>
    <w:rsid w:val="00A54AC0"/>
  </w:style>
  <w:style w:type="paragraph" w:customStyle="1" w:styleId="ListBullet9">
    <w:name w:val="List Bullet 9"/>
    <w:basedOn w:val="ListBullet5"/>
    <w:link w:val="ListBullet9Char"/>
    <w:uiPriority w:val="99"/>
    <w:rsid w:val="000F1067"/>
    <w:pPr>
      <w:numPr>
        <w:ilvl w:val="8"/>
        <w:numId w:val="5"/>
      </w:numPr>
    </w:pPr>
  </w:style>
  <w:style w:type="character" w:customStyle="1" w:styleId="ListBullet8Char">
    <w:name w:val="List Bullet 8 Char"/>
    <w:basedOn w:val="ListBullet5Char"/>
    <w:link w:val="ListBullet8"/>
    <w:uiPriority w:val="99"/>
    <w:rsid w:val="00983AB4"/>
  </w:style>
  <w:style w:type="paragraph" w:customStyle="1" w:styleId="ListContinue6">
    <w:name w:val="List Continue 6"/>
    <w:basedOn w:val="ListContinue5"/>
    <w:link w:val="ListContinue6Char"/>
    <w:uiPriority w:val="99"/>
    <w:semiHidden/>
    <w:rsid w:val="00A54AC0"/>
    <w:pPr>
      <w:ind w:left="3600"/>
    </w:pPr>
  </w:style>
  <w:style w:type="character" w:customStyle="1" w:styleId="ListBullet9Char">
    <w:name w:val="List Bullet 9 Char"/>
    <w:basedOn w:val="ListBullet5Char"/>
    <w:link w:val="ListBullet9"/>
    <w:uiPriority w:val="99"/>
    <w:rsid w:val="00983AB4"/>
  </w:style>
  <w:style w:type="paragraph" w:customStyle="1" w:styleId="ListContinue7">
    <w:name w:val="List Continue 7"/>
    <w:basedOn w:val="ListContinue5"/>
    <w:link w:val="ListContinue7Char"/>
    <w:uiPriority w:val="99"/>
    <w:semiHidden/>
    <w:rsid w:val="00A54AC0"/>
    <w:pPr>
      <w:ind w:left="4320"/>
    </w:pPr>
  </w:style>
  <w:style w:type="character" w:customStyle="1" w:styleId="ListContinue5Char">
    <w:name w:val="List Continue 5 Char"/>
    <w:basedOn w:val="DefaultParagraphFont"/>
    <w:link w:val="ListContinue5"/>
    <w:uiPriority w:val="99"/>
    <w:semiHidden/>
    <w:rsid w:val="00A54AC0"/>
  </w:style>
  <w:style w:type="character" w:customStyle="1" w:styleId="ListContinue6Char">
    <w:name w:val="List Continue 6 Char"/>
    <w:basedOn w:val="ListContinue5Char"/>
    <w:link w:val="ListContinue6"/>
    <w:uiPriority w:val="99"/>
    <w:semiHidden/>
    <w:rsid w:val="00A54AC0"/>
  </w:style>
  <w:style w:type="paragraph" w:customStyle="1" w:styleId="ListContinue8">
    <w:name w:val="List Continue 8"/>
    <w:basedOn w:val="ListContinue5"/>
    <w:link w:val="ListContinue8Char"/>
    <w:uiPriority w:val="99"/>
    <w:semiHidden/>
    <w:rsid w:val="00A54AC0"/>
    <w:pPr>
      <w:ind w:left="5040"/>
    </w:pPr>
  </w:style>
  <w:style w:type="character" w:customStyle="1" w:styleId="ListContinue7Char">
    <w:name w:val="List Continue 7 Char"/>
    <w:basedOn w:val="ListContinue5Char"/>
    <w:link w:val="ListContinue7"/>
    <w:uiPriority w:val="99"/>
    <w:semiHidden/>
    <w:rsid w:val="00A54AC0"/>
  </w:style>
  <w:style w:type="paragraph" w:customStyle="1" w:styleId="ListContinue9">
    <w:name w:val="List Continue 9"/>
    <w:basedOn w:val="ListContinue5"/>
    <w:link w:val="ListContinue9Char"/>
    <w:uiPriority w:val="99"/>
    <w:semiHidden/>
    <w:rsid w:val="00A54AC0"/>
    <w:pPr>
      <w:ind w:left="5760"/>
    </w:pPr>
  </w:style>
  <w:style w:type="character" w:customStyle="1" w:styleId="ListContinue8Char">
    <w:name w:val="List Continue 8 Char"/>
    <w:basedOn w:val="ListContinue5Char"/>
    <w:link w:val="ListContinue8"/>
    <w:uiPriority w:val="99"/>
    <w:semiHidden/>
    <w:rsid w:val="00A54AC0"/>
  </w:style>
  <w:style w:type="paragraph" w:customStyle="1" w:styleId="ListNumber6">
    <w:name w:val="List Number 6"/>
    <w:basedOn w:val="ListBullet6"/>
    <w:link w:val="ListNumber6Char1"/>
    <w:uiPriority w:val="99"/>
    <w:rsid w:val="00C42775"/>
    <w:pPr>
      <w:numPr>
        <w:numId w:val="8"/>
      </w:numPr>
    </w:pPr>
  </w:style>
  <w:style w:type="character" w:customStyle="1" w:styleId="ListContinue9Char">
    <w:name w:val="List Continue 9 Char"/>
    <w:basedOn w:val="ListContinue5Char"/>
    <w:link w:val="ListContinue9"/>
    <w:uiPriority w:val="99"/>
    <w:semiHidden/>
    <w:rsid w:val="00A54AC0"/>
  </w:style>
  <w:style w:type="paragraph" w:customStyle="1" w:styleId="ListNumber7">
    <w:name w:val="List Number 7"/>
    <w:basedOn w:val="ListBullet7"/>
    <w:link w:val="ListNumber7Char"/>
    <w:uiPriority w:val="99"/>
    <w:rsid w:val="00C42775"/>
    <w:pPr>
      <w:numPr>
        <w:numId w:val="9"/>
      </w:numPr>
    </w:pPr>
  </w:style>
  <w:style w:type="character" w:customStyle="1" w:styleId="ListBullet6Char1">
    <w:name w:val="List Bullet 6 Char1"/>
    <w:basedOn w:val="ListBullet5Char"/>
    <w:link w:val="ListBullet6"/>
    <w:uiPriority w:val="99"/>
    <w:rsid w:val="00A54AC0"/>
  </w:style>
  <w:style w:type="character" w:customStyle="1" w:styleId="ListNumber6Char">
    <w:name w:val="List Number 6 Char"/>
    <w:basedOn w:val="ListBullet6Char1"/>
    <w:semiHidden/>
    <w:rsid w:val="00C42775"/>
    <w:rPr>
      <w:rFonts w:ascii="Times New Roman" w:hAnsi="Times New Roman" w:cs="Times New Roman"/>
      <w:sz w:val="24"/>
      <w:szCs w:val="24"/>
      <w:lang w:val="en-US"/>
    </w:rPr>
  </w:style>
  <w:style w:type="paragraph" w:customStyle="1" w:styleId="ListNumber8">
    <w:name w:val="List Number 8"/>
    <w:basedOn w:val="ListBullet8"/>
    <w:link w:val="ListNumber8Char"/>
    <w:uiPriority w:val="99"/>
    <w:rsid w:val="00C42775"/>
    <w:pPr>
      <w:numPr>
        <w:numId w:val="10"/>
      </w:numPr>
    </w:pPr>
  </w:style>
  <w:style w:type="character" w:customStyle="1" w:styleId="ListNumber7Char">
    <w:name w:val="List Number 7 Char"/>
    <w:basedOn w:val="ListBullet7Char"/>
    <w:link w:val="ListNumber7"/>
    <w:uiPriority w:val="99"/>
    <w:rsid w:val="00983AB4"/>
  </w:style>
  <w:style w:type="paragraph" w:customStyle="1" w:styleId="ListNumber9">
    <w:name w:val="List Number 9"/>
    <w:basedOn w:val="ListBullet9"/>
    <w:link w:val="ListNumber9Char"/>
    <w:uiPriority w:val="99"/>
    <w:rsid w:val="00C42775"/>
    <w:pPr>
      <w:numPr>
        <w:numId w:val="11"/>
      </w:numPr>
    </w:pPr>
  </w:style>
  <w:style w:type="character" w:customStyle="1" w:styleId="ListNumber8Char">
    <w:name w:val="List Number 8 Char"/>
    <w:basedOn w:val="ListBullet8Char"/>
    <w:link w:val="ListNumber8"/>
    <w:uiPriority w:val="99"/>
    <w:rsid w:val="00983AB4"/>
  </w:style>
  <w:style w:type="paragraph" w:customStyle="1" w:styleId="ListRoman">
    <w:name w:val="List Roman"/>
    <w:basedOn w:val="ListNumber"/>
    <w:link w:val="ListRomanChar1"/>
    <w:uiPriority w:val="99"/>
    <w:rsid w:val="00A64FE0"/>
    <w:pPr>
      <w:numPr>
        <w:numId w:val="36"/>
      </w:numPr>
    </w:pPr>
  </w:style>
  <w:style w:type="character" w:customStyle="1" w:styleId="ListNumber9Char">
    <w:name w:val="List Number 9 Char"/>
    <w:basedOn w:val="ListBullet9Char"/>
    <w:link w:val="ListNumber9"/>
    <w:uiPriority w:val="99"/>
    <w:rsid w:val="00983AB4"/>
  </w:style>
  <w:style w:type="paragraph" w:customStyle="1" w:styleId="ListRoman2">
    <w:name w:val="List Roman 2"/>
    <w:basedOn w:val="ListNumber2"/>
    <w:link w:val="ListRoman2Char1"/>
    <w:uiPriority w:val="99"/>
    <w:rsid w:val="004D1784"/>
    <w:pPr>
      <w:numPr>
        <w:numId w:val="13"/>
      </w:numPr>
    </w:pPr>
  </w:style>
  <w:style w:type="character" w:customStyle="1" w:styleId="ListNumberChar">
    <w:name w:val="List Number Char"/>
    <w:basedOn w:val="DefaultParagraphFont"/>
    <w:link w:val="ListNumber"/>
    <w:uiPriority w:val="99"/>
    <w:rsid w:val="00A64FE0"/>
  </w:style>
  <w:style w:type="character" w:customStyle="1" w:styleId="ListRomanChar">
    <w:name w:val="List Roman Char"/>
    <w:basedOn w:val="ListNumberChar"/>
    <w:semiHidden/>
    <w:rsid w:val="004D1784"/>
    <w:rPr>
      <w:rFonts w:ascii="Times New Roman" w:hAnsi="Times New Roman" w:cs="Times New Roman"/>
      <w:sz w:val="24"/>
      <w:szCs w:val="24"/>
      <w:lang w:val="en-US"/>
    </w:rPr>
  </w:style>
  <w:style w:type="paragraph" w:customStyle="1" w:styleId="ListRoman3">
    <w:name w:val="List Roman 3"/>
    <w:basedOn w:val="ListNumber3"/>
    <w:link w:val="ListRoman3Char1"/>
    <w:uiPriority w:val="99"/>
    <w:rsid w:val="004D1784"/>
    <w:pPr>
      <w:numPr>
        <w:numId w:val="14"/>
      </w:numPr>
    </w:pPr>
  </w:style>
  <w:style w:type="character" w:customStyle="1" w:styleId="ListNumber2Char">
    <w:name w:val="List Number 2 Char"/>
    <w:basedOn w:val="DefaultParagraphFont"/>
    <w:link w:val="ListNumber2"/>
    <w:uiPriority w:val="99"/>
    <w:rsid w:val="00A54AC0"/>
  </w:style>
  <w:style w:type="character" w:customStyle="1" w:styleId="ListRoman2Char">
    <w:name w:val="List Roman 2 Char"/>
    <w:basedOn w:val="ListNumber2Char"/>
    <w:semiHidden/>
    <w:rsid w:val="004D1784"/>
    <w:rPr>
      <w:rFonts w:ascii="Times New Roman" w:hAnsi="Times New Roman" w:cs="Times New Roman"/>
      <w:sz w:val="24"/>
      <w:szCs w:val="24"/>
      <w:lang w:val="en-US"/>
    </w:rPr>
  </w:style>
  <w:style w:type="paragraph" w:customStyle="1" w:styleId="ListRoman4">
    <w:name w:val="List Roman 4"/>
    <w:basedOn w:val="ListNumber4"/>
    <w:link w:val="ListRoman4Char1"/>
    <w:uiPriority w:val="99"/>
    <w:rsid w:val="004D1784"/>
    <w:pPr>
      <w:numPr>
        <w:numId w:val="15"/>
      </w:numPr>
    </w:pPr>
  </w:style>
  <w:style w:type="character" w:customStyle="1" w:styleId="ListBullet3Char">
    <w:name w:val="List Bullet 3 Char"/>
    <w:basedOn w:val="DefaultParagraphFont"/>
    <w:link w:val="ListBullet3"/>
    <w:uiPriority w:val="99"/>
    <w:rsid w:val="00A54AC0"/>
  </w:style>
  <w:style w:type="character" w:customStyle="1" w:styleId="ListNumber3Char">
    <w:name w:val="List Number 3 Char"/>
    <w:basedOn w:val="ListBullet3Char"/>
    <w:link w:val="ListNumber3"/>
    <w:uiPriority w:val="99"/>
    <w:rsid w:val="00A64FE0"/>
  </w:style>
  <w:style w:type="character" w:customStyle="1" w:styleId="ListRoman3Char">
    <w:name w:val="List Roman 3 Char"/>
    <w:basedOn w:val="ListNumber3Char"/>
    <w:semiHidden/>
    <w:rsid w:val="004D1784"/>
    <w:rPr>
      <w:rFonts w:ascii="Times New Roman" w:hAnsi="Times New Roman" w:cs="Times New Roman"/>
      <w:sz w:val="24"/>
      <w:szCs w:val="24"/>
      <w:lang w:val="en-US"/>
    </w:rPr>
  </w:style>
  <w:style w:type="paragraph" w:customStyle="1" w:styleId="ListRoman5">
    <w:name w:val="List Roman 5"/>
    <w:basedOn w:val="ListNumber5"/>
    <w:link w:val="ListRoman5Char1"/>
    <w:uiPriority w:val="99"/>
    <w:rsid w:val="004D1784"/>
    <w:pPr>
      <w:numPr>
        <w:numId w:val="16"/>
      </w:numPr>
    </w:pPr>
  </w:style>
  <w:style w:type="character" w:customStyle="1" w:styleId="ListBullet4Char">
    <w:name w:val="List Bullet 4 Char"/>
    <w:basedOn w:val="DefaultParagraphFont"/>
    <w:link w:val="ListBullet4"/>
    <w:uiPriority w:val="99"/>
    <w:rsid w:val="00A54AC0"/>
  </w:style>
  <w:style w:type="character" w:customStyle="1" w:styleId="ListNumber4Char">
    <w:name w:val="List Number 4 Char"/>
    <w:basedOn w:val="ListBullet4Char"/>
    <w:link w:val="ListNumber4"/>
    <w:uiPriority w:val="99"/>
    <w:rsid w:val="00A54AC0"/>
  </w:style>
  <w:style w:type="character" w:customStyle="1" w:styleId="ListRoman4Char">
    <w:name w:val="List Roman 4 Char"/>
    <w:basedOn w:val="ListNumber4Char"/>
    <w:semiHidden/>
    <w:rsid w:val="004D1784"/>
    <w:rPr>
      <w:rFonts w:ascii="Times New Roman" w:hAnsi="Times New Roman" w:cs="Times New Roman"/>
      <w:sz w:val="24"/>
      <w:szCs w:val="24"/>
      <w:lang w:val="en-US"/>
    </w:rPr>
  </w:style>
  <w:style w:type="paragraph" w:customStyle="1" w:styleId="ListRoman6">
    <w:name w:val="List Roman 6"/>
    <w:basedOn w:val="ListNumber6"/>
    <w:link w:val="ListRoman6Char1"/>
    <w:uiPriority w:val="99"/>
    <w:rsid w:val="004D1784"/>
    <w:pPr>
      <w:numPr>
        <w:numId w:val="17"/>
      </w:numPr>
    </w:pPr>
  </w:style>
  <w:style w:type="character" w:customStyle="1" w:styleId="ListNumber5Char">
    <w:name w:val="List Number 5 Char"/>
    <w:basedOn w:val="ListBullet5Char"/>
    <w:link w:val="ListNumber5"/>
    <w:uiPriority w:val="99"/>
    <w:rsid w:val="00A54AC0"/>
  </w:style>
  <w:style w:type="character" w:customStyle="1" w:styleId="ListRoman5Char">
    <w:name w:val="List Roman 5 Char"/>
    <w:basedOn w:val="ListNumber5Char"/>
    <w:semiHidden/>
    <w:rsid w:val="004D1784"/>
    <w:rPr>
      <w:rFonts w:ascii="Times New Roman" w:hAnsi="Times New Roman" w:cs="Times New Roman"/>
      <w:sz w:val="24"/>
      <w:szCs w:val="24"/>
      <w:lang w:val="en-US"/>
    </w:rPr>
  </w:style>
  <w:style w:type="paragraph" w:customStyle="1" w:styleId="ListRoman7">
    <w:name w:val="List Roman 7"/>
    <w:basedOn w:val="ListNumber7"/>
    <w:link w:val="ListRoman7Char"/>
    <w:uiPriority w:val="99"/>
    <w:rsid w:val="004D1784"/>
    <w:pPr>
      <w:numPr>
        <w:numId w:val="18"/>
      </w:numPr>
    </w:pPr>
  </w:style>
  <w:style w:type="character" w:customStyle="1" w:styleId="ListNumber6Char1">
    <w:name w:val="List Number 6 Char1"/>
    <w:basedOn w:val="ListBullet6Char1"/>
    <w:link w:val="ListNumber6"/>
    <w:uiPriority w:val="99"/>
    <w:rsid w:val="00983AB4"/>
  </w:style>
  <w:style w:type="character" w:customStyle="1" w:styleId="ListRoman6Char">
    <w:name w:val="List Roman 6 Char"/>
    <w:basedOn w:val="ListNumber6Char1"/>
    <w:semiHidden/>
    <w:rsid w:val="004D1784"/>
    <w:rPr>
      <w:rFonts w:ascii="Times New Roman" w:hAnsi="Times New Roman" w:cs="Times New Roman"/>
      <w:sz w:val="24"/>
      <w:szCs w:val="24"/>
      <w:lang w:val="en-US"/>
    </w:rPr>
  </w:style>
  <w:style w:type="paragraph" w:customStyle="1" w:styleId="ListRoman8">
    <w:name w:val="List Roman 8"/>
    <w:basedOn w:val="ListNumber8"/>
    <w:link w:val="ListRoman8Char"/>
    <w:uiPriority w:val="99"/>
    <w:rsid w:val="004D1784"/>
    <w:pPr>
      <w:numPr>
        <w:numId w:val="19"/>
      </w:numPr>
    </w:pPr>
  </w:style>
  <w:style w:type="character" w:customStyle="1" w:styleId="ListRoman7Char">
    <w:name w:val="List Roman 7 Char"/>
    <w:basedOn w:val="ListNumber7Char"/>
    <w:link w:val="ListRoman7"/>
    <w:uiPriority w:val="99"/>
    <w:rsid w:val="00983AB4"/>
  </w:style>
  <w:style w:type="paragraph" w:customStyle="1" w:styleId="ListRoman9">
    <w:name w:val="List Roman 9"/>
    <w:basedOn w:val="ListNumber9"/>
    <w:link w:val="ListRoman9Char"/>
    <w:uiPriority w:val="99"/>
    <w:rsid w:val="004D1784"/>
    <w:pPr>
      <w:numPr>
        <w:numId w:val="20"/>
      </w:numPr>
    </w:pPr>
  </w:style>
  <w:style w:type="character" w:customStyle="1" w:styleId="ListRoman8Char">
    <w:name w:val="List Roman 8 Char"/>
    <w:basedOn w:val="ListNumber8Char"/>
    <w:link w:val="ListRoman8"/>
    <w:uiPriority w:val="99"/>
    <w:rsid w:val="00983AB4"/>
  </w:style>
  <w:style w:type="paragraph" w:customStyle="1" w:styleId="ListAlpha">
    <w:name w:val="List Alpha"/>
    <w:basedOn w:val="ListRoman"/>
    <w:link w:val="ListAlphaChar"/>
    <w:uiPriority w:val="99"/>
    <w:rsid w:val="00A64FE0"/>
    <w:pPr>
      <w:numPr>
        <w:numId w:val="37"/>
      </w:numPr>
    </w:pPr>
  </w:style>
  <w:style w:type="character" w:customStyle="1" w:styleId="ListRoman9Char">
    <w:name w:val="List Roman 9 Char"/>
    <w:basedOn w:val="ListNumber9Char"/>
    <w:link w:val="ListRoman9"/>
    <w:uiPriority w:val="99"/>
    <w:rsid w:val="00983AB4"/>
  </w:style>
  <w:style w:type="paragraph" w:customStyle="1" w:styleId="ListAlpha2">
    <w:name w:val="List Alpha 2"/>
    <w:basedOn w:val="ListRoman2"/>
    <w:link w:val="ListAlpha2Char"/>
    <w:uiPriority w:val="99"/>
    <w:rsid w:val="00A54AC0"/>
    <w:pPr>
      <w:numPr>
        <w:numId w:val="21"/>
      </w:numPr>
    </w:pPr>
  </w:style>
  <w:style w:type="character" w:customStyle="1" w:styleId="ListRomanChar1">
    <w:name w:val="List Roman Char1"/>
    <w:basedOn w:val="ListNumberChar"/>
    <w:link w:val="ListRoman"/>
    <w:uiPriority w:val="99"/>
    <w:rsid w:val="00A64FE0"/>
  </w:style>
  <w:style w:type="character" w:customStyle="1" w:styleId="ListAlphaChar">
    <w:name w:val="List Alpha Char"/>
    <w:basedOn w:val="ListRomanChar1"/>
    <w:link w:val="ListAlpha"/>
    <w:uiPriority w:val="99"/>
    <w:rsid w:val="00A64FE0"/>
  </w:style>
  <w:style w:type="paragraph" w:customStyle="1" w:styleId="ListAlpha3">
    <w:name w:val="List Alpha 3"/>
    <w:basedOn w:val="ListRoman3"/>
    <w:link w:val="ListAlpha3Char"/>
    <w:uiPriority w:val="99"/>
    <w:rsid w:val="00A54AC0"/>
    <w:pPr>
      <w:numPr>
        <w:numId w:val="22"/>
      </w:numPr>
      <w:ind w:left="1700" w:hanging="562"/>
    </w:pPr>
  </w:style>
  <w:style w:type="character" w:customStyle="1" w:styleId="ListRoman2Char1">
    <w:name w:val="List Roman 2 Char1"/>
    <w:basedOn w:val="ListNumber2Char"/>
    <w:link w:val="ListRoman2"/>
    <w:uiPriority w:val="99"/>
    <w:rsid w:val="00983AB4"/>
  </w:style>
  <w:style w:type="character" w:customStyle="1" w:styleId="ListAlpha2Char">
    <w:name w:val="List Alpha 2 Char"/>
    <w:basedOn w:val="ListRoman2Char1"/>
    <w:link w:val="ListAlpha2"/>
    <w:uiPriority w:val="99"/>
    <w:rsid w:val="00A54AC0"/>
  </w:style>
  <w:style w:type="paragraph" w:customStyle="1" w:styleId="ListAlpha4">
    <w:name w:val="List Alpha 4"/>
    <w:basedOn w:val="ListRoman4"/>
    <w:link w:val="ListAlpha4Char"/>
    <w:uiPriority w:val="99"/>
    <w:rsid w:val="00A54AC0"/>
    <w:pPr>
      <w:numPr>
        <w:numId w:val="23"/>
      </w:numPr>
      <w:ind w:left="2261" w:hanging="562"/>
    </w:pPr>
  </w:style>
  <w:style w:type="character" w:customStyle="1" w:styleId="ListRoman3Char1">
    <w:name w:val="List Roman 3 Char1"/>
    <w:basedOn w:val="ListNumber3Char"/>
    <w:link w:val="ListRoman3"/>
    <w:uiPriority w:val="99"/>
    <w:rsid w:val="00983AB4"/>
  </w:style>
  <w:style w:type="character" w:customStyle="1" w:styleId="ListAlpha3Char">
    <w:name w:val="List Alpha 3 Char"/>
    <w:basedOn w:val="ListRoman3Char1"/>
    <w:link w:val="ListAlpha3"/>
    <w:uiPriority w:val="99"/>
    <w:rsid w:val="00A54AC0"/>
  </w:style>
  <w:style w:type="paragraph" w:customStyle="1" w:styleId="ListAlpha5">
    <w:name w:val="List Alpha 5"/>
    <w:basedOn w:val="ListRoman5"/>
    <w:link w:val="ListAlpha5Char"/>
    <w:uiPriority w:val="99"/>
    <w:rsid w:val="00A54AC0"/>
    <w:pPr>
      <w:numPr>
        <w:numId w:val="24"/>
      </w:numPr>
      <w:ind w:left="2837" w:hanging="562"/>
    </w:pPr>
  </w:style>
  <w:style w:type="character" w:customStyle="1" w:styleId="ListRoman4Char1">
    <w:name w:val="List Roman 4 Char1"/>
    <w:basedOn w:val="ListNumber4Char"/>
    <w:link w:val="ListRoman4"/>
    <w:uiPriority w:val="99"/>
    <w:rsid w:val="00983AB4"/>
  </w:style>
  <w:style w:type="character" w:customStyle="1" w:styleId="ListAlpha4Char">
    <w:name w:val="List Alpha 4 Char"/>
    <w:basedOn w:val="ListRoman4Char1"/>
    <w:link w:val="ListAlpha4"/>
    <w:uiPriority w:val="99"/>
    <w:rsid w:val="00A54AC0"/>
  </w:style>
  <w:style w:type="paragraph" w:customStyle="1" w:styleId="ListAlpha6">
    <w:name w:val="List Alpha 6"/>
    <w:basedOn w:val="ListRoman6"/>
    <w:link w:val="ListAlpha6Char"/>
    <w:uiPriority w:val="99"/>
    <w:rsid w:val="00A64FE0"/>
    <w:pPr>
      <w:numPr>
        <w:numId w:val="38"/>
      </w:numPr>
    </w:pPr>
  </w:style>
  <w:style w:type="character" w:customStyle="1" w:styleId="ListRoman5Char1">
    <w:name w:val="List Roman 5 Char1"/>
    <w:basedOn w:val="ListNumber5Char"/>
    <w:link w:val="ListRoman5"/>
    <w:uiPriority w:val="99"/>
    <w:rsid w:val="00983AB4"/>
  </w:style>
  <w:style w:type="character" w:customStyle="1" w:styleId="ListAlpha5Char">
    <w:name w:val="List Alpha 5 Char"/>
    <w:basedOn w:val="ListRoman5Char1"/>
    <w:link w:val="ListAlpha5"/>
    <w:uiPriority w:val="99"/>
    <w:rsid w:val="00A54AC0"/>
  </w:style>
  <w:style w:type="paragraph" w:customStyle="1" w:styleId="ListAlpha7">
    <w:name w:val="List Alpha 7"/>
    <w:basedOn w:val="ListRoman7"/>
    <w:link w:val="ListAlpha7Char"/>
    <w:uiPriority w:val="99"/>
    <w:rsid w:val="00A54AC0"/>
    <w:pPr>
      <w:numPr>
        <w:numId w:val="25"/>
      </w:numPr>
      <w:ind w:left="3960" w:hanging="562"/>
    </w:pPr>
  </w:style>
  <w:style w:type="character" w:customStyle="1" w:styleId="ListRoman6Char1">
    <w:name w:val="List Roman 6 Char1"/>
    <w:basedOn w:val="ListNumber6Char1"/>
    <w:link w:val="ListRoman6"/>
    <w:uiPriority w:val="99"/>
    <w:rsid w:val="00983AB4"/>
  </w:style>
  <w:style w:type="character" w:customStyle="1" w:styleId="ListAlpha6Char">
    <w:name w:val="List Alpha 6 Char"/>
    <w:basedOn w:val="ListRoman6Char1"/>
    <w:link w:val="ListAlpha6"/>
    <w:uiPriority w:val="99"/>
    <w:rsid w:val="00A64FE0"/>
  </w:style>
  <w:style w:type="paragraph" w:customStyle="1" w:styleId="ListAlpha8">
    <w:name w:val="List Alpha 8"/>
    <w:basedOn w:val="ListRoman8"/>
    <w:link w:val="ListAlpha8Char"/>
    <w:uiPriority w:val="99"/>
    <w:rsid w:val="00A54AC0"/>
    <w:pPr>
      <w:numPr>
        <w:numId w:val="26"/>
      </w:numPr>
      <w:ind w:hanging="562"/>
    </w:pPr>
  </w:style>
  <w:style w:type="character" w:customStyle="1" w:styleId="ListAlpha7Char">
    <w:name w:val="List Alpha 7 Char"/>
    <w:basedOn w:val="ListRoman7Char"/>
    <w:link w:val="ListAlpha7"/>
    <w:uiPriority w:val="99"/>
    <w:rsid w:val="00A54AC0"/>
  </w:style>
  <w:style w:type="paragraph" w:customStyle="1" w:styleId="ListAlpha9">
    <w:name w:val="List Alpha 9"/>
    <w:basedOn w:val="ListRoman9"/>
    <w:link w:val="ListAlpha9Char"/>
    <w:uiPriority w:val="99"/>
    <w:rsid w:val="00A54AC0"/>
    <w:pPr>
      <w:numPr>
        <w:numId w:val="27"/>
      </w:numPr>
      <w:ind w:left="5098" w:hanging="562"/>
    </w:pPr>
  </w:style>
  <w:style w:type="character" w:customStyle="1" w:styleId="ListAlpha8Char">
    <w:name w:val="List Alpha 8 Char"/>
    <w:basedOn w:val="ListRoman8Char"/>
    <w:link w:val="ListAlpha8"/>
    <w:uiPriority w:val="99"/>
    <w:rsid w:val="00A54AC0"/>
  </w:style>
  <w:style w:type="character" w:customStyle="1" w:styleId="ListAlpha9Char">
    <w:name w:val="List Alpha 9 Char"/>
    <w:basedOn w:val="ListRoman9Char"/>
    <w:link w:val="ListAlpha9"/>
    <w:uiPriority w:val="99"/>
    <w:rsid w:val="00A54AC0"/>
  </w:style>
  <w:style w:type="paragraph" w:customStyle="1" w:styleId="PwCAddress">
    <w:name w:val="PwC Address"/>
    <w:basedOn w:val="Normal"/>
    <w:link w:val="PwCAddressChar"/>
    <w:uiPriority w:val="99"/>
    <w:semiHidden/>
    <w:qFormat/>
    <w:rsid w:val="00A64FE0"/>
    <w:pPr>
      <w:spacing w:line="200" w:lineRule="atLeast"/>
    </w:pPr>
    <w:rPr>
      <w:i/>
      <w:noProof/>
      <w:sz w:val="18"/>
      <w:szCs w:val="22"/>
      <w:lang w:eastAsia="en-GB"/>
    </w:rPr>
  </w:style>
  <w:style w:type="character" w:customStyle="1" w:styleId="PwCAddressChar">
    <w:name w:val="PwC Address Char"/>
    <w:basedOn w:val="DefaultParagraphFont"/>
    <w:link w:val="PwCAddress"/>
    <w:uiPriority w:val="99"/>
    <w:semiHidden/>
    <w:rsid w:val="00A64FE0"/>
    <w:rPr>
      <w:i/>
      <w:noProof/>
      <w:sz w:val="18"/>
      <w:szCs w:val="22"/>
      <w:lang w:eastAsia="en-GB"/>
    </w:rPr>
  </w:style>
  <w:style w:type="numbering" w:customStyle="1" w:styleId="SmartNumbering">
    <w:name w:val="Smart Numbering"/>
    <w:uiPriority w:val="99"/>
    <w:rsid w:val="006E1FB0"/>
    <w:pPr>
      <w:numPr>
        <w:numId w:val="28"/>
      </w:numPr>
    </w:pPr>
  </w:style>
  <w:style w:type="numbering" w:customStyle="1" w:styleId="SmartBullets">
    <w:name w:val="Smart Bullets"/>
    <w:uiPriority w:val="99"/>
    <w:rsid w:val="006E1FB0"/>
    <w:pPr>
      <w:numPr>
        <w:numId w:val="29"/>
      </w:numPr>
    </w:pPr>
  </w:style>
  <w:style w:type="paragraph" w:customStyle="1" w:styleId="Dividerpage">
    <w:name w:val="Divider page"/>
    <w:uiPriority w:val="99"/>
    <w:semiHidden/>
    <w:unhideWhenUsed/>
    <w:qFormat/>
    <w:rsid w:val="00A64FE0"/>
    <w:pPr>
      <w:suppressOverlap/>
    </w:pPr>
    <w:rPr>
      <w:rFonts w:eastAsiaTheme="majorEastAsia" w:cstheme="majorBidi"/>
      <w:i/>
      <w:noProof/>
      <w:color w:val="FFFFFF" w:themeColor="background1"/>
      <w:kern w:val="28"/>
      <w:sz w:val="66"/>
      <w:szCs w:val="66"/>
      <w:lang w:val="en-US" w:eastAsia="en-GB"/>
    </w:rPr>
  </w:style>
  <w:style w:type="table" w:customStyle="1" w:styleId="SmartColouredBoxTable">
    <w:name w:val="Smart Coloured Box Table"/>
    <w:basedOn w:val="TableNormal"/>
    <w:uiPriority w:val="99"/>
    <w:qFormat/>
    <w:rsid w:val="00857CB9"/>
    <w:pPr>
      <w:spacing w:before="60" w:after="60" w:line="240" w:lineRule="auto"/>
    </w:pPr>
    <w:tblPr>
      <w:tblBorders>
        <w:top w:val="single" w:sz="4" w:space="0" w:color="F8F8F8" w:themeColor="background2"/>
        <w:left w:val="single" w:sz="4" w:space="0" w:color="F8F8F8" w:themeColor="background2"/>
        <w:bottom w:val="single" w:sz="4" w:space="0" w:color="F8F8F8" w:themeColor="background2"/>
        <w:right w:val="single" w:sz="4" w:space="0" w:color="F8F8F8" w:themeColor="background2"/>
        <w:insideH w:val="single" w:sz="4" w:space="0" w:color="F8F8F8" w:themeColor="background2"/>
      </w:tblBorders>
    </w:tblPr>
    <w:tblStylePr w:type="firstRow">
      <w:rPr>
        <w:rFonts w:asciiTheme="majorHAnsi" w:hAnsiTheme="majorHAnsi"/>
        <w:b/>
        <w:color w:val="000000" w:themeColor="text2"/>
        <w:sz w:val="22"/>
      </w:rPr>
      <w:tblPr/>
      <w:tcPr>
        <w:shd w:val="clear" w:color="auto" w:fill="F8F8F8" w:themeFill="background2"/>
      </w:tcPr>
    </w:tblStylePr>
    <w:tblStylePr w:type="firstCol">
      <w:tblPr/>
      <w:tcPr>
        <w:shd w:val="clear" w:color="auto" w:fill="F8F8F8" w:themeFill="accent1" w:themeFillTint="33"/>
      </w:tcPr>
    </w:tblStylePr>
  </w:style>
  <w:style w:type="table" w:customStyle="1" w:styleId="SmartListTable">
    <w:name w:val="Smart List Table"/>
    <w:basedOn w:val="TableNormal"/>
    <w:uiPriority w:val="99"/>
    <w:qFormat/>
    <w:rsid w:val="00857CB9"/>
    <w:pPr>
      <w:spacing w:before="60" w:after="60" w:line="240" w:lineRule="auto"/>
    </w:pPr>
    <w:tblPr/>
    <w:tblStylePr w:type="firstRow">
      <w:rPr>
        <w:rFonts w:asciiTheme="majorHAnsi" w:hAnsiTheme="majorHAnsi"/>
        <w:b/>
        <w:color w:val="000000" w:themeColor="text2"/>
        <w:sz w:val="22"/>
      </w:rPr>
      <w:tblPr/>
      <w:tcPr>
        <w:tcBorders>
          <w:bottom w:val="single" w:sz="4" w:space="0" w:color="DDDDDD" w:themeColor="accent1"/>
        </w:tcBorders>
      </w:tcPr>
    </w:tblStylePr>
  </w:style>
  <w:style w:type="paragraph" w:customStyle="1" w:styleId="PreSection1Heading2">
    <w:name w:val="Pre Section 1 Heading 2"/>
    <w:basedOn w:val="Heading2"/>
    <w:link w:val="PreSection1Heading2Char"/>
    <w:uiPriority w:val="99"/>
    <w:rsid w:val="00A64FE0"/>
    <w:pPr>
      <w:numPr>
        <w:ilvl w:val="0"/>
        <w:numId w:val="0"/>
      </w:numPr>
      <w:ind w:left="360" w:hanging="360"/>
    </w:pPr>
  </w:style>
  <w:style w:type="paragraph" w:customStyle="1" w:styleId="PreSection1Heading3">
    <w:name w:val="Pre Section 1 Heading 3"/>
    <w:basedOn w:val="Heading3"/>
    <w:link w:val="PreSection1Heading3Char"/>
    <w:uiPriority w:val="99"/>
    <w:rsid w:val="00976169"/>
    <w:pPr>
      <w:numPr>
        <w:ilvl w:val="0"/>
        <w:numId w:val="0"/>
      </w:numPr>
      <w:ind w:left="360" w:hanging="360"/>
    </w:pPr>
    <w:rPr>
      <w:noProof/>
    </w:rPr>
  </w:style>
  <w:style w:type="character" w:customStyle="1" w:styleId="PreSection1Heading2Char">
    <w:name w:val="Pre Section 1 Heading 2 Char"/>
    <w:basedOn w:val="Heading2Char"/>
    <w:link w:val="PreSection1Heading2"/>
    <w:uiPriority w:val="99"/>
    <w:rsid w:val="00A64FE0"/>
    <w:rPr>
      <w:rFonts w:asciiTheme="majorHAnsi" w:eastAsiaTheme="majorEastAsia" w:hAnsiTheme="majorHAnsi" w:cstheme="majorBidi"/>
      <w:b/>
      <w:bCs/>
      <w:i w:val="0"/>
      <w:color w:val="000000" w:themeColor="text2"/>
      <w:sz w:val="32"/>
      <w:szCs w:val="26"/>
      <w:lang w:val="en-US"/>
    </w:rPr>
  </w:style>
  <w:style w:type="paragraph" w:customStyle="1" w:styleId="PreSection1Heading4">
    <w:name w:val="Pre Section 1 Heading 4"/>
    <w:basedOn w:val="Heading4"/>
    <w:link w:val="PreSection1Heading4Char"/>
    <w:uiPriority w:val="99"/>
    <w:rsid w:val="00976169"/>
    <w:pPr>
      <w:numPr>
        <w:ilvl w:val="0"/>
        <w:numId w:val="0"/>
      </w:numPr>
      <w:ind w:left="360" w:hanging="360"/>
    </w:pPr>
    <w:rPr>
      <w:noProof/>
    </w:rPr>
  </w:style>
  <w:style w:type="character" w:customStyle="1" w:styleId="PreSection1Heading3Char">
    <w:name w:val="Pre Section 1 Heading 3 Char"/>
    <w:basedOn w:val="Heading3Char"/>
    <w:link w:val="PreSection1Heading3"/>
    <w:uiPriority w:val="99"/>
    <w:rsid w:val="00983AB4"/>
    <w:rPr>
      <w:rFonts w:asciiTheme="majorHAnsi" w:eastAsiaTheme="majorEastAsia" w:hAnsiTheme="majorHAnsi" w:cstheme="majorBidi"/>
      <w:b/>
      <w:bCs/>
      <w:i w:val="0"/>
      <w:noProof/>
      <w:color w:val="000000" w:themeColor="text2"/>
      <w:sz w:val="28"/>
      <w:szCs w:val="28"/>
      <w:lang w:val="en-US"/>
    </w:rPr>
  </w:style>
  <w:style w:type="paragraph" w:customStyle="1" w:styleId="PreSection1Heading5">
    <w:name w:val="Pre Section 1 Heading 5"/>
    <w:basedOn w:val="Heading5"/>
    <w:link w:val="PreSection1Heading5Char"/>
    <w:uiPriority w:val="99"/>
    <w:rsid w:val="00976169"/>
    <w:pPr>
      <w:numPr>
        <w:ilvl w:val="0"/>
        <w:numId w:val="0"/>
      </w:numPr>
      <w:ind w:left="360" w:hanging="360"/>
    </w:pPr>
    <w:rPr>
      <w:noProof/>
    </w:rPr>
  </w:style>
  <w:style w:type="character" w:customStyle="1" w:styleId="PreSection1Heading4Char">
    <w:name w:val="Pre Section 1 Heading 4 Char"/>
    <w:basedOn w:val="Heading4Char"/>
    <w:link w:val="PreSection1Heading4"/>
    <w:uiPriority w:val="99"/>
    <w:rsid w:val="00983AB4"/>
    <w:rPr>
      <w:rFonts w:asciiTheme="majorHAnsi" w:eastAsiaTheme="majorEastAsia" w:hAnsiTheme="majorHAnsi" w:cstheme="majorBidi"/>
      <w:b/>
      <w:bCs/>
      <w:i w:val="0"/>
      <w:iCs/>
      <w:noProof/>
      <w:color w:val="000000" w:themeColor="text2"/>
      <w:sz w:val="28"/>
      <w:szCs w:val="28"/>
      <w:lang w:val="en-US"/>
    </w:rPr>
  </w:style>
  <w:style w:type="paragraph" w:customStyle="1" w:styleId="Disclaimer">
    <w:name w:val="Disclaimer"/>
    <w:basedOn w:val="Normal"/>
    <w:link w:val="DisclaimerChar"/>
    <w:uiPriority w:val="99"/>
    <w:semiHidden/>
    <w:rsid w:val="006C2FA8"/>
    <w:pPr>
      <w:spacing w:line="140" w:lineRule="atLeast"/>
    </w:pPr>
    <w:rPr>
      <w:rFonts w:asciiTheme="minorHAnsi" w:hAnsiTheme="minorHAnsi" w:cs="Arial"/>
      <w:noProof/>
      <w:sz w:val="12"/>
      <w:szCs w:val="22"/>
      <w:lang w:eastAsia="en-GB"/>
    </w:rPr>
  </w:style>
  <w:style w:type="character" w:customStyle="1" w:styleId="PreSection1Heading5Char">
    <w:name w:val="Pre Section 1 Heading 5 Char"/>
    <w:basedOn w:val="Heading5Char"/>
    <w:link w:val="PreSection1Heading5"/>
    <w:uiPriority w:val="99"/>
    <w:rsid w:val="00983AB4"/>
    <w:rPr>
      <w:rFonts w:asciiTheme="majorHAnsi" w:eastAsiaTheme="majorEastAsia" w:hAnsiTheme="majorHAnsi" w:cstheme="majorBidi"/>
      <w:b/>
      <w:i w:val="0"/>
      <w:noProof/>
      <w:color w:val="000000" w:themeColor="text2"/>
      <w:sz w:val="24"/>
      <w:szCs w:val="24"/>
      <w:lang w:val="en-US"/>
    </w:rPr>
  </w:style>
  <w:style w:type="character" w:customStyle="1" w:styleId="DisclaimerChar">
    <w:name w:val="Disclaimer Char"/>
    <w:basedOn w:val="DefaultParagraphFont"/>
    <w:link w:val="Disclaimer"/>
    <w:uiPriority w:val="99"/>
    <w:semiHidden/>
    <w:rsid w:val="00983AB4"/>
    <w:rPr>
      <w:rFonts w:asciiTheme="minorHAnsi" w:hAnsiTheme="minorHAnsi" w:cs="Arial"/>
      <w:noProof/>
      <w:sz w:val="12"/>
      <w:szCs w:val="22"/>
      <w:lang w:eastAsia="en-GB"/>
    </w:rPr>
  </w:style>
  <w:style w:type="table" w:customStyle="1" w:styleId="SmartClassicTable">
    <w:name w:val="Smart Classic Table"/>
    <w:basedOn w:val="TableNormal"/>
    <w:uiPriority w:val="99"/>
    <w:qFormat/>
    <w:rsid w:val="00855492"/>
    <w:pPr>
      <w:spacing w:before="60" w:after="60" w:line="240" w:lineRule="auto"/>
    </w:p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Pr>
    <w:tblStylePr w:type="firstRow">
      <w:rPr>
        <w:rFonts w:asciiTheme="majorHAnsi" w:hAnsiTheme="majorHAnsi"/>
        <w:b/>
        <w:color w:val="000000" w:themeColor="text2"/>
        <w:sz w:val="22"/>
      </w:rPr>
    </w:tblStylePr>
  </w:style>
  <w:style w:type="table" w:customStyle="1" w:styleId="SmartBasicTable">
    <w:name w:val="Smart Basic Table"/>
    <w:basedOn w:val="TableNormal"/>
    <w:uiPriority w:val="99"/>
    <w:qFormat/>
    <w:rsid w:val="00857CB9"/>
    <w:pPr>
      <w:spacing w:before="60" w:after="60" w:line="240" w:lineRule="auto"/>
    </w:pPr>
    <w:tblPr/>
    <w:tblStylePr w:type="firstRow">
      <w:rPr>
        <w:rFonts w:asciiTheme="majorHAnsi" w:hAnsiTheme="majorHAnsi"/>
        <w:b/>
        <w:color w:val="000000" w:themeColor="text2"/>
        <w:sz w:val="22"/>
      </w:rPr>
    </w:tblStylePr>
    <w:tblStylePr w:type="firstCol">
      <w:rPr>
        <w:i/>
      </w:rPr>
    </w:tblStylePr>
  </w:style>
  <w:style w:type="paragraph" w:styleId="FootnoteText">
    <w:name w:val="footnote text"/>
    <w:aliases w:val="FT,fn,Footnote Text Char Char,Footnote Text Char1 Char Char,Footnote Text Char Char1 Char Char,FT Char Char1 Char Char,fn Char Char Char Char,FT Char Char,fn Char Char,Footnote Text Char Char1,FT Char Char1,fn Char,FN,F,ft,FT Char Char2,f"/>
    <w:basedOn w:val="Normal"/>
    <w:link w:val="FootnoteTextChar"/>
    <w:uiPriority w:val="99"/>
    <w:unhideWhenUsed/>
    <w:qFormat/>
    <w:rsid w:val="005624E3"/>
    <w:pPr>
      <w:tabs>
        <w:tab w:val="left" w:pos="360"/>
      </w:tabs>
      <w:spacing w:line="240" w:lineRule="auto"/>
      <w:ind w:left="360" w:hanging="360"/>
    </w:pPr>
    <w:rPr>
      <w:sz w:val="20"/>
    </w:rPr>
  </w:style>
  <w:style w:type="character" w:customStyle="1" w:styleId="FootnoteTextChar">
    <w:name w:val="Footnote Text Char"/>
    <w:aliases w:val="FT Char,fn Char1,Footnote Text Char Char Char,Footnote Text Char1 Char Char Char,Footnote Text Char Char1 Char Char Char,FT Char Char1 Char Char Char,fn Char Char Char Char Char,FT Char Char Char,fn Char Char Char,FT Char Char1 Char"/>
    <w:basedOn w:val="DefaultParagraphFont"/>
    <w:link w:val="FootnoteText"/>
    <w:uiPriority w:val="99"/>
    <w:rsid w:val="005624E3"/>
    <w:rPr>
      <w:rFonts w:ascii="Times New Roman" w:hAnsi="Times New Roman" w:cs="Times New Roman"/>
      <w:lang w:val="en-US"/>
    </w:rPr>
  </w:style>
  <w:style w:type="character" w:styleId="FootnoteReference">
    <w:name w:val="footnote reference"/>
    <w:aliases w:val="fr,o,Style 49,Style 18,Style 17,Style 10,Style 23,Style 7,Style 28,Style 29,*,Style 9,fr + (Latin) Arial,(Asian) Arial,Black,Black + 10 pt,Black + (Latin) Arial,Style 5,WORD Footnote Reference,Style 41,fr + Arial,12 pt,Bold,Blue,fr1"/>
    <w:basedOn w:val="DefaultParagraphFont"/>
    <w:uiPriority w:val="99"/>
    <w:unhideWhenUsed/>
    <w:qFormat/>
    <w:rsid w:val="00633C40"/>
    <w:rPr>
      <w:vertAlign w:val="superscript"/>
    </w:rPr>
  </w:style>
  <w:style w:type="table" w:styleId="TableGrid">
    <w:name w:val="Table Grid"/>
    <w:aliases w:val="Smart Text Table"/>
    <w:basedOn w:val="TableNormal"/>
    <w:uiPriority w:val="39"/>
    <w:rsid w:val="000731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rsid w:val="000731E2"/>
    <w:pPr>
      <w:spacing w:line="240" w:lineRule="auto"/>
    </w:pPr>
  </w:style>
  <w:style w:type="character" w:customStyle="1" w:styleId="EndnoteTextChar">
    <w:name w:val="Endnote Text Char"/>
    <w:basedOn w:val="DefaultParagraphFont"/>
    <w:link w:val="EndnoteText"/>
    <w:uiPriority w:val="99"/>
    <w:semiHidden/>
    <w:rsid w:val="00983AB4"/>
  </w:style>
  <w:style w:type="character" w:styleId="EndnoteReference">
    <w:name w:val="endnote reference"/>
    <w:basedOn w:val="DefaultParagraphFont"/>
    <w:uiPriority w:val="99"/>
    <w:semiHidden/>
    <w:rsid w:val="000731E2"/>
    <w:rPr>
      <w:vertAlign w:val="superscript"/>
    </w:rPr>
  </w:style>
  <w:style w:type="paragraph" w:styleId="ListParagraph">
    <w:name w:val="List Paragraph"/>
    <w:basedOn w:val="Normal"/>
    <w:link w:val="ListParagraphChar"/>
    <w:uiPriority w:val="34"/>
    <w:unhideWhenUsed/>
    <w:rsid w:val="00A54AC0"/>
    <w:pPr>
      <w:spacing w:before="120"/>
      <w:ind w:left="720"/>
    </w:pPr>
  </w:style>
  <w:style w:type="character" w:styleId="FollowedHyperlink">
    <w:name w:val="FollowedHyperlink"/>
    <w:basedOn w:val="DefaultParagraphFont"/>
    <w:uiPriority w:val="99"/>
    <w:semiHidden/>
    <w:rsid w:val="004F11C2"/>
    <w:rPr>
      <w:color w:val="919191" w:themeColor="followedHyperlink"/>
      <w:u w:val="single"/>
    </w:rPr>
  </w:style>
  <w:style w:type="paragraph" w:customStyle="1" w:styleId="NormalBright">
    <w:name w:val="Normal Bright"/>
    <w:link w:val="NormalBrightChar"/>
    <w:semiHidden/>
    <w:rsid w:val="00C90739"/>
    <w:pPr>
      <w:spacing w:after="0" w:line="240" w:lineRule="auto"/>
    </w:pPr>
    <w:rPr>
      <w:rFonts w:ascii="Arial" w:eastAsia="Arial Unicode MS" w:hAnsi="Arial" w:cs="Arial Unicode MS"/>
      <w:color w:val="2666A6"/>
      <w:sz w:val="22"/>
      <w:szCs w:val="24"/>
      <w:lang w:eastAsia="zh-CN"/>
    </w:rPr>
  </w:style>
  <w:style w:type="character" w:customStyle="1" w:styleId="NormalBrightChar">
    <w:name w:val="Normal Bright Char"/>
    <w:basedOn w:val="DefaultParagraphFont"/>
    <w:link w:val="NormalBright"/>
    <w:semiHidden/>
    <w:rsid w:val="000D01ED"/>
    <w:rPr>
      <w:rFonts w:ascii="Arial" w:eastAsia="Arial Unicode MS" w:hAnsi="Arial" w:cs="Arial Unicode MS"/>
      <w:color w:val="2666A6"/>
      <w:sz w:val="22"/>
      <w:szCs w:val="24"/>
      <w:lang w:eastAsia="zh-CN"/>
    </w:rPr>
  </w:style>
  <w:style w:type="paragraph" w:customStyle="1" w:styleId="StyleGuidancetext10ptBold">
    <w:name w:val="Style Guidance text + 10 pt Bold"/>
    <w:basedOn w:val="Normal"/>
    <w:link w:val="StyleGuidancetext10ptBoldChar"/>
    <w:semiHidden/>
    <w:rsid w:val="00C90739"/>
    <w:pPr>
      <w:spacing w:line="240" w:lineRule="auto"/>
    </w:pPr>
    <w:rPr>
      <w:rFonts w:ascii="Arial" w:eastAsia="Arial Unicode MS" w:hAnsi="Arial" w:cs="Arial Unicode MS"/>
      <w:bCs/>
      <w:color w:val="0000FF"/>
      <w:lang w:eastAsia="zh-CN"/>
    </w:rPr>
  </w:style>
  <w:style w:type="character" w:customStyle="1" w:styleId="StyleGuidancetext10ptBoldChar">
    <w:name w:val="Style Guidance text + 10 pt Bold Char"/>
    <w:basedOn w:val="DefaultParagraphFont"/>
    <w:link w:val="StyleGuidancetext10ptBold"/>
    <w:semiHidden/>
    <w:rsid w:val="00A64FE0"/>
    <w:rPr>
      <w:rFonts w:ascii="Arial" w:eastAsia="Arial Unicode MS" w:hAnsi="Arial" w:cs="Arial Unicode MS"/>
      <w:bCs/>
      <w:color w:val="0000FF"/>
      <w:szCs w:val="24"/>
      <w:lang w:eastAsia="zh-CN"/>
    </w:rPr>
  </w:style>
  <w:style w:type="character" w:styleId="CommentReference">
    <w:name w:val="annotation reference"/>
    <w:basedOn w:val="DefaultParagraphFont"/>
    <w:uiPriority w:val="99"/>
    <w:semiHidden/>
    <w:rsid w:val="00C90739"/>
    <w:rPr>
      <w:sz w:val="16"/>
      <w:szCs w:val="16"/>
    </w:rPr>
  </w:style>
  <w:style w:type="paragraph" w:styleId="CommentText">
    <w:name w:val="annotation text"/>
    <w:basedOn w:val="Normal"/>
    <w:link w:val="CommentTextChar"/>
    <w:uiPriority w:val="99"/>
    <w:semiHidden/>
    <w:rsid w:val="00C90739"/>
    <w:pPr>
      <w:spacing w:line="240" w:lineRule="auto"/>
    </w:pPr>
  </w:style>
  <w:style w:type="character" w:customStyle="1" w:styleId="CommentTextChar">
    <w:name w:val="Comment Text Char"/>
    <w:basedOn w:val="DefaultParagraphFont"/>
    <w:link w:val="CommentText"/>
    <w:uiPriority w:val="99"/>
    <w:semiHidden/>
    <w:rsid w:val="00C90739"/>
  </w:style>
  <w:style w:type="paragraph" w:styleId="CommentSubject">
    <w:name w:val="annotation subject"/>
    <w:basedOn w:val="CommentText"/>
    <w:next w:val="CommentText"/>
    <w:link w:val="CommentSubjectChar"/>
    <w:uiPriority w:val="99"/>
    <w:semiHidden/>
    <w:rsid w:val="00C90739"/>
    <w:rPr>
      <w:b/>
      <w:bCs/>
    </w:rPr>
  </w:style>
  <w:style w:type="character" w:customStyle="1" w:styleId="CommentSubjectChar">
    <w:name w:val="Comment Subject Char"/>
    <w:basedOn w:val="CommentTextChar"/>
    <w:link w:val="CommentSubject"/>
    <w:uiPriority w:val="99"/>
    <w:semiHidden/>
    <w:rsid w:val="00C90739"/>
    <w:rPr>
      <w:b/>
      <w:bCs/>
    </w:rPr>
  </w:style>
  <w:style w:type="paragraph" w:styleId="DocumentMap">
    <w:name w:val="Document Map"/>
    <w:basedOn w:val="Normal"/>
    <w:link w:val="DocumentMapChar"/>
    <w:uiPriority w:val="99"/>
    <w:semiHidden/>
    <w:rsid w:val="0070799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7992"/>
    <w:rPr>
      <w:rFonts w:ascii="Tahoma" w:hAnsi="Tahoma" w:cs="Tahoma"/>
      <w:sz w:val="16"/>
      <w:szCs w:val="16"/>
    </w:rPr>
  </w:style>
  <w:style w:type="paragraph" w:styleId="Revision">
    <w:name w:val="Revision"/>
    <w:hidden/>
    <w:uiPriority w:val="99"/>
    <w:semiHidden/>
    <w:rsid w:val="007017F0"/>
    <w:pPr>
      <w:spacing w:after="0" w:line="240" w:lineRule="auto"/>
    </w:pPr>
  </w:style>
  <w:style w:type="paragraph" w:styleId="NormalWeb">
    <w:name w:val="Normal (Web)"/>
    <w:basedOn w:val="Normal"/>
    <w:unhideWhenUsed/>
    <w:rsid w:val="005442C5"/>
    <w:pPr>
      <w:spacing w:before="100" w:beforeAutospacing="1" w:after="100" w:afterAutospacing="1" w:line="240" w:lineRule="auto"/>
    </w:pPr>
    <w:rPr>
      <w:rFonts w:eastAsiaTheme="minorEastAsia"/>
    </w:rPr>
  </w:style>
  <w:style w:type="paragraph" w:customStyle="1" w:styleId="Default">
    <w:name w:val="Default"/>
    <w:rsid w:val="00C51B85"/>
    <w:pPr>
      <w:autoSpaceDE w:val="0"/>
      <w:autoSpaceDN w:val="0"/>
      <w:adjustRightInd w:val="0"/>
      <w:spacing w:after="0" w:line="240" w:lineRule="auto"/>
    </w:pPr>
    <w:rPr>
      <w:rFonts w:ascii="Arial" w:hAnsi="Arial" w:cs="Arial"/>
      <w:color w:val="000000"/>
      <w:szCs w:val="24"/>
      <w:lang w:val="en-US"/>
    </w:rPr>
  </w:style>
  <w:style w:type="paragraph" w:styleId="BodyText3">
    <w:name w:val="Body Text 3"/>
    <w:basedOn w:val="Normal"/>
    <w:link w:val="BodyText3Char"/>
    <w:uiPriority w:val="99"/>
    <w:semiHidden/>
    <w:unhideWhenUsed/>
    <w:rsid w:val="00AF6500"/>
    <w:pPr>
      <w:spacing w:after="120"/>
    </w:pPr>
    <w:rPr>
      <w:sz w:val="16"/>
      <w:szCs w:val="16"/>
    </w:rPr>
  </w:style>
  <w:style w:type="character" w:customStyle="1" w:styleId="BodyText3Char">
    <w:name w:val="Body Text 3 Char"/>
    <w:basedOn w:val="DefaultParagraphFont"/>
    <w:link w:val="BodyText3"/>
    <w:uiPriority w:val="99"/>
    <w:semiHidden/>
    <w:rsid w:val="00AF6500"/>
    <w:rPr>
      <w:sz w:val="16"/>
      <w:szCs w:val="16"/>
      <w:lang w:val="en-US"/>
    </w:rPr>
  </w:style>
  <w:style w:type="character" w:styleId="Strong">
    <w:name w:val="Strong"/>
    <w:basedOn w:val="DefaultParagraphFont"/>
    <w:uiPriority w:val="22"/>
    <w:rsid w:val="00930679"/>
    <w:rPr>
      <w:b/>
      <w:bCs/>
    </w:rPr>
  </w:style>
  <w:style w:type="character" w:customStyle="1" w:styleId="apple-converted-space">
    <w:name w:val="apple-converted-space"/>
    <w:basedOn w:val="DefaultParagraphFont"/>
    <w:rsid w:val="001A62AC"/>
  </w:style>
  <w:style w:type="table" w:customStyle="1" w:styleId="SmartTextTable1">
    <w:name w:val="Smart Text Table1"/>
    <w:basedOn w:val="TableNormal"/>
    <w:next w:val="TableGrid"/>
    <w:uiPriority w:val="39"/>
    <w:rsid w:val="00B023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hibits">
    <w:name w:val="Exhibits"/>
    <w:basedOn w:val="Caption"/>
    <w:next w:val="Default"/>
    <w:uiPriority w:val="10"/>
    <w:rsid w:val="006134FC"/>
    <w:rPr>
      <w:color w:val="auto"/>
    </w:rPr>
  </w:style>
  <w:style w:type="numbering" w:customStyle="1" w:styleId="NickPeterson">
    <w:name w:val="Nick Peterson"/>
    <w:uiPriority w:val="99"/>
    <w:rsid w:val="00560ABE"/>
    <w:pPr>
      <w:numPr>
        <w:numId w:val="39"/>
      </w:numPr>
    </w:pPr>
  </w:style>
  <w:style w:type="paragraph" w:customStyle="1" w:styleId="Heading10">
    <w:name w:val="Heading 10"/>
    <w:basedOn w:val="Heading9"/>
    <w:next w:val="Heading9"/>
    <w:link w:val="Heading10Char"/>
    <w:uiPriority w:val="99"/>
    <w:qFormat/>
    <w:rsid w:val="00A277A3"/>
    <w:rPr>
      <w:rFonts w:eastAsia="Georgia" w:cs="Georgia"/>
      <w:b w:val="0"/>
    </w:rPr>
  </w:style>
  <w:style w:type="character" w:customStyle="1" w:styleId="Heading10Char">
    <w:name w:val="Heading 10 Char"/>
    <w:basedOn w:val="Heading9Char"/>
    <w:link w:val="Heading10"/>
    <w:uiPriority w:val="99"/>
    <w:rsid w:val="00A277A3"/>
    <w:rPr>
      <w:rFonts w:eastAsia="Georgia" w:cs="Georgia"/>
      <w:b w:val="0"/>
      <w:iCs/>
    </w:rPr>
  </w:style>
  <w:style w:type="paragraph" w:styleId="BlockText">
    <w:name w:val="Block Text"/>
    <w:basedOn w:val="Normal"/>
    <w:uiPriority w:val="99"/>
    <w:semiHidden/>
    <w:unhideWhenUsed/>
    <w:rsid w:val="00D9341F"/>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asciiTheme="minorHAnsi" w:eastAsiaTheme="minorEastAsia" w:hAnsiTheme="minorHAnsi"/>
      <w:i/>
      <w:iCs/>
      <w:color w:val="DDDDDD" w:themeColor="accent1"/>
    </w:rPr>
  </w:style>
  <w:style w:type="character" w:customStyle="1" w:styleId="A7">
    <w:name w:val="A7"/>
    <w:uiPriority w:val="99"/>
    <w:rsid w:val="004F7F7D"/>
    <w:rPr>
      <w:rFonts w:cs="Adobe Garamond Pro"/>
      <w:color w:val="000000"/>
      <w:sz w:val="12"/>
      <w:szCs w:val="12"/>
    </w:rPr>
  </w:style>
  <w:style w:type="paragraph" w:customStyle="1" w:styleId="CM6">
    <w:name w:val="CM6"/>
    <w:basedOn w:val="Default"/>
    <w:next w:val="Default"/>
    <w:uiPriority w:val="99"/>
    <w:rsid w:val="00B942FB"/>
    <w:rPr>
      <w:color w:val="auto"/>
    </w:rPr>
  </w:style>
  <w:style w:type="character" w:styleId="UnresolvedMention">
    <w:name w:val="Unresolved Mention"/>
    <w:basedOn w:val="DefaultParagraphFont"/>
    <w:uiPriority w:val="99"/>
    <w:semiHidden/>
    <w:unhideWhenUsed/>
    <w:rsid w:val="00194888"/>
    <w:rPr>
      <w:color w:val="605E5C"/>
      <w:shd w:val="clear" w:color="auto" w:fill="E1DFDD"/>
    </w:rPr>
  </w:style>
  <w:style w:type="character" w:customStyle="1" w:styleId="ListParagraphChar">
    <w:name w:val="List Paragraph Char"/>
    <w:basedOn w:val="DefaultParagraphFont"/>
    <w:link w:val="ListParagraph"/>
    <w:uiPriority w:val="34"/>
    <w:locked/>
    <w:rsid w:val="006D5F8B"/>
    <w:rPr>
      <w:rFonts w:ascii="Times New Roman" w:hAnsi="Times New Roman" w:cs="Times New Roman"/>
      <w:sz w:val="24"/>
      <w:szCs w:val="24"/>
      <w:lang w:val="en-US"/>
    </w:rPr>
  </w:style>
  <w:style w:type="paragraph" w:styleId="NoSpacing">
    <w:name w:val="No Spacing"/>
    <w:uiPriority w:val="1"/>
    <w:qFormat/>
    <w:rsid w:val="00101265"/>
    <w:pPr>
      <w:spacing w:after="0" w:line="240" w:lineRule="auto"/>
    </w:pPr>
    <w:rPr>
      <w:rFonts w:ascii="Calibri" w:eastAsia="Calibri" w:hAnsi="Calibri" w:cs="Times New Roman"/>
      <w:sz w:val="22"/>
      <w:szCs w:val="22"/>
      <w:lang w:val="en-US"/>
    </w:rPr>
  </w:style>
  <w:style w:type="paragraph" w:styleId="BodyTextIndent">
    <w:name w:val="Body Text Indent"/>
    <w:basedOn w:val="Normal"/>
    <w:link w:val="BodyTextIndentChar"/>
    <w:rsid w:val="008C58FD"/>
    <w:pPr>
      <w:widowControl/>
      <w:spacing w:line="240" w:lineRule="auto"/>
      <w:ind w:left="1440" w:hanging="720"/>
      <w:contextualSpacing w:val="0"/>
      <w:jc w:val="left"/>
    </w:pPr>
    <w:rPr>
      <w:rFonts w:eastAsia="Times New Roman" w:cs="Times New Roman"/>
      <w:lang w:val="en-US"/>
    </w:rPr>
  </w:style>
  <w:style w:type="character" w:customStyle="1" w:styleId="BodyTextIndentChar">
    <w:name w:val="Body Text Indent Char"/>
    <w:basedOn w:val="DefaultParagraphFont"/>
    <w:link w:val="BodyTextIndent"/>
    <w:rsid w:val="008C58FD"/>
    <w:rPr>
      <w:rFonts w:eastAsia="Times New Roman" w:cs="Times New Roman"/>
      <w:lang w:val="en-US"/>
    </w:rPr>
  </w:style>
  <w:style w:type="paragraph" w:styleId="BodyTextIndent2">
    <w:name w:val="Body Text Indent 2"/>
    <w:basedOn w:val="Normal"/>
    <w:link w:val="BodyTextIndent2Char"/>
    <w:uiPriority w:val="99"/>
    <w:semiHidden/>
    <w:unhideWhenUsed/>
    <w:rsid w:val="00A74812"/>
    <w:pPr>
      <w:spacing w:after="120" w:line="480" w:lineRule="auto"/>
      <w:ind w:left="360"/>
    </w:pPr>
  </w:style>
  <w:style w:type="character" w:customStyle="1" w:styleId="BodyTextIndent2Char">
    <w:name w:val="Body Text Indent 2 Char"/>
    <w:basedOn w:val="DefaultParagraphFont"/>
    <w:link w:val="BodyTextIndent2"/>
    <w:uiPriority w:val="99"/>
    <w:semiHidden/>
    <w:rsid w:val="00A7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764">
      <w:bodyDiv w:val="1"/>
      <w:marLeft w:val="0"/>
      <w:marRight w:val="0"/>
      <w:marTop w:val="0"/>
      <w:marBottom w:val="0"/>
      <w:divBdr>
        <w:top w:val="none" w:sz="0" w:space="0" w:color="auto"/>
        <w:left w:val="none" w:sz="0" w:space="0" w:color="auto"/>
        <w:bottom w:val="none" w:sz="0" w:space="0" w:color="auto"/>
        <w:right w:val="none" w:sz="0" w:space="0" w:color="auto"/>
      </w:divBdr>
    </w:div>
    <w:div w:id="13850097">
      <w:bodyDiv w:val="1"/>
      <w:marLeft w:val="0"/>
      <w:marRight w:val="0"/>
      <w:marTop w:val="0"/>
      <w:marBottom w:val="0"/>
      <w:divBdr>
        <w:top w:val="none" w:sz="0" w:space="0" w:color="auto"/>
        <w:left w:val="none" w:sz="0" w:space="0" w:color="auto"/>
        <w:bottom w:val="none" w:sz="0" w:space="0" w:color="auto"/>
        <w:right w:val="none" w:sz="0" w:space="0" w:color="auto"/>
      </w:divBdr>
    </w:div>
    <w:div w:id="21060159">
      <w:bodyDiv w:val="1"/>
      <w:marLeft w:val="0"/>
      <w:marRight w:val="0"/>
      <w:marTop w:val="0"/>
      <w:marBottom w:val="0"/>
      <w:divBdr>
        <w:top w:val="none" w:sz="0" w:space="0" w:color="auto"/>
        <w:left w:val="none" w:sz="0" w:space="0" w:color="auto"/>
        <w:bottom w:val="none" w:sz="0" w:space="0" w:color="auto"/>
        <w:right w:val="none" w:sz="0" w:space="0" w:color="auto"/>
      </w:divBdr>
    </w:div>
    <w:div w:id="28919094">
      <w:bodyDiv w:val="1"/>
      <w:marLeft w:val="0"/>
      <w:marRight w:val="0"/>
      <w:marTop w:val="0"/>
      <w:marBottom w:val="0"/>
      <w:divBdr>
        <w:top w:val="none" w:sz="0" w:space="0" w:color="auto"/>
        <w:left w:val="none" w:sz="0" w:space="0" w:color="auto"/>
        <w:bottom w:val="none" w:sz="0" w:space="0" w:color="auto"/>
        <w:right w:val="none" w:sz="0" w:space="0" w:color="auto"/>
      </w:divBdr>
    </w:div>
    <w:div w:id="30036321">
      <w:bodyDiv w:val="1"/>
      <w:marLeft w:val="0"/>
      <w:marRight w:val="0"/>
      <w:marTop w:val="0"/>
      <w:marBottom w:val="0"/>
      <w:divBdr>
        <w:top w:val="none" w:sz="0" w:space="0" w:color="auto"/>
        <w:left w:val="none" w:sz="0" w:space="0" w:color="auto"/>
        <w:bottom w:val="none" w:sz="0" w:space="0" w:color="auto"/>
        <w:right w:val="none" w:sz="0" w:space="0" w:color="auto"/>
      </w:divBdr>
    </w:div>
    <w:div w:id="39483008">
      <w:bodyDiv w:val="1"/>
      <w:marLeft w:val="0"/>
      <w:marRight w:val="0"/>
      <w:marTop w:val="0"/>
      <w:marBottom w:val="0"/>
      <w:divBdr>
        <w:top w:val="none" w:sz="0" w:space="0" w:color="auto"/>
        <w:left w:val="none" w:sz="0" w:space="0" w:color="auto"/>
        <w:bottom w:val="none" w:sz="0" w:space="0" w:color="auto"/>
        <w:right w:val="none" w:sz="0" w:space="0" w:color="auto"/>
      </w:divBdr>
    </w:div>
    <w:div w:id="41562740">
      <w:bodyDiv w:val="1"/>
      <w:marLeft w:val="0"/>
      <w:marRight w:val="0"/>
      <w:marTop w:val="0"/>
      <w:marBottom w:val="0"/>
      <w:divBdr>
        <w:top w:val="none" w:sz="0" w:space="0" w:color="auto"/>
        <w:left w:val="none" w:sz="0" w:space="0" w:color="auto"/>
        <w:bottom w:val="none" w:sz="0" w:space="0" w:color="auto"/>
        <w:right w:val="none" w:sz="0" w:space="0" w:color="auto"/>
      </w:divBdr>
    </w:div>
    <w:div w:id="50927539">
      <w:bodyDiv w:val="1"/>
      <w:marLeft w:val="0"/>
      <w:marRight w:val="0"/>
      <w:marTop w:val="0"/>
      <w:marBottom w:val="0"/>
      <w:divBdr>
        <w:top w:val="none" w:sz="0" w:space="0" w:color="auto"/>
        <w:left w:val="none" w:sz="0" w:space="0" w:color="auto"/>
        <w:bottom w:val="none" w:sz="0" w:space="0" w:color="auto"/>
        <w:right w:val="none" w:sz="0" w:space="0" w:color="auto"/>
      </w:divBdr>
    </w:div>
    <w:div w:id="62221711">
      <w:bodyDiv w:val="1"/>
      <w:marLeft w:val="0"/>
      <w:marRight w:val="0"/>
      <w:marTop w:val="0"/>
      <w:marBottom w:val="0"/>
      <w:divBdr>
        <w:top w:val="none" w:sz="0" w:space="0" w:color="auto"/>
        <w:left w:val="none" w:sz="0" w:space="0" w:color="auto"/>
        <w:bottom w:val="none" w:sz="0" w:space="0" w:color="auto"/>
        <w:right w:val="none" w:sz="0" w:space="0" w:color="auto"/>
      </w:divBdr>
    </w:div>
    <w:div w:id="67464998">
      <w:bodyDiv w:val="1"/>
      <w:marLeft w:val="0"/>
      <w:marRight w:val="0"/>
      <w:marTop w:val="0"/>
      <w:marBottom w:val="0"/>
      <w:divBdr>
        <w:top w:val="none" w:sz="0" w:space="0" w:color="auto"/>
        <w:left w:val="none" w:sz="0" w:space="0" w:color="auto"/>
        <w:bottom w:val="none" w:sz="0" w:space="0" w:color="auto"/>
        <w:right w:val="none" w:sz="0" w:space="0" w:color="auto"/>
      </w:divBdr>
    </w:div>
    <w:div w:id="76829209">
      <w:bodyDiv w:val="1"/>
      <w:marLeft w:val="0"/>
      <w:marRight w:val="0"/>
      <w:marTop w:val="0"/>
      <w:marBottom w:val="0"/>
      <w:divBdr>
        <w:top w:val="none" w:sz="0" w:space="0" w:color="auto"/>
        <w:left w:val="none" w:sz="0" w:space="0" w:color="auto"/>
        <w:bottom w:val="none" w:sz="0" w:space="0" w:color="auto"/>
        <w:right w:val="none" w:sz="0" w:space="0" w:color="auto"/>
      </w:divBdr>
    </w:div>
    <w:div w:id="80415753">
      <w:bodyDiv w:val="1"/>
      <w:marLeft w:val="0"/>
      <w:marRight w:val="0"/>
      <w:marTop w:val="0"/>
      <w:marBottom w:val="0"/>
      <w:divBdr>
        <w:top w:val="none" w:sz="0" w:space="0" w:color="auto"/>
        <w:left w:val="none" w:sz="0" w:space="0" w:color="auto"/>
        <w:bottom w:val="none" w:sz="0" w:space="0" w:color="auto"/>
        <w:right w:val="none" w:sz="0" w:space="0" w:color="auto"/>
      </w:divBdr>
      <w:divsChild>
        <w:div w:id="45035346">
          <w:marLeft w:val="420"/>
          <w:marRight w:val="0"/>
          <w:marTop w:val="210"/>
          <w:marBottom w:val="210"/>
          <w:divBdr>
            <w:top w:val="none" w:sz="0" w:space="0" w:color="auto"/>
            <w:left w:val="none" w:sz="0" w:space="0" w:color="auto"/>
            <w:bottom w:val="none" w:sz="0" w:space="0" w:color="auto"/>
            <w:right w:val="none" w:sz="0" w:space="0" w:color="auto"/>
          </w:divBdr>
        </w:div>
        <w:div w:id="560290627">
          <w:marLeft w:val="420"/>
          <w:marRight w:val="0"/>
          <w:marTop w:val="210"/>
          <w:marBottom w:val="210"/>
          <w:divBdr>
            <w:top w:val="none" w:sz="0" w:space="0" w:color="auto"/>
            <w:left w:val="none" w:sz="0" w:space="0" w:color="auto"/>
            <w:bottom w:val="none" w:sz="0" w:space="0" w:color="auto"/>
            <w:right w:val="none" w:sz="0" w:space="0" w:color="auto"/>
          </w:divBdr>
        </w:div>
        <w:div w:id="805121901">
          <w:marLeft w:val="420"/>
          <w:marRight w:val="0"/>
          <w:marTop w:val="210"/>
          <w:marBottom w:val="210"/>
          <w:divBdr>
            <w:top w:val="none" w:sz="0" w:space="0" w:color="auto"/>
            <w:left w:val="none" w:sz="0" w:space="0" w:color="auto"/>
            <w:bottom w:val="none" w:sz="0" w:space="0" w:color="auto"/>
            <w:right w:val="none" w:sz="0" w:space="0" w:color="auto"/>
          </w:divBdr>
        </w:div>
        <w:div w:id="1000740229">
          <w:marLeft w:val="420"/>
          <w:marRight w:val="0"/>
          <w:marTop w:val="210"/>
          <w:marBottom w:val="210"/>
          <w:divBdr>
            <w:top w:val="none" w:sz="0" w:space="0" w:color="auto"/>
            <w:left w:val="none" w:sz="0" w:space="0" w:color="auto"/>
            <w:bottom w:val="none" w:sz="0" w:space="0" w:color="auto"/>
            <w:right w:val="none" w:sz="0" w:space="0" w:color="auto"/>
          </w:divBdr>
        </w:div>
        <w:div w:id="1103064219">
          <w:marLeft w:val="420"/>
          <w:marRight w:val="0"/>
          <w:marTop w:val="210"/>
          <w:marBottom w:val="210"/>
          <w:divBdr>
            <w:top w:val="none" w:sz="0" w:space="0" w:color="auto"/>
            <w:left w:val="none" w:sz="0" w:space="0" w:color="auto"/>
            <w:bottom w:val="none" w:sz="0" w:space="0" w:color="auto"/>
            <w:right w:val="none" w:sz="0" w:space="0" w:color="auto"/>
          </w:divBdr>
        </w:div>
      </w:divsChild>
    </w:div>
    <w:div w:id="92480930">
      <w:bodyDiv w:val="1"/>
      <w:marLeft w:val="0"/>
      <w:marRight w:val="0"/>
      <w:marTop w:val="0"/>
      <w:marBottom w:val="0"/>
      <w:divBdr>
        <w:top w:val="none" w:sz="0" w:space="0" w:color="auto"/>
        <w:left w:val="none" w:sz="0" w:space="0" w:color="auto"/>
        <w:bottom w:val="none" w:sz="0" w:space="0" w:color="auto"/>
        <w:right w:val="none" w:sz="0" w:space="0" w:color="auto"/>
      </w:divBdr>
    </w:div>
    <w:div w:id="93943966">
      <w:bodyDiv w:val="1"/>
      <w:marLeft w:val="0"/>
      <w:marRight w:val="0"/>
      <w:marTop w:val="0"/>
      <w:marBottom w:val="0"/>
      <w:divBdr>
        <w:top w:val="none" w:sz="0" w:space="0" w:color="auto"/>
        <w:left w:val="none" w:sz="0" w:space="0" w:color="auto"/>
        <w:bottom w:val="none" w:sz="0" w:space="0" w:color="auto"/>
        <w:right w:val="none" w:sz="0" w:space="0" w:color="auto"/>
      </w:divBdr>
    </w:div>
    <w:div w:id="98718931">
      <w:bodyDiv w:val="1"/>
      <w:marLeft w:val="0"/>
      <w:marRight w:val="0"/>
      <w:marTop w:val="0"/>
      <w:marBottom w:val="0"/>
      <w:divBdr>
        <w:top w:val="none" w:sz="0" w:space="0" w:color="auto"/>
        <w:left w:val="none" w:sz="0" w:space="0" w:color="auto"/>
        <w:bottom w:val="none" w:sz="0" w:space="0" w:color="auto"/>
        <w:right w:val="none" w:sz="0" w:space="0" w:color="auto"/>
      </w:divBdr>
    </w:div>
    <w:div w:id="102455746">
      <w:bodyDiv w:val="1"/>
      <w:marLeft w:val="0"/>
      <w:marRight w:val="0"/>
      <w:marTop w:val="0"/>
      <w:marBottom w:val="0"/>
      <w:divBdr>
        <w:top w:val="none" w:sz="0" w:space="0" w:color="auto"/>
        <w:left w:val="none" w:sz="0" w:space="0" w:color="auto"/>
        <w:bottom w:val="none" w:sz="0" w:space="0" w:color="auto"/>
        <w:right w:val="none" w:sz="0" w:space="0" w:color="auto"/>
      </w:divBdr>
    </w:div>
    <w:div w:id="130370723">
      <w:bodyDiv w:val="1"/>
      <w:marLeft w:val="0"/>
      <w:marRight w:val="0"/>
      <w:marTop w:val="0"/>
      <w:marBottom w:val="0"/>
      <w:divBdr>
        <w:top w:val="none" w:sz="0" w:space="0" w:color="auto"/>
        <w:left w:val="none" w:sz="0" w:space="0" w:color="auto"/>
        <w:bottom w:val="none" w:sz="0" w:space="0" w:color="auto"/>
        <w:right w:val="none" w:sz="0" w:space="0" w:color="auto"/>
      </w:divBdr>
    </w:div>
    <w:div w:id="141317612">
      <w:bodyDiv w:val="1"/>
      <w:marLeft w:val="0"/>
      <w:marRight w:val="0"/>
      <w:marTop w:val="0"/>
      <w:marBottom w:val="0"/>
      <w:divBdr>
        <w:top w:val="none" w:sz="0" w:space="0" w:color="auto"/>
        <w:left w:val="none" w:sz="0" w:space="0" w:color="auto"/>
        <w:bottom w:val="none" w:sz="0" w:space="0" w:color="auto"/>
        <w:right w:val="none" w:sz="0" w:space="0" w:color="auto"/>
      </w:divBdr>
    </w:div>
    <w:div w:id="149177064">
      <w:bodyDiv w:val="1"/>
      <w:marLeft w:val="0"/>
      <w:marRight w:val="0"/>
      <w:marTop w:val="0"/>
      <w:marBottom w:val="0"/>
      <w:divBdr>
        <w:top w:val="none" w:sz="0" w:space="0" w:color="auto"/>
        <w:left w:val="none" w:sz="0" w:space="0" w:color="auto"/>
        <w:bottom w:val="none" w:sz="0" w:space="0" w:color="auto"/>
        <w:right w:val="none" w:sz="0" w:space="0" w:color="auto"/>
      </w:divBdr>
    </w:div>
    <w:div w:id="153229452">
      <w:bodyDiv w:val="1"/>
      <w:marLeft w:val="0"/>
      <w:marRight w:val="0"/>
      <w:marTop w:val="0"/>
      <w:marBottom w:val="0"/>
      <w:divBdr>
        <w:top w:val="none" w:sz="0" w:space="0" w:color="auto"/>
        <w:left w:val="none" w:sz="0" w:space="0" w:color="auto"/>
        <w:bottom w:val="none" w:sz="0" w:space="0" w:color="auto"/>
        <w:right w:val="none" w:sz="0" w:space="0" w:color="auto"/>
      </w:divBdr>
      <w:divsChild>
        <w:div w:id="328367609">
          <w:marLeft w:val="864"/>
          <w:marRight w:val="0"/>
          <w:marTop w:val="0"/>
          <w:marBottom w:val="180"/>
          <w:divBdr>
            <w:top w:val="none" w:sz="0" w:space="0" w:color="auto"/>
            <w:left w:val="none" w:sz="0" w:space="0" w:color="auto"/>
            <w:bottom w:val="none" w:sz="0" w:space="0" w:color="auto"/>
            <w:right w:val="none" w:sz="0" w:space="0" w:color="auto"/>
          </w:divBdr>
        </w:div>
        <w:div w:id="378826439">
          <w:marLeft w:val="864"/>
          <w:marRight w:val="0"/>
          <w:marTop w:val="0"/>
          <w:marBottom w:val="180"/>
          <w:divBdr>
            <w:top w:val="none" w:sz="0" w:space="0" w:color="auto"/>
            <w:left w:val="none" w:sz="0" w:space="0" w:color="auto"/>
            <w:bottom w:val="none" w:sz="0" w:space="0" w:color="auto"/>
            <w:right w:val="none" w:sz="0" w:space="0" w:color="auto"/>
          </w:divBdr>
        </w:div>
        <w:div w:id="1098911135">
          <w:marLeft w:val="864"/>
          <w:marRight w:val="0"/>
          <w:marTop w:val="0"/>
          <w:marBottom w:val="180"/>
          <w:divBdr>
            <w:top w:val="none" w:sz="0" w:space="0" w:color="auto"/>
            <w:left w:val="none" w:sz="0" w:space="0" w:color="auto"/>
            <w:bottom w:val="none" w:sz="0" w:space="0" w:color="auto"/>
            <w:right w:val="none" w:sz="0" w:space="0" w:color="auto"/>
          </w:divBdr>
        </w:div>
        <w:div w:id="1657539331">
          <w:marLeft w:val="432"/>
          <w:marRight w:val="0"/>
          <w:marTop w:val="0"/>
          <w:marBottom w:val="180"/>
          <w:divBdr>
            <w:top w:val="none" w:sz="0" w:space="0" w:color="auto"/>
            <w:left w:val="none" w:sz="0" w:space="0" w:color="auto"/>
            <w:bottom w:val="none" w:sz="0" w:space="0" w:color="auto"/>
            <w:right w:val="none" w:sz="0" w:space="0" w:color="auto"/>
          </w:divBdr>
        </w:div>
        <w:div w:id="1797524686">
          <w:marLeft w:val="432"/>
          <w:marRight w:val="0"/>
          <w:marTop w:val="0"/>
          <w:marBottom w:val="180"/>
          <w:divBdr>
            <w:top w:val="none" w:sz="0" w:space="0" w:color="auto"/>
            <w:left w:val="none" w:sz="0" w:space="0" w:color="auto"/>
            <w:bottom w:val="none" w:sz="0" w:space="0" w:color="auto"/>
            <w:right w:val="none" w:sz="0" w:space="0" w:color="auto"/>
          </w:divBdr>
        </w:div>
        <w:div w:id="2046172270">
          <w:marLeft w:val="432"/>
          <w:marRight w:val="0"/>
          <w:marTop w:val="0"/>
          <w:marBottom w:val="180"/>
          <w:divBdr>
            <w:top w:val="none" w:sz="0" w:space="0" w:color="auto"/>
            <w:left w:val="none" w:sz="0" w:space="0" w:color="auto"/>
            <w:bottom w:val="none" w:sz="0" w:space="0" w:color="auto"/>
            <w:right w:val="none" w:sz="0" w:space="0" w:color="auto"/>
          </w:divBdr>
        </w:div>
        <w:div w:id="2062752495">
          <w:marLeft w:val="994"/>
          <w:marRight w:val="0"/>
          <w:marTop w:val="0"/>
          <w:marBottom w:val="180"/>
          <w:divBdr>
            <w:top w:val="none" w:sz="0" w:space="0" w:color="auto"/>
            <w:left w:val="none" w:sz="0" w:space="0" w:color="auto"/>
            <w:bottom w:val="none" w:sz="0" w:space="0" w:color="auto"/>
            <w:right w:val="none" w:sz="0" w:space="0" w:color="auto"/>
          </w:divBdr>
        </w:div>
        <w:div w:id="2080976022">
          <w:marLeft w:val="864"/>
          <w:marRight w:val="0"/>
          <w:marTop w:val="0"/>
          <w:marBottom w:val="180"/>
          <w:divBdr>
            <w:top w:val="none" w:sz="0" w:space="0" w:color="auto"/>
            <w:left w:val="none" w:sz="0" w:space="0" w:color="auto"/>
            <w:bottom w:val="none" w:sz="0" w:space="0" w:color="auto"/>
            <w:right w:val="none" w:sz="0" w:space="0" w:color="auto"/>
          </w:divBdr>
        </w:div>
      </w:divsChild>
    </w:div>
    <w:div w:id="177278781">
      <w:bodyDiv w:val="1"/>
      <w:marLeft w:val="0"/>
      <w:marRight w:val="0"/>
      <w:marTop w:val="0"/>
      <w:marBottom w:val="0"/>
      <w:divBdr>
        <w:top w:val="none" w:sz="0" w:space="0" w:color="auto"/>
        <w:left w:val="none" w:sz="0" w:space="0" w:color="auto"/>
        <w:bottom w:val="none" w:sz="0" w:space="0" w:color="auto"/>
        <w:right w:val="none" w:sz="0" w:space="0" w:color="auto"/>
      </w:divBdr>
    </w:div>
    <w:div w:id="204753475">
      <w:bodyDiv w:val="1"/>
      <w:marLeft w:val="0"/>
      <w:marRight w:val="0"/>
      <w:marTop w:val="0"/>
      <w:marBottom w:val="0"/>
      <w:divBdr>
        <w:top w:val="none" w:sz="0" w:space="0" w:color="auto"/>
        <w:left w:val="none" w:sz="0" w:space="0" w:color="auto"/>
        <w:bottom w:val="none" w:sz="0" w:space="0" w:color="auto"/>
        <w:right w:val="none" w:sz="0" w:space="0" w:color="auto"/>
      </w:divBdr>
    </w:div>
    <w:div w:id="209464479">
      <w:bodyDiv w:val="1"/>
      <w:marLeft w:val="0"/>
      <w:marRight w:val="0"/>
      <w:marTop w:val="0"/>
      <w:marBottom w:val="0"/>
      <w:divBdr>
        <w:top w:val="none" w:sz="0" w:space="0" w:color="auto"/>
        <w:left w:val="none" w:sz="0" w:space="0" w:color="auto"/>
        <w:bottom w:val="none" w:sz="0" w:space="0" w:color="auto"/>
        <w:right w:val="none" w:sz="0" w:space="0" w:color="auto"/>
      </w:divBdr>
    </w:div>
    <w:div w:id="222958843">
      <w:bodyDiv w:val="1"/>
      <w:marLeft w:val="0"/>
      <w:marRight w:val="0"/>
      <w:marTop w:val="0"/>
      <w:marBottom w:val="0"/>
      <w:divBdr>
        <w:top w:val="none" w:sz="0" w:space="0" w:color="auto"/>
        <w:left w:val="none" w:sz="0" w:space="0" w:color="auto"/>
        <w:bottom w:val="none" w:sz="0" w:space="0" w:color="auto"/>
        <w:right w:val="none" w:sz="0" w:space="0" w:color="auto"/>
      </w:divBdr>
    </w:div>
    <w:div w:id="233467816">
      <w:bodyDiv w:val="1"/>
      <w:marLeft w:val="0"/>
      <w:marRight w:val="0"/>
      <w:marTop w:val="0"/>
      <w:marBottom w:val="0"/>
      <w:divBdr>
        <w:top w:val="none" w:sz="0" w:space="0" w:color="auto"/>
        <w:left w:val="none" w:sz="0" w:space="0" w:color="auto"/>
        <w:bottom w:val="none" w:sz="0" w:space="0" w:color="auto"/>
        <w:right w:val="none" w:sz="0" w:space="0" w:color="auto"/>
      </w:divBdr>
    </w:div>
    <w:div w:id="233592276">
      <w:bodyDiv w:val="1"/>
      <w:marLeft w:val="0"/>
      <w:marRight w:val="0"/>
      <w:marTop w:val="0"/>
      <w:marBottom w:val="0"/>
      <w:divBdr>
        <w:top w:val="none" w:sz="0" w:space="0" w:color="auto"/>
        <w:left w:val="none" w:sz="0" w:space="0" w:color="auto"/>
        <w:bottom w:val="none" w:sz="0" w:space="0" w:color="auto"/>
        <w:right w:val="none" w:sz="0" w:space="0" w:color="auto"/>
      </w:divBdr>
    </w:div>
    <w:div w:id="249312322">
      <w:bodyDiv w:val="1"/>
      <w:marLeft w:val="0"/>
      <w:marRight w:val="0"/>
      <w:marTop w:val="0"/>
      <w:marBottom w:val="0"/>
      <w:divBdr>
        <w:top w:val="none" w:sz="0" w:space="0" w:color="auto"/>
        <w:left w:val="none" w:sz="0" w:space="0" w:color="auto"/>
        <w:bottom w:val="none" w:sz="0" w:space="0" w:color="auto"/>
        <w:right w:val="none" w:sz="0" w:space="0" w:color="auto"/>
      </w:divBdr>
      <w:divsChild>
        <w:div w:id="1369571329">
          <w:marLeft w:val="0"/>
          <w:marRight w:val="0"/>
          <w:marTop w:val="0"/>
          <w:marBottom w:val="0"/>
          <w:divBdr>
            <w:top w:val="none" w:sz="0" w:space="0" w:color="auto"/>
            <w:left w:val="none" w:sz="0" w:space="0" w:color="auto"/>
            <w:bottom w:val="none" w:sz="0" w:space="0" w:color="auto"/>
            <w:right w:val="none" w:sz="0" w:space="0" w:color="auto"/>
          </w:divBdr>
          <w:divsChild>
            <w:div w:id="754668125">
              <w:marLeft w:val="0"/>
              <w:marRight w:val="0"/>
              <w:marTop w:val="0"/>
              <w:marBottom w:val="0"/>
              <w:divBdr>
                <w:top w:val="none" w:sz="0" w:space="0" w:color="auto"/>
                <w:left w:val="none" w:sz="0" w:space="0" w:color="auto"/>
                <w:bottom w:val="none" w:sz="0" w:space="0" w:color="auto"/>
                <w:right w:val="none" w:sz="0" w:space="0" w:color="auto"/>
              </w:divBdr>
              <w:divsChild>
                <w:div w:id="21469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9321">
          <w:marLeft w:val="0"/>
          <w:marRight w:val="0"/>
          <w:marTop w:val="75"/>
          <w:marBottom w:val="75"/>
          <w:divBdr>
            <w:top w:val="none" w:sz="0" w:space="0" w:color="auto"/>
            <w:left w:val="none" w:sz="0" w:space="0" w:color="auto"/>
            <w:bottom w:val="none" w:sz="0" w:space="0" w:color="auto"/>
            <w:right w:val="none" w:sz="0" w:space="0" w:color="auto"/>
          </w:divBdr>
          <w:divsChild>
            <w:div w:id="439157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55673850">
      <w:bodyDiv w:val="1"/>
      <w:marLeft w:val="0"/>
      <w:marRight w:val="0"/>
      <w:marTop w:val="0"/>
      <w:marBottom w:val="0"/>
      <w:divBdr>
        <w:top w:val="none" w:sz="0" w:space="0" w:color="auto"/>
        <w:left w:val="none" w:sz="0" w:space="0" w:color="auto"/>
        <w:bottom w:val="none" w:sz="0" w:space="0" w:color="auto"/>
        <w:right w:val="none" w:sz="0" w:space="0" w:color="auto"/>
      </w:divBdr>
    </w:div>
    <w:div w:id="272249246">
      <w:bodyDiv w:val="1"/>
      <w:marLeft w:val="0"/>
      <w:marRight w:val="0"/>
      <w:marTop w:val="0"/>
      <w:marBottom w:val="0"/>
      <w:divBdr>
        <w:top w:val="none" w:sz="0" w:space="0" w:color="auto"/>
        <w:left w:val="none" w:sz="0" w:space="0" w:color="auto"/>
        <w:bottom w:val="none" w:sz="0" w:space="0" w:color="auto"/>
        <w:right w:val="none" w:sz="0" w:space="0" w:color="auto"/>
      </w:divBdr>
    </w:div>
    <w:div w:id="273634271">
      <w:bodyDiv w:val="1"/>
      <w:marLeft w:val="0"/>
      <w:marRight w:val="0"/>
      <w:marTop w:val="0"/>
      <w:marBottom w:val="0"/>
      <w:divBdr>
        <w:top w:val="none" w:sz="0" w:space="0" w:color="auto"/>
        <w:left w:val="none" w:sz="0" w:space="0" w:color="auto"/>
        <w:bottom w:val="none" w:sz="0" w:space="0" w:color="auto"/>
        <w:right w:val="none" w:sz="0" w:space="0" w:color="auto"/>
      </w:divBdr>
    </w:div>
    <w:div w:id="280721694">
      <w:bodyDiv w:val="1"/>
      <w:marLeft w:val="0"/>
      <w:marRight w:val="0"/>
      <w:marTop w:val="0"/>
      <w:marBottom w:val="0"/>
      <w:divBdr>
        <w:top w:val="none" w:sz="0" w:space="0" w:color="auto"/>
        <w:left w:val="none" w:sz="0" w:space="0" w:color="auto"/>
        <w:bottom w:val="none" w:sz="0" w:space="0" w:color="auto"/>
        <w:right w:val="none" w:sz="0" w:space="0" w:color="auto"/>
      </w:divBdr>
      <w:divsChild>
        <w:div w:id="874775809">
          <w:marLeft w:val="1267"/>
          <w:marRight w:val="0"/>
          <w:marTop w:val="0"/>
          <w:marBottom w:val="180"/>
          <w:divBdr>
            <w:top w:val="none" w:sz="0" w:space="0" w:color="auto"/>
            <w:left w:val="none" w:sz="0" w:space="0" w:color="auto"/>
            <w:bottom w:val="none" w:sz="0" w:space="0" w:color="auto"/>
            <w:right w:val="none" w:sz="0" w:space="0" w:color="auto"/>
          </w:divBdr>
        </w:div>
        <w:div w:id="1631933699">
          <w:marLeft w:val="792"/>
          <w:marRight w:val="0"/>
          <w:marTop w:val="0"/>
          <w:marBottom w:val="180"/>
          <w:divBdr>
            <w:top w:val="none" w:sz="0" w:space="0" w:color="auto"/>
            <w:left w:val="none" w:sz="0" w:space="0" w:color="auto"/>
            <w:bottom w:val="none" w:sz="0" w:space="0" w:color="auto"/>
            <w:right w:val="none" w:sz="0" w:space="0" w:color="auto"/>
          </w:divBdr>
        </w:div>
      </w:divsChild>
    </w:div>
    <w:div w:id="284432081">
      <w:bodyDiv w:val="1"/>
      <w:marLeft w:val="0"/>
      <w:marRight w:val="0"/>
      <w:marTop w:val="0"/>
      <w:marBottom w:val="0"/>
      <w:divBdr>
        <w:top w:val="none" w:sz="0" w:space="0" w:color="auto"/>
        <w:left w:val="none" w:sz="0" w:space="0" w:color="auto"/>
        <w:bottom w:val="none" w:sz="0" w:space="0" w:color="auto"/>
        <w:right w:val="none" w:sz="0" w:space="0" w:color="auto"/>
      </w:divBdr>
      <w:divsChild>
        <w:div w:id="967933772">
          <w:marLeft w:val="240"/>
          <w:marRight w:val="0"/>
          <w:marTop w:val="60"/>
          <w:marBottom w:val="60"/>
          <w:divBdr>
            <w:top w:val="none" w:sz="0" w:space="0" w:color="auto"/>
            <w:left w:val="none" w:sz="0" w:space="0" w:color="auto"/>
            <w:bottom w:val="none" w:sz="0" w:space="0" w:color="auto"/>
            <w:right w:val="none" w:sz="0" w:space="0" w:color="auto"/>
          </w:divBdr>
          <w:divsChild>
            <w:div w:id="983773756">
              <w:marLeft w:val="0"/>
              <w:marRight w:val="0"/>
              <w:marTop w:val="0"/>
              <w:marBottom w:val="0"/>
              <w:divBdr>
                <w:top w:val="none" w:sz="0" w:space="0" w:color="auto"/>
                <w:left w:val="none" w:sz="0" w:space="0" w:color="auto"/>
                <w:bottom w:val="none" w:sz="0" w:space="0" w:color="auto"/>
                <w:right w:val="none" w:sz="0" w:space="0" w:color="auto"/>
              </w:divBdr>
            </w:div>
          </w:divsChild>
        </w:div>
        <w:div w:id="219172056">
          <w:marLeft w:val="240"/>
          <w:marRight w:val="0"/>
          <w:marTop w:val="60"/>
          <w:marBottom w:val="60"/>
          <w:divBdr>
            <w:top w:val="none" w:sz="0" w:space="0" w:color="auto"/>
            <w:left w:val="none" w:sz="0" w:space="0" w:color="auto"/>
            <w:bottom w:val="none" w:sz="0" w:space="0" w:color="auto"/>
            <w:right w:val="none" w:sz="0" w:space="0" w:color="auto"/>
          </w:divBdr>
          <w:divsChild>
            <w:div w:id="11302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019">
      <w:bodyDiv w:val="1"/>
      <w:marLeft w:val="0"/>
      <w:marRight w:val="0"/>
      <w:marTop w:val="0"/>
      <w:marBottom w:val="0"/>
      <w:divBdr>
        <w:top w:val="none" w:sz="0" w:space="0" w:color="auto"/>
        <w:left w:val="none" w:sz="0" w:space="0" w:color="auto"/>
        <w:bottom w:val="none" w:sz="0" w:space="0" w:color="auto"/>
        <w:right w:val="none" w:sz="0" w:space="0" w:color="auto"/>
      </w:divBdr>
      <w:divsChild>
        <w:div w:id="254442616">
          <w:marLeft w:val="432"/>
          <w:marRight w:val="0"/>
          <w:marTop w:val="0"/>
          <w:marBottom w:val="0"/>
          <w:divBdr>
            <w:top w:val="none" w:sz="0" w:space="0" w:color="auto"/>
            <w:left w:val="none" w:sz="0" w:space="0" w:color="auto"/>
            <w:bottom w:val="none" w:sz="0" w:space="0" w:color="auto"/>
            <w:right w:val="none" w:sz="0" w:space="0" w:color="auto"/>
          </w:divBdr>
        </w:div>
        <w:div w:id="463811024">
          <w:marLeft w:val="432"/>
          <w:marRight w:val="0"/>
          <w:marTop w:val="0"/>
          <w:marBottom w:val="0"/>
          <w:divBdr>
            <w:top w:val="none" w:sz="0" w:space="0" w:color="auto"/>
            <w:left w:val="none" w:sz="0" w:space="0" w:color="auto"/>
            <w:bottom w:val="none" w:sz="0" w:space="0" w:color="auto"/>
            <w:right w:val="none" w:sz="0" w:space="0" w:color="auto"/>
          </w:divBdr>
        </w:div>
        <w:div w:id="633409110">
          <w:marLeft w:val="432"/>
          <w:marRight w:val="0"/>
          <w:marTop w:val="0"/>
          <w:marBottom w:val="0"/>
          <w:divBdr>
            <w:top w:val="none" w:sz="0" w:space="0" w:color="auto"/>
            <w:left w:val="none" w:sz="0" w:space="0" w:color="auto"/>
            <w:bottom w:val="none" w:sz="0" w:space="0" w:color="auto"/>
            <w:right w:val="none" w:sz="0" w:space="0" w:color="auto"/>
          </w:divBdr>
        </w:div>
        <w:div w:id="915239577">
          <w:marLeft w:val="864"/>
          <w:marRight w:val="0"/>
          <w:marTop w:val="0"/>
          <w:marBottom w:val="0"/>
          <w:divBdr>
            <w:top w:val="none" w:sz="0" w:space="0" w:color="auto"/>
            <w:left w:val="none" w:sz="0" w:space="0" w:color="auto"/>
            <w:bottom w:val="none" w:sz="0" w:space="0" w:color="auto"/>
            <w:right w:val="none" w:sz="0" w:space="0" w:color="auto"/>
          </w:divBdr>
        </w:div>
        <w:div w:id="1092359429">
          <w:marLeft w:val="864"/>
          <w:marRight w:val="0"/>
          <w:marTop w:val="0"/>
          <w:marBottom w:val="0"/>
          <w:divBdr>
            <w:top w:val="none" w:sz="0" w:space="0" w:color="auto"/>
            <w:left w:val="none" w:sz="0" w:space="0" w:color="auto"/>
            <w:bottom w:val="none" w:sz="0" w:space="0" w:color="auto"/>
            <w:right w:val="none" w:sz="0" w:space="0" w:color="auto"/>
          </w:divBdr>
        </w:div>
        <w:div w:id="1393962398">
          <w:marLeft w:val="864"/>
          <w:marRight w:val="0"/>
          <w:marTop w:val="0"/>
          <w:marBottom w:val="0"/>
          <w:divBdr>
            <w:top w:val="none" w:sz="0" w:space="0" w:color="auto"/>
            <w:left w:val="none" w:sz="0" w:space="0" w:color="auto"/>
            <w:bottom w:val="none" w:sz="0" w:space="0" w:color="auto"/>
            <w:right w:val="none" w:sz="0" w:space="0" w:color="auto"/>
          </w:divBdr>
        </w:div>
        <w:div w:id="1547336182">
          <w:marLeft w:val="432"/>
          <w:marRight w:val="0"/>
          <w:marTop w:val="0"/>
          <w:marBottom w:val="0"/>
          <w:divBdr>
            <w:top w:val="none" w:sz="0" w:space="0" w:color="auto"/>
            <w:left w:val="none" w:sz="0" w:space="0" w:color="auto"/>
            <w:bottom w:val="none" w:sz="0" w:space="0" w:color="auto"/>
            <w:right w:val="none" w:sz="0" w:space="0" w:color="auto"/>
          </w:divBdr>
        </w:div>
        <w:div w:id="1737586754">
          <w:marLeft w:val="432"/>
          <w:marRight w:val="0"/>
          <w:marTop w:val="0"/>
          <w:marBottom w:val="0"/>
          <w:divBdr>
            <w:top w:val="none" w:sz="0" w:space="0" w:color="auto"/>
            <w:left w:val="none" w:sz="0" w:space="0" w:color="auto"/>
            <w:bottom w:val="none" w:sz="0" w:space="0" w:color="auto"/>
            <w:right w:val="none" w:sz="0" w:space="0" w:color="auto"/>
          </w:divBdr>
        </w:div>
        <w:div w:id="2021665293">
          <w:marLeft w:val="432"/>
          <w:marRight w:val="0"/>
          <w:marTop w:val="0"/>
          <w:marBottom w:val="0"/>
          <w:divBdr>
            <w:top w:val="none" w:sz="0" w:space="0" w:color="auto"/>
            <w:left w:val="none" w:sz="0" w:space="0" w:color="auto"/>
            <w:bottom w:val="none" w:sz="0" w:space="0" w:color="auto"/>
            <w:right w:val="none" w:sz="0" w:space="0" w:color="auto"/>
          </w:divBdr>
        </w:div>
      </w:divsChild>
    </w:div>
    <w:div w:id="305741796">
      <w:bodyDiv w:val="1"/>
      <w:marLeft w:val="0"/>
      <w:marRight w:val="0"/>
      <w:marTop w:val="0"/>
      <w:marBottom w:val="0"/>
      <w:divBdr>
        <w:top w:val="none" w:sz="0" w:space="0" w:color="auto"/>
        <w:left w:val="none" w:sz="0" w:space="0" w:color="auto"/>
        <w:bottom w:val="none" w:sz="0" w:space="0" w:color="auto"/>
        <w:right w:val="none" w:sz="0" w:space="0" w:color="auto"/>
      </w:divBdr>
    </w:div>
    <w:div w:id="308099864">
      <w:bodyDiv w:val="1"/>
      <w:marLeft w:val="0"/>
      <w:marRight w:val="0"/>
      <w:marTop w:val="0"/>
      <w:marBottom w:val="0"/>
      <w:divBdr>
        <w:top w:val="none" w:sz="0" w:space="0" w:color="auto"/>
        <w:left w:val="none" w:sz="0" w:space="0" w:color="auto"/>
        <w:bottom w:val="none" w:sz="0" w:space="0" w:color="auto"/>
        <w:right w:val="none" w:sz="0" w:space="0" w:color="auto"/>
      </w:divBdr>
    </w:div>
    <w:div w:id="337462884">
      <w:bodyDiv w:val="1"/>
      <w:marLeft w:val="0"/>
      <w:marRight w:val="0"/>
      <w:marTop w:val="0"/>
      <w:marBottom w:val="0"/>
      <w:divBdr>
        <w:top w:val="none" w:sz="0" w:space="0" w:color="auto"/>
        <w:left w:val="none" w:sz="0" w:space="0" w:color="auto"/>
        <w:bottom w:val="none" w:sz="0" w:space="0" w:color="auto"/>
        <w:right w:val="none" w:sz="0" w:space="0" w:color="auto"/>
      </w:divBdr>
    </w:div>
    <w:div w:id="343944598">
      <w:bodyDiv w:val="1"/>
      <w:marLeft w:val="0"/>
      <w:marRight w:val="0"/>
      <w:marTop w:val="0"/>
      <w:marBottom w:val="0"/>
      <w:divBdr>
        <w:top w:val="none" w:sz="0" w:space="0" w:color="auto"/>
        <w:left w:val="none" w:sz="0" w:space="0" w:color="auto"/>
        <w:bottom w:val="none" w:sz="0" w:space="0" w:color="auto"/>
        <w:right w:val="none" w:sz="0" w:space="0" w:color="auto"/>
      </w:divBdr>
    </w:div>
    <w:div w:id="393359501">
      <w:bodyDiv w:val="1"/>
      <w:marLeft w:val="0"/>
      <w:marRight w:val="0"/>
      <w:marTop w:val="0"/>
      <w:marBottom w:val="0"/>
      <w:divBdr>
        <w:top w:val="none" w:sz="0" w:space="0" w:color="auto"/>
        <w:left w:val="none" w:sz="0" w:space="0" w:color="auto"/>
        <w:bottom w:val="none" w:sz="0" w:space="0" w:color="auto"/>
        <w:right w:val="none" w:sz="0" w:space="0" w:color="auto"/>
      </w:divBdr>
      <w:divsChild>
        <w:div w:id="1292857666">
          <w:marLeft w:val="675"/>
          <w:marRight w:val="675"/>
          <w:marTop w:val="0"/>
          <w:marBottom w:val="225"/>
          <w:divBdr>
            <w:top w:val="none" w:sz="0" w:space="0" w:color="auto"/>
            <w:left w:val="none" w:sz="0" w:space="0" w:color="auto"/>
            <w:bottom w:val="none" w:sz="0" w:space="0" w:color="auto"/>
            <w:right w:val="none" w:sz="0" w:space="0" w:color="auto"/>
          </w:divBdr>
          <w:divsChild>
            <w:div w:id="575241864">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406996912">
      <w:bodyDiv w:val="1"/>
      <w:marLeft w:val="0"/>
      <w:marRight w:val="0"/>
      <w:marTop w:val="0"/>
      <w:marBottom w:val="0"/>
      <w:divBdr>
        <w:top w:val="none" w:sz="0" w:space="0" w:color="auto"/>
        <w:left w:val="none" w:sz="0" w:space="0" w:color="auto"/>
        <w:bottom w:val="none" w:sz="0" w:space="0" w:color="auto"/>
        <w:right w:val="none" w:sz="0" w:space="0" w:color="auto"/>
      </w:divBdr>
    </w:div>
    <w:div w:id="408119322">
      <w:bodyDiv w:val="1"/>
      <w:marLeft w:val="0"/>
      <w:marRight w:val="0"/>
      <w:marTop w:val="0"/>
      <w:marBottom w:val="0"/>
      <w:divBdr>
        <w:top w:val="none" w:sz="0" w:space="0" w:color="auto"/>
        <w:left w:val="none" w:sz="0" w:space="0" w:color="auto"/>
        <w:bottom w:val="none" w:sz="0" w:space="0" w:color="auto"/>
        <w:right w:val="none" w:sz="0" w:space="0" w:color="auto"/>
      </w:divBdr>
    </w:div>
    <w:div w:id="418330252">
      <w:bodyDiv w:val="1"/>
      <w:marLeft w:val="0"/>
      <w:marRight w:val="0"/>
      <w:marTop w:val="0"/>
      <w:marBottom w:val="0"/>
      <w:divBdr>
        <w:top w:val="none" w:sz="0" w:space="0" w:color="auto"/>
        <w:left w:val="none" w:sz="0" w:space="0" w:color="auto"/>
        <w:bottom w:val="none" w:sz="0" w:space="0" w:color="auto"/>
        <w:right w:val="none" w:sz="0" w:space="0" w:color="auto"/>
      </w:divBdr>
      <w:divsChild>
        <w:div w:id="361783685">
          <w:marLeft w:val="864"/>
          <w:marRight w:val="0"/>
          <w:marTop w:val="0"/>
          <w:marBottom w:val="180"/>
          <w:divBdr>
            <w:top w:val="none" w:sz="0" w:space="0" w:color="auto"/>
            <w:left w:val="none" w:sz="0" w:space="0" w:color="auto"/>
            <w:bottom w:val="none" w:sz="0" w:space="0" w:color="auto"/>
            <w:right w:val="none" w:sz="0" w:space="0" w:color="auto"/>
          </w:divBdr>
        </w:div>
        <w:div w:id="535627282">
          <w:marLeft w:val="1296"/>
          <w:marRight w:val="0"/>
          <w:marTop w:val="0"/>
          <w:marBottom w:val="180"/>
          <w:divBdr>
            <w:top w:val="none" w:sz="0" w:space="0" w:color="auto"/>
            <w:left w:val="none" w:sz="0" w:space="0" w:color="auto"/>
            <w:bottom w:val="none" w:sz="0" w:space="0" w:color="auto"/>
            <w:right w:val="none" w:sz="0" w:space="0" w:color="auto"/>
          </w:divBdr>
        </w:div>
        <w:div w:id="678893910">
          <w:marLeft w:val="1296"/>
          <w:marRight w:val="0"/>
          <w:marTop w:val="0"/>
          <w:marBottom w:val="180"/>
          <w:divBdr>
            <w:top w:val="none" w:sz="0" w:space="0" w:color="auto"/>
            <w:left w:val="none" w:sz="0" w:space="0" w:color="auto"/>
            <w:bottom w:val="none" w:sz="0" w:space="0" w:color="auto"/>
            <w:right w:val="none" w:sz="0" w:space="0" w:color="auto"/>
          </w:divBdr>
        </w:div>
        <w:div w:id="773089566">
          <w:marLeft w:val="864"/>
          <w:marRight w:val="0"/>
          <w:marTop w:val="0"/>
          <w:marBottom w:val="180"/>
          <w:divBdr>
            <w:top w:val="none" w:sz="0" w:space="0" w:color="auto"/>
            <w:left w:val="none" w:sz="0" w:space="0" w:color="auto"/>
            <w:bottom w:val="none" w:sz="0" w:space="0" w:color="auto"/>
            <w:right w:val="none" w:sz="0" w:space="0" w:color="auto"/>
          </w:divBdr>
        </w:div>
        <w:div w:id="1253591905">
          <w:marLeft w:val="432"/>
          <w:marRight w:val="0"/>
          <w:marTop w:val="0"/>
          <w:marBottom w:val="180"/>
          <w:divBdr>
            <w:top w:val="none" w:sz="0" w:space="0" w:color="auto"/>
            <w:left w:val="none" w:sz="0" w:space="0" w:color="auto"/>
            <w:bottom w:val="none" w:sz="0" w:space="0" w:color="auto"/>
            <w:right w:val="none" w:sz="0" w:space="0" w:color="auto"/>
          </w:divBdr>
        </w:div>
        <w:div w:id="1593662307">
          <w:marLeft w:val="864"/>
          <w:marRight w:val="0"/>
          <w:marTop w:val="0"/>
          <w:marBottom w:val="180"/>
          <w:divBdr>
            <w:top w:val="none" w:sz="0" w:space="0" w:color="auto"/>
            <w:left w:val="none" w:sz="0" w:space="0" w:color="auto"/>
            <w:bottom w:val="none" w:sz="0" w:space="0" w:color="auto"/>
            <w:right w:val="none" w:sz="0" w:space="0" w:color="auto"/>
          </w:divBdr>
        </w:div>
      </w:divsChild>
    </w:div>
    <w:div w:id="427895854">
      <w:bodyDiv w:val="1"/>
      <w:marLeft w:val="0"/>
      <w:marRight w:val="0"/>
      <w:marTop w:val="0"/>
      <w:marBottom w:val="0"/>
      <w:divBdr>
        <w:top w:val="none" w:sz="0" w:space="0" w:color="auto"/>
        <w:left w:val="none" w:sz="0" w:space="0" w:color="auto"/>
        <w:bottom w:val="none" w:sz="0" w:space="0" w:color="auto"/>
        <w:right w:val="none" w:sz="0" w:space="0" w:color="auto"/>
      </w:divBdr>
    </w:div>
    <w:div w:id="428736732">
      <w:bodyDiv w:val="1"/>
      <w:marLeft w:val="0"/>
      <w:marRight w:val="0"/>
      <w:marTop w:val="0"/>
      <w:marBottom w:val="0"/>
      <w:divBdr>
        <w:top w:val="none" w:sz="0" w:space="0" w:color="auto"/>
        <w:left w:val="none" w:sz="0" w:space="0" w:color="auto"/>
        <w:bottom w:val="none" w:sz="0" w:space="0" w:color="auto"/>
        <w:right w:val="none" w:sz="0" w:space="0" w:color="auto"/>
      </w:divBdr>
    </w:div>
    <w:div w:id="439494714">
      <w:bodyDiv w:val="1"/>
      <w:marLeft w:val="0"/>
      <w:marRight w:val="0"/>
      <w:marTop w:val="0"/>
      <w:marBottom w:val="0"/>
      <w:divBdr>
        <w:top w:val="none" w:sz="0" w:space="0" w:color="auto"/>
        <w:left w:val="none" w:sz="0" w:space="0" w:color="auto"/>
        <w:bottom w:val="none" w:sz="0" w:space="0" w:color="auto"/>
        <w:right w:val="none" w:sz="0" w:space="0" w:color="auto"/>
      </w:divBdr>
    </w:div>
    <w:div w:id="452793733">
      <w:bodyDiv w:val="1"/>
      <w:marLeft w:val="0"/>
      <w:marRight w:val="0"/>
      <w:marTop w:val="0"/>
      <w:marBottom w:val="0"/>
      <w:divBdr>
        <w:top w:val="none" w:sz="0" w:space="0" w:color="auto"/>
        <w:left w:val="none" w:sz="0" w:space="0" w:color="auto"/>
        <w:bottom w:val="none" w:sz="0" w:space="0" w:color="auto"/>
        <w:right w:val="none" w:sz="0" w:space="0" w:color="auto"/>
      </w:divBdr>
    </w:div>
    <w:div w:id="459038231">
      <w:bodyDiv w:val="1"/>
      <w:marLeft w:val="0"/>
      <w:marRight w:val="0"/>
      <w:marTop w:val="0"/>
      <w:marBottom w:val="0"/>
      <w:divBdr>
        <w:top w:val="none" w:sz="0" w:space="0" w:color="auto"/>
        <w:left w:val="none" w:sz="0" w:space="0" w:color="auto"/>
        <w:bottom w:val="none" w:sz="0" w:space="0" w:color="auto"/>
        <w:right w:val="none" w:sz="0" w:space="0" w:color="auto"/>
      </w:divBdr>
    </w:div>
    <w:div w:id="470710022">
      <w:bodyDiv w:val="1"/>
      <w:marLeft w:val="0"/>
      <w:marRight w:val="0"/>
      <w:marTop w:val="0"/>
      <w:marBottom w:val="0"/>
      <w:divBdr>
        <w:top w:val="none" w:sz="0" w:space="0" w:color="auto"/>
        <w:left w:val="none" w:sz="0" w:space="0" w:color="auto"/>
        <w:bottom w:val="none" w:sz="0" w:space="0" w:color="auto"/>
        <w:right w:val="none" w:sz="0" w:space="0" w:color="auto"/>
      </w:divBdr>
      <w:divsChild>
        <w:div w:id="9529964">
          <w:marLeft w:val="240"/>
          <w:marRight w:val="0"/>
          <w:marTop w:val="60"/>
          <w:marBottom w:val="60"/>
          <w:divBdr>
            <w:top w:val="none" w:sz="0" w:space="0" w:color="auto"/>
            <w:left w:val="none" w:sz="0" w:space="0" w:color="auto"/>
            <w:bottom w:val="none" w:sz="0" w:space="0" w:color="auto"/>
            <w:right w:val="none" w:sz="0" w:space="0" w:color="auto"/>
          </w:divBdr>
          <w:divsChild>
            <w:div w:id="1936014193">
              <w:marLeft w:val="0"/>
              <w:marRight w:val="0"/>
              <w:marTop w:val="0"/>
              <w:marBottom w:val="0"/>
              <w:divBdr>
                <w:top w:val="none" w:sz="0" w:space="0" w:color="auto"/>
                <w:left w:val="none" w:sz="0" w:space="0" w:color="auto"/>
                <w:bottom w:val="none" w:sz="0" w:space="0" w:color="auto"/>
                <w:right w:val="none" w:sz="0" w:space="0" w:color="auto"/>
              </w:divBdr>
            </w:div>
          </w:divsChild>
        </w:div>
        <w:div w:id="31343237">
          <w:marLeft w:val="240"/>
          <w:marRight w:val="0"/>
          <w:marTop w:val="60"/>
          <w:marBottom w:val="60"/>
          <w:divBdr>
            <w:top w:val="none" w:sz="0" w:space="0" w:color="auto"/>
            <w:left w:val="none" w:sz="0" w:space="0" w:color="auto"/>
            <w:bottom w:val="none" w:sz="0" w:space="0" w:color="auto"/>
            <w:right w:val="none" w:sz="0" w:space="0" w:color="auto"/>
          </w:divBdr>
          <w:divsChild>
            <w:div w:id="1797673783">
              <w:marLeft w:val="0"/>
              <w:marRight w:val="0"/>
              <w:marTop w:val="0"/>
              <w:marBottom w:val="0"/>
              <w:divBdr>
                <w:top w:val="none" w:sz="0" w:space="0" w:color="auto"/>
                <w:left w:val="none" w:sz="0" w:space="0" w:color="auto"/>
                <w:bottom w:val="none" w:sz="0" w:space="0" w:color="auto"/>
                <w:right w:val="none" w:sz="0" w:space="0" w:color="auto"/>
              </w:divBdr>
            </w:div>
          </w:divsChild>
        </w:div>
        <w:div w:id="290984867">
          <w:marLeft w:val="240"/>
          <w:marRight w:val="0"/>
          <w:marTop w:val="60"/>
          <w:marBottom w:val="60"/>
          <w:divBdr>
            <w:top w:val="none" w:sz="0" w:space="0" w:color="auto"/>
            <w:left w:val="none" w:sz="0" w:space="0" w:color="auto"/>
            <w:bottom w:val="none" w:sz="0" w:space="0" w:color="auto"/>
            <w:right w:val="none" w:sz="0" w:space="0" w:color="auto"/>
          </w:divBdr>
          <w:divsChild>
            <w:div w:id="226383725">
              <w:marLeft w:val="0"/>
              <w:marRight w:val="0"/>
              <w:marTop w:val="0"/>
              <w:marBottom w:val="0"/>
              <w:divBdr>
                <w:top w:val="none" w:sz="0" w:space="0" w:color="auto"/>
                <w:left w:val="none" w:sz="0" w:space="0" w:color="auto"/>
                <w:bottom w:val="none" w:sz="0" w:space="0" w:color="auto"/>
                <w:right w:val="none" w:sz="0" w:space="0" w:color="auto"/>
              </w:divBdr>
            </w:div>
          </w:divsChild>
        </w:div>
        <w:div w:id="419255540">
          <w:marLeft w:val="240"/>
          <w:marRight w:val="0"/>
          <w:marTop w:val="60"/>
          <w:marBottom w:val="60"/>
          <w:divBdr>
            <w:top w:val="none" w:sz="0" w:space="0" w:color="auto"/>
            <w:left w:val="none" w:sz="0" w:space="0" w:color="auto"/>
            <w:bottom w:val="none" w:sz="0" w:space="0" w:color="auto"/>
            <w:right w:val="none" w:sz="0" w:space="0" w:color="auto"/>
          </w:divBdr>
          <w:divsChild>
            <w:div w:id="739597085">
              <w:marLeft w:val="0"/>
              <w:marRight w:val="0"/>
              <w:marTop w:val="0"/>
              <w:marBottom w:val="0"/>
              <w:divBdr>
                <w:top w:val="none" w:sz="0" w:space="0" w:color="auto"/>
                <w:left w:val="none" w:sz="0" w:space="0" w:color="auto"/>
                <w:bottom w:val="none" w:sz="0" w:space="0" w:color="auto"/>
                <w:right w:val="none" w:sz="0" w:space="0" w:color="auto"/>
              </w:divBdr>
            </w:div>
          </w:divsChild>
        </w:div>
        <w:div w:id="518740062">
          <w:marLeft w:val="240"/>
          <w:marRight w:val="0"/>
          <w:marTop w:val="60"/>
          <w:marBottom w:val="60"/>
          <w:divBdr>
            <w:top w:val="none" w:sz="0" w:space="0" w:color="auto"/>
            <w:left w:val="none" w:sz="0" w:space="0" w:color="auto"/>
            <w:bottom w:val="none" w:sz="0" w:space="0" w:color="auto"/>
            <w:right w:val="none" w:sz="0" w:space="0" w:color="auto"/>
          </w:divBdr>
          <w:divsChild>
            <w:div w:id="554975701">
              <w:marLeft w:val="0"/>
              <w:marRight w:val="0"/>
              <w:marTop w:val="0"/>
              <w:marBottom w:val="0"/>
              <w:divBdr>
                <w:top w:val="none" w:sz="0" w:space="0" w:color="auto"/>
                <w:left w:val="none" w:sz="0" w:space="0" w:color="auto"/>
                <w:bottom w:val="none" w:sz="0" w:space="0" w:color="auto"/>
                <w:right w:val="none" w:sz="0" w:space="0" w:color="auto"/>
              </w:divBdr>
            </w:div>
          </w:divsChild>
        </w:div>
        <w:div w:id="561256828">
          <w:marLeft w:val="240"/>
          <w:marRight w:val="0"/>
          <w:marTop w:val="60"/>
          <w:marBottom w:val="60"/>
          <w:divBdr>
            <w:top w:val="none" w:sz="0" w:space="0" w:color="auto"/>
            <w:left w:val="none" w:sz="0" w:space="0" w:color="auto"/>
            <w:bottom w:val="none" w:sz="0" w:space="0" w:color="auto"/>
            <w:right w:val="none" w:sz="0" w:space="0" w:color="auto"/>
          </w:divBdr>
          <w:divsChild>
            <w:div w:id="1732148851">
              <w:marLeft w:val="0"/>
              <w:marRight w:val="0"/>
              <w:marTop w:val="0"/>
              <w:marBottom w:val="0"/>
              <w:divBdr>
                <w:top w:val="none" w:sz="0" w:space="0" w:color="auto"/>
                <w:left w:val="none" w:sz="0" w:space="0" w:color="auto"/>
                <w:bottom w:val="none" w:sz="0" w:space="0" w:color="auto"/>
                <w:right w:val="none" w:sz="0" w:space="0" w:color="auto"/>
              </w:divBdr>
            </w:div>
          </w:divsChild>
        </w:div>
        <w:div w:id="612707895">
          <w:marLeft w:val="240"/>
          <w:marRight w:val="0"/>
          <w:marTop w:val="60"/>
          <w:marBottom w:val="60"/>
          <w:divBdr>
            <w:top w:val="none" w:sz="0" w:space="0" w:color="auto"/>
            <w:left w:val="none" w:sz="0" w:space="0" w:color="auto"/>
            <w:bottom w:val="none" w:sz="0" w:space="0" w:color="auto"/>
            <w:right w:val="none" w:sz="0" w:space="0" w:color="auto"/>
          </w:divBdr>
          <w:divsChild>
            <w:div w:id="1176578058">
              <w:marLeft w:val="0"/>
              <w:marRight w:val="0"/>
              <w:marTop w:val="0"/>
              <w:marBottom w:val="0"/>
              <w:divBdr>
                <w:top w:val="none" w:sz="0" w:space="0" w:color="auto"/>
                <w:left w:val="none" w:sz="0" w:space="0" w:color="auto"/>
                <w:bottom w:val="none" w:sz="0" w:space="0" w:color="auto"/>
                <w:right w:val="none" w:sz="0" w:space="0" w:color="auto"/>
              </w:divBdr>
            </w:div>
          </w:divsChild>
        </w:div>
        <w:div w:id="659387998">
          <w:marLeft w:val="240"/>
          <w:marRight w:val="0"/>
          <w:marTop w:val="60"/>
          <w:marBottom w:val="60"/>
          <w:divBdr>
            <w:top w:val="none" w:sz="0" w:space="0" w:color="auto"/>
            <w:left w:val="none" w:sz="0" w:space="0" w:color="auto"/>
            <w:bottom w:val="none" w:sz="0" w:space="0" w:color="auto"/>
            <w:right w:val="none" w:sz="0" w:space="0" w:color="auto"/>
          </w:divBdr>
          <w:divsChild>
            <w:div w:id="340394192">
              <w:marLeft w:val="0"/>
              <w:marRight w:val="0"/>
              <w:marTop w:val="0"/>
              <w:marBottom w:val="0"/>
              <w:divBdr>
                <w:top w:val="none" w:sz="0" w:space="0" w:color="auto"/>
                <w:left w:val="none" w:sz="0" w:space="0" w:color="auto"/>
                <w:bottom w:val="none" w:sz="0" w:space="0" w:color="auto"/>
                <w:right w:val="none" w:sz="0" w:space="0" w:color="auto"/>
              </w:divBdr>
            </w:div>
          </w:divsChild>
        </w:div>
        <w:div w:id="667901191">
          <w:marLeft w:val="240"/>
          <w:marRight w:val="0"/>
          <w:marTop w:val="60"/>
          <w:marBottom w:val="60"/>
          <w:divBdr>
            <w:top w:val="none" w:sz="0" w:space="0" w:color="auto"/>
            <w:left w:val="none" w:sz="0" w:space="0" w:color="auto"/>
            <w:bottom w:val="none" w:sz="0" w:space="0" w:color="auto"/>
            <w:right w:val="none" w:sz="0" w:space="0" w:color="auto"/>
          </w:divBdr>
        </w:div>
        <w:div w:id="720400871">
          <w:marLeft w:val="240"/>
          <w:marRight w:val="0"/>
          <w:marTop w:val="60"/>
          <w:marBottom w:val="60"/>
          <w:divBdr>
            <w:top w:val="none" w:sz="0" w:space="0" w:color="auto"/>
            <w:left w:val="none" w:sz="0" w:space="0" w:color="auto"/>
            <w:bottom w:val="none" w:sz="0" w:space="0" w:color="auto"/>
            <w:right w:val="none" w:sz="0" w:space="0" w:color="auto"/>
          </w:divBdr>
          <w:divsChild>
            <w:div w:id="1638949929">
              <w:marLeft w:val="0"/>
              <w:marRight w:val="0"/>
              <w:marTop w:val="0"/>
              <w:marBottom w:val="0"/>
              <w:divBdr>
                <w:top w:val="none" w:sz="0" w:space="0" w:color="auto"/>
                <w:left w:val="none" w:sz="0" w:space="0" w:color="auto"/>
                <w:bottom w:val="none" w:sz="0" w:space="0" w:color="auto"/>
                <w:right w:val="none" w:sz="0" w:space="0" w:color="auto"/>
              </w:divBdr>
            </w:div>
          </w:divsChild>
        </w:div>
        <w:div w:id="782530934">
          <w:marLeft w:val="240"/>
          <w:marRight w:val="0"/>
          <w:marTop w:val="60"/>
          <w:marBottom w:val="60"/>
          <w:divBdr>
            <w:top w:val="none" w:sz="0" w:space="0" w:color="auto"/>
            <w:left w:val="none" w:sz="0" w:space="0" w:color="auto"/>
            <w:bottom w:val="none" w:sz="0" w:space="0" w:color="auto"/>
            <w:right w:val="none" w:sz="0" w:space="0" w:color="auto"/>
          </w:divBdr>
          <w:divsChild>
            <w:div w:id="1383208612">
              <w:marLeft w:val="0"/>
              <w:marRight w:val="0"/>
              <w:marTop w:val="0"/>
              <w:marBottom w:val="0"/>
              <w:divBdr>
                <w:top w:val="none" w:sz="0" w:space="0" w:color="auto"/>
                <w:left w:val="none" w:sz="0" w:space="0" w:color="auto"/>
                <w:bottom w:val="none" w:sz="0" w:space="0" w:color="auto"/>
                <w:right w:val="none" w:sz="0" w:space="0" w:color="auto"/>
              </w:divBdr>
            </w:div>
          </w:divsChild>
        </w:div>
        <w:div w:id="815072710">
          <w:marLeft w:val="240"/>
          <w:marRight w:val="0"/>
          <w:marTop w:val="60"/>
          <w:marBottom w:val="60"/>
          <w:divBdr>
            <w:top w:val="none" w:sz="0" w:space="0" w:color="auto"/>
            <w:left w:val="none" w:sz="0" w:space="0" w:color="auto"/>
            <w:bottom w:val="none" w:sz="0" w:space="0" w:color="auto"/>
            <w:right w:val="none" w:sz="0" w:space="0" w:color="auto"/>
          </w:divBdr>
          <w:divsChild>
            <w:div w:id="1773352151">
              <w:marLeft w:val="0"/>
              <w:marRight w:val="0"/>
              <w:marTop w:val="0"/>
              <w:marBottom w:val="0"/>
              <w:divBdr>
                <w:top w:val="none" w:sz="0" w:space="0" w:color="auto"/>
                <w:left w:val="none" w:sz="0" w:space="0" w:color="auto"/>
                <w:bottom w:val="none" w:sz="0" w:space="0" w:color="auto"/>
                <w:right w:val="none" w:sz="0" w:space="0" w:color="auto"/>
              </w:divBdr>
            </w:div>
          </w:divsChild>
        </w:div>
        <w:div w:id="861281605">
          <w:marLeft w:val="240"/>
          <w:marRight w:val="0"/>
          <w:marTop w:val="60"/>
          <w:marBottom w:val="60"/>
          <w:divBdr>
            <w:top w:val="none" w:sz="0" w:space="0" w:color="auto"/>
            <w:left w:val="none" w:sz="0" w:space="0" w:color="auto"/>
            <w:bottom w:val="none" w:sz="0" w:space="0" w:color="auto"/>
            <w:right w:val="none" w:sz="0" w:space="0" w:color="auto"/>
          </w:divBdr>
          <w:divsChild>
            <w:div w:id="240992882">
              <w:marLeft w:val="240"/>
              <w:marRight w:val="0"/>
              <w:marTop w:val="60"/>
              <w:marBottom w:val="60"/>
              <w:divBdr>
                <w:top w:val="none" w:sz="0" w:space="0" w:color="auto"/>
                <w:left w:val="none" w:sz="0" w:space="0" w:color="auto"/>
                <w:bottom w:val="none" w:sz="0" w:space="0" w:color="auto"/>
                <w:right w:val="none" w:sz="0" w:space="0" w:color="auto"/>
              </w:divBdr>
              <w:divsChild>
                <w:div w:id="490491910">
                  <w:marLeft w:val="0"/>
                  <w:marRight w:val="0"/>
                  <w:marTop w:val="0"/>
                  <w:marBottom w:val="0"/>
                  <w:divBdr>
                    <w:top w:val="none" w:sz="0" w:space="0" w:color="auto"/>
                    <w:left w:val="none" w:sz="0" w:space="0" w:color="auto"/>
                    <w:bottom w:val="none" w:sz="0" w:space="0" w:color="auto"/>
                    <w:right w:val="none" w:sz="0" w:space="0" w:color="auto"/>
                  </w:divBdr>
                </w:div>
              </w:divsChild>
            </w:div>
            <w:div w:id="662051492">
              <w:marLeft w:val="240"/>
              <w:marRight w:val="0"/>
              <w:marTop w:val="60"/>
              <w:marBottom w:val="60"/>
              <w:divBdr>
                <w:top w:val="none" w:sz="0" w:space="0" w:color="auto"/>
                <w:left w:val="none" w:sz="0" w:space="0" w:color="auto"/>
                <w:bottom w:val="none" w:sz="0" w:space="0" w:color="auto"/>
                <w:right w:val="none" w:sz="0" w:space="0" w:color="auto"/>
              </w:divBdr>
              <w:divsChild>
                <w:div w:id="225453139">
                  <w:marLeft w:val="240"/>
                  <w:marRight w:val="0"/>
                  <w:marTop w:val="60"/>
                  <w:marBottom w:val="60"/>
                  <w:divBdr>
                    <w:top w:val="none" w:sz="0" w:space="0" w:color="auto"/>
                    <w:left w:val="none" w:sz="0" w:space="0" w:color="auto"/>
                    <w:bottom w:val="none" w:sz="0" w:space="0" w:color="auto"/>
                    <w:right w:val="none" w:sz="0" w:space="0" w:color="auto"/>
                  </w:divBdr>
                  <w:divsChild>
                    <w:div w:id="1339701055">
                      <w:marLeft w:val="0"/>
                      <w:marRight w:val="0"/>
                      <w:marTop w:val="0"/>
                      <w:marBottom w:val="0"/>
                      <w:divBdr>
                        <w:top w:val="none" w:sz="0" w:space="0" w:color="auto"/>
                        <w:left w:val="none" w:sz="0" w:space="0" w:color="auto"/>
                        <w:bottom w:val="none" w:sz="0" w:space="0" w:color="auto"/>
                        <w:right w:val="none" w:sz="0" w:space="0" w:color="auto"/>
                      </w:divBdr>
                    </w:div>
                  </w:divsChild>
                </w:div>
                <w:div w:id="437990883">
                  <w:marLeft w:val="240"/>
                  <w:marRight w:val="0"/>
                  <w:marTop w:val="60"/>
                  <w:marBottom w:val="60"/>
                  <w:divBdr>
                    <w:top w:val="none" w:sz="0" w:space="0" w:color="auto"/>
                    <w:left w:val="none" w:sz="0" w:space="0" w:color="auto"/>
                    <w:bottom w:val="none" w:sz="0" w:space="0" w:color="auto"/>
                    <w:right w:val="none" w:sz="0" w:space="0" w:color="auto"/>
                  </w:divBdr>
                  <w:divsChild>
                    <w:div w:id="2872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5686">
              <w:marLeft w:val="240"/>
              <w:marRight w:val="0"/>
              <w:marTop w:val="60"/>
              <w:marBottom w:val="60"/>
              <w:divBdr>
                <w:top w:val="none" w:sz="0" w:space="0" w:color="auto"/>
                <w:left w:val="none" w:sz="0" w:space="0" w:color="auto"/>
                <w:bottom w:val="none" w:sz="0" w:space="0" w:color="auto"/>
                <w:right w:val="none" w:sz="0" w:space="0" w:color="auto"/>
              </w:divBdr>
              <w:divsChild>
                <w:div w:id="1335112572">
                  <w:marLeft w:val="0"/>
                  <w:marRight w:val="0"/>
                  <w:marTop w:val="0"/>
                  <w:marBottom w:val="0"/>
                  <w:divBdr>
                    <w:top w:val="none" w:sz="0" w:space="0" w:color="auto"/>
                    <w:left w:val="none" w:sz="0" w:space="0" w:color="auto"/>
                    <w:bottom w:val="none" w:sz="0" w:space="0" w:color="auto"/>
                    <w:right w:val="none" w:sz="0" w:space="0" w:color="auto"/>
                  </w:divBdr>
                </w:div>
              </w:divsChild>
            </w:div>
            <w:div w:id="1172838811">
              <w:marLeft w:val="240"/>
              <w:marRight w:val="0"/>
              <w:marTop w:val="60"/>
              <w:marBottom w:val="60"/>
              <w:divBdr>
                <w:top w:val="none" w:sz="0" w:space="0" w:color="auto"/>
                <w:left w:val="none" w:sz="0" w:space="0" w:color="auto"/>
                <w:bottom w:val="none" w:sz="0" w:space="0" w:color="auto"/>
                <w:right w:val="none" w:sz="0" w:space="0" w:color="auto"/>
              </w:divBdr>
              <w:divsChild>
                <w:div w:id="999698033">
                  <w:marLeft w:val="0"/>
                  <w:marRight w:val="0"/>
                  <w:marTop w:val="0"/>
                  <w:marBottom w:val="0"/>
                  <w:divBdr>
                    <w:top w:val="none" w:sz="0" w:space="0" w:color="auto"/>
                    <w:left w:val="none" w:sz="0" w:space="0" w:color="auto"/>
                    <w:bottom w:val="none" w:sz="0" w:space="0" w:color="auto"/>
                    <w:right w:val="none" w:sz="0" w:space="0" w:color="auto"/>
                  </w:divBdr>
                </w:div>
              </w:divsChild>
            </w:div>
            <w:div w:id="2134978310">
              <w:marLeft w:val="240"/>
              <w:marRight w:val="0"/>
              <w:marTop w:val="60"/>
              <w:marBottom w:val="60"/>
              <w:divBdr>
                <w:top w:val="none" w:sz="0" w:space="0" w:color="auto"/>
                <w:left w:val="none" w:sz="0" w:space="0" w:color="auto"/>
                <w:bottom w:val="none" w:sz="0" w:space="0" w:color="auto"/>
                <w:right w:val="none" w:sz="0" w:space="0" w:color="auto"/>
              </w:divBdr>
              <w:divsChild>
                <w:div w:id="3756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0020">
          <w:marLeft w:val="240"/>
          <w:marRight w:val="0"/>
          <w:marTop w:val="60"/>
          <w:marBottom w:val="60"/>
          <w:divBdr>
            <w:top w:val="none" w:sz="0" w:space="0" w:color="auto"/>
            <w:left w:val="none" w:sz="0" w:space="0" w:color="auto"/>
            <w:bottom w:val="none" w:sz="0" w:space="0" w:color="auto"/>
            <w:right w:val="none" w:sz="0" w:space="0" w:color="auto"/>
          </w:divBdr>
          <w:divsChild>
            <w:div w:id="1059866640">
              <w:marLeft w:val="0"/>
              <w:marRight w:val="0"/>
              <w:marTop w:val="0"/>
              <w:marBottom w:val="0"/>
              <w:divBdr>
                <w:top w:val="none" w:sz="0" w:space="0" w:color="auto"/>
                <w:left w:val="none" w:sz="0" w:space="0" w:color="auto"/>
                <w:bottom w:val="none" w:sz="0" w:space="0" w:color="auto"/>
                <w:right w:val="none" w:sz="0" w:space="0" w:color="auto"/>
              </w:divBdr>
            </w:div>
          </w:divsChild>
        </w:div>
        <w:div w:id="1077822036">
          <w:marLeft w:val="240"/>
          <w:marRight w:val="0"/>
          <w:marTop w:val="60"/>
          <w:marBottom w:val="60"/>
          <w:divBdr>
            <w:top w:val="none" w:sz="0" w:space="0" w:color="auto"/>
            <w:left w:val="none" w:sz="0" w:space="0" w:color="auto"/>
            <w:bottom w:val="none" w:sz="0" w:space="0" w:color="auto"/>
            <w:right w:val="none" w:sz="0" w:space="0" w:color="auto"/>
          </w:divBdr>
          <w:divsChild>
            <w:div w:id="1460759067">
              <w:marLeft w:val="0"/>
              <w:marRight w:val="0"/>
              <w:marTop w:val="0"/>
              <w:marBottom w:val="0"/>
              <w:divBdr>
                <w:top w:val="none" w:sz="0" w:space="0" w:color="auto"/>
                <w:left w:val="none" w:sz="0" w:space="0" w:color="auto"/>
                <w:bottom w:val="none" w:sz="0" w:space="0" w:color="auto"/>
                <w:right w:val="none" w:sz="0" w:space="0" w:color="auto"/>
              </w:divBdr>
            </w:div>
          </w:divsChild>
        </w:div>
        <w:div w:id="1114522608">
          <w:marLeft w:val="240"/>
          <w:marRight w:val="0"/>
          <w:marTop w:val="60"/>
          <w:marBottom w:val="60"/>
          <w:divBdr>
            <w:top w:val="none" w:sz="0" w:space="0" w:color="auto"/>
            <w:left w:val="none" w:sz="0" w:space="0" w:color="auto"/>
            <w:bottom w:val="none" w:sz="0" w:space="0" w:color="auto"/>
            <w:right w:val="none" w:sz="0" w:space="0" w:color="auto"/>
          </w:divBdr>
          <w:divsChild>
            <w:div w:id="303051985">
              <w:marLeft w:val="0"/>
              <w:marRight w:val="0"/>
              <w:marTop w:val="0"/>
              <w:marBottom w:val="0"/>
              <w:divBdr>
                <w:top w:val="none" w:sz="0" w:space="0" w:color="auto"/>
                <w:left w:val="none" w:sz="0" w:space="0" w:color="auto"/>
                <w:bottom w:val="none" w:sz="0" w:space="0" w:color="auto"/>
                <w:right w:val="none" w:sz="0" w:space="0" w:color="auto"/>
              </w:divBdr>
            </w:div>
          </w:divsChild>
        </w:div>
        <w:div w:id="1401755176">
          <w:marLeft w:val="563"/>
          <w:marRight w:val="0"/>
          <w:marTop w:val="0"/>
          <w:marBottom w:val="0"/>
          <w:divBdr>
            <w:top w:val="none" w:sz="0" w:space="0" w:color="auto"/>
            <w:left w:val="none" w:sz="0" w:space="0" w:color="auto"/>
            <w:bottom w:val="none" w:sz="0" w:space="0" w:color="auto"/>
            <w:right w:val="none" w:sz="0" w:space="0" w:color="auto"/>
          </w:divBdr>
        </w:div>
        <w:div w:id="1659386947">
          <w:marLeft w:val="240"/>
          <w:marRight w:val="0"/>
          <w:marTop w:val="60"/>
          <w:marBottom w:val="60"/>
          <w:divBdr>
            <w:top w:val="none" w:sz="0" w:space="0" w:color="auto"/>
            <w:left w:val="none" w:sz="0" w:space="0" w:color="auto"/>
            <w:bottom w:val="none" w:sz="0" w:space="0" w:color="auto"/>
            <w:right w:val="none" w:sz="0" w:space="0" w:color="auto"/>
          </w:divBdr>
          <w:divsChild>
            <w:div w:id="1842503789">
              <w:marLeft w:val="0"/>
              <w:marRight w:val="0"/>
              <w:marTop w:val="0"/>
              <w:marBottom w:val="0"/>
              <w:divBdr>
                <w:top w:val="none" w:sz="0" w:space="0" w:color="auto"/>
                <w:left w:val="none" w:sz="0" w:space="0" w:color="auto"/>
                <w:bottom w:val="none" w:sz="0" w:space="0" w:color="auto"/>
                <w:right w:val="none" w:sz="0" w:space="0" w:color="auto"/>
              </w:divBdr>
            </w:div>
          </w:divsChild>
        </w:div>
        <w:div w:id="1770850101">
          <w:marLeft w:val="240"/>
          <w:marRight w:val="0"/>
          <w:marTop w:val="60"/>
          <w:marBottom w:val="60"/>
          <w:divBdr>
            <w:top w:val="none" w:sz="0" w:space="0" w:color="auto"/>
            <w:left w:val="none" w:sz="0" w:space="0" w:color="auto"/>
            <w:bottom w:val="none" w:sz="0" w:space="0" w:color="auto"/>
            <w:right w:val="none" w:sz="0" w:space="0" w:color="auto"/>
          </w:divBdr>
          <w:divsChild>
            <w:div w:id="1460104756">
              <w:marLeft w:val="0"/>
              <w:marRight w:val="0"/>
              <w:marTop w:val="0"/>
              <w:marBottom w:val="0"/>
              <w:divBdr>
                <w:top w:val="none" w:sz="0" w:space="0" w:color="auto"/>
                <w:left w:val="none" w:sz="0" w:space="0" w:color="auto"/>
                <w:bottom w:val="none" w:sz="0" w:space="0" w:color="auto"/>
                <w:right w:val="none" w:sz="0" w:space="0" w:color="auto"/>
              </w:divBdr>
            </w:div>
          </w:divsChild>
        </w:div>
        <w:div w:id="1792629597">
          <w:marLeft w:val="240"/>
          <w:marRight w:val="0"/>
          <w:marTop w:val="60"/>
          <w:marBottom w:val="60"/>
          <w:divBdr>
            <w:top w:val="none" w:sz="0" w:space="0" w:color="auto"/>
            <w:left w:val="none" w:sz="0" w:space="0" w:color="auto"/>
            <w:bottom w:val="none" w:sz="0" w:space="0" w:color="auto"/>
            <w:right w:val="none" w:sz="0" w:space="0" w:color="auto"/>
          </w:divBdr>
          <w:divsChild>
            <w:div w:id="687680925">
              <w:marLeft w:val="0"/>
              <w:marRight w:val="0"/>
              <w:marTop w:val="0"/>
              <w:marBottom w:val="0"/>
              <w:divBdr>
                <w:top w:val="none" w:sz="0" w:space="0" w:color="auto"/>
                <w:left w:val="none" w:sz="0" w:space="0" w:color="auto"/>
                <w:bottom w:val="none" w:sz="0" w:space="0" w:color="auto"/>
                <w:right w:val="none" w:sz="0" w:space="0" w:color="auto"/>
              </w:divBdr>
            </w:div>
          </w:divsChild>
        </w:div>
        <w:div w:id="2000498813">
          <w:marLeft w:val="240"/>
          <w:marRight w:val="0"/>
          <w:marTop w:val="60"/>
          <w:marBottom w:val="60"/>
          <w:divBdr>
            <w:top w:val="none" w:sz="0" w:space="0" w:color="auto"/>
            <w:left w:val="none" w:sz="0" w:space="0" w:color="auto"/>
            <w:bottom w:val="none" w:sz="0" w:space="0" w:color="auto"/>
            <w:right w:val="none" w:sz="0" w:space="0" w:color="auto"/>
          </w:divBdr>
        </w:div>
        <w:div w:id="2123765260">
          <w:marLeft w:val="240"/>
          <w:marRight w:val="0"/>
          <w:marTop w:val="60"/>
          <w:marBottom w:val="60"/>
          <w:divBdr>
            <w:top w:val="none" w:sz="0" w:space="0" w:color="auto"/>
            <w:left w:val="none" w:sz="0" w:space="0" w:color="auto"/>
            <w:bottom w:val="none" w:sz="0" w:space="0" w:color="auto"/>
            <w:right w:val="none" w:sz="0" w:space="0" w:color="auto"/>
          </w:divBdr>
          <w:divsChild>
            <w:div w:id="12726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4528">
      <w:bodyDiv w:val="1"/>
      <w:marLeft w:val="0"/>
      <w:marRight w:val="0"/>
      <w:marTop w:val="0"/>
      <w:marBottom w:val="0"/>
      <w:divBdr>
        <w:top w:val="none" w:sz="0" w:space="0" w:color="auto"/>
        <w:left w:val="none" w:sz="0" w:space="0" w:color="auto"/>
        <w:bottom w:val="none" w:sz="0" w:space="0" w:color="auto"/>
        <w:right w:val="none" w:sz="0" w:space="0" w:color="auto"/>
      </w:divBdr>
    </w:div>
    <w:div w:id="474759940">
      <w:bodyDiv w:val="1"/>
      <w:marLeft w:val="0"/>
      <w:marRight w:val="0"/>
      <w:marTop w:val="0"/>
      <w:marBottom w:val="0"/>
      <w:divBdr>
        <w:top w:val="none" w:sz="0" w:space="0" w:color="auto"/>
        <w:left w:val="none" w:sz="0" w:space="0" w:color="auto"/>
        <w:bottom w:val="none" w:sz="0" w:space="0" w:color="auto"/>
        <w:right w:val="none" w:sz="0" w:space="0" w:color="auto"/>
      </w:divBdr>
      <w:divsChild>
        <w:div w:id="258300588">
          <w:marLeft w:val="0"/>
          <w:marRight w:val="0"/>
          <w:marTop w:val="240"/>
          <w:marBottom w:val="0"/>
          <w:divBdr>
            <w:top w:val="none" w:sz="0" w:space="0" w:color="auto"/>
            <w:left w:val="none" w:sz="0" w:space="0" w:color="auto"/>
            <w:bottom w:val="none" w:sz="0" w:space="0" w:color="auto"/>
            <w:right w:val="none" w:sz="0" w:space="0" w:color="auto"/>
          </w:divBdr>
          <w:divsChild>
            <w:div w:id="900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5143">
      <w:bodyDiv w:val="1"/>
      <w:marLeft w:val="0"/>
      <w:marRight w:val="0"/>
      <w:marTop w:val="0"/>
      <w:marBottom w:val="0"/>
      <w:divBdr>
        <w:top w:val="none" w:sz="0" w:space="0" w:color="auto"/>
        <w:left w:val="none" w:sz="0" w:space="0" w:color="auto"/>
        <w:bottom w:val="none" w:sz="0" w:space="0" w:color="auto"/>
        <w:right w:val="none" w:sz="0" w:space="0" w:color="auto"/>
      </w:divBdr>
    </w:div>
    <w:div w:id="512039340">
      <w:bodyDiv w:val="1"/>
      <w:marLeft w:val="0"/>
      <w:marRight w:val="0"/>
      <w:marTop w:val="0"/>
      <w:marBottom w:val="0"/>
      <w:divBdr>
        <w:top w:val="none" w:sz="0" w:space="0" w:color="auto"/>
        <w:left w:val="none" w:sz="0" w:space="0" w:color="auto"/>
        <w:bottom w:val="none" w:sz="0" w:space="0" w:color="auto"/>
        <w:right w:val="none" w:sz="0" w:space="0" w:color="auto"/>
      </w:divBdr>
      <w:divsChild>
        <w:div w:id="653681632">
          <w:marLeft w:val="0"/>
          <w:marRight w:val="0"/>
          <w:marTop w:val="0"/>
          <w:marBottom w:val="0"/>
          <w:divBdr>
            <w:top w:val="none" w:sz="0" w:space="0" w:color="auto"/>
            <w:left w:val="none" w:sz="0" w:space="0" w:color="auto"/>
            <w:bottom w:val="none" w:sz="0" w:space="0" w:color="auto"/>
            <w:right w:val="none" w:sz="0" w:space="0" w:color="auto"/>
          </w:divBdr>
          <w:divsChild>
            <w:div w:id="1576742052">
              <w:marLeft w:val="0"/>
              <w:marRight w:val="0"/>
              <w:marTop w:val="0"/>
              <w:marBottom w:val="0"/>
              <w:divBdr>
                <w:top w:val="none" w:sz="0" w:space="0" w:color="auto"/>
                <w:left w:val="none" w:sz="0" w:space="0" w:color="auto"/>
                <w:bottom w:val="none" w:sz="0" w:space="0" w:color="auto"/>
                <w:right w:val="none" w:sz="0" w:space="0" w:color="auto"/>
              </w:divBdr>
              <w:divsChild>
                <w:div w:id="353463156">
                  <w:marLeft w:val="0"/>
                  <w:marRight w:val="0"/>
                  <w:marTop w:val="0"/>
                  <w:marBottom w:val="0"/>
                  <w:divBdr>
                    <w:top w:val="none" w:sz="0" w:space="0" w:color="auto"/>
                    <w:left w:val="none" w:sz="0" w:space="0" w:color="auto"/>
                    <w:bottom w:val="none" w:sz="0" w:space="0" w:color="auto"/>
                    <w:right w:val="none" w:sz="0" w:space="0" w:color="auto"/>
                  </w:divBdr>
                  <w:divsChild>
                    <w:div w:id="393354076">
                      <w:marLeft w:val="0"/>
                      <w:marRight w:val="0"/>
                      <w:marTop w:val="0"/>
                      <w:marBottom w:val="0"/>
                      <w:divBdr>
                        <w:top w:val="none" w:sz="0" w:space="0" w:color="auto"/>
                        <w:left w:val="none" w:sz="0" w:space="0" w:color="auto"/>
                        <w:bottom w:val="none" w:sz="0" w:space="0" w:color="auto"/>
                        <w:right w:val="none" w:sz="0" w:space="0" w:color="auto"/>
                      </w:divBdr>
                      <w:divsChild>
                        <w:div w:id="225727004">
                          <w:marLeft w:val="0"/>
                          <w:marRight w:val="0"/>
                          <w:marTop w:val="0"/>
                          <w:marBottom w:val="0"/>
                          <w:divBdr>
                            <w:top w:val="none" w:sz="0" w:space="0" w:color="auto"/>
                            <w:left w:val="none" w:sz="0" w:space="0" w:color="auto"/>
                            <w:bottom w:val="none" w:sz="0" w:space="0" w:color="auto"/>
                            <w:right w:val="none" w:sz="0" w:space="0" w:color="auto"/>
                          </w:divBdr>
                          <w:divsChild>
                            <w:div w:id="14295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448176">
      <w:bodyDiv w:val="1"/>
      <w:marLeft w:val="0"/>
      <w:marRight w:val="0"/>
      <w:marTop w:val="0"/>
      <w:marBottom w:val="0"/>
      <w:divBdr>
        <w:top w:val="none" w:sz="0" w:space="0" w:color="auto"/>
        <w:left w:val="none" w:sz="0" w:space="0" w:color="auto"/>
        <w:bottom w:val="none" w:sz="0" w:space="0" w:color="auto"/>
        <w:right w:val="none" w:sz="0" w:space="0" w:color="auto"/>
      </w:divBdr>
      <w:divsChild>
        <w:div w:id="578908806">
          <w:marLeft w:val="0"/>
          <w:marRight w:val="0"/>
          <w:marTop w:val="0"/>
          <w:marBottom w:val="0"/>
          <w:divBdr>
            <w:top w:val="none" w:sz="0" w:space="0" w:color="auto"/>
            <w:left w:val="none" w:sz="0" w:space="0" w:color="auto"/>
            <w:bottom w:val="none" w:sz="0" w:space="0" w:color="auto"/>
            <w:right w:val="none" w:sz="0" w:space="0" w:color="auto"/>
          </w:divBdr>
        </w:div>
      </w:divsChild>
    </w:div>
    <w:div w:id="555051500">
      <w:bodyDiv w:val="1"/>
      <w:marLeft w:val="0"/>
      <w:marRight w:val="0"/>
      <w:marTop w:val="0"/>
      <w:marBottom w:val="0"/>
      <w:divBdr>
        <w:top w:val="none" w:sz="0" w:space="0" w:color="auto"/>
        <w:left w:val="none" w:sz="0" w:space="0" w:color="auto"/>
        <w:bottom w:val="none" w:sz="0" w:space="0" w:color="auto"/>
        <w:right w:val="none" w:sz="0" w:space="0" w:color="auto"/>
      </w:divBdr>
    </w:div>
    <w:div w:id="559289447">
      <w:bodyDiv w:val="1"/>
      <w:marLeft w:val="0"/>
      <w:marRight w:val="0"/>
      <w:marTop w:val="0"/>
      <w:marBottom w:val="0"/>
      <w:divBdr>
        <w:top w:val="none" w:sz="0" w:space="0" w:color="auto"/>
        <w:left w:val="none" w:sz="0" w:space="0" w:color="auto"/>
        <w:bottom w:val="none" w:sz="0" w:space="0" w:color="auto"/>
        <w:right w:val="none" w:sz="0" w:space="0" w:color="auto"/>
      </w:divBdr>
    </w:div>
    <w:div w:id="593170208">
      <w:bodyDiv w:val="1"/>
      <w:marLeft w:val="0"/>
      <w:marRight w:val="0"/>
      <w:marTop w:val="0"/>
      <w:marBottom w:val="0"/>
      <w:divBdr>
        <w:top w:val="none" w:sz="0" w:space="0" w:color="auto"/>
        <w:left w:val="none" w:sz="0" w:space="0" w:color="auto"/>
        <w:bottom w:val="none" w:sz="0" w:space="0" w:color="auto"/>
        <w:right w:val="none" w:sz="0" w:space="0" w:color="auto"/>
      </w:divBdr>
    </w:div>
    <w:div w:id="600796831">
      <w:bodyDiv w:val="1"/>
      <w:marLeft w:val="0"/>
      <w:marRight w:val="0"/>
      <w:marTop w:val="0"/>
      <w:marBottom w:val="0"/>
      <w:divBdr>
        <w:top w:val="none" w:sz="0" w:space="0" w:color="auto"/>
        <w:left w:val="none" w:sz="0" w:space="0" w:color="auto"/>
        <w:bottom w:val="none" w:sz="0" w:space="0" w:color="auto"/>
        <w:right w:val="none" w:sz="0" w:space="0" w:color="auto"/>
      </w:divBdr>
    </w:div>
    <w:div w:id="631713007">
      <w:bodyDiv w:val="1"/>
      <w:marLeft w:val="0"/>
      <w:marRight w:val="0"/>
      <w:marTop w:val="0"/>
      <w:marBottom w:val="0"/>
      <w:divBdr>
        <w:top w:val="none" w:sz="0" w:space="0" w:color="auto"/>
        <w:left w:val="none" w:sz="0" w:space="0" w:color="auto"/>
        <w:bottom w:val="none" w:sz="0" w:space="0" w:color="auto"/>
        <w:right w:val="none" w:sz="0" w:space="0" w:color="auto"/>
      </w:divBdr>
    </w:div>
    <w:div w:id="634723974">
      <w:bodyDiv w:val="1"/>
      <w:marLeft w:val="0"/>
      <w:marRight w:val="0"/>
      <w:marTop w:val="0"/>
      <w:marBottom w:val="0"/>
      <w:divBdr>
        <w:top w:val="none" w:sz="0" w:space="0" w:color="auto"/>
        <w:left w:val="none" w:sz="0" w:space="0" w:color="auto"/>
        <w:bottom w:val="none" w:sz="0" w:space="0" w:color="auto"/>
        <w:right w:val="none" w:sz="0" w:space="0" w:color="auto"/>
      </w:divBdr>
    </w:div>
    <w:div w:id="639699652">
      <w:bodyDiv w:val="1"/>
      <w:marLeft w:val="0"/>
      <w:marRight w:val="0"/>
      <w:marTop w:val="0"/>
      <w:marBottom w:val="0"/>
      <w:divBdr>
        <w:top w:val="none" w:sz="0" w:space="0" w:color="auto"/>
        <w:left w:val="none" w:sz="0" w:space="0" w:color="auto"/>
        <w:bottom w:val="none" w:sz="0" w:space="0" w:color="auto"/>
        <w:right w:val="none" w:sz="0" w:space="0" w:color="auto"/>
      </w:divBdr>
    </w:div>
    <w:div w:id="649217189">
      <w:bodyDiv w:val="1"/>
      <w:marLeft w:val="0"/>
      <w:marRight w:val="0"/>
      <w:marTop w:val="0"/>
      <w:marBottom w:val="0"/>
      <w:divBdr>
        <w:top w:val="none" w:sz="0" w:space="0" w:color="auto"/>
        <w:left w:val="none" w:sz="0" w:space="0" w:color="auto"/>
        <w:bottom w:val="none" w:sz="0" w:space="0" w:color="auto"/>
        <w:right w:val="none" w:sz="0" w:space="0" w:color="auto"/>
      </w:divBdr>
    </w:div>
    <w:div w:id="655694142">
      <w:bodyDiv w:val="1"/>
      <w:marLeft w:val="0"/>
      <w:marRight w:val="0"/>
      <w:marTop w:val="0"/>
      <w:marBottom w:val="0"/>
      <w:divBdr>
        <w:top w:val="none" w:sz="0" w:space="0" w:color="auto"/>
        <w:left w:val="none" w:sz="0" w:space="0" w:color="auto"/>
        <w:bottom w:val="none" w:sz="0" w:space="0" w:color="auto"/>
        <w:right w:val="none" w:sz="0" w:space="0" w:color="auto"/>
      </w:divBdr>
      <w:divsChild>
        <w:div w:id="314187612">
          <w:marLeft w:val="240"/>
          <w:marRight w:val="0"/>
          <w:marTop w:val="60"/>
          <w:marBottom w:val="60"/>
          <w:divBdr>
            <w:top w:val="none" w:sz="0" w:space="0" w:color="auto"/>
            <w:left w:val="none" w:sz="0" w:space="0" w:color="auto"/>
            <w:bottom w:val="none" w:sz="0" w:space="0" w:color="auto"/>
            <w:right w:val="none" w:sz="0" w:space="0" w:color="auto"/>
          </w:divBdr>
          <w:divsChild>
            <w:div w:id="1762600830">
              <w:marLeft w:val="0"/>
              <w:marRight w:val="0"/>
              <w:marTop w:val="0"/>
              <w:marBottom w:val="0"/>
              <w:divBdr>
                <w:top w:val="none" w:sz="0" w:space="0" w:color="auto"/>
                <w:left w:val="none" w:sz="0" w:space="0" w:color="auto"/>
                <w:bottom w:val="none" w:sz="0" w:space="0" w:color="auto"/>
                <w:right w:val="none" w:sz="0" w:space="0" w:color="auto"/>
              </w:divBdr>
            </w:div>
          </w:divsChild>
        </w:div>
        <w:div w:id="783888987">
          <w:marLeft w:val="240"/>
          <w:marRight w:val="0"/>
          <w:marTop w:val="60"/>
          <w:marBottom w:val="60"/>
          <w:divBdr>
            <w:top w:val="none" w:sz="0" w:space="0" w:color="auto"/>
            <w:left w:val="none" w:sz="0" w:space="0" w:color="auto"/>
            <w:bottom w:val="none" w:sz="0" w:space="0" w:color="auto"/>
            <w:right w:val="none" w:sz="0" w:space="0" w:color="auto"/>
          </w:divBdr>
          <w:divsChild>
            <w:div w:id="1560628958">
              <w:marLeft w:val="0"/>
              <w:marRight w:val="0"/>
              <w:marTop w:val="0"/>
              <w:marBottom w:val="0"/>
              <w:divBdr>
                <w:top w:val="none" w:sz="0" w:space="0" w:color="auto"/>
                <w:left w:val="none" w:sz="0" w:space="0" w:color="auto"/>
                <w:bottom w:val="none" w:sz="0" w:space="0" w:color="auto"/>
                <w:right w:val="none" w:sz="0" w:space="0" w:color="auto"/>
              </w:divBdr>
            </w:div>
          </w:divsChild>
        </w:div>
        <w:div w:id="902522479">
          <w:marLeft w:val="240"/>
          <w:marRight w:val="0"/>
          <w:marTop w:val="60"/>
          <w:marBottom w:val="60"/>
          <w:divBdr>
            <w:top w:val="none" w:sz="0" w:space="0" w:color="auto"/>
            <w:left w:val="none" w:sz="0" w:space="0" w:color="auto"/>
            <w:bottom w:val="none" w:sz="0" w:space="0" w:color="auto"/>
            <w:right w:val="none" w:sz="0" w:space="0" w:color="auto"/>
          </w:divBdr>
          <w:divsChild>
            <w:div w:id="1384015907">
              <w:marLeft w:val="0"/>
              <w:marRight w:val="0"/>
              <w:marTop w:val="0"/>
              <w:marBottom w:val="0"/>
              <w:divBdr>
                <w:top w:val="none" w:sz="0" w:space="0" w:color="auto"/>
                <w:left w:val="none" w:sz="0" w:space="0" w:color="auto"/>
                <w:bottom w:val="none" w:sz="0" w:space="0" w:color="auto"/>
                <w:right w:val="none" w:sz="0" w:space="0" w:color="auto"/>
              </w:divBdr>
            </w:div>
          </w:divsChild>
        </w:div>
        <w:div w:id="946348410">
          <w:marLeft w:val="240"/>
          <w:marRight w:val="0"/>
          <w:marTop w:val="60"/>
          <w:marBottom w:val="60"/>
          <w:divBdr>
            <w:top w:val="none" w:sz="0" w:space="0" w:color="auto"/>
            <w:left w:val="none" w:sz="0" w:space="0" w:color="auto"/>
            <w:bottom w:val="none" w:sz="0" w:space="0" w:color="auto"/>
            <w:right w:val="none" w:sz="0" w:space="0" w:color="auto"/>
          </w:divBdr>
          <w:divsChild>
            <w:div w:id="2116167534">
              <w:marLeft w:val="0"/>
              <w:marRight w:val="0"/>
              <w:marTop w:val="0"/>
              <w:marBottom w:val="0"/>
              <w:divBdr>
                <w:top w:val="none" w:sz="0" w:space="0" w:color="auto"/>
                <w:left w:val="none" w:sz="0" w:space="0" w:color="auto"/>
                <w:bottom w:val="none" w:sz="0" w:space="0" w:color="auto"/>
                <w:right w:val="none" w:sz="0" w:space="0" w:color="auto"/>
              </w:divBdr>
            </w:div>
          </w:divsChild>
        </w:div>
        <w:div w:id="1133792836">
          <w:marLeft w:val="240"/>
          <w:marRight w:val="0"/>
          <w:marTop w:val="60"/>
          <w:marBottom w:val="60"/>
          <w:divBdr>
            <w:top w:val="none" w:sz="0" w:space="0" w:color="auto"/>
            <w:left w:val="none" w:sz="0" w:space="0" w:color="auto"/>
            <w:bottom w:val="none" w:sz="0" w:space="0" w:color="auto"/>
            <w:right w:val="none" w:sz="0" w:space="0" w:color="auto"/>
          </w:divBdr>
          <w:divsChild>
            <w:div w:id="798689022">
              <w:marLeft w:val="0"/>
              <w:marRight w:val="0"/>
              <w:marTop w:val="0"/>
              <w:marBottom w:val="0"/>
              <w:divBdr>
                <w:top w:val="none" w:sz="0" w:space="0" w:color="auto"/>
                <w:left w:val="none" w:sz="0" w:space="0" w:color="auto"/>
                <w:bottom w:val="none" w:sz="0" w:space="0" w:color="auto"/>
                <w:right w:val="none" w:sz="0" w:space="0" w:color="auto"/>
              </w:divBdr>
            </w:div>
          </w:divsChild>
        </w:div>
        <w:div w:id="1145053152">
          <w:marLeft w:val="240"/>
          <w:marRight w:val="0"/>
          <w:marTop w:val="60"/>
          <w:marBottom w:val="60"/>
          <w:divBdr>
            <w:top w:val="none" w:sz="0" w:space="0" w:color="auto"/>
            <w:left w:val="none" w:sz="0" w:space="0" w:color="auto"/>
            <w:bottom w:val="none" w:sz="0" w:space="0" w:color="auto"/>
            <w:right w:val="none" w:sz="0" w:space="0" w:color="auto"/>
          </w:divBdr>
          <w:divsChild>
            <w:div w:id="347294413">
              <w:marLeft w:val="0"/>
              <w:marRight w:val="0"/>
              <w:marTop w:val="0"/>
              <w:marBottom w:val="0"/>
              <w:divBdr>
                <w:top w:val="none" w:sz="0" w:space="0" w:color="auto"/>
                <w:left w:val="none" w:sz="0" w:space="0" w:color="auto"/>
                <w:bottom w:val="none" w:sz="0" w:space="0" w:color="auto"/>
                <w:right w:val="none" w:sz="0" w:space="0" w:color="auto"/>
              </w:divBdr>
            </w:div>
          </w:divsChild>
        </w:div>
        <w:div w:id="1220902492">
          <w:marLeft w:val="240"/>
          <w:marRight w:val="0"/>
          <w:marTop w:val="60"/>
          <w:marBottom w:val="60"/>
          <w:divBdr>
            <w:top w:val="none" w:sz="0" w:space="0" w:color="auto"/>
            <w:left w:val="none" w:sz="0" w:space="0" w:color="auto"/>
            <w:bottom w:val="none" w:sz="0" w:space="0" w:color="auto"/>
            <w:right w:val="none" w:sz="0" w:space="0" w:color="auto"/>
          </w:divBdr>
          <w:divsChild>
            <w:div w:id="2009626998">
              <w:marLeft w:val="0"/>
              <w:marRight w:val="0"/>
              <w:marTop w:val="0"/>
              <w:marBottom w:val="0"/>
              <w:divBdr>
                <w:top w:val="none" w:sz="0" w:space="0" w:color="auto"/>
                <w:left w:val="none" w:sz="0" w:space="0" w:color="auto"/>
                <w:bottom w:val="none" w:sz="0" w:space="0" w:color="auto"/>
                <w:right w:val="none" w:sz="0" w:space="0" w:color="auto"/>
              </w:divBdr>
            </w:div>
          </w:divsChild>
        </w:div>
        <w:div w:id="1405713913">
          <w:marLeft w:val="240"/>
          <w:marRight w:val="0"/>
          <w:marTop w:val="60"/>
          <w:marBottom w:val="60"/>
          <w:divBdr>
            <w:top w:val="none" w:sz="0" w:space="0" w:color="auto"/>
            <w:left w:val="none" w:sz="0" w:space="0" w:color="auto"/>
            <w:bottom w:val="none" w:sz="0" w:space="0" w:color="auto"/>
            <w:right w:val="none" w:sz="0" w:space="0" w:color="auto"/>
          </w:divBdr>
          <w:divsChild>
            <w:div w:id="420373897">
              <w:marLeft w:val="0"/>
              <w:marRight w:val="0"/>
              <w:marTop w:val="0"/>
              <w:marBottom w:val="0"/>
              <w:divBdr>
                <w:top w:val="none" w:sz="0" w:space="0" w:color="auto"/>
                <w:left w:val="none" w:sz="0" w:space="0" w:color="auto"/>
                <w:bottom w:val="none" w:sz="0" w:space="0" w:color="auto"/>
                <w:right w:val="none" w:sz="0" w:space="0" w:color="auto"/>
              </w:divBdr>
            </w:div>
          </w:divsChild>
        </w:div>
        <w:div w:id="1512139710">
          <w:marLeft w:val="240"/>
          <w:marRight w:val="0"/>
          <w:marTop w:val="60"/>
          <w:marBottom w:val="60"/>
          <w:divBdr>
            <w:top w:val="none" w:sz="0" w:space="0" w:color="auto"/>
            <w:left w:val="none" w:sz="0" w:space="0" w:color="auto"/>
            <w:bottom w:val="none" w:sz="0" w:space="0" w:color="auto"/>
            <w:right w:val="none" w:sz="0" w:space="0" w:color="auto"/>
          </w:divBdr>
          <w:divsChild>
            <w:div w:id="493381134">
              <w:marLeft w:val="0"/>
              <w:marRight w:val="0"/>
              <w:marTop w:val="0"/>
              <w:marBottom w:val="0"/>
              <w:divBdr>
                <w:top w:val="none" w:sz="0" w:space="0" w:color="auto"/>
                <w:left w:val="none" w:sz="0" w:space="0" w:color="auto"/>
                <w:bottom w:val="none" w:sz="0" w:space="0" w:color="auto"/>
                <w:right w:val="none" w:sz="0" w:space="0" w:color="auto"/>
              </w:divBdr>
            </w:div>
          </w:divsChild>
        </w:div>
        <w:div w:id="1840850371">
          <w:marLeft w:val="240"/>
          <w:marRight w:val="0"/>
          <w:marTop w:val="60"/>
          <w:marBottom w:val="60"/>
          <w:divBdr>
            <w:top w:val="none" w:sz="0" w:space="0" w:color="auto"/>
            <w:left w:val="none" w:sz="0" w:space="0" w:color="auto"/>
            <w:bottom w:val="none" w:sz="0" w:space="0" w:color="auto"/>
            <w:right w:val="none" w:sz="0" w:space="0" w:color="auto"/>
          </w:divBdr>
          <w:divsChild>
            <w:div w:id="1346440175">
              <w:marLeft w:val="0"/>
              <w:marRight w:val="0"/>
              <w:marTop w:val="0"/>
              <w:marBottom w:val="0"/>
              <w:divBdr>
                <w:top w:val="none" w:sz="0" w:space="0" w:color="auto"/>
                <w:left w:val="none" w:sz="0" w:space="0" w:color="auto"/>
                <w:bottom w:val="none" w:sz="0" w:space="0" w:color="auto"/>
                <w:right w:val="none" w:sz="0" w:space="0" w:color="auto"/>
              </w:divBdr>
            </w:div>
          </w:divsChild>
        </w:div>
        <w:div w:id="2024629572">
          <w:marLeft w:val="240"/>
          <w:marRight w:val="0"/>
          <w:marTop w:val="60"/>
          <w:marBottom w:val="60"/>
          <w:divBdr>
            <w:top w:val="none" w:sz="0" w:space="0" w:color="auto"/>
            <w:left w:val="none" w:sz="0" w:space="0" w:color="auto"/>
            <w:bottom w:val="none" w:sz="0" w:space="0" w:color="auto"/>
            <w:right w:val="none" w:sz="0" w:space="0" w:color="auto"/>
          </w:divBdr>
          <w:divsChild>
            <w:div w:id="1622682737">
              <w:marLeft w:val="0"/>
              <w:marRight w:val="0"/>
              <w:marTop w:val="0"/>
              <w:marBottom w:val="0"/>
              <w:divBdr>
                <w:top w:val="none" w:sz="0" w:space="0" w:color="auto"/>
                <w:left w:val="none" w:sz="0" w:space="0" w:color="auto"/>
                <w:bottom w:val="none" w:sz="0" w:space="0" w:color="auto"/>
                <w:right w:val="none" w:sz="0" w:space="0" w:color="auto"/>
              </w:divBdr>
            </w:div>
          </w:divsChild>
        </w:div>
        <w:div w:id="2038656154">
          <w:marLeft w:val="240"/>
          <w:marRight w:val="0"/>
          <w:marTop w:val="60"/>
          <w:marBottom w:val="60"/>
          <w:divBdr>
            <w:top w:val="none" w:sz="0" w:space="0" w:color="auto"/>
            <w:left w:val="none" w:sz="0" w:space="0" w:color="auto"/>
            <w:bottom w:val="none" w:sz="0" w:space="0" w:color="auto"/>
            <w:right w:val="none" w:sz="0" w:space="0" w:color="auto"/>
          </w:divBdr>
          <w:divsChild>
            <w:div w:id="1479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773">
      <w:bodyDiv w:val="1"/>
      <w:marLeft w:val="0"/>
      <w:marRight w:val="0"/>
      <w:marTop w:val="0"/>
      <w:marBottom w:val="0"/>
      <w:divBdr>
        <w:top w:val="none" w:sz="0" w:space="0" w:color="auto"/>
        <w:left w:val="none" w:sz="0" w:space="0" w:color="auto"/>
        <w:bottom w:val="none" w:sz="0" w:space="0" w:color="auto"/>
        <w:right w:val="none" w:sz="0" w:space="0" w:color="auto"/>
      </w:divBdr>
    </w:div>
    <w:div w:id="673413100">
      <w:bodyDiv w:val="1"/>
      <w:marLeft w:val="0"/>
      <w:marRight w:val="0"/>
      <w:marTop w:val="0"/>
      <w:marBottom w:val="0"/>
      <w:divBdr>
        <w:top w:val="none" w:sz="0" w:space="0" w:color="auto"/>
        <w:left w:val="none" w:sz="0" w:space="0" w:color="auto"/>
        <w:bottom w:val="none" w:sz="0" w:space="0" w:color="auto"/>
        <w:right w:val="none" w:sz="0" w:space="0" w:color="auto"/>
      </w:divBdr>
    </w:div>
    <w:div w:id="677001977">
      <w:bodyDiv w:val="1"/>
      <w:marLeft w:val="0"/>
      <w:marRight w:val="0"/>
      <w:marTop w:val="0"/>
      <w:marBottom w:val="0"/>
      <w:divBdr>
        <w:top w:val="none" w:sz="0" w:space="0" w:color="auto"/>
        <w:left w:val="none" w:sz="0" w:space="0" w:color="auto"/>
        <w:bottom w:val="none" w:sz="0" w:space="0" w:color="auto"/>
        <w:right w:val="none" w:sz="0" w:space="0" w:color="auto"/>
      </w:divBdr>
    </w:div>
    <w:div w:id="689796666">
      <w:bodyDiv w:val="1"/>
      <w:marLeft w:val="0"/>
      <w:marRight w:val="0"/>
      <w:marTop w:val="0"/>
      <w:marBottom w:val="0"/>
      <w:divBdr>
        <w:top w:val="none" w:sz="0" w:space="0" w:color="auto"/>
        <w:left w:val="none" w:sz="0" w:space="0" w:color="auto"/>
        <w:bottom w:val="none" w:sz="0" w:space="0" w:color="auto"/>
        <w:right w:val="none" w:sz="0" w:space="0" w:color="auto"/>
      </w:divBdr>
      <w:divsChild>
        <w:div w:id="573860165">
          <w:marLeft w:val="675"/>
          <w:marRight w:val="675"/>
          <w:marTop w:val="0"/>
          <w:marBottom w:val="225"/>
          <w:divBdr>
            <w:top w:val="none" w:sz="0" w:space="0" w:color="auto"/>
            <w:left w:val="none" w:sz="0" w:space="0" w:color="auto"/>
            <w:bottom w:val="none" w:sz="0" w:space="0" w:color="auto"/>
            <w:right w:val="none" w:sz="0" w:space="0" w:color="auto"/>
          </w:divBdr>
        </w:div>
      </w:divsChild>
    </w:div>
    <w:div w:id="692610544">
      <w:bodyDiv w:val="1"/>
      <w:marLeft w:val="0"/>
      <w:marRight w:val="0"/>
      <w:marTop w:val="0"/>
      <w:marBottom w:val="0"/>
      <w:divBdr>
        <w:top w:val="none" w:sz="0" w:space="0" w:color="auto"/>
        <w:left w:val="none" w:sz="0" w:space="0" w:color="auto"/>
        <w:bottom w:val="none" w:sz="0" w:space="0" w:color="auto"/>
        <w:right w:val="none" w:sz="0" w:space="0" w:color="auto"/>
      </w:divBdr>
    </w:div>
    <w:div w:id="699475020">
      <w:bodyDiv w:val="1"/>
      <w:marLeft w:val="0"/>
      <w:marRight w:val="0"/>
      <w:marTop w:val="0"/>
      <w:marBottom w:val="0"/>
      <w:divBdr>
        <w:top w:val="none" w:sz="0" w:space="0" w:color="auto"/>
        <w:left w:val="none" w:sz="0" w:space="0" w:color="auto"/>
        <w:bottom w:val="none" w:sz="0" w:space="0" w:color="auto"/>
        <w:right w:val="none" w:sz="0" w:space="0" w:color="auto"/>
      </w:divBdr>
    </w:div>
    <w:div w:id="708070568">
      <w:bodyDiv w:val="1"/>
      <w:marLeft w:val="0"/>
      <w:marRight w:val="0"/>
      <w:marTop w:val="0"/>
      <w:marBottom w:val="0"/>
      <w:divBdr>
        <w:top w:val="none" w:sz="0" w:space="0" w:color="auto"/>
        <w:left w:val="none" w:sz="0" w:space="0" w:color="auto"/>
        <w:bottom w:val="none" w:sz="0" w:space="0" w:color="auto"/>
        <w:right w:val="none" w:sz="0" w:space="0" w:color="auto"/>
      </w:divBdr>
    </w:div>
    <w:div w:id="714889433">
      <w:bodyDiv w:val="1"/>
      <w:marLeft w:val="0"/>
      <w:marRight w:val="0"/>
      <w:marTop w:val="0"/>
      <w:marBottom w:val="0"/>
      <w:divBdr>
        <w:top w:val="none" w:sz="0" w:space="0" w:color="auto"/>
        <w:left w:val="none" w:sz="0" w:space="0" w:color="auto"/>
        <w:bottom w:val="none" w:sz="0" w:space="0" w:color="auto"/>
        <w:right w:val="none" w:sz="0" w:space="0" w:color="auto"/>
      </w:divBdr>
    </w:div>
    <w:div w:id="715008030">
      <w:bodyDiv w:val="1"/>
      <w:marLeft w:val="0"/>
      <w:marRight w:val="0"/>
      <w:marTop w:val="0"/>
      <w:marBottom w:val="0"/>
      <w:divBdr>
        <w:top w:val="none" w:sz="0" w:space="0" w:color="auto"/>
        <w:left w:val="none" w:sz="0" w:space="0" w:color="auto"/>
        <w:bottom w:val="none" w:sz="0" w:space="0" w:color="auto"/>
        <w:right w:val="none" w:sz="0" w:space="0" w:color="auto"/>
      </w:divBdr>
    </w:div>
    <w:div w:id="717630304">
      <w:bodyDiv w:val="1"/>
      <w:marLeft w:val="0"/>
      <w:marRight w:val="0"/>
      <w:marTop w:val="0"/>
      <w:marBottom w:val="0"/>
      <w:divBdr>
        <w:top w:val="none" w:sz="0" w:space="0" w:color="auto"/>
        <w:left w:val="none" w:sz="0" w:space="0" w:color="auto"/>
        <w:bottom w:val="none" w:sz="0" w:space="0" w:color="auto"/>
        <w:right w:val="none" w:sz="0" w:space="0" w:color="auto"/>
      </w:divBdr>
    </w:div>
    <w:div w:id="722602422">
      <w:bodyDiv w:val="1"/>
      <w:marLeft w:val="0"/>
      <w:marRight w:val="0"/>
      <w:marTop w:val="0"/>
      <w:marBottom w:val="0"/>
      <w:divBdr>
        <w:top w:val="none" w:sz="0" w:space="0" w:color="auto"/>
        <w:left w:val="none" w:sz="0" w:space="0" w:color="auto"/>
        <w:bottom w:val="none" w:sz="0" w:space="0" w:color="auto"/>
        <w:right w:val="none" w:sz="0" w:space="0" w:color="auto"/>
      </w:divBdr>
    </w:div>
    <w:div w:id="723678271">
      <w:bodyDiv w:val="1"/>
      <w:marLeft w:val="0"/>
      <w:marRight w:val="0"/>
      <w:marTop w:val="0"/>
      <w:marBottom w:val="0"/>
      <w:divBdr>
        <w:top w:val="none" w:sz="0" w:space="0" w:color="auto"/>
        <w:left w:val="none" w:sz="0" w:space="0" w:color="auto"/>
        <w:bottom w:val="none" w:sz="0" w:space="0" w:color="auto"/>
        <w:right w:val="none" w:sz="0" w:space="0" w:color="auto"/>
      </w:divBdr>
    </w:div>
    <w:div w:id="731000717">
      <w:bodyDiv w:val="1"/>
      <w:marLeft w:val="0"/>
      <w:marRight w:val="0"/>
      <w:marTop w:val="0"/>
      <w:marBottom w:val="0"/>
      <w:divBdr>
        <w:top w:val="none" w:sz="0" w:space="0" w:color="auto"/>
        <w:left w:val="none" w:sz="0" w:space="0" w:color="auto"/>
        <w:bottom w:val="none" w:sz="0" w:space="0" w:color="auto"/>
        <w:right w:val="none" w:sz="0" w:space="0" w:color="auto"/>
      </w:divBdr>
      <w:divsChild>
        <w:div w:id="170611688">
          <w:marLeft w:val="432"/>
          <w:marRight w:val="0"/>
          <w:marTop w:val="0"/>
          <w:marBottom w:val="240"/>
          <w:divBdr>
            <w:top w:val="none" w:sz="0" w:space="0" w:color="auto"/>
            <w:left w:val="none" w:sz="0" w:space="0" w:color="auto"/>
            <w:bottom w:val="none" w:sz="0" w:space="0" w:color="auto"/>
            <w:right w:val="none" w:sz="0" w:space="0" w:color="auto"/>
          </w:divBdr>
        </w:div>
        <w:div w:id="188029532">
          <w:marLeft w:val="432"/>
          <w:marRight w:val="0"/>
          <w:marTop w:val="0"/>
          <w:marBottom w:val="240"/>
          <w:divBdr>
            <w:top w:val="none" w:sz="0" w:space="0" w:color="auto"/>
            <w:left w:val="none" w:sz="0" w:space="0" w:color="auto"/>
            <w:bottom w:val="none" w:sz="0" w:space="0" w:color="auto"/>
            <w:right w:val="none" w:sz="0" w:space="0" w:color="auto"/>
          </w:divBdr>
        </w:div>
        <w:div w:id="573514692">
          <w:marLeft w:val="878"/>
          <w:marRight w:val="0"/>
          <w:marTop w:val="0"/>
          <w:marBottom w:val="240"/>
          <w:divBdr>
            <w:top w:val="none" w:sz="0" w:space="0" w:color="auto"/>
            <w:left w:val="none" w:sz="0" w:space="0" w:color="auto"/>
            <w:bottom w:val="none" w:sz="0" w:space="0" w:color="auto"/>
            <w:right w:val="none" w:sz="0" w:space="0" w:color="auto"/>
          </w:divBdr>
        </w:div>
        <w:div w:id="1003750291">
          <w:marLeft w:val="878"/>
          <w:marRight w:val="0"/>
          <w:marTop w:val="0"/>
          <w:marBottom w:val="240"/>
          <w:divBdr>
            <w:top w:val="none" w:sz="0" w:space="0" w:color="auto"/>
            <w:left w:val="none" w:sz="0" w:space="0" w:color="auto"/>
            <w:bottom w:val="none" w:sz="0" w:space="0" w:color="auto"/>
            <w:right w:val="none" w:sz="0" w:space="0" w:color="auto"/>
          </w:divBdr>
        </w:div>
        <w:div w:id="1248419199">
          <w:marLeft w:val="878"/>
          <w:marRight w:val="0"/>
          <w:marTop w:val="0"/>
          <w:marBottom w:val="240"/>
          <w:divBdr>
            <w:top w:val="none" w:sz="0" w:space="0" w:color="auto"/>
            <w:left w:val="none" w:sz="0" w:space="0" w:color="auto"/>
            <w:bottom w:val="none" w:sz="0" w:space="0" w:color="auto"/>
            <w:right w:val="none" w:sz="0" w:space="0" w:color="auto"/>
          </w:divBdr>
        </w:div>
        <w:div w:id="1489325792">
          <w:marLeft w:val="878"/>
          <w:marRight w:val="0"/>
          <w:marTop w:val="0"/>
          <w:marBottom w:val="240"/>
          <w:divBdr>
            <w:top w:val="none" w:sz="0" w:space="0" w:color="auto"/>
            <w:left w:val="none" w:sz="0" w:space="0" w:color="auto"/>
            <w:bottom w:val="none" w:sz="0" w:space="0" w:color="auto"/>
            <w:right w:val="none" w:sz="0" w:space="0" w:color="auto"/>
          </w:divBdr>
        </w:div>
      </w:divsChild>
    </w:div>
    <w:div w:id="746613923">
      <w:bodyDiv w:val="1"/>
      <w:marLeft w:val="0"/>
      <w:marRight w:val="0"/>
      <w:marTop w:val="0"/>
      <w:marBottom w:val="0"/>
      <w:divBdr>
        <w:top w:val="none" w:sz="0" w:space="0" w:color="auto"/>
        <w:left w:val="none" w:sz="0" w:space="0" w:color="auto"/>
        <w:bottom w:val="none" w:sz="0" w:space="0" w:color="auto"/>
        <w:right w:val="none" w:sz="0" w:space="0" w:color="auto"/>
      </w:divBdr>
      <w:divsChild>
        <w:div w:id="999581857">
          <w:marLeft w:val="432"/>
          <w:marRight w:val="0"/>
          <w:marTop w:val="0"/>
          <w:marBottom w:val="180"/>
          <w:divBdr>
            <w:top w:val="none" w:sz="0" w:space="0" w:color="auto"/>
            <w:left w:val="none" w:sz="0" w:space="0" w:color="auto"/>
            <w:bottom w:val="none" w:sz="0" w:space="0" w:color="auto"/>
            <w:right w:val="none" w:sz="0" w:space="0" w:color="auto"/>
          </w:divBdr>
        </w:div>
        <w:div w:id="1143086381">
          <w:marLeft w:val="432"/>
          <w:marRight w:val="0"/>
          <w:marTop w:val="0"/>
          <w:marBottom w:val="180"/>
          <w:divBdr>
            <w:top w:val="none" w:sz="0" w:space="0" w:color="auto"/>
            <w:left w:val="none" w:sz="0" w:space="0" w:color="auto"/>
            <w:bottom w:val="none" w:sz="0" w:space="0" w:color="auto"/>
            <w:right w:val="none" w:sz="0" w:space="0" w:color="auto"/>
          </w:divBdr>
        </w:div>
        <w:div w:id="1223057608">
          <w:marLeft w:val="864"/>
          <w:marRight w:val="0"/>
          <w:marTop w:val="0"/>
          <w:marBottom w:val="180"/>
          <w:divBdr>
            <w:top w:val="none" w:sz="0" w:space="0" w:color="auto"/>
            <w:left w:val="none" w:sz="0" w:space="0" w:color="auto"/>
            <w:bottom w:val="none" w:sz="0" w:space="0" w:color="auto"/>
            <w:right w:val="none" w:sz="0" w:space="0" w:color="auto"/>
          </w:divBdr>
        </w:div>
        <w:div w:id="1600719557">
          <w:marLeft w:val="432"/>
          <w:marRight w:val="0"/>
          <w:marTop w:val="0"/>
          <w:marBottom w:val="180"/>
          <w:divBdr>
            <w:top w:val="none" w:sz="0" w:space="0" w:color="auto"/>
            <w:left w:val="none" w:sz="0" w:space="0" w:color="auto"/>
            <w:bottom w:val="none" w:sz="0" w:space="0" w:color="auto"/>
            <w:right w:val="none" w:sz="0" w:space="0" w:color="auto"/>
          </w:divBdr>
        </w:div>
        <w:div w:id="1827941757">
          <w:marLeft w:val="432"/>
          <w:marRight w:val="0"/>
          <w:marTop w:val="0"/>
          <w:marBottom w:val="180"/>
          <w:divBdr>
            <w:top w:val="none" w:sz="0" w:space="0" w:color="auto"/>
            <w:left w:val="none" w:sz="0" w:space="0" w:color="auto"/>
            <w:bottom w:val="none" w:sz="0" w:space="0" w:color="auto"/>
            <w:right w:val="none" w:sz="0" w:space="0" w:color="auto"/>
          </w:divBdr>
        </w:div>
        <w:div w:id="1838810019">
          <w:marLeft w:val="432"/>
          <w:marRight w:val="0"/>
          <w:marTop w:val="0"/>
          <w:marBottom w:val="180"/>
          <w:divBdr>
            <w:top w:val="none" w:sz="0" w:space="0" w:color="auto"/>
            <w:left w:val="none" w:sz="0" w:space="0" w:color="auto"/>
            <w:bottom w:val="none" w:sz="0" w:space="0" w:color="auto"/>
            <w:right w:val="none" w:sz="0" w:space="0" w:color="auto"/>
          </w:divBdr>
        </w:div>
        <w:div w:id="1863281062">
          <w:marLeft w:val="432"/>
          <w:marRight w:val="0"/>
          <w:marTop w:val="0"/>
          <w:marBottom w:val="180"/>
          <w:divBdr>
            <w:top w:val="none" w:sz="0" w:space="0" w:color="auto"/>
            <w:left w:val="none" w:sz="0" w:space="0" w:color="auto"/>
            <w:bottom w:val="none" w:sz="0" w:space="0" w:color="auto"/>
            <w:right w:val="none" w:sz="0" w:space="0" w:color="auto"/>
          </w:divBdr>
        </w:div>
        <w:div w:id="1935362771">
          <w:marLeft w:val="864"/>
          <w:marRight w:val="0"/>
          <w:marTop w:val="0"/>
          <w:marBottom w:val="180"/>
          <w:divBdr>
            <w:top w:val="none" w:sz="0" w:space="0" w:color="auto"/>
            <w:left w:val="none" w:sz="0" w:space="0" w:color="auto"/>
            <w:bottom w:val="none" w:sz="0" w:space="0" w:color="auto"/>
            <w:right w:val="none" w:sz="0" w:space="0" w:color="auto"/>
          </w:divBdr>
        </w:div>
      </w:divsChild>
    </w:div>
    <w:div w:id="750586340">
      <w:bodyDiv w:val="1"/>
      <w:marLeft w:val="0"/>
      <w:marRight w:val="0"/>
      <w:marTop w:val="0"/>
      <w:marBottom w:val="0"/>
      <w:divBdr>
        <w:top w:val="none" w:sz="0" w:space="0" w:color="auto"/>
        <w:left w:val="none" w:sz="0" w:space="0" w:color="auto"/>
        <w:bottom w:val="none" w:sz="0" w:space="0" w:color="auto"/>
        <w:right w:val="none" w:sz="0" w:space="0" w:color="auto"/>
      </w:divBdr>
    </w:div>
    <w:div w:id="758253322">
      <w:bodyDiv w:val="1"/>
      <w:marLeft w:val="0"/>
      <w:marRight w:val="0"/>
      <w:marTop w:val="0"/>
      <w:marBottom w:val="0"/>
      <w:divBdr>
        <w:top w:val="none" w:sz="0" w:space="0" w:color="auto"/>
        <w:left w:val="none" w:sz="0" w:space="0" w:color="auto"/>
        <w:bottom w:val="none" w:sz="0" w:space="0" w:color="auto"/>
        <w:right w:val="none" w:sz="0" w:space="0" w:color="auto"/>
      </w:divBdr>
    </w:div>
    <w:div w:id="777986179">
      <w:bodyDiv w:val="1"/>
      <w:marLeft w:val="0"/>
      <w:marRight w:val="0"/>
      <w:marTop w:val="0"/>
      <w:marBottom w:val="0"/>
      <w:divBdr>
        <w:top w:val="none" w:sz="0" w:space="0" w:color="auto"/>
        <w:left w:val="none" w:sz="0" w:space="0" w:color="auto"/>
        <w:bottom w:val="none" w:sz="0" w:space="0" w:color="auto"/>
        <w:right w:val="none" w:sz="0" w:space="0" w:color="auto"/>
      </w:divBdr>
    </w:div>
    <w:div w:id="781996471">
      <w:bodyDiv w:val="1"/>
      <w:marLeft w:val="0"/>
      <w:marRight w:val="0"/>
      <w:marTop w:val="0"/>
      <w:marBottom w:val="0"/>
      <w:divBdr>
        <w:top w:val="none" w:sz="0" w:space="0" w:color="auto"/>
        <w:left w:val="none" w:sz="0" w:space="0" w:color="auto"/>
        <w:bottom w:val="none" w:sz="0" w:space="0" w:color="auto"/>
        <w:right w:val="none" w:sz="0" w:space="0" w:color="auto"/>
      </w:divBdr>
    </w:div>
    <w:div w:id="792092355">
      <w:bodyDiv w:val="1"/>
      <w:marLeft w:val="0"/>
      <w:marRight w:val="0"/>
      <w:marTop w:val="0"/>
      <w:marBottom w:val="0"/>
      <w:divBdr>
        <w:top w:val="none" w:sz="0" w:space="0" w:color="auto"/>
        <w:left w:val="none" w:sz="0" w:space="0" w:color="auto"/>
        <w:bottom w:val="none" w:sz="0" w:space="0" w:color="auto"/>
        <w:right w:val="none" w:sz="0" w:space="0" w:color="auto"/>
      </w:divBdr>
    </w:div>
    <w:div w:id="800004971">
      <w:bodyDiv w:val="1"/>
      <w:marLeft w:val="0"/>
      <w:marRight w:val="0"/>
      <w:marTop w:val="0"/>
      <w:marBottom w:val="0"/>
      <w:divBdr>
        <w:top w:val="none" w:sz="0" w:space="0" w:color="auto"/>
        <w:left w:val="none" w:sz="0" w:space="0" w:color="auto"/>
        <w:bottom w:val="none" w:sz="0" w:space="0" w:color="auto"/>
        <w:right w:val="none" w:sz="0" w:space="0" w:color="auto"/>
      </w:divBdr>
    </w:div>
    <w:div w:id="813137580">
      <w:bodyDiv w:val="1"/>
      <w:marLeft w:val="0"/>
      <w:marRight w:val="0"/>
      <w:marTop w:val="0"/>
      <w:marBottom w:val="0"/>
      <w:divBdr>
        <w:top w:val="none" w:sz="0" w:space="0" w:color="auto"/>
        <w:left w:val="none" w:sz="0" w:space="0" w:color="auto"/>
        <w:bottom w:val="none" w:sz="0" w:space="0" w:color="auto"/>
        <w:right w:val="none" w:sz="0" w:space="0" w:color="auto"/>
      </w:divBdr>
      <w:divsChild>
        <w:div w:id="1319917852">
          <w:marLeft w:val="360"/>
          <w:marRight w:val="360"/>
          <w:marTop w:val="0"/>
          <w:marBottom w:val="0"/>
          <w:divBdr>
            <w:top w:val="none" w:sz="0" w:space="0" w:color="auto"/>
            <w:left w:val="none" w:sz="0" w:space="0" w:color="auto"/>
            <w:bottom w:val="none" w:sz="0" w:space="0" w:color="auto"/>
            <w:right w:val="none" w:sz="0" w:space="0" w:color="auto"/>
          </w:divBdr>
        </w:div>
        <w:div w:id="1518038806">
          <w:marLeft w:val="360"/>
          <w:marRight w:val="360"/>
          <w:marTop w:val="0"/>
          <w:marBottom w:val="0"/>
          <w:divBdr>
            <w:top w:val="none" w:sz="0" w:space="0" w:color="auto"/>
            <w:left w:val="none" w:sz="0" w:space="0" w:color="auto"/>
            <w:bottom w:val="none" w:sz="0" w:space="0" w:color="auto"/>
            <w:right w:val="none" w:sz="0" w:space="0" w:color="auto"/>
          </w:divBdr>
        </w:div>
      </w:divsChild>
    </w:div>
    <w:div w:id="814642552">
      <w:bodyDiv w:val="1"/>
      <w:marLeft w:val="0"/>
      <w:marRight w:val="0"/>
      <w:marTop w:val="0"/>
      <w:marBottom w:val="0"/>
      <w:divBdr>
        <w:top w:val="none" w:sz="0" w:space="0" w:color="auto"/>
        <w:left w:val="none" w:sz="0" w:space="0" w:color="auto"/>
        <w:bottom w:val="none" w:sz="0" w:space="0" w:color="auto"/>
        <w:right w:val="none" w:sz="0" w:space="0" w:color="auto"/>
      </w:divBdr>
    </w:div>
    <w:div w:id="830491008">
      <w:bodyDiv w:val="1"/>
      <w:marLeft w:val="0"/>
      <w:marRight w:val="0"/>
      <w:marTop w:val="0"/>
      <w:marBottom w:val="0"/>
      <w:divBdr>
        <w:top w:val="none" w:sz="0" w:space="0" w:color="auto"/>
        <w:left w:val="none" w:sz="0" w:space="0" w:color="auto"/>
        <w:bottom w:val="none" w:sz="0" w:space="0" w:color="auto"/>
        <w:right w:val="none" w:sz="0" w:space="0" w:color="auto"/>
      </w:divBdr>
    </w:div>
    <w:div w:id="831415091">
      <w:bodyDiv w:val="1"/>
      <w:marLeft w:val="0"/>
      <w:marRight w:val="0"/>
      <w:marTop w:val="0"/>
      <w:marBottom w:val="0"/>
      <w:divBdr>
        <w:top w:val="none" w:sz="0" w:space="0" w:color="auto"/>
        <w:left w:val="none" w:sz="0" w:space="0" w:color="auto"/>
        <w:bottom w:val="none" w:sz="0" w:space="0" w:color="auto"/>
        <w:right w:val="none" w:sz="0" w:space="0" w:color="auto"/>
      </w:divBdr>
    </w:div>
    <w:div w:id="837766833">
      <w:bodyDiv w:val="1"/>
      <w:marLeft w:val="0"/>
      <w:marRight w:val="0"/>
      <w:marTop w:val="0"/>
      <w:marBottom w:val="0"/>
      <w:divBdr>
        <w:top w:val="none" w:sz="0" w:space="0" w:color="auto"/>
        <w:left w:val="none" w:sz="0" w:space="0" w:color="auto"/>
        <w:bottom w:val="none" w:sz="0" w:space="0" w:color="auto"/>
        <w:right w:val="none" w:sz="0" w:space="0" w:color="auto"/>
      </w:divBdr>
    </w:div>
    <w:div w:id="842160742">
      <w:bodyDiv w:val="1"/>
      <w:marLeft w:val="0"/>
      <w:marRight w:val="0"/>
      <w:marTop w:val="0"/>
      <w:marBottom w:val="0"/>
      <w:divBdr>
        <w:top w:val="none" w:sz="0" w:space="0" w:color="auto"/>
        <w:left w:val="none" w:sz="0" w:space="0" w:color="auto"/>
        <w:bottom w:val="none" w:sz="0" w:space="0" w:color="auto"/>
        <w:right w:val="none" w:sz="0" w:space="0" w:color="auto"/>
      </w:divBdr>
    </w:div>
    <w:div w:id="858811435">
      <w:bodyDiv w:val="1"/>
      <w:marLeft w:val="0"/>
      <w:marRight w:val="0"/>
      <w:marTop w:val="0"/>
      <w:marBottom w:val="0"/>
      <w:divBdr>
        <w:top w:val="none" w:sz="0" w:space="0" w:color="auto"/>
        <w:left w:val="none" w:sz="0" w:space="0" w:color="auto"/>
        <w:bottom w:val="none" w:sz="0" w:space="0" w:color="auto"/>
        <w:right w:val="none" w:sz="0" w:space="0" w:color="auto"/>
      </w:divBdr>
    </w:div>
    <w:div w:id="860582822">
      <w:bodyDiv w:val="1"/>
      <w:marLeft w:val="0"/>
      <w:marRight w:val="0"/>
      <w:marTop w:val="0"/>
      <w:marBottom w:val="0"/>
      <w:divBdr>
        <w:top w:val="none" w:sz="0" w:space="0" w:color="auto"/>
        <w:left w:val="none" w:sz="0" w:space="0" w:color="auto"/>
        <w:bottom w:val="none" w:sz="0" w:space="0" w:color="auto"/>
        <w:right w:val="none" w:sz="0" w:space="0" w:color="auto"/>
      </w:divBdr>
    </w:div>
    <w:div w:id="877160800">
      <w:bodyDiv w:val="1"/>
      <w:marLeft w:val="0"/>
      <w:marRight w:val="0"/>
      <w:marTop w:val="0"/>
      <w:marBottom w:val="0"/>
      <w:divBdr>
        <w:top w:val="none" w:sz="0" w:space="0" w:color="auto"/>
        <w:left w:val="none" w:sz="0" w:space="0" w:color="auto"/>
        <w:bottom w:val="none" w:sz="0" w:space="0" w:color="auto"/>
        <w:right w:val="none" w:sz="0" w:space="0" w:color="auto"/>
      </w:divBdr>
    </w:div>
    <w:div w:id="882713650">
      <w:bodyDiv w:val="1"/>
      <w:marLeft w:val="0"/>
      <w:marRight w:val="0"/>
      <w:marTop w:val="0"/>
      <w:marBottom w:val="0"/>
      <w:divBdr>
        <w:top w:val="none" w:sz="0" w:space="0" w:color="auto"/>
        <w:left w:val="none" w:sz="0" w:space="0" w:color="auto"/>
        <w:bottom w:val="none" w:sz="0" w:space="0" w:color="auto"/>
        <w:right w:val="none" w:sz="0" w:space="0" w:color="auto"/>
      </w:divBdr>
    </w:div>
    <w:div w:id="901063919">
      <w:bodyDiv w:val="1"/>
      <w:marLeft w:val="0"/>
      <w:marRight w:val="0"/>
      <w:marTop w:val="0"/>
      <w:marBottom w:val="0"/>
      <w:divBdr>
        <w:top w:val="none" w:sz="0" w:space="0" w:color="auto"/>
        <w:left w:val="none" w:sz="0" w:space="0" w:color="auto"/>
        <w:bottom w:val="none" w:sz="0" w:space="0" w:color="auto"/>
        <w:right w:val="none" w:sz="0" w:space="0" w:color="auto"/>
      </w:divBdr>
    </w:div>
    <w:div w:id="903761190">
      <w:bodyDiv w:val="1"/>
      <w:marLeft w:val="0"/>
      <w:marRight w:val="0"/>
      <w:marTop w:val="0"/>
      <w:marBottom w:val="0"/>
      <w:divBdr>
        <w:top w:val="none" w:sz="0" w:space="0" w:color="auto"/>
        <w:left w:val="none" w:sz="0" w:space="0" w:color="auto"/>
        <w:bottom w:val="none" w:sz="0" w:space="0" w:color="auto"/>
        <w:right w:val="none" w:sz="0" w:space="0" w:color="auto"/>
      </w:divBdr>
    </w:div>
    <w:div w:id="923341245">
      <w:bodyDiv w:val="1"/>
      <w:marLeft w:val="0"/>
      <w:marRight w:val="0"/>
      <w:marTop w:val="0"/>
      <w:marBottom w:val="0"/>
      <w:divBdr>
        <w:top w:val="none" w:sz="0" w:space="0" w:color="auto"/>
        <w:left w:val="none" w:sz="0" w:space="0" w:color="auto"/>
        <w:bottom w:val="none" w:sz="0" w:space="0" w:color="auto"/>
        <w:right w:val="none" w:sz="0" w:space="0" w:color="auto"/>
      </w:divBdr>
    </w:div>
    <w:div w:id="933440597">
      <w:bodyDiv w:val="1"/>
      <w:marLeft w:val="0"/>
      <w:marRight w:val="0"/>
      <w:marTop w:val="0"/>
      <w:marBottom w:val="0"/>
      <w:divBdr>
        <w:top w:val="none" w:sz="0" w:space="0" w:color="auto"/>
        <w:left w:val="none" w:sz="0" w:space="0" w:color="auto"/>
        <w:bottom w:val="none" w:sz="0" w:space="0" w:color="auto"/>
        <w:right w:val="none" w:sz="0" w:space="0" w:color="auto"/>
      </w:divBdr>
    </w:div>
    <w:div w:id="938948840">
      <w:bodyDiv w:val="1"/>
      <w:marLeft w:val="0"/>
      <w:marRight w:val="0"/>
      <w:marTop w:val="0"/>
      <w:marBottom w:val="0"/>
      <w:divBdr>
        <w:top w:val="none" w:sz="0" w:space="0" w:color="auto"/>
        <w:left w:val="none" w:sz="0" w:space="0" w:color="auto"/>
        <w:bottom w:val="none" w:sz="0" w:space="0" w:color="auto"/>
        <w:right w:val="none" w:sz="0" w:space="0" w:color="auto"/>
      </w:divBdr>
      <w:divsChild>
        <w:div w:id="1741707253">
          <w:marLeft w:val="0"/>
          <w:marRight w:val="0"/>
          <w:marTop w:val="0"/>
          <w:marBottom w:val="0"/>
          <w:divBdr>
            <w:top w:val="none" w:sz="0" w:space="0" w:color="auto"/>
            <w:left w:val="none" w:sz="0" w:space="0" w:color="auto"/>
            <w:bottom w:val="none" w:sz="0" w:space="0" w:color="auto"/>
            <w:right w:val="none" w:sz="0" w:space="0" w:color="auto"/>
          </w:divBdr>
        </w:div>
        <w:div w:id="2084721972">
          <w:marLeft w:val="0"/>
          <w:marRight w:val="0"/>
          <w:marTop w:val="0"/>
          <w:marBottom w:val="0"/>
          <w:divBdr>
            <w:top w:val="none" w:sz="0" w:space="0" w:color="auto"/>
            <w:left w:val="none" w:sz="0" w:space="0" w:color="auto"/>
            <w:bottom w:val="none" w:sz="0" w:space="0" w:color="auto"/>
            <w:right w:val="none" w:sz="0" w:space="0" w:color="auto"/>
          </w:divBdr>
        </w:div>
        <w:div w:id="1320041591">
          <w:marLeft w:val="0"/>
          <w:marRight w:val="0"/>
          <w:marTop w:val="0"/>
          <w:marBottom w:val="0"/>
          <w:divBdr>
            <w:top w:val="none" w:sz="0" w:space="0" w:color="auto"/>
            <w:left w:val="none" w:sz="0" w:space="0" w:color="auto"/>
            <w:bottom w:val="none" w:sz="0" w:space="0" w:color="auto"/>
            <w:right w:val="none" w:sz="0" w:space="0" w:color="auto"/>
          </w:divBdr>
        </w:div>
      </w:divsChild>
    </w:div>
    <w:div w:id="944579627">
      <w:bodyDiv w:val="1"/>
      <w:marLeft w:val="0"/>
      <w:marRight w:val="0"/>
      <w:marTop w:val="0"/>
      <w:marBottom w:val="0"/>
      <w:divBdr>
        <w:top w:val="none" w:sz="0" w:space="0" w:color="auto"/>
        <w:left w:val="none" w:sz="0" w:space="0" w:color="auto"/>
        <w:bottom w:val="none" w:sz="0" w:space="0" w:color="auto"/>
        <w:right w:val="none" w:sz="0" w:space="0" w:color="auto"/>
      </w:divBdr>
    </w:div>
    <w:div w:id="951014922">
      <w:bodyDiv w:val="1"/>
      <w:marLeft w:val="0"/>
      <w:marRight w:val="0"/>
      <w:marTop w:val="0"/>
      <w:marBottom w:val="0"/>
      <w:divBdr>
        <w:top w:val="none" w:sz="0" w:space="0" w:color="auto"/>
        <w:left w:val="none" w:sz="0" w:space="0" w:color="auto"/>
        <w:bottom w:val="none" w:sz="0" w:space="0" w:color="auto"/>
        <w:right w:val="none" w:sz="0" w:space="0" w:color="auto"/>
      </w:divBdr>
    </w:div>
    <w:div w:id="963459863">
      <w:bodyDiv w:val="1"/>
      <w:marLeft w:val="0"/>
      <w:marRight w:val="0"/>
      <w:marTop w:val="0"/>
      <w:marBottom w:val="0"/>
      <w:divBdr>
        <w:top w:val="none" w:sz="0" w:space="0" w:color="auto"/>
        <w:left w:val="none" w:sz="0" w:space="0" w:color="auto"/>
        <w:bottom w:val="none" w:sz="0" w:space="0" w:color="auto"/>
        <w:right w:val="none" w:sz="0" w:space="0" w:color="auto"/>
      </w:divBdr>
    </w:div>
    <w:div w:id="965741598">
      <w:bodyDiv w:val="1"/>
      <w:marLeft w:val="0"/>
      <w:marRight w:val="0"/>
      <w:marTop w:val="0"/>
      <w:marBottom w:val="0"/>
      <w:divBdr>
        <w:top w:val="none" w:sz="0" w:space="0" w:color="auto"/>
        <w:left w:val="none" w:sz="0" w:space="0" w:color="auto"/>
        <w:bottom w:val="none" w:sz="0" w:space="0" w:color="auto"/>
        <w:right w:val="none" w:sz="0" w:space="0" w:color="auto"/>
      </w:divBdr>
    </w:div>
    <w:div w:id="972714241">
      <w:bodyDiv w:val="1"/>
      <w:marLeft w:val="0"/>
      <w:marRight w:val="0"/>
      <w:marTop w:val="0"/>
      <w:marBottom w:val="0"/>
      <w:divBdr>
        <w:top w:val="none" w:sz="0" w:space="0" w:color="auto"/>
        <w:left w:val="none" w:sz="0" w:space="0" w:color="auto"/>
        <w:bottom w:val="none" w:sz="0" w:space="0" w:color="auto"/>
        <w:right w:val="none" w:sz="0" w:space="0" w:color="auto"/>
      </w:divBdr>
    </w:div>
    <w:div w:id="994185180">
      <w:bodyDiv w:val="1"/>
      <w:marLeft w:val="0"/>
      <w:marRight w:val="0"/>
      <w:marTop w:val="0"/>
      <w:marBottom w:val="0"/>
      <w:divBdr>
        <w:top w:val="none" w:sz="0" w:space="0" w:color="auto"/>
        <w:left w:val="none" w:sz="0" w:space="0" w:color="auto"/>
        <w:bottom w:val="none" w:sz="0" w:space="0" w:color="auto"/>
        <w:right w:val="none" w:sz="0" w:space="0" w:color="auto"/>
      </w:divBdr>
    </w:div>
    <w:div w:id="1002006392">
      <w:bodyDiv w:val="1"/>
      <w:marLeft w:val="0"/>
      <w:marRight w:val="0"/>
      <w:marTop w:val="0"/>
      <w:marBottom w:val="0"/>
      <w:divBdr>
        <w:top w:val="none" w:sz="0" w:space="0" w:color="auto"/>
        <w:left w:val="none" w:sz="0" w:space="0" w:color="auto"/>
        <w:bottom w:val="none" w:sz="0" w:space="0" w:color="auto"/>
        <w:right w:val="none" w:sz="0" w:space="0" w:color="auto"/>
      </w:divBdr>
    </w:div>
    <w:div w:id="1007948664">
      <w:bodyDiv w:val="1"/>
      <w:marLeft w:val="0"/>
      <w:marRight w:val="0"/>
      <w:marTop w:val="0"/>
      <w:marBottom w:val="0"/>
      <w:divBdr>
        <w:top w:val="none" w:sz="0" w:space="0" w:color="auto"/>
        <w:left w:val="none" w:sz="0" w:space="0" w:color="auto"/>
        <w:bottom w:val="none" w:sz="0" w:space="0" w:color="auto"/>
        <w:right w:val="none" w:sz="0" w:space="0" w:color="auto"/>
      </w:divBdr>
    </w:div>
    <w:div w:id="1009679570">
      <w:bodyDiv w:val="1"/>
      <w:marLeft w:val="0"/>
      <w:marRight w:val="0"/>
      <w:marTop w:val="0"/>
      <w:marBottom w:val="0"/>
      <w:divBdr>
        <w:top w:val="none" w:sz="0" w:space="0" w:color="auto"/>
        <w:left w:val="none" w:sz="0" w:space="0" w:color="auto"/>
        <w:bottom w:val="none" w:sz="0" w:space="0" w:color="auto"/>
        <w:right w:val="none" w:sz="0" w:space="0" w:color="auto"/>
      </w:divBdr>
    </w:div>
    <w:div w:id="1022627641">
      <w:bodyDiv w:val="1"/>
      <w:marLeft w:val="0"/>
      <w:marRight w:val="0"/>
      <w:marTop w:val="0"/>
      <w:marBottom w:val="0"/>
      <w:divBdr>
        <w:top w:val="none" w:sz="0" w:space="0" w:color="auto"/>
        <w:left w:val="none" w:sz="0" w:space="0" w:color="auto"/>
        <w:bottom w:val="none" w:sz="0" w:space="0" w:color="auto"/>
        <w:right w:val="none" w:sz="0" w:space="0" w:color="auto"/>
      </w:divBdr>
    </w:div>
    <w:div w:id="1024021621">
      <w:bodyDiv w:val="1"/>
      <w:marLeft w:val="0"/>
      <w:marRight w:val="0"/>
      <w:marTop w:val="0"/>
      <w:marBottom w:val="0"/>
      <w:divBdr>
        <w:top w:val="none" w:sz="0" w:space="0" w:color="auto"/>
        <w:left w:val="none" w:sz="0" w:space="0" w:color="auto"/>
        <w:bottom w:val="none" w:sz="0" w:space="0" w:color="auto"/>
        <w:right w:val="none" w:sz="0" w:space="0" w:color="auto"/>
      </w:divBdr>
      <w:divsChild>
        <w:div w:id="832988118">
          <w:marLeft w:val="0"/>
          <w:marRight w:val="0"/>
          <w:marTop w:val="0"/>
          <w:marBottom w:val="0"/>
          <w:divBdr>
            <w:top w:val="none" w:sz="0" w:space="0" w:color="auto"/>
            <w:left w:val="none" w:sz="0" w:space="0" w:color="auto"/>
            <w:bottom w:val="none" w:sz="0" w:space="0" w:color="auto"/>
            <w:right w:val="none" w:sz="0" w:space="0" w:color="auto"/>
          </w:divBdr>
        </w:div>
        <w:div w:id="1061321217">
          <w:marLeft w:val="0"/>
          <w:marRight w:val="0"/>
          <w:marTop w:val="0"/>
          <w:marBottom w:val="0"/>
          <w:divBdr>
            <w:top w:val="none" w:sz="0" w:space="0" w:color="auto"/>
            <w:left w:val="none" w:sz="0" w:space="0" w:color="auto"/>
            <w:bottom w:val="none" w:sz="0" w:space="0" w:color="auto"/>
            <w:right w:val="none" w:sz="0" w:space="0" w:color="auto"/>
          </w:divBdr>
        </w:div>
        <w:div w:id="847669807">
          <w:marLeft w:val="0"/>
          <w:marRight w:val="0"/>
          <w:marTop w:val="0"/>
          <w:marBottom w:val="0"/>
          <w:divBdr>
            <w:top w:val="none" w:sz="0" w:space="0" w:color="auto"/>
            <w:left w:val="none" w:sz="0" w:space="0" w:color="auto"/>
            <w:bottom w:val="none" w:sz="0" w:space="0" w:color="auto"/>
            <w:right w:val="none" w:sz="0" w:space="0" w:color="auto"/>
          </w:divBdr>
        </w:div>
        <w:div w:id="1370840726">
          <w:marLeft w:val="0"/>
          <w:marRight w:val="0"/>
          <w:marTop w:val="0"/>
          <w:marBottom w:val="0"/>
          <w:divBdr>
            <w:top w:val="none" w:sz="0" w:space="0" w:color="auto"/>
            <w:left w:val="none" w:sz="0" w:space="0" w:color="auto"/>
            <w:bottom w:val="none" w:sz="0" w:space="0" w:color="auto"/>
            <w:right w:val="none" w:sz="0" w:space="0" w:color="auto"/>
          </w:divBdr>
        </w:div>
      </w:divsChild>
    </w:div>
    <w:div w:id="1036851832">
      <w:bodyDiv w:val="1"/>
      <w:marLeft w:val="0"/>
      <w:marRight w:val="0"/>
      <w:marTop w:val="0"/>
      <w:marBottom w:val="0"/>
      <w:divBdr>
        <w:top w:val="none" w:sz="0" w:space="0" w:color="auto"/>
        <w:left w:val="none" w:sz="0" w:space="0" w:color="auto"/>
        <w:bottom w:val="none" w:sz="0" w:space="0" w:color="auto"/>
        <w:right w:val="none" w:sz="0" w:space="0" w:color="auto"/>
      </w:divBdr>
    </w:div>
    <w:div w:id="1044872409">
      <w:bodyDiv w:val="1"/>
      <w:marLeft w:val="0"/>
      <w:marRight w:val="0"/>
      <w:marTop w:val="0"/>
      <w:marBottom w:val="0"/>
      <w:divBdr>
        <w:top w:val="none" w:sz="0" w:space="0" w:color="auto"/>
        <w:left w:val="none" w:sz="0" w:space="0" w:color="auto"/>
        <w:bottom w:val="none" w:sz="0" w:space="0" w:color="auto"/>
        <w:right w:val="none" w:sz="0" w:space="0" w:color="auto"/>
      </w:divBdr>
      <w:divsChild>
        <w:div w:id="315574310">
          <w:marLeft w:val="864"/>
          <w:marRight w:val="0"/>
          <w:marTop w:val="0"/>
          <w:marBottom w:val="180"/>
          <w:divBdr>
            <w:top w:val="none" w:sz="0" w:space="0" w:color="auto"/>
            <w:left w:val="none" w:sz="0" w:space="0" w:color="auto"/>
            <w:bottom w:val="none" w:sz="0" w:space="0" w:color="auto"/>
            <w:right w:val="none" w:sz="0" w:space="0" w:color="auto"/>
          </w:divBdr>
        </w:div>
        <w:div w:id="341666080">
          <w:marLeft w:val="864"/>
          <w:marRight w:val="0"/>
          <w:marTop w:val="0"/>
          <w:marBottom w:val="180"/>
          <w:divBdr>
            <w:top w:val="none" w:sz="0" w:space="0" w:color="auto"/>
            <w:left w:val="none" w:sz="0" w:space="0" w:color="auto"/>
            <w:bottom w:val="none" w:sz="0" w:space="0" w:color="auto"/>
            <w:right w:val="none" w:sz="0" w:space="0" w:color="auto"/>
          </w:divBdr>
        </w:div>
        <w:div w:id="456338701">
          <w:marLeft w:val="994"/>
          <w:marRight w:val="0"/>
          <w:marTop w:val="0"/>
          <w:marBottom w:val="180"/>
          <w:divBdr>
            <w:top w:val="none" w:sz="0" w:space="0" w:color="auto"/>
            <w:left w:val="none" w:sz="0" w:space="0" w:color="auto"/>
            <w:bottom w:val="none" w:sz="0" w:space="0" w:color="auto"/>
            <w:right w:val="none" w:sz="0" w:space="0" w:color="auto"/>
          </w:divBdr>
        </w:div>
        <w:div w:id="1338070954">
          <w:marLeft w:val="432"/>
          <w:marRight w:val="0"/>
          <w:marTop w:val="0"/>
          <w:marBottom w:val="180"/>
          <w:divBdr>
            <w:top w:val="none" w:sz="0" w:space="0" w:color="auto"/>
            <w:left w:val="none" w:sz="0" w:space="0" w:color="auto"/>
            <w:bottom w:val="none" w:sz="0" w:space="0" w:color="auto"/>
            <w:right w:val="none" w:sz="0" w:space="0" w:color="auto"/>
          </w:divBdr>
        </w:div>
        <w:div w:id="1382904631">
          <w:marLeft w:val="432"/>
          <w:marRight w:val="0"/>
          <w:marTop w:val="0"/>
          <w:marBottom w:val="180"/>
          <w:divBdr>
            <w:top w:val="none" w:sz="0" w:space="0" w:color="auto"/>
            <w:left w:val="none" w:sz="0" w:space="0" w:color="auto"/>
            <w:bottom w:val="none" w:sz="0" w:space="0" w:color="auto"/>
            <w:right w:val="none" w:sz="0" w:space="0" w:color="auto"/>
          </w:divBdr>
        </w:div>
        <w:div w:id="1802653600">
          <w:marLeft w:val="864"/>
          <w:marRight w:val="0"/>
          <w:marTop w:val="0"/>
          <w:marBottom w:val="180"/>
          <w:divBdr>
            <w:top w:val="none" w:sz="0" w:space="0" w:color="auto"/>
            <w:left w:val="none" w:sz="0" w:space="0" w:color="auto"/>
            <w:bottom w:val="none" w:sz="0" w:space="0" w:color="auto"/>
            <w:right w:val="none" w:sz="0" w:space="0" w:color="auto"/>
          </w:divBdr>
        </w:div>
        <w:div w:id="1907453152">
          <w:marLeft w:val="432"/>
          <w:marRight w:val="0"/>
          <w:marTop w:val="0"/>
          <w:marBottom w:val="180"/>
          <w:divBdr>
            <w:top w:val="none" w:sz="0" w:space="0" w:color="auto"/>
            <w:left w:val="none" w:sz="0" w:space="0" w:color="auto"/>
            <w:bottom w:val="none" w:sz="0" w:space="0" w:color="auto"/>
            <w:right w:val="none" w:sz="0" w:space="0" w:color="auto"/>
          </w:divBdr>
        </w:div>
        <w:div w:id="2027322669">
          <w:marLeft w:val="864"/>
          <w:marRight w:val="0"/>
          <w:marTop w:val="0"/>
          <w:marBottom w:val="180"/>
          <w:divBdr>
            <w:top w:val="none" w:sz="0" w:space="0" w:color="auto"/>
            <w:left w:val="none" w:sz="0" w:space="0" w:color="auto"/>
            <w:bottom w:val="none" w:sz="0" w:space="0" w:color="auto"/>
            <w:right w:val="none" w:sz="0" w:space="0" w:color="auto"/>
          </w:divBdr>
        </w:div>
      </w:divsChild>
    </w:div>
    <w:div w:id="1047415763">
      <w:bodyDiv w:val="1"/>
      <w:marLeft w:val="0"/>
      <w:marRight w:val="0"/>
      <w:marTop w:val="0"/>
      <w:marBottom w:val="0"/>
      <w:divBdr>
        <w:top w:val="none" w:sz="0" w:space="0" w:color="auto"/>
        <w:left w:val="none" w:sz="0" w:space="0" w:color="auto"/>
        <w:bottom w:val="none" w:sz="0" w:space="0" w:color="auto"/>
        <w:right w:val="none" w:sz="0" w:space="0" w:color="auto"/>
      </w:divBdr>
      <w:divsChild>
        <w:div w:id="1413939831">
          <w:marLeft w:val="0"/>
          <w:marRight w:val="0"/>
          <w:marTop w:val="300"/>
          <w:marBottom w:val="0"/>
          <w:divBdr>
            <w:top w:val="none" w:sz="0" w:space="0" w:color="auto"/>
            <w:left w:val="none" w:sz="0" w:space="0" w:color="auto"/>
            <w:bottom w:val="none" w:sz="0" w:space="0" w:color="auto"/>
            <w:right w:val="none" w:sz="0" w:space="0" w:color="auto"/>
          </w:divBdr>
        </w:div>
        <w:div w:id="1142625300">
          <w:marLeft w:val="0"/>
          <w:marRight w:val="0"/>
          <w:marTop w:val="0"/>
          <w:marBottom w:val="0"/>
          <w:divBdr>
            <w:top w:val="none" w:sz="0" w:space="0" w:color="auto"/>
            <w:left w:val="none" w:sz="0" w:space="0" w:color="auto"/>
            <w:bottom w:val="none" w:sz="0" w:space="0" w:color="auto"/>
            <w:right w:val="none" w:sz="0" w:space="0" w:color="auto"/>
          </w:divBdr>
          <w:divsChild>
            <w:div w:id="1284532196">
              <w:marLeft w:val="0"/>
              <w:marRight w:val="0"/>
              <w:marTop w:val="0"/>
              <w:marBottom w:val="0"/>
              <w:divBdr>
                <w:top w:val="none" w:sz="0" w:space="0" w:color="auto"/>
                <w:left w:val="none" w:sz="0" w:space="0" w:color="auto"/>
                <w:bottom w:val="none" w:sz="0" w:space="0" w:color="auto"/>
                <w:right w:val="none" w:sz="0" w:space="0" w:color="auto"/>
              </w:divBdr>
              <w:divsChild>
                <w:div w:id="1637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7659">
          <w:marLeft w:val="0"/>
          <w:marRight w:val="0"/>
          <w:marTop w:val="75"/>
          <w:marBottom w:val="75"/>
          <w:divBdr>
            <w:top w:val="none" w:sz="0" w:space="0" w:color="auto"/>
            <w:left w:val="none" w:sz="0" w:space="0" w:color="auto"/>
            <w:bottom w:val="none" w:sz="0" w:space="0" w:color="auto"/>
            <w:right w:val="none" w:sz="0" w:space="0" w:color="auto"/>
          </w:divBdr>
          <w:divsChild>
            <w:div w:id="573006722">
              <w:marLeft w:val="0"/>
              <w:marRight w:val="0"/>
              <w:marTop w:val="0"/>
              <w:marBottom w:val="0"/>
              <w:divBdr>
                <w:top w:val="none" w:sz="0" w:space="0" w:color="auto"/>
                <w:left w:val="none" w:sz="0" w:space="0" w:color="auto"/>
                <w:bottom w:val="none" w:sz="0" w:space="0" w:color="auto"/>
                <w:right w:val="none" w:sz="0" w:space="0" w:color="auto"/>
              </w:divBdr>
            </w:div>
            <w:div w:id="4054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7570">
      <w:bodyDiv w:val="1"/>
      <w:marLeft w:val="0"/>
      <w:marRight w:val="0"/>
      <w:marTop w:val="0"/>
      <w:marBottom w:val="0"/>
      <w:divBdr>
        <w:top w:val="none" w:sz="0" w:space="0" w:color="auto"/>
        <w:left w:val="none" w:sz="0" w:space="0" w:color="auto"/>
        <w:bottom w:val="none" w:sz="0" w:space="0" w:color="auto"/>
        <w:right w:val="none" w:sz="0" w:space="0" w:color="auto"/>
      </w:divBdr>
      <w:divsChild>
        <w:div w:id="325207208">
          <w:marLeft w:val="420"/>
          <w:marRight w:val="0"/>
          <w:marTop w:val="210"/>
          <w:marBottom w:val="210"/>
          <w:divBdr>
            <w:top w:val="none" w:sz="0" w:space="0" w:color="auto"/>
            <w:left w:val="none" w:sz="0" w:space="0" w:color="auto"/>
            <w:bottom w:val="none" w:sz="0" w:space="0" w:color="auto"/>
            <w:right w:val="none" w:sz="0" w:space="0" w:color="auto"/>
          </w:divBdr>
        </w:div>
        <w:div w:id="1883639193">
          <w:marLeft w:val="420"/>
          <w:marRight w:val="0"/>
          <w:marTop w:val="210"/>
          <w:marBottom w:val="210"/>
          <w:divBdr>
            <w:top w:val="none" w:sz="0" w:space="0" w:color="auto"/>
            <w:left w:val="none" w:sz="0" w:space="0" w:color="auto"/>
            <w:bottom w:val="none" w:sz="0" w:space="0" w:color="auto"/>
            <w:right w:val="none" w:sz="0" w:space="0" w:color="auto"/>
          </w:divBdr>
        </w:div>
        <w:div w:id="1994677225">
          <w:marLeft w:val="420"/>
          <w:marRight w:val="0"/>
          <w:marTop w:val="210"/>
          <w:marBottom w:val="210"/>
          <w:divBdr>
            <w:top w:val="none" w:sz="0" w:space="0" w:color="auto"/>
            <w:left w:val="none" w:sz="0" w:space="0" w:color="auto"/>
            <w:bottom w:val="none" w:sz="0" w:space="0" w:color="auto"/>
            <w:right w:val="none" w:sz="0" w:space="0" w:color="auto"/>
          </w:divBdr>
        </w:div>
      </w:divsChild>
    </w:div>
    <w:div w:id="1062872514">
      <w:bodyDiv w:val="1"/>
      <w:marLeft w:val="0"/>
      <w:marRight w:val="0"/>
      <w:marTop w:val="0"/>
      <w:marBottom w:val="0"/>
      <w:divBdr>
        <w:top w:val="none" w:sz="0" w:space="0" w:color="auto"/>
        <w:left w:val="none" w:sz="0" w:space="0" w:color="auto"/>
        <w:bottom w:val="none" w:sz="0" w:space="0" w:color="auto"/>
        <w:right w:val="none" w:sz="0" w:space="0" w:color="auto"/>
      </w:divBdr>
      <w:divsChild>
        <w:div w:id="1580404555">
          <w:marLeft w:val="0"/>
          <w:marRight w:val="0"/>
          <w:marTop w:val="75"/>
          <w:marBottom w:val="75"/>
          <w:divBdr>
            <w:top w:val="none" w:sz="0" w:space="0" w:color="auto"/>
            <w:left w:val="none" w:sz="0" w:space="0" w:color="auto"/>
            <w:bottom w:val="none" w:sz="0" w:space="0" w:color="auto"/>
            <w:right w:val="none" w:sz="0" w:space="0" w:color="auto"/>
          </w:divBdr>
        </w:div>
      </w:divsChild>
    </w:div>
    <w:div w:id="1065026369">
      <w:bodyDiv w:val="1"/>
      <w:marLeft w:val="0"/>
      <w:marRight w:val="0"/>
      <w:marTop w:val="0"/>
      <w:marBottom w:val="0"/>
      <w:divBdr>
        <w:top w:val="none" w:sz="0" w:space="0" w:color="auto"/>
        <w:left w:val="none" w:sz="0" w:space="0" w:color="auto"/>
        <w:bottom w:val="none" w:sz="0" w:space="0" w:color="auto"/>
        <w:right w:val="none" w:sz="0" w:space="0" w:color="auto"/>
      </w:divBdr>
    </w:div>
    <w:div w:id="1078552980">
      <w:bodyDiv w:val="1"/>
      <w:marLeft w:val="0"/>
      <w:marRight w:val="0"/>
      <w:marTop w:val="0"/>
      <w:marBottom w:val="0"/>
      <w:divBdr>
        <w:top w:val="none" w:sz="0" w:space="0" w:color="auto"/>
        <w:left w:val="none" w:sz="0" w:space="0" w:color="auto"/>
        <w:bottom w:val="none" w:sz="0" w:space="0" w:color="auto"/>
        <w:right w:val="none" w:sz="0" w:space="0" w:color="auto"/>
      </w:divBdr>
    </w:div>
    <w:div w:id="1085154059">
      <w:bodyDiv w:val="1"/>
      <w:marLeft w:val="0"/>
      <w:marRight w:val="0"/>
      <w:marTop w:val="0"/>
      <w:marBottom w:val="0"/>
      <w:divBdr>
        <w:top w:val="none" w:sz="0" w:space="0" w:color="auto"/>
        <w:left w:val="none" w:sz="0" w:space="0" w:color="auto"/>
        <w:bottom w:val="none" w:sz="0" w:space="0" w:color="auto"/>
        <w:right w:val="none" w:sz="0" w:space="0" w:color="auto"/>
      </w:divBdr>
    </w:div>
    <w:div w:id="1086533482">
      <w:bodyDiv w:val="1"/>
      <w:marLeft w:val="0"/>
      <w:marRight w:val="0"/>
      <w:marTop w:val="0"/>
      <w:marBottom w:val="0"/>
      <w:divBdr>
        <w:top w:val="none" w:sz="0" w:space="0" w:color="auto"/>
        <w:left w:val="none" w:sz="0" w:space="0" w:color="auto"/>
        <w:bottom w:val="none" w:sz="0" w:space="0" w:color="auto"/>
        <w:right w:val="none" w:sz="0" w:space="0" w:color="auto"/>
      </w:divBdr>
      <w:divsChild>
        <w:div w:id="222570177">
          <w:marLeft w:val="432"/>
          <w:marRight w:val="0"/>
          <w:marTop w:val="0"/>
          <w:marBottom w:val="240"/>
          <w:divBdr>
            <w:top w:val="none" w:sz="0" w:space="0" w:color="auto"/>
            <w:left w:val="none" w:sz="0" w:space="0" w:color="auto"/>
            <w:bottom w:val="none" w:sz="0" w:space="0" w:color="auto"/>
            <w:right w:val="none" w:sz="0" w:space="0" w:color="auto"/>
          </w:divBdr>
        </w:div>
        <w:div w:id="760489444">
          <w:marLeft w:val="432"/>
          <w:marRight w:val="0"/>
          <w:marTop w:val="0"/>
          <w:marBottom w:val="240"/>
          <w:divBdr>
            <w:top w:val="none" w:sz="0" w:space="0" w:color="auto"/>
            <w:left w:val="none" w:sz="0" w:space="0" w:color="auto"/>
            <w:bottom w:val="none" w:sz="0" w:space="0" w:color="auto"/>
            <w:right w:val="none" w:sz="0" w:space="0" w:color="auto"/>
          </w:divBdr>
        </w:div>
        <w:div w:id="868034866">
          <w:marLeft w:val="432"/>
          <w:marRight w:val="0"/>
          <w:marTop w:val="0"/>
          <w:marBottom w:val="240"/>
          <w:divBdr>
            <w:top w:val="none" w:sz="0" w:space="0" w:color="auto"/>
            <w:left w:val="none" w:sz="0" w:space="0" w:color="auto"/>
            <w:bottom w:val="none" w:sz="0" w:space="0" w:color="auto"/>
            <w:right w:val="none" w:sz="0" w:space="0" w:color="auto"/>
          </w:divBdr>
        </w:div>
        <w:div w:id="1334794809">
          <w:marLeft w:val="878"/>
          <w:marRight w:val="0"/>
          <w:marTop w:val="0"/>
          <w:marBottom w:val="240"/>
          <w:divBdr>
            <w:top w:val="none" w:sz="0" w:space="0" w:color="auto"/>
            <w:left w:val="none" w:sz="0" w:space="0" w:color="auto"/>
            <w:bottom w:val="none" w:sz="0" w:space="0" w:color="auto"/>
            <w:right w:val="none" w:sz="0" w:space="0" w:color="auto"/>
          </w:divBdr>
        </w:div>
        <w:div w:id="1936591256">
          <w:marLeft w:val="432"/>
          <w:marRight w:val="0"/>
          <w:marTop w:val="0"/>
          <w:marBottom w:val="240"/>
          <w:divBdr>
            <w:top w:val="none" w:sz="0" w:space="0" w:color="auto"/>
            <w:left w:val="none" w:sz="0" w:space="0" w:color="auto"/>
            <w:bottom w:val="none" w:sz="0" w:space="0" w:color="auto"/>
            <w:right w:val="none" w:sz="0" w:space="0" w:color="auto"/>
          </w:divBdr>
        </w:div>
      </w:divsChild>
    </w:div>
    <w:div w:id="1089350289">
      <w:bodyDiv w:val="1"/>
      <w:marLeft w:val="0"/>
      <w:marRight w:val="0"/>
      <w:marTop w:val="0"/>
      <w:marBottom w:val="0"/>
      <w:divBdr>
        <w:top w:val="none" w:sz="0" w:space="0" w:color="auto"/>
        <w:left w:val="none" w:sz="0" w:space="0" w:color="auto"/>
        <w:bottom w:val="none" w:sz="0" w:space="0" w:color="auto"/>
        <w:right w:val="none" w:sz="0" w:space="0" w:color="auto"/>
      </w:divBdr>
    </w:div>
    <w:div w:id="1092358131">
      <w:bodyDiv w:val="1"/>
      <w:marLeft w:val="0"/>
      <w:marRight w:val="0"/>
      <w:marTop w:val="0"/>
      <w:marBottom w:val="0"/>
      <w:divBdr>
        <w:top w:val="none" w:sz="0" w:space="0" w:color="auto"/>
        <w:left w:val="none" w:sz="0" w:space="0" w:color="auto"/>
        <w:bottom w:val="none" w:sz="0" w:space="0" w:color="auto"/>
        <w:right w:val="none" w:sz="0" w:space="0" w:color="auto"/>
      </w:divBdr>
      <w:divsChild>
        <w:div w:id="700087095">
          <w:marLeft w:val="240"/>
          <w:marRight w:val="0"/>
          <w:marTop w:val="60"/>
          <w:marBottom w:val="60"/>
          <w:divBdr>
            <w:top w:val="none" w:sz="0" w:space="0" w:color="auto"/>
            <w:left w:val="none" w:sz="0" w:space="0" w:color="auto"/>
            <w:bottom w:val="none" w:sz="0" w:space="0" w:color="auto"/>
            <w:right w:val="none" w:sz="0" w:space="0" w:color="auto"/>
          </w:divBdr>
          <w:divsChild>
            <w:div w:id="741218977">
              <w:marLeft w:val="0"/>
              <w:marRight w:val="0"/>
              <w:marTop w:val="0"/>
              <w:marBottom w:val="0"/>
              <w:divBdr>
                <w:top w:val="none" w:sz="0" w:space="0" w:color="auto"/>
                <w:left w:val="none" w:sz="0" w:space="0" w:color="auto"/>
                <w:bottom w:val="none" w:sz="0" w:space="0" w:color="auto"/>
                <w:right w:val="none" w:sz="0" w:space="0" w:color="auto"/>
              </w:divBdr>
            </w:div>
          </w:divsChild>
        </w:div>
        <w:div w:id="1013074948">
          <w:marLeft w:val="240"/>
          <w:marRight w:val="0"/>
          <w:marTop w:val="60"/>
          <w:marBottom w:val="60"/>
          <w:divBdr>
            <w:top w:val="none" w:sz="0" w:space="0" w:color="auto"/>
            <w:left w:val="none" w:sz="0" w:space="0" w:color="auto"/>
            <w:bottom w:val="none" w:sz="0" w:space="0" w:color="auto"/>
            <w:right w:val="none" w:sz="0" w:space="0" w:color="auto"/>
          </w:divBdr>
          <w:divsChild>
            <w:div w:id="3392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2249">
      <w:bodyDiv w:val="1"/>
      <w:marLeft w:val="0"/>
      <w:marRight w:val="0"/>
      <w:marTop w:val="0"/>
      <w:marBottom w:val="0"/>
      <w:divBdr>
        <w:top w:val="none" w:sz="0" w:space="0" w:color="auto"/>
        <w:left w:val="none" w:sz="0" w:space="0" w:color="auto"/>
        <w:bottom w:val="none" w:sz="0" w:space="0" w:color="auto"/>
        <w:right w:val="none" w:sz="0" w:space="0" w:color="auto"/>
      </w:divBdr>
    </w:div>
    <w:div w:id="1113552963">
      <w:bodyDiv w:val="1"/>
      <w:marLeft w:val="0"/>
      <w:marRight w:val="0"/>
      <w:marTop w:val="0"/>
      <w:marBottom w:val="0"/>
      <w:divBdr>
        <w:top w:val="none" w:sz="0" w:space="0" w:color="auto"/>
        <w:left w:val="none" w:sz="0" w:space="0" w:color="auto"/>
        <w:bottom w:val="none" w:sz="0" w:space="0" w:color="auto"/>
        <w:right w:val="none" w:sz="0" w:space="0" w:color="auto"/>
      </w:divBdr>
      <w:divsChild>
        <w:div w:id="142820176">
          <w:blockQuote w:val="1"/>
          <w:marLeft w:val="0"/>
          <w:marRight w:val="0"/>
          <w:marTop w:val="0"/>
          <w:marBottom w:val="300"/>
          <w:divBdr>
            <w:top w:val="none" w:sz="0" w:space="0" w:color="auto"/>
            <w:left w:val="single" w:sz="36" w:space="15" w:color="EEEEEE"/>
            <w:bottom w:val="none" w:sz="0" w:space="0" w:color="auto"/>
            <w:right w:val="none" w:sz="0" w:space="0" w:color="auto"/>
          </w:divBdr>
        </w:div>
        <w:div w:id="308095057">
          <w:blockQuote w:val="1"/>
          <w:marLeft w:val="0"/>
          <w:marRight w:val="0"/>
          <w:marTop w:val="0"/>
          <w:marBottom w:val="300"/>
          <w:divBdr>
            <w:top w:val="none" w:sz="0" w:space="0" w:color="auto"/>
            <w:left w:val="single" w:sz="36" w:space="15" w:color="EEEEEE"/>
            <w:bottom w:val="none" w:sz="0" w:space="0" w:color="auto"/>
            <w:right w:val="none" w:sz="0" w:space="0" w:color="auto"/>
          </w:divBdr>
        </w:div>
        <w:div w:id="717242446">
          <w:blockQuote w:val="1"/>
          <w:marLeft w:val="0"/>
          <w:marRight w:val="0"/>
          <w:marTop w:val="0"/>
          <w:marBottom w:val="300"/>
          <w:divBdr>
            <w:top w:val="none" w:sz="0" w:space="0" w:color="auto"/>
            <w:left w:val="single" w:sz="36" w:space="15" w:color="EEEEEE"/>
            <w:bottom w:val="none" w:sz="0" w:space="0" w:color="auto"/>
            <w:right w:val="none" w:sz="0" w:space="0" w:color="auto"/>
          </w:divBdr>
        </w:div>
        <w:div w:id="16649646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25464059">
      <w:bodyDiv w:val="1"/>
      <w:marLeft w:val="0"/>
      <w:marRight w:val="0"/>
      <w:marTop w:val="0"/>
      <w:marBottom w:val="0"/>
      <w:divBdr>
        <w:top w:val="none" w:sz="0" w:space="0" w:color="auto"/>
        <w:left w:val="none" w:sz="0" w:space="0" w:color="auto"/>
        <w:bottom w:val="none" w:sz="0" w:space="0" w:color="auto"/>
        <w:right w:val="none" w:sz="0" w:space="0" w:color="auto"/>
      </w:divBdr>
    </w:div>
    <w:div w:id="1133863839">
      <w:bodyDiv w:val="1"/>
      <w:marLeft w:val="0"/>
      <w:marRight w:val="0"/>
      <w:marTop w:val="0"/>
      <w:marBottom w:val="0"/>
      <w:divBdr>
        <w:top w:val="none" w:sz="0" w:space="0" w:color="auto"/>
        <w:left w:val="none" w:sz="0" w:space="0" w:color="auto"/>
        <w:bottom w:val="none" w:sz="0" w:space="0" w:color="auto"/>
        <w:right w:val="none" w:sz="0" w:space="0" w:color="auto"/>
      </w:divBdr>
    </w:div>
    <w:div w:id="1140347231">
      <w:bodyDiv w:val="1"/>
      <w:marLeft w:val="0"/>
      <w:marRight w:val="0"/>
      <w:marTop w:val="0"/>
      <w:marBottom w:val="0"/>
      <w:divBdr>
        <w:top w:val="none" w:sz="0" w:space="0" w:color="auto"/>
        <w:left w:val="none" w:sz="0" w:space="0" w:color="auto"/>
        <w:bottom w:val="none" w:sz="0" w:space="0" w:color="auto"/>
        <w:right w:val="none" w:sz="0" w:space="0" w:color="auto"/>
      </w:divBdr>
    </w:div>
    <w:div w:id="1176119067">
      <w:bodyDiv w:val="1"/>
      <w:marLeft w:val="0"/>
      <w:marRight w:val="0"/>
      <w:marTop w:val="0"/>
      <w:marBottom w:val="0"/>
      <w:divBdr>
        <w:top w:val="none" w:sz="0" w:space="0" w:color="auto"/>
        <w:left w:val="none" w:sz="0" w:space="0" w:color="auto"/>
        <w:bottom w:val="none" w:sz="0" w:space="0" w:color="auto"/>
        <w:right w:val="none" w:sz="0" w:space="0" w:color="auto"/>
      </w:divBdr>
    </w:div>
    <w:div w:id="1183124673">
      <w:bodyDiv w:val="1"/>
      <w:marLeft w:val="0"/>
      <w:marRight w:val="0"/>
      <w:marTop w:val="0"/>
      <w:marBottom w:val="0"/>
      <w:divBdr>
        <w:top w:val="none" w:sz="0" w:space="0" w:color="auto"/>
        <w:left w:val="none" w:sz="0" w:space="0" w:color="auto"/>
        <w:bottom w:val="none" w:sz="0" w:space="0" w:color="auto"/>
        <w:right w:val="none" w:sz="0" w:space="0" w:color="auto"/>
      </w:divBdr>
    </w:div>
    <w:div w:id="1202287676">
      <w:bodyDiv w:val="1"/>
      <w:marLeft w:val="0"/>
      <w:marRight w:val="0"/>
      <w:marTop w:val="0"/>
      <w:marBottom w:val="0"/>
      <w:divBdr>
        <w:top w:val="none" w:sz="0" w:space="0" w:color="auto"/>
        <w:left w:val="none" w:sz="0" w:space="0" w:color="auto"/>
        <w:bottom w:val="none" w:sz="0" w:space="0" w:color="auto"/>
        <w:right w:val="none" w:sz="0" w:space="0" w:color="auto"/>
      </w:divBdr>
    </w:div>
    <w:div w:id="1203245408">
      <w:bodyDiv w:val="1"/>
      <w:marLeft w:val="0"/>
      <w:marRight w:val="0"/>
      <w:marTop w:val="0"/>
      <w:marBottom w:val="0"/>
      <w:divBdr>
        <w:top w:val="none" w:sz="0" w:space="0" w:color="auto"/>
        <w:left w:val="none" w:sz="0" w:space="0" w:color="auto"/>
        <w:bottom w:val="none" w:sz="0" w:space="0" w:color="auto"/>
        <w:right w:val="none" w:sz="0" w:space="0" w:color="auto"/>
      </w:divBdr>
    </w:div>
    <w:div w:id="1213082907">
      <w:bodyDiv w:val="1"/>
      <w:marLeft w:val="0"/>
      <w:marRight w:val="0"/>
      <w:marTop w:val="0"/>
      <w:marBottom w:val="0"/>
      <w:divBdr>
        <w:top w:val="none" w:sz="0" w:space="0" w:color="auto"/>
        <w:left w:val="none" w:sz="0" w:space="0" w:color="auto"/>
        <w:bottom w:val="none" w:sz="0" w:space="0" w:color="auto"/>
        <w:right w:val="none" w:sz="0" w:space="0" w:color="auto"/>
      </w:divBdr>
    </w:div>
    <w:div w:id="1232304209">
      <w:bodyDiv w:val="1"/>
      <w:marLeft w:val="0"/>
      <w:marRight w:val="0"/>
      <w:marTop w:val="0"/>
      <w:marBottom w:val="0"/>
      <w:divBdr>
        <w:top w:val="none" w:sz="0" w:space="0" w:color="auto"/>
        <w:left w:val="none" w:sz="0" w:space="0" w:color="auto"/>
        <w:bottom w:val="none" w:sz="0" w:space="0" w:color="auto"/>
        <w:right w:val="none" w:sz="0" w:space="0" w:color="auto"/>
      </w:divBdr>
    </w:div>
    <w:div w:id="1236359569">
      <w:bodyDiv w:val="1"/>
      <w:marLeft w:val="0"/>
      <w:marRight w:val="0"/>
      <w:marTop w:val="0"/>
      <w:marBottom w:val="0"/>
      <w:divBdr>
        <w:top w:val="none" w:sz="0" w:space="0" w:color="auto"/>
        <w:left w:val="none" w:sz="0" w:space="0" w:color="auto"/>
        <w:bottom w:val="none" w:sz="0" w:space="0" w:color="auto"/>
        <w:right w:val="none" w:sz="0" w:space="0" w:color="auto"/>
      </w:divBdr>
    </w:div>
    <w:div w:id="1242640246">
      <w:bodyDiv w:val="1"/>
      <w:marLeft w:val="0"/>
      <w:marRight w:val="0"/>
      <w:marTop w:val="0"/>
      <w:marBottom w:val="0"/>
      <w:divBdr>
        <w:top w:val="none" w:sz="0" w:space="0" w:color="auto"/>
        <w:left w:val="none" w:sz="0" w:space="0" w:color="auto"/>
        <w:bottom w:val="none" w:sz="0" w:space="0" w:color="auto"/>
        <w:right w:val="none" w:sz="0" w:space="0" w:color="auto"/>
      </w:divBdr>
    </w:div>
    <w:div w:id="1243880509">
      <w:bodyDiv w:val="1"/>
      <w:marLeft w:val="0"/>
      <w:marRight w:val="0"/>
      <w:marTop w:val="0"/>
      <w:marBottom w:val="0"/>
      <w:divBdr>
        <w:top w:val="none" w:sz="0" w:space="0" w:color="auto"/>
        <w:left w:val="none" w:sz="0" w:space="0" w:color="auto"/>
        <w:bottom w:val="none" w:sz="0" w:space="0" w:color="auto"/>
        <w:right w:val="none" w:sz="0" w:space="0" w:color="auto"/>
      </w:divBdr>
      <w:divsChild>
        <w:div w:id="1348407749">
          <w:marLeft w:val="1267"/>
          <w:marRight w:val="0"/>
          <w:marTop w:val="0"/>
          <w:marBottom w:val="180"/>
          <w:divBdr>
            <w:top w:val="none" w:sz="0" w:space="0" w:color="auto"/>
            <w:left w:val="none" w:sz="0" w:space="0" w:color="auto"/>
            <w:bottom w:val="none" w:sz="0" w:space="0" w:color="auto"/>
            <w:right w:val="none" w:sz="0" w:space="0" w:color="auto"/>
          </w:divBdr>
        </w:div>
      </w:divsChild>
    </w:div>
    <w:div w:id="1274170904">
      <w:bodyDiv w:val="1"/>
      <w:marLeft w:val="0"/>
      <w:marRight w:val="0"/>
      <w:marTop w:val="0"/>
      <w:marBottom w:val="0"/>
      <w:divBdr>
        <w:top w:val="none" w:sz="0" w:space="0" w:color="auto"/>
        <w:left w:val="none" w:sz="0" w:space="0" w:color="auto"/>
        <w:bottom w:val="none" w:sz="0" w:space="0" w:color="auto"/>
        <w:right w:val="none" w:sz="0" w:space="0" w:color="auto"/>
      </w:divBdr>
    </w:div>
    <w:div w:id="1310162695">
      <w:bodyDiv w:val="1"/>
      <w:marLeft w:val="0"/>
      <w:marRight w:val="0"/>
      <w:marTop w:val="0"/>
      <w:marBottom w:val="0"/>
      <w:divBdr>
        <w:top w:val="none" w:sz="0" w:space="0" w:color="auto"/>
        <w:left w:val="none" w:sz="0" w:space="0" w:color="auto"/>
        <w:bottom w:val="none" w:sz="0" w:space="0" w:color="auto"/>
        <w:right w:val="none" w:sz="0" w:space="0" w:color="auto"/>
      </w:divBdr>
    </w:div>
    <w:div w:id="1316101989">
      <w:bodyDiv w:val="1"/>
      <w:marLeft w:val="0"/>
      <w:marRight w:val="0"/>
      <w:marTop w:val="0"/>
      <w:marBottom w:val="0"/>
      <w:divBdr>
        <w:top w:val="none" w:sz="0" w:space="0" w:color="auto"/>
        <w:left w:val="none" w:sz="0" w:space="0" w:color="auto"/>
        <w:bottom w:val="none" w:sz="0" w:space="0" w:color="auto"/>
        <w:right w:val="none" w:sz="0" w:space="0" w:color="auto"/>
      </w:divBdr>
    </w:div>
    <w:div w:id="1325476783">
      <w:bodyDiv w:val="1"/>
      <w:marLeft w:val="0"/>
      <w:marRight w:val="0"/>
      <w:marTop w:val="0"/>
      <w:marBottom w:val="0"/>
      <w:divBdr>
        <w:top w:val="none" w:sz="0" w:space="0" w:color="auto"/>
        <w:left w:val="none" w:sz="0" w:space="0" w:color="auto"/>
        <w:bottom w:val="none" w:sz="0" w:space="0" w:color="auto"/>
        <w:right w:val="none" w:sz="0" w:space="0" w:color="auto"/>
      </w:divBdr>
      <w:divsChild>
        <w:div w:id="7240">
          <w:marLeft w:val="420"/>
          <w:marRight w:val="0"/>
          <w:marTop w:val="210"/>
          <w:marBottom w:val="210"/>
          <w:divBdr>
            <w:top w:val="none" w:sz="0" w:space="0" w:color="auto"/>
            <w:left w:val="none" w:sz="0" w:space="0" w:color="auto"/>
            <w:bottom w:val="none" w:sz="0" w:space="0" w:color="auto"/>
            <w:right w:val="none" w:sz="0" w:space="0" w:color="auto"/>
          </w:divBdr>
        </w:div>
        <w:div w:id="231698276">
          <w:marLeft w:val="420"/>
          <w:marRight w:val="0"/>
          <w:marTop w:val="210"/>
          <w:marBottom w:val="210"/>
          <w:divBdr>
            <w:top w:val="none" w:sz="0" w:space="0" w:color="auto"/>
            <w:left w:val="none" w:sz="0" w:space="0" w:color="auto"/>
            <w:bottom w:val="none" w:sz="0" w:space="0" w:color="auto"/>
            <w:right w:val="none" w:sz="0" w:space="0" w:color="auto"/>
          </w:divBdr>
        </w:div>
        <w:div w:id="2049523817">
          <w:marLeft w:val="420"/>
          <w:marRight w:val="0"/>
          <w:marTop w:val="210"/>
          <w:marBottom w:val="210"/>
          <w:divBdr>
            <w:top w:val="none" w:sz="0" w:space="0" w:color="auto"/>
            <w:left w:val="none" w:sz="0" w:space="0" w:color="auto"/>
            <w:bottom w:val="none" w:sz="0" w:space="0" w:color="auto"/>
            <w:right w:val="none" w:sz="0" w:space="0" w:color="auto"/>
          </w:divBdr>
        </w:div>
        <w:div w:id="1882210951">
          <w:marLeft w:val="0"/>
          <w:marRight w:val="0"/>
          <w:marTop w:val="210"/>
          <w:marBottom w:val="210"/>
          <w:divBdr>
            <w:top w:val="none" w:sz="0" w:space="0" w:color="auto"/>
            <w:left w:val="none" w:sz="0" w:space="0" w:color="auto"/>
            <w:bottom w:val="none" w:sz="0" w:space="0" w:color="auto"/>
            <w:right w:val="none" w:sz="0" w:space="0" w:color="auto"/>
          </w:divBdr>
          <w:divsChild>
            <w:div w:id="63125660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32948834">
      <w:bodyDiv w:val="1"/>
      <w:marLeft w:val="0"/>
      <w:marRight w:val="0"/>
      <w:marTop w:val="0"/>
      <w:marBottom w:val="0"/>
      <w:divBdr>
        <w:top w:val="none" w:sz="0" w:space="0" w:color="auto"/>
        <w:left w:val="none" w:sz="0" w:space="0" w:color="auto"/>
        <w:bottom w:val="none" w:sz="0" w:space="0" w:color="auto"/>
        <w:right w:val="none" w:sz="0" w:space="0" w:color="auto"/>
      </w:divBdr>
      <w:divsChild>
        <w:div w:id="1204714613">
          <w:marLeft w:val="0"/>
          <w:marRight w:val="0"/>
          <w:marTop w:val="240"/>
          <w:marBottom w:val="0"/>
          <w:divBdr>
            <w:top w:val="none" w:sz="0" w:space="0" w:color="auto"/>
            <w:left w:val="none" w:sz="0" w:space="0" w:color="auto"/>
            <w:bottom w:val="none" w:sz="0" w:space="0" w:color="auto"/>
            <w:right w:val="none" w:sz="0" w:space="0" w:color="auto"/>
          </w:divBdr>
          <w:divsChild>
            <w:div w:id="1522011542">
              <w:marLeft w:val="0"/>
              <w:marRight w:val="0"/>
              <w:marTop w:val="0"/>
              <w:marBottom w:val="0"/>
              <w:divBdr>
                <w:top w:val="none" w:sz="0" w:space="0" w:color="auto"/>
                <w:left w:val="none" w:sz="0" w:space="0" w:color="auto"/>
                <w:bottom w:val="none" w:sz="0" w:space="0" w:color="auto"/>
                <w:right w:val="none" w:sz="0" w:space="0" w:color="auto"/>
              </w:divBdr>
            </w:div>
          </w:divsChild>
        </w:div>
        <w:div w:id="447505590">
          <w:marLeft w:val="0"/>
          <w:marRight w:val="0"/>
          <w:marTop w:val="240"/>
          <w:marBottom w:val="0"/>
          <w:divBdr>
            <w:top w:val="none" w:sz="0" w:space="0" w:color="auto"/>
            <w:left w:val="none" w:sz="0" w:space="0" w:color="auto"/>
            <w:bottom w:val="none" w:sz="0" w:space="0" w:color="auto"/>
            <w:right w:val="none" w:sz="0" w:space="0" w:color="auto"/>
          </w:divBdr>
          <w:divsChild>
            <w:div w:id="1170828237">
              <w:marLeft w:val="0"/>
              <w:marRight w:val="0"/>
              <w:marTop w:val="0"/>
              <w:marBottom w:val="0"/>
              <w:divBdr>
                <w:top w:val="none" w:sz="0" w:space="0" w:color="auto"/>
                <w:left w:val="none" w:sz="0" w:space="0" w:color="auto"/>
                <w:bottom w:val="none" w:sz="0" w:space="0" w:color="auto"/>
                <w:right w:val="none" w:sz="0" w:space="0" w:color="auto"/>
              </w:divBdr>
            </w:div>
            <w:div w:id="1071586741">
              <w:marLeft w:val="0"/>
              <w:marRight w:val="0"/>
              <w:marTop w:val="240"/>
              <w:marBottom w:val="0"/>
              <w:divBdr>
                <w:top w:val="none" w:sz="0" w:space="0" w:color="auto"/>
                <w:left w:val="none" w:sz="0" w:space="0" w:color="auto"/>
                <w:bottom w:val="none" w:sz="0" w:space="0" w:color="auto"/>
                <w:right w:val="none" w:sz="0" w:space="0" w:color="auto"/>
              </w:divBdr>
              <w:divsChild>
                <w:div w:id="1089542447">
                  <w:marLeft w:val="0"/>
                  <w:marRight w:val="0"/>
                  <w:marTop w:val="0"/>
                  <w:marBottom w:val="0"/>
                  <w:divBdr>
                    <w:top w:val="none" w:sz="0" w:space="0" w:color="auto"/>
                    <w:left w:val="none" w:sz="0" w:space="0" w:color="auto"/>
                    <w:bottom w:val="none" w:sz="0" w:space="0" w:color="auto"/>
                    <w:right w:val="none" w:sz="0" w:space="0" w:color="auto"/>
                  </w:divBdr>
                </w:div>
              </w:divsChild>
            </w:div>
            <w:div w:id="6774653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998086">
      <w:bodyDiv w:val="1"/>
      <w:marLeft w:val="0"/>
      <w:marRight w:val="0"/>
      <w:marTop w:val="0"/>
      <w:marBottom w:val="0"/>
      <w:divBdr>
        <w:top w:val="none" w:sz="0" w:space="0" w:color="auto"/>
        <w:left w:val="none" w:sz="0" w:space="0" w:color="auto"/>
        <w:bottom w:val="none" w:sz="0" w:space="0" w:color="auto"/>
        <w:right w:val="none" w:sz="0" w:space="0" w:color="auto"/>
      </w:divBdr>
    </w:div>
    <w:div w:id="1373963992">
      <w:bodyDiv w:val="1"/>
      <w:marLeft w:val="0"/>
      <w:marRight w:val="0"/>
      <w:marTop w:val="0"/>
      <w:marBottom w:val="0"/>
      <w:divBdr>
        <w:top w:val="none" w:sz="0" w:space="0" w:color="auto"/>
        <w:left w:val="none" w:sz="0" w:space="0" w:color="auto"/>
        <w:bottom w:val="none" w:sz="0" w:space="0" w:color="auto"/>
        <w:right w:val="none" w:sz="0" w:space="0" w:color="auto"/>
      </w:divBdr>
    </w:div>
    <w:div w:id="1377049220">
      <w:bodyDiv w:val="1"/>
      <w:marLeft w:val="0"/>
      <w:marRight w:val="0"/>
      <w:marTop w:val="0"/>
      <w:marBottom w:val="0"/>
      <w:divBdr>
        <w:top w:val="none" w:sz="0" w:space="0" w:color="auto"/>
        <w:left w:val="none" w:sz="0" w:space="0" w:color="auto"/>
        <w:bottom w:val="none" w:sz="0" w:space="0" w:color="auto"/>
        <w:right w:val="none" w:sz="0" w:space="0" w:color="auto"/>
      </w:divBdr>
    </w:div>
    <w:div w:id="1391002693">
      <w:bodyDiv w:val="1"/>
      <w:marLeft w:val="0"/>
      <w:marRight w:val="0"/>
      <w:marTop w:val="0"/>
      <w:marBottom w:val="0"/>
      <w:divBdr>
        <w:top w:val="none" w:sz="0" w:space="0" w:color="auto"/>
        <w:left w:val="none" w:sz="0" w:space="0" w:color="auto"/>
        <w:bottom w:val="none" w:sz="0" w:space="0" w:color="auto"/>
        <w:right w:val="none" w:sz="0" w:space="0" w:color="auto"/>
      </w:divBdr>
    </w:div>
    <w:div w:id="1406879287">
      <w:bodyDiv w:val="1"/>
      <w:marLeft w:val="0"/>
      <w:marRight w:val="0"/>
      <w:marTop w:val="0"/>
      <w:marBottom w:val="0"/>
      <w:divBdr>
        <w:top w:val="none" w:sz="0" w:space="0" w:color="auto"/>
        <w:left w:val="none" w:sz="0" w:space="0" w:color="auto"/>
        <w:bottom w:val="none" w:sz="0" w:space="0" w:color="auto"/>
        <w:right w:val="none" w:sz="0" w:space="0" w:color="auto"/>
      </w:divBdr>
    </w:div>
    <w:div w:id="1411080716">
      <w:bodyDiv w:val="1"/>
      <w:marLeft w:val="0"/>
      <w:marRight w:val="0"/>
      <w:marTop w:val="0"/>
      <w:marBottom w:val="0"/>
      <w:divBdr>
        <w:top w:val="none" w:sz="0" w:space="0" w:color="auto"/>
        <w:left w:val="none" w:sz="0" w:space="0" w:color="auto"/>
        <w:bottom w:val="none" w:sz="0" w:space="0" w:color="auto"/>
        <w:right w:val="none" w:sz="0" w:space="0" w:color="auto"/>
      </w:divBdr>
    </w:div>
    <w:div w:id="1415399291">
      <w:bodyDiv w:val="1"/>
      <w:marLeft w:val="0"/>
      <w:marRight w:val="0"/>
      <w:marTop w:val="0"/>
      <w:marBottom w:val="0"/>
      <w:divBdr>
        <w:top w:val="none" w:sz="0" w:space="0" w:color="auto"/>
        <w:left w:val="none" w:sz="0" w:space="0" w:color="auto"/>
        <w:bottom w:val="none" w:sz="0" w:space="0" w:color="auto"/>
        <w:right w:val="none" w:sz="0" w:space="0" w:color="auto"/>
      </w:divBdr>
    </w:div>
    <w:div w:id="1417940648">
      <w:bodyDiv w:val="1"/>
      <w:marLeft w:val="0"/>
      <w:marRight w:val="0"/>
      <w:marTop w:val="0"/>
      <w:marBottom w:val="0"/>
      <w:divBdr>
        <w:top w:val="none" w:sz="0" w:space="0" w:color="auto"/>
        <w:left w:val="none" w:sz="0" w:space="0" w:color="auto"/>
        <w:bottom w:val="none" w:sz="0" w:space="0" w:color="auto"/>
        <w:right w:val="none" w:sz="0" w:space="0" w:color="auto"/>
      </w:divBdr>
    </w:div>
    <w:div w:id="1418863591">
      <w:bodyDiv w:val="1"/>
      <w:marLeft w:val="0"/>
      <w:marRight w:val="0"/>
      <w:marTop w:val="0"/>
      <w:marBottom w:val="0"/>
      <w:divBdr>
        <w:top w:val="none" w:sz="0" w:space="0" w:color="auto"/>
        <w:left w:val="none" w:sz="0" w:space="0" w:color="auto"/>
        <w:bottom w:val="none" w:sz="0" w:space="0" w:color="auto"/>
        <w:right w:val="none" w:sz="0" w:space="0" w:color="auto"/>
      </w:divBdr>
    </w:div>
    <w:div w:id="1437410524">
      <w:bodyDiv w:val="1"/>
      <w:marLeft w:val="0"/>
      <w:marRight w:val="0"/>
      <w:marTop w:val="0"/>
      <w:marBottom w:val="0"/>
      <w:divBdr>
        <w:top w:val="none" w:sz="0" w:space="0" w:color="auto"/>
        <w:left w:val="none" w:sz="0" w:space="0" w:color="auto"/>
        <w:bottom w:val="none" w:sz="0" w:space="0" w:color="auto"/>
        <w:right w:val="none" w:sz="0" w:space="0" w:color="auto"/>
      </w:divBdr>
    </w:div>
    <w:div w:id="1440759640">
      <w:bodyDiv w:val="1"/>
      <w:marLeft w:val="0"/>
      <w:marRight w:val="0"/>
      <w:marTop w:val="0"/>
      <w:marBottom w:val="0"/>
      <w:divBdr>
        <w:top w:val="none" w:sz="0" w:space="0" w:color="auto"/>
        <w:left w:val="none" w:sz="0" w:space="0" w:color="auto"/>
        <w:bottom w:val="none" w:sz="0" w:space="0" w:color="auto"/>
        <w:right w:val="none" w:sz="0" w:space="0" w:color="auto"/>
      </w:divBdr>
    </w:div>
    <w:div w:id="1445348938">
      <w:bodyDiv w:val="1"/>
      <w:marLeft w:val="0"/>
      <w:marRight w:val="0"/>
      <w:marTop w:val="0"/>
      <w:marBottom w:val="0"/>
      <w:divBdr>
        <w:top w:val="none" w:sz="0" w:space="0" w:color="auto"/>
        <w:left w:val="none" w:sz="0" w:space="0" w:color="auto"/>
        <w:bottom w:val="none" w:sz="0" w:space="0" w:color="auto"/>
        <w:right w:val="none" w:sz="0" w:space="0" w:color="auto"/>
      </w:divBdr>
    </w:div>
    <w:div w:id="1473446236">
      <w:bodyDiv w:val="1"/>
      <w:marLeft w:val="0"/>
      <w:marRight w:val="0"/>
      <w:marTop w:val="0"/>
      <w:marBottom w:val="0"/>
      <w:divBdr>
        <w:top w:val="none" w:sz="0" w:space="0" w:color="auto"/>
        <w:left w:val="none" w:sz="0" w:space="0" w:color="auto"/>
        <w:bottom w:val="none" w:sz="0" w:space="0" w:color="auto"/>
        <w:right w:val="none" w:sz="0" w:space="0" w:color="auto"/>
      </w:divBdr>
    </w:div>
    <w:div w:id="1481388077">
      <w:bodyDiv w:val="1"/>
      <w:marLeft w:val="0"/>
      <w:marRight w:val="0"/>
      <w:marTop w:val="0"/>
      <w:marBottom w:val="0"/>
      <w:divBdr>
        <w:top w:val="none" w:sz="0" w:space="0" w:color="auto"/>
        <w:left w:val="none" w:sz="0" w:space="0" w:color="auto"/>
        <w:bottom w:val="none" w:sz="0" w:space="0" w:color="auto"/>
        <w:right w:val="none" w:sz="0" w:space="0" w:color="auto"/>
      </w:divBdr>
    </w:div>
    <w:div w:id="1505973227">
      <w:bodyDiv w:val="1"/>
      <w:marLeft w:val="0"/>
      <w:marRight w:val="0"/>
      <w:marTop w:val="0"/>
      <w:marBottom w:val="0"/>
      <w:divBdr>
        <w:top w:val="none" w:sz="0" w:space="0" w:color="auto"/>
        <w:left w:val="none" w:sz="0" w:space="0" w:color="auto"/>
        <w:bottom w:val="none" w:sz="0" w:space="0" w:color="auto"/>
        <w:right w:val="none" w:sz="0" w:space="0" w:color="auto"/>
      </w:divBdr>
    </w:div>
    <w:div w:id="1565339466">
      <w:bodyDiv w:val="1"/>
      <w:marLeft w:val="0"/>
      <w:marRight w:val="0"/>
      <w:marTop w:val="0"/>
      <w:marBottom w:val="0"/>
      <w:divBdr>
        <w:top w:val="none" w:sz="0" w:space="0" w:color="auto"/>
        <w:left w:val="none" w:sz="0" w:space="0" w:color="auto"/>
        <w:bottom w:val="none" w:sz="0" w:space="0" w:color="auto"/>
        <w:right w:val="none" w:sz="0" w:space="0" w:color="auto"/>
      </w:divBdr>
      <w:divsChild>
        <w:div w:id="198727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772663">
      <w:bodyDiv w:val="1"/>
      <w:marLeft w:val="0"/>
      <w:marRight w:val="0"/>
      <w:marTop w:val="0"/>
      <w:marBottom w:val="0"/>
      <w:divBdr>
        <w:top w:val="none" w:sz="0" w:space="0" w:color="auto"/>
        <w:left w:val="none" w:sz="0" w:space="0" w:color="auto"/>
        <w:bottom w:val="none" w:sz="0" w:space="0" w:color="auto"/>
        <w:right w:val="none" w:sz="0" w:space="0" w:color="auto"/>
      </w:divBdr>
    </w:div>
    <w:div w:id="1576280844">
      <w:bodyDiv w:val="1"/>
      <w:marLeft w:val="0"/>
      <w:marRight w:val="0"/>
      <w:marTop w:val="0"/>
      <w:marBottom w:val="0"/>
      <w:divBdr>
        <w:top w:val="none" w:sz="0" w:space="0" w:color="auto"/>
        <w:left w:val="none" w:sz="0" w:space="0" w:color="auto"/>
        <w:bottom w:val="none" w:sz="0" w:space="0" w:color="auto"/>
        <w:right w:val="none" w:sz="0" w:space="0" w:color="auto"/>
      </w:divBdr>
    </w:div>
    <w:div w:id="1584529745">
      <w:bodyDiv w:val="1"/>
      <w:marLeft w:val="0"/>
      <w:marRight w:val="0"/>
      <w:marTop w:val="0"/>
      <w:marBottom w:val="0"/>
      <w:divBdr>
        <w:top w:val="none" w:sz="0" w:space="0" w:color="auto"/>
        <w:left w:val="none" w:sz="0" w:space="0" w:color="auto"/>
        <w:bottom w:val="none" w:sz="0" w:space="0" w:color="auto"/>
        <w:right w:val="none" w:sz="0" w:space="0" w:color="auto"/>
      </w:divBdr>
    </w:div>
    <w:div w:id="1585189141">
      <w:bodyDiv w:val="1"/>
      <w:marLeft w:val="0"/>
      <w:marRight w:val="0"/>
      <w:marTop w:val="0"/>
      <w:marBottom w:val="0"/>
      <w:divBdr>
        <w:top w:val="none" w:sz="0" w:space="0" w:color="auto"/>
        <w:left w:val="none" w:sz="0" w:space="0" w:color="auto"/>
        <w:bottom w:val="none" w:sz="0" w:space="0" w:color="auto"/>
        <w:right w:val="none" w:sz="0" w:space="0" w:color="auto"/>
      </w:divBdr>
    </w:div>
    <w:div w:id="1606763203">
      <w:bodyDiv w:val="1"/>
      <w:marLeft w:val="0"/>
      <w:marRight w:val="0"/>
      <w:marTop w:val="0"/>
      <w:marBottom w:val="0"/>
      <w:divBdr>
        <w:top w:val="none" w:sz="0" w:space="0" w:color="auto"/>
        <w:left w:val="none" w:sz="0" w:space="0" w:color="auto"/>
        <w:bottom w:val="none" w:sz="0" w:space="0" w:color="auto"/>
        <w:right w:val="none" w:sz="0" w:space="0" w:color="auto"/>
      </w:divBdr>
      <w:divsChild>
        <w:div w:id="50589883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47140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 w:id="1615820464">
      <w:bodyDiv w:val="1"/>
      <w:marLeft w:val="0"/>
      <w:marRight w:val="0"/>
      <w:marTop w:val="0"/>
      <w:marBottom w:val="0"/>
      <w:divBdr>
        <w:top w:val="none" w:sz="0" w:space="0" w:color="auto"/>
        <w:left w:val="none" w:sz="0" w:space="0" w:color="auto"/>
        <w:bottom w:val="none" w:sz="0" w:space="0" w:color="auto"/>
        <w:right w:val="none" w:sz="0" w:space="0" w:color="auto"/>
      </w:divBdr>
    </w:div>
    <w:div w:id="1622570486">
      <w:bodyDiv w:val="1"/>
      <w:marLeft w:val="0"/>
      <w:marRight w:val="0"/>
      <w:marTop w:val="0"/>
      <w:marBottom w:val="0"/>
      <w:divBdr>
        <w:top w:val="none" w:sz="0" w:space="0" w:color="auto"/>
        <w:left w:val="none" w:sz="0" w:space="0" w:color="auto"/>
        <w:bottom w:val="none" w:sz="0" w:space="0" w:color="auto"/>
        <w:right w:val="none" w:sz="0" w:space="0" w:color="auto"/>
      </w:divBdr>
    </w:div>
    <w:div w:id="1626232051">
      <w:bodyDiv w:val="1"/>
      <w:marLeft w:val="0"/>
      <w:marRight w:val="0"/>
      <w:marTop w:val="0"/>
      <w:marBottom w:val="0"/>
      <w:divBdr>
        <w:top w:val="none" w:sz="0" w:space="0" w:color="auto"/>
        <w:left w:val="none" w:sz="0" w:space="0" w:color="auto"/>
        <w:bottom w:val="none" w:sz="0" w:space="0" w:color="auto"/>
        <w:right w:val="none" w:sz="0" w:space="0" w:color="auto"/>
      </w:divBdr>
    </w:div>
    <w:div w:id="1642348289">
      <w:bodyDiv w:val="1"/>
      <w:marLeft w:val="0"/>
      <w:marRight w:val="0"/>
      <w:marTop w:val="0"/>
      <w:marBottom w:val="0"/>
      <w:divBdr>
        <w:top w:val="none" w:sz="0" w:space="0" w:color="auto"/>
        <w:left w:val="none" w:sz="0" w:space="0" w:color="auto"/>
        <w:bottom w:val="none" w:sz="0" w:space="0" w:color="auto"/>
        <w:right w:val="none" w:sz="0" w:space="0" w:color="auto"/>
      </w:divBdr>
    </w:div>
    <w:div w:id="1642806856">
      <w:bodyDiv w:val="1"/>
      <w:marLeft w:val="0"/>
      <w:marRight w:val="0"/>
      <w:marTop w:val="0"/>
      <w:marBottom w:val="0"/>
      <w:divBdr>
        <w:top w:val="none" w:sz="0" w:space="0" w:color="auto"/>
        <w:left w:val="none" w:sz="0" w:space="0" w:color="auto"/>
        <w:bottom w:val="none" w:sz="0" w:space="0" w:color="auto"/>
        <w:right w:val="none" w:sz="0" w:space="0" w:color="auto"/>
      </w:divBdr>
    </w:div>
    <w:div w:id="1645500173">
      <w:bodyDiv w:val="1"/>
      <w:marLeft w:val="0"/>
      <w:marRight w:val="0"/>
      <w:marTop w:val="0"/>
      <w:marBottom w:val="0"/>
      <w:divBdr>
        <w:top w:val="none" w:sz="0" w:space="0" w:color="auto"/>
        <w:left w:val="none" w:sz="0" w:space="0" w:color="auto"/>
        <w:bottom w:val="none" w:sz="0" w:space="0" w:color="auto"/>
        <w:right w:val="none" w:sz="0" w:space="0" w:color="auto"/>
      </w:divBdr>
    </w:div>
    <w:div w:id="1647930202">
      <w:bodyDiv w:val="1"/>
      <w:marLeft w:val="0"/>
      <w:marRight w:val="0"/>
      <w:marTop w:val="0"/>
      <w:marBottom w:val="0"/>
      <w:divBdr>
        <w:top w:val="none" w:sz="0" w:space="0" w:color="auto"/>
        <w:left w:val="none" w:sz="0" w:space="0" w:color="auto"/>
        <w:bottom w:val="none" w:sz="0" w:space="0" w:color="auto"/>
        <w:right w:val="none" w:sz="0" w:space="0" w:color="auto"/>
      </w:divBdr>
    </w:div>
    <w:div w:id="1652372340">
      <w:bodyDiv w:val="1"/>
      <w:marLeft w:val="0"/>
      <w:marRight w:val="0"/>
      <w:marTop w:val="0"/>
      <w:marBottom w:val="0"/>
      <w:divBdr>
        <w:top w:val="none" w:sz="0" w:space="0" w:color="auto"/>
        <w:left w:val="none" w:sz="0" w:space="0" w:color="auto"/>
        <w:bottom w:val="none" w:sz="0" w:space="0" w:color="auto"/>
        <w:right w:val="none" w:sz="0" w:space="0" w:color="auto"/>
      </w:divBdr>
    </w:div>
    <w:div w:id="1664745953">
      <w:bodyDiv w:val="1"/>
      <w:marLeft w:val="0"/>
      <w:marRight w:val="0"/>
      <w:marTop w:val="0"/>
      <w:marBottom w:val="0"/>
      <w:divBdr>
        <w:top w:val="none" w:sz="0" w:space="0" w:color="auto"/>
        <w:left w:val="none" w:sz="0" w:space="0" w:color="auto"/>
        <w:bottom w:val="none" w:sz="0" w:space="0" w:color="auto"/>
        <w:right w:val="none" w:sz="0" w:space="0" w:color="auto"/>
      </w:divBdr>
      <w:divsChild>
        <w:div w:id="85810064">
          <w:marLeft w:val="360"/>
          <w:marRight w:val="0"/>
          <w:marTop w:val="0"/>
          <w:marBottom w:val="120"/>
          <w:divBdr>
            <w:top w:val="none" w:sz="0" w:space="0" w:color="auto"/>
            <w:left w:val="none" w:sz="0" w:space="0" w:color="auto"/>
            <w:bottom w:val="none" w:sz="0" w:space="0" w:color="auto"/>
            <w:right w:val="none" w:sz="0" w:space="0" w:color="auto"/>
          </w:divBdr>
        </w:div>
        <w:div w:id="165442951">
          <w:marLeft w:val="1166"/>
          <w:marRight w:val="0"/>
          <w:marTop w:val="0"/>
          <w:marBottom w:val="120"/>
          <w:divBdr>
            <w:top w:val="none" w:sz="0" w:space="0" w:color="auto"/>
            <w:left w:val="none" w:sz="0" w:space="0" w:color="auto"/>
            <w:bottom w:val="none" w:sz="0" w:space="0" w:color="auto"/>
            <w:right w:val="none" w:sz="0" w:space="0" w:color="auto"/>
          </w:divBdr>
        </w:div>
        <w:div w:id="1058044122">
          <w:marLeft w:val="360"/>
          <w:marRight w:val="0"/>
          <w:marTop w:val="0"/>
          <w:marBottom w:val="120"/>
          <w:divBdr>
            <w:top w:val="none" w:sz="0" w:space="0" w:color="auto"/>
            <w:left w:val="none" w:sz="0" w:space="0" w:color="auto"/>
            <w:bottom w:val="none" w:sz="0" w:space="0" w:color="auto"/>
            <w:right w:val="none" w:sz="0" w:space="0" w:color="auto"/>
          </w:divBdr>
        </w:div>
        <w:div w:id="1589608197">
          <w:marLeft w:val="1166"/>
          <w:marRight w:val="0"/>
          <w:marTop w:val="0"/>
          <w:marBottom w:val="120"/>
          <w:divBdr>
            <w:top w:val="none" w:sz="0" w:space="0" w:color="auto"/>
            <w:left w:val="none" w:sz="0" w:space="0" w:color="auto"/>
            <w:bottom w:val="none" w:sz="0" w:space="0" w:color="auto"/>
            <w:right w:val="none" w:sz="0" w:space="0" w:color="auto"/>
          </w:divBdr>
        </w:div>
        <w:div w:id="1829204662">
          <w:marLeft w:val="360"/>
          <w:marRight w:val="0"/>
          <w:marTop w:val="0"/>
          <w:marBottom w:val="120"/>
          <w:divBdr>
            <w:top w:val="none" w:sz="0" w:space="0" w:color="auto"/>
            <w:left w:val="none" w:sz="0" w:space="0" w:color="auto"/>
            <w:bottom w:val="none" w:sz="0" w:space="0" w:color="auto"/>
            <w:right w:val="none" w:sz="0" w:space="0" w:color="auto"/>
          </w:divBdr>
        </w:div>
        <w:div w:id="1934976338">
          <w:marLeft w:val="360"/>
          <w:marRight w:val="0"/>
          <w:marTop w:val="0"/>
          <w:marBottom w:val="120"/>
          <w:divBdr>
            <w:top w:val="none" w:sz="0" w:space="0" w:color="auto"/>
            <w:left w:val="none" w:sz="0" w:space="0" w:color="auto"/>
            <w:bottom w:val="none" w:sz="0" w:space="0" w:color="auto"/>
            <w:right w:val="none" w:sz="0" w:space="0" w:color="auto"/>
          </w:divBdr>
        </w:div>
        <w:div w:id="2079471017">
          <w:marLeft w:val="1166"/>
          <w:marRight w:val="0"/>
          <w:marTop w:val="0"/>
          <w:marBottom w:val="120"/>
          <w:divBdr>
            <w:top w:val="none" w:sz="0" w:space="0" w:color="auto"/>
            <w:left w:val="none" w:sz="0" w:space="0" w:color="auto"/>
            <w:bottom w:val="none" w:sz="0" w:space="0" w:color="auto"/>
            <w:right w:val="none" w:sz="0" w:space="0" w:color="auto"/>
          </w:divBdr>
        </w:div>
      </w:divsChild>
    </w:div>
    <w:div w:id="1669363425">
      <w:bodyDiv w:val="1"/>
      <w:marLeft w:val="0"/>
      <w:marRight w:val="0"/>
      <w:marTop w:val="0"/>
      <w:marBottom w:val="0"/>
      <w:divBdr>
        <w:top w:val="none" w:sz="0" w:space="0" w:color="auto"/>
        <w:left w:val="none" w:sz="0" w:space="0" w:color="auto"/>
        <w:bottom w:val="none" w:sz="0" w:space="0" w:color="auto"/>
        <w:right w:val="none" w:sz="0" w:space="0" w:color="auto"/>
      </w:divBdr>
    </w:div>
    <w:div w:id="1689478388">
      <w:bodyDiv w:val="1"/>
      <w:marLeft w:val="0"/>
      <w:marRight w:val="0"/>
      <w:marTop w:val="0"/>
      <w:marBottom w:val="0"/>
      <w:divBdr>
        <w:top w:val="none" w:sz="0" w:space="0" w:color="auto"/>
        <w:left w:val="none" w:sz="0" w:space="0" w:color="auto"/>
        <w:bottom w:val="none" w:sz="0" w:space="0" w:color="auto"/>
        <w:right w:val="none" w:sz="0" w:space="0" w:color="auto"/>
      </w:divBdr>
    </w:div>
    <w:div w:id="1695688495">
      <w:bodyDiv w:val="1"/>
      <w:marLeft w:val="0"/>
      <w:marRight w:val="0"/>
      <w:marTop w:val="0"/>
      <w:marBottom w:val="0"/>
      <w:divBdr>
        <w:top w:val="none" w:sz="0" w:space="0" w:color="auto"/>
        <w:left w:val="none" w:sz="0" w:space="0" w:color="auto"/>
        <w:bottom w:val="none" w:sz="0" w:space="0" w:color="auto"/>
        <w:right w:val="none" w:sz="0" w:space="0" w:color="auto"/>
      </w:divBdr>
    </w:div>
    <w:div w:id="1701320281">
      <w:bodyDiv w:val="1"/>
      <w:marLeft w:val="0"/>
      <w:marRight w:val="0"/>
      <w:marTop w:val="0"/>
      <w:marBottom w:val="0"/>
      <w:divBdr>
        <w:top w:val="none" w:sz="0" w:space="0" w:color="auto"/>
        <w:left w:val="none" w:sz="0" w:space="0" w:color="auto"/>
        <w:bottom w:val="none" w:sz="0" w:space="0" w:color="auto"/>
        <w:right w:val="none" w:sz="0" w:space="0" w:color="auto"/>
      </w:divBdr>
      <w:divsChild>
        <w:div w:id="132866579">
          <w:marLeft w:val="432"/>
          <w:marRight w:val="0"/>
          <w:marTop w:val="0"/>
          <w:marBottom w:val="180"/>
          <w:divBdr>
            <w:top w:val="none" w:sz="0" w:space="0" w:color="auto"/>
            <w:left w:val="none" w:sz="0" w:space="0" w:color="auto"/>
            <w:bottom w:val="none" w:sz="0" w:space="0" w:color="auto"/>
            <w:right w:val="none" w:sz="0" w:space="0" w:color="auto"/>
          </w:divBdr>
        </w:div>
        <w:div w:id="264382156">
          <w:marLeft w:val="864"/>
          <w:marRight w:val="0"/>
          <w:marTop w:val="0"/>
          <w:marBottom w:val="180"/>
          <w:divBdr>
            <w:top w:val="none" w:sz="0" w:space="0" w:color="auto"/>
            <w:left w:val="none" w:sz="0" w:space="0" w:color="auto"/>
            <w:bottom w:val="none" w:sz="0" w:space="0" w:color="auto"/>
            <w:right w:val="none" w:sz="0" w:space="0" w:color="auto"/>
          </w:divBdr>
        </w:div>
        <w:div w:id="689379471">
          <w:marLeft w:val="864"/>
          <w:marRight w:val="0"/>
          <w:marTop w:val="0"/>
          <w:marBottom w:val="180"/>
          <w:divBdr>
            <w:top w:val="none" w:sz="0" w:space="0" w:color="auto"/>
            <w:left w:val="none" w:sz="0" w:space="0" w:color="auto"/>
            <w:bottom w:val="none" w:sz="0" w:space="0" w:color="auto"/>
            <w:right w:val="none" w:sz="0" w:space="0" w:color="auto"/>
          </w:divBdr>
        </w:div>
        <w:div w:id="749617876">
          <w:marLeft w:val="432"/>
          <w:marRight w:val="0"/>
          <w:marTop w:val="0"/>
          <w:marBottom w:val="180"/>
          <w:divBdr>
            <w:top w:val="none" w:sz="0" w:space="0" w:color="auto"/>
            <w:left w:val="none" w:sz="0" w:space="0" w:color="auto"/>
            <w:bottom w:val="none" w:sz="0" w:space="0" w:color="auto"/>
            <w:right w:val="none" w:sz="0" w:space="0" w:color="auto"/>
          </w:divBdr>
        </w:div>
        <w:div w:id="1100178825">
          <w:marLeft w:val="432"/>
          <w:marRight w:val="0"/>
          <w:marTop w:val="0"/>
          <w:marBottom w:val="180"/>
          <w:divBdr>
            <w:top w:val="none" w:sz="0" w:space="0" w:color="auto"/>
            <w:left w:val="none" w:sz="0" w:space="0" w:color="auto"/>
            <w:bottom w:val="none" w:sz="0" w:space="0" w:color="auto"/>
            <w:right w:val="none" w:sz="0" w:space="0" w:color="auto"/>
          </w:divBdr>
        </w:div>
        <w:div w:id="1423524670">
          <w:marLeft w:val="432"/>
          <w:marRight w:val="0"/>
          <w:marTop w:val="0"/>
          <w:marBottom w:val="180"/>
          <w:divBdr>
            <w:top w:val="none" w:sz="0" w:space="0" w:color="auto"/>
            <w:left w:val="none" w:sz="0" w:space="0" w:color="auto"/>
            <w:bottom w:val="none" w:sz="0" w:space="0" w:color="auto"/>
            <w:right w:val="none" w:sz="0" w:space="0" w:color="auto"/>
          </w:divBdr>
        </w:div>
        <w:div w:id="1849099446">
          <w:marLeft w:val="432"/>
          <w:marRight w:val="0"/>
          <w:marTop w:val="0"/>
          <w:marBottom w:val="180"/>
          <w:divBdr>
            <w:top w:val="none" w:sz="0" w:space="0" w:color="auto"/>
            <w:left w:val="none" w:sz="0" w:space="0" w:color="auto"/>
            <w:bottom w:val="none" w:sz="0" w:space="0" w:color="auto"/>
            <w:right w:val="none" w:sz="0" w:space="0" w:color="auto"/>
          </w:divBdr>
        </w:div>
        <w:div w:id="1850368002">
          <w:marLeft w:val="432"/>
          <w:marRight w:val="0"/>
          <w:marTop w:val="0"/>
          <w:marBottom w:val="180"/>
          <w:divBdr>
            <w:top w:val="none" w:sz="0" w:space="0" w:color="auto"/>
            <w:left w:val="none" w:sz="0" w:space="0" w:color="auto"/>
            <w:bottom w:val="none" w:sz="0" w:space="0" w:color="auto"/>
            <w:right w:val="none" w:sz="0" w:space="0" w:color="auto"/>
          </w:divBdr>
        </w:div>
      </w:divsChild>
    </w:div>
    <w:div w:id="1710563899">
      <w:bodyDiv w:val="1"/>
      <w:marLeft w:val="0"/>
      <w:marRight w:val="0"/>
      <w:marTop w:val="0"/>
      <w:marBottom w:val="0"/>
      <w:divBdr>
        <w:top w:val="none" w:sz="0" w:space="0" w:color="auto"/>
        <w:left w:val="none" w:sz="0" w:space="0" w:color="auto"/>
        <w:bottom w:val="none" w:sz="0" w:space="0" w:color="auto"/>
        <w:right w:val="none" w:sz="0" w:space="0" w:color="auto"/>
      </w:divBdr>
    </w:div>
    <w:div w:id="1738170178">
      <w:bodyDiv w:val="1"/>
      <w:marLeft w:val="0"/>
      <w:marRight w:val="0"/>
      <w:marTop w:val="0"/>
      <w:marBottom w:val="0"/>
      <w:divBdr>
        <w:top w:val="none" w:sz="0" w:space="0" w:color="auto"/>
        <w:left w:val="none" w:sz="0" w:space="0" w:color="auto"/>
        <w:bottom w:val="none" w:sz="0" w:space="0" w:color="auto"/>
        <w:right w:val="none" w:sz="0" w:space="0" w:color="auto"/>
      </w:divBdr>
    </w:div>
    <w:div w:id="1747722782">
      <w:bodyDiv w:val="1"/>
      <w:marLeft w:val="0"/>
      <w:marRight w:val="0"/>
      <w:marTop w:val="0"/>
      <w:marBottom w:val="0"/>
      <w:divBdr>
        <w:top w:val="none" w:sz="0" w:space="0" w:color="auto"/>
        <w:left w:val="none" w:sz="0" w:space="0" w:color="auto"/>
        <w:bottom w:val="none" w:sz="0" w:space="0" w:color="auto"/>
        <w:right w:val="none" w:sz="0" w:space="0" w:color="auto"/>
      </w:divBdr>
    </w:div>
    <w:div w:id="1773209474">
      <w:bodyDiv w:val="1"/>
      <w:marLeft w:val="0"/>
      <w:marRight w:val="0"/>
      <w:marTop w:val="0"/>
      <w:marBottom w:val="0"/>
      <w:divBdr>
        <w:top w:val="none" w:sz="0" w:space="0" w:color="auto"/>
        <w:left w:val="none" w:sz="0" w:space="0" w:color="auto"/>
        <w:bottom w:val="none" w:sz="0" w:space="0" w:color="auto"/>
        <w:right w:val="none" w:sz="0" w:space="0" w:color="auto"/>
      </w:divBdr>
      <w:divsChild>
        <w:div w:id="1318799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132533">
      <w:bodyDiv w:val="1"/>
      <w:marLeft w:val="0"/>
      <w:marRight w:val="0"/>
      <w:marTop w:val="0"/>
      <w:marBottom w:val="0"/>
      <w:divBdr>
        <w:top w:val="none" w:sz="0" w:space="0" w:color="auto"/>
        <w:left w:val="none" w:sz="0" w:space="0" w:color="auto"/>
        <w:bottom w:val="none" w:sz="0" w:space="0" w:color="auto"/>
        <w:right w:val="none" w:sz="0" w:space="0" w:color="auto"/>
      </w:divBdr>
    </w:div>
    <w:div w:id="1857034381">
      <w:bodyDiv w:val="1"/>
      <w:marLeft w:val="0"/>
      <w:marRight w:val="0"/>
      <w:marTop w:val="0"/>
      <w:marBottom w:val="0"/>
      <w:divBdr>
        <w:top w:val="none" w:sz="0" w:space="0" w:color="auto"/>
        <w:left w:val="none" w:sz="0" w:space="0" w:color="auto"/>
        <w:bottom w:val="none" w:sz="0" w:space="0" w:color="auto"/>
        <w:right w:val="none" w:sz="0" w:space="0" w:color="auto"/>
      </w:divBdr>
    </w:div>
    <w:div w:id="1869029406">
      <w:bodyDiv w:val="1"/>
      <w:marLeft w:val="0"/>
      <w:marRight w:val="0"/>
      <w:marTop w:val="0"/>
      <w:marBottom w:val="0"/>
      <w:divBdr>
        <w:top w:val="none" w:sz="0" w:space="0" w:color="auto"/>
        <w:left w:val="none" w:sz="0" w:space="0" w:color="auto"/>
        <w:bottom w:val="none" w:sz="0" w:space="0" w:color="auto"/>
        <w:right w:val="none" w:sz="0" w:space="0" w:color="auto"/>
      </w:divBdr>
    </w:div>
    <w:div w:id="1883594447">
      <w:bodyDiv w:val="1"/>
      <w:marLeft w:val="0"/>
      <w:marRight w:val="0"/>
      <w:marTop w:val="0"/>
      <w:marBottom w:val="0"/>
      <w:divBdr>
        <w:top w:val="none" w:sz="0" w:space="0" w:color="auto"/>
        <w:left w:val="none" w:sz="0" w:space="0" w:color="auto"/>
        <w:bottom w:val="none" w:sz="0" w:space="0" w:color="auto"/>
        <w:right w:val="none" w:sz="0" w:space="0" w:color="auto"/>
      </w:divBdr>
      <w:divsChild>
        <w:div w:id="801928243">
          <w:marLeft w:val="0"/>
          <w:marRight w:val="0"/>
          <w:marTop w:val="0"/>
          <w:marBottom w:val="0"/>
          <w:divBdr>
            <w:top w:val="none" w:sz="0" w:space="0" w:color="auto"/>
            <w:left w:val="none" w:sz="0" w:space="0" w:color="auto"/>
            <w:bottom w:val="none" w:sz="0" w:space="0" w:color="auto"/>
            <w:right w:val="none" w:sz="0" w:space="0" w:color="auto"/>
          </w:divBdr>
          <w:divsChild>
            <w:div w:id="102726883">
              <w:marLeft w:val="0"/>
              <w:marRight w:val="0"/>
              <w:marTop w:val="0"/>
              <w:marBottom w:val="0"/>
              <w:divBdr>
                <w:top w:val="none" w:sz="0" w:space="0" w:color="auto"/>
                <w:left w:val="none" w:sz="0" w:space="0" w:color="auto"/>
                <w:bottom w:val="none" w:sz="0" w:space="0" w:color="auto"/>
                <w:right w:val="none" w:sz="0" w:space="0" w:color="auto"/>
              </w:divBdr>
            </w:div>
            <w:div w:id="1254431085">
              <w:marLeft w:val="0"/>
              <w:marRight w:val="0"/>
              <w:marTop w:val="240"/>
              <w:marBottom w:val="0"/>
              <w:divBdr>
                <w:top w:val="none" w:sz="0" w:space="0" w:color="auto"/>
                <w:left w:val="none" w:sz="0" w:space="0" w:color="auto"/>
                <w:bottom w:val="none" w:sz="0" w:space="0" w:color="auto"/>
                <w:right w:val="none" w:sz="0" w:space="0" w:color="auto"/>
              </w:divBdr>
            </w:div>
          </w:divsChild>
        </w:div>
        <w:div w:id="1870794441">
          <w:marLeft w:val="0"/>
          <w:marRight w:val="0"/>
          <w:marTop w:val="0"/>
          <w:marBottom w:val="0"/>
          <w:divBdr>
            <w:top w:val="none" w:sz="0" w:space="0" w:color="auto"/>
            <w:left w:val="none" w:sz="0" w:space="0" w:color="auto"/>
            <w:bottom w:val="none" w:sz="0" w:space="0" w:color="auto"/>
            <w:right w:val="none" w:sz="0" w:space="0" w:color="auto"/>
          </w:divBdr>
          <w:divsChild>
            <w:div w:id="360937860">
              <w:marLeft w:val="0"/>
              <w:marRight w:val="0"/>
              <w:marTop w:val="0"/>
              <w:marBottom w:val="0"/>
              <w:divBdr>
                <w:top w:val="none" w:sz="0" w:space="0" w:color="auto"/>
                <w:left w:val="none" w:sz="0" w:space="0" w:color="auto"/>
                <w:bottom w:val="none" w:sz="0" w:space="0" w:color="auto"/>
                <w:right w:val="none" w:sz="0" w:space="0" w:color="auto"/>
              </w:divBdr>
            </w:div>
            <w:div w:id="1645548004">
              <w:marLeft w:val="0"/>
              <w:marRight w:val="0"/>
              <w:marTop w:val="0"/>
              <w:marBottom w:val="0"/>
              <w:divBdr>
                <w:top w:val="none" w:sz="0" w:space="0" w:color="auto"/>
                <w:left w:val="none" w:sz="0" w:space="0" w:color="auto"/>
                <w:bottom w:val="none" w:sz="0" w:space="0" w:color="auto"/>
                <w:right w:val="none" w:sz="0" w:space="0" w:color="auto"/>
              </w:divBdr>
            </w:div>
            <w:div w:id="2092845859">
              <w:marLeft w:val="0"/>
              <w:marRight w:val="0"/>
              <w:marTop w:val="0"/>
              <w:marBottom w:val="0"/>
              <w:divBdr>
                <w:top w:val="none" w:sz="0" w:space="0" w:color="auto"/>
                <w:left w:val="none" w:sz="0" w:space="0" w:color="auto"/>
                <w:bottom w:val="none" w:sz="0" w:space="0" w:color="auto"/>
                <w:right w:val="none" w:sz="0" w:space="0" w:color="auto"/>
              </w:divBdr>
              <w:divsChild>
                <w:div w:id="13719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8952">
      <w:bodyDiv w:val="1"/>
      <w:marLeft w:val="0"/>
      <w:marRight w:val="0"/>
      <w:marTop w:val="0"/>
      <w:marBottom w:val="0"/>
      <w:divBdr>
        <w:top w:val="none" w:sz="0" w:space="0" w:color="auto"/>
        <w:left w:val="none" w:sz="0" w:space="0" w:color="auto"/>
        <w:bottom w:val="none" w:sz="0" w:space="0" w:color="auto"/>
        <w:right w:val="none" w:sz="0" w:space="0" w:color="auto"/>
      </w:divBdr>
    </w:div>
    <w:div w:id="1889608345">
      <w:bodyDiv w:val="1"/>
      <w:marLeft w:val="0"/>
      <w:marRight w:val="0"/>
      <w:marTop w:val="0"/>
      <w:marBottom w:val="0"/>
      <w:divBdr>
        <w:top w:val="none" w:sz="0" w:space="0" w:color="auto"/>
        <w:left w:val="none" w:sz="0" w:space="0" w:color="auto"/>
        <w:bottom w:val="none" w:sz="0" w:space="0" w:color="auto"/>
        <w:right w:val="none" w:sz="0" w:space="0" w:color="auto"/>
      </w:divBdr>
      <w:divsChild>
        <w:div w:id="463740362">
          <w:marLeft w:val="0"/>
          <w:marRight w:val="0"/>
          <w:marTop w:val="210"/>
          <w:marBottom w:val="210"/>
          <w:divBdr>
            <w:top w:val="none" w:sz="0" w:space="0" w:color="auto"/>
            <w:left w:val="none" w:sz="0" w:space="0" w:color="auto"/>
            <w:bottom w:val="none" w:sz="0" w:space="0" w:color="auto"/>
            <w:right w:val="none" w:sz="0" w:space="0" w:color="auto"/>
          </w:divBdr>
          <w:divsChild>
            <w:div w:id="1730573771">
              <w:marLeft w:val="0"/>
              <w:marRight w:val="0"/>
              <w:marTop w:val="210"/>
              <w:marBottom w:val="210"/>
              <w:divBdr>
                <w:top w:val="none" w:sz="0" w:space="0" w:color="auto"/>
                <w:left w:val="none" w:sz="0" w:space="0" w:color="auto"/>
                <w:bottom w:val="none" w:sz="0" w:space="0" w:color="auto"/>
                <w:right w:val="none" w:sz="0" w:space="0" w:color="auto"/>
              </w:divBdr>
              <w:divsChild>
                <w:div w:id="1621455406">
                  <w:marLeft w:val="900"/>
                  <w:marRight w:val="1350"/>
                  <w:marTop w:val="150"/>
                  <w:marBottom w:val="150"/>
                  <w:divBdr>
                    <w:top w:val="dotted" w:sz="6" w:space="1" w:color="BBBBBB"/>
                    <w:left w:val="none" w:sz="0" w:space="0" w:color="BBBBBB"/>
                    <w:bottom w:val="dotted" w:sz="6" w:space="1" w:color="BBBBBB"/>
                    <w:right w:val="none" w:sz="0" w:space="0" w:color="BBBBBB"/>
                  </w:divBdr>
                  <w:divsChild>
                    <w:div w:id="7694740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76787631">
          <w:marLeft w:val="420"/>
          <w:marRight w:val="0"/>
          <w:marTop w:val="210"/>
          <w:marBottom w:val="210"/>
          <w:divBdr>
            <w:top w:val="none" w:sz="0" w:space="0" w:color="auto"/>
            <w:left w:val="none" w:sz="0" w:space="0" w:color="auto"/>
            <w:bottom w:val="none" w:sz="0" w:space="0" w:color="auto"/>
            <w:right w:val="none" w:sz="0" w:space="0" w:color="auto"/>
          </w:divBdr>
        </w:div>
        <w:div w:id="1349141716">
          <w:marLeft w:val="420"/>
          <w:marRight w:val="0"/>
          <w:marTop w:val="210"/>
          <w:marBottom w:val="210"/>
          <w:divBdr>
            <w:top w:val="none" w:sz="0" w:space="0" w:color="auto"/>
            <w:left w:val="none" w:sz="0" w:space="0" w:color="auto"/>
            <w:bottom w:val="none" w:sz="0" w:space="0" w:color="auto"/>
            <w:right w:val="none" w:sz="0" w:space="0" w:color="auto"/>
          </w:divBdr>
        </w:div>
        <w:div w:id="74478312">
          <w:marLeft w:val="420"/>
          <w:marRight w:val="0"/>
          <w:marTop w:val="210"/>
          <w:marBottom w:val="210"/>
          <w:divBdr>
            <w:top w:val="none" w:sz="0" w:space="0" w:color="auto"/>
            <w:left w:val="none" w:sz="0" w:space="0" w:color="auto"/>
            <w:bottom w:val="none" w:sz="0" w:space="0" w:color="auto"/>
            <w:right w:val="none" w:sz="0" w:space="0" w:color="auto"/>
          </w:divBdr>
        </w:div>
        <w:div w:id="1373652667">
          <w:marLeft w:val="420"/>
          <w:marRight w:val="0"/>
          <w:marTop w:val="210"/>
          <w:marBottom w:val="210"/>
          <w:divBdr>
            <w:top w:val="none" w:sz="0" w:space="0" w:color="auto"/>
            <w:left w:val="none" w:sz="0" w:space="0" w:color="auto"/>
            <w:bottom w:val="none" w:sz="0" w:space="0" w:color="auto"/>
            <w:right w:val="none" w:sz="0" w:space="0" w:color="auto"/>
          </w:divBdr>
        </w:div>
        <w:div w:id="1913928820">
          <w:marLeft w:val="0"/>
          <w:marRight w:val="0"/>
          <w:marTop w:val="210"/>
          <w:marBottom w:val="210"/>
          <w:divBdr>
            <w:top w:val="none" w:sz="0" w:space="0" w:color="auto"/>
            <w:left w:val="none" w:sz="0" w:space="0" w:color="auto"/>
            <w:bottom w:val="none" w:sz="0" w:space="0" w:color="auto"/>
            <w:right w:val="none" w:sz="0" w:space="0" w:color="auto"/>
          </w:divBdr>
          <w:divsChild>
            <w:div w:id="1289699172">
              <w:marLeft w:val="0"/>
              <w:marRight w:val="0"/>
              <w:marTop w:val="210"/>
              <w:marBottom w:val="210"/>
              <w:divBdr>
                <w:top w:val="none" w:sz="0" w:space="0" w:color="auto"/>
                <w:left w:val="none" w:sz="0" w:space="0" w:color="auto"/>
                <w:bottom w:val="none" w:sz="0" w:space="0" w:color="auto"/>
                <w:right w:val="none" w:sz="0" w:space="0" w:color="auto"/>
              </w:divBdr>
              <w:divsChild>
                <w:div w:id="1787310682">
                  <w:marLeft w:val="900"/>
                  <w:marRight w:val="1350"/>
                  <w:marTop w:val="150"/>
                  <w:marBottom w:val="150"/>
                  <w:divBdr>
                    <w:top w:val="dotted" w:sz="6" w:space="1" w:color="BBBBBB"/>
                    <w:left w:val="none" w:sz="0" w:space="0" w:color="BBBBBB"/>
                    <w:bottom w:val="dotted" w:sz="6" w:space="1" w:color="BBBBBB"/>
                    <w:right w:val="none" w:sz="0" w:space="0" w:color="BBBBBB"/>
                  </w:divBdr>
                  <w:divsChild>
                    <w:div w:id="569728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8251963">
          <w:marLeft w:val="0"/>
          <w:marRight w:val="0"/>
          <w:marTop w:val="210"/>
          <w:marBottom w:val="210"/>
          <w:divBdr>
            <w:top w:val="none" w:sz="0" w:space="0" w:color="auto"/>
            <w:left w:val="none" w:sz="0" w:space="0" w:color="auto"/>
            <w:bottom w:val="none" w:sz="0" w:space="0" w:color="auto"/>
            <w:right w:val="none" w:sz="0" w:space="0" w:color="auto"/>
          </w:divBdr>
          <w:divsChild>
            <w:div w:id="10363479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907178928">
      <w:bodyDiv w:val="1"/>
      <w:marLeft w:val="0"/>
      <w:marRight w:val="0"/>
      <w:marTop w:val="0"/>
      <w:marBottom w:val="0"/>
      <w:divBdr>
        <w:top w:val="none" w:sz="0" w:space="0" w:color="auto"/>
        <w:left w:val="none" w:sz="0" w:space="0" w:color="auto"/>
        <w:bottom w:val="none" w:sz="0" w:space="0" w:color="auto"/>
        <w:right w:val="none" w:sz="0" w:space="0" w:color="auto"/>
      </w:divBdr>
      <w:divsChild>
        <w:div w:id="838694389">
          <w:marLeft w:val="907"/>
          <w:marRight w:val="0"/>
          <w:marTop w:val="144"/>
          <w:marBottom w:val="0"/>
          <w:divBdr>
            <w:top w:val="none" w:sz="0" w:space="0" w:color="auto"/>
            <w:left w:val="none" w:sz="0" w:space="0" w:color="auto"/>
            <w:bottom w:val="none" w:sz="0" w:space="0" w:color="auto"/>
            <w:right w:val="none" w:sz="0" w:space="0" w:color="auto"/>
          </w:divBdr>
        </w:div>
        <w:div w:id="1708598013">
          <w:marLeft w:val="907"/>
          <w:marRight w:val="0"/>
          <w:marTop w:val="144"/>
          <w:marBottom w:val="0"/>
          <w:divBdr>
            <w:top w:val="none" w:sz="0" w:space="0" w:color="auto"/>
            <w:left w:val="none" w:sz="0" w:space="0" w:color="auto"/>
            <w:bottom w:val="none" w:sz="0" w:space="0" w:color="auto"/>
            <w:right w:val="none" w:sz="0" w:space="0" w:color="auto"/>
          </w:divBdr>
        </w:div>
      </w:divsChild>
    </w:div>
    <w:div w:id="1923759690">
      <w:bodyDiv w:val="1"/>
      <w:marLeft w:val="0"/>
      <w:marRight w:val="0"/>
      <w:marTop w:val="0"/>
      <w:marBottom w:val="0"/>
      <w:divBdr>
        <w:top w:val="none" w:sz="0" w:space="0" w:color="auto"/>
        <w:left w:val="none" w:sz="0" w:space="0" w:color="auto"/>
        <w:bottom w:val="none" w:sz="0" w:space="0" w:color="auto"/>
        <w:right w:val="none" w:sz="0" w:space="0" w:color="auto"/>
      </w:divBdr>
    </w:div>
    <w:div w:id="1928803630">
      <w:bodyDiv w:val="1"/>
      <w:marLeft w:val="0"/>
      <w:marRight w:val="0"/>
      <w:marTop w:val="0"/>
      <w:marBottom w:val="0"/>
      <w:divBdr>
        <w:top w:val="none" w:sz="0" w:space="0" w:color="auto"/>
        <w:left w:val="none" w:sz="0" w:space="0" w:color="auto"/>
        <w:bottom w:val="none" w:sz="0" w:space="0" w:color="auto"/>
        <w:right w:val="none" w:sz="0" w:space="0" w:color="auto"/>
      </w:divBdr>
    </w:div>
    <w:div w:id="1958753801">
      <w:bodyDiv w:val="1"/>
      <w:marLeft w:val="0"/>
      <w:marRight w:val="0"/>
      <w:marTop w:val="0"/>
      <w:marBottom w:val="0"/>
      <w:divBdr>
        <w:top w:val="none" w:sz="0" w:space="0" w:color="auto"/>
        <w:left w:val="none" w:sz="0" w:space="0" w:color="auto"/>
        <w:bottom w:val="none" w:sz="0" w:space="0" w:color="auto"/>
        <w:right w:val="none" w:sz="0" w:space="0" w:color="auto"/>
      </w:divBdr>
    </w:div>
    <w:div w:id="1977642208">
      <w:bodyDiv w:val="1"/>
      <w:marLeft w:val="0"/>
      <w:marRight w:val="0"/>
      <w:marTop w:val="0"/>
      <w:marBottom w:val="0"/>
      <w:divBdr>
        <w:top w:val="none" w:sz="0" w:space="0" w:color="auto"/>
        <w:left w:val="none" w:sz="0" w:space="0" w:color="auto"/>
        <w:bottom w:val="none" w:sz="0" w:space="0" w:color="auto"/>
        <w:right w:val="none" w:sz="0" w:space="0" w:color="auto"/>
      </w:divBdr>
      <w:divsChild>
        <w:div w:id="1449621615">
          <w:marLeft w:val="240"/>
          <w:marRight w:val="0"/>
          <w:marTop w:val="60"/>
          <w:marBottom w:val="60"/>
          <w:divBdr>
            <w:top w:val="none" w:sz="0" w:space="0" w:color="auto"/>
            <w:left w:val="none" w:sz="0" w:space="0" w:color="auto"/>
            <w:bottom w:val="none" w:sz="0" w:space="0" w:color="auto"/>
            <w:right w:val="none" w:sz="0" w:space="0" w:color="auto"/>
          </w:divBdr>
          <w:divsChild>
            <w:div w:id="668022088">
              <w:marLeft w:val="240"/>
              <w:marRight w:val="0"/>
              <w:marTop w:val="60"/>
              <w:marBottom w:val="60"/>
              <w:divBdr>
                <w:top w:val="none" w:sz="0" w:space="0" w:color="auto"/>
                <w:left w:val="none" w:sz="0" w:space="0" w:color="auto"/>
                <w:bottom w:val="none" w:sz="0" w:space="0" w:color="auto"/>
                <w:right w:val="none" w:sz="0" w:space="0" w:color="auto"/>
              </w:divBdr>
              <w:divsChild>
                <w:div w:id="1438940697">
                  <w:marLeft w:val="0"/>
                  <w:marRight w:val="0"/>
                  <w:marTop w:val="0"/>
                  <w:marBottom w:val="0"/>
                  <w:divBdr>
                    <w:top w:val="none" w:sz="0" w:space="0" w:color="auto"/>
                    <w:left w:val="none" w:sz="0" w:space="0" w:color="auto"/>
                    <w:bottom w:val="none" w:sz="0" w:space="0" w:color="auto"/>
                    <w:right w:val="none" w:sz="0" w:space="0" w:color="auto"/>
                  </w:divBdr>
                </w:div>
              </w:divsChild>
            </w:div>
            <w:div w:id="1279336915">
              <w:marLeft w:val="240"/>
              <w:marRight w:val="0"/>
              <w:marTop w:val="60"/>
              <w:marBottom w:val="60"/>
              <w:divBdr>
                <w:top w:val="none" w:sz="0" w:space="0" w:color="auto"/>
                <w:left w:val="none" w:sz="0" w:space="0" w:color="auto"/>
                <w:bottom w:val="none" w:sz="0" w:space="0" w:color="auto"/>
                <w:right w:val="none" w:sz="0" w:space="0" w:color="auto"/>
              </w:divBdr>
              <w:divsChild>
                <w:div w:id="487789628">
                  <w:marLeft w:val="0"/>
                  <w:marRight w:val="0"/>
                  <w:marTop w:val="0"/>
                  <w:marBottom w:val="0"/>
                  <w:divBdr>
                    <w:top w:val="none" w:sz="0" w:space="0" w:color="auto"/>
                    <w:left w:val="none" w:sz="0" w:space="0" w:color="auto"/>
                    <w:bottom w:val="none" w:sz="0" w:space="0" w:color="auto"/>
                    <w:right w:val="none" w:sz="0" w:space="0" w:color="auto"/>
                  </w:divBdr>
                </w:div>
              </w:divsChild>
            </w:div>
            <w:div w:id="907572381">
              <w:marLeft w:val="662"/>
              <w:marRight w:val="0"/>
              <w:marTop w:val="0"/>
              <w:marBottom w:val="0"/>
              <w:divBdr>
                <w:top w:val="none" w:sz="0" w:space="0" w:color="auto"/>
                <w:left w:val="none" w:sz="0" w:space="0" w:color="auto"/>
                <w:bottom w:val="none" w:sz="0" w:space="0" w:color="auto"/>
                <w:right w:val="none" w:sz="0" w:space="0" w:color="auto"/>
              </w:divBdr>
            </w:div>
          </w:divsChild>
        </w:div>
      </w:divsChild>
    </w:div>
    <w:div w:id="1984968327">
      <w:bodyDiv w:val="1"/>
      <w:marLeft w:val="0"/>
      <w:marRight w:val="0"/>
      <w:marTop w:val="0"/>
      <w:marBottom w:val="0"/>
      <w:divBdr>
        <w:top w:val="none" w:sz="0" w:space="0" w:color="auto"/>
        <w:left w:val="none" w:sz="0" w:space="0" w:color="auto"/>
        <w:bottom w:val="none" w:sz="0" w:space="0" w:color="auto"/>
        <w:right w:val="none" w:sz="0" w:space="0" w:color="auto"/>
      </w:divBdr>
    </w:div>
    <w:div w:id="1989431027">
      <w:bodyDiv w:val="1"/>
      <w:marLeft w:val="0"/>
      <w:marRight w:val="0"/>
      <w:marTop w:val="0"/>
      <w:marBottom w:val="0"/>
      <w:divBdr>
        <w:top w:val="none" w:sz="0" w:space="0" w:color="auto"/>
        <w:left w:val="none" w:sz="0" w:space="0" w:color="auto"/>
        <w:bottom w:val="none" w:sz="0" w:space="0" w:color="auto"/>
        <w:right w:val="none" w:sz="0" w:space="0" w:color="auto"/>
      </w:divBdr>
    </w:div>
    <w:div w:id="2002082808">
      <w:bodyDiv w:val="1"/>
      <w:marLeft w:val="0"/>
      <w:marRight w:val="0"/>
      <w:marTop w:val="0"/>
      <w:marBottom w:val="0"/>
      <w:divBdr>
        <w:top w:val="none" w:sz="0" w:space="0" w:color="auto"/>
        <w:left w:val="none" w:sz="0" w:space="0" w:color="auto"/>
        <w:bottom w:val="none" w:sz="0" w:space="0" w:color="auto"/>
        <w:right w:val="none" w:sz="0" w:space="0" w:color="auto"/>
      </w:divBdr>
    </w:div>
    <w:div w:id="2016834865">
      <w:bodyDiv w:val="1"/>
      <w:marLeft w:val="0"/>
      <w:marRight w:val="0"/>
      <w:marTop w:val="0"/>
      <w:marBottom w:val="0"/>
      <w:divBdr>
        <w:top w:val="none" w:sz="0" w:space="0" w:color="auto"/>
        <w:left w:val="none" w:sz="0" w:space="0" w:color="auto"/>
        <w:bottom w:val="none" w:sz="0" w:space="0" w:color="auto"/>
        <w:right w:val="none" w:sz="0" w:space="0" w:color="auto"/>
      </w:divBdr>
    </w:div>
    <w:div w:id="2023312619">
      <w:bodyDiv w:val="1"/>
      <w:marLeft w:val="0"/>
      <w:marRight w:val="0"/>
      <w:marTop w:val="0"/>
      <w:marBottom w:val="0"/>
      <w:divBdr>
        <w:top w:val="none" w:sz="0" w:space="0" w:color="auto"/>
        <w:left w:val="none" w:sz="0" w:space="0" w:color="auto"/>
        <w:bottom w:val="none" w:sz="0" w:space="0" w:color="auto"/>
        <w:right w:val="none" w:sz="0" w:space="0" w:color="auto"/>
      </w:divBdr>
    </w:div>
    <w:div w:id="2056540950">
      <w:bodyDiv w:val="1"/>
      <w:marLeft w:val="0"/>
      <w:marRight w:val="0"/>
      <w:marTop w:val="0"/>
      <w:marBottom w:val="0"/>
      <w:divBdr>
        <w:top w:val="none" w:sz="0" w:space="0" w:color="auto"/>
        <w:left w:val="none" w:sz="0" w:space="0" w:color="auto"/>
        <w:bottom w:val="none" w:sz="0" w:space="0" w:color="auto"/>
        <w:right w:val="none" w:sz="0" w:space="0" w:color="auto"/>
      </w:divBdr>
    </w:div>
    <w:div w:id="2062749767">
      <w:bodyDiv w:val="1"/>
      <w:marLeft w:val="0"/>
      <w:marRight w:val="0"/>
      <w:marTop w:val="0"/>
      <w:marBottom w:val="0"/>
      <w:divBdr>
        <w:top w:val="none" w:sz="0" w:space="0" w:color="auto"/>
        <w:left w:val="none" w:sz="0" w:space="0" w:color="auto"/>
        <w:bottom w:val="none" w:sz="0" w:space="0" w:color="auto"/>
        <w:right w:val="none" w:sz="0" w:space="0" w:color="auto"/>
      </w:divBdr>
    </w:div>
    <w:div w:id="2063168971">
      <w:bodyDiv w:val="1"/>
      <w:marLeft w:val="0"/>
      <w:marRight w:val="0"/>
      <w:marTop w:val="0"/>
      <w:marBottom w:val="0"/>
      <w:divBdr>
        <w:top w:val="none" w:sz="0" w:space="0" w:color="auto"/>
        <w:left w:val="none" w:sz="0" w:space="0" w:color="auto"/>
        <w:bottom w:val="none" w:sz="0" w:space="0" w:color="auto"/>
        <w:right w:val="none" w:sz="0" w:space="0" w:color="auto"/>
      </w:divBdr>
    </w:div>
    <w:div w:id="2068262958">
      <w:bodyDiv w:val="1"/>
      <w:marLeft w:val="0"/>
      <w:marRight w:val="0"/>
      <w:marTop w:val="0"/>
      <w:marBottom w:val="0"/>
      <w:divBdr>
        <w:top w:val="none" w:sz="0" w:space="0" w:color="auto"/>
        <w:left w:val="none" w:sz="0" w:space="0" w:color="auto"/>
        <w:bottom w:val="none" w:sz="0" w:space="0" w:color="auto"/>
        <w:right w:val="none" w:sz="0" w:space="0" w:color="auto"/>
      </w:divBdr>
      <w:divsChild>
        <w:div w:id="1638531752">
          <w:marLeft w:val="360"/>
          <w:marRight w:val="360"/>
          <w:marTop w:val="0"/>
          <w:marBottom w:val="0"/>
          <w:divBdr>
            <w:top w:val="none" w:sz="0" w:space="0" w:color="auto"/>
            <w:left w:val="none" w:sz="0" w:space="0" w:color="auto"/>
            <w:bottom w:val="none" w:sz="0" w:space="0" w:color="auto"/>
            <w:right w:val="none" w:sz="0" w:space="0" w:color="auto"/>
          </w:divBdr>
        </w:div>
        <w:div w:id="1662081570">
          <w:marLeft w:val="360"/>
          <w:marRight w:val="360"/>
          <w:marTop w:val="0"/>
          <w:marBottom w:val="0"/>
          <w:divBdr>
            <w:top w:val="none" w:sz="0" w:space="0" w:color="auto"/>
            <w:left w:val="none" w:sz="0" w:space="0" w:color="auto"/>
            <w:bottom w:val="none" w:sz="0" w:space="0" w:color="auto"/>
            <w:right w:val="none" w:sz="0" w:space="0" w:color="auto"/>
          </w:divBdr>
        </w:div>
      </w:divsChild>
    </w:div>
    <w:div w:id="2086173913">
      <w:bodyDiv w:val="1"/>
      <w:marLeft w:val="0"/>
      <w:marRight w:val="0"/>
      <w:marTop w:val="0"/>
      <w:marBottom w:val="0"/>
      <w:divBdr>
        <w:top w:val="none" w:sz="0" w:space="0" w:color="auto"/>
        <w:left w:val="none" w:sz="0" w:space="0" w:color="auto"/>
        <w:bottom w:val="none" w:sz="0" w:space="0" w:color="auto"/>
        <w:right w:val="none" w:sz="0" w:space="0" w:color="auto"/>
      </w:divBdr>
    </w:div>
    <w:div w:id="2094933486">
      <w:bodyDiv w:val="1"/>
      <w:marLeft w:val="0"/>
      <w:marRight w:val="0"/>
      <w:marTop w:val="0"/>
      <w:marBottom w:val="0"/>
      <w:divBdr>
        <w:top w:val="none" w:sz="0" w:space="0" w:color="auto"/>
        <w:left w:val="none" w:sz="0" w:space="0" w:color="auto"/>
        <w:bottom w:val="none" w:sz="0" w:space="0" w:color="auto"/>
        <w:right w:val="none" w:sz="0" w:space="0" w:color="auto"/>
      </w:divBdr>
      <w:divsChild>
        <w:div w:id="2103528053">
          <w:marLeft w:val="0"/>
          <w:marRight w:val="0"/>
          <w:marTop w:val="0"/>
          <w:marBottom w:val="0"/>
          <w:divBdr>
            <w:top w:val="none" w:sz="0" w:space="0" w:color="auto"/>
            <w:left w:val="none" w:sz="0" w:space="0" w:color="auto"/>
            <w:bottom w:val="none" w:sz="0" w:space="0" w:color="auto"/>
            <w:right w:val="none" w:sz="0" w:space="0" w:color="auto"/>
          </w:divBdr>
          <w:divsChild>
            <w:div w:id="220674739">
              <w:marLeft w:val="0"/>
              <w:marRight w:val="0"/>
              <w:marTop w:val="0"/>
              <w:marBottom w:val="0"/>
              <w:divBdr>
                <w:top w:val="none" w:sz="0" w:space="0" w:color="auto"/>
                <w:left w:val="none" w:sz="0" w:space="0" w:color="auto"/>
                <w:bottom w:val="none" w:sz="0" w:space="0" w:color="auto"/>
                <w:right w:val="none" w:sz="0" w:space="0" w:color="auto"/>
              </w:divBdr>
            </w:div>
            <w:div w:id="1552033852">
              <w:marLeft w:val="0"/>
              <w:marRight w:val="0"/>
              <w:marTop w:val="240"/>
              <w:marBottom w:val="0"/>
              <w:divBdr>
                <w:top w:val="none" w:sz="0" w:space="0" w:color="auto"/>
                <w:left w:val="none" w:sz="0" w:space="0" w:color="auto"/>
                <w:bottom w:val="none" w:sz="0" w:space="0" w:color="auto"/>
                <w:right w:val="none" w:sz="0" w:space="0" w:color="auto"/>
              </w:divBdr>
            </w:div>
          </w:divsChild>
        </w:div>
        <w:div w:id="2123649012">
          <w:marLeft w:val="0"/>
          <w:marRight w:val="0"/>
          <w:marTop w:val="0"/>
          <w:marBottom w:val="0"/>
          <w:divBdr>
            <w:top w:val="none" w:sz="0" w:space="0" w:color="auto"/>
            <w:left w:val="none" w:sz="0" w:space="0" w:color="auto"/>
            <w:bottom w:val="none" w:sz="0" w:space="0" w:color="auto"/>
            <w:right w:val="none" w:sz="0" w:space="0" w:color="auto"/>
          </w:divBdr>
          <w:divsChild>
            <w:div w:id="65804266">
              <w:marLeft w:val="0"/>
              <w:marRight w:val="0"/>
              <w:marTop w:val="0"/>
              <w:marBottom w:val="0"/>
              <w:divBdr>
                <w:top w:val="none" w:sz="0" w:space="0" w:color="auto"/>
                <w:left w:val="none" w:sz="0" w:space="0" w:color="auto"/>
                <w:bottom w:val="none" w:sz="0" w:space="0" w:color="auto"/>
                <w:right w:val="none" w:sz="0" w:space="0" w:color="auto"/>
              </w:divBdr>
            </w:div>
            <w:div w:id="4963113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95123629">
      <w:bodyDiv w:val="1"/>
      <w:marLeft w:val="0"/>
      <w:marRight w:val="0"/>
      <w:marTop w:val="0"/>
      <w:marBottom w:val="0"/>
      <w:divBdr>
        <w:top w:val="none" w:sz="0" w:space="0" w:color="auto"/>
        <w:left w:val="none" w:sz="0" w:space="0" w:color="auto"/>
        <w:bottom w:val="none" w:sz="0" w:space="0" w:color="auto"/>
        <w:right w:val="none" w:sz="0" w:space="0" w:color="auto"/>
      </w:divBdr>
      <w:divsChild>
        <w:div w:id="579103222">
          <w:marLeft w:val="0"/>
          <w:marRight w:val="0"/>
          <w:marTop w:val="210"/>
          <w:marBottom w:val="210"/>
          <w:divBdr>
            <w:top w:val="none" w:sz="0" w:space="0" w:color="auto"/>
            <w:left w:val="none" w:sz="0" w:space="0" w:color="auto"/>
            <w:bottom w:val="none" w:sz="0" w:space="0" w:color="auto"/>
            <w:right w:val="none" w:sz="0" w:space="0" w:color="auto"/>
          </w:divBdr>
          <w:divsChild>
            <w:div w:id="49353360">
              <w:marLeft w:val="0"/>
              <w:marRight w:val="0"/>
              <w:marTop w:val="210"/>
              <w:marBottom w:val="210"/>
              <w:divBdr>
                <w:top w:val="none" w:sz="0" w:space="0" w:color="auto"/>
                <w:left w:val="none" w:sz="0" w:space="0" w:color="auto"/>
                <w:bottom w:val="none" w:sz="0" w:space="0" w:color="auto"/>
                <w:right w:val="none" w:sz="0" w:space="0" w:color="auto"/>
              </w:divBdr>
              <w:divsChild>
                <w:div w:id="5267205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201172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3335733">
          <w:marLeft w:val="420"/>
          <w:marRight w:val="0"/>
          <w:marTop w:val="210"/>
          <w:marBottom w:val="210"/>
          <w:divBdr>
            <w:top w:val="none" w:sz="0" w:space="0" w:color="auto"/>
            <w:left w:val="none" w:sz="0" w:space="0" w:color="auto"/>
            <w:bottom w:val="none" w:sz="0" w:space="0" w:color="auto"/>
            <w:right w:val="none" w:sz="0" w:space="0" w:color="auto"/>
          </w:divBdr>
        </w:div>
        <w:div w:id="971906563">
          <w:marLeft w:val="420"/>
          <w:marRight w:val="0"/>
          <w:marTop w:val="210"/>
          <w:marBottom w:val="210"/>
          <w:divBdr>
            <w:top w:val="none" w:sz="0" w:space="0" w:color="auto"/>
            <w:left w:val="none" w:sz="0" w:space="0" w:color="auto"/>
            <w:bottom w:val="none" w:sz="0" w:space="0" w:color="auto"/>
            <w:right w:val="none" w:sz="0" w:space="0" w:color="auto"/>
          </w:divBdr>
        </w:div>
        <w:div w:id="1925604340">
          <w:marLeft w:val="420"/>
          <w:marRight w:val="0"/>
          <w:marTop w:val="210"/>
          <w:marBottom w:val="210"/>
          <w:divBdr>
            <w:top w:val="none" w:sz="0" w:space="0" w:color="auto"/>
            <w:left w:val="none" w:sz="0" w:space="0" w:color="auto"/>
            <w:bottom w:val="none" w:sz="0" w:space="0" w:color="auto"/>
            <w:right w:val="none" w:sz="0" w:space="0" w:color="auto"/>
          </w:divBdr>
        </w:div>
        <w:div w:id="931360220">
          <w:marLeft w:val="420"/>
          <w:marRight w:val="0"/>
          <w:marTop w:val="210"/>
          <w:marBottom w:val="210"/>
          <w:divBdr>
            <w:top w:val="none" w:sz="0" w:space="0" w:color="auto"/>
            <w:left w:val="none" w:sz="0" w:space="0" w:color="auto"/>
            <w:bottom w:val="none" w:sz="0" w:space="0" w:color="auto"/>
            <w:right w:val="none" w:sz="0" w:space="0" w:color="auto"/>
          </w:divBdr>
        </w:div>
        <w:div w:id="2053729958">
          <w:marLeft w:val="0"/>
          <w:marRight w:val="0"/>
          <w:marTop w:val="210"/>
          <w:marBottom w:val="210"/>
          <w:divBdr>
            <w:top w:val="none" w:sz="0" w:space="0" w:color="auto"/>
            <w:left w:val="none" w:sz="0" w:space="0" w:color="auto"/>
            <w:bottom w:val="none" w:sz="0" w:space="0" w:color="auto"/>
            <w:right w:val="none" w:sz="0" w:space="0" w:color="auto"/>
          </w:divBdr>
          <w:divsChild>
            <w:div w:id="980621847">
              <w:marLeft w:val="0"/>
              <w:marRight w:val="0"/>
              <w:marTop w:val="210"/>
              <w:marBottom w:val="210"/>
              <w:divBdr>
                <w:top w:val="none" w:sz="0" w:space="0" w:color="auto"/>
                <w:left w:val="none" w:sz="0" w:space="0" w:color="auto"/>
                <w:bottom w:val="none" w:sz="0" w:space="0" w:color="auto"/>
                <w:right w:val="none" w:sz="0" w:space="0" w:color="auto"/>
              </w:divBdr>
              <w:divsChild>
                <w:div w:id="823619119">
                  <w:marLeft w:val="900"/>
                  <w:marRight w:val="1350"/>
                  <w:marTop w:val="150"/>
                  <w:marBottom w:val="150"/>
                  <w:divBdr>
                    <w:top w:val="dotted" w:sz="6" w:space="1" w:color="BBBBBB"/>
                    <w:left w:val="none" w:sz="0" w:space="0" w:color="BBBBBB"/>
                    <w:bottom w:val="dotted" w:sz="6" w:space="1" w:color="BBBBBB"/>
                    <w:right w:val="none" w:sz="0" w:space="0" w:color="BBBBBB"/>
                  </w:divBdr>
                  <w:divsChild>
                    <w:div w:id="9748678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84830060">
          <w:marLeft w:val="0"/>
          <w:marRight w:val="0"/>
          <w:marTop w:val="210"/>
          <w:marBottom w:val="210"/>
          <w:divBdr>
            <w:top w:val="none" w:sz="0" w:space="0" w:color="auto"/>
            <w:left w:val="none" w:sz="0" w:space="0" w:color="auto"/>
            <w:bottom w:val="none" w:sz="0" w:space="0" w:color="auto"/>
            <w:right w:val="none" w:sz="0" w:space="0" w:color="auto"/>
          </w:divBdr>
          <w:divsChild>
            <w:div w:id="200542943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99982910">
      <w:bodyDiv w:val="1"/>
      <w:marLeft w:val="0"/>
      <w:marRight w:val="0"/>
      <w:marTop w:val="0"/>
      <w:marBottom w:val="0"/>
      <w:divBdr>
        <w:top w:val="none" w:sz="0" w:space="0" w:color="auto"/>
        <w:left w:val="none" w:sz="0" w:space="0" w:color="auto"/>
        <w:bottom w:val="none" w:sz="0" w:space="0" w:color="auto"/>
        <w:right w:val="none" w:sz="0" w:space="0" w:color="auto"/>
      </w:divBdr>
    </w:div>
    <w:div w:id="2124568988">
      <w:bodyDiv w:val="1"/>
      <w:marLeft w:val="0"/>
      <w:marRight w:val="0"/>
      <w:marTop w:val="0"/>
      <w:marBottom w:val="0"/>
      <w:divBdr>
        <w:top w:val="none" w:sz="0" w:space="0" w:color="auto"/>
        <w:left w:val="none" w:sz="0" w:space="0" w:color="auto"/>
        <w:bottom w:val="none" w:sz="0" w:space="0" w:color="auto"/>
        <w:right w:val="none" w:sz="0" w:space="0" w:color="auto"/>
      </w:divBdr>
    </w:div>
    <w:div w:id="2135366209">
      <w:bodyDiv w:val="1"/>
      <w:marLeft w:val="0"/>
      <w:marRight w:val="0"/>
      <w:marTop w:val="0"/>
      <w:marBottom w:val="0"/>
      <w:divBdr>
        <w:top w:val="none" w:sz="0" w:space="0" w:color="auto"/>
        <w:left w:val="none" w:sz="0" w:space="0" w:color="auto"/>
        <w:bottom w:val="none" w:sz="0" w:space="0" w:color="auto"/>
        <w:right w:val="none" w:sz="0" w:space="0" w:color="auto"/>
      </w:divBdr>
    </w:div>
    <w:div w:id="21372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wC\Smart\Content\Word\Templates\Tax\Transfer%20Pricing\US%20Documents\Services%20Report.dotx" TargetMode="External"/></Relationships>
</file>

<file path=word/theme/theme1.xml><?xml version="1.0" encoding="utf-8"?>
<a:theme xmlns:a="http://schemas.openxmlformats.org/drawingml/2006/main" name="PwC">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CB484-713D-47D4-AC39-802136877ADF}">
  <ds:schemaRefs>
    <ds:schemaRef ds:uri="http://schemas.microsoft.com/sharepoint/v3/contenttype/forms"/>
  </ds:schemaRefs>
</ds:datastoreItem>
</file>

<file path=customXml/itemProps2.xml><?xml version="1.0" encoding="utf-8"?>
<ds:datastoreItem xmlns:ds="http://schemas.openxmlformats.org/officeDocument/2006/customXml" ds:itemID="{6A6680E2-E4BB-43CB-BBE7-7AC1106B4743}">
  <ds:schemaRefs>
    <ds:schemaRef ds:uri="http://schemas.openxmlformats.org/officeDocument/2006/bibliography"/>
  </ds:schemaRefs>
</ds:datastoreItem>
</file>

<file path=customXml/itemProps3.xml><?xml version="1.0" encoding="utf-8"?>
<ds:datastoreItem xmlns:ds="http://schemas.openxmlformats.org/officeDocument/2006/customXml" ds:itemID="{5B039491-FA4C-43A2-BE64-7D540D760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4B71D4-6959-4798-82CB-54EE9D32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Services Report</Template>
  <TotalTime>6718</TotalTime>
  <Pages>61</Pages>
  <Words>33103</Words>
  <Characters>188693</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[Title]</vt:lpstr>
    </vt:vector>
  </TitlesOfParts>
  <Company>PricewaterhouseCoopers</Company>
  <LinksUpToDate>false</LinksUpToDate>
  <CharactersWithSpaces>221354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Transfer pricing analysis and report</dc:subject>
  <dc:creator>Nick Peterson</dc:creator>
  <cp:keywords/>
  <dc:description/>
  <cp:lastModifiedBy>Nick Peterson</cp:lastModifiedBy>
  <cp:revision>247</cp:revision>
  <cp:lastPrinted>2020-12-03T15:44:00Z</cp:lastPrinted>
  <dcterms:created xsi:type="dcterms:W3CDTF">2020-07-30T13:55:00Z</dcterms:created>
  <dcterms:modified xsi:type="dcterms:W3CDTF">2021-01-13T01:05:00Z</dcterms:modified>
  <cp:contentStatus>aft for discussion purposes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October 16, 2010</vt:lpwstr>
  </property>
  <property fmtid="{D5CDD505-2E9C-101B-9397-08002B2CF9AE}" pid="3" name="Date">
    <vt:lpwstr>September 12, 2010</vt:lpwstr>
  </property>
  <property fmtid="{D5CDD505-2E9C-101B-9397-08002B2CF9AE}" pid="4" name="Go Live Date">
    <vt:lpwstr>02_18_2016</vt:lpwstr>
  </property>
</Properties>
</file>