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F2837" w14:textId="29A70485" w:rsidR="00DC5D0B" w:rsidRPr="000A13FB" w:rsidRDefault="00B3436F" w:rsidP="003A36D9">
      <w:pPr>
        <w:jc w:val="center"/>
        <w:rPr>
          <w:rFonts w:ascii="Times New Roman" w:hAnsi="Times New Roman" w:cs="Times New Roman"/>
          <w:b/>
          <w:bCs/>
          <w:sz w:val="22"/>
          <w:szCs w:val="22"/>
        </w:rPr>
      </w:pPr>
      <w:r w:rsidRPr="000A13FB">
        <w:rPr>
          <w:rFonts w:ascii="Times New Roman" w:hAnsi="Times New Roman" w:cs="Times New Roman"/>
          <w:b/>
          <w:bCs/>
          <w:sz w:val="22"/>
          <w:szCs w:val="22"/>
        </w:rPr>
        <w:t>Corporate Tax I &amp; II Outline</w:t>
      </w:r>
    </w:p>
    <w:p w14:paraId="076528E7" w14:textId="019A9352" w:rsidR="00B3436F" w:rsidRPr="000A13FB" w:rsidRDefault="00B3436F" w:rsidP="003A36D9">
      <w:pPr>
        <w:pBdr>
          <w:bottom w:val="single" w:sz="4" w:space="1" w:color="auto"/>
        </w:pBdr>
        <w:jc w:val="center"/>
        <w:rPr>
          <w:rFonts w:ascii="Times New Roman" w:hAnsi="Times New Roman" w:cs="Times New Roman"/>
          <w:b/>
          <w:bCs/>
          <w:sz w:val="22"/>
          <w:szCs w:val="22"/>
        </w:rPr>
      </w:pPr>
      <w:r w:rsidRPr="000A13FB">
        <w:rPr>
          <w:rFonts w:ascii="Times New Roman" w:hAnsi="Times New Roman" w:cs="Times New Roman"/>
          <w:b/>
          <w:bCs/>
          <w:sz w:val="22"/>
          <w:szCs w:val="22"/>
        </w:rPr>
        <w:t>Fall 2020 – Malman</w:t>
      </w:r>
    </w:p>
    <w:p w14:paraId="313BF36D" w14:textId="22125C8D" w:rsidR="00B3436F" w:rsidRPr="000A13FB" w:rsidRDefault="00B3436F" w:rsidP="003A36D9">
      <w:pPr>
        <w:rPr>
          <w:rFonts w:ascii="Times New Roman" w:hAnsi="Times New Roman" w:cs="Times New Roman"/>
          <w:b/>
          <w:bCs/>
          <w:sz w:val="22"/>
          <w:szCs w:val="22"/>
        </w:rPr>
      </w:pPr>
    </w:p>
    <w:p w14:paraId="357543B3" w14:textId="6C251DD3" w:rsidR="00B3436F" w:rsidRPr="000A13FB" w:rsidRDefault="00616E75" w:rsidP="003A36D9">
      <w:pPr>
        <w:outlineLvl w:val="0"/>
        <w:rPr>
          <w:rFonts w:ascii="Times New Roman" w:hAnsi="Times New Roman" w:cs="Times New Roman"/>
          <w:sz w:val="22"/>
          <w:szCs w:val="22"/>
        </w:rPr>
      </w:pPr>
      <w:r w:rsidRPr="000A13FB">
        <w:rPr>
          <w:rFonts w:ascii="Times New Roman" w:hAnsi="Times New Roman" w:cs="Times New Roman"/>
          <w:b/>
          <w:bCs/>
          <w:smallCaps/>
          <w:sz w:val="22"/>
          <w:szCs w:val="22"/>
          <w:u w:val="single"/>
        </w:rPr>
        <w:t>I. Introduction</w:t>
      </w:r>
      <w:r w:rsidRPr="000A13FB">
        <w:rPr>
          <w:rFonts w:ascii="Times New Roman" w:hAnsi="Times New Roman" w:cs="Times New Roman"/>
          <w:b/>
          <w:bCs/>
          <w:smallCaps/>
          <w:sz w:val="22"/>
          <w:szCs w:val="22"/>
        </w:rPr>
        <w:t>:</w:t>
      </w:r>
    </w:p>
    <w:p w14:paraId="66F61B7D" w14:textId="4644C39C" w:rsidR="00616E75" w:rsidRPr="000A13FB" w:rsidRDefault="00BC0A1D" w:rsidP="003A36D9">
      <w:pPr>
        <w:pStyle w:val="ListParagraph"/>
        <w:numPr>
          <w:ilvl w:val="0"/>
          <w:numId w:val="1"/>
        </w:numPr>
        <w:rPr>
          <w:rFonts w:ascii="Times New Roman" w:hAnsi="Times New Roman" w:cs="Times New Roman"/>
          <w:sz w:val="22"/>
          <w:szCs w:val="22"/>
          <w:u w:val="single"/>
        </w:rPr>
      </w:pPr>
      <w:r w:rsidRPr="000A13FB">
        <w:rPr>
          <w:rFonts w:ascii="Times New Roman" w:hAnsi="Times New Roman" w:cs="Times New Roman"/>
          <w:sz w:val="22"/>
          <w:szCs w:val="22"/>
          <w:u w:val="single"/>
        </w:rPr>
        <w:t>Why Tax Corporate Income:</w:t>
      </w:r>
    </w:p>
    <w:p w14:paraId="57110CF0" w14:textId="387CA961" w:rsidR="00BC0A1D" w:rsidRPr="000A13FB" w:rsidRDefault="00BC0A1D" w:rsidP="003A36D9">
      <w:pPr>
        <w:pStyle w:val="ListParagraph"/>
        <w:numPr>
          <w:ilvl w:val="1"/>
          <w:numId w:val="1"/>
        </w:numPr>
        <w:rPr>
          <w:rFonts w:ascii="Times New Roman" w:hAnsi="Times New Roman" w:cs="Times New Roman"/>
          <w:sz w:val="22"/>
          <w:szCs w:val="22"/>
          <w:u w:val="single"/>
        </w:rPr>
      </w:pPr>
      <w:r w:rsidRPr="000A13FB">
        <w:rPr>
          <w:rFonts w:ascii="Times New Roman" w:hAnsi="Times New Roman" w:cs="Times New Roman"/>
          <w:sz w:val="22"/>
          <w:szCs w:val="22"/>
        </w:rPr>
        <w:t>Classical System:</w:t>
      </w:r>
    </w:p>
    <w:p w14:paraId="217ACDC6" w14:textId="08EEE790" w:rsidR="00BC0A1D" w:rsidRPr="000A13FB" w:rsidRDefault="00BC0A1D" w:rsidP="003A36D9">
      <w:pPr>
        <w:pStyle w:val="ListParagraph"/>
        <w:numPr>
          <w:ilvl w:val="2"/>
          <w:numId w:val="1"/>
        </w:numPr>
        <w:rPr>
          <w:rFonts w:ascii="Times New Roman" w:hAnsi="Times New Roman" w:cs="Times New Roman"/>
          <w:sz w:val="22"/>
          <w:szCs w:val="22"/>
          <w:u w:val="single"/>
        </w:rPr>
      </w:pPr>
      <w:r w:rsidRPr="000A13FB">
        <w:rPr>
          <w:rFonts w:ascii="Times New Roman" w:hAnsi="Times New Roman" w:cs="Times New Roman"/>
          <w:sz w:val="22"/>
          <w:szCs w:val="22"/>
        </w:rPr>
        <w:t xml:space="preserve">This </w:t>
      </w:r>
      <w:r w:rsidR="00AF771D" w:rsidRPr="000A13FB">
        <w:rPr>
          <w:rFonts w:ascii="Times New Roman" w:hAnsi="Times New Roman" w:cs="Times New Roman"/>
          <w:sz w:val="22"/>
          <w:szCs w:val="22"/>
        </w:rPr>
        <w:t>means</w:t>
      </w:r>
      <w:r w:rsidRPr="000A13FB">
        <w:rPr>
          <w:rFonts w:ascii="Times New Roman" w:hAnsi="Times New Roman" w:cs="Times New Roman"/>
          <w:sz w:val="22"/>
          <w:szCs w:val="22"/>
        </w:rPr>
        <w:t xml:space="preserve"> there is a double tax – 2 levels</w:t>
      </w:r>
    </w:p>
    <w:p w14:paraId="26B4051F" w14:textId="5E8E0EB9" w:rsidR="00BC0A1D" w:rsidRPr="000A13FB" w:rsidRDefault="00BC0A1D" w:rsidP="003A36D9">
      <w:pPr>
        <w:pStyle w:val="ListParagraph"/>
        <w:numPr>
          <w:ilvl w:val="3"/>
          <w:numId w:val="1"/>
        </w:numPr>
        <w:rPr>
          <w:rFonts w:ascii="Times New Roman" w:hAnsi="Times New Roman" w:cs="Times New Roman"/>
          <w:sz w:val="22"/>
          <w:szCs w:val="22"/>
          <w:u w:val="single"/>
        </w:rPr>
      </w:pPr>
      <w:r w:rsidRPr="000A13FB">
        <w:rPr>
          <w:rFonts w:ascii="Times New Roman" w:hAnsi="Times New Roman" w:cs="Times New Roman"/>
          <w:sz w:val="22"/>
          <w:szCs w:val="22"/>
        </w:rPr>
        <w:t>Taxed at the corporate level;</w:t>
      </w:r>
    </w:p>
    <w:p w14:paraId="0AD7C466" w14:textId="503623BA" w:rsidR="00BC0A1D" w:rsidRPr="000A13FB" w:rsidRDefault="00BC0A1D" w:rsidP="003A36D9">
      <w:pPr>
        <w:pStyle w:val="ListParagraph"/>
        <w:numPr>
          <w:ilvl w:val="3"/>
          <w:numId w:val="1"/>
        </w:numPr>
        <w:rPr>
          <w:rFonts w:ascii="Times New Roman" w:hAnsi="Times New Roman" w:cs="Times New Roman"/>
          <w:sz w:val="22"/>
          <w:szCs w:val="22"/>
          <w:u w:val="single"/>
        </w:rPr>
      </w:pPr>
      <w:r w:rsidRPr="000A13FB">
        <w:rPr>
          <w:rFonts w:ascii="Times New Roman" w:hAnsi="Times New Roman" w:cs="Times New Roman"/>
          <w:sz w:val="22"/>
          <w:szCs w:val="22"/>
        </w:rPr>
        <w:t>Taxed again at shareholder level when distributed.</w:t>
      </w:r>
    </w:p>
    <w:p w14:paraId="48057B0D" w14:textId="4E212E9C" w:rsidR="00AF771D" w:rsidRPr="000A13FB" w:rsidRDefault="00AF771D" w:rsidP="003A36D9">
      <w:pPr>
        <w:pStyle w:val="ListParagraph"/>
        <w:numPr>
          <w:ilvl w:val="2"/>
          <w:numId w:val="1"/>
        </w:numPr>
        <w:rPr>
          <w:rFonts w:ascii="Times New Roman" w:hAnsi="Times New Roman" w:cs="Times New Roman"/>
          <w:sz w:val="22"/>
          <w:szCs w:val="22"/>
          <w:u w:val="single"/>
        </w:rPr>
      </w:pPr>
      <w:r w:rsidRPr="000A13FB">
        <w:rPr>
          <w:rFonts w:ascii="Times New Roman" w:hAnsi="Times New Roman" w:cs="Times New Roman"/>
          <w:sz w:val="22"/>
          <w:szCs w:val="22"/>
        </w:rPr>
        <w:t>Corporations are taxable entities; individuals are taxable entities; partnerships, etc. are not.</w:t>
      </w:r>
    </w:p>
    <w:p w14:paraId="6A0607A9" w14:textId="6E1148CC" w:rsidR="00D93A43" w:rsidRPr="000A13FB" w:rsidRDefault="00D93A43" w:rsidP="003A36D9">
      <w:pPr>
        <w:pStyle w:val="ListParagraph"/>
        <w:numPr>
          <w:ilvl w:val="2"/>
          <w:numId w:val="1"/>
        </w:numPr>
        <w:rPr>
          <w:rFonts w:ascii="Times New Roman" w:hAnsi="Times New Roman" w:cs="Times New Roman"/>
          <w:sz w:val="22"/>
          <w:szCs w:val="22"/>
          <w:u w:val="single"/>
        </w:rPr>
      </w:pPr>
      <w:r w:rsidRPr="000A13FB">
        <w:rPr>
          <w:rFonts w:ascii="Times New Roman" w:hAnsi="Times New Roman" w:cs="Times New Roman"/>
          <w:sz w:val="22"/>
          <w:szCs w:val="22"/>
        </w:rPr>
        <w:t>Rates found in § 11(b).</w:t>
      </w:r>
    </w:p>
    <w:p w14:paraId="2822A51C" w14:textId="38942224" w:rsidR="001328BC" w:rsidRPr="000A13FB" w:rsidRDefault="001328BC" w:rsidP="003A36D9">
      <w:pPr>
        <w:pStyle w:val="ListParagraph"/>
        <w:numPr>
          <w:ilvl w:val="3"/>
          <w:numId w:val="1"/>
        </w:numPr>
        <w:rPr>
          <w:rFonts w:ascii="Times New Roman" w:hAnsi="Times New Roman" w:cs="Times New Roman"/>
          <w:sz w:val="22"/>
          <w:szCs w:val="22"/>
          <w:u w:val="single"/>
        </w:rPr>
      </w:pPr>
      <w:r w:rsidRPr="000A13FB">
        <w:rPr>
          <w:rFonts w:ascii="Times New Roman" w:hAnsi="Times New Roman" w:cs="Times New Roman"/>
          <w:sz w:val="22"/>
          <w:szCs w:val="22"/>
        </w:rPr>
        <w:t>21% flat rate now.</w:t>
      </w:r>
    </w:p>
    <w:p w14:paraId="25EE89EF" w14:textId="681B77DC" w:rsidR="001328BC" w:rsidRPr="000A13FB" w:rsidRDefault="001328BC" w:rsidP="003A36D9">
      <w:pPr>
        <w:pStyle w:val="ListParagraph"/>
        <w:numPr>
          <w:ilvl w:val="2"/>
          <w:numId w:val="1"/>
        </w:numPr>
        <w:rPr>
          <w:rFonts w:ascii="Times New Roman" w:hAnsi="Times New Roman" w:cs="Times New Roman"/>
          <w:sz w:val="22"/>
          <w:szCs w:val="22"/>
          <w:u w:val="single"/>
        </w:rPr>
      </w:pPr>
      <w:r w:rsidRPr="000A13FB">
        <w:rPr>
          <w:rFonts w:ascii="Times New Roman" w:hAnsi="Times New Roman" w:cs="Times New Roman"/>
          <w:sz w:val="22"/>
          <w:szCs w:val="22"/>
        </w:rPr>
        <w:t>The highest individual rate is 37%.</w:t>
      </w:r>
    </w:p>
    <w:p w14:paraId="00D21AA0" w14:textId="7BE7A018" w:rsidR="00F440F6" w:rsidRPr="000A13FB" w:rsidRDefault="00F440F6" w:rsidP="003A36D9">
      <w:pPr>
        <w:pStyle w:val="ListParagraph"/>
        <w:numPr>
          <w:ilvl w:val="0"/>
          <w:numId w:val="1"/>
        </w:numPr>
        <w:rPr>
          <w:rFonts w:ascii="Times New Roman" w:hAnsi="Times New Roman" w:cs="Times New Roman"/>
          <w:sz w:val="22"/>
          <w:szCs w:val="22"/>
          <w:u w:val="single"/>
        </w:rPr>
      </w:pPr>
      <w:r w:rsidRPr="000A13FB">
        <w:rPr>
          <w:rFonts w:ascii="Times New Roman" w:hAnsi="Times New Roman" w:cs="Times New Roman"/>
          <w:sz w:val="22"/>
          <w:szCs w:val="22"/>
          <w:u w:val="single"/>
        </w:rPr>
        <w:t>Distortions</w:t>
      </w:r>
      <w:r w:rsidRPr="000A13FB">
        <w:rPr>
          <w:rFonts w:ascii="Times New Roman" w:hAnsi="Times New Roman" w:cs="Times New Roman"/>
          <w:sz w:val="22"/>
          <w:szCs w:val="22"/>
        </w:rPr>
        <w:t>:</w:t>
      </w:r>
    </w:p>
    <w:p w14:paraId="20D3E43C" w14:textId="5DD50D06" w:rsidR="00F440F6" w:rsidRPr="000A13FB" w:rsidRDefault="00F440F6" w:rsidP="003A36D9">
      <w:pPr>
        <w:pStyle w:val="ListParagraph"/>
        <w:numPr>
          <w:ilvl w:val="1"/>
          <w:numId w:val="1"/>
        </w:numPr>
        <w:rPr>
          <w:rFonts w:ascii="Times New Roman" w:hAnsi="Times New Roman" w:cs="Times New Roman"/>
          <w:sz w:val="22"/>
          <w:szCs w:val="22"/>
        </w:rPr>
      </w:pPr>
      <w:r w:rsidRPr="000A13FB">
        <w:rPr>
          <w:rFonts w:ascii="Times New Roman" w:hAnsi="Times New Roman" w:cs="Times New Roman"/>
          <w:sz w:val="22"/>
          <w:szCs w:val="22"/>
        </w:rPr>
        <w:t>Does it incentivize people to do things they wouldn’t do without the tax?</w:t>
      </w:r>
    </w:p>
    <w:p w14:paraId="516189CD" w14:textId="71BF96DC" w:rsidR="00F440F6" w:rsidRPr="000A13FB" w:rsidRDefault="00F440F6" w:rsidP="003A36D9">
      <w:pPr>
        <w:pStyle w:val="ListParagraph"/>
        <w:numPr>
          <w:ilvl w:val="2"/>
          <w:numId w:val="1"/>
        </w:numPr>
        <w:rPr>
          <w:rFonts w:ascii="Times New Roman" w:hAnsi="Times New Roman" w:cs="Times New Roman"/>
          <w:sz w:val="22"/>
          <w:szCs w:val="22"/>
        </w:rPr>
      </w:pPr>
      <w:r w:rsidRPr="000A13FB">
        <w:rPr>
          <w:rFonts w:ascii="Times New Roman" w:hAnsi="Times New Roman" w:cs="Times New Roman"/>
          <w:sz w:val="22"/>
          <w:szCs w:val="22"/>
        </w:rPr>
        <w:t>Affects behavior: it is not efficient if it affects/influences behavior.</w:t>
      </w:r>
    </w:p>
    <w:p w14:paraId="5E0B5873" w14:textId="350540D9" w:rsidR="00F440F6" w:rsidRPr="000A13FB" w:rsidRDefault="00F440F6" w:rsidP="003A36D9">
      <w:pPr>
        <w:pStyle w:val="ListParagraph"/>
        <w:numPr>
          <w:ilvl w:val="3"/>
          <w:numId w:val="1"/>
        </w:numPr>
        <w:rPr>
          <w:rFonts w:ascii="Times New Roman" w:hAnsi="Times New Roman" w:cs="Times New Roman"/>
          <w:sz w:val="22"/>
          <w:szCs w:val="22"/>
        </w:rPr>
      </w:pPr>
      <w:r w:rsidRPr="000A13FB">
        <w:rPr>
          <w:rFonts w:ascii="Times New Roman" w:hAnsi="Times New Roman" w:cs="Times New Roman"/>
          <w:sz w:val="22"/>
          <w:szCs w:val="22"/>
        </w:rPr>
        <w:t>Efficiency according to economists does not affect/influence behavior.</w:t>
      </w:r>
    </w:p>
    <w:p w14:paraId="2595A38B" w14:textId="61581A37" w:rsidR="00097773" w:rsidRPr="000A13FB" w:rsidRDefault="00097773" w:rsidP="003A36D9">
      <w:pPr>
        <w:pStyle w:val="ListParagraph"/>
        <w:numPr>
          <w:ilvl w:val="0"/>
          <w:numId w:val="1"/>
        </w:numPr>
        <w:rPr>
          <w:rFonts w:ascii="Times New Roman" w:hAnsi="Times New Roman" w:cs="Times New Roman"/>
          <w:sz w:val="22"/>
          <w:szCs w:val="22"/>
          <w:u w:val="single"/>
        </w:rPr>
      </w:pPr>
      <w:r w:rsidRPr="000A13FB">
        <w:rPr>
          <w:rFonts w:ascii="Times New Roman" w:hAnsi="Times New Roman" w:cs="Times New Roman"/>
          <w:sz w:val="22"/>
          <w:szCs w:val="22"/>
          <w:u w:val="single"/>
        </w:rPr>
        <w:t>Who bears the burden of the tax</w:t>
      </w:r>
      <w:r w:rsidRPr="000A13FB">
        <w:rPr>
          <w:rFonts w:ascii="Times New Roman" w:hAnsi="Times New Roman" w:cs="Times New Roman"/>
          <w:sz w:val="22"/>
          <w:szCs w:val="22"/>
        </w:rPr>
        <w:t>:</w:t>
      </w:r>
    </w:p>
    <w:p w14:paraId="3C6F3958" w14:textId="77777777" w:rsidR="00097773" w:rsidRPr="000A13FB" w:rsidRDefault="00097773" w:rsidP="003A36D9">
      <w:pPr>
        <w:rPr>
          <w:rFonts w:ascii="Times New Roman" w:hAnsi="Times New Roman" w:cs="Times New Roman"/>
          <w:b/>
          <w:bCs/>
          <w:smallCaps/>
          <w:sz w:val="22"/>
          <w:szCs w:val="22"/>
          <w:u w:val="single"/>
        </w:rPr>
      </w:pPr>
    </w:p>
    <w:p w14:paraId="0793C493" w14:textId="6476A375" w:rsidR="00097773" w:rsidRPr="000A13FB" w:rsidRDefault="00097773" w:rsidP="003A36D9">
      <w:pPr>
        <w:outlineLvl w:val="0"/>
        <w:rPr>
          <w:rFonts w:ascii="Times New Roman" w:hAnsi="Times New Roman" w:cs="Times New Roman"/>
          <w:b/>
          <w:bCs/>
          <w:smallCaps/>
          <w:sz w:val="22"/>
          <w:szCs w:val="22"/>
        </w:rPr>
      </w:pPr>
      <w:r w:rsidRPr="000A13FB">
        <w:rPr>
          <w:rFonts w:ascii="Times New Roman" w:hAnsi="Times New Roman" w:cs="Times New Roman"/>
          <w:b/>
          <w:bCs/>
          <w:smallCaps/>
          <w:sz w:val="22"/>
          <w:szCs w:val="22"/>
          <w:u w:val="single"/>
        </w:rPr>
        <w:t>II. Distributions</w:t>
      </w:r>
      <w:r w:rsidRPr="000A13FB">
        <w:rPr>
          <w:rFonts w:ascii="Times New Roman" w:hAnsi="Times New Roman" w:cs="Times New Roman"/>
          <w:b/>
          <w:bCs/>
          <w:smallCaps/>
          <w:sz w:val="22"/>
          <w:szCs w:val="22"/>
        </w:rPr>
        <w:t>:</w:t>
      </w:r>
    </w:p>
    <w:p w14:paraId="1BA1E09F" w14:textId="5350E8E7" w:rsidR="00C27BEA" w:rsidRPr="000A13FB" w:rsidRDefault="00C27BEA" w:rsidP="003A36D9">
      <w:pPr>
        <w:pStyle w:val="ListParagraph"/>
        <w:numPr>
          <w:ilvl w:val="0"/>
          <w:numId w:val="2"/>
        </w:numPr>
        <w:rPr>
          <w:rFonts w:ascii="Times New Roman" w:hAnsi="Times New Roman" w:cs="Times New Roman"/>
          <w:bCs/>
          <w:sz w:val="22"/>
          <w:szCs w:val="22"/>
        </w:rPr>
      </w:pPr>
      <w:r w:rsidRPr="000A13FB">
        <w:rPr>
          <w:rFonts w:ascii="Times New Roman" w:hAnsi="Times New Roman" w:cs="Times New Roman"/>
          <w:bCs/>
          <w:sz w:val="22"/>
          <w:szCs w:val="22"/>
        </w:rPr>
        <w:t xml:space="preserve">Process: </w:t>
      </w:r>
    </w:p>
    <w:p w14:paraId="6203B7AA" w14:textId="51F430D4" w:rsidR="00C27BEA" w:rsidRPr="000A13FB" w:rsidRDefault="00C27BEA" w:rsidP="003A36D9">
      <w:pPr>
        <w:pStyle w:val="ListParagraph"/>
        <w:numPr>
          <w:ilvl w:val="1"/>
          <w:numId w:val="2"/>
        </w:numPr>
        <w:rPr>
          <w:rFonts w:ascii="Times New Roman" w:hAnsi="Times New Roman" w:cs="Times New Roman"/>
          <w:bCs/>
          <w:sz w:val="22"/>
          <w:szCs w:val="22"/>
        </w:rPr>
      </w:pPr>
      <w:r w:rsidRPr="000A13FB">
        <w:rPr>
          <w:rFonts w:ascii="Times New Roman" w:hAnsi="Times New Roman" w:cs="Times New Roman"/>
          <w:bCs/>
          <w:sz w:val="22"/>
          <w:szCs w:val="22"/>
        </w:rPr>
        <w:t>Start with § 301</w:t>
      </w:r>
      <w:r w:rsidR="00D2074E" w:rsidRPr="000A13FB">
        <w:rPr>
          <w:rFonts w:ascii="Times New Roman" w:hAnsi="Times New Roman" w:cs="Times New Roman"/>
          <w:bCs/>
          <w:sz w:val="22"/>
          <w:szCs w:val="22"/>
        </w:rPr>
        <w:t>;</w:t>
      </w:r>
    </w:p>
    <w:p w14:paraId="7AB4486B" w14:textId="20020C16" w:rsidR="00D2074E" w:rsidRPr="000A13FB" w:rsidRDefault="00D2074E" w:rsidP="003A36D9">
      <w:pPr>
        <w:pStyle w:val="ListParagraph"/>
        <w:numPr>
          <w:ilvl w:val="1"/>
          <w:numId w:val="2"/>
        </w:numPr>
        <w:rPr>
          <w:rFonts w:ascii="Times New Roman" w:hAnsi="Times New Roman" w:cs="Times New Roman"/>
          <w:bCs/>
          <w:sz w:val="22"/>
          <w:szCs w:val="22"/>
        </w:rPr>
      </w:pPr>
      <w:r w:rsidRPr="000A13FB">
        <w:rPr>
          <w:rFonts w:ascii="Times New Roman" w:hAnsi="Times New Roman" w:cs="Times New Roman"/>
          <w:bCs/>
          <w:sz w:val="22"/>
          <w:szCs w:val="22"/>
        </w:rPr>
        <w:t>Go to § 316;</w:t>
      </w:r>
    </w:p>
    <w:p w14:paraId="09965E05" w14:textId="5F3A80A2" w:rsidR="00D2074E" w:rsidRPr="000A13FB" w:rsidRDefault="00D2074E" w:rsidP="003A36D9">
      <w:pPr>
        <w:pStyle w:val="ListParagraph"/>
        <w:numPr>
          <w:ilvl w:val="1"/>
          <w:numId w:val="2"/>
        </w:numPr>
        <w:rPr>
          <w:rFonts w:ascii="Times New Roman" w:hAnsi="Times New Roman" w:cs="Times New Roman"/>
          <w:bCs/>
          <w:sz w:val="22"/>
          <w:szCs w:val="22"/>
        </w:rPr>
      </w:pPr>
      <w:r w:rsidRPr="000A13FB">
        <w:rPr>
          <w:rFonts w:ascii="Times New Roman" w:hAnsi="Times New Roman" w:cs="Times New Roman"/>
          <w:bCs/>
          <w:sz w:val="22"/>
          <w:szCs w:val="22"/>
        </w:rPr>
        <w:t>Then § 312.</w:t>
      </w:r>
    </w:p>
    <w:p w14:paraId="3669AEB3" w14:textId="71747463" w:rsidR="00097773" w:rsidRPr="000A13FB" w:rsidRDefault="00F931D2" w:rsidP="003A36D9">
      <w:pPr>
        <w:pStyle w:val="ListParagraph"/>
        <w:numPr>
          <w:ilvl w:val="0"/>
          <w:numId w:val="2"/>
        </w:numPr>
        <w:rPr>
          <w:rFonts w:ascii="Times New Roman" w:hAnsi="Times New Roman" w:cs="Times New Roman"/>
          <w:bCs/>
          <w:sz w:val="22"/>
          <w:szCs w:val="22"/>
        </w:rPr>
      </w:pPr>
      <w:r w:rsidRPr="000A13FB">
        <w:rPr>
          <w:rFonts w:ascii="Times New Roman" w:hAnsi="Times New Roman" w:cs="Times New Roman"/>
          <w:bCs/>
          <w:sz w:val="22"/>
          <w:szCs w:val="22"/>
          <w:u w:val="single"/>
        </w:rPr>
        <w:t>Cash Distributions</w:t>
      </w:r>
      <w:r w:rsidRPr="000A13FB">
        <w:rPr>
          <w:rFonts w:ascii="Times New Roman" w:hAnsi="Times New Roman" w:cs="Times New Roman"/>
          <w:bCs/>
          <w:sz w:val="22"/>
          <w:szCs w:val="22"/>
        </w:rPr>
        <w:t>:</w:t>
      </w:r>
    </w:p>
    <w:p w14:paraId="224D2D68" w14:textId="070C03F7" w:rsidR="005E3784" w:rsidRPr="000A13FB" w:rsidRDefault="005E3784"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 301: covers distributions of property.</w:t>
      </w:r>
    </w:p>
    <w:p w14:paraId="7DD333DA" w14:textId="77777777" w:rsidR="00753A98" w:rsidRPr="000A13FB" w:rsidRDefault="00753A98"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317: defines property:  money, securities, and any other property; except that such term does not include stock in the corporation making the distribution (or rights to acquire such stock).</w:t>
      </w:r>
    </w:p>
    <w:p w14:paraId="1BF38846" w14:textId="243D4057" w:rsidR="00753A98" w:rsidRPr="000A13FB" w:rsidRDefault="00753A98"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The amount of the distribution is the value of the property </w:t>
      </w:r>
      <w:r w:rsidR="001A28A9" w:rsidRPr="000A13FB">
        <w:rPr>
          <w:rFonts w:ascii="Times New Roman" w:hAnsi="Times New Roman" w:cs="Times New Roman"/>
          <w:bCs/>
          <w:sz w:val="22"/>
          <w:szCs w:val="22"/>
        </w:rPr>
        <w:t>distributed</w:t>
      </w:r>
      <w:r w:rsidRPr="000A13FB">
        <w:rPr>
          <w:rFonts w:ascii="Times New Roman" w:hAnsi="Times New Roman" w:cs="Times New Roman"/>
          <w:bCs/>
          <w:sz w:val="22"/>
          <w:szCs w:val="22"/>
        </w:rPr>
        <w:t>.</w:t>
      </w:r>
    </w:p>
    <w:p w14:paraId="5F261E64" w14:textId="5CB702CB" w:rsidR="001A28A9" w:rsidRPr="000A13FB" w:rsidRDefault="001A28A9"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Amount Taxable:</w:t>
      </w:r>
    </w:p>
    <w:p w14:paraId="73F314C9" w14:textId="78891376" w:rsidR="001A28A9" w:rsidRPr="000A13FB" w:rsidRDefault="001A28A9"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 301(c)(1) – Amount Taxable as Dividend</w:t>
      </w:r>
    </w:p>
    <w:p w14:paraId="6949281A" w14:textId="6DDEB314" w:rsidR="001A28A9" w:rsidRPr="000A13FB" w:rsidRDefault="001A28A9"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 301(c)(2) – Basis Recovery</w:t>
      </w:r>
    </w:p>
    <w:p w14:paraId="1388E61A" w14:textId="216AFDD9" w:rsidR="001A28A9" w:rsidRPr="000A13FB" w:rsidRDefault="001A28A9"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 301(c)(3) – Amount in excess of basis taxed as gain.</w:t>
      </w:r>
    </w:p>
    <w:p w14:paraId="15BAA13D" w14:textId="5E3F8A47" w:rsidR="00C60C5D" w:rsidRPr="000A13FB" w:rsidRDefault="00C60C5D"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 301(c)(1) – Amount Taxed as a Dividend:</w:t>
      </w:r>
    </w:p>
    <w:p w14:paraId="20994008" w14:textId="4A681356" w:rsidR="00C27BEA" w:rsidRPr="000A13FB" w:rsidRDefault="00C27BEA"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316 Defines Dividends:</w:t>
      </w:r>
    </w:p>
    <w:p w14:paraId="4D9FB2A0" w14:textId="4776BC81" w:rsidR="00C27BEA" w:rsidRPr="000A13FB" w:rsidRDefault="00C27BEA"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A dividend in a distribution to shareholders in their capacity as such</w:t>
      </w:r>
      <w:r w:rsidR="00491B5B" w:rsidRPr="000A13FB">
        <w:rPr>
          <w:rFonts w:ascii="Times New Roman" w:hAnsi="Times New Roman" w:cs="Times New Roman"/>
          <w:bCs/>
          <w:sz w:val="22"/>
          <w:szCs w:val="22"/>
        </w:rPr>
        <w:t xml:space="preserve"> made out the earnings and profits</w:t>
      </w:r>
      <w:r w:rsidR="00BF7EF6" w:rsidRPr="000A13FB">
        <w:rPr>
          <w:rFonts w:ascii="Times New Roman" w:hAnsi="Times New Roman" w:cs="Times New Roman"/>
          <w:bCs/>
          <w:sz w:val="22"/>
          <w:szCs w:val="22"/>
        </w:rPr>
        <w:t>.</w:t>
      </w:r>
      <w:r w:rsidR="00246C30" w:rsidRPr="000A13FB">
        <w:rPr>
          <w:rFonts w:ascii="Times New Roman" w:hAnsi="Times New Roman" w:cs="Times New Roman"/>
          <w:bCs/>
          <w:sz w:val="22"/>
          <w:szCs w:val="22"/>
        </w:rPr>
        <w:t xml:space="preserve"> </w:t>
      </w:r>
    </w:p>
    <w:p w14:paraId="312A8C76" w14:textId="258A23DC" w:rsidR="00246C30" w:rsidRPr="000A13FB" w:rsidRDefault="00246C30"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Earnings &amp; Profits:</w:t>
      </w:r>
    </w:p>
    <w:p w14:paraId="3F8E8624" w14:textId="003271F8" w:rsidR="00246C30" w:rsidRPr="000A13FB" w:rsidRDefault="00A55FFA"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This is the corporation’s self-generated wealth.</w:t>
      </w:r>
    </w:p>
    <w:p w14:paraId="2A4AF177" w14:textId="669A8BA5" w:rsidR="00F5715B" w:rsidRPr="000A13FB" w:rsidRDefault="00F5715B"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If there is sufficient EP, can make a dist. without dipping into capital.</w:t>
      </w:r>
    </w:p>
    <w:p w14:paraId="51EC33C0" w14:textId="7BD5EA1D" w:rsidR="00D61A19" w:rsidRPr="000A13FB" w:rsidRDefault="00D61A19"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Presumption: every distribution is treated as coming out of EP to the extent there are EP;</w:t>
      </w:r>
    </w:p>
    <w:p w14:paraId="588349E1" w14:textId="6FB961A6" w:rsidR="00D61A19" w:rsidRPr="000A13FB" w:rsidRDefault="00D61A19"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Presumption: every distribution is treated as first coming out of the current year EP and then out of accumulated EP.</w:t>
      </w:r>
    </w:p>
    <w:p w14:paraId="35E40874" w14:textId="7F81FED5" w:rsidR="008527FE" w:rsidRPr="000A13FB" w:rsidRDefault="008527FE"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Computation:</w:t>
      </w:r>
    </w:p>
    <w:p w14:paraId="391A224C" w14:textId="2323AA68" w:rsidR="008527FE" w:rsidRPr="000A13FB" w:rsidRDefault="005C4877"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Start with Taxable Income</w:t>
      </w:r>
    </w:p>
    <w:p w14:paraId="2A4D09FC" w14:textId="0D95EC16" w:rsidR="005C4877" w:rsidRPr="000A13FB" w:rsidRDefault="005C4877"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Add in:</w:t>
      </w:r>
    </w:p>
    <w:p w14:paraId="4B8ECFC6" w14:textId="1AEE8B0D" w:rsidR="005C4877" w:rsidRPr="000A13FB" w:rsidRDefault="005C4877"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Municipal bonds - § 1.312-6(b);</w:t>
      </w:r>
    </w:p>
    <w:p w14:paraId="4C592D37" w14:textId="0047FEA4" w:rsidR="005C4877" w:rsidRPr="000A13FB" w:rsidRDefault="005C4877"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LTCG - § 312(f);</w:t>
      </w:r>
    </w:p>
    <w:p w14:paraId="6081E26D" w14:textId="6ACAE2EE" w:rsidR="005C4877" w:rsidRPr="000A13FB" w:rsidRDefault="005C4877"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Less:</w:t>
      </w:r>
    </w:p>
    <w:p w14:paraId="5F586A86" w14:textId="062ABFCA" w:rsidR="009A1A90" w:rsidRDefault="009A1A90" w:rsidP="003A36D9">
      <w:pPr>
        <w:pStyle w:val="ListParagraph"/>
        <w:numPr>
          <w:ilvl w:val="6"/>
          <w:numId w:val="3"/>
        </w:numPr>
        <w:rPr>
          <w:rFonts w:ascii="Times New Roman" w:hAnsi="Times New Roman" w:cs="Times New Roman"/>
          <w:bCs/>
          <w:sz w:val="22"/>
          <w:szCs w:val="22"/>
        </w:rPr>
      </w:pPr>
      <w:r>
        <w:rPr>
          <w:rFonts w:ascii="Times New Roman" w:hAnsi="Times New Roman" w:cs="Times New Roman"/>
          <w:bCs/>
          <w:sz w:val="22"/>
          <w:szCs w:val="22"/>
        </w:rPr>
        <w:t>Deductible Business Expenses</w:t>
      </w:r>
    </w:p>
    <w:p w14:paraId="0470C6B1" w14:textId="0F62E0D8" w:rsidR="005C4877" w:rsidRPr="000A13FB" w:rsidRDefault="005C4877"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Loan expense for muni bonds;</w:t>
      </w:r>
    </w:p>
    <w:p w14:paraId="316685D1" w14:textId="25F477A7" w:rsidR="005C4877" w:rsidRPr="000A13FB" w:rsidRDefault="005C4877"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LTCL -  §312(f);</w:t>
      </w:r>
    </w:p>
    <w:p w14:paraId="2E9F06AE" w14:textId="6086B4F2" w:rsidR="00E65005" w:rsidRPr="000A13FB" w:rsidRDefault="00E65005"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Taxes owed</w:t>
      </w:r>
    </w:p>
    <w:p w14:paraId="2AD88667" w14:textId="2D22B4D1" w:rsidR="00235F4C" w:rsidRPr="000A13FB" w:rsidRDefault="00235F4C"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lastRenderedPageBreak/>
        <w:t>Note: a 1031 gain is not taken into account for EP calculation – 312(f)(1) &amp; 1.312-7(b)(1).</w:t>
      </w:r>
    </w:p>
    <w:p w14:paraId="5D897533" w14:textId="74968768" w:rsidR="00235F4C" w:rsidRPr="000A13FB" w:rsidRDefault="00235F4C"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4 Categories for Adjustments to EP</w:t>
      </w:r>
    </w:p>
    <w:p w14:paraId="4DD5A9D3" w14:textId="1FB6FC44" w:rsidR="00235F4C" w:rsidRPr="000A13FB" w:rsidRDefault="00235F4C"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1) deductions that do not reduce EP;</w:t>
      </w:r>
    </w:p>
    <w:p w14:paraId="49F8823C" w14:textId="45EC49DE" w:rsidR="00235F4C" w:rsidRPr="000A13FB" w:rsidRDefault="00235F4C"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2) Deductions that are not allowed for tax but reduce EP;</w:t>
      </w:r>
    </w:p>
    <w:p w14:paraId="14DAB6E6" w14:textId="421AEA0B" w:rsidR="00235F4C" w:rsidRPr="000A13FB" w:rsidRDefault="00235F4C"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Items excluded from TI that are included in EP</w:t>
      </w:r>
    </w:p>
    <w:p w14:paraId="1D918030" w14:textId="0E605AE3" w:rsidR="00235F4C" w:rsidRPr="000A13FB" w:rsidRDefault="00235F4C"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E.g., muni bond interest</w:t>
      </w:r>
    </w:p>
    <w:p w14:paraId="218B6C1E" w14:textId="0FEB1DFF" w:rsidR="00235F4C" w:rsidRPr="000A13FB" w:rsidRDefault="00235F4C"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4) Items included in TI but not EP</w:t>
      </w:r>
    </w:p>
    <w:p w14:paraId="15AD405B" w14:textId="7441BABF" w:rsidR="005C4877" w:rsidRPr="000A13FB" w:rsidRDefault="00235F4C"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Installment sales</w:t>
      </w:r>
    </w:p>
    <w:p w14:paraId="18A62CDF" w14:textId="32C6EC87" w:rsidR="00CA10BD" w:rsidRPr="000A13FB" w:rsidRDefault="00CA10B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When do we look at EP:</w:t>
      </w:r>
    </w:p>
    <w:p w14:paraId="146CCE6A" w14:textId="29560F1C" w:rsidR="00CA10BD" w:rsidRPr="000A13FB" w:rsidRDefault="00CA10BD"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 316(a)(2): current EP is determined at the end of the year and without regard to distributions made during the year.</w:t>
      </w:r>
    </w:p>
    <w:p w14:paraId="658E5EF1" w14:textId="2F94DE5D" w:rsidR="00CA10BD" w:rsidRPr="000A13FB" w:rsidRDefault="00720A1E"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Ordering Rules:</w:t>
      </w:r>
    </w:p>
    <w:p w14:paraId="7D237192" w14:textId="7CF95EF1" w:rsidR="00720A1E" w:rsidRPr="000A13FB" w:rsidRDefault="00720A1E"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 1.31602: if distribution is greater than EP, a proportion of each distribution of which the total EP bears to the total distribution is regarded as made out the EP for that year.</w:t>
      </w:r>
      <w:r w:rsidR="00FF25A3" w:rsidRPr="000A13FB">
        <w:rPr>
          <w:rFonts w:ascii="Times New Roman" w:hAnsi="Times New Roman" w:cs="Times New Roman"/>
          <w:bCs/>
          <w:sz w:val="22"/>
          <w:szCs w:val="22"/>
        </w:rPr>
        <w:t xml:space="preserve"> The portion of each distribution</w:t>
      </w:r>
    </w:p>
    <w:p w14:paraId="05BC451B" w14:textId="3145A894" w:rsidR="00FF25A3" w:rsidRPr="000A13FB" w:rsidRDefault="00FF25A3"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Fraction: EP/total amt. of dist. X Dist. to each SH</w:t>
      </w:r>
      <w:r w:rsidR="00EA748C" w:rsidRPr="000A13FB">
        <w:rPr>
          <w:rFonts w:ascii="Times New Roman" w:hAnsi="Times New Roman" w:cs="Times New Roman"/>
          <w:bCs/>
          <w:sz w:val="22"/>
          <w:szCs w:val="22"/>
        </w:rPr>
        <w:t xml:space="preserve"> = amt. from EP</w:t>
      </w:r>
      <w:r w:rsidR="00445DA0" w:rsidRPr="000A13FB">
        <w:rPr>
          <w:rFonts w:ascii="Times New Roman" w:hAnsi="Times New Roman" w:cs="Times New Roman"/>
          <w:bCs/>
          <w:sz w:val="22"/>
          <w:szCs w:val="22"/>
        </w:rPr>
        <w:t xml:space="preserve"> treated as dividend.</w:t>
      </w:r>
    </w:p>
    <w:p w14:paraId="6A3511A5" w14:textId="69ABE4A5" w:rsidR="00445DA0" w:rsidRPr="000A13FB" w:rsidRDefault="009E717B"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Timing Issues:</w:t>
      </w:r>
    </w:p>
    <w:p w14:paraId="026F7413" w14:textId="3AB22DCA" w:rsidR="009E717B" w:rsidRPr="000A13FB" w:rsidRDefault="009E717B"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RR 62-131: the date when the transfer occurs, not declaration, governs the date of distribution of a dividend.</w:t>
      </w:r>
    </w:p>
    <w:p w14:paraId="609383D6" w14:textId="0BF6361F" w:rsidR="000F2F45" w:rsidRPr="000A13FB" w:rsidRDefault="000F2F45"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Accumulated Deficit</w:t>
      </w:r>
      <w:r w:rsidR="00C60C5D" w:rsidRPr="000A13FB">
        <w:rPr>
          <w:rFonts w:ascii="Times New Roman" w:hAnsi="Times New Roman" w:cs="Times New Roman"/>
          <w:bCs/>
          <w:sz w:val="22"/>
          <w:szCs w:val="22"/>
        </w:rPr>
        <w:t xml:space="preserve"> &amp; Positive Current Year EP</w:t>
      </w:r>
      <w:r w:rsidRPr="000A13FB">
        <w:rPr>
          <w:rFonts w:ascii="Times New Roman" w:hAnsi="Times New Roman" w:cs="Times New Roman"/>
          <w:bCs/>
          <w:sz w:val="22"/>
          <w:szCs w:val="22"/>
        </w:rPr>
        <w:t>:</w:t>
      </w:r>
    </w:p>
    <w:p w14:paraId="6CD4F042" w14:textId="5072B199" w:rsidR="000F2F45" w:rsidRPr="000A13FB" w:rsidRDefault="000F2F45"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 316 tells us there is no change to our analysis</w:t>
      </w:r>
      <w:r w:rsidR="00D96BC1" w:rsidRPr="000A13FB">
        <w:rPr>
          <w:rFonts w:ascii="Times New Roman" w:hAnsi="Times New Roman" w:cs="Times New Roman"/>
          <w:bCs/>
          <w:sz w:val="22"/>
          <w:szCs w:val="22"/>
        </w:rPr>
        <w:t xml:space="preserve"> </w:t>
      </w:r>
      <w:r w:rsidR="00D96BC1" w:rsidRPr="000A13FB">
        <w:rPr>
          <w:rFonts w:ascii="Times New Roman" w:hAnsi="Times New Roman" w:cs="Times New Roman"/>
          <w:bCs/>
          <w:sz w:val="22"/>
          <w:szCs w:val="22"/>
        </w:rPr>
        <w:softHyphen/>
        <w:t>– we use current EP to measure dividend without regard to anything else.</w:t>
      </w:r>
    </w:p>
    <w:p w14:paraId="0B573875" w14:textId="0F1C3A73" w:rsidR="00AC3089" w:rsidRPr="000A13FB" w:rsidRDefault="00AC3089"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Nimble Dividend Rule: </w:t>
      </w:r>
    </w:p>
    <w:p w14:paraId="5B1420DC" w14:textId="2E576485" w:rsidR="00375349" w:rsidRPr="000A13FB" w:rsidRDefault="00C60C5D"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E</w:t>
      </w:r>
      <w:r w:rsidR="00375349" w:rsidRPr="000A13FB">
        <w:rPr>
          <w:rFonts w:ascii="Times New Roman" w:hAnsi="Times New Roman" w:cs="Times New Roman"/>
          <w:bCs/>
          <w:sz w:val="22"/>
          <w:szCs w:val="22"/>
        </w:rPr>
        <w:t>ven though there is a deficit accumulated, there will be a dividend currently because there is current EP.</w:t>
      </w:r>
    </w:p>
    <w:p w14:paraId="57BEB41E" w14:textId="7F8706FE" w:rsidR="00C60C5D" w:rsidRPr="000A13FB" w:rsidRDefault="00C60C5D" w:rsidP="003A36D9">
      <w:pPr>
        <w:pStyle w:val="ListParagraph"/>
        <w:numPr>
          <w:ilvl w:val="7"/>
          <w:numId w:val="3"/>
        </w:numPr>
        <w:rPr>
          <w:rFonts w:ascii="Times New Roman" w:hAnsi="Times New Roman" w:cs="Times New Roman"/>
          <w:bCs/>
          <w:sz w:val="22"/>
          <w:szCs w:val="22"/>
        </w:rPr>
      </w:pPr>
      <w:r w:rsidRPr="000A13FB">
        <w:rPr>
          <w:rFonts w:ascii="Times New Roman" w:hAnsi="Times New Roman" w:cs="Times New Roman"/>
          <w:bCs/>
          <w:sz w:val="22"/>
          <w:szCs w:val="22"/>
        </w:rPr>
        <w:t>RR 74-164, Sit. 2; Reg. 1.316-1(a)(1)</w:t>
      </w:r>
    </w:p>
    <w:p w14:paraId="7A244644" w14:textId="535F9CEE" w:rsidR="00C60C5D" w:rsidRPr="000A13FB" w:rsidRDefault="00C60C5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Positive Accumulated EP &amp; Current Year Deficit EP:</w:t>
      </w:r>
    </w:p>
    <w:p w14:paraId="10E9C04C" w14:textId="77777777" w:rsidR="00C60C5D" w:rsidRPr="000A13FB" w:rsidRDefault="00C60C5D" w:rsidP="003A36D9">
      <w:pPr>
        <w:pStyle w:val="ListParagraph"/>
        <w:numPr>
          <w:ilvl w:val="5"/>
          <w:numId w:val="3"/>
        </w:numPr>
        <w:rPr>
          <w:rFonts w:ascii="Times New Roman" w:hAnsi="Times New Roman" w:cs="Times New Roman"/>
          <w:bCs/>
          <w:sz w:val="22"/>
          <w:szCs w:val="22"/>
        </w:rPr>
      </w:pPr>
      <w:bookmarkStart w:id="0" w:name="_Toc469438674"/>
      <w:r w:rsidRPr="000A13FB">
        <w:rPr>
          <w:rFonts w:ascii="Times New Roman" w:hAnsi="Times New Roman" w:cs="Times New Roman"/>
          <w:bCs/>
          <w:sz w:val="22"/>
          <w:szCs w:val="22"/>
        </w:rPr>
        <w:t>Pro rata for deficit. Take current year deficit and pro rata it to the distribution and take that deficit into account.</w:t>
      </w:r>
      <w:bookmarkEnd w:id="0"/>
      <w:r w:rsidRPr="000A13FB">
        <w:rPr>
          <w:rFonts w:ascii="Times New Roman" w:hAnsi="Times New Roman" w:cs="Times New Roman"/>
          <w:bCs/>
          <w:sz w:val="22"/>
          <w:szCs w:val="22"/>
        </w:rPr>
        <w:t xml:space="preserve"> </w:t>
      </w:r>
    </w:p>
    <w:p w14:paraId="7282D2BD" w14:textId="77777777" w:rsidR="00C60C5D" w:rsidRPr="000A13FB" w:rsidRDefault="00C60C5D"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So count the number of days, divide by 365 and multiply by the amount of the current E&amp;P deficit</w:t>
      </w:r>
    </w:p>
    <w:p w14:paraId="161428BC" w14:textId="603306E4" w:rsidR="00C60C5D" w:rsidRPr="000A13FB" w:rsidRDefault="00C60C5D" w:rsidP="003A36D9">
      <w:pPr>
        <w:pStyle w:val="ListParagraph"/>
        <w:numPr>
          <w:ilvl w:val="6"/>
          <w:numId w:val="3"/>
        </w:numPr>
        <w:rPr>
          <w:rFonts w:ascii="Times New Roman" w:hAnsi="Times New Roman" w:cs="Times New Roman"/>
          <w:bCs/>
          <w:sz w:val="22"/>
          <w:szCs w:val="22"/>
        </w:rPr>
      </w:pPr>
      <w:bookmarkStart w:id="1" w:name="_Toc469438675"/>
      <w:r w:rsidRPr="000A13FB">
        <w:rPr>
          <w:rFonts w:ascii="Times New Roman" w:hAnsi="Times New Roman" w:cs="Times New Roman"/>
          <w:bCs/>
          <w:sz w:val="22"/>
          <w:szCs w:val="22"/>
        </w:rPr>
        <w:t>Then we use accumulated E&amp;P to offset that equation amount and the remainder can be used for dividend</w:t>
      </w:r>
      <w:bookmarkEnd w:id="1"/>
    </w:p>
    <w:p w14:paraId="5CEC8F16" w14:textId="35E60FBC" w:rsidR="00C60C5D" w:rsidRPr="000A13FB" w:rsidRDefault="00C60C5D"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sz w:val="22"/>
          <w:szCs w:val="22"/>
        </w:rPr>
        <w:t>RR 74-164, Sit. 4; Reg. 1.316-2(b)</w:t>
      </w:r>
    </w:p>
    <w:p w14:paraId="55F681C0" w14:textId="1103CB9F" w:rsidR="00C60C5D" w:rsidRPr="000A13FB" w:rsidRDefault="00C60C5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Charter Rules:</w:t>
      </w:r>
    </w:p>
    <w:p w14:paraId="59A75B4B" w14:textId="2E055627" w:rsidR="00C60C5D" w:rsidRPr="000A13FB" w:rsidRDefault="00BE5A12"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If there is a preference to a certain class of stock, the dividend is applied to that class first, to the extent there are EP.</w:t>
      </w:r>
    </w:p>
    <w:p w14:paraId="1DC6F435" w14:textId="11AF54E4" w:rsidR="00BE5A12" w:rsidRPr="000A13FB" w:rsidRDefault="00BE5A12"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Then, to the extent there are EP remaining, applied to the distribution to common shareholders.</w:t>
      </w:r>
    </w:p>
    <w:p w14:paraId="0E586800" w14:textId="643A5BF4" w:rsidR="00ED4093" w:rsidRPr="000A13FB" w:rsidRDefault="00ED4093"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RR 69-440</w:t>
      </w:r>
    </w:p>
    <w:p w14:paraId="209C53CA" w14:textId="7116EBC0" w:rsidR="00C60C5D" w:rsidRPr="000A13FB" w:rsidRDefault="00C60C5D"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 301(c)(2) – Basis Recovery:</w:t>
      </w:r>
    </w:p>
    <w:p w14:paraId="175F1645" w14:textId="0A38C899" w:rsidR="00C60C5D" w:rsidRPr="000A13FB" w:rsidRDefault="004C6D86"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 301(c)(3) – Gain to extent distribution exceeds basis:</w:t>
      </w:r>
    </w:p>
    <w:p w14:paraId="6C430930" w14:textId="77777777" w:rsidR="00333FAB" w:rsidRPr="000A13FB" w:rsidRDefault="00333FAB" w:rsidP="003A36D9">
      <w:pPr>
        <w:pStyle w:val="ListParagraph"/>
        <w:numPr>
          <w:ilvl w:val="2"/>
          <w:numId w:val="3"/>
        </w:numPr>
        <w:rPr>
          <w:rFonts w:ascii="Times New Roman" w:hAnsi="Times New Roman" w:cs="Times New Roman"/>
          <w:bCs/>
          <w:sz w:val="22"/>
          <w:szCs w:val="22"/>
        </w:rPr>
      </w:pPr>
      <w:bookmarkStart w:id="2" w:name="_Toc469438678"/>
      <w:r w:rsidRPr="000A13FB">
        <w:rPr>
          <w:rFonts w:ascii="Times New Roman" w:hAnsi="Times New Roman" w:cs="Times New Roman"/>
          <w:bCs/>
          <w:sz w:val="22"/>
          <w:szCs w:val="22"/>
        </w:rPr>
        <w:t>Rules for taxing capital gain - § 1221 – is it a capital asset?</w:t>
      </w:r>
      <w:bookmarkEnd w:id="2"/>
      <w:r w:rsidRPr="000A13FB">
        <w:rPr>
          <w:rFonts w:ascii="Times New Roman" w:hAnsi="Times New Roman" w:cs="Times New Roman"/>
          <w:bCs/>
          <w:sz w:val="22"/>
          <w:szCs w:val="22"/>
        </w:rPr>
        <w:t xml:space="preserve"> </w:t>
      </w:r>
    </w:p>
    <w:p w14:paraId="62C459B7" w14:textId="77777777" w:rsidR="00333FAB" w:rsidRPr="000A13FB" w:rsidRDefault="00333FAB"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If capital asset – ask how long</w:t>
      </w:r>
    </w:p>
    <w:p w14:paraId="21B2B53F" w14:textId="77777777" w:rsidR="00333FAB" w:rsidRPr="000A13FB" w:rsidRDefault="00333FAB"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Held more than 1 year – then treated as LTCG and 20%</w:t>
      </w:r>
    </w:p>
    <w:p w14:paraId="3F74508D" w14:textId="5FDFFDB6" w:rsidR="00333FAB" w:rsidRPr="000A13FB" w:rsidRDefault="00333FAB"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Held less than a year – STCG and ordinary income rates</w:t>
      </w:r>
    </w:p>
    <w:p w14:paraId="4826CEB8" w14:textId="21C10867" w:rsidR="004C6D86" w:rsidRPr="000A13FB" w:rsidRDefault="00333FAB"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Tax Consequences to Corporation:</w:t>
      </w:r>
    </w:p>
    <w:p w14:paraId="69EA467B" w14:textId="4686FD1A" w:rsidR="00333FAB" w:rsidRPr="000A13FB" w:rsidRDefault="00333FAB"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312 tells us that we reduce E&amp;P by amount of distribution to the point it exists, but not below zero</w:t>
      </w:r>
      <w:r w:rsidR="00B15981" w:rsidRPr="000A13FB">
        <w:rPr>
          <w:rFonts w:ascii="Times New Roman" w:hAnsi="Times New Roman" w:cs="Times New Roman"/>
          <w:bCs/>
          <w:sz w:val="22"/>
          <w:szCs w:val="22"/>
        </w:rPr>
        <w:t>.</w:t>
      </w:r>
    </w:p>
    <w:p w14:paraId="43A8B89E" w14:textId="3B4A320D" w:rsidR="00BD2DC9" w:rsidRPr="000A13FB" w:rsidRDefault="00BD2DC9" w:rsidP="003A36D9">
      <w:pPr>
        <w:pStyle w:val="ListParagraph"/>
        <w:numPr>
          <w:ilvl w:val="0"/>
          <w:numId w:val="3"/>
        </w:numPr>
        <w:rPr>
          <w:rFonts w:ascii="Times New Roman" w:hAnsi="Times New Roman" w:cs="Times New Roman"/>
          <w:bCs/>
          <w:sz w:val="22"/>
          <w:szCs w:val="22"/>
          <w:u w:val="single"/>
        </w:rPr>
      </w:pPr>
      <w:r w:rsidRPr="000A13FB">
        <w:rPr>
          <w:rFonts w:ascii="Times New Roman" w:hAnsi="Times New Roman" w:cs="Times New Roman"/>
          <w:bCs/>
          <w:sz w:val="22"/>
          <w:szCs w:val="22"/>
          <w:u w:val="single"/>
        </w:rPr>
        <w:t>Non-Cash Distributions</w:t>
      </w:r>
      <w:r w:rsidRPr="000A13FB">
        <w:rPr>
          <w:rFonts w:ascii="Times New Roman" w:hAnsi="Times New Roman" w:cs="Times New Roman"/>
          <w:bCs/>
          <w:sz w:val="22"/>
          <w:szCs w:val="22"/>
        </w:rPr>
        <w:t>:</w:t>
      </w:r>
    </w:p>
    <w:p w14:paraId="286EE40E" w14:textId="5C6D26F9" w:rsidR="00BD2DC9" w:rsidRPr="000A13FB" w:rsidRDefault="00BD2DC9"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Look to § 317 to determine whether the distribution is of property.</w:t>
      </w:r>
      <w:r w:rsidR="00BB5D7F" w:rsidRPr="000A13FB">
        <w:rPr>
          <w:rFonts w:ascii="Times New Roman" w:hAnsi="Times New Roman" w:cs="Times New Roman"/>
          <w:bCs/>
          <w:sz w:val="22"/>
          <w:szCs w:val="22"/>
        </w:rPr>
        <w:t xml:space="preserve"> </w:t>
      </w:r>
    </w:p>
    <w:p w14:paraId="3F22507E" w14:textId="1AB77426" w:rsidR="00BB5D7F" w:rsidRPr="000A13FB" w:rsidRDefault="00BB5D7F"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Effect to Corporation:</w:t>
      </w:r>
    </w:p>
    <w:p w14:paraId="4D8CDB01" w14:textId="77777777" w:rsidR="00BB5D7F" w:rsidRPr="000A13FB" w:rsidRDefault="00BB5D7F" w:rsidP="003A36D9">
      <w:pPr>
        <w:pStyle w:val="ListParagraph"/>
        <w:numPr>
          <w:ilvl w:val="2"/>
          <w:numId w:val="3"/>
        </w:numPr>
        <w:rPr>
          <w:rFonts w:ascii="Times New Roman" w:hAnsi="Times New Roman" w:cs="Times New Roman"/>
          <w:bCs/>
          <w:iCs/>
          <w:sz w:val="22"/>
          <w:szCs w:val="22"/>
        </w:rPr>
      </w:pPr>
      <w:r w:rsidRPr="000A13FB">
        <w:rPr>
          <w:rFonts w:ascii="Times New Roman" w:hAnsi="Times New Roman" w:cs="Times New Roman"/>
          <w:bCs/>
          <w:sz w:val="22"/>
          <w:szCs w:val="22"/>
        </w:rPr>
        <w:lastRenderedPageBreak/>
        <w:t xml:space="preserve">§ 311 provides that </w:t>
      </w:r>
      <w:r w:rsidRPr="000A13FB">
        <w:rPr>
          <w:rFonts w:ascii="Times New Roman" w:hAnsi="Times New Roman" w:cs="Times New Roman"/>
          <w:bCs/>
          <w:iCs/>
          <w:sz w:val="22"/>
          <w:szCs w:val="22"/>
        </w:rPr>
        <w:t>No g/l will be recognized to a corp. on the distribution, not in a complete liquidation, with respect to its stock of (1) its stock (or rights to acquire stock) or (2) property</w:t>
      </w:r>
    </w:p>
    <w:p w14:paraId="627CFE5D" w14:textId="32C99545" w:rsidR="00BB5D7F" w:rsidRPr="000A13FB" w:rsidRDefault="00BB5D7F"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Still need E&amp;P for it to be treated as a dividend</w:t>
      </w:r>
    </w:p>
    <w:p w14:paraId="7A704278" w14:textId="5BD50705" w:rsidR="00BB5D7F" w:rsidRPr="000A13FB" w:rsidRDefault="00BB5D7F" w:rsidP="003A36D9">
      <w:pPr>
        <w:pStyle w:val="ListParagraph"/>
        <w:numPr>
          <w:ilvl w:val="2"/>
          <w:numId w:val="3"/>
        </w:numPr>
        <w:rPr>
          <w:rFonts w:ascii="Times New Roman" w:hAnsi="Times New Roman" w:cs="Times New Roman"/>
          <w:bCs/>
          <w:sz w:val="22"/>
          <w:szCs w:val="22"/>
        </w:rPr>
      </w:pPr>
      <w:r w:rsidRPr="00645840">
        <w:rPr>
          <w:rFonts w:ascii="Times New Roman" w:hAnsi="Times New Roman" w:cs="Times New Roman"/>
          <w:b/>
          <w:sz w:val="22"/>
          <w:szCs w:val="22"/>
        </w:rPr>
        <w:t>Exception</w:t>
      </w:r>
      <w:r w:rsidRPr="000A13FB">
        <w:rPr>
          <w:rFonts w:ascii="Times New Roman" w:hAnsi="Times New Roman" w:cs="Times New Roman"/>
          <w:bCs/>
          <w:sz w:val="22"/>
          <w:szCs w:val="22"/>
        </w:rPr>
        <w:t xml:space="preserve"> – Appreciated Property § 311(b)(1):</w:t>
      </w:r>
    </w:p>
    <w:p w14:paraId="7AF667DF" w14:textId="4D70E53B" w:rsidR="00B82A43" w:rsidRPr="000A13FB" w:rsidRDefault="00B82A43" w:rsidP="003A36D9">
      <w:pPr>
        <w:pStyle w:val="ListParagraph"/>
        <w:numPr>
          <w:ilvl w:val="3"/>
          <w:numId w:val="3"/>
        </w:numPr>
        <w:rPr>
          <w:rFonts w:ascii="Times New Roman" w:hAnsi="Times New Roman" w:cs="Times New Roman"/>
          <w:bCs/>
          <w:sz w:val="22"/>
          <w:szCs w:val="22"/>
        </w:rPr>
      </w:pPr>
      <w:bookmarkStart w:id="3" w:name="_Toc469438686"/>
      <w:r w:rsidRPr="000A13FB">
        <w:rPr>
          <w:rFonts w:ascii="Times New Roman" w:hAnsi="Times New Roman" w:cs="Times New Roman"/>
          <w:bCs/>
          <w:sz w:val="22"/>
          <w:szCs w:val="22"/>
        </w:rPr>
        <w:t xml:space="preserve">If FMV of property exceeds adjusted basis in the hands of the distributing corporation, then gain will be recognized to the distributing corporation as if it was sold to the distributee at its </w:t>
      </w:r>
      <w:bookmarkEnd w:id="3"/>
      <w:r w:rsidR="00505A43">
        <w:rPr>
          <w:rFonts w:ascii="Times New Roman" w:hAnsi="Times New Roman" w:cs="Times New Roman"/>
          <w:bCs/>
          <w:sz w:val="22"/>
          <w:szCs w:val="22"/>
        </w:rPr>
        <w:t>FMV.</w:t>
      </w:r>
    </w:p>
    <w:p w14:paraId="59FBCA86" w14:textId="77777777" w:rsidR="00B82A43" w:rsidRPr="000A13FB" w:rsidRDefault="00B82A43"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Gives us an interim E&amp;P (see below)</w:t>
      </w:r>
    </w:p>
    <w:p w14:paraId="2B9561E7" w14:textId="77777777" w:rsidR="00B82A43" w:rsidRPr="000A13FB" w:rsidRDefault="00B82A43"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General Utilities and Operating Co. v. Helvering says this too</w:t>
      </w:r>
    </w:p>
    <w:p w14:paraId="01264D7D" w14:textId="4AA85798" w:rsidR="00BB5D7F" w:rsidRDefault="00B82A43"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Character on gain </w:t>
      </w:r>
      <w:r w:rsidRPr="000A13FB">
        <w:rPr>
          <w:rFonts w:ascii="Times New Roman" w:hAnsi="Times New Roman" w:cs="Times New Roman"/>
          <w:bCs/>
          <w:sz w:val="22"/>
          <w:szCs w:val="22"/>
        </w:rPr>
        <w:sym w:font="Wingdings" w:char="F0E0"/>
      </w:r>
      <w:r w:rsidRPr="000A13FB">
        <w:rPr>
          <w:rFonts w:ascii="Times New Roman" w:hAnsi="Times New Roman" w:cs="Times New Roman"/>
          <w:bCs/>
          <w:sz w:val="22"/>
          <w:szCs w:val="22"/>
        </w:rPr>
        <w:t xml:space="preserve"> as if actual sale, so look to the property &amp; holding period.</w:t>
      </w:r>
    </w:p>
    <w:p w14:paraId="37353A69" w14:textId="05C5F4D9" w:rsidR="00645840" w:rsidRDefault="00645840" w:rsidP="00645840">
      <w:pPr>
        <w:pStyle w:val="ListParagraph"/>
        <w:numPr>
          <w:ilvl w:val="3"/>
          <w:numId w:val="3"/>
        </w:numPr>
        <w:rPr>
          <w:rFonts w:ascii="Times New Roman" w:hAnsi="Times New Roman" w:cs="Times New Roman"/>
          <w:bCs/>
          <w:sz w:val="22"/>
          <w:szCs w:val="22"/>
        </w:rPr>
      </w:pPr>
      <w:r>
        <w:rPr>
          <w:rFonts w:ascii="Times New Roman" w:hAnsi="Times New Roman" w:cs="Times New Roman"/>
          <w:bCs/>
          <w:sz w:val="22"/>
          <w:szCs w:val="22"/>
        </w:rPr>
        <w:t>Loss is not recognized.</w:t>
      </w:r>
    </w:p>
    <w:p w14:paraId="164EEEAB" w14:textId="31DF20AF" w:rsidR="00AF1E56" w:rsidRPr="000A13FB" w:rsidRDefault="00AF1E56" w:rsidP="00AF1E56">
      <w:pPr>
        <w:pStyle w:val="ListParagraph"/>
        <w:numPr>
          <w:ilvl w:val="4"/>
          <w:numId w:val="3"/>
        </w:numPr>
        <w:rPr>
          <w:rFonts w:ascii="Times New Roman" w:hAnsi="Times New Roman" w:cs="Times New Roman"/>
          <w:bCs/>
          <w:sz w:val="22"/>
          <w:szCs w:val="22"/>
        </w:rPr>
      </w:pPr>
      <w:r>
        <w:rPr>
          <w:rFonts w:ascii="Times New Roman" w:hAnsi="Times New Roman" w:cs="Times New Roman"/>
          <w:bCs/>
          <w:sz w:val="22"/>
          <w:szCs w:val="22"/>
        </w:rPr>
        <w:t>Better to sell built-in loss property, recognize the loss, and dist. the cash rather than distributing built-in loss property to the shareholder.</w:t>
      </w:r>
    </w:p>
    <w:p w14:paraId="4F90B7A7" w14:textId="77777777" w:rsidR="00FC4721" w:rsidRPr="000A13FB" w:rsidRDefault="00FC4721" w:rsidP="003A36D9">
      <w:pPr>
        <w:pStyle w:val="ListParagraph"/>
        <w:numPr>
          <w:ilvl w:val="2"/>
          <w:numId w:val="3"/>
        </w:numPr>
        <w:rPr>
          <w:rFonts w:ascii="Times New Roman" w:hAnsi="Times New Roman" w:cs="Times New Roman"/>
          <w:bCs/>
          <w:iCs/>
          <w:sz w:val="22"/>
          <w:szCs w:val="22"/>
        </w:rPr>
      </w:pPr>
      <w:bookmarkStart w:id="4" w:name="_Toc469438687"/>
      <w:r w:rsidRPr="000A13FB">
        <w:rPr>
          <w:rFonts w:ascii="Times New Roman" w:hAnsi="Times New Roman" w:cs="Times New Roman"/>
          <w:bCs/>
          <w:iCs/>
          <w:sz w:val="22"/>
          <w:szCs w:val="22"/>
        </w:rPr>
        <w:t>Debt Relief/Assumption of Debt by Distributee - § 311(b)(2)</w:t>
      </w:r>
      <w:bookmarkEnd w:id="4"/>
    </w:p>
    <w:p w14:paraId="7DE27115" w14:textId="45FE6F3B" w:rsidR="00FC4721" w:rsidRPr="000A13FB" w:rsidRDefault="00FC4721" w:rsidP="003A36D9">
      <w:pPr>
        <w:pStyle w:val="ListParagraph"/>
        <w:numPr>
          <w:ilvl w:val="3"/>
          <w:numId w:val="3"/>
        </w:numPr>
        <w:rPr>
          <w:rFonts w:ascii="Times New Roman" w:hAnsi="Times New Roman" w:cs="Times New Roman"/>
          <w:bCs/>
          <w:sz w:val="22"/>
          <w:szCs w:val="22"/>
        </w:rPr>
      </w:pPr>
      <w:bookmarkStart w:id="5" w:name="_Toc469438688"/>
      <w:r w:rsidRPr="000A13FB">
        <w:rPr>
          <w:rFonts w:ascii="Times New Roman" w:hAnsi="Times New Roman" w:cs="Times New Roman"/>
          <w:bCs/>
          <w:sz w:val="22"/>
          <w:szCs w:val="22"/>
        </w:rPr>
        <w:t xml:space="preserve">Amount realized </w:t>
      </w:r>
      <w:r w:rsidR="004F0CA9">
        <w:rPr>
          <w:rFonts w:ascii="Times New Roman" w:hAnsi="Times New Roman" w:cs="Times New Roman"/>
          <w:bCs/>
          <w:sz w:val="22"/>
          <w:szCs w:val="22"/>
        </w:rPr>
        <w:t xml:space="preserve">for the corporation </w:t>
      </w:r>
      <w:r w:rsidRPr="000A13FB">
        <w:rPr>
          <w:rFonts w:ascii="Times New Roman" w:hAnsi="Times New Roman" w:cs="Times New Roman"/>
          <w:bCs/>
          <w:sz w:val="22"/>
          <w:szCs w:val="22"/>
        </w:rPr>
        <w:t xml:space="preserve">and treatment of liability - §311(b)(2) </w:t>
      </w:r>
      <w:r w:rsidRPr="000A13FB">
        <w:rPr>
          <w:rFonts w:ascii="Times New Roman" w:hAnsi="Times New Roman" w:cs="Times New Roman"/>
          <w:bCs/>
          <w:sz w:val="22"/>
          <w:szCs w:val="22"/>
        </w:rPr>
        <w:sym w:font="Wingdings" w:char="F0E0"/>
      </w:r>
      <w:r w:rsidRPr="000A13FB">
        <w:rPr>
          <w:rFonts w:ascii="Times New Roman" w:hAnsi="Times New Roman" w:cs="Times New Roman"/>
          <w:bCs/>
          <w:sz w:val="22"/>
          <w:szCs w:val="22"/>
        </w:rPr>
        <w:t xml:space="preserve"> § 336(b)</w:t>
      </w:r>
      <w:bookmarkEnd w:id="5"/>
    </w:p>
    <w:p w14:paraId="731936A6" w14:textId="77777777" w:rsidR="00FC4721" w:rsidRPr="000A13FB" w:rsidRDefault="00FC4721"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AR includes any debt assumed (recourse and non-recourse) and the greater of:</w:t>
      </w:r>
    </w:p>
    <w:p w14:paraId="2952809B" w14:textId="77777777" w:rsidR="00FC4721" w:rsidRPr="000A13FB" w:rsidRDefault="00FC4721"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The FMV of the property or the amount of the liability</w:t>
      </w:r>
    </w:p>
    <w:p w14:paraId="7AC4C0E9" w14:textId="2580098E" w:rsidR="004F0CA9" w:rsidRDefault="004F0CA9" w:rsidP="003A36D9">
      <w:pPr>
        <w:pStyle w:val="ListParagraph"/>
        <w:numPr>
          <w:ilvl w:val="3"/>
          <w:numId w:val="3"/>
        </w:numPr>
        <w:rPr>
          <w:rFonts w:ascii="Times New Roman" w:hAnsi="Times New Roman" w:cs="Times New Roman"/>
          <w:bCs/>
          <w:sz w:val="22"/>
          <w:szCs w:val="22"/>
        </w:rPr>
      </w:pPr>
      <w:bookmarkStart w:id="6" w:name="_Toc469438689"/>
      <w:r>
        <w:rPr>
          <w:rFonts w:ascii="Times New Roman" w:hAnsi="Times New Roman" w:cs="Times New Roman"/>
          <w:bCs/>
          <w:sz w:val="22"/>
          <w:szCs w:val="22"/>
        </w:rPr>
        <w:t>The debt reduces the distribution amount by the amount of the debt.</w:t>
      </w:r>
    </w:p>
    <w:p w14:paraId="5D1C8F5A" w14:textId="57DAAA51" w:rsidR="00FC4721" w:rsidRPr="000A13FB" w:rsidRDefault="004F0CA9" w:rsidP="003A36D9">
      <w:pPr>
        <w:pStyle w:val="ListParagraph"/>
        <w:numPr>
          <w:ilvl w:val="3"/>
          <w:numId w:val="3"/>
        </w:numPr>
        <w:rPr>
          <w:rFonts w:ascii="Times New Roman" w:hAnsi="Times New Roman" w:cs="Times New Roman"/>
          <w:bCs/>
          <w:sz w:val="22"/>
          <w:szCs w:val="22"/>
        </w:rPr>
      </w:pPr>
      <w:r>
        <w:rPr>
          <w:rFonts w:ascii="Times New Roman" w:hAnsi="Times New Roman" w:cs="Times New Roman"/>
          <w:bCs/>
          <w:sz w:val="22"/>
          <w:szCs w:val="22"/>
        </w:rPr>
        <w:t xml:space="preserve">Shareholder’s </w:t>
      </w:r>
      <w:r w:rsidR="00FC4721" w:rsidRPr="000A13FB">
        <w:rPr>
          <w:rFonts w:ascii="Times New Roman" w:hAnsi="Times New Roman" w:cs="Times New Roman"/>
          <w:bCs/>
          <w:sz w:val="22"/>
          <w:szCs w:val="22"/>
        </w:rPr>
        <w:t>Basis = FMV</w:t>
      </w:r>
      <w:bookmarkEnd w:id="6"/>
    </w:p>
    <w:p w14:paraId="47E6E6F4" w14:textId="1BCF9B6E" w:rsidR="00FC4721" w:rsidRPr="000A13FB" w:rsidRDefault="00FC4721"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Basis in property where debt is attached (recourse and non-recourse) is FMV, not reduced by any debt attached to the property – Crane v. Commissioner</w:t>
      </w:r>
    </w:p>
    <w:p w14:paraId="713F64AA" w14:textId="77777777" w:rsidR="00910B92" w:rsidRPr="000A13FB" w:rsidRDefault="00910B92" w:rsidP="003A36D9">
      <w:pPr>
        <w:pStyle w:val="ListParagraph"/>
        <w:numPr>
          <w:ilvl w:val="2"/>
          <w:numId w:val="3"/>
        </w:numPr>
        <w:rPr>
          <w:rFonts w:ascii="Times New Roman" w:hAnsi="Times New Roman" w:cs="Times New Roman"/>
          <w:bCs/>
          <w:iCs/>
          <w:sz w:val="22"/>
          <w:szCs w:val="22"/>
        </w:rPr>
      </w:pPr>
      <w:bookmarkStart w:id="7" w:name="_Toc469438690"/>
      <w:r w:rsidRPr="000A13FB">
        <w:rPr>
          <w:rFonts w:ascii="Times New Roman" w:hAnsi="Times New Roman" w:cs="Times New Roman"/>
          <w:bCs/>
          <w:iCs/>
          <w:sz w:val="22"/>
          <w:szCs w:val="22"/>
        </w:rPr>
        <w:t>Corp. Distribution of its own obligation (bonds)</w:t>
      </w:r>
      <w:bookmarkEnd w:id="7"/>
    </w:p>
    <w:p w14:paraId="2805CA4A" w14:textId="77777777" w:rsidR="00910B92" w:rsidRPr="000A13FB" w:rsidRDefault="00910B92"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No pretend sales under § 311(b)(1)(A) </w:t>
      </w:r>
      <w:r w:rsidRPr="000A13FB">
        <w:rPr>
          <w:rFonts w:ascii="Times New Roman" w:hAnsi="Times New Roman" w:cs="Times New Roman"/>
          <w:bCs/>
          <w:sz w:val="22"/>
          <w:szCs w:val="22"/>
        </w:rPr>
        <w:sym w:font="Wingdings" w:char="F0E0"/>
      </w:r>
      <w:r w:rsidRPr="000A13FB">
        <w:rPr>
          <w:rFonts w:ascii="Times New Roman" w:hAnsi="Times New Roman" w:cs="Times New Roman"/>
          <w:bCs/>
          <w:sz w:val="22"/>
          <w:szCs w:val="22"/>
        </w:rPr>
        <w:t xml:space="preserve"> excludes obligation of such corporation</w:t>
      </w:r>
    </w:p>
    <w:p w14:paraId="012E4E88" w14:textId="77777777" w:rsidR="00910B92" w:rsidRPr="000A13FB" w:rsidRDefault="00910B92"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So no gain or loss under § 311(a) </w:t>
      </w:r>
    </w:p>
    <w:p w14:paraId="68875C1E" w14:textId="77777777" w:rsidR="00910B92" w:rsidRPr="000A13FB" w:rsidRDefault="00910B92"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Sec. 311(b) doesn’t apply, so 311(a) applies</w:t>
      </w:r>
    </w:p>
    <w:p w14:paraId="068A8C9A" w14:textId="5CE65600" w:rsidR="00FC4721" w:rsidRDefault="00910B92"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It is not taxable if it is an obligation of the corporation. </w:t>
      </w:r>
    </w:p>
    <w:p w14:paraId="0B7E355D" w14:textId="650182E0" w:rsidR="004347C4" w:rsidRPr="000A13FB" w:rsidRDefault="004347C4" w:rsidP="004347C4">
      <w:pPr>
        <w:pStyle w:val="ListParagraph"/>
        <w:numPr>
          <w:ilvl w:val="3"/>
          <w:numId w:val="3"/>
        </w:numPr>
        <w:rPr>
          <w:rFonts w:ascii="Times New Roman" w:hAnsi="Times New Roman" w:cs="Times New Roman"/>
          <w:bCs/>
          <w:sz w:val="22"/>
          <w:szCs w:val="22"/>
        </w:rPr>
      </w:pPr>
      <w:r>
        <w:rPr>
          <w:rFonts w:ascii="Times New Roman" w:hAnsi="Times New Roman" w:cs="Times New Roman"/>
          <w:bCs/>
          <w:sz w:val="22"/>
          <w:szCs w:val="22"/>
        </w:rPr>
        <w:t xml:space="preserve">Shareholders would have a distribution in for the FMV of the property. </w:t>
      </w:r>
    </w:p>
    <w:p w14:paraId="5A964539" w14:textId="0EB938B8" w:rsidR="00EE1FEF" w:rsidRPr="000A13FB" w:rsidRDefault="00EE1FEF"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Effect to Earnings &amp; Profits:</w:t>
      </w:r>
    </w:p>
    <w:p w14:paraId="72C19DB8" w14:textId="22BFB995" w:rsidR="00EE1FEF" w:rsidRPr="000A13FB" w:rsidRDefault="00DB727B"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Interim EP:</w:t>
      </w:r>
    </w:p>
    <w:p w14:paraId="04253171" w14:textId="77777777" w:rsidR="00DB727B" w:rsidRPr="000A13FB" w:rsidRDefault="00DB727B" w:rsidP="003A36D9">
      <w:pPr>
        <w:pStyle w:val="outlineheader5"/>
        <w:keepNext w:val="0"/>
        <w:keepLines w:val="0"/>
        <w:numPr>
          <w:ilvl w:val="3"/>
          <w:numId w:val="3"/>
        </w:numPr>
        <w:contextualSpacing/>
        <w:rPr>
          <w:sz w:val="22"/>
          <w:szCs w:val="22"/>
        </w:rPr>
      </w:pPr>
      <w:bookmarkStart w:id="8" w:name="_Toc469438693"/>
      <w:r w:rsidRPr="000A13FB">
        <w:rPr>
          <w:sz w:val="22"/>
          <w:szCs w:val="22"/>
        </w:rPr>
        <w:t>When FMV exceeds AB of property</w:t>
      </w:r>
      <w:bookmarkEnd w:id="8"/>
    </w:p>
    <w:p w14:paraId="21E67320" w14:textId="77777777" w:rsidR="00DB727B" w:rsidRPr="000A13FB" w:rsidRDefault="00DB727B" w:rsidP="003A36D9">
      <w:pPr>
        <w:pStyle w:val="outlineheader6"/>
        <w:keepNext w:val="0"/>
        <w:keepLines w:val="0"/>
        <w:numPr>
          <w:ilvl w:val="4"/>
          <w:numId w:val="3"/>
        </w:numPr>
        <w:contextualSpacing/>
        <w:outlineLvl w:val="9"/>
        <w:rPr>
          <w:sz w:val="22"/>
          <w:szCs w:val="22"/>
        </w:rPr>
      </w:pPr>
      <w:bookmarkStart w:id="9" w:name="_Toc469438694"/>
      <w:r w:rsidRPr="000A13FB">
        <w:rPr>
          <w:sz w:val="22"/>
          <w:szCs w:val="22"/>
        </w:rPr>
        <w:t>This means that the E&amp;P will be increased by the profit from distributing the property and then reduced by the amount of taxes paid on the gain – this gives us the interim E&amp;P, which we use in determining the distribution as dividend v. not dividend for TP</w:t>
      </w:r>
      <w:bookmarkEnd w:id="9"/>
    </w:p>
    <w:p w14:paraId="20DB5982" w14:textId="77777777" w:rsidR="00DB727B" w:rsidRPr="000A13FB" w:rsidRDefault="00DB727B" w:rsidP="003A36D9">
      <w:pPr>
        <w:pStyle w:val="outlineheader6"/>
        <w:keepNext w:val="0"/>
        <w:keepLines w:val="0"/>
        <w:numPr>
          <w:ilvl w:val="4"/>
          <w:numId w:val="3"/>
        </w:numPr>
        <w:contextualSpacing/>
        <w:outlineLvl w:val="9"/>
        <w:rPr>
          <w:sz w:val="22"/>
          <w:szCs w:val="22"/>
        </w:rPr>
      </w:pPr>
      <w:bookmarkStart w:id="10" w:name="_Toc469438695"/>
      <w:r w:rsidRPr="000A13FB">
        <w:rPr>
          <w:sz w:val="22"/>
          <w:szCs w:val="22"/>
        </w:rPr>
        <w:t xml:space="preserve">If there’s liability attached to the appreciated property, reduce the FMV of property distributed by liabilities the property distributed was subject to - § 312(c) </w:t>
      </w:r>
      <w:r w:rsidRPr="000A13FB">
        <w:rPr>
          <w:sz w:val="22"/>
          <w:szCs w:val="22"/>
        </w:rPr>
        <w:sym w:font="Wingdings" w:char="F0E0"/>
      </w:r>
      <w:r w:rsidRPr="000A13FB">
        <w:rPr>
          <w:sz w:val="22"/>
          <w:szCs w:val="22"/>
        </w:rPr>
        <w:t xml:space="preserve"> § 312(b)</w:t>
      </w:r>
      <w:bookmarkEnd w:id="10"/>
    </w:p>
    <w:p w14:paraId="1A05A3A0" w14:textId="77777777" w:rsidR="00DB727B" w:rsidRPr="000A13FB" w:rsidRDefault="00DB727B" w:rsidP="003A36D9">
      <w:pPr>
        <w:pStyle w:val="outlineheader5"/>
        <w:keepNext w:val="0"/>
        <w:keepLines w:val="0"/>
        <w:numPr>
          <w:ilvl w:val="3"/>
          <w:numId w:val="3"/>
        </w:numPr>
        <w:contextualSpacing/>
        <w:rPr>
          <w:sz w:val="22"/>
          <w:szCs w:val="22"/>
        </w:rPr>
      </w:pPr>
      <w:bookmarkStart w:id="11" w:name="_Toc469438696"/>
      <w:r w:rsidRPr="000A13FB">
        <w:rPr>
          <w:sz w:val="22"/>
          <w:szCs w:val="22"/>
        </w:rPr>
        <w:t>No interim adjustment when AB exceeds FMV</w:t>
      </w:r>
      <w:bookmarkEnd w:id="11"/>
    </w:p>
    <w:p w14:paraId="303F436D" w14:textId="67407CAA" w:rsidR="00DB727B" w:rsidRPr="000A13FB" w:rsidRDefault="00DB727B" w:rsidP="003A36D9">
      <w:pPr>
        <w:pStyle w:val="ListParagraph"/>
        <w:numPr>
          <w:ilvl w:val="4"/>
          <w:numId w:val="3"/>
        </w:numPr>
        <w:rPr>
          <w:rFonts w:ascii="Times New Roman" w:hAnsi="Times New Roman" w:cs="Times New Roman"/>
          <w:bCs/>
          <w:sz w:val="22"/>
          <w:szCs w:val="22"/>
        </w:rPr>
      </w:pPr>
      <w:bookmarkStart w:id="12" w:name="_Toc469438697"/>
      <w:r w:rsidRPr="000A13FB">
        <w:rPr>
          <w:rFonts w:ascii="Times New Roman" w:hAnsi="Times New Roman" w:cs="Times New Roman"/>
          <w:sz w:val="22"/>
          <w:szCs w:val="22"/>
        </w:rPr>
        <w:t>No adjustment for distribution of corp.’s own obligation</w:t>
      </w:r>
      <w:bookmarkEnd w:id="12"/>
    </w:p>
    <w:p w14:paraId="5C8B9371" w14:textId="77777777" w:rsidR="00DB727B" w:rsidRPr="000A13FB" w:rsidRDefault="00DB727B" w:rsidP="003A36D9">
      <w:pPr>
        <w:pStyle w:val="outlineheader4"/>
        <w:keepNext w:val="0"/>
        <w:keepLines w:val="0"/>
        <w:numPr>
          <w:ilvl w:val="2"/>
          <w:numId w:val="3"/>
        </w:numPr>
        <w:spacing w:before="0"/>
        <w:contextualSpacing/>
        <w:rPr>
          <w:sz w:val="22"/>
          <w:szCs w:val="22"/>
        </w:rPr>
      </w:pPr>
      <w:bookmarkStart w:id="13" w:name="_Toc469438698"/>
      <w:r w:rsidRPr="000A13FB">
        <w:rPr>
          <w:sz w:val="22"/>
          <w:szCs w:val="22"/>
        </w:rPr>
        <w:t>Final E&amp;P</w:t>
      </w:r>
      <w:bookmarkEnd w:id="13"/>
    </w:p>
    <w:p w14:paraId="71A43B5A" w14:textId="33002137" w:rsidR="00DB727B" w:rsidRPr="000A13FB" w:rsidRDefault="00DB727B" w:rsidP="003A36D9">
      <w:pPr>
        <w:pStyle w:val="outlineheader5"/>
        <w:keepNext w:val="0"/>
        <w:keepLines w:val="0"/>
        <w:numPr>
          <w:ilvl w:val="3"/>
          <w:numId w:val="3"/>
        </w:numPr>
        <w:spacing w:before="0"/>
        <w:contextualSpacing/>
        <w:rPr>
          <w:sz w:val="22"/>
          <w:szCs w:val="22"/>
        </w:rPr>
      </w:pPr>
      <w:bookmarkStart w:id="14" w:name="_Toc469438699"/>
      <w:r w:rsidRPr="000A13FB">
        <w:rPr>
          <w:sz w:val="22"/>
          <w:szCs w:val="22"/>
        </w:rPr>
        <w:t>Step 1</w:t>
      </w:r>
      <w:bookmarkEnd w:id="14"/>
      <w:r w:rsidRPr="000A13FB">
        <w:rPr>
          <w:sz w:val="22"/>
          <w:szCs w:val="22"/>
        </w:rPr>
        <w:t>:</w:t>
      </w:r>
    </w:p>
    <w:p w14:paraId="4485DBB7" w14:textId="77777777" w:rsidR="00DB727B" w:rsidRPr="000A13FB" w:rsidRDefault="00DB727B" w:rsidP="003A36D9">
      <w:pPr>
        <w:pStyle w:val="outlineheader6"/>
        <w:keepNext w:val="0"/>
        <w:keepLines w:val="0"/>
        <w:numPr>
          <w:ilvl w:val="4"/>
          <w:numId w:val="3"/>
        </w:numPr>
        <w:spacing w:before="0"/>
        <w:contextualSpacing/>
        <w:outlineLvl w:val="9"/>
        <w:rPr>
          <w:sz w:val="22"/>
          <w:szCs w:val="22"/>
        </w:rPr>
      </w:pPr>
      <w:bookmarkStart w:id="15" w:name="_Toc469438700"/>
      <w:r w:rsidRPr="000A13FB">
        <w:rPr>
          <w:sz w:val="22"/>
          <w:szCs w:val="22"/>
        </w:rPr>
        <w:t>FMV exceeds AB of property - § 312(b)(2) go to § 312(a)(3)</w:t>
      </w:r>
      <w:bookmarkEnd w:id="15"/>
    </w:p>
    <w:p w14:paraId="5E4AC43C" w14:textId="77777777" w:rsidR="00DB727B" w:rsidRPr="000A13FB" w:rsidRDefault="00DB727B" w:rsidP="003A36D9">
      <w:pPr>
        <w:pStyle w:val="ListParagraph"/>
        <w:numPr>
          <w:ilvl w:val="5"/>
          <w:numId w:val="3"/>
        </w:numPr>
        <w:rPr>
          <w:rFonts w:ascii="Times New Roman" w:hAnsi="Times New Roman" w:cs="Times New Roman"/>
          <w:sz w:val="22"/>
          <w:szCs w:val="22"/>
        </w:rPr>
      </w:pPr>
      <w:r w:rsidRPr="000A13FB">
        <w:rPr>
          <w:rFonts w:ascii="Times New Roman" w:hAnsi="Times New Roman" w:cs="Times New Roman"/>
          <w:sz w:val="22"/>
          <w:szCs w:val="22"/>
        </w:rPr>
        <w:t>Reduce E&amp;P by the FMV of the property</w:t>
      </w:r>
    </w:p>
    <w:p w14:paraId="755719F2" w14:textId="77777777" w:rsidR="00DB727B" w:rsidRPr="000A13FB" w:rsidRDefault="00DB727B" w:rsidP="003A36D9">
      <w:pPr>
        <w:pStyle w:val="outlineheader6"/>
        <w:keepNext w:val="0"/>
        <w:keepLines w:val="0"/>
        <w:numPr>
          <w:ilvl w:val="4"/>
          <w:numId w:val="3"/>
        </w:numPr>
        <w:spacing w:before="0"/>
        <w:contextualSpacing/>
        <w:outlineLvl w:val="9"/>
        <w:rPr>
          <w:sz w:val="22"/>
          <w:szCs w:val="22"/>
        </w:rPr>
      </w:pPr>
      <w:bookmarkStart w:id="16" w:name="_Toc469438701"/>
      <w:r w:rsidRPr="000A13FB">
        <w:rPr>
          <w:sz w:val="22"/>
          <w:szCs w:val="22"/>
        </w:rPr>
        <w:t>AB exceeds the FMV of the property - § 312(a)(3)</w:t>
      </w:r>
      <w:bookmarkEnd w:id="16"/>
    </w:p>
    <w:p w14:paraId="298B4530" w14:textId="77777777" w:rsidR="00DB727B" w:rsidRPr="000A13FB" w:rsidRDefault="00DB727B" w:rsidP="003A36D9">
      <w:pPr>
        <w:pStyle w:val="ListParagraph"/>
        <w:numPr>
          <w:ilvl w:val="5"/>
          <w:numId w:val="3"/>
        </w:numPr>
        <w:rPr>
          <w:rFonts w:ascii="Times New Roman" w:hAnsi="Times New Roman" w:cs="Times New Roman"/>
          <w:sz w:val="22"/>
          <w:szCs w:val="22"/>
        </w:rPr>
      </w:pPr>
      <w:r w:rsidRPr="000A13FB">
        <w:rPr>
          <w:rFonts w:ascii="Times New Roman" w:hAnsi="Times New Roman" w:cs="Times New Roman"/>
          <w:sz w:val="22"/>
          <w:szCs w:val="22"/>
        </w:rPr>
        <w:t>Reduce E&amp;P by the AB of the loss/depreciated property distributed</w:t>
      </w:r>
    </w:p>
    <w:p w14:paraId="5EEA080B" w14:textId="77777777" w:rsidR="00DB727B" w:rsidRPr="000A13FB" w:rsidRDefault="00DB727B" w:rsidP="003A36D9">
      <w:pPr>
        <w:pStyle w:val="outlineheader6"/>
        <w:keepNext w:val="0"/>
        <w:keepLines w:val="0"/>
        <w:numPr>
          <w:ilvl w:val="4"/>
          <w:numId w:val="3"/>
        </w:numPr>
        <w:spacing w:before="0"/>
        <w:contextualSpacing/>
        <w:outlineLvl w:val="9"/>
        <w:rPr>
          <w:sz w:val="22"/>
          <w:szCs w:val="22"/>
        </w:rPr>
      </w:pPr>
      <w:bookmarkStart w:id="17" w:name="_Toc469438702"/>
      <w:r w:rsidRPr="000A13FB">
        <w:rPr>
          <w:sz w:val="22"/>
          <w:szCs w:val="22"/>
        </w:rPr>
        <w:t>Distribution of Corp.’s own obligation - § 312(a)(2)</w:t>
      </w:r>
      <w:bookmarkEnd w:id="17"/>
    </w:p>
    <w:p w14:paraId="53438462" w14:textId="77777777" w:rsidR="00DB727B" w:rsidRPr="000A13FB" w:rsidRDefault="00DB727B" w:rsidP="003A36D9">
      <w:pPr>
        <w:pStyle w:val="ListParagraph"/>
        <w:numPr>
          <w:ilvl w:val="5"/>
          <w:numId w:val="3"/>
        </w:numPr>
        <w:rPr>
          <w:rFonts w:ascii="Times New Roman" w:hAnsi="Times New Roman" w:cs="Times New Roman"/>
          <w:sz w:val="22"/>
          <w:szCs w:val="22"/>
        </w:rPr>
      </w:pPr>
      <w:r w:rsidRPr="000A13FB">
        <w:rPr>
          <w:rFonts w:ascii="Times New Roman" w:hAnsi="Times New Roman" w:cs="Times New Roman"/>
          <w:sz w:val="22"/>
          <w:szCs w:val="22"/>
        </w:rPr>
        <w:t>Reduce E&amp;P by the face/principal value</w:t>
      </w:r>
    </w:p>
    <w:p w14:paraId="603A7D24" w14:textId="27071486" w:rsidR="00DB727B" w:rsidRPr="000A13FB" w:rsidRDefault="00DB727B" w:rsidP="003A36D9">
      <w:pPr>
        <w:pStyle w:val="outlineheader5"/>
        <w:keepNext w:val="0"/>
        <w:keepLines w:val="0"/>
        <w:numPr>
          <w:ilvl w:val="3"/>
          <w:numId w:val="3"/>
        </w:numPr>
        <w:spacing w:before="0"/>
        <w:contextualSpacing/>
        <w:rPr>
          <w:sz w:val="22"/>
          <w:szCs w:val="22"/>
        </w:rPr>
      </w:pPr>
      <w:bookmarkStart w:id="18" w:name="_Toc469438703"/>
      <w:r w:rsidRPr="000A13FB">
        <w:rPr>
          <w:sz w:val="22"/>
          <w:szCs w:val="22"/>
        </w:rPr>
        <w:t>Step 2</w:t>
      </w:r>
      <w:bookmarkEnd w:id="18"/>
      <w:r w:rsidRPr="000A13FB">
        <w:rPr>
          <w:sz w:val="22"/>
          <w:szCs w:val="22"/>
        </w:rPr>
        <w:t>:</w:t>
      </w:r>
    </w:p>
    <w:p w14:paraId="3EDFAA3E" w14:textId="77777777" w:rsidR="00DB727B" w:rsidRPr="000A13FB" w:rsidRDefault="00DB727B" w:rsidP="003A36D9">
      <w:pPr>
        <w:pStyle w:val="outlineheader6"/>
        <w:keepNext w:val="0"/>
        <w:keepLines w:val="0"/>
        <w:numPr>
          <w:ilvl w:val="4"/>
          <w:numId w:val="3"/>
        </w:numPr>
        <w:spacing w:before="0"/>
        <w:contextualSpacing/>
        <w:outlineLvl w:val="9"/>
        <w:rPr>
          <w:sz w:val="22"/>
          <w:szCs w:val="22"/>
        </w:rPr>
      </w:pPr>
      <w:bookmarkStart w:id="19" w:name="_Toc469438704"/>
      <w:r w:rsidRPr="000A13FB">
        <w:rPr>
          <w:sz w:val="22"/>
          <w:szCs w:val="22"/>
        </w:rPr>
        <w:t>Assumption of liability - § 312(c)</w:t>
      </w:r>
      <w:bookmarkEnd w:id="19"/>
    </w:p>
    <w:p w14:paraId="2FFB7E78" w14:textId="4993C067" w:rsidR="00DB727B" w:rsidRPr="000A13FB" w:rsidRDefault="00DB727B" w:rsidP="003A36D9">
      <w:pPr>
        <w:pStyle w:val="ListParagraph"/>
        <w:numPr>
          <w:ilvl w:val="5"/>
          <w:numId w:val="3"/>
        </w:numPr>
        <w:rPr>
          <w:rFonts w:ascii="Times New Roman" w:hAnsi="Times New Roman" w:cs="Times New Roman"/>
          <w:sz w:val="22"/>
          <w:szCs w:val="22"/>
        </w:rPr>
      </w:pPr>
      <w:r w:rsidRPr="000A13FB">
        <w:rPr>
          <w:rFonts w:ascii="Times New Roman" w:hAnsi="Times New Roman" w:cs="Times New Roman"/>
          <w:sz w:val="22"/>
          <w:szCs w:val="22"/>
        </w:rPr>
        <w:t>Adjust E&amp;P upward for the amount of liability distributed</w:t>
      </w:r>
    </w:p>
    <w:p w14:paraId="7595F518" w14:textId="487FA783" w:rsidR="00EE1FEF" w:rsidRPr="000A13FB" w:rsidRDefault="00EE1FEF"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Effect to Shareholders:</w:t>
      </w:r>
    </w:p>
    <w:p w14:paraId="44490570" w14:textId="77777777" w:rsidR="00DB727B" w:rsidRPr="000A13FB" w:rsidRDefault="00DB727B" w:rsidP="003A36D9">
      <w:pPr>
        <w:pStyle w:val="outlineheader4"/>
        <w:keepNext w:val="0"/>
        <w:keepLines w:val="0"/>
        <w:numPr>
          <w:ilvl w:val="2"/>
          <w:numId w:val="3"/>
        </w:numPr>
        <w:spacing w:before="0"/>
        <w:contextualSpacing/>
        <w:rPr>
          <w:sz w:val="22"/>
          <w:szCs w:val="22"/>
        </w:rPr>
      </w:pPr>
      <w:bookmarkStart w:id="20" w:name="_Toc469438706"/>
      <w:r w:rsidRPr="000A13FB">
        <w:rPr>
          <w:sz w:val="22"/>
          <w:szCs w:val="22"/>
        </w:rPr>
        <w:t>Under § 301(a), property distributions are treated as § 301 distributions</w:t>
      </w:r>
      <w:bookmarkEnd w:id="20"/>
    </w:p>
    <w:p w14:paraId="4062613F" w14:textId="77777777" w:rsidR="00DB727B" w:rsidRPr="000A13FB" w:rsidRDefault="00DB727B" w:rsidP="003A36D9">
      <w:pPr>
        <w:pStyle w:val="outlineheader4"/>
        <w:keepNext w:val="0"/>
        <w:keepLines w:val="0"/>
        <w:numPr>
          <w:ilvl w:val="2"/>
          <w:numId w:val="3"/>
        </w:numPr>
        <w:spacing w:before="0"/>
        <w:contextualSpacing/>
        <w:rPr>
          <w:sz w:val="22"/>
          <w:szCs w:val="22"/>
        </w:rPr>
      </w:pPr>
      <w:bookmarkStart w:id="21" w:name="_Toc469438707"/>
      <w:r w:rsidRPr="000A13FB">
        <w:rPr>
          <w:sz w:val="22"/>
          <w:szCs w:val="22"/>
        </w:rPr>
        <w:t>Amount distributed to SH - § 301(b)(1) &amp; (2)</w:t>
      </w:r>
      <w:bookmarkEnd w:id="21"/>
    </w:p>
    <w:p w14:paraId="19397346" w14:textId="77777777" w:rsidR="00DB727B" w:rsidRPr="000A13FB" w:rsidRDefault="00DB727B" w:rsidP="003A36D9">
      <w:pPr>
        <w:pStyle w:val="ListParagraph"/>
        <w:numPr>
          <w:ilvl w:val="3"/>
          <w:numId w:val="3"/>
        </w:numPr>
        <w:rPr>
          <w:rFonts w:ascii="Times New Roman" w:hAnsi="Times New Roman" w:cs="Times New Roman"/>
          <w:sz w:val="22"/>
          <w:szCs w:val="22"/>
        </w:rPr>
      </w:pPr>
      <w:r w:rsidRPr="000A13FB">
        <w:rPr>
          <w:rFonts w:ascii="Times New Roman" w:hAnsi="Times New Roman" w:cs="Times New Roman"/>
          <w:sz w:val="22"/>
          <w:szCs w:val="22"/>
        </w:rPr>
        <w:t>Amount distributed = $ money received + FMV of other property received – [liabilities assumed by SH] – [liabilities attached to the property]</w:t>
      </w:r>
    </w:p>
    <w:p w14:paraId="4C07FF8C" w14:textId="00DFED83" w:rsidR="00DB727B" w:rsidRPr="000A13FB" w:rsidRDefault="00DB727B" w:rsidP="003A36D9">
      <w:pPr>
        <w:pStyle w:val="ListParagraph"/>
        <w:numPr>
          <w:ilvl w:val="4"/>
          <w:numId w:val="3"/>
        </w:numPr>
        <w:rPr>
          <w:rFonts w:ascii="Times New Roman" w:hAnsi="Times New Roman" w:cs="Times New Roman"/>
          <w:sz w:val="22"/>
          <w:szCs w:val="22"/>
        </w:rPr>
      </w:pPr>
      <w:r w:rsidRPr="000A13FB">
        <w:rPr>
          <w:rFonts w:ascii="Times New Roman" w:hAnsi="Times New Roman" w:cs="Times New Roman"/>
          <w:sz w:val="22"/>
          <w:szCs w:val="22"/>
        </w:rPr>
        <w:lastRenderedPageBreak/>
        <w:t>FMV determined as of the date of the distribution - § 301(b)(3)</w:t>
      </w:r>
    </w:p>
    <w:p w14:paraId="29A772A3" w14:textId="51850B0C" w:rsidR="005F3596" w:rsidRPr="000A13FB" w:rsidRDefault="005F3596" w:rsidP="003A36D9">
      <w:pPr>
        <w:pStyle w:val="ListParagraph"/>
        <w:numPr>
          <w:ilvl w:val="0"/>
          <w:numId w:val="3"/>
        </w:numPr>
        <w:rPr>
          <w:rFonts w:ascii="Times New Roman" w:hAnsi="Times New Roman" w:cs="Times New Roman"/>
          <w:bCs/>
          <w:sz w:val="22"/>
          <w:szCs w:val="22"/>
        </w:rPr>
      </w:pPr>
      <w:r w:rsidRPr="000A13FB">
        <w:rPr>
          <w:rFonts w:ascii="Times New Roman" w:hAnsi="Times New Roman" w:cs="Times New Roman"/>
          <w:bCs/>
          <w:sz w:val="22"/>
          <w:szCs w:val="22"/>
          <w:u w:val="single"/>
        </w:rPr>
        <w:t>Constructive Dividends</w:t>
      </w:r>
      <w:r w:rsidRPr="000A13FB">
        <w:rPr>
          <w:rFonts w:ascii="Times New Roman" w:hAnsi="Times New Roman" w:cs="Times New Roman"/>
          <w:bCs/>
          <w:sz w:val="22"/>
          <w:szCs w:val="22"/>
        </w:rPr>
        <w:t>:</w:t>
      </w:r>
    </w:p>
    <w:p w14:paraId="224E3970" w14:textId="18D5A38F" w:rsidR="004A4637" w:rsidRPr="000A13FB" w:rsidRDefault="004A4637"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Overview:</w:t>
      </w:r>
    </w:p>
    <w:p w14:paraId="78059E4D" w14:textId="6162B1DC" w:rsidR="005F3596" w:rsidRPr="000A13FB" w:rsidRDefault="002B3C2C"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Constructive Dividends: the IRS can recharacterize distributions/payments not characterized as a dividend by the corporation.</w:t>
      </w:r>
    </w:p>
    <w:p w14:paraId="63B0B867" w14:textId="7D86103E" w:rsidR="002868E9" w:rsidRPr="000A13FB" w:rsidRDefault="002868E9"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This is an attempt to avoid 1 level of the corporate tax.</w:t>
      </w:r>
    </w:p>
    <w:p w14:paraId="2A7120C7" w14:textId="13F58C14" w:rsidR="002B3C2C" w:rsidRPr="000A13FB" w:rsidRDefault="002B3C2C"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3 Categories:</w:t>
      </w:r>
    </w:p>
    <w:p w14:paraId="4E0B9290" w14:textId="0EDAB7BF" w:rsidR="002B3C2C" w:rsidRPr="000A13FB" w:rsidRDefault="002B3C2C"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1) corporation maintains that money coming into it does not give rise to income;</w:t>
      </w:r>
    </w:p>
    <w:p w14:paraId="77C7CA43" w14:textId="3EC0535D" w:rsidR="00047122" w:rsidRPr="000A13FB" w:rsidRDefault="00047122"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Corp. rents out building and directs tenant to pay shareholders directly.</w:t>
      </w:r>
    </w:p>
    <w:p w14:paraId="35462652" w14:textId="0507BBF5" w:rsidR="002B3C2C" w:rsidRPr="000A13FB" w:rsidRDefault="002B3C2C"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2) corporation maintains that outflows do not give rise to SH income – i.e., not a dividend;</w:t>
      </w:r>
    </w:p>
    <w:p w14:paraId="14C2513E" w14:textId="08497340" w:rsidR="002B3C2C" w:rsidRPr="000A13FB" w:rsidRDefault="002B3C2C"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3) While there is an outflow, it is a deductible outflow.</w:t>
      </w:r>
    </w:p>
    <w:p w14:paraId="04D721D7" w14:textId="675F15C8" w:rsidR="002868E9" w:rsidRPr="000A13FB" w:rsidRDefault="004A4637"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Analysis:</w:t>
      </w:r>
    </w:p>
    <w:p w14:paraId="45D38D45" w14:textId="6C7EBC03" w:rsidR="004A4637" w:rsidRPr="000A13FB" w:rsidRDefault="007637AD"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Is it a constructive dividend? </w:t>
      </w:r>
    </w:p>
    <w:p w14:paraId="54FFC06A" w14:textId="4E244A09" w:rsidR="007637AD" w:rsidRPr="000A13FB" w:rsidRDefault="007637AD"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The IRS will look at substance over form.</w:t>
      </w:r>
    </w:p>
    <w:p w14:paraId="2B088AD1" w14:textId="33D90C81" w:rsidR="00047122" w:rsidRPr="000A13FB" w:rsidRDefault="00047122" w:rsidP="003A36D9">
      <w:pPr>
        <w:pStyle w:val="ListParagraph"/>
        <w:numPr>
          <w:ilvl w:val="3"/>
          <w:numId w:val="3"/>
        </w:numPr>
        <w:rPr>
          <w:rFonts w:ascii="Times New Roman" w:hAnsi="Times New Roman" w:cs="Times New Roman"/>
          <w:bCs/>
          <w:sz w:val="22"/>
          <w:szCs w:val="22"/>
        </w:rPr>
      </w:pPr>
      <w:bookmarkStart w:id="22" w:name="_Toc469438714"/>
      <w:r w:rsidRPr="000A13FB">
        <w:rPr>
          <w:rFonts w:ascii="Times New Roman" w:hAnsi="Times New Roman" w:cs="Times New Roman"/>
          <w:bCs/>
          <w:sz w:val="22"/>
          <w:szCs w:val="22"/>
        </w:rPr>
        <w:t>In what capacity was the distribution made?</w:t>
      </w:r>
    </w:p>
    <w:p w14:paraId="28C16F48" w14:textId="4975378A" w:rsidR="00047122" w:rsidRPr="000A13FB" w:rsidRDefault="00047122"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Was the shareholder receiving the distribution in his shareholder capacity or employee capacity? </w:t>
      </w:r>
    </w:p>
    <w:p w14:paraId="30E07F9A" w14:textId="68F172DF" w:rsidR="005D0447" w:rsidRPr="000A13FB" w:rsidRDefault="005D0447"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If as shareholder, then it would be a distribution. </w:t>
      </w:r>
    </w:p>
    <w:p w14:paraId="11D0BFF0" w14:textId="1F9D0415" w:rsidR="00BF7FCB" w:rsidRPr="000A13FB" w:rsidRDefault="00BF7FCB"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If as an employee, would be compensation (deductible to corp.)</w:t>
      </w:r>
    </w:p>
    <w:p w14:paraId="6139073F" w14:textId="0EECBC82" w:rsidR="007637AD" w:rsidRPr="000A13FB" w:rsidRDefault="007637AD"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Reg. 1.301-1(j) and RR 58-1 – applies to below market sales</w:t>
      </w:r>
      <w:bookmarkEnd w:id="22"/>
    </w:p>
    <w:p w14:paraId="5D4F657E" w14:textId="6B9D3BDD" w:rsidR="007637AD" w:rsidRPr="000A13FB" w:rsidRDefault="007637A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The excess of fair rental value </w:t>
      </w:r>
      <w:r w:rsidR="00307D9D" w:rsidRPr="000A13FB">
        <w:rPr>
          <w:rFonts w:ascii="Times New Roman" w:hAnsi="Times New Roman" w:cs="Times New Roman"/>
          <w:bCs/>
          <w:sz w:val="22"/>
          <w:szCs w:val="22"/>
        </w:rPr>
        <w:t xml:space="preserve">or FMV </w:t>
      </w:r>
      <w:r w:rsidRPr="000A13FB">
        <w:rPr>
          <w:rFonts w:ascii="Times New Roman" w:hAnsi="Times New Roman" w:cs="Times New Roman"/>
          <w:bCs/>
          <w:sz w:val="22"/>
          <w:szCs w:val="22"/>
        </w:rPr>
        <w:t xml:space="preserve">over the amount of rent </w:t>
      </w:r>
      <w:r w:rsidR="00307D9D" w:rsidRPr="000A13FB">
        <w:rPr>
          <w:rFonts w:ascii="Times New Roman" w:hAnsi="Times New Roman" w:cs="Times New Roman"/>
          <w:bCs/>
          <w:sz w:val="22"/>
          <w:szCs w:val="22"/>
        </w:rPr>
        <w:t xml:space="preserve">or amt. </w:t>
      </w:r>
      <w:r w:rsidRPr="000A13FB">
        <w:rPr>
          <w:rFonts w:ascii="Times New Roman" w:hAnsi="Times New Roman" w:cs="Times New Roman"/>
          <w:bCs/>
          <w:sz w:val="22"/>
          <w:szCs w:val="22"/>
        </w:rPr>
        <w:t>paid by each shareholder is treated as a distribution by the corporation under § 301.</w:t>
      </w:r>
    </w:p>
    <w:p w14:paraId="549F8AAD" w14:textId="77777777" w:rsidR="005D0447" w:rsidRPr="005D0447" w:rsidRDefault="005D0447" w:rsidP="003A36D9">
      <w:pPr>
        <w:pStyle w:val="ListParagraph"/>
        <w:numPr>
          <w:ilvl w:val="4"/>
          <w:numId w:val="3"/>
        </w:numPr>
        <w:rPr>
          <w:rFonts w:ascii="Times New Roman" w:hAnsi="Times New Roman" w:cs="Times New Roman"/>
          <w:bCs/>
          <w:sz w:val="22"/>
          <w:szCs w:val="22"/>
        </w:rPr>
      </w:pPr>
      <w:r w:rsidRPr="005D0447">
        <w:rPr>
          <w:rFonts w:ascii="Times New Roman" w:hAnsi="Times New Roman" w:cs="Times New Roman"/>
          <w:bCs/>
          <w:sz w:val="22"/>
          <w:szCs w:val="22"/>
        </w:rPr>
        <w:t>Rest of transaction is treated as a sale – so take basis of what they paid under § 1012</w:t>
      </w:r>
    </w:p>
    <w:p w14:paraId="68C9705B" w14:textId="427E8A3A" w:rsidR="005D0447" w:rsidRPr="000A13FB" w:rsidRDefault="005D0447"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If a Corporate SH, get DRD still</w:t>
      </w:r>
    </w:p>
    <w:p w14:paraId="77EA06EC" w14:textId="6B20C7F1" w:rsidR="005D0447" w:rsidRPr="000A13FB" w:rsidRDefault="005D0447"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i/>
          <w:iCs/>
          <w:sz w:val="22"/>
          <w:szCs w:val="22"/>
        </w:rPr>
        <w:t>Wei</w:t>
      </w:r>
      <w:r w:rsidR="008E50AF" w:rsidRPr="000A13FB">
        <w:rPr>
          <w:rFonts w:ascii="Times New Roman" w:hAnsi="Times New Roman" w:cs="Times New Roman"/>
          <w:bCs/>
          <w:i/>
          <w:iCs/>
          <w:sz w:val="22"/>
          <w:szCs w:val="22"/>
        </w:rPr>
        <w:t>gle</w:t>
      </w:r>
      <w:r w:rsidRPr="000A13FB">
        <w:rPr>
          <w:rFonts w:ascii="Times New Roman" w:hAnsi="Times New Roman" w:cs="Times New Roman"/>
          <w:bCs/>
          <w:i/>
          <w:iCs/>
          <w:sz w:val="22"/>
          <w:szCs w:val="22"/>
        </w:rPr>
        <w:t xml:space="preserve"> </w:t>
      </w:r>
      <w:r w:rsidRPr="000A13FB">
        <w:rPr>
          <w:rFonts w:ascii="Times New Roman" w:hAnsi="Times New Roman" w:cs="Times New Roman"/>
          <w:bCs/>
          <w:sz w:val="22"/>
          <w:szCs w:val="22"/>
        </w:rPr>
        <w:t>Factors:</w:t>
      </w:r>
    </w:p>
    <w:p w14:paraId="072E9766" w14:textId="3F327584"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1 – The taxpayer's degree of control over the corporation;</w:t>
      </w:r>
    </w:p>
    <w:p w14:paraId="63A36BF9" w14:textId="288C72C1"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2 – The existence of restrictions on the amount of disbursements;</w:t>
      </w:r>
    </w:p>
    <w:p w14:paraId="2F1B2310" w14:textId="35EDF25F"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3 – The corporate earnings and dividends history;</w:t>
      </w:r>
    </w:p>
    <w:p w14:paraId="04780839" w14:textId="2E7DDFB3"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4 – The use of customary loan documentation, such as promissory notes, security agreements or mortgages;</w:t>
      </w:r>
    </w:p>
    <w:p w14:paraId="2DFBA3F4" w14:textId="1DF621B7"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5 – The ability of the shareholder to repay;</w:t>
      </w:r>
    </w:p>
    <w:p w14:paraId="44AB5571" w14:textId="66EC901A"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6 – The treatment of the disbursements on the corporate records and financial statements;</w:t>
      </w:r>
    </w:p>
    <w:p w14:paraId="06781E62" w14:textId="0D312C22"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7 – The creation of legal obligations, such as payment of interest, repayment schedules, and maturity dates;</w:t>
      </w:r>
    </w:p>
    <w:p w14:paraId="789E7748" w14:textId="1D8AE2BD"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8 – The corporation's attempts to enforce repayment; and</w:t>
      </w:r>
    </w:p>
    <w:p w14:paraId="2CE66B8E" w14:textId="50464CE1" w:rsidR="008E50AF" w:rsidRPr="000A13FB" w:rsidRDefault="008E50AF"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9 – The shareholder's intention or attempts to repay the loan.</w:t>
      </w:r>
    </w:p>
    <w:p w14:paraId="3276DF48" w14:textId="1CFC506B" w:rsidR="008E50AF" w:rsidRPr="000A13FB" w:rsidRDefault="00035D7A"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If it is a constructive dividend </w:t>
      </w:r>
      <w:r w:rsidRPr="000A13FB">
        <w:rPr>
          <w:rFonts w:ascii="Times New Roman" w:hAnsi="Times New Roman" w:cs="Times New Roman"/>
          <w:bCs/>
          <w:sz w:val="22"/>
          <w:szCs w:val="22"/>
        </w:rPr>
        <w:sym w:font="Wingdings" w:char="F0E0"/>
      </w:r>
      <w:r w:rsidRPr="000A13FB">
        <w:rPr>
          <w:rFonts w:ascii="Times New Roman" w:hAnsi="Times New Roman" w:cs="Times New Roman"/>
          <w:bCs/>
          <w:sz w:val="22"/>
          <w:szCs w:val="22"/>
        </w:rPr>
        <w:t xml:space="preserve"> Effect on Shareholders:</w:t>
      </w:r>
    </w:p>
    <w:p w14:paraId="04EEFF6C" w14:textId="2B0D8A37" w:rsidR="00035D7A" w:rsidRPr="000A13FB" w:rsidRDefault="00035D7A"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It is treated and taxed as if it was a § 301 distribution.</w:t>
      </w:r>
    </w:p>
    <w:p w14:paraId="6C85E3FA" w14:textId="77777777" w:rsidR="00E42385" w:rsidRPr="00E42385" w:rsidRDefault="00E42385" w:rsidP="003A36D9">
      <w:pPr>
        <w:pStyle w:val="ListParagraph"/>
        <w:numPr>
          <w:ilvl w:val="3"/>
          <w:numId w:val="3"/>
        </w:numPr>
        <w:rPr>
          <w:rFonts w:ascii="Times New Roman" w:hAnsi="Times New Roman" w:cs="Times New Roman"/>
          <w:bCs/>
          <w:sz w:val="22"/>
          <w:szCs w:val="22"/>
        </w:rPr>
      </w:pPr>
      <w:bookmarkStart w:id="23" w:name="_Toc469438719"/>
      <w:r w:rsidRPr="00E42385">
        <w:rPr>
          <w:rFonts w:ascii="Times New Roman" w:hAnsi="Times New Roman" w:cs="Times New Roman"/>
          <w:bCs/>
          <w:sz w:val="22"/>
          <w:szCs w:val="22"/>
        </w:rPr>
        <w:t>If multiple SHs receive distribution, spread the deemed distribution among the SHs</w:t>
      </w:r>
      <w:bookmarkEnd w:id="23"/>
    </w:p>
    <w:p w14:paraId="6787E9C0" w14:textId="77777777" w:rsidR="00E42385" w:rsidRPr="00E42385" w:rsidRDefault="00E42385" w:rsidP="003A36D9">
      <w:pPr>
        <w:pStyle w:val="ListParagraph"/>
        <w:numPr>
          <w:ilvl w:val="3"/>
          <w:numId w:val="3"/>
        </w:numPr>
        <w:rPr>
          <w:rFonts w:ascii="Times New Roman" w:hAnsi="Times New Roman" w:cs="Times New Roman"/>
          <w:bCs/>
          <w:sz w:val="22"/>
          <w:szCs w:val="22"/>
        </w:rPr>
      </w:pPr>
      <w:r w:rsidRPr="00E42385">
        <w:rPr>
          <w:rFonts w:ascii="Times New Roman" w:hAnsi="Times New Roman" w:cs="Times New Roman"/>
          <w:bCs/>
          <w:sz w:val="22"/>
          <w:szCs w:val="22"/>
        </w:rPr>
        <w:t>Transfer/use of property to SH for less than FMV – Reg. 1.301-1(j) and RR 58-1</w:t>
      </w:r>
    </w:p>
    <w:p w14:paraId="641F555F" w14:textId="77777777" w:rsidR="00E42385" w:rsidRPr="00E42385" w:rsidRDefault="00E42385" w:rsidP="003A36D9">
      <w:pPr>
        <w:pStyle w:val="ListParagraph"/>
        <w:numPr>
          <w:ilvl w:val="4"/>
          <w:numId w:val="3"/>
        </w:numPr>
        <w:rPr>
          <w:rFonts w:ascii="Times New Roman" w:hAnsi="Times New Roman" w:cs="Times New Roman"/>
          <w:bCs/>
          <w:sz w:val="22"/>
          <w:szCs w:val="22"/>
        </w:rPr>
      </w:pPr>
      <w:r w:rsidRPr="00E42385">
        <w:rPr>
          <w:rFonts w:ascii="Times New Roman" w:hAnsi="Times New Roman" w:cs="Times New Roman"/>
          <w:bCs/>
          <w:sz w:val="22"/>
          <w:szCs w:val="22"/>
        </w:rPr>
        <w:t>Discount price is treated as § 301 distribution</w:t>
      </w:r>
    </w:p>
    <w:p w14:paraId="211B098F" w14:textId="77777777" w:rsidR="00E42385" w:rsidRPr="00E42385" w:rsidRDefault="00E42385" w:rsidP="003A36D9">
      <w:pPr>
        <w:pStyle w:val="ListParagraph"/>
        <w:numPr>
          <w:ilvl w:val="5"/>
          <w:numId w:val="3"/>
        </w:numPr>
        <w:rPr>
          <w:rFonts w:ascii="Times New Roman" w:hAnsi="Times New Roman" w:cs="Times New Roman"/>
          <w:bCs/>
          <w:sz w:val="22"/>
          <w:szCs w:val="22"/>
        </w:rPr>
      </w:pPr>
      <w:r w:rsidRPr="00E42385">
        <w:rPr>
          <w:rFonts w:ascii="Times New Roman" w:hAnsi="Times New Roman" w:cs="Times New Roman"/>
          <w:bCs/>
          <w:sz w:val="22"/>
          <w:szCs w:val="22"/>
        </w:rPr>
        <w:t>Pretend property (discounted portion) is the § 301 portion</w:t>
      </w:r>
    </w:p>
    <w:p w14:paraId="254A89F1" w14:textId="77777777" w:rsidR="00E42385" w:rsidRPr="00E42385" w:rsidRDefault="00E42385" w:rsidP="003A36D9">
      <w:pPr>
        <w:pStyle w:val="ListParagraph"/>
        <w:numPr>
          <w:ilvl w:val="5"/>
          <w:numId w:val="3"/>
        </w:numPr>
        <w:rPr>
          <w:rFonts w:ascii="Times New Roman" w:hAnsi="Times New Roman" w:cs="Times New Roman"/>
          <w:bCs/>
          <w:sz w:val="22"/>
          <w:szCs w:val="22"/>
        </w:rPr>
      </w:pPr>
      <w:r w:rsidRPr="00E42385">
        <w:rPr>
          <w:rFonts w:ascii="Times New Roman" w:hAnsi="Times New Roman" w:cs="Times New Roman"/>
          <w:bCs/>
          <w:sz w:val="22"/>
          <w:szCs w:val="22"/>
        </w:rPr>
        <w:t>SH basis in the land = FMV - §§ 301(d) and 1012</w:t>
      </w:r>
    </w:p>
    <w:p w14:paraId="379AB7F8" w14:textId="77777777" w:rsidR="00E42385" w:rsidRPr="00E42385" w:rsidRDefault="00E42385" w:rsidP="003A36D9">
      <w:pPr>
        <w:pStyle w:val="ListParagraph"/>
        <w:numPr>
          <w:ilvl w:val="6"/>
          <w:numId w:val="3"/>
        </w:numPr>
        <w:rPr>
          <w:rFonts w:ascii="Times New Roman" w:hAnsi="Times New Roman" w:cs="Times New Roman"/>
          <w:bCs/>
          <w:sz w:val="22"/>
          <w:szCs w:val="22"/>
        </w:rPr>
      </w:pPr>
      <w:r w:rsidRPr="00E42385">
        <w:rPr>
          <w:rFonts w:ascii="Times New Roman" w:hAnsi="Times New Roman" w:cs="Times New Roman"/>
          <w:bCs/>
          <w:sz w:val="22"/>
          <w:szCs w:val="22"/>
        </w:rPr>
        <w:t>Excess value is treated as “pretend property” and added to the property purchased, so SH ultimately takes a FMV basis in that portion of the property</w:t>
      </w:r>
    </w:p>
    <w:p w14:paraId="459081A1" w14:textId="77777777" w:rsidR="00E42385" w:rsidRPr="00E42385" w:rsidRDefault="00E42385" w:rsidP="003A36D9">
      <w:pPr>
        <w:pStyle w:val="ListParagraph"/>
        <w:numPr>
          <w:ilvl w:val="7"/>
          <w:numId w:val="3"/>
        </w:numPr>
        <w:rPr>
          <w:rFonts w:ascii="Times New Roman" w:hAnsi="Times New Roman" w:cs="Times New Roman"/>
          <w:bCs/>
          <w:sz w:val="22"/>
          <w:szCs w:val="22"/>
        </w:rPr>
      </w:pPr>
      <w:r w:rsidRPr="00E42385">
        <w:rPr>
          <w:rFonts w:ascii="Times New Roman" w:hAnsi="Times New Roman" w:cs="Times New Roman"/>
          <w:bCs/>
          <w:sz w:val="22"/>
          <w:szCs w:val="22"/>
        </w:rPr>
        <w:t>Get credit for the taxed portion of the property</w:t>
      </w:r>
    </w:p>
    <w:p w14:paraId="417C3B05" w14:textId="5EE3CEB4" w:rsidR="00035D7A" w:rsidRPr="000A13FB" w:rsidRDefault="00DF120D"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If it is a constructive dividend </w:t>
      </w:r>
      <w:r w:rsidRPr="000A13FB">
        <w:rPr>
          <w:rFonts w:ascii="Times New Roman" w:hAnsi="Times New Roman" w:cs="Times New Roman"/>
          <w:bCs/>
          <w:sz w:val="22"/>
          <w:szCs w:val="22"/>
        </w:rPr>
        <w:sym w:font="Wingdings" w:char="F0E0"/>
      </w:r>
      <w:r w:rsidRPr="000A13FB">
        <w:rPr>
          <w:rFonts w:ascii="Times New Roman" w:hAnsi="Times New Roman" w:cs="Times New Roman"/>
          <w:bCs/>
          <w:sz w:val="22"/>
          <w:szCs w:val="22"/>
        </w:rPr>
        <w:t xml:space="preserve"> Effect on Corporation:</w:t>
      </w:r>
    </w:p>
    <w:p w14:paraId="0B023CD9" w14:textId="77777777" w:rsidR="00DF120D" w:rsidRPr="00DF120D" w:rsidRDefault="00DF120D" w:rsidP="003A36D9">
      <w:pPr>
        <w:pStyle w:val="ListParagraph"/>
        <w:numPr>
          <w:ilvl w:val="3"/>
          <w:numId w:val="3"/>
        </w:numPr>
        <w:rPr>
          <w:rFonts w:ascii="Times New Roman" w:hAnsi="Times New Roman" w:cs="Times New Roman"/>
          <w:bCs/>
          <w:sz w:val="22"/>
          <w:szCs w:val="22"/>
        </w:rPr>
      </w:pPr>
      <w:r w:rsidRPr="00DF120D">
        <w:rPr>
          <w:rFonts w:ascii="Times New Roman" w:hAnsi="Times New Roman" w:cs="Times New Roman"/>
          <w:bCs/>
          <w:sz w:val="22"/>
          <w:szCs w:val="22"/>
        </w:rPr>
        <w:t>Two things going on</w:t>
      </w:r>
    </w:p>
    <w:p w14:paraId="6FE5062E" w14:textId="77777777" w:rsidR="00DF120D" w:rsidRPr="00DF120D" w:rsidRDefault="00DF120D" w:rsidP="003A36D9">
      <w:pPr>
        <w:pStyle w:val="ListParagraph"/>
        <w:numPr>
          <w:ilvl w:val="4"/>
          <w:numId w:val="3"/>
        </w:numPr>
        <w:rPr>
          <w:rFonts w:ascii="Times New Roman" w:hAnsi="Times New Roman" w:cs="Times New Roman"/>
          <w:bCs/>
          <w:sz w:val="22"/>
          <w:szCs w:val="22"/>
        </w:rPr>
      </w:pPr>
      <w:r w:rsidRPr="00DF120D">
        <w:rPr>
          <w:rFonts w:ascii="Times New Roman" w:hAnsi="Times New Roman" w:cs="Times New Roman"/>
          <w:bCs/>
          <w:sz w:val="22"/>
          <w:szCs w:val="22"/>
        </w:rPr>
        <w:t>Realized and recognized gain from the sale - § 1001</w:t>
      </w:r>
    </w:p>
    <w:p w14:paraId="647DA661" w14:textId="1F7C0EDF" w:rsidR="00DF120D" w:rsidRPr="000A13FB" w:rsidRDefault="00DF120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Distribution of “Pretend (Appreciated) Property” - § 311(b)</w:t>
      </w:r>
    </w:p>
    <w:p w14:paraId="0719610A" w14:textId="77777777" w:rsidR="00DF120D" w:rsidRPr="00DF120D" w:rsidRDefault="00DF120D" w:rsidP="003A36D9">
      <w:pPr>
        <w:pStyle w:val="ListParagraph"/>
        <w:numPr>
          <w:ilvl w:val="3"/>
          <w:numId w:val="3"/>
        </w:numPr>
        <w:rPr>
          <w:rFonts w:ascii="Times New Roman" w:hAnsi="Times New Roman" w:cs="Times New Roman"/>
          <w:bCs/>
          <w:sz w:val="22"/>
          <w:szCs w:val="22"/>
        </w:rPr>
      </w:pPr>
      <w:bookmarkStart w:id="24" w:name="_Toc469438721"/>
      <w:r w:rsidRPr="00DF120D">
        <w:rPr>
          <w:rFonts w:ascii="Times New Roman" w:hAnsi="Times New Roman" w:cs="Times New Roman"/>
          <w:bCs/>
          <w:sz w:val="22"/>
          <w:szCs w:val="22"/>
        </w:rPr>
        <w:t>Steps in process</w:t>
      </w:r>
      <w:bookmarkEnd w:id="24"/>
    </w:p>
    <w:p w14:paraId="73AC805D" w14:textId="77777777" w:rsidR="00DF120D" w:rsidRPr="00DF120D" w:rsidRDefault="00DF120D" w:rsidP="003A36D9">
      <w:pPr>
        <w:pStyle w:val="ListParagraph"/>
        <w:numPr>
          <w:ilvl w:val="4"/>
          <w:numId w:val="3"/>
        </w:numPr>
        <w:rPr>
          <w:rFonts w:ascii="Times New Roman" w:hAnsi="Times New Roman" w:cs="Times New Roman"/>
          <w:bCs/>
          <w:sz w:val="22"/>
          <w:szCs w:val="22"/>
        </w:rPr>
      </w:pPr>
      <w:bookmarkStart w:id="25" w:name="_Toc469438722"/>
      <w:r w:rsidRPr="00DF120D">
        <w:rPr>
          <w:rFonts w:ascii="Times New Roman" w:hAnsi="Times New Roman" w:cs="Times New Roman"/>
          <w:bCs/>
          <w:sz w:val="22"/>
          <w:szCs w:val="22"/>
        </w:rPr>
        <w:lastRenderedPageBreak/>
        <w:t>Step 1: determine basis proportions</w:t>
      </w:r>
      <w:bookmarkEnd w:id="25"/>
    </w:p>
    <w:p w14:paraId="492AB272" w14:textId="77777777" w:rsidR="00DF120D" w:rsidRPr="00DF120D" w:rsidRDefault="00DF120D" w:rsidP="003A36D9">
      <w:pPr>
        <w:pStyle w:val="ListParagraph"/>
        <w:numPr>
          <w:ilvl w:val="5"/>
          <w:numId w:val="3"/>
        </w:numPr>
        <w:rPr>
          <w:rFonts w:ascii="Times New Roman" w:hAnsi="Times New Roman" w:cs="Times New Roman"/>
          <w:bCs/>
          <w:iCs/>
          <w:sz w:val="22"/>
          <w:szCs w:val="22"/>
        </w:rPr>
      </w:pPr>
      <w:bookmarkStart w:id="26" w:name="_Toc469438723"/>
      <w:r w:rsidRPr="00DF120D">
        <w:rPr>
          <w:rFonts w:ascii="Times New Roman" w:hAnsi="Times New Roman" w:cs="Times New Roman"/>
          <w:bCs/>
          <w:iCs/>
          <w:sz w:val="22"/>
          <w:szCs w:val="22"/>
        </w:rPr>
        <w:t>Bifurcate basis – Reg. 1.61-6(a)</w:t>
      </w:r>
      <w:bookmarkEnd w:id="26"/>
    </w:p>
    <w:p w14:paraId="060CAA31" w14:textId="77777777" w:rsidR="00DF120D" w:rsidRPr="00DF120D" w:rsidRDefault="00DF120D" w:rsidP="003A36D9">
      <w:pPr>
        <w:pStyle w:val="ListParagraph"/>
        <w:numPr>
          <w:ilvl w:val="6"/>
          <w:numId w:val="3"/>
        </w:numPr>
        <w:rPr>
          <w:rFonts w:ascii="Times New Roman" w:hAnsi="Times New Roman" w:cs="Times New Roman"/>
          <w:bCs/>
          <w:sz w:val="22"/>
          <w:szCs w:val="22"/>
        </w:rPr>
      </w:pPr>
      <w:r w:rsidRPr="00DF120D">
        <w:rPr>
          <w:rFonts w:ascii="Times New Roman" w:hAnsi="Times New Roman" w:cs="Times New Roman"/>
          <w:bCs/>
          <w:sz w:val="22"/>
          <w:szCs w:val="22"/>
        </w:rPr>
        <w:t>Allocate basis in the property b/t the actual property and pretend property distributed, in proportion to the FMV of the property</w:t>
      </w:r>
    </w:p>
    <w:p w14:paraId="2EE9C70F" w14:textId="77777777" w:rsidR="00DF120D" w:rsidRPr="00DF120D" w:rsidRDefault="00DF120D" w:rsidP="003A36D9">
      <w:pPr>
        <w:pStyle w:val="ListParagraph"/>
        <w:numPr>
          <w:ilvl w:val="7"/>
          <w:numId w:val="3"/>
        </w:numPr>
        <w:rPr>
          <w:rFonts w:ascii="Times New Roman" w:hAnsi="Times New Roman" w:cs="Times New Roman"/>
          <w:bCs/>
          <w:sz w:val="22"/>
          <w:szCs w:val="22"/>
        </w:rPr>
      </w:pPr>
      <w:r w:rsidRPr="00DF120D">
        <w:rPr>
          <w:rFonts w:ascii="Times New Roman" w:hAnsi="Times New Roman" w:cs="Times New Roman"/>
          <w:bCs/>
          <w:sz w:val="22"/>
          <w:szCs w:val="22"/>
        </w:rPr>
        <w:t xml:space="preserve">AR of actual property/fmv = % of basis </w:t>
      </w:r>
    </w:p>
    <w:p w14:paraId="59865933" w14:textId="77777777" w:rsidR="00DF120D" w:rsidRPr="00DF120D" w:rsidRDefault="00DF120D" w:rsidP="003A36D9">
      <w:pPr>
        <w:pStyle w:val="ListParagraph"/>
        <w:numPr>
          <w:ilvl w:val="7"/>
          <w:numId w:val="3"/>
        </w:numPr>
        <w:rPr>
          <w:rFonts w:ascii="Times New Roman" w:hAnsi="Times New Roman" w:cs="Times New Roman"/>
          <w:bCs/>
          <w:sz w:val="22"/>
          <w:szCs w:val="22"/>
        </w:rPr>
      </w:pPr>
      <w:r w:rsidRPr="00DF120D">
        <w:rPr>
          <w:rFonts w:ascii="Times New Roman" w:hAnsi="Times New Roman" w:cs="Times New Roman"/>
          <w:bCs/>
          <w:sz w:val="22"/>
          <w:szCs w:val="22"/>
        </w:rPr>
        <w:t>AR of pretend property/fmv = % of basis</w:t>
      </w:r>
    </w:p>
    <w:p w14:paraId="75E50672" w14:textId="77777777" w:rsidR="00DF120D" w:rsidRPr="00DF120D" w:rsidRDefault="00DF120D" w:rsidP="003A36D9">
      <w:pPr>
        <w:pStyle w:val="ListParagraph"/>
        <w:numPr>
          <w:ilvl w:val="4"/>
          <w:numId w:val="3"/>
        </w:numPr>
        <w:rPr>
          <w:rFonts w:ascii="Times New Roman" w:hAnsi="Times New Roman" w:cs="Times New Roman"/>
          <w:bCs/>
          <w:sz w:val="22"/>
          <w:szCs w:val="22"/>
        </w:rPr>
      </w:pPr>
      <w:bookmarkStart w:id="27" w:name="_Toc469438724"/>
      <w:r w:rsidRPr="00DF120D">
        <w:rPr>
          <w:rFonts w:ascii="Times New Roman" w:hAnsi="Times New Roman" w:cs="Times New Roman"/>
          <w:bCs/>
          <w:sz w:val="22"/>
          <w:szCs w:val="22"/>
        </w:rPr>
        <w:t>Step 2: allocate basis</w:t>
      </w:r>
      <w:bookmarkEnd w:id="27"/>
    </w:p>
    <w:p w14:paraId="6E353647" w14:textId="77777777" w:rsidR="00DF120D" w:rsidRPr="00DF120D" w:rsidRDefault="00DF120D" w:rsidP="003A36D9">
      <w:pPr>
        <w:pStyle w:val="ListParagraph"/>
        <w:numPr>
          <w:ilvl w:val="5"/>
          <w:numId w:val="3"/>
        </w:numPr>
        <w:rPr>
          <w:rFonts w:ascii="Times New Roman" w:hAnsi="Times New Roman" w:cs="Times New Roman"/>
          <w:bCs/>
          <w:iCs/>
          <w:sz w:val="22"/>
          <w:szCs w:val="22"/>
        </w:rPr>
      </w:pPr>
      <w:bookmarkStart w:id="28" w:name="_Toc469438725"/>
      <w:r w:rsidRPr="00DF120D">
        <w:rPr>
          <w:rFonts w:ascii="Times New Roman" w:hAnsi="Times New Roman" w:cs="Times New Roman"/>
          <w:bCs/>
          <w:iCs/>
          <w:sz w:val="22"/>
          <w:szCs w:val="22"/>
        </w:rPr>
        <w:t>Multiple percentage obtained in proportions by the AB of the property in order to obtain the AB for each property</w:t>
      </w:r>
      <w:bookmarkEnd w:id="28"/>
    </w:p>
    <w:p w14:paraId="21CB1410" w14:textId="77777777" w:rsidR="00DF120D" w:rsidRPr="00DF120D" w:rsidRDefault="00DF120D" w:rsidP="003A36D9">
      <w:pPr>
        <w:pStyle w:val="ListParagraph"/>
        <w:numPr>
          <w:ilvl w:val="4"/>
          <w:numId w:val="3"/>
        </w:numPr>
        <w:rPr>
          <w:rFonts w:ascii="Times New Roman" w:hAnsi="Times New Roman" w:cs="Times New Roman"/>
          <w:bCs/>
          <w:sz w:val="22"/>
          <w:szCs w:val="22"/>
        </w:rPr>
      </w:pPr>
      <w:bookmarkStart w:id="29" w:name="_Toc469438726"/>
      <w:r w:rsidRPr="00DF120D">
        <w:rPr>
          <w:rFonts w:ascii="Times New Roman" w:hAnsi="Times New Roman" w:cs="Times New Roman"/>
          <w:bCs/>
          <w:sz w:val="22"/>
          <w:szCs w:val="22"/>
        </w:rPr>
        <w:t>Step 3: Determine Gain</w:t>
      </w:r>
      <w:bookmarkEnd w:id="29"/>
    </w:p>
    <w:p w14:paraId="63E3679B" w14:textId="77777777" w:rsidR="00DF120D" w:rsidRPr="00DF120D" w:rsidRDefault="00DF120D" w:rsidP="003A36D9">
      <w:pPr>
        <w:pStyle w:val="ListParagraph"/>
        <w:numPr>
          <w:ilvl w:val="5"/>
          <w:numId w:val="3"/>
        </w:numPr>
        <w:rPr>
          <w:rFonts w:ascii="Times New Roman" w:hAnsi="Times New Roman" w:cs="Times New Roman"/>
          <w:bCs/>
          <w:iCs/>
          <w:sz w:val="22"/>
          <w:szCs w:val="22"/>
        </w:rPr>
      </w:pPr>
      <w:bookmarkStart w:id="30" w:name="_Toc469438727"/>
      <w:r w:rsidRPr="00DF120D">
        <w:rPr>
          <w:rFonts w:ascii="Times New Roman" w:hAnsi="Times New Roman" w:cs="Times New Roman"/>
          <w:bCs/>
          <w:iCs/>
          <w:sz w:val="22"/>
          <w:szCs w:val="22"/>
        </w:rPr>
        <w:t>AR – basis = § 1001 gain for actual property (taxable)</w:t>
      </w:r>
      <w:bookmarkEnd w:id="30"/>
    </w:p>
    <w:p w14:paraId="260A8452" w14:textId="77777777" w:rsidR="00DF120D" w:rsidRPr="00DF120D" w:rsidRDefault="00DF120D" w:rsidP="003A36D9">
      <w:pPr>
        <w:pStyle w:val="ListParagraph"/>
        <w:numPr>
          <w:ilvl w:val="5"/>
          <w:numId w:val="3"/>
        </w:numPr>
        <w:rPr>
          <w:rFonts w:ascii="Times New Roman" w:hAnsi="Times New Roman" w:cs="Times New Roman"/>
          <w:bCs/>
          <w:iCs/>
          <w:sz w:val="22"/>
          <w:szCs w:val="22"/>
        </w:rPr>
      </w:pPr>
      <w:bookmarkStart w:id="31" w:name="_Toc469438728"/>
      <w:r w:rsidRPr="00DF120D">
        <w:rPr>
          <w:rFonts w:ascii="Times New Roman" w:hAnsi="Times New Roman" w:cs="Times New Roman"/>
          <w:bCs/>
          <w:iCs/>
          <w:sz w:val="22"/>
          <w:szCs w:val="22"/>
        </w:rPr>
        <w:t>FMV – basis = § 311(b) taxable gain for pretend property (disguised dividend)</w:t>
      </w:r>
      <w:bookmarkEnd w:id="31"/>
    </w:p>
    <w:p w14:paraId="68699208" w14:textId="77777777" w:rsidR="00DF120D" w:rsidRPr="00DF120D" w:rsidRDefault="00DF120D" w:rsidP="003A36D9">
      <w:pPr>
        <w:pStyle w:val="ListParagraph"/>
        <w:numPr>
          <w:ilvl w:val="4"/>
          <w:numId w:val="3"/>
        </w:numPr>
        <w:rPr>
          <w:rFonts w:ascii="Times New Roman" w:hAnsi="Times New Roman" w:cs="Times New Roman"/>
          <w:bCs/>
          <w:sz w:val="22"/>
          <w:szCs w:val="22"/>
        </w:rPr>
      </w:pPr>
      <w:bookmarkStart w:id="32" w:name="_Toc469438729"/>
      <w:r w:rsidRPr="00DF120D">
        <w:rPr>
          <w:rFonts w:ascii="Times New Roman" w:hAnsi="Times New Roman" w:cs="Times New Roman"/>
          <w:bCs/>
          <w:sz w:val="22"/>
          <w:szCs w:val="22"/>
        </w:rPr>
        <w:t>Step 4: E&amp;P Adjustments</w:t>
      </w:r>
      <w:bookmarkEnd w:id="32"/>
    </w:p>
    <w:p w14:paraId="35143132" w14:textId="77777777" w:rsidR="00DF120D" w:rsidRPr="00DF120D" w:rsidRDefault="00DF120D" w:rsidP="003A36D9">
      <w:pPr>
        <w:pStyle w:val="ListParagraph"/>
        <w:numPr>
          <w:ilvl w:val="5"/>
          <w:numId w:val="3"/>
        </w:numPr>
        <w:rPr>
          <w:rFonts w:ascii="Times New Roman" w:hAnsi="Times New Roman" w:cs="Times New Roman"/>
          <w:bCs/>
          <w:iCs/>
          <w:sz w:val="22"/>
          <w:szCs w:val="22"/>
        </w:rPr>
      </w:pPr>
      <w:bookmarkStart w:id="33" w:name="_Toc469438730"/>
      <w:r w:rsidRPr="00DF120D">
        <w:rPr>
          <w:rFonts w:ascii="Times New Roman" w:hAnsi="Times New Roman" w:cs="Times New Roman"/>
          <w:bCs/>
          <w:iCs/>
          <w:sz w:val="22"/>
          <w:szCs w:val="22"/>
        </w:rPr>
        <w:t>Interim E&amp;P § 312(b) = Current E&amp;P + Step 3 § 1001 gain on sale + Step 3 § 311(b) gain on deemed distribution of appreciated property – tax paid on both</w:t>
      </w:r>
      <w:bookmarkEnd w:id="33"/>
    </w:p>
    <w:p w14:paraId="62B02168" w14:textId="77777777" w:rsidR="00DF120D" w:rsidRPr="00DF120D" w:rsidRDefault="00DF120D" w:rsidP="003A36D9">
      <w:pPr>
        <w:pStyle w:val="ListParagraph"/>
        <w:numPr>
          <w:ilvl w:val="5"/>
          <w:numId w:val="3"/>
        </w:numPr>
        <w:rPr>
          <w:rFonts w:ascii="Times New Roman" w:hAnsi="Times New Roman" w:cs="Times New Roman"/>
          <w:bCs/>
          <w:iCs/>
          <w:sz w:val="22"/>
          <w:szCs w:val="22"/>
        </w:rPr>
      </w:pPr>
      <w:bookmarkStart w:id="34" w:name="_Toc469438731"/>
      <w:r w:rsidRPr="00DF120D">
        <w:rPr>
          <w:rFonts w:ascii="Times New Roman" w:hAnsi="Times New Roman" w:cs="Times New Roman"/>
          <w:bCs/>
          <w:iCs/>
          <w:sz w:val="22"/>
          <w:szCs w:val="22"/>
        </w:rPr>
        <w:t>Final E&amp;P § 312(a) = interim (above) – FMV of pretend property distributed (the discount or excess amount)</w:t>
      </w:r>
      <w:bookmarkEnd w:id="34"/>
    </w:p>
    <w:p w14:paraId="26EE0742" w14:textId="443B0E51" w:rsidR="00F931D2" w:rsidRPr="000A13FB" w:rsidRDefault="00DF120D" w:rsidP="003A36D9">
      <w:pPr>
        <w:pStyle w:val="ListParagraph"/>
        <w:numPr>
          <w:ilvl w:val="0"/>
          <w:numId w:val="3"/>
        </w:numPr>
        <w:rPr>
          <w:rFonts w:ascii="Times New Roman" w:hAnsi="Times New Roman" w:cs="Times New Roman"/>
          <w:bCs/>
          <w:sz w:val="22"/>
          <w:szCs w:val="22"/>
          <w:u w:val="single"/>
        </w:rPr>
      </w:pPr>
      <w:r w:rsidRPr="000A13FB">
        <w:rPr>
          <w:rFonts w:ascii="Times New Roman" w:hAnsi="Times New Roman" w:cs="Times New Roman"/>
          <w:bCs/>
          <w:sz w:val="22"/>
          <w:szCs w:val="22"/>
          <w:u w:val="single"/>
        </w:rPr>
        <w:t>Dividend Received Deduction (DRD) – § 243</w:t>
      </w:r>
      <w:r w:rsidR="004772E9" w:rsidRPr="000A13FB">
        <w:rPr>
          <w:rFonts w:ascii="Times New Roman" w:hAnsi="Times New Roman" w:cs="Times New Roman"/>
          <w:bCs/>
          <w:sz w:val="22"/>
          <w:szCs w:val="22"/>
        </w:rPr>
        <w:t>:</w:t>
      </w:r>
    </w:p>
    <w:p w14:paraId="077F5564" w14:textId="4F2C4E22" w:rsidR="001168D2" w:rsidRPr="000A13FB" w:rsidRDefault="00122D44"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 243: Allows a corporation to take a 50% deduction for dividends received.</w:t>
      </w:r>
    </w:p>
    <w:p w14:paraId="71BE5094" w14:textId="64F0D1B2" w:rsidR="002B6B9E" w:rsidRPr="000A13FB" w:rsidRDefault="002B6B9E"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Increased to 65% if the corporation owns </w:t>
      </w:r>
      <w:r w:rsidR="005D6643" w:rsidRPr="000A13FB">
        <w:rPr>
          <w:rFonts w:ascii="Times New Roman" w:hAnsi="Times New Roman" w:cs="Times New Roman"/>
          <w:bCs/>
          <w:sz w:val="22"/>
          <w:szCs w:val="22"/>
        </w:rPr>
        <w:t xml:space="preserve">between </w:t>
      </w:r>
      <w:r w:rsidRPr="000A13FB">
        <w:rPr>
          <w:rFonts w:ascii="Times New Roman" w:hAnsi="Times New Roman" w:cs="Times New Roman"/>
          <w:bCs/>
          <w:sz w:val="22"/>
          <w:szCs w:val="22"/>
        </w:rPr>
        <w:t xml:space="preserve">20% </w:t>
      </w:r>
      <w:r w:rsidR="005D6643" w:rsidRPr="000A13FB">
        <w:rPr>
          <w:rFonts w:ascii="Times New Roman" w:hAnsi="Times New Roman" w:cs="Times New Roman"/>
          <w:bCs/>
          <w:sz w:val="22"/>
          <w:szCs w:val="22"/>
        </w:rPr>
        <w:t xml:space="preserve">and 80% </w:t>
      </w:r>
      <w:r w:rsidRPr="000A13FB">
        <w:rPr>
          <w:rFonts w:ascii="Times New Roman" w:hAnsi="Times New Roman" w:cs="Times New Roman"/>
          <w:bCs/>
          <w:sz w:val="22"/>
          <w:szCs w:val="22"/>
        </w:rPr>
        <w:t>of the corporation making the dividend.</w:t>
      </w:r>
    </w:p>
    <w:p w14:paraId="05A998D2" w14:textId="41A80398" w:rsidR="005D6643" w:rsidRPr="000A13FB" w:rsidRDefault="005D6643"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Increased to 100% if the corporation making the dividend is part of the same affiliated group.</w:t>
      </w:r>
    </w:p>
    <w:p w14:paraId="659EAD7E" w14:textId="748D88E2" w:rsidR="008545EC" w:rsidRPr="000A13FB" w:rsidRDefault="008545EC"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This means owns 80% of vote or value.</w:t>
      </w:r>
    </w:p>
    <w:p w14:paraId="74C92D20" w14:textId="5C93D2AB" w:rsidR="00AC4E9F" w:rsidRPr="000A13FB" w:rsidRDefault="00AC4E9F" w:rsidP="003A36D9">
      <w:pPr>
        <w:pStyle w:val="ListParagraph"/>
        <w:numPr>
          <w:ilvl w:val="1"/>
          <w:numId w:val="3"/>
        </w:numPr>
        <w:rPr>
          <w:rFonts w:ascii="Times New Roman" w:hAnsi="Times New Roman" w:cs="Times New Roman"/>
          <w:bCs/>
          <w:sz w:val="22"/>
          <w:szCs w:val="22"/>
        </w:rPr>
      </w:pPr>
      <w:r w:rsidRPr="000A13FB">
        <w:rPr>
          <w:rFonts w:ascii="Times New Roman" w:hAnsi="Times New Roman" w:cs="Times New Roman"/>
          <w:bCs/>
          <w:sz w:val="22"/>
          <w:szCs w:val="22"/>
        </w:rPr>
        <w:t>Limitations on the DRD:</w:t>
      </w:r>
    </w:p>
    <w:p w14:paraId="408DA186" w14:textId="123286A8" w:rsidR="00AC4E9F" w:rsidRPr="000A13FB" w:rsidRDefault="00AC4E9F"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246(c): Holding Period Requirement:</w:t>
      </w:r>
    </w:p>
    <w:p w14:paraId="376493E7" w14:textId="1C0A9BC5" w:rsidR="00AC4E9F" w:rsidRPr="000A13FB" w:rsidRDefault="00E06C9F"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bCs/>
          <w:sz w:val="22"/>
          <w:szCs w:val="22"/>
        </w:rPr>
        <w:t>Designed to prevent tax arbitrage – conforms the tax results with the economic results by denying the DRD.</w:t>
      </w:r>
    </w:p>
    <w:p w14:paraId="3E5D3D36" w14:textId="6EA715D9" w:rsidR="009900CE" w:rsidRPr="009900CE" w:rsidRDefault="009900CE" w:rsidP="003A36D9">
      <w:pPr>
        <w:pStyle w:val="ListParagraph"/>
        <w:numPr>
          <w:ilvl w:val="3"/>
          <w:numId w:val="3"/>
        </w:numPr>
        <w:rPr>
          <w:rFonts w:ascii="Times New Roman" w:hAnsi="Times New Roman" w:cs="Times New Roman"/>
          <w:sz w:val="22"/>
          <w:szCs w:val="22"/>
        </w:rPr>
      </w:pPr>
      <w:bookmarkStart w:id="35" w:name="_Toc469438739"/>
      <w:r w:rsidRPr="009900CE">
        <w:rPr>
          <w:rFonts w:ascii="Times New Roman" w:hAnsi="Times New Roman" w:cs="Times New Roman"/>
          <w:sz w:val="22"/>
          <w:szCs w:val="22"/>
        </w:rPr>
        <w:t xml:space="preserve">Don’t get DRD unless corporation holds the stock for 46 days out of a </w:t>
      </w:r>
      <w:r w:rsidRPr="000A13FB">
        <w:rPr>
          <w:rFonts w:ascii="Times New Roman" w:hAnsi="Times New Roman" w:cs="Times New Roman"/>
          <w:sz w:val="22"/>
          <w:szCs w:val="22"/>
        </w:rPr>
        <w:t>91-</w:t>
      </w:r>
      <w:r w:rsidRPr="009900CE">
        <w:rPr>
          <w:rFonts w:ascii="Times New Roman" w:hAnsi="Times New Roman" w:cs="Times New Roman"/>
          <w:sz w:val="22"/>
          <w:szCs w:val="22"/>
        </w:rPr>
        <w:t>day time period</w:t>
      </w:r>
      <w:bookmarkEnd w:id="35"/>
    </w:p>
    <w:p w14:paraId="1A02075A" w14:textId="77777777" w:rsidR="009900CE" w:rsidRPr="009900CE" w:rsidRDefault="009900CE" w:rsidP="003A36D9">
      <w:pPr>
        <w:pStyle w:val="ListParagraph"/>
        <w:numPr>
          <w:ilvl w:val="4"/>
          <w:numId w:val="3"/>
        </w:numPr>
        <w:rPr>
          <w:rFonts w:ascii="Times New Roman" w:hAnsi="Times New Roman" w:cs="Times New Roman"/>
          <w:sz w:val="22"/>
          <w:szCs w:val="22"/>
        </w:rPr>
      </w:pPr>
      <w:r w:rsidRPr="009900CE">
        <w:rPr>
          <w:rFonts w:ascii="Times New Roman" w:hAnsi="Times New Roman" w:cs="Times New Roman"/>
          <w:sz w:val="22"/>
          <w:szCs w:val="22"/>
        </w:rPr>
        <w:t xml:space="preserve">Take the ex-dividend date – the last day to buy the stock and get a dividend. </w:t>
      </w:r>
    </w:p>
    <w:p w14:paraId="5AE0CD27" w14:textId="77777777" w:rsidR="009900CE" w:rsidRPr="009900CE" w:rsidRDefault="009900CE" w:rsidP="003A36D9">
      <w:pPr>
        <w:pStyle w:val="ListParagraph"/>
        <w:numPr>
          <w:ilvl w:val="5"/>
          <w:numId w:val="3"/>
        </w:numPr>
        <w:rPr>
          <w:rFonts w:ascii="Times New Roman" w:hAnsi="Times New Roman" w:cs="Times New Roman"/>
          <w:sz w:val="22"/>
          <w:szCs w:val="22"/>
        </w:rPr>
      </w:pPr>
      <w:r w:rsidRPr="009900CE">
        <w:rPr>
          <w:rFonts w:ascii="Times New Roman" w:hAnsi="Times New Roman" w:cs="Times New Roman"/>
          <w:sz w:val="22"/>
          <w:szCs w:val="22"/>
        </w:rPr>
        <w:t>Count 45 days before</w:t>
      </w:r>
    </w:p>
    <w:p w14:paraId="7D2B399D" w14:textId="77777777" w:rsidR="009900CE" w:rsidRPr="009900CE" w:rsidRDefault="009900CE" w:rsidP="003A36D9">
      <w:pPr>
        <w:pStyle w:val="ListParagraph"/>
        <w:numPr>
          <w:ilvl w:val="5"/>
          <w:numId w:val="3"/>
        </w:numPr>
        <w:rPr>
          <w:rFonts w:ascii="Times New Roman" w:hAnsi="Times New Roman" w:cs="Times New Roman"/>
          <w:sz w:val="22"/>
          <w:szCs w:val="22"/>
        </w:rPr>
      </w:pPr>
      <w:r w:rsidRPr="009900CE">
        <w:rPr>
          <w:rFonts w:ascii="Times New Roman" w:hAnsi="Times New Roman" w:cs="Times New Roman"/>
          <w:sz w:val="22"/>
          <w:szCs w:val="22"/>
        </w:rPr>
        <w:t>Count 45 days after</w:t>
      </w:r>
    </w:p>
    <w:p w14:paraId="7E4E442D" w14:textId="5B4303F0" w:rsidR="009900CE" w:rsidRPr="009900CE" w:rsidRDefault="009900CE" w:rsidP="003A36D9">
      <w:pPr>
        <w:pStyle w:val="ListParagraph"/>
        <w:numPr>
          <w:ilvl w:val="5"/>
          <w:numId w:val="3"/>
        </w:numPr>
        <w:rPr>
          <w:rFonts w:ascii="Times New Roman" w:hAnsi="Times New Roman" w:cs="Times New Roman"/>
          <w:sz w:val="22"/>
          <w:szCs w:val="22"/>
        </w:rPr>
      </w:pPr>
      <w:r w:rsidRPr="009900CE">
        <w:rPr>
          <w:rFonts w:ascii="Times New Roman" w:hAnsi="Times New Roman" w:cs="Times New Roman"/>
          <w:sz w:val="22"/>
          <w:szCs w:val="22"/>
        </w:rPr>
        <w:t>Have to hold for 46 days during the 91</w:t>
      </w:r>
      <w:r w:rsidR="00930F34">
        <w:rPr>
          <w:rFonts w:ascii="Times New Roman" w:hAnsi="Times New Roman" w:cs="Times New Roman"/>
          <w:sz w:val="22"/>
          <w:szCs w:val="22"/>
        </w:rPr>
        <w:t>-</w:t>
      </w:r>
      <w:r w:rsidRPr="009900CE">
        <w:rPr>
          <w:rFonts w:ascii="Times New Roman" w:hAnsi="Times New Roman" w:cs="Times New Roman"/>
          <w:sz w:val="22"/>
          <w:szCs w:val="22"/>
        </w:rPr>
        <w:t>day time span</w:t>
      </w:r>
    </w:p>
    <w:p w14:paraId="1B9A7433" w14:textId="77777777" w:rsidR="009900CE" w:rsidRPr="009900CE" w:rsidRDefault="009900CE" w:rsidP="003A36D9">
      <w:pPr>
        <w:pStyle w:val="ListParagraph"/>
        <w:numPr>
          <w:ilvl w:val="4"/>
          <w:numId w:val="3"/>
        </w:numPr>
        <w:rPr>
          <w:rFonts w:ascii="Times New Roman" w:hAnsi="Times New Roman" w:cs="Times New Roman"/>
          <w:sz w:val="22"/>
          <w:szCs w:val="22"/>
        </w:rPr>
      </w:pPr>
      <w:r w:rsidRPr="009900CE">
        <w:rPr>
          <w:rFonts w:ascii="Times New Roman" w:hAnsi="Times New Roman" w:cs="Times New Roman"/>
          <w:sz w:val="22"/>
          <w:szCs w:val="22"/>
        </w:rPr>
        <w:t>Specificities in days to count</w:t>
      </w:r>
    </w:p>
    <w:p w14:paraId="5E068F89" w14:textId="13E9336E" w:rsidR="009900CE" w:rsidRPr="000A13FB" w:rsidRDefault="009900CE"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sz w:val="22"/>
          <w:szCs w:val="22"/>
        </w:rPr>
        <w:t>Sec. 246(c)(3)(A) – don’t count the day of acquisition BUT can count disposition</w:t>
      </w:r>
    </w:p>
    <w:p w14:paraId="7466C771" w14:textId="35960EB7" w:rsidR="002B6A19" w:rsidRPr="000A13FB" w:rsidRDefault="002B6A19"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sz w:val="22"/>
          <w:szCs w:val="22"/>
        </w:rPr>
        <w:t>§ 1059 – Extraordinary Dividends</w:t>
      </w:r>
    </w:p>
    <w:p w14:paraId="71E22EFF" w14:textId="63783FEE" w:rsidR="002B6A19" w:rsidRPr="000A13FB" w:rsidRDefault="002B6A19" w:rsidP="003A36D9">
      <w:pPr>
        <w:pStyle w:val="ListParagraph"/>
        <w:numPr>
          <w:ilvl w:val="3"/>
          <w:numId w:val="3"/>
        </w:numPr>
        <w:rPr>
          <w:rFonts w:ascii="Times New Roman" w:hAnsi="Times New Roman" w:cs="Times New Roman"/>
          <w:bCs/>
          <w:sz w:val="22"/>
          <w:szCs w:val="22"/>
        </w:rPr>
      </w:pPr>
      <w:r w:rsidRPr="000A13FB">
        <w:rPr>
          <w:rFonts w:ascii="Times New Roman" w:hAnsi="Times New Roman" w:cs="Times New Roman"/>
          <w:sz w:val="22"/>
          <w:szCs w:val="22"/>
        </w:rPr>
        <w:t xml:space="preserve">If a corporate SH receives an extraordinary dividend and has not held its stock for more than 2 years before the dividend announcement date, corp. </w:t>
      </w:r>
      <w:r w:rsidRPr="00D75274">
        <w:rPr>
          <w:rFonts w:ascii="Times New Roman" w:hAnsi="Times New Roman" w:cs="Times New Roman"/>
          <w:b/>
          <w:bCs/>
          <w:i/>
          <w:iCs/>
          <w:sz w:val="22"/>
          <w:szCs w:val="22"/>
        </w:rPr>
        <w:t>SH must reduce basis of its stock by the portion of the dividend that goes untaxed.</w:t>
      </w:r>
    </w:p>
    <w:p w14:paraId="17396821" w14:textId="0EAB2704" w:rsidR="002B6A19" w:rsidRPr="000A13FB" w:rsidRDefault="002B6A19"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sz w:val="22"/>
          <w:szCs w:val="22"/>
        </w:rPr>
        <w:t>Cannot go below 0;</w:t>
      </w:r>
    </w:p>
    <w:p w14:paraId="57048EB5" w14:textId="724F22D7" w:rsidR="002B6A19" w:rsidRPr="000A13FB" w:rsidRDefault="002B6A19"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sz w:val="22"/>
          <w:szCs w:val="22"/>
        </w:rPr>
        <w:t>If DRD &gt; TP’s basis</w:t>
      </w:r>
    </w:p>
    <w:p w14:paraId="60F89813" w14:textId="63F7D8E5" w:rsidR="002B6A19" w:rsidRPr="000A13FB" w:rsidRDefault="002B6A19"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sz w:val="22"/>
          <w:szCs w:val="22"/>
        </w:rPr>
        <w:t>The excess is treated as gain from the sale of the stock.</w:t>
      </w:r>
    </w:p>
    <w:p w14:paraId="3648C353" w14:textId="76F8CB3A" w:rsidR="002708DB" w:rsidRPr="000A13FB" w:rsidRDefault="002708DB"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sz w:val="22"/>
          <w:szCs w:val="22"/>
        </w:rPr>
        <w:t xml:space="preserve">Triggered by the existence of an </w:t>
      </w:r>
      <w:r w:rsidRPr="00D75274">
        <w:rPr>
          <w:rFonts w:ascii="Times New Roman" w:hAnsi="Times New Roman" w:cs="Times New Roman"/>
          <w:b/>
          <w:bCs/>
          <w:i/>
          <w:iCs/>
          <w:sz w:val="22"/>
          <w:szCs w:val="22"/>
        </w:rPr>
        <w:t>extraordinary dividend</w:t>
      </w:r>
      <w:r w:rsidRPr="000A13FB">
        <w:rPr>
          <w:rFonts w:ascii="Times New Roman" w:hAnsi="Times New Roman" w:cs="Times New Roman"/>
          <w:sz w:val="22"/>
          <w:szCs w:val="22"/>
        </w:rPr>
        <w:t>.</w:t>
      </w:r>
    </w:p>
    <w:p w14:paraId="41997452" w14:textId="4EDFEBB5" w:rsidR="002708DB" w:rsidRPr="000A13FB" w:rsidRDefault="002708DB"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sz w:val="22"/>
          <w:szCs w:val="22"/>
        </w:rPr>
        <w:t>This is a dividend that exceeds certain thresholds:</w:t>
      </w:r>
    </w:p>
    <w:p w14:paraId="7F625046" w14:textId="2605561F" w:rsidR="002708DB" w:rsidRPr="000A13FB" w:rsidRDefault="00D75274" w:rsidP="003A36D9">
      <w:pPr>
        <w:pStyle w:val="ListParagraph"/>
        <w:numPr>
          <w:ilvl w:val="6"/>
          <w:numId w:val="3"/>
        </w:numPr>
        <w:rPr>
          <w:rFonts w:ascii="Times New Roman" w:hAnsi="Times New Roman" w:cs="Times New Roman"/>
          <w:bCs/>
          <w:sz w:val="22"/>
          <w:szCs w:val="22"/>
        </w:rPr>
      </w:pPr>
      <w:r>
        <w:rPr>
          <w:rFonts w:ascii="Times New Roman" w:hAnsi="Times New Roman" w:cs="Times New Roman"/>
          <w:sz w:val="22"/>
          <w:szCs w:val="22"/>
        </w:rPr>
        <w:t xml:space="preserve">Equals or </w:t>
      </w:r>
      <w:r w:rsidR="002708DB" w:rsidRPr="000A13FB">
        <w:rPr>
          <w:rFonts w:ascii="Times New Roman" w:hAnsi="Times New Roman" w:cs="Times New Roman"/>
          <w:sz w:val="22"/>
          <w:szCs w:val="22"/>
        </w:rPr>
        <w:t>Exceeds 5% of TP’s basis in the preferred stock;</w:t>
      </w:r>
    </w:p>
    <w:p w14:paraId="3B9BAE5A" w14:textId="3CF852A0" w:rsidR="002708DB" w:rsidRPr="000A13FB" w:rsidRDefault="00D75274" w:rsidP="003A36D9">
      <w:pPr>
        <w:pStyle w:val="ListParagraph"/>
        <w:numPr>
          <w:ilvl w:val="6"/>
          <w:numId w:val="3"/>
        </w:numPr>
        <w:rPr>
          <w:rFonts w:ascii="Times New Roman" w:hAnsi="Times New Roman" w:cs="Times New Roman"/>
          <w:bCs/>
          <w:sz w:val="22"/>
          <w:szCs w:val="22"/>
        </w:rPr>
      </w:pPr>
      <w:r>
        <w:rPr>
          <w:rFonts w:ascii="Times New Roman" w:hAnsi="Times New Roman" w:cs="Times New Roman"/>
          <w:sz w:val="22"/>
          <w:szCs w:val="22"/>
        </w:rPr>
        <w:t xml:space="preserve">Equals or </w:t>
      </w:r>
      <w:r w:rsidR="002708DB" w:rsidRPr="000A13FB">
        <w:rPr>
          <w:rFonts w:ascii="Times New Roman" w:hAnsi="Times New Roman" w:cs="Times New Roman"/>
          <w:sz w:val="22"/>
          <w:szCs w:val="22"/>
        </w:rPr>
        <w:t>Exceeds 10% of the TP’s in the common stock.</w:t>
      </w:r>
    </w:p>
    <w:p w14:paraId="6465E970" w14:textId="6814C169" w:rsidR="00B9424A" w:rsidRPr="000A13FB" w:rsidRDefault="00B9424A" w:rsidP="003A36D9">
      <w:pPr>
        <w:pStyle w:val="ListParagraph"/>
        <w:numPr>
          <w:ilvl w:val="5"/>
          <w:numId w:val="3"/>
        </w:numPr>
        <w:rPr>
          <w:rFonts w:ascii="Times New Roman" w:hAnsi="Times New Roman" w:cs="Times New Roman"/>
          <w:sz w:val="22"/>
          <w:szCs w:val="22"/>
        </w:rPr>
      </w:pPr>
      <w:r w:rsidRPr="000A13FB">
        <w:rPr>
          <w:rFonts w:ascii="Times New Roman" w:hAnsi="Times New Roman" w:cs="Times New Roman"/>
          <w:sz w:val="22"/>
          <w:szCs w:val="22"/>
        </w:rPr>
        <w:t>§ 1059(c)(4): TP can apply these percentages to the FMV of the stock on the day before the ex-dividend date.</w:t>
      </w:r>
    </w:p>
    <w:p w14:paraId="5119C34B" w14:textId="7F4CB514" w:rsidR="00B9424A" w:rsidRPr="000A13FB" w:rsidRDefault="00B9424A"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sz w:val="22"/>
          <w:szCs w:val="22"/>
        </w:rPr>
        <w:t>Would make sense if the stock has appreciated in value in the TP’s hands, this would avoid extraordinary dividend treatment.</w:t>
      </w:r>
    </w:p>
    <w:p w14:paraId="706F8083" w14:textId="77777777" w:rsidR="00B9424A" w:rsidRPr="000A13FB" w:rsidRDefault="00B9424A"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Aggregation rules:</w:t>
      </w:r>
    </w:p>
    <w:p w14:paraId="00A211C3" w14:textId="77777777" w:rsidR="00B9424A" w:rsidRPr="000A13FB" w:rsidRDefault="00B9424A"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(c)(3): all dividends received by TP with ex-dividend dates within 85 days of each other are considered 1 dividend.</w:t>
      </w:r>
    </w:p>
    <w:p w14:paraId="6490162B" w14:textId="77777777" w:rsidR="00B9424A" w:rsidRPr="000A13FB" w:rsidRDefault="00B9424A"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lastRenderedPageBreak/>
        <w:t>All dividends within 1 year shall be treated as extraordinary dividends if the aggregate of such dividends exceeds 20 percent of the taxpayer's adjusted basis in such stock</w:t>
      </w:r>
    </w:p>
    <w:p w14:paraId="06AF4F89" w14:textId="77777777" w:rsidR="00B9424A" w:rsidRPr="000A13FB" w:rsidRDefault="00B9424A"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Exceptions:</w:t>
      </w:r>
    </w:p>
    <w:p w14:paraId="3CCBBB99" w14:textId="3EA79A16" w:rsidR="00B9424A" w:rsidRPr="000A13FB" w:rsidRDefault="00B9424A"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If TP held the stock for the entire life of the corp, §1059(a) does not apply.</w:t>
      </w:r>
      <w:r w:rsidR="00460F8C" w:rsidRPr="000A13FB">
        <w:rPr>
          <w:rFonts w:ascii="Times New Roman" w:hAnsi="Times New Roman" w:cs="Times New Roman"/>
          <w:bCs/>
          <w:sz w:val="22"/>
          <w:szCs w:val="22"/>
        </w:rPr>
        <w:t xml:space="preserve"> </w:t>
      </w:r>
      <w:r w:rsidRPr="000A13FB">
        <w:rPr>
          <w:rFonts w:ascii="Times New Roman" w:hAnsi="Times New Roman" w:cs="Times New Roman"/>
          <w:bCs/>
          <w:sz w:val="22"/>
          <w:szCs w:val="22"/>
        </w:rPr>
        <w:t xml:space="preserve"> (look at 1059(d)(6).)</w:t>
      </w:r>
    </w:p>
    <w:p w14:paraId="48BF6E22" w14:textId="1595C5C1" w:rsidR="00460F8C" w:rsidRPr="000A13FB" w:rsidRDefault="00460F8C"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Holding Period Requirement:</w:t>
      </w:r>
    </w:p>
    <w:p w14:paraId="290CC9B3" w14:textId="77777777" w:rsidR="00460F8C" w:rsidRPr="000A13FB" w:rsidRDefault="00460F8C"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sz w:val="22"/>
          <w:szCs w:val="22"/>
        </w:rPr>
        <w:t>Must hold for more than 2 years before dividend announcement date to avoid 1059.</w:t>
      </w:r>
    </w:p>
    <w:p w14:paraId="2DD03EFA" w14:textId="7CCA1CC5" w:rsidR="00460F8C" w:rsidRPr="000A13FB" w:rsidRDefault="00460F8C" w:rsidP="003A36D9">
      <w:pPr>
        <w:pStyle w:val="ListParagraph"/>
        <w:numPr>
          <w:ilvl w:val="2"/>
          <w:numId w:val="3"/>
        </w:numPr>
        <w:rPr>
          <w:rFonts w:ascii="Times New Roman" w:hAnsi="Times New Roman" w:cs="Times New Roman"/>
          <w:bCs/>
          <w:sz w:val="22"/>
          <w:szCs w:val="22"/>
        </w:rPr>
      </w:pPr>
      <w:r w:rsidRPr="000A13FB">
        <w:rPr>
          <w:rFonts w:ascii="Times New Roman" w:hAnsi="Times New Roman" w:cs="Times New Roman"/>
          <w:bCs/>
          <w:sz w:val="22"/>
          <w:szCs w:val="22"/>
        </w:rPr>
        <w:t xml:space="preserve">Recharacterization of </w:t>
      </w:r>
      <w:r w:rsidR="003C4BBD" w:rsidRPr="000A13FB">
        <w:rPr>
          <w:rFonts w:ascii="Times New Roman" w:hAnsi="Times New Roman" w:cs="Times New Roman"/>
          <w:bCs/>
          <w:sz w:val="22"/>
          <w:szCs w:val="22"/>
        </w:rPr>
        <w:t>Sham Dividends:</w:t>
      </w:r>
    </w:p>
    <w:p w14:paraId="4A028353" w14:textId="77777777" w:rsidR="003C4BBD" w:rsidRPr="003C4BBD" w:rsidRDefault="003C4BBD" w:rsidP="003A36D9">
      <w:pPr>
        <w:pStyle w:val="ListParagraph"/>
        <w:numPr>
          <w:ilvl w:val="3"/>
          <w:numId w:val="3"/>
        </w:numPr>
        <w:rPr>
          <w:rFonts w:ascii="Times New Roman" w:hAnsi="Times New Roman" w:cs="Times New Roman"/>
          <w:bCs/>
          <w:sz w:val="22"/>
          <w:szCs w:val="22"/>
        </w:rPr>
      </w:pPr>
      <w:bookmarkStart w:id="36" w:name="_Toc469438744"/>
      <w:r w:rsidRPr="003C4BBD">
        <w:rPr>
          <w:rFonts w:ascii="Times New Roman" w:hAnsi="Times New Roman" w:cs="Times New Roman"/>
          <w:bCs/>
          <w:sz w:val="22"/>
          <w:szCs w:val="22"/>
        </w:rPr>
        <w:t>Re-characterization Factors – RR 75-493</w:t>
      </w:r>
      <w:bookmarkEnd w:id="36"/>
    </w:p>
    <w:p w14:paraId="5D74EF4D" w14:textId="77777777" w:rsidR="003C4BBD" w:rsidRPr="003C4BBD" w:rsidRDefault="003C4BBD" w:rsidP="003A36D9">
      <w:pPr>
        <w:pStyle w:val="ListParagraph"/>
        <w:numPr>
          <w:ilvl w:val="4"/>
          <w:numId w:val="3"/>
        </w:numPr>
        <w:rPr>
          <w:rFonts w:ascii="Times New Roman" w:hAnsi="Times New Roman" w:cs="Times New Roman"/>
          <w:bCs/>
          <w:sz w:val="22"/>
          <w:szCs w:val="22"/>
        </w:rPr>
      </w:pPr>
      <w:r w:rsidRPr="003C4BBD">
        <w:rPr>
          <w:rFonts w:ascii="Times New Roman" w:hAnsi="Times New Roman" w:cs="Times New Roman"/>
          <w:bCs/>
          <w:sz w:val="22"/>
          <w:szCs w:val="22"/>
        </w:rPr>
        <w:t>Timing</w:t>
      </w:r>
    </w:p>
    <w:p w14:paraId="6A0D493E" w14:textId="77777777" w:rsidR="003C4BBD" w:rsidRPr="003C4BBD" w:rsidRDefault="003C4BBD" w:rsidP="003A36D9">
      <w:pPr>
        <w:pStyle w:val="ListParagraph"/>
        <w:numPr>
          <w:ilvl w:val="4"/>
          <w:numId w:val="3"/>
        </w:numPr>
        <w:rPr>
          <w:rFonts w:ascii="Times New Roman" w:hAnsi="Times New Roman" w:cs="Times New Roman"/>
          <w:bCs/>
          <w:sz w:val="22"/>
          <w:szCs w:val="22"/>
        </w:rPr>
      </w:pPr>
      <w:r w:rsidRPr="003C4BBD">
        <w:rPr>
          <w:rFonts w:ascii="Times New Roman" w:hAnsi="Times New Roman" w:cs="Times New Roman"/>
          <w:bCs/>
          <w:sz w:val="22"/>
          <w:szCs w:val="22"/>
        </w:rPr>
        <w:t>Plan or not</w:t>
      </w:r>
    </w:p>
    <w:p w14:paraId="1ABFBB6C" w14:textId="77777777" w:rsidR="003C4BBD" w:rsidRPr="003C4BBD" w:rsidRDefault="003C4BBD" w:rsidP="003A36D9">
      <w:pPr>
        <w:pStyle w:val="ListParagraph"/>
        <w:numPr>
          <w:ilvl w:val="4"/>
          <w:numId w:val="3"/>
        </w:numPr>
        <w:rPr>
          <w:rFonts w:ascii="Times New Roman" w:hAnsi="Times New Roman" w:cs="Times New Roman"/>
          <w:bCs/>
          <w:sz w:val="22"/>
          <w:szCs w:val="22"/>
        </w:rPr>
      </w:pPr>
      <w:r w:rsidRPr="003C4BBD">
        <w:rPr>
          <w:rFonts w:ascii="Times New Roman" w:hAnsi="Times New Roman" w:cs="Times New Roman"/>
          <w:bCs/>
          <w:sz w:val="22"/>
          <w:szCs w:val="22"/>
        </w:rPr>
        <w:t>Source of funds</w:t>
      </w:r>
    </w:p>
    <w:p w14:paraId="19790AD0" w14:textId="4DF09D9B" w:rsidR="003C4BBD" w:rsidRPr="000A13FB" w:rsidRDefault="003C4BB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sz w:val="22"/>
          <w:szCs w:val="22"/>
        </w:rPr>
        <w:t>Business purpose of transaction</w:t>
      </w:r>
    </w:p>
    <w:p w14:paraId="04D8CD8D" w14:textId="0F030F20" w:rsidR="003C4BBD" w:rsidRPr="003C4BBD" w:rsidRDefault="003C4BBD" w:rsidP="003A36D9">
      <w:pPr>
        <w:pStyle w:val="ListParagraph"/>
        <w:numPr>
          <w:ilvl w:val="3"/>
          <w:numId w:val="3"/>
        </w:numPr>
        <w:rPr>
          <w:rFonts w:ascii="Times New Roman" w:hAnsi="Times New Roman" w:cs="Times New Roman"/>
          <w:bCs/>
          <w:sz w:val="22"/>
          <w:szCs w:val="22"/>
        </w:rPr>
      </w:pPr>
      <w:r w:rsidRPr="003C4BBD">
        <w:rPr>
          <w:rFonts w:ascii="Times New Roman" w:hAnsi="Times New Roman" w:cs="Times New Roman"/>
          <w:bCs/>
          <w:i/>
          <w:iCs/>
          <w:sz w:val="22"/>
          <w:szCs w:val="22"/>
        </w:rPr>
        <w:t>Waterman Steamship</w:t>
      </w:r>
      <w:r w:rsidRPr="003C4BBD">
        <w:rPr>
          <w:rFonts w:ascii="Times New Roman" w:hAnsi="Times New Roman" w:cs="Times New Roman"/>
          <w:bCs/>
          <w:sz w:val="22"/>
          <w:szCs w:val="22"/>
        </w:rPr>
        <w:t xml:space="preserve"> and </w:t>
      </w:r>
      <w:r w:rsidRPr="003C4BBD">
        <w:rPr>
          <w:rFonts w:ascii="Times New Roman" w:hAnsi="Times New Roman" w:cs="Times New Roman"/>
          <w:bCs/>
          <w:i/>
          <w:iCs/>
          <w:sz w:val="22"/>
          <w:szCs w:val="22"/>
        </w:rPr>
        <w:t>Litton Industries</w:t>
      </w:r>
      <w:r w:rsidRPr="003C4BBD">
        <w:rPr>
          <w:rFonts w:ascii="Times New Roman" w:hAnsi="Times New Roman" w:cs="Times New Roman"/>
          <w:bCs/>
          <w:sz w:val="22"/>
          <w:szCs w:val="22"/>
        </w:rPr>
        <w:t xml:space="preserve"> Cases</w:t>
      </w:r>
      <w:r w:rsidRPr="000A13FB">
        <w:rPr>
          <w:rFonts w:ascii="Times New Roman" w:hAnsi="Times New Roman" w:cs="Times New Roman"/>
          <w:bCs/>
          <w:sz w:val="22"/>
          <w:szCs w:val="22"/>
        </w:rPr>
        <w:t>:</w:t>
      </w:r>
    </w:p>
    <w:p w14:paraId="6A7FE9EA" w14:textId="4F3B0579" w:rsidR="00407D3D" w:rsidRPr="000A13FB" w:rsidRDefault="00407D3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i/>
          <w:iCs/>
          <w:sz w:val="22"/>
          <w:szCs w:val="22"/>
        </w:rPr>
        <w:t>Waterman</w:t>
      </w:r>
      <w:r w:rsidRPr="000A13FB">
        <w:rPr>
          <w:rFonts w:ascii="Times New Roman" w:hAnsi="Times New Roman" w:cs="Times New Roman"/>
          <w:bCs/>
          <w:sz w:val="22"/>
          <w:szCs w:val="22"/>
        </w:rPr>
        <w:t>:</w:t>
      </w:r>
      <w:r w:rsidRPr="000A13FB">
        <w:rPr>
          <w:rFonts w:ascii="Times New Roman" w:hAnsi="Times New Roman" w:cs="Times New Roman"/>
          <w:bCs/>
          <w:i/>
          <w:iCs/>
          <w:sz w:val="22"/>
          <w:szCs w:val="22"/>
        </w:rPr>
        <w:t xml:space="preserve"> </w:t>
      </w:r>
      <w:r w:rsidR="003C4BBD" w:rsidRPr="000A13FB">
        <w:rPr>
          <w:rFonts w:ascii="Times New Roman" w:hAnsi="Times New Roman" w:cs="Times New Roman"/>
          <w:bCs/>
          <w:sz w:val="22"/>
          <w:szCs w:val="22"/>
        </w:rPr>
        <w:t>Dividend was a sham, so no DRD and treated as part of purchase price. Note/debt they issued to the target was clearly part of a tax avoidance plan</w:t>
      </w:r>
      <w:r w:rsidR="007D2DEE" w:rsidRPr="000A13FB">
        <w:rPr>
          <w:rFonts w:ascii="Times New Roman" w:hAnsi="Times New Roman" w:cs="Times New Roman"/>
          <w:bCs/>
          <w:sz w:val="22"/>
          <w:szCs w:val="22"/>
        </w:rPr>
        <w:t xml:space="preserve"> – occurred nearly simultaneously with the sale.</w:t>
      </w:r>
      <w:r w:rsidRPr="000A13FB">
        <w:rPr>
          <w:rFonts w:ascii="Times New Roman" w:hAnsi="Times New Roman" w:cs="Times New Roman"/>
          <w:bCs/>
          <w:sz w:val="22"/>
          <w:szCs w:val="22"/>
        </w:rPr>
        <w:t xml:space="preserve"> </w:t>
      </w:r>
      <w:r w:rsidR="003C4BBD" w:rsidRPr="000A13FB">
        <w:rPr>
          <w:rFonts w:ascii="Times New Roman" w:hAnsi="Times New Roman" w:cs="Times New Roman"/>
          <w:bCs/>
          <w:sz w:val="22"/>
          <w:szCs w:val="22"/>
        </w:rPr>
        <w:t xml:space="preserve"> The money really came from the purchaser. </w:t>
      </w:r>
    </w:p>
    <w:p w14:paraId="264DC827" w14:textId="6A295E12" w:rsidR="00407D3D" w:rsidRPr="000A13FB" w:rsidRDefault="00407D3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i/>
          <w:iCs/>
          <w:sz w:val="22"/>
          <w:szCs w:val="22"/>
        </w:rPr>
        <w:t>Litton</w:t>
      </w:r>
      <w:r w:rsidRPr="000A13FB">
        <w:rPr>
          <w:rFonts w:ascii="Times New Roman" w:hAnsi="Times New Roman" w:cs="Times New Roman"/>
          <w:bCs/>
          <w:sz w:val="22"/>
          <w:szCs w:val="22"/>
        </w:rPr>
        <w:t xml:space="preserve">: </w:t>
      </w:r>
      <w:r w:rsidRPr="000A13FB">
        <w:rPr>
          <w:rFonts w:ascii="Times New Roman" w:hAnsi="Times New Roman" w:cs="Times New Roman"/>
          <w:bCs/>
          <w:iCs/>
          <w:sz w:val="22"/>
          <w:szCs w:val="22"/>
        </w:rPr>
        <w:t xml:space="preserve">the biggest difference between Litton and Waterman was that the dividend dist. of the note and the actual sale of business were substantially separated in time – more than 6 months. </w:t>
      </w:r>
    </w:p>
    <w:p w14:paraId="36C4BBF4" w14:textId="77777777" w:rsidR="00407D3D" w:rsidRPr="000A13FB" w:rsidRDefault="00407D3D" w:rsidP="003A36D9">
      <w:pPr>
        <w:pStyle w:val="ListParagraph"/>
        <w:numPr>
          <w:ilvl w:val="5"/>
          <w:numId w:val="3"/>
        </w:numPr>
        <w:rPr>
          <w:rFonts w:ascii="Times New Roman" w:hAnsi="Times New Roman" w:cs="Times New Roman"/>
          <w:bCs/>
          <w:iCs/>
          <w:sz w:val="22"/>
          <w:szCs w:val="22"/>
        </w:rPr>
      </w:pPr>
      <w:r w:rsidRPr="000A13FB">
        <w:rPr>
          <w:rFonts w:ascii="Times New Roman" w:hAnsi="Times New Roman" w:cs="Times New Roman"/>
          <w:bCs/>
          <w:iCs/>
          <w:sz w:val="22"/>
          <w:szCs w:val="22"/>
        </w:rPr>
        <w:t>And at the time of the dist. even though the corp wanted to sell the stock, it hadn’t yet come up with a plan to sell the stock.</w:t>
      </w:r>
    </w:p>
    <w:p w14:paraId="346B6312" w14:textId="77777777" w:rsidR="00407D3D" w:rsidRPr="000A13FB" w:rsidRDefault="00407D3D" w:rsidP="003A36D9">
      <w:pPr>
        <w:pStyle w:val="ListParagraph"/>
        <w:numPr>
          <w:ilvl w:val="5"/>
          <w:numId w:val="3"/>
        </w:numPr>
        <w:rPr>
          <w:rFonts w:ascii="Times New Roman" w:hAnsi="Times New Roman" w:cs="Times New Roman"/>
          <w:bCs/>
          <w:iCs/>
          <w:sz w:val="22"/>
          <w:szCs w:val="22"/>
        </w:rPr>
      </w:pPr>
      <w:r w:rsidRPr="000A13FB">
        <w:rPr>
          <w:rFonts w:ascii="Times New Roman" w:hAnsi="Times New Roman" w:cs="Times New Roman"/>
          <w:bCs/>
          <w:iCs/>
          <w:sz w:val="22"/>
          <w:szCs w:val="22"/>
        </w:rPr>
        <w:t>And there were business purposes to make the dist.</w:t>
      </w:r>
    </w:p>
    <w:p w14:paraId="500AD5E5" w14:textId="284698C6" w:rsidR="00407D3D" w:rsidRPr="000A13FB" w:rsidRDefault="00407D3D" w:rsidP="003A36D9">
      <w:pPr>
        <w:pStyle w:val="ListParagraph"/>
        <w:numPr>
          <w:ilvl w:val="6"/>
          <w:numId w:val="3"/>
        </w:numPr>
        <w:rPr>
          <w:rFonts w:ascii="Times New Roman" w:hAnsi="Times New Roman" w:cs="Times New Roman"/>
          <w:bCs/>
          <w:sz w:val="22"/>
          <w:szCs w:val="22"/>
        </w:rPr>
      </w:pPr>
      <w:r w:rsidRPr="000A13FB">
        <w:rPr>
          <w:rFonts w:ascii="Times New Roman" w:hAnsi="Times New Roman" w:cs="Times New Roman"/>
          <w:bCs/>
          <w:iCs/>
          <w:sz w:val="22"/>
          <w:szCs w:val="22"/>
        </w:rPr>
        <w:t>b/c considering a sale, wanted to ensure they didn’t have to share the EP with a potential buyer.</w:t>
      </w:r>
    </w:p>
    <w:p w14:paraId="375FB47A" w14:textId="0F32F8EB" w:rsidR="00407D3D" w:rsidRPr="000A13FB" w:rsidRDefault="00407D3D" w:rsidP="003A36D9">
      <w:pPr>
        <w:pStyle w:val="ListParagraph"/>
        <w:numPr>
          <w:ilvl w:val="4"/>
          <w:numId w:val="3"/>
        </w:numPr>
        <w:rPr>
          <w:rFonts w:ascii="Times New Roman" w:hAnsi="Times New Roman" w:cs="Times New Roman"/>
          <w:bCs/>
          <w:sz w:val="22"/>
          <w:szCs w:val="22"/>
        </w:rPr>
      </w:pPr>
      <w:r w:rsidRPr="000A13FB">
        <w:rPr>
          <w:rFonts w:ascii="Times New Roman" w:hAnsi="Times New Roman" w:cs="Times New Roman"/>
          <w:bCs/>
          <w:i/>
          <w:sz w:val="22"/>
          <w:szCs w:val="22"/>
        </w:rPr>
        <w:t>TSN Liquidating</w:t>
      </w:r>
      <w:r w:rsidRPr="000A13FB">
        <w:rPr>
          <w:rFonts w:ascii="Times New Roman" w:hAnsi="Times New Roman" w:cs="Times New Roman"/>
          <w:bCs/>
          <w:iCs/>
          <w:sz w:val="22"/>
          <w:szCs w:val="22"/>
        </w:rPr>
        <w:t>:</w:t>
      </w:r>
    </w:p>
    <w:p w14:paraId="534180D2" w14:textId="76793E93" w:rsidR="00407D3D" w:rsidRPr="000A13FB" w:rsidRDefault="00407D3D" w:rsidP="003A36D9">
      <w:pPr>
        <w:pStyle w:val="ListParagraph"/>
        <w:numPr>
          <w:ilvl w:val="5"/>
          <w:numId w:val="3"/>
        </w:numPr>
        <w:rPr>
          <w:rFonts w:ascii="Times New Roman" w:hAnsi="Times New Roman" w:cs="Times New Roman"/>
          <w:bCs/>
          <w:sz w:val="22"/>
          <w:szCs w:val="22"/>
        </w:rPr>
      </w:pPr>
      <w:r w:rsidRPr="000A13FB">
        <w:rPr>
          <w:rFonts w:ascii="Times New Roman" w:hAnsi="Times New Roman" w:cs="Times New Roman"/>
          <w:bCs/>
          <w:iCs/>
          <w:sz w:val="22"/>
          <w:szCs w:val="22"/>
        </w:rPr>
        <w:t xml:space="preserve">The buyer didn’t want certain investments. Those assets were dist. by dividend </w:t>
      </w:r>
      <w:r w:rsidR="00082435">
        <w:rPr>
          <w:rFonts w:ascii="Times New Roman" w:hAnsi="Times New Roman" w:cs="Times New Roman"/>
          <w:bCs/>
          <w:iCs/>
          <w:sz w:val="22"/>
          <w:szCs w:val="22"/>
        </w:rPr>
        <w:t>t</w:t>
      </w:r>
      <w:r w:rsidRPr="000A13FB">
        <w:rPr>
          <w:rFonts w:ascii="Times New Roman" w:hAnsi="Times New Roman" w:cs="Times New Roman"/>
          <w:bCs/>
          <w:iCs/>
          <w:sz w:val="22"/>
          <w:szCs w:val="22"/>
        </w:rPr>
        <w:t>o parent. There was a real purpose of stripping out some of the assets in the sub and having the dist. treated as a dividend.</w:t>
      </w:r>
    </w:p>
    <w:p w14:paraId="7482D3EC" w14:textId="070B3EFE" w:rsidR="004772E9" w:rsidRPr="000A13FB" w:rsidRDefault="004772E9" w:rsidP="003A36D9">
      <w:pPr>
        <w:outlineLvl w:val="0"/>
        <w:rPr>
          <w:rFonts w:ascii="Times New Roman" w:hAnsi="Times New Roman" w:cs="Times New Roman"/>
          <w:sz w:val="22"/>
          <w:szCs w:val="22"/>
          <w:u w:val="single"/>
        </w:rPr>
      </w:pPr>
      <w:r w:rsidRPr="000A13FB">
        <w:rPr>
          <w:rFonts w:ascii="Times New Roman" w:hAnsi="Times New Roman" w:cs="Times New Roman"/>
          <w:b/>
          <w:bCs/>
          <w:smallCaps/>
          <w:sz w:val="22"/>
          <w:szCs w:val="22"/>
          <w:u w:val="single"/>
        </w:rPr>
        <w:t>III. Redemptions</w:t>
      </w:r>
      <w:r w:rsidRPr="000A13FB">
        <w:rPr>
          <w:rFonts w:ascii="Times New Roman" w:hAnsi="Times New Roman" w:cs="Times New Roman"/>
          <w:b/>
          <w:bCs/>
          <w:smallCaps/>
          <w:sz w:val="22"/>
          <w:szCs w:val="22"/>
        </w:rPr>
        <w:t>:</w:t>
      </w:r>
    </w:p>
    <w:p w14:paraId="557C4793" w14:textId="6EDD06ED" w:rsidR="004772E9" w:rsidRPr="000A13FB" w:rsidRDefault="004772E9" w:rsidP="00775918">
      <w:pPr>
        <w:pStyle w:val="ListParagraph"/>
        <w:numPr>
          <w:ilvl w:val="0"/>
          <w:numId w:val="4"/>
        </w:numPr>
        <w:rPr>
          <w:rFonts w:ascii="Times New Roman" w:hAnsi="Times New Roman" w:cs="Times New Roman"/>
          <w:sz w:val="22"/>
          <w:szCs w:val="22"/>
          <w:u w:val="single"/>
        </w:rPr>
      </w:pPr>
      <w:r w:rsidRPr="000A13FB">
        <w:rPr>
          <w:rFonts w:ascii="Times New Roman" w:hAnsi="Times New Roman" w:cs="Times New Roman"/>
          <w:sz w:val="22"/>
          <w:szCs w:val="22"/>
          <w:u w:val="single"/>
        </w:rPr>
        <w:t>Not Essentially Equivalent to a Dividend &amp; Substantially Disproportionate Redemptions</w:t>
      </w:r>
    </w:p>
    <w:p w14:paraId="53BE40E7" w14:textId="2B19F761" w:rsidR="000D4612" w:rsidRPr="000A13FB" w:rsidRDefault="000D4612" w:rsidP="00775918">
      <w:pPr>
        <w:pStyle w:val="ListParagraph"/>
        <w:numPr>
          <w:ilvl w:val="1"/>
          <w:numId w:val="4"/>
        </w:numPr>
        <w:rPr>
          <w:rFonts w:ascii="Times New Roman" w:hAnsi="Times New Roman" w:cs="Times New Roman"/>
          <w:sz w:val="22"/>
          <w:szCs w:val="22"/>
        </w:rPr>
      </w:pPr>
      <w:r w:rsidRPr="000A13FB">
        <w:rPr>
          <w:rFonts w:ascii="Times New Roman" w:hAnsi="Times New Roman" w:cs="Times New Roman"/>
          <w:sz w:val="22"/>
          <w:szCs w:val="22"/>
        </w:rPr>
        <w:t>§ 317(b): For purposes of this part, stock shall be treated as redeemed by a corporation if the corporation acquires its stock from a shareholder in exchange for property, whether or not the stock so acquired is cancelled, retired, or held as treasury stock.</w:t>
      </w:r>
    </w:p>
    <w:p w14:paraId="305FAB55" w14:textId="66F4172D" w:rsidR="000E35FD" w:rsidRPr="000A13FB" w:rsidRDefault="00177626" w:rsidP="00775918">
      <w:pPr>
        <w:pStyle w:val="ListParagraph"/>
        <w:numPr>
          <w:ilvl w:val="1"/>
          <w:numId w:val="4"/>
        </w:numPr>
        <w:rPr>
          <w:rFonts w:ascii="Times New Roman" w:hAnsi="Times New Roman" w:cs="Times New Roman"/>
          <w:sz w:val="22"/>
          <w:szCs w:val="22"/>
        </w:rPr>
      </w:pPr>
      <w:r w:rsidRPr="000A13FB">
        <w:rPr>
          <w:rFonts w:ascii="Times New Roman" w:hAnsi="Times New Roman" w:cs="Times New Roman"/>
          <w:sz w:val="22"/>
          <w:szCs w:val="22"/>
        </w:rPr>
        <w:t>§ 302(a): if you fit into a 302(b) category, it is an exchange.</w:t>
      </w:r>
      <w:r w:rsidR="00BD205B" w:rsidRPr="000A13FB">
        <w:rPr>
          <w:rFonts w:ascii="Times New Roman" w:hAnsi="Times New Roman" w:cs="Times New Roman"/>
          <w:sz w:val="22"/>
          <w:szCs w:val="22"/>
        </w:rPr>
        <w:t xml:space="preserve"> If not, § 302(d) states it is a §301 dividend.</w:t>
      </w:r>
    </w:p>
    <w:p w14:paraId="1B3AB107" w14:textId="2A0B5FA3" w:rsidR="00A558D8" w:rsidRPr="000A13FB" w:rsidRDefault="00A558D8" w:rsidP="00775918">
      <w:pPr>
        <w:pStyle w:val="ListParagraph"/>
        <w:numPr>
          <w:ilvl w:val="1"/>
          <w:numId w:val="4"/>
        </w:numPr>
        <w:rPr>
          <w:rFonts w:ascii="Times New Roman" w:hAnsi="Times New Roman" w:cs="Times New Roman"/>
          <w:sz w:val="22"/>
          <w:szCs w:val="22"/>
        </w:rPr>
      </w:pPr>
      <w:r w:rsidRPr="000A13FB">
        <w:rPr>
          <w:rFonts w:ascii="Times New Roman" w:hAnsi="Times New Roman" w:cs="Times New Roman"/>
          <w:sz w:val="22"/>
          <w:szCs w:val="22"/>
        </w:rPr>
        <w:t>Analysis:</w:t>
      </w:r>
    </w:p>
    <w:p w14:paraId="3778AB59" w14:textId="017927FD" w:rsidR="00A558D8" w:rsidRDefault="00A558D8" w:rsidP="00775918">
      <w:pPr>
        <w:pStyle w:val="ListParagraph"/>
        <w:numPr>
          <w:ilvl w:val="2"/>
          <w:numId w:val="4"/>
        </w:numPr>
        <w:rPr>
          <w:rFonts w:ascii="Times New Roman" w:hAnsi="Times New Roman" w:cs="Times New Roman"/>
          <w:sz w:val="22"/>
          <w:szCs w:val="22"/>
        </w:rPr>
      </w:pPr>
      <w:r w:rsidRPr="000A13FB">
        <w:rPr>
          <w:rFonts w:ascii="Times New Roman" w:hAnsi="Times New Roman" w:cs="Times New Roman"/>
          <w:sz w:val="22"/>
          <w:szCs w:val="22"/>
        </w:rPr>
        <w:t>§ 302(b)(3): Was there a complete redemption of the SH’s shares?</w:t>
      </w:r>
    </w:p>
    <w:p w14:paraId="1FFFC7A4" w14:textId="09A85941" w:rsidR="000D3E47" w:rsidRPr="000A13FB" w:rsidRDefault="000D3E47"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 xml:space="preserve">Look at complete </w:t>
      </w:r>
      <w:r w:rsidR="004D3345">
        <w:rPr>
          <w:rFonts w:ascii="Times New Roman" w:hAnsi="Times New Roman" w:cs="Times New Roman"/>
          <w:sz w:val="22"/>
          <w:szCs w:val="22"/>
        </w:rPr>
        <w:t>termination</w:t>
      </w:r>
      <w:r>
        <w:rPr>
          <w:rFonts w:ascii="Times New Roman" w:hAnsi="Times New Roman" w:cs="Times New Roman"/>
          <w:sz w:val="22"/>
          <w:szCs w:val="22"/>
        </w:rPr>
        <w:t xml:space="preserve"> section below.</w:t>
      </w:r>
    </w:p>
    <w:p w14:paraId="17C8C8E4" w14:textId="3002CDCD" w:rsidR="00A558D8" w:rsidRPr="000A13FB" w:rsidRDefault="00A558D8" w:rsidP="00775918">
      <w:pPr>
        <w:pStyle w:val="ListParagraph"/>
        <w:numPr>
          <w:ilvl w:val="2"/>
          <w:numId w:val="4"/>
        </w:numPr>
        <w:rPr>
          <w:rFonts w:ascii="Times New Roman" w:hAnsi="Times New Roman" w:cs="Times New Roman"/>
          <w:sz w:val="22"/>
          <w:szCs w:val="22"/>
        </w:rPr>
      </w:pPr>
      <w:r w:rsidRPr="000A13FB">
        <w:rPr>
          <w:rFonts w:ascii="Times New Roman" w:hAnsi="Times New Roman" w:cs="Times New Roman"/>
          <w:sz w:val="22"/>
          <w:szCs w:val="22"/>
        </w:rPr>
        <w:t>§ 302(b)(2): Was there a substantially disproportionate distribution?</w:t>
      </w:r>
    </w:p>
    <w:p w14:paraId="769E0683" w14:textId="1314C7EA" w:rsidR="00A558D8" w:rsidRPr="000A13FB" w:rsidRDefault="00A558D8" w:rsidP="00775918">
      <w:pPr>
        <w:pStyle w:val="ListParagraph"/>
        <w:numPr>
          <w:ilvl w:val="3"/>
          <w:numId w:val="4"/>
        </w:numPr>
        <w:rPr>
          <w:rFonts w:ascii="Times New Roman" w:hAnsi="Times New Roman" w:cs="Times New Roman"/>
          <w:sz w:val="22"/>
          <w:szCs w:val="22"/>
        </w:rPr>
      </w:pPr>
      <w:r w:rsidRPr="000A13FB">
        <w:rPr>
          <w:rFonts w:ascii="Times New Roman" w:hAnsi="Times New Roman" w:cs="Times New Roman"/>
          <w:sz w:val="22"/>
          <w:szCs w:val="22"/>
        </w:rPr>
        <w:t>Test:</w:t>
      </w:r>
    </w:p>
    <w:p w14:paraId="1F4615B4" w14:textId="218E978B" w:rsidR="00A558D8" w:rsidRPr="000A13FB" w:rsidRDefault="00A558D8"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After redemption:</w:t>
      </w:r>
    </w:p>
    <w:p w14:paraId="765874E0" w14:textId="4505ADE7" w:rsidR="00A558D8" w:rsidRPr="000A13FB" w:rsidRDefault="00A558D8"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1) Redeemed SH must own less than 50% of the voting stock.</w:t>
      </w:r>
    </w:p>
    <w:p w14:paraId="6981AEDB" w14:textId="146D06E8" w:rsidR="001937DE" w:rsidRPr="000A13FB" w:rsidRDefault="001937DE"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2) Disproportionality:</w:t>
      </w:r>
    </w:p>
    <w:p w14:paraId="35AEA05D" w14:textId="66E8A824" w:rsidR="001937DE" w:rsidRPr="000A13FB" w:rsidRDefault="001937DE" w:rsidP="00775918">
      <w:pPr>
        <w:pStyle w:val="ListParagraph"/>
        <w:numPr>
          <w:ilvl w:val="6"/>
          <w:numId w:val="4"/>
        </w:numPr>
        <w:rPr>
          <w:rFonts w:ascii="Times New Roman" w:hAnsi="Times New Roman" w:cs="Times New Roman"/>
          <w:sz w:val="22"/>
          <w:szCs w:val="22"/>
        </w:rPr>
      </w:pPr>
      <w:r w:rsidRPr="000A13FB">
        <w:rPr>
          <w:rFonts w:ascii="Times New Roman" w:hAnsi="Times New Roman" w:cs="Times New Roman"/>
          <w:sz w:val="22"/>
          <w:szCs w:val="22"/>
        </w:rPr>
        <w:t>1 – figure out the proportion of voting stock owned after the redemption.</w:t>
      </w:r>
    </w:p>
    <w:p w14:paraId="068757EE" w14:textId="40FB43F8" w:rsidR="00184A2D" w:rsidRPr="000A13FB" w:rsidRDefault="00184A2D" w:rsidP="00775918">
      <w:pPr>
        <w:pStyle w:val="ListParagraph"/>
        <w:numPr>
          <w:ilvl w:val="6"/>
          <w:numId w:val="4"/>
        </w:numPr>
        <w:rPr>
          <w:rFonts w:ascii="Times New Roman" w:hAnsi="Times New Roman" w:cs="Times New Roman"/>
          <w:sz w:val="22"/>
          <w:szCs w:val="22"/>
        </w:rPr>
      </w:pPr>
      <w:r w:rsidRPr="000A13FB">
        <w:rPr>
          <w:rFonts w:ascii="Times New Roman" w:hAnsi="Times New Roman" w:cs="Times New Roman"/>
          <w:sz w:val="22"/>
          <w:szCs w:val="22"/>
        </w:rPr>
        <w:t xml:space="preserve">2 – Compare that to the proportion of voting stock owned before the </w:t>
      </w:r>
      <w:r w:rsidR="00AA22B3" w:rsidRPr="000A13FB">
        <w:rPr>
          <w:rFonts w:ascii="Times New Roman" w:hAnsi="Times New Roman" w:cs="Times New Roman"/>
          <w:sz w:val="22"/>
          <w:szCs w:val="22"/>
        </w:rPr>
        <w:t>redemption</w:t>
      </w:r>
      <w:r w:rsidRPr="000A13FB">
        <w:rPr>
          <w:rFonts w:ascii="Times New Roman" w:hAnsi="Times New Roman" w:cs="Times New Roman"/>
          <w:sz w:val="22"/>
          <w:szCs w:val="22"/>
        </w:rPr>
        <w:t>.</w:t>
      </w:r>
    </w:p>
    <w:p w14:paraId="0EDD056D" w14:textId="77777777" w:rsidR="00BD1BD3" w:rsidRPr="000A13FB" w:rsidRDefault="00BD1BD3" w:rsidP="00775918">
      <w:pPr>
        <w:pStyle w:val="ListParagraph"/>
        <w:numPr>
          <w:ilvl w:val="6"/>
          <w:numId w:val="4"/>
        </w:numPr>
        <w:rPr>
          <w:rFonts w:ascii="Times New Roman" w:hAnsi="Times New Roman" w:cs="Times New Roman"/>
          <w:iCs/>
          <w:sz w:val="22"/>
          <w:szCs w:val="22"/>
        </w:rPr>
      </w:pPr>
      <w:r w:rsidRPr="000A13FB">
        <w:rPr>
          <w:rFonts w:ascii="Times New Roman" w:hAnsi="Times New Roman" w:cs="Times New Roman"/>
          <w:sz w:val="22"/>
          <w:szCs w:val="22"/>
        </w:rPr>
        <w:t xml:space="preserve">3 – </w:t>
      </w:r>
      <w:bookmarkStart w:id="37" w:name="_Toc469438779"/>
      <w:r w:rsidRPr="000A13FB">
        <w:rPr>
          <w:rFonts w:ascii="Times New Roman" w:hAnsi="Times New Roman" w:cs="Times New Roman"/>
          <w:iCs/>
          <w:sz w:val="22"/>
          <w:szCs w:val="22"/>
        </w:rPr>
        <w:t xml:space="preserve">Divided the percentage of shares </w:t>
      </w:r>
      <w:r w:rsidRPr="000A13FB">
        <w:rPr>
          <w:rFonts w:ascii="Times New Roman" w:hAnsi="Times New Roman" w:cs="Times New Roman"/>
          <w:b/>
          <w:iCs/>
          <w:sz w:val="22"/>
          <w:szCs w:val="22"/>
        </w:rPr>
        <w:t>after</w:t>
      </w:r>
      <w:r w:rsidRPr="000A13FB">
        <w:rPr>
          <w:rFonts w:ascii="Times New Roman" w:hAnsi="Times New Roman" w:cs="Times New Roman"/>
          <w:iCs/>
          <w:sz w:val="22"/>
          <w:szCs w:val="22"/>
        </w:rPr>
        <w:t xml:space="preserve"> by the percentage of the shares </w:t>
      </w:r>
      <w:r w:rsidRPr="000A13FB">
        <w:rPr>
          <w:rFonts w:ascii="Times New Roman" w:hAnsi="Times New Roman" w:cs="Times New Roman"/>
          <w:b/>
          <w:iCs/>
          <w:sz w:val="22"/>
          <w:szCs w:val="22"/>
        </w:rPr>
        <w:t>before</w:t>
      </w:r>
      <w:bookmarkEnd w:id="37"/>
    </w:p>
    <w:p w14:paraId="5025ED67" w14:textId="77777777" w:rsidR="00BD1BD3" w:rsidRPr="00BD1BD3" w:rsidRDefault="00BD1BD3" w:rsidP="00775918">
      <w:pPr>
        <w:pStyle w:val="ListParagraph"/>
        <w:numPr>
          <w:ilvl w:val="7"/>
          <w:numId w:val="4"/>
        </w:numPr>
        <w:rPr>
          <w:rFonts w:ascii="Times New Roman" w:hAnsi="Times New Roman" w:cs="Times New Roman"/>
          <w:sz w:val="22"/>
          <w:szCs w:val="22"/>
        </w:rPr>
      </w:pPr>
      <w:bookmarkStart w:id="38" w:name="_Toc469438780"/>
      <w:r w:rsidRPr="00BD1BD3">
        <w:rPr>
          <w:rFonts w:ascii="Times New Roman" w:hAnsi="Times New Roman" w:cs="Times New Roman"/>
          <w:sz w:val="22"/>
          <w:szCs w:val="22"/>
        </w:rPr>
        <w:t>If less than 80% - substantially disproportionate treatment</w:t>
      </w:r>
      <w:bookmarkEnd w:id="38"/>
    </w:p>
    <w:p w14:paraId="528FC91E" w14:textId="5A117B35" w:rsidR="00BD1BD3" w:rsidRPr="000A13FB" w:rsidRDefault="00BD1BD3" w:rsidP="00775918">
      <w:pPr>
        <w:pStyle w:val="ListParagraph"/>
        <w:numPr>
          <w:ilvl w:val="7"/>
          <w:numId w:val="4"/>
        </w:numPr>
        <w:rPr>
          <w:rFonts w:ascii="Times New Roman" w:hAnsi="Times New Roman" w:cs="Times New Roman"/>
          <w:sz w:val="22"/>
          <w:szCs w:val="22"/>
        </w:rPr>
      </w:pPr>
      <w:bookmarkStart w:id="39" w:name="_Toc469438781"/>
      <w:r w:rsidRPr="000A13FB">
        <w:rPr>
          <w:rFonts w:ascii="Times New Roman" w:hAnsi="Times New Roman" w:cs="Times New Roman"/>
          <w:sz w:val="22"/>
          <w:szCs w:val="22"/>
        </w:rPr>
        <w:t>If equal to 80% or more – 301 treatment, unless satisfies another safe harbor</w:t>
      </w:r>
      <w:bookmarkEnd w:id="39"/>
    </w:p>
    <w:p w14:paraId="2B252272" w14:textId="4EB117F5" w:rsidR="00DE6869" w:rsidRPr="000A13FB" w:rsidRDefault="00DE6869" w:rsidP="00775918">
      <w:pPr>
        <w:pStyle w:val="ListParagraph"/>
        <w:numPr>
          <w:ilvl w:val="6"/>
          <w:numId w:val="4"/>
        </w:numPr>
        <w:rPr>
          <w:rFonts w:ascii="Times New Roman" w:hAnsi="Times New Roman" w:cs="Times New Roman"/>
          <w:sz w:val="22"/>
          <w:szCs w:val="22"/>
        </w:rPr>
      </w:pPr>
      <w:r w:rsidRPr="000A13FB">
        <w:rPr>
          <w:rFonts w:ascii="Times New Roman" w:hAnsi="Times New Roman" w:cs="Times New Roman"/>
          <w:sz w:val="22"/>
          <w:szCs w:val="22"/>
        </w:rPr>
        <w:lastRenderedPageBreak/>
        <w:t>The redemption is dipropionate if the proportion of the voting stock held by the SH after the redemption is less than 80% of the proportion held before – i.e., must reduce by more than 20%.</w:t>
      </w:r>
    </w:p>
    <w:p w14:paraId="7EB244FE" w14:textId="267BF731" w:rsidR="008B7A11" w:rsidRPr="000A13FB" w:rsidRDefault="008B7A11" w:rsidP="00775918">
      <w:pPr>
        <w:pStyle w:val="ListParagraph"/>
        <w:numPr>
          <w:ilvl w:val="2"/>
          <w:numId w:val="4"/>
        </w:numPr>
        <w:rPr>
          <w:rFonts w:ascii="Times New Roman" w:hAnsi="Times New Roman" w:cs="Times New Roman"/>
          <w:sz w:val="22"/>
          <w:szCs w:val="22"/>
        </w:rPr>
      </w:pPr>
      <w:r w:rsidRPr="000A13FB">
        <w:rPr>
          <w:rFonts w:ascii="Times New Roman" w:hAnsi="Times New Roman" w:cs="Times New Roman"/>
          <w:sz w:val="22"/>
          <w:szCs w:val="22"/>
        </w:rPr>
        <w:t>§ 302(b)(1): Not Substantially Equivalent to a Dividend</w:t>
      </w:r>
    </w:p>
    <w:p w14:paraId="1DAEE855" w14:textId="77777777" w:rsidR="008B7A11" w:rsidRPr="008B7A11" w:rsidRDefault="008B7A11" w:rsidP="00775918">
      <w:pPr>
        <w:pStyle w:val="ListParagraph"/>
        <w:numPr>
          <w:ilvl w:val="3"/>
          <w:numId w:val="4"/>
        </w:numPr>
        <w:rPr>
          <w:rFonts w:ascii="Times New Roman" w:hAnsi="Times New Roman" w:cs="Times New Roman"/>
          <w:sz w:val="22"/>
          <w:szCs w:val="22"/>
        </w:rPr>
      </w:pPr>
      <w:r w:rsidRPr="008B7A11">
        <w:rPr>
          <w:rFonts w:ascii="Times New Roman" w:hAnsi="Times New Roman" w:cs="Times New Roman"/>
          <w:sz w:val="22"/>
          <w:szCs w:val="22"/>
        </w:rPr>
        <w:t>In order to be a redemption there must be a meaningful reduction in the interest of the shareholder</w:t>
      </w:r>
    </w:p>
    <w:p w14:paraId="5A13BD26" w14:textId="77777777" w:rsidR="008B7A11" w:rsidRPr="008B7A11" w:rsidRDefault="008B7A11" w:rsidP="00775918">
      <w:pPr>
        <w:pStyle w:val="ListParagraph"/>
        <w:numPr>
          <w:ilvl w:val="3"/>
          <w:numId w:val="4"/>
        </w:numPr>
        <w:rPr>
          <w:rFonts w:ascii="Times New Roman" w:hAnsi="Times New Roman" w:cs="Times New Roman"/>
          <w:sz w:val="22"/>
          <w:szCs w:val="22"/>
        </w:rPr>
      </w:pPr>
      <w:r w:rsidRPr="008B7A11">
        <w:rPr>
          <w:rFonts w:ascii="Times New Roman" w:hAnsi="Times New Roman" w:cs="Times New Roman"/>
          <w:sz w:val="22"/>
          <w:szCs w:val="22"/>
        </w:rPr>
        <w:t>So, if no meaningful reduction – is equivalent to a dividend</w:t>
      </w:r>
    </w:p>
    <w:p w14:paraId="424C4474" w14:textId="77777777" w:rsidR="008B7A11" w:rsidRPr="008B7A11" w:rsidRDefault="008B7A11" w:rsidP="00775918">
      <w:pPr>
        <w:pStyle w:val="ListParagraph"/>
        <w:numPr>
          <w:ilvl w:val="3"/>
          <w:numId w:val="4"/>
        </w:numPr>
        <w:rPr>
          <w:rFonts w:ascii="Times New Roman" w:hAnsi="Times New Roman" w:cs="Times New Roman"/>
          <w:sz w:val="22"/>
          <w:szCs w:val="22"/>
        </w:rPr>
      </w:pPr>
      <w:r w:rsidRPr="008B7A11">
        <w:rPr>
          <w:rFonts w:ascii="Times New Roman" w:hAnsi="Times New Roman" w:cs="Times New Roman"/>
          <w:sz w:val="22"/>
          <w:szCs w:val="22"/>
        </w:rPr>
        <w:t>Rev. Rul. 75-502</w:t>
      </w:r>
    </w:p>
    <w:p w14:paraId="02EAF454"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Went from 57% ownership to 50% ownership</w:t>
      </w:r>
    </w:p>
    <w:p w14:paraId="0AABFA5C"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 xml:space="preserve">This is a meaningful reduction – goes from majority to deadlock </w:t>
      </w:r>
    </w:p>
    <w:p w14:paraId="02B0459D"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This means it is a redemption</w:t>
      </w:r>
    </w:p>
    <w:p w14:paraId="7CC6D482" w14:textId="309D0BAC" w:rsidR="008B7A11" w:rsidRPr="000A13FB" w:rsidRDefault="008B7A11"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Rev. Rul. said if not for reduction to deadlock position – 7% would not normally be meaningful</w:t>
      </w:r>
    </w:p>
    <w:p w14:paraId="471C8FFE" w14:textId="77777777" w:rsidR="008B7A11" w:rsidRPr="008B7A11" w:rsidRDefault="008B7A11" w:rsidP="00775918">
      <w:pPr>
        <w:pStyle w:val="ListParagraph"/>
        <w:numPr>
          <w:ilvl w:val="3"/>
          <w:numId w:val="4"/>
        </w:numPr>
        <w:rPr>
          <w:rFonts w:ascii="Times New Roman" w:hAnsi="Times New Roman" w:cs="Times New Roman"/>
          <w:sz w:val="22"/>
          <w:szCs w:val="22"/>
        </w:rPr>
      </w:pPr>
      <w:r w:rsidRPr="008B7A11">
        <w:rPr>
          <w:rFonts w:ascii="Times New Roman" w:hAnsi="Times New Roman" w:cs="Times New Roman"/>
          <w:sz w:val="22"/>
          <w:szCs w:val="22"/>
        </w:rPr>
        <w:t>Rev. Rul. 76-364</w:t>
      </w:r>
    </w:p>
    <w:p w14:paraId="2DCCEC66"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 xml:space="preserve">Shareholder previously had 27% of stock </w:t>
      </w:r>
    </w:p>
    <w:p w14:paraId="2995D8D4"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Other 3 shareholders had 24% each</w:t>
      </w:r>
    </w:p>
    <w:p w14:paraId="74ABF356"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He had the powerful swing vote</w:t>
      </w:r>
    </w:p>
    <w:p w14:paraId="13D5876D" w14:textId="1ADFBEC1" w:rsidR="008B7A11" w:rsidRPr="000A13FB" w:rsidRDefault="008B7A11"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Losing this swing vote power was a meaningful reduction</w:t>
      </w:r>
    </w:p>
    <w:p w14:paraId="391B7D05" w14:textId="77777777" w:rsidR="008B7A11" w:rsidRPr="008B7A11" w:rsidRDefault="008B7A11" w:rsidP="00775918">
      <w:pPr>
        <w:pStyle w:val="ListParagraph"/>
        <w:numPr>
          <w:ilvl w:val="3"/>
          <w:numId w:val="4"/>
        </w:numPr>
        <w:rPr>
          <w:rFonts w:ascii="Times New Roman" w:hAnsi="Times New Roman" w:cs="Times New Roman"/>
          <w:sz w:val="22"/>
          <w:szCs w:val="22"/>
        </w:rPr>
      </w:pPr>
      <w:r w:rsidRPr="008B7A11">
        <w:rPr>
          <w:rFonts w:ascii="Times New Roman" w:hAnsi="Times New Roman" w:cs="Times New Roman"/>
          <w:sz w:val="22"/>
          <w:szCs w:val="22"/>
        </w:rPr>
        <w:t>Rev. Rul. 78-401</w:t>
      </w:r>
    </w:p>
    <w:p w14:paraId="6E98092C"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Reduction from 90% to 60%</w:t>
      </w:r>
    </w:p>
    <w:p w14:paraId="59A4CD73" w14:textId="2394B268"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 xml:space="preserve">Could not control some supermajority votes </w:t>
      </w:r>
    </w:p>
    <w:p w14:paraId="226AA758"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 xml:space="preserve">However, were no super majority problems imminent </w:t>
      </w:r>
    </w:p>
    <w:p w14:paraId="14A5A19F" w14:textId="71424333" w:rsidR="008B7A11" w:rsidRPr="000A13FB" w:rsidRDefault="008B7A11"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So, was not considered meaningful by the IRS</w:t>
      </w:r>
    </w:p>
    <w:p w14:paraId="5305FA27" w14:textId="374DD0DD" w:rsidR="008B7A11" w:rsidRPr="000A13FB" w:rsidRDefault="008B7A11" w:rsidP="00775918">
      <w:pPr>
        <w:pStyle w:val="ListParagraph"/>
        <w:numPr>
          <w:ilvl w:val="3"/>
          <w:numId w:val="4"/>
        </w:numPr>
        <w:rPr>
          <w:rFonts w:ascii="Times New Roman" w:hAnsi="Times New Roman" w:cs="Times New Roman"/>
          <w:sz w:val="22"/>
          <w:szCs w:val="22"/>
        </w:rPr>
      </w:pPr>
      <w:r w:rsidRPr="008B7A11">
        <w:rPr>
          <w:rFonts w:ascii="Times New Roman" w:hAnsi="Times New Roman" w:cs="Times New Roman"/>
          <w:sz w:val="22"/>
          <w:szCs w:val="22"/>
        </w:rPr>
        <w:t>Rev. Rul. 76-385</w:t>
      </w:r>
    </w:p>
    <w:p w14:paraId="3F5288F3" w14:textId="68D66F32" w:rsidR="008B7A11" w:rsidRPr="008B7A11" w:rsidRDefault="008B7A11"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Teeny to Tiny Rule</w:t>
      </w:r>
    </w:p>
    <w:p w14:paraId="275A8116"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Any reduction, no matter how small is meaningful</w:t>
      </w:r>
    </w:p>
    <w:p w14:paraId="5616F771" w14:textId="77777777" w:rsidR="008B7A11" w:rsidRPr="008B7A11" w:rsidRDefault="008B7A11" w:rsidP="00775918">
      <w:pPr>
        <w:pStyle w:val="ListParagraph"/>
        <w:numPr>
          <w:ilvl w:val="4"/>
          <w:numId w:val="4"/>
        </w:numPr>
        <w:rPr>
          <w:rFonts w:ascii="Times New Roman" w:hAnsi="Times New Roman" w:cs="Times New Roman"/>
          <w:sz w:val="22"/>
          <w:szCs w:val="22"/>
        </w:rPr>
      </w:pPr>
      <w:r w:rsidRPr="008B7A11">
        <w:rPr>
          <w:rFonts w:ascii="Times New Roman" w:hAnsi="Times New Roman" w:cs="Times New Roman"/>
          <w:sz w:val="22"/>
          <w:szCs w:val="22"/>
        </w:rPr>
        <w:t>If minority holder in a publicly traded company</w:t>
      </w:r>
    </w:p>
    <w:p w14:paraId="1618DDE9" w14:textId="6DD85E49" w:rsidR="008B7A11" w:rsidRPr="000A13FB" w:rsidRDefault="008B7A11"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THIS IS IMPORTANT</w:t>
      </w:r>
    </w:p>
    <w:p w14:paraId="7589CE23" w14:textId="77777777" w:rsidR="00680207" w:rsidRPr="000A13FB" w:rsidRDefault="00680207" w:rsidP="00775918">
      <w:pPr>
        <w:pStyle w:val="ListParagraph"/>
        <w:numPr>
          <w:ilvl w:val="3"/>
          <w:numId w:val="4"/>
        </w:numPr>
        <w:rPr>
          <w:rFonts w:ascii="Times New Roman" w:hAnsi="Times New Roman" w:cs="Times New Roman"/>
          <w:sz w:val="22"/>
          <w:szCs w:val="22"/>
        </w:rPr>
      </w:pPr>
      <w:r w:rsidRPr="00680207">
        <w:rPr>
          <w:rFonts w:ascii="Times New Roman" w:hAnsi="Times New Roman" w:cs="Times New Roman"/>
          <w:sz w:val="22"/>
          <w:szCs w:val="22"/>
        </w:rPr>
        <w:t xml:space="preserve">Rev. Rul 77-426: </w:t>
      </w:r>
    </w:p>
    <w:p w14:paraId="1D8EF6B8" w14:textId="38281A68" w:rsidR="00680207" w:rsidRPr="00680207" w:rsidRDefault="00680207" w:rsidP="00775918">
      <w:pPr>
        <w:pStyle w:val="ListParagraph"/>
        <w:numPr>
          <w:ilvl w:val="4"/>
          <w:numId w:val="4"/>
        </w:numPr>
        <w:rPr>
          <w:rFonts w:ascii="Times New Roman" w:hAnsi="Times New Roman" w:cs="Times New Roman"/>
          <w:sz w:val="22"/>
          <w:szCs w:val="22"/>
        </w:rPr>
      </w:pPr>
      <w:r w:rsidRPr="00680207">
        <w:rPr>
          <w:rFonts w:ascii="Times New Roman" w:hAnsi="Times New Roman" w:cs="Times New Roman"/>
          <w:sz w:val="22"/>
          <w:szCs w:val="22"/>
        </w:rPr>
        <w:t xml:space="preserve">fit into (b)(1) so long as TP owned no other stock directly or indirectly. </w:t>
      </w:r>
    </w:p>
    <w:p w14:paraId="20A60EB5" w14:textId="109BB6D4" w:rsidR="00680207" w:rsidRPr="000A13FB" w:rsidRDefault="00680207"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Redemption of any amount of . . . meaningful reduction of SH proportionate redemption under (b)(1).</w:t>
      </w:r>
    </w:p>
    <w:p w14:paraId="5908226D" w14:textId="77777777" w:rsidR="000A13FB" w:rsidRDefault="00680207" w:rsidP="00775918">
      <w:pPr>
        <w:pStyle w:val="ListParagraph"/>
        <w:numPr>
          <w:ilvl w:val="2"/>
          <w:numId w:val="4"/>
        </w:numPr>
        <w:rPr>
          <w:rFonts w:ascii="Times New Roman" w:hAnsi="Times New Roman" w:cs="Times New Roman"/>
          <w:sz w:val="22"/>
          <w:szCs w:val="22"/>
        </w:rPr>
      </w:pPr>
      <w:r w:rsidRPr="000A13FB">
        <w:rPr>
          <w:rFonts w:ascii="Times New Roman" w:hAnsi="Times New Roman" w:cs="Times New Roman"/>
          <w:sz w:val="22"/>
          <w:szCs w:val="22"/>
        </w:rPr>
        <w:t xml:space="preserve">Sale of preferred can be piggy backed onto the sale of the common 1.203-3(a): any sale of preferred at the time of the redemption of common which meets 302(b), will just tag along and get exchange treatment. </w:t>
      </w:r>
    </w:p>
    <w:p w14:paraId="5BC68A4A" w14:textId="6C83AA50" w:rsidR="00680207" w:rsidRPr="000A13FB" w:rsidRDefault="00680207" w:rsidP="00775918">
      <w:pPr>
        <w:pStyle w:val="ListParagraph"/>
        <w:numPr>
          <w:ilvl w:val="2"/>
          <w:numId w:val="4"/>
        </w:numPr>
        <w:rPr>
          <w:rFonts w:ascii="Times New Roman" w:hAnsi="Times New Roman" w:cs="Times New Roman"/>
          <w:sz w:val="22"/>
          <w:szCs w:val="22"/>
        </w:rPr>
      </w:pPr>
      <w:r w:rsidRPr="000A13FB">
        <w:rPr>
          <w:rFonts w:ascii="Times New Roman" w:hAnsi="Times New Roman" w:cs="Times New Roman"/>
          <w:sz w:val="22"/>
          <w:szCs w:val="22"/>
        </w:rPr>
        <w:t>Aggregation Rules:</w:t>
      </w:r>
    </w:p>
    <w:p w14:paraId="12299FCC" w14:textId="03E55850" w:rsidR="00680207" w:rsidRPr="000A13FB" w:rsidRDefault="00680207" w:rsidP="00775918">
      <w:pPr>
        <w:pStyle w:val="ListParagraph"/>
        <w:numPr>
          <w:ilvl w:val="3"/>
          <w:numId w:val="4"/>
        </w:numPr>
        <w:rPr>
          <w:rFonts w:ascii="Times New Roman" w:hAnsi="Times New Roman" w:cs="Times New Roman"/>
          <w:sz w:val="22"/>
          <w:szCs w:val="22"/>
        </w:rPr>
      </w:pPr>
      <w:r w:rsidRPr="000A13FB">
        <w:rPr>
          <w:rFonts w:ascii="Times New Roman" w:hAnsi="Times New Roman" w:cs="Times New Roman"/>
          <w:sz w:val="22"/>
          <w:szCs w:val="22"/>
        </w:rPr>
        <w:t xml:space="preserve">Rev. Rul. 85-14: </w:t>
      </w:r>
    </w:p>
    <w:p w14:paraId="1079AAF0" w14:textId="45C3875B" w:rsidR="00680207" w:rsidRPr="000A13FB" w:rsidRDefault="00680207"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If one redemption is casually related to the other redemption, you will take the aggregate of the 2 redemption.</w:t>
      </w:r>
    </w:p>
    <w:p w14:paraId="792C8E30" w14:textId="5FC841E7" w:rsidR="00680207" w:rsidRPr="000A13FB" w:rsidRDefault="00680207"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Measure whether there was a sufficient redemption after all of the transactions.</w:t>
      </w:r>
    </w:p>
    <w:p w14:paraId="2095192E" w14:textId="7FB3B9E6" w:rsidR="00D649C5" w:rsidRPr="000A13FB" w:rsidRDefault="00D649C5"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Does not have to be a true plan – can plan by one’s self.</w:t>
      </w:r>
    </w:p>
    <w:p w14:paraId="2CEF9861" w14:textId="0FF1E455" w:rsidR="00D07A52" w:rsidRPr="000A13FB" w:rsidRDefault="00D07A52"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Essentially, the plan needs to be to have more than 50% of control after the transactions.</w:t>
      </w:r>
    </w:p>
    <w:p w14:paraId="4DD146FA" w14:textId="2C4803F8" w:rsidR="00271FB5" w:rsidRPr="000A13FB" w:rsidRDefault="00271FB5"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Just need a causal relationship – the person engaged in the transaction knowing that the other transaction was going to happen.</w:t>
      </w:r>
    </w:p>
    <w:p w14:paraId="61CD0A5F" w14:textId="708CD67D" w:rsidR="002268A4" w:rsidRPr="000A13FB" w:rsidRDefault="002268A4" w:rsidP="00775918">
      <w:pPr>
        <w:pStyle w:val="ListParagraph"/>
        <w:numPr>
          <w:ilvl w:val="3"/>
          <w:numId w:val="4"/>
        </w:numPr>
        <w:rPr>
          <w:rFonts w:ascii="Times New Roman" w:hAnsi="Times New Roman" w:cs="Times New Roman"/>
          <w:sz w:val="22"/>
          <w:szCs w:val="22"/>
        </w:rPr>
      </w:pPr>
      <w:r w:rsidRPr="000A13FB">
        <w:rPr>
          <w:rFonts w:ascii="Times New Roman" w:hAnsi="Times New Roman" w:cs="Times New Roman"/>
          <w:sz w:val="22"/>
          <w:szCs w:val="22"/>
        </w:rPr>
        <w:t>Step Transaction – Look at whether there was:</w:t>
      </w:r>
    </w:p>
    <w:p w14:paraId="4DB108D3" w14:textId="5EEE39B7" w:rsidR="002268A4" w:rsidRPr="000A13FB" w:rsidRDefault="002268A4"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1) A binding commitment: you look at A’s redemption by taking into account B’s redemption only if there was a binding commitment to have that chain of events;</w:t>
      </w:r>
    </w:p>
    <w:p w14:paraId="60F1E324" w14:textId="660D5FC3" w:rsidR="002268A4" w:rsidRPr="000A13FB" w:rsidRDefault="002268A4"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2) mutual interdependence test: one step is meaningless without the other step – A would not have done it without;</w:t>
      </w:r>
    </w:p>
    <w:p w14:paraId="678C9DBA" w14:textId="578384E3" w:rsidR="00B27E2F" w:rsidRDefault="002268A4"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3) End Result</w:t>
      </w:r>
      <w:r w:rsidR="00B27E2F" w:rsidRPr="000A13FB">
        <w:rPr>
          <w:rFonts w:ascii="Times New Roman" w:hAnsi="Times New Roman" w:cs="Times New Roman"/>
          <w:sz w:val="22"/>
          <w:szCs w:val="22"/>
        </w:rPr>
        <w:t xml:space="preserve">: </w:t>
      </w:r>
      <w:r w:rsidRPr="000A13FB">
        <w:rPr>
          <w:rFonts w:ascii="Times New Roman" w:hAnsi="Times New Roman" w:cs="Times New Roman"/>
          <w:sz w:val="22"/>
          <w:szCs w:val="22"/>
        </w:rPr>
        <w:t xml:space="preserve">was the intention of the transaction to get a certain result, which result included the </w:t>
      </w:r>
      <w:r w:rsidR="00B27E2F" w:rsidRPr="000A13FB">
        <w:rPr>
          <w:rFonts w:ascii="Times New Roman" w:hAnsi="Times New Roman" w:cs="Times New Roman"/>
          <w:sz w:val="22"/>
          <w:szCs w:val="22"/>
        </w:rPr>
        <w:t>effects</w:t>
      </w:r>
      <w:r w:rsidRPr="000A13FB">
        <w:rPr>
          <w:rFonts w:ascii="Times New Roman" w:hAnsi="Times New Roman" w:cs="Times New Roman"/>
          <w:sz w:val="22"/>
          <w:szCs w:val="22"/>
        </w:rPr>
        <w:t xml:space="preserve"> of B’s sale as well.</w:t>
      </w:r>
    </w:p>
    <w:p w14:paraId="03FDB801" w14:textId="1C2674A1" w:rsidR="000A13FB" w:rsidRDefault="000A13FB"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Sale/Exchange Treatment – if it satisfies § 302(a):</w:t>
      </w:r>
    </w:p>
    <w:p w14:paraId="0A54F51F" w14:textId="7540F817" w:rsidR="000A13FB" w:rsidRDefault="000A13FB"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Tax consequences to Corporation:</w:t>
      </w:r>
    </w:p>
    <w:p w14:paraId="4675BFC4" w14:textId="77777777" w:rsidR="000A13FB" w:rsidRPr="000A13FB" w:rsidRDefault="000A13FB"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lastRenderedPageBreak/>
        <w:t>If it is treated as a § 301 distribution, § 312(n)(7): limits the amount of the reduction to EP.</w:t>
      </w:r>
    </w:p>
    <w:p w14:paraId="2E4AA08A" w14:textId="77777777" w:rsidR="000A13FB" w:rsidRPr="000A13FB" w:rsidRDefault="000A13FB"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 xml:space="preserve">Creates a lesser of rule: </w:t>
      </w:r>
    </w:p>
    <w:p w14:paraId="7FFD9BE8" w14:textId="77777777" w:rsidR="000A13FB" w:rsidRPr="000A13FB" w:rsidRDefault="000A13FB" w:rsidP="00775918">
      <w:pPr>
        <w:pStyle w:val="ListParagraph"/>
        <w:numPr>
          <w:ilvl w:val="6"/>
          <w:numId w:val="4"/>
        </w:numPr>
        <w:rPr>
          <w:rFonts w:ascii="Times New Roman" w:hAnsi="Times New Roman" w:cs="Times New Roman"/>
          <w:sz w:val="22"/>
          <w:szCs w:val="22"/>
        </w:rPr>
      </w:pPr>
      <w:r w:rsidRPr="000A13FB">
        <w:rPr>
          <w:rFonts w:ascii="Times New Roman" w:hAnsi="Times New Roman" w:cs="Times New Roman"/>
          <w:sz w:val="22"/>
          <w:szCs w:val="22"/>
        </w:rPr>
        <w:t xml:space="preserve">Reduced by the lesser of: </w:t>
      </w:r>
    </w:p>
    <w:p w14:paraId="3F5301F3" w14:textId="77777777" w:rsidR="000A13FB" w:rsidRPr="000A13FB" w:rsidRDefault="000A13FB" w:rsidP="00775918">
      <w:pPr>
        <w:pStyle w:val="ListParagraph"/>
        <w:numPr>
          <w:ilvl w:val="6"/>
          <w:numId w:val="4"/>
        </w:numPr>
        <w:rPr>
          <w:rFonts w:ascii="Times New Roman" w:hAnsi="Times New Roman" w:cs="Times New Roman"/>
          <w:sz w:val="22"/>
          <w:szCs w:val="22"/>
        </w:rPr>
      </w:pPr>
      <w:r w:rsidRPr="000A13FB">
        <w:rPr>
          <w:rFonts w:ascii="Times New Roman" w:hAnsi="Times New Roman" w:cs="Times New Roman"/>
          <w:sz w:val="22"/>
          <w:szCs w:val="22"/>
        </w:rPr>
        <w:t>Amount distributed; or</w:t>
      </w:r>
    </w:p>
    <w:p w14:paraId="6E7EAC0E" w14:textId="77777777" w:rsidR="000A13FB" w:rsidRPr="000A13FB" w:rsidRDefault="000A13FB"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Pro rata amount of E&amp;P attributable to these shares</w:t>
      </w:r>
    </w:p>
    <w:p w14:paraId="587A70B5" w14:textId="40CD30D6" w:rsidR="000A13FB" w:rsidRDefault="000A13FB"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Recognizes gain on distribution of appreciated property in redemption of stock, but may not recognize loss on a distribution - §§ 311(a), (b)</w:t>
      </w:r>
    </w:p>
    <w:p w14:paraId="1AD74900" w14:textId="291C4B0E" w:rsidR="000A13FB" w:rsidRDefault="000A13FB" w:rsidP="00775918">
      <w:pPr>
        <w:pStyle w:val="ListParagraph"/>
        <w:numPr>
          <w:ilvl w:val="3"/>
          <w:numId w:val="4"/>
        </w:numPr>
        <w:rPr>
          <w:rFonts w:ascii="Times New Roman" w:hAnsi="Times New Roman" w:cs="Times New Roman"/>
          <w:sz w:val="22"/>
          <w:szCs w:val="22"/>
        </w:rPr>
      </w:pPr>
      <w:bookmarkStart w:id="40" w:name="_Toc469438792"/>
      <w:r w:rsidRPr="000A13FB">
        <w:rPr>
          <w:rFonts w:ascii="Times New Roman" w:hAnsi="Times New Roman" w:cs="Times New Roman"/>
          <w:sz w:val="22"/>
          <w:szCs w:val="22"/>
        </w:rPr>
        <w:t>SH will get a “cost basis” under 1012 of the property received – which will be FMV of the redeemed stock (generally the same as value of the distributed property)</w:t>
      </w:r>
      <w:bookmarkEnd w:id="40"/>
    </w:p>
    <w:p w14:paraId="3D780F02" w14:textId="583CABC2" w:rsidR="000A13FB" w:rsidRDefault="000A13FB"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 xml:space="preserve">§ 301 Distribution Treatment -  §302(d): </w:t>
      </w:r>
    </w:p>
    <w:p w14:paraId="17F0140E" w14:textId="77777777" w:rsidR="000A13FB" w:rsidRPr="000A13FB" w:rsidRDefault="000A13FB" w:rsidP="00775918">
      <w:pPr>
        <w:pStyle w:val="ListParagraph"/>
        <w:numPr>
          <w:ilvl w:val="3"/>
          <w:numId w:val="4"/>
        </w:numPr>
        <w:rPr>
          <w:rFonts w:ascii="Times New Roman" w:hAnsi="Times New Roman" w:cs="Times New Roman"/>
          <w:iCs/>
          <w:sz w:val="22"/>
          <w:szCs w:val="22"/>
        </w:rPr>
      </w:pPr>
      <w:bookmarkStart w:id="41" w:name="_Toc469438794"/>
      <w:r w:rsidRPr="000A13FB">
        <w:rPr>
          <w:rFonts w:ascii="Times New Roman" w:hAnsi="Times New Roman" w:cs="Times New Roman"/>
          <w:iCs/>
          <w:sz w:val="22"/>
          <w:szCs w:val="22"/>
        </w:rPr>
        <w:t>Follow steps of 301 distribution above</w:t>
      </w:r>
      <w:bookmarkEnd w:id="41"/>
    </w:p>
    <w:p w14:paraId="703E0D7D" w14:textId="77777777" w:rsidR="000A13FB" w:rsidRPr="000A13FB" w:rsidRDefault="000A13FB" w:rsidP="00775918">
      <w:pPr>
        <w:pStyle w:val="ListParagraph"/>
        <w:numPr>
          <w:ilvl w:val="3"/>
          <w:numId w:val="4"/>
        </w:numPr>
        <w:rPr>
          <w:rFonts w:ascii="Times New Roman" w:hAnsi="Times New Roman" w:cs="Times New Roman"/>
          <w:iCs/>
          <w:sz w:val="22"/>
          <w:szCs w:val="22"/>
        </w:rPr>
      </w:pPr>
      <w:bookmarkStart w:id="42" w:name="_Toc469438795"/>
      <w:r w:rsidRPr="000A13FB">
        <w:rPr>
          <w:rFonts w:ascii="Times New Roman" w:hAnsi="Times New Roman" w:cs="Times New Roman"/>
          <w:iCs/>
          <w:sz w:val="22"/>
          <w:szCs w:val="22"/>
        </w:rPr>
        <w:t>Under 301(c)(2), reduce basis of stock by non-dividend portion</w:t>
      </w:r>
      <w:bookmarkEnd w:id="42"/>
    </w:p>
    <w:p w14:paraId="17985B4A" w14:textId="77777777" w:rsidR="000A13FB" w:rsidRPr="000A13FB" w:rsidRDefault="000A13FB" w:rsidP="00775918">
      <w:pPr>
        <w:pStyle w:val="ListParagraph"/>
        <w:numPr>
          <w:ilvl w:val="4"/>
          <w:numId w:val="4"/>
        </w:numPr>
        <w:rPr>
          <w:rFonts w:ascii="Times New Roman" w:hAnsi="Times New Roman" w:cs="Times New Roman"/>
          <w:sz w:val="22"/>
          <w:szCs w:val="22"/>
        </w:rPr>
      </w:pPr>
      <w:r w:rsidRPr="000A13FB">
        <w:rPr>
          <w:rFonts w:ascii="Times New Roman" w:hAnsi="Times New Roman" w:cs="Times New Roman"/>
          <w:sz w:val="22"/>
          <w:szCs w:val="22"/>
        </w:rPr>
        <w:t>BUT – TP essentially sold some of his stock back, so there’s missing basis</w:t>
      </w:r>
    </w:p>
    <w:p w14:paraId="2A961B34" w14:textId="3F713332" w:rsidR="000A13FB" w:rsidRDefault="000A13FB"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Reg. 1.301-2(c) – take some of the basis that TP would never otherwise get to recover and ‘tack’ it onto the remaining shares and reduce based off of this tacked amount</w:t>
      </w:r>
    </w:p>
    <w:p w14:paraId="74C5C8D2" w14:textId="3CFCAF02" w:rsidR="000A13FB" w:rsidRDefault="000A13FB" w:rsidP="00775918">
      <w:pPr>
        <w:pStyle w:val="ListParagraph"/>
        <w:numPr>
          <w:ilvl w:val="6"/>
          <w:numId w:val="4"/>
        </w:numPr>
        <w:rPr>
          <w:rFonts w:ascii="Times New Roman" w:hAnsi="Times New Roman" w:cs="Times New Roman"/>
          <w:sz w:val="22"/>
          <w:szCs w:val="22"/>
        </w:rPr>
      </w:pPr>
      <w:r w:rsidRPr="000A13FB">
        <w:rPr>
          <w:rFonts w:ascii="Times New Roman" w:hAnsi="Times New Roman" w:cs="Times New Roman"/>
          <w:sz w:val="22"/>
          <w:szCs w:val="22"/>
        </w:rPr>
        <w:t>Basis: if the redemption is treated as a distribution, the shareholder’s basis is shifted to the shareholder’s remaining shares.</w:t>
      </w:r>
    </w:p>
    <w:p w14:paraId="44D2AE07" w14:textId="73473D9D" w:rsidR="000A13FB" w:rsidRPr="00F52634" w:rsidRDefault="00F52634" w:rsidP="00775918">
      <w:pPr>
        <w:pStyle w:val="ListParagraph"/>
        <w:numPr>
          <w:ilvl w:val="3"/>
          <w:numId w:val="4"/>
        </w:numPr>
        <w:rPr>
          <w:rFonts w:ascii="Times New Roman" w:hAnsi="Times New Roman" w:cs="Times New Roman"/>
          <w:iCs/>
          <w:sz w:val="22"/>
          <w:szCs w:val="22"/>
        </w:rPr>
      </w:pPr>
      <w:bookmarkStart w:id="43" w:name="_Toc469438796"/>
      <w:r w:rsidRPr="00F52634">
        <w:rPr>
          <w:rFonts w:ascii="Times New Roman" w:hAnsi="Times New Roman" w:cs="Times New Roman"/>
          <w:iCs/>
          <w:sz w:val="22"/>
          <w:szCs w:val="22"/>
        </w:rPr>
        <w:t>SHs basis of property will be the FMV of the property - § 301(d)</w:t>
      </w:r>
      <w:bookmarkEnd w:id="43"/>
    </w:p>
    <w:p w14:paraId="0F12AF3F" w14:textId="4D121D9A" w:rsidR="00F52634" w:rsidRDefault="00F52634"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 xml:space="preserve">Extraordinary Dividends – may apply is shareholder is a </w:t>
      </w:r>
      <w:r w:rsidR="00472AD8">
        <w:rPr>
          <w:rFonts w:ascii="Times New Roman" w:hAnsi="Times New Roman" w:cs="Times New Roman"/>
          <w:sz w:val="22"/>
          <w:szCs w:val="22"/>
        </w:rPr>
        <w:t>corporation</w:t>
      </w:r>
      <w:r>
        <w:rPr>
          <w:rFonts w:ascii="Times New Roman" w:hAnsi="Times New Roman" w:cs="Times New Roman"/>
          <w:sz w:val="22"/>
          <w:szCs w:val="22"/>
        </w:rPr>
        <w:t xml:space="preserve">: </w:t>
      </w:r>
    </w:p>
    <w:p w14:paraId="1D09C2AE" w14:textId="1558E9EC" w:rsidR="000A13FB" w:rsidRPr="000A13FB" w:rsidRDefault="000A13FB" w:rsidP="00775918">
      <w:pPr>
        <w:pStyle w:val="ListParagraph"/>
        <w:numPr>
          <w:ilvl w:val="3"/>
          <w:numId w:val="4"/>
        </w:numPr>
        <w:rPr>
          <w:rFonts w:ascii="Times New Roman" w:hAnsi="Times New Roman" w:cs="Times New Roman"/>
          <w:sz w:val="22"/>
          <w:szCs w:val="22"/>
        </w:rPr>
      </w:pPr>
      <w:r w:rsidRPr="000A13FB">
        <w:rPr>
          <w:rFonts w:ascii="Times New Roman" w:hAnsi="Times New Roman" w:cs="Times New Roman"/>
          <w:sz w:val="22"/>
          <w:szCs w:val="22"/>
        </w:rPr>
        <w:t>§ 1059(e): this is an extraordinary divided because it is not a pro rate redemption; as a result, only the basis in the stock redeemed shall be taken into consideration under § 1059(a), without regard to the holding period.</w:t>
      </w:r>
    </w:p>
    <w:p w14:paraId="1A7E4616" w14:textId="77777777" w:rsidR="000A13FB" w:rsidRPr="00205A21" w:rsidRDefault="000A13FB" w:rsidP="00775918">
      <w:pPr>
        <w:pStyle w:val="ListParagraph"/>
        <w:numPr>
          <w:ilvl w:val="4"/>
          <w:numId w:val="4"/>
        </w:numPr>
        <w:rPr>
          <w:rFonts w:ascii="Times New Roman" w:hAnsi="Times New Roman" w:cs="Times New Roman"/>
          <w:sz w:val="22"/>
          <w:szCs w:val="22"/>
        </w:rPr>
      </w:pPr>
      <w:r w:rsidRPr="00205A21">
        <w:rPr>
          <w:rFonts w:ascii="Times New Roman" w:hAnsi="Times New Roman" w:cs="Times New Roman"/>
          <w:sz w:val="22"/>
          <w:szCs w:val="22"/>
        </w:rPr>
        <w:t xml:space="preserve">Any distribution which is:  </w:t>
      </w:r>
    </w:p>
    <w:p w14:paraId="7953684B" w14:textId="77777777" w:rsidR="000A13FB" w:rsidRPr="00205A21" w:rsidRDefault="000A13FB" w:rsidP="00775918">
      <w:pPr>
        <w:pStyle w:val="ListParagraph"/>
        <w:numPr>
          <w:ilvl w:val="5"/>
          <w:numId w:val="4"/>
        </w:numPr>
        <w:rPr>
          <w:rFonts w:ascii="Times New Roman" w:hAnsi="Times New Roman" w:cs="Times New Roman"/>
          <w:sz w:val="22"/>
          <w:szCs w:val="22"/>
        </w:rPr>
      </w:pPr>
      <w:r w:rsidRPr="00205A21">
        <w:rPr>
          <w:rFonts w:ascii="Times New Roman" w:hAnsi="Times New Roman" w:cs="Times New Roman"/>
          <w:sz w:val="22"/>
          <w:szCs w:val="22"/>
        </w:rPr>
        <w:t>Part of a partial liquidation</w:t>
      </w:r>
    </w:p>
    <w:p w14:paraId="0FD50F31" w14:textId="77777777" w:rsidR="000A13FB" w:rsidRPr="00205A21" w:rsidRDefault="000A13FB" w:rsidP="00775918">
      <w:pPr>
        <w:pStyle w:val="ListParagraph"/>
        <w:numPr>
          <w:ilvl w:val="6"/>
          <w:numId w:val="4"/>
        </w:numPr>
        <w:rPr>
          <w:rFonts w:ascii="Times New Roman" w:hAnsi="Times New Roman" w:cs="Times New Roman"/>
          <w:sz w:val="22"/>
          <w:szCs w:val="22"/>
        </w:rPr>
      </w:pPr>
      <w:r w:rsidRPr="00205A21">
        <w:rPr>
          <w:rFonts w:ascii="Times New Roman" w:hAnsi="Times New Roman" w:cs="Times New Roman"/>
          <w:sz w:val="22"/>
          <w:szCs w:val="22"/>
        </w:rPr>
        <w:t>Not pro-rata to all shareholders</w:t>
      </w:r>
    </w:p>
    <w:p w14:paraId="7BB48DB5" w14:textId="77777777" w:rsidR="000A13FB" w:rsidRPr="00205A21" w:rsidRDefault="000A13FB" w:rsidP="00775918">
      <w:pPr>
        <w:pStyle w:val="ListParagraph"/>
        <w:numPr>
          <w:ilvl w:val="6"/>
          <w:numId w:val="4"/>
        </w:numPr>
        <w:rPr>
          <w:rFonts w:ascii="Times New Roman" w:hAnsi="Times New Roman" w:cs="Times New Roman"/>
          <w:sz w:val="22"/>
          <w:szCs w:val="22"/>
        </w:rPr>
      </w:pPr>
      <w:r w:rsidRPr="00205A21">
        <w:rPr>
          <w:rFonts w:ascii="Times New Roman" w:hAnsi="Times New Roman" w:cs="Times New Roman"/>
          <w:sz w:val="22"/>
          <w:szCs w:val="22"/>
        </w:rPr>
        <w:t>Which would not be treated as a dividend under 318(a)(4) or 304(a)</w:t>
      </w:r>
    </w:p>
    <w:p w14:paraId="6B8DE110" w14:textId="7A5A68BD" w:rsidR="000A13FB" w:rsidRPr="000A13FB" w:rsidRDefault="000A13FB" w:rsidP="00775918">
      <w:pPr>
        <w:pStyle w:val="ListParagraph"/>
        <w:numPr>
          <w:ilvl w:val="5"/>
          <w:numId w:val="4"/>
        </w:numPr>
        <w:rPr>
          <w:rFonts w:ascii="Times New Roman" w:hAnsi="Times New Roman" w:cs="Times New Roman"/>
          <w:sz w:val="22"/>
          <w:szCs w:val="22"/>
        </w:rPr>
      </w:pPr>
      <w:r w:rsidRPr="000A13FB">
        <w:rPr>
          <w:rFonts w:ascii="Times New Roman" w:hAnsi="Times New Roman" w:cs="Times New Roman"/>
          <w:sz w:val="22"/>
          <w:szCs w:val="22"/>
        </w:rPr>
        <w:t>Any amounts treated as a dividend with respect to such redemption shall be treated as an extraordinary dividend</w:t>
      </w:r>
    </w:p>
    <w:p w14:paraId="167F7748" w14:textId="103E32C1" w:rsidR="003714FF" w:rsidRPr="000A13FB" w:rsidRDefault="003714FF" w:rsidP="00775918">
      <w:pPr>
        <w:pStyle w:val="ListParagraph"/>
        <w:numPr>
          <w:ilvl w:val="0"/>
          <w:numId w:val="4"/>
        </w:numPr>
        <w:rPr>
          <w:rFonts w:ascii="Times New Roman" w:hAnsi="Times New Roman" w:cs="Times New Roman"/>
          <w:sz w:val="22"/>
          <w:szCs w:val="22"/>
        </w:rPr>
      </w:pPr>
      <w:r w:rsidRPr="000A13FB">
        <w:rPr>
          <w:rFonts w:ascii="Times New Roman" w:hAnsi="Times New Roman" w:cs="Times New Roman"/>
          <w:sz w:val="22"/>
          <w:szCs w:val="22"/>
          <w:u w:val="single"/>
        </w:rPr>
        <w:t>Attribution Rules – 318</w:t>
      </w:r>
      <w:r w:rsidR="00775834" w:rsidRPr="000A13FB">
        <w:rPr>
          <w:rFonts w:ascii="Times New Roman" w:hAnsi="Times New Roman" w:cs="Times New Roman"/>
          <w:sz w:val="22"/>
          <w:szCs w:val="22"/>
          <w:u w:val="single"/>
        </w:rPr>
        <w:t xml:space="preserve"> – &amp; Complete Termination</w:t>
      </w:r>
      <w:r w:rsidRPr="000A13FB">
        <w:rPr>
          <w:rFonts w:ascii="Times New Roman" w:hAnsi="Times New Roman" w:cs="Times New Roman"/>
          <w:sz w:val="22"/>
          <w:szCs w:val="22"/>
        </w:rPr>
        <w:t xml:space="preserve">: </w:t>
      </w:r>
    </w:p>
    <w:p w14:paraId="5C9E1493" w14:textId="7DB1B937" w:rsidR="000A13FB" w:rsidRPr="000A13FB" w:rsidRDefault="000A13FB" w:rsidP="00775918">
      <w:pPr>
        <w:pStyle w:val="ListParagraph"/>
        <w:numPr>
          <w:ilvl w:val="1"/>
          <w:numId w:val="4"/>
        </w:numPr>
        <w:rPr>
          <w:rFonts w:ascii="Times New Roman" w:hAnsi="Times New Roman" w:cs="Times New Roman"/>
          <w:sz w:val="22"/>
          <w:szCs w:val="22"/>
        </w:rPr>
      </w:pPr>
      <w:r w:rsidRPr="000A13FB">
        <w:rPr>
          <w:rFonts w:ascii="Times New Roman" w:hAnsi="Times New Roman" w:cs="Times New Roman"/>
          <w:sz w:val="22"/>
          <w:szCs w:val="22"/>
        </w:rPr>
        <w:t>Attribution Rules:</w:t>
      </w:r>
    </w:p>
    <w:p w14:paraId="601B8A02" w14:textId="16B94523" w:rsidR="00680207" w:rsidRPr="000A13FB" w:rsidRDefault="00945041" w:rsidP="00775918">
      <w:pPr>
        <w:pStyle w:val="ListParagraph"/>
        <w:numPr>
          <w:ilvl w:val="2"/>
          <w:numId w:val="4"/>
        </w:numPr>
        <w:rPr>
          <w:rFonts w:ascii="Times New Roman" w:hAnsi="Times New Roman" w:cs="Times New Roman"/>
          <w:sz w:val="22"/>
          <w:szCs w:val="22"/>
        </w:rPr>
      </w:pPr>
      <w:r w:rsidRPr="000A13FB">
        <w:rPr>
          <w:rFonts w:ascii="Times New Roman" w:hAnsi="Times New Roman" w:cs="Times New Roman"/>
          <w:sz w:val="22"/>
          <w:szCs w:val="22"/>
        </w:rPr>
        <w:t>§ 302(c) provides that the attribution rules of § 318 are applicable.</w:t>
      </w:r>
    </w:p>
    <w:p w14:paraId="74CBE04F" w14:textId="77777777" w:rsidR="000A13FB" w:rsidRPr="000A13FB" w:rsidRDefault="000A13FB" w:rsidP="00775918">
      <w:pPr>
        <w:pStyle w:val="outlineheader3"/>
        <w:keepNext w:val="0"/>
        <w:keepLines w:val="0"/>
        <w:numPr>
          <w:ilvl w:val="0"/>
          <w:numId w:val="4"/>
        </w:numPr>
        <w:spacing w:before="0"/>
        <w:ind w:left="2160"/>
        <w:contextualSpacing/>
        <w:outlineLvl w:val="9"/>
        <w:rPr>
          <w:rFonts w:cs="Times New Roman"/>
          <w:sz w:val="22"/>
          <w:szCs w:val="22"/>
        </w:rPr>
      </w:pPr>
      <w:bookmarkStart w:id="44" w:name="_Toc469438749"/>
      <w:r w:rsidRPr="000A13FB">
        <w:rPr>
          <w:rFonts w:cs="Times New Roman"/>
          <w:sz w:val="22"/>
          <w:szCs w:val="22"/>
        </w:rPr>
        <w:t>Attribution rules are in § 318</w:t>
      </w:r>
      <w:bookmarkEnd w:id="44"/>
    </w:p>
    <w:p w14:paraId="4C691A0E" w14:textId="77777777" w:rsidR="000A13FB" w:rsidRPr="000A13FB" w:rsidRDefault="000A13FB" w:rsidP="00775918">
      <w:pPr>
        <w:pStyle w:val="outlineheader4"/>
        <w:keepNext w:val="0"/>
        <w:keepLines w:val="0"/>
        <w:numPr>
          <w:ilvl w:val="1"/>
          <w:numId w:val="4"/>
        </w:numPr>
        <w:spacing w:before="0"/>
        <w:ind w:left="2880"/>
        <w:contextualSpacing/>
        <w:rPr>
          <w:sz w:val="22"/>
          <w:szCs w:val="22"/>
        </w:rPr>
      </w:pPr>
      <w:bookmarkStart w:id="45" w:name="_Toc469438750"/>
      <w:r w:rsidRPr="000A13FB">
        <w:rPr>
          <w:sz w:val="22"/>
          <w:szCs w:val="22"/>
        </w:rPr>
        <w:t xml:space="preserve">Sec. 318(a)(1) </w:t>
      </w:r>
      <w:r w:rsidRPr="000A13FB">
        <w:rPr>
          <w:sz w:val="22"/>
          <w:szCs w:val="22"/>
        </w:rPr>
        <w:sym w:font="Wingdings" w:char="F0E0"/>
      </w:r>
      <w:r w:rsidRPr="000A13FB">
        <w:rPr>
          <w:sz w:val="22"/>
          <w:szCs w:val="22"/>
        </w:rPr>
        <w:t xml:space="preserve"> members of the family</w:t>
      </w:r>
      <w:bookmarkEnd w:id="45"/>
    </w:p>
    <w:p w14:paraId="77195F87" w14:textId="6BB0B274" w:rsidR="000A13FB" w:rsidRDefault="000A13FB" w:rsidP="00775918">
      <w:pPr>
        <w:pStyle w:val="ListParagraph"/>
        <w:numPr>
          <w:ilvl w:val="2"/>
          <w:numId w:val="4"/>
        </w:numPr>
        <w:ind w:left="3600"/>
        <w:rPr>
          <w:rFonts w:ascii="Times New Roman" w:hAnsi="Times New Roman" w:cs="Times New Roman"/>
          <w:sz w:val="22"/>
          <w:szCs w:val="22"/>
        </w:rPr>
      </w:pPr>
      <w:r w:rsidRPr="000A13FB">
        <w:rPr>
          <w:rFonts w:ascii="Times New Roman" w:hAnsi="Times New Roman" w:cs="Times New Roman"/>
          <w:sz w:val="22"/>
          <w:szCs w:val="22"/>
        </w:rPr>
        <w:t>Spouse, children, grandchildren, parents</w:t>
      </w:r>
    </w:p>
    <w:p w14:paraId="74BAEDB2" w14:textId="467ADDD9" w:rsidR="00B90686" w:rsidRPr="000A13FB" w:rsidRDefault="00B90686" w:rsidP="00B90686">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No attribution from sibling to sibling</w:t>
      </w:r>
      <w:r w:rsidR="000B03EF">
        <w:rPr>
          <w:rFonts w:ascii="Times New Roman" w:hAnsi="Times New Roman" w:cs="Times New Roman"/>
          <w:sz w:val="22"/>
          <w:szCs w:val="22"/>
        </w:rPr>
        <w:t xml:space="preserve"> –  §318(a)(1)(A).</w:t>
      </w:r>
    </w:p>
    <w:p w14:paraId="2372B315" w14:textId="77777777" w:rsidR="000A13FB" w:rsidRPr="000A13FB" w:rsidRDefault="000A13FB" w:rsidP="00775918">
      <w:pPr>
        <w:pStyle w:val="outlineheader5"/>
        <w:keepNext w:val="0"/>
        <w:keepLines w:val="0"/>
        <w:numPr>
          <w:ilvl w:val="2"/>
          <w:numId w:val="4"/>
        </w:numPr>
        <w:spacing w:before="0"/>
        <w:ind w:left="3600"/>
        <w:contextualSpacing/>
        <w:rPr>
          <w:sz w:val="22"/>
          <w:szCs w:val="22"/>
        </w:rPr>
      </w:pPr>
      <w:bookmarkStart w:id="46" w:name="_Toc469438751"/>
      <w:r w:rsidRPr="000A13FB">
        <w:rPr>
          <w:sz w:val="22"/>
          <w:szCs w:val="22"/>
        </w:rPr>
        <w:t xml:space="preserve">Sec. 318(a)(5)(B) </w:t>
      </w:r>
      <w:r w:rsidRPr="000A13FB">
        <w:rPr>
          <w:sz w:val="22"/>
          <w:szCs w:val="22"/>
        </w:rPr>
        <w:sym w:font="Wingdings" w:char="F0E0"/>
      </w:r>
      <w:r w:rsidRPr="000A13FB">
        <w:rPr>
          <w:sz w:val="22"/>
          <w:szCs w:val="22"/>
        </w:rPr>
        <w:t xml:space="preserve"> no double attribution between family members</w:t>
      </w:r>
      <w:bookmarkEnd w:id="46"/>
    </w:p>
    <w:p w14:paraId="024CFBFB" w14:textId="40C5D7E3" w:rsidR="000A13FB" w:rsidRDefault="000A13FB" w:rsidP="00775918">
      <w:pPr>
        <w:pStyle w:val="ListParagraph"/>
        <w:numPr>
          <w:ilvl w:val="3"/>
          <w:numId w:val="4"/>
        </w:numPr>
        <w:ind w:left="4320"/>
        <w:rPr>
          <w:rFonts w:ascii="Times New Roman" w:hAnsi="Times New Roman" w:cs="Times New Roman"/>
          <w:sz w:val="22"/>
          <w:szCs w:val="22"/>
        </w:rPr>
      </w:pPr>
      <w:r w:rsidRPr="000A13FB">
        <w:rPr>
          <w:rFonts w:ascii="Times New Roman" w:hAnsi="Times New Roman" w:cs="Times New Roman"/>
          <w:sz w:val="22"/>
          <w:szCs w:val="22"/>
        </w:rPr>
        <w:t xml:space="preserve">Stock attribution from one family member to another – can’t be attributed to third family member </w:t>
      </w:r>
    </w:p>
    <w:p w14:paraId="00F7F88F" w14:textId="471B9C88" w:rsidR="00A11A90" w:rsidRDefault="00A11A90" w:rsidP="00A11A90">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 xml:space="preserve">Can’t go from brother to dad to A. </w:t>
      </w:r>
    </w:p>
    <w:p w14:paraId="7C185946" w14:textId="54FCC53E" w:rsidR="00AD1EC4" w:rsidRPr="000A13FB" w:rsidRDefault="00AD1EC4" w:rsidP="00775918">
      <w:pPr>
        <w:pStyle w:val="ListParagraph"/>
        <w:numPr>
          <w:ilvl w:val="3"/>
          <w:numId w:val="4"/>
        </w:numPr>
        <w:ind w:left="4320"/>
        <w:rPr>
          <w:rFonts w:ascii="Times New Roman" w:hAnsi="Times New Roman" w:cs="Times New Roman"/>
          <w:sz w:val="22"/>
          <w:szCs w:val="22"/>
        </w:rPr>
      </w:pPr>
      <w:r>
        <w:rPr>
          <w:rFonts w:ascii="Times New Roman" w:hAnsi="Times New Roman" w:cs="Times New Roman"/>
          <w:sz w:val="22"/>
          <w:szCs w:val="22"/>
        </w:rPr>
        <w:t>Family hostility is not taken into account.</w:t>
      </w:r>
    </w:p>
    <w:p w14:paraId="5E6B8D5F" w14:textId="77777777" w:rsidR="000A13FB" w:rsidRPr="000A13FB" w:rsidRDefault="000A13FB" w:rsidP="00775918">
      <w:pPr>
        <w:pStyle w:val="outlineheader4"/>
        <w:keepNext w:val="0"/>
        <w:keepLines w:val="0"/>
        <w:numPr>
          <w:ilvl w:val="1"/>
          <w:numId w:val="4"/>
        </w:numPr>
        <w:spacing w:before="0"/>
        <w:ind w:left="2880"/>
        <w:contextualSpacing/>
        <w:rPr>
          <w:sz w:val="22"/>
          <w:szCs w:val="22"/>
        </w:rPr>
      </w:pPr>
      <w:bookmarkStart w:id="47" w:name="_Toc469438752"/>
      <w:r w:rsidRPr="000A13FB">
        <w:rPr>
          <w:sz w:val="22"/>
          <w:szCs w:val="22"/>
        </w:rPr>
        <w:t xml:space="preserve">Sec. 318(a)(2) </w:t>
      </w:r>
      <w:r w:rsidRPr="000A13FB">
        <w:rPr>
          <w:sz w:val="22"/>
          <w:szCs w:val="22"/>
        </w:rPr>
        <w:sym w:font="Wingdings" w:char="F0E0"/>
      </w:r>
      <w:r w:rsidRPr="000A13FB">
        <w:rPr>
          <w:sz w:val="22"/>
          <w:szCs w:val="22"/>
        </w:rPr>
        <w:t xml:space="preserve"> attribution from entities to beneficiaries</w:t>
      </w:r>
      <w:bookmarkEnd w:id="47"/>
    </w:p>
    <w:p w14:paraId="5F1B5067" w14:textId="77777777" w:rsidR="000A13FB" w:rsidRPr="000A13FB" w:rsidRDefault="000A13FB" w:rsidP="00775918">
      <w:pPr>
        <w:pStyle w:val="ListParagraph"/>
        <w:numPr>
          <w:ilvl w:val="2"/>
          <w:numId w:val="4"/>
        </w:numPr>
        <w:ind w:left="3600"/>
        <w:rPr>
          <w:rFonts w:ascii="Times New Roman" w:hAnsi="Times New Roman" w:cs="Times New Roman"/>
          <w:sz w:val="22"/>
          <w:szCs w:val="22"/>
        </w:rPr>
      </w:pPr>
      <w:r w:rsidRPr="000A13FB">
        <w:rPr>
          <w:rFonts w:ascii="Times New Roman" w:hAnsi="Times New Roman" w:cs="Times New Roman"/>
          <w:sz w:val="22"/>
          <w:szCs w:val="22"/>
        </w:rPr>
        <w:t>Sec. 318(a)(2)(A)</w:t>
      </w:r>
    </w:p>
    <w:p w14:paraId="35E8568F" w14:textId="77777777" w:rsidR="000A13FB" w:rsidRPr="000A13FB" w:rsidRDefault="000A13FB" w:rsidP="00775918">
      <w:pPr>
        <w:pStyle w:val="outlineheader5"/>
        <w:keepNext w:val="0"/>
        <w:keepLines w:val="0"/>
        <w:numPr>
          <w:ilvl w:val="3"/>
          <w:numId w:val="4"/>
        </w:numPr>
        <w:spacing w:before="0"/>
        <w:ind w:left="4320"/>
        <w:contextualSpacing/>
        <w:rPr>
          <w:sz w:val="22"/>
          <w:szCs w:val="22"/>
        </w:rPr>
      </w:pPr>
      <w:bookmarkStart w:id="48" w:name="_Toc469438753"/>
      <w:r w:rsidRPr="000A13FB">
        <w:rPr>
          <w:sz w:val="22"/>
          <w:szCs w:val="22"/>
        </w:rPr>
        <w:t>Stock owned by a partnership or trusts will be considered as owned proportionately by its partners or beneficiaries</w:t>
      </w:r>
      <w:bookmarkEnd w:id="48"/>
      <w:r w:rsidRPr="000A13FB">
        <w:rPr>
          <w:sz w:val="22"/>
          <w:szCs w:val="22"/>
        </w:rPr>
        <w:t xml:space="preserve"> </w:t>
      </w:r>
    </w:p>
    <w:p w14:paraId="2D4D8F4E" w14:textId="77777777" w:rsidR="000A13FB" w:rsidRPr="000A13FB" w:rsidRDefault="000A13FB" w:rsidP="00775918">
      <w:pPr>
        <w:pStyle w:val="ListParagraph"/>
        <w:numPr>
          <w:ilvl w:val="4"/>
          <w:numId w:val="4"/>
        </w:numPr>
        <w:ind w:left="5040"/>
        <w:rPr>
          <w:rFonts w:ascii="Times New Roman" w:hAnsi="Times New Roman" w:cs="Times New Roman"/>
          <w:sz w:val="22"/>
          <w:szCs w:val="22"/>
        </w:rPr>
      </w:pPr>
      <w:r w:rsidRPr="000A13FB">
        <w:rPr>
          <w:rFonts w:ascii="Times New Roman" w:hAnsi="Times New Roman" w:cs="Times New Roman"/>
          <w:sz w:val="22"/>
          <w:szCs w:val="22"/>
        </w:rPr>
        <w:t>THIS STOCK CAN THEN BE ATTRIBUTED TO FAMILY MEMBERS</w:t>
      </w:r>
    </w:p>
    <w:p w14:paraId="137F77A2" w14:textId="77777777" w:rsidR="000A13FB" w:rsidRPr="000A13FB" w:rsidRDefault="000A13FB" w:rsidP="00775918">
      <w:pPr>
        <w:pStyle w:val="ListParagraph"/>
        <w:numPr>
          <w:ilvl w:val="5"/>
          <w:numId w:val="4"/>
        </w:numPr>
        <w:ind w:left="5760"/>
        <w:rPr>
          <w:rFonts w:ascii="Times New Roman" w:hAnsi="Times New Roman" w:cs="Times New Roman"/>
          <w:sz w:val="22"/>
          <w:szCs w:val="22"/>
        </w:rPr>
      </w:pPr>
      <w:r w:rsidRPr="000A13FB">
        <w:rPr>
          <w:rFonts w:ascii="Times New Roman" w:hAnsi="Times New Roman" w:cs="Times New Roman"/>
          <w:sz w:val="22"/>
          <w:szCs w:val="22"/>
        </w:rPr>
        <w:t xml:space="preserve">318(a)(5)(C) prevents 318(a)(2)(C) and then 318(a)(2)(A). </w:t>
      </w:r>
    </w:p>
    <w:p w14:paraId="1C1D4298" w14:textId="77777777" w:rsidR="000A13FB" w:rsidRPr="000A13FB" w:rsidRDefault="000A13FB" w:rsidP="00775918">
      <w:pPr>
        <w:pStyle w:val="ListParagraph"/>
        <w:numPr>
          <w:ilvl w:val="2"/>
          <w:numId w:val="4"/>
        </w:numPr>
        <w:ind w:left="3600"/>
        <w:rPr>
          <w:rFonts w:ascii="Times New Roman" w:hAnsi="Times New Roman" w:cs="Times New Roman"/>
          <w:sz w:val="22"/>
          <w:szCs w:val="22"/>
        </w:rPr>
      </w:pPr>
      <w:r w:rsidRPr="000A13FB">
        <w:rPr>
          <w:rFonts w:ascii="Times New Roman" w:hAnsi="Times New Roman" w:cs="Times New Roman"/>
          <w:sz w:val="22"/>
          <w:szCs w:val="22"/>
        </w:rPr>
        <w:t xml:space="preserve">Sec. 318(a)(2)(C) </w:t>
      </w:r>
    </w:p>
    <w:p w14:paraId="2990724C" w14:textId="77777777" w:rsidR="000A13FB" w:rsidRPr="000A13FB" w:rsidRDefault="000A13FB" w:rsidP="00775918">
      <w:pPr>
        <w:pStyle w:val="outlineheader5"/>
        <w:keepNext w:val="0"/>
        <w:keepLines w:val="0"/>
        <w:numPr>
          <w:ilvl w:val="3"/>
          <w:numId w:val="4"/>
        </w:numPr>
        <w:spacing w:before="0"/>
        <w:ind w:left="4320"/>
        <w:contextualSpacing/>
        <w:rPr>
          <w:sz w:val="22"/>
          <w:szCs w:val="22"/>
        </w:rPr>
      </w:pPr>
      <w:bookmarkStart w:id="49" w:name="_Toc469438754"/>
      <w:r w:rsidRPr="000A13FB">
        <w:rPr>
          <w:sz w:val="22"/>
          <w:szCs w:val="22"/>
        </w:rPr>
        <w:lastRenderedPageBreak/>
        <w:t>Stock owned by a corporation is deemed owned by SHs in proportion to the value of their interests in the corporations, but only if they own 50% or more of the corporation’s stock, either actually or constructively</w:t>
      </w:r>
      <w:bookmarkEnd w:id="49"/>
    </w:p>
    <w:p w14:paraId="257DA67A" w14:textId="77777777" w:rsidR="000A13FB" w:rsidRPr="000A13FB" w:rsidRDefault="000A13FB" w:rsidP="00775918">
      <w:pPr>
        <w:pStyle w:val="outlineheader4"/>
        <w:keepNext w:val="0"/>
        <w:keepLines w:val="0"/>
        <w:numPr>
          <w:ilvl w:val="1"/>
          <w:numId w:val="4"/>
        </w:numPr>
        <w:spacing w:before="0"/>
        <w:ind w:left="2880"/>
        <w:contextualSpacing/>
        <w:rPr>
          <w:sz w:val="22"/>
          <w:szCs w:val="22"/>
        </w:rPr>
      </w:pPr>
      <w:bookmarkStart w:id="50" w:name="_Toc469438755"/>
      <w:r w:rsidRPr="000A13FB">
        <w:rPr>
          <w:sz w:val="22"/>
          <w:szCs w:val="22"/>
        </w:rPr>
        <w:t xml:space="preserve">Sec. 318(a)(3) </w:t>
      </w:r>
      <w:r w:rsidRPr="000A13FB">
        <w:rPr>
          <w:sz w:val="22"/>
          <w:szCs w:val="22"/>
        </w:rPr>
        <w:sym w:font="Wingdings" w:char="F0E0"/>
      </w:r>
      <w:r w:rsidRPr="000A13FB">
        <w:rPr>
          <w:sz w:val="22"/>
          <w:szCs w:val="22"/>
        </w:rPr>
        <w:t xml:space="preserve"> Beneficiary to entity attribution</w:t>
      </w:r>
      <w:bookmarkEnd w:id="50"/>
      <w:r w:rsidRPr="000A13FB">
        <w:rPr>
          <w:sz w:val="22"/>
          <w:szCs w:val="22"/>
        </w:rPr>
        <w:t xml:space="preserve"> </w:t>
      </w:r>
    </w:p>
    <w:p w14:paraId="60685A21" w14:textId="77777777" w:rsidR="000A13FB" w:rsidRPr="000A13FB" w:rsidRDefault="000A13FB" w:rsidP="00775918">
      <w:pPr>
        <w:pStyle w:val="ListParagraph"/>
        <w:numPr>
          <w:ilvl w:val="2"/>
          <w:numId w:val="4"/>
        </w:numPr>
        <w:ind w:left="3600"/>
        <w:rPr>
          <w:rFonts w:ascii="Times New Roman" w:hAnsi="Times New Roman" w:cs="Times New Roman"/>
          <w:sz w:val="22"/>
          <w:szCs w:val="22"/>
        </w:rPr>
      </w:pPr>
      <w:r w:rsidRPr="000A13FB">
        <w:rPr>
          <w:rFonts w:ascii="Times New Roman" w:hAnsi="Times New Roman" w:cs="Times New Roman"/>
          <w:sz w:val="22"/>
          <w:szCs w:val="22"/>
        </w:rPr>
        <w:t>Attribution rules to partnerships, estates, trusts, and corps.</w:t>
      </w:r>
    </w:p>
    <w:p w14:paraId="1E568C97" w14:textId="77777777" w:rsidR="000A13FB" w:rsidRPr="000A13FB" w:rsidRDefault="000A13FB" w:rsidP="00775918">
      <w:pPr>
        <w:pStyle w:val="outlineheader5"/>
        <w:keepNext w:val="0"/>
        <w:keepLines w:val="0"/>
        <w:numPr>
          <w:ilvl w:val="2"/>
          <w:numId w:val="4"/>
        </w:numPr>
        <w:spacing w:before="0"/>
        <w:ind w:left="3600"/>
        <w:contextualSpacing/>
        <w:rPr>
          <w:sz w:val="22"/>
          <w:szCs w:val="22"/>
        </w:rPr>
      </w:pPr>
      <w:bookmarkStart w:id="51" w:name="_Toc469438756"/>
      <w:r w:rsidRPr="000A13FB">
        <w:rPr>
          <w:sz w:val="22"/>
          <w:szCs w:val="22"/>
        </w:rPr>
        <w:t>All of a beneficiary’s shares are going to be attributed to the entity</w:t>
      </w:r>
      <w:bookmarkEnd w:id="51"/>
    </w:p>
    <w:p w14:paraId="795C4635" w14:textId="77777777" w:rsidR="000A13FB" w:rsidRPr="000A13FB" w:rsidRDefault="000A13FB" w:rsidP="00775918">
      <w:pPr>
        <w:pStyle w:val="outlineheader5"/>
        <w:keepNext w:val="0"/>
        <w:keepLines w:val="0"/>
        <w:numPr>
          <w:ilvl w:val="2"/>
          <w:numId w:val="4"/>
        </w:numPr>
        <w:spacing w:before="0"/>
        <w:ind w:left="3600"/>
        <w:contextualSpacing/>
        <w:rPr>
          <w:sz w:val="22"/>
          <w:szCs w:val="22"/>
        </w:rPr>
      </w:pPr>
      <w:bookmarkStart w:id="52" w:name="_Toc469438757"/>
      <w:r w:rsidRPr="000A13FB">
        <w:rPr>
          <w:sz w:val="22"/>
          <w:szCs w:val="22"/>
        </w:rPr>
        <w:t xml:space="preserve">Sec. 318(a)(5)(C) </w:t>
      </w:r>
      <w:r w:rsidRPr="000A13FB">
        <w:rPr>
          <w:sz w:val="22"/>
          <w:szCs w:val="22"/>
        </w:rPr>
        <w:sym w:font="Wingdings" w:char="F0E0"/>
      </w:r>
      <w:r w:rsidRPr="000A13FB">
        <w:rPr>
          <w:sz w:val="22"/>
          <w:szCs w:val="22"/>
        </w:rPr>
        <w:t xml:space="preserve"> no sideways attribution or double attribution through an entity</w:t>
      </w:r>
      <w:bookmarkEnd w:id="52"/>
    </w:p>
    <w:p w14:paraId="63FE58C9" w14:textId="77777777" w:rsidR="000A13FB" w:rsidRPr="000A13FB" w:rsidRDefault="000A13FB" w:rsidP="00775918">
      <w:pPr>
        <w:pStyle w:val="ListParagraph"/>
        <w:numPr>
          <w:ilvl w:val="3"/>
          <w:numId w:val="4"/>
        </w:numPr>
        <w:ind w:left="4320"/>
        <w:rPr>
          <w:rFonts w:ascii="Times New Roman" w:hAnsi="Times New Roman" w:cs="Times New Roman"/>
          <w:sz w:val="22"/>
          <w:szCs w:val="22"/>
        </w:rPr>
      </w:pPr>
      <w:r w:rsidRPr="000A13FB">
        <w:rPr>
          <w:rFonts w:ascii="Times New Roman" w:hAnsi="Times New Roman" w:cs="Times New Roman"/>
          <w:sz w:val="22"/>
          <w:szCs w:val="22"/>
        </w:rPr>
        <w:t>Can’t attribute from Bob to X Co to Sue via X Co</w:t>
      </w:r>
    </w:p>
    <w:p w14:paraId="2FA108D6" w14:textId="77777777" w:rsidR="000A13FB" w:rsidRPr="000A13FB" w:rsidRDefault="000A13FB" w:rsidP="00775918">
      <w:pPr>
        <w:pStyle w:val="outlineheader4"/>
        <w:keepNext w:val="0"/>
        <w:keepLines w:val="0"/>
        <w:numPr>
          <w:ilvl w:val="1"/>
          <w:numId w:val="4"/>
        </w:numPr>
        <w:spacing w:before="0"/>
        <w:ind w:left="2880"/>
        <w:contextualSpacing/>
        <w:rPr>
          <w:sz w:val="22"/>
          <w:szCs w:val="22"/>
        </w:rPr>
      </w:pPr>
      <w:bookmarkStart w:id="53" w:name="_Toc469438758"/>
      <w:r w:rsidRPr="000A13FB">
        <w:rPr>
          <w:sz w:val="22"/>
          <w:szCs w:val="22"/>
        </w:rPr>
        <w:t xml:space="preserve">Sec. 318(a)(4) </w:t>
      </w:r>
      <w:r w:rsidRPr="000A13FB">
        <w:rPr>
          <w:sz w:val="22"/>
          <w:szCs w:val="22"/>
        </w:rPr>
        <w:sym w:font="Wingdings" w:char="F0E0"/>
      </w:r>
      <w:r w:rsidRPr="000A13FB">
        <w:rPr>
          <w:sz w:val="22"/>
          <w:szCs w:val="22"/>
        </w:rPr>
        <w:t xml:space="preserve"> option to acquire stock will be considered owned by that person</w:t>
      </w:r>
      <w:bookmarkEnd w:id="53"/>
    </w:p>
    <w:p w14:paraId="4FDCD035" w14:textId="77777777" w:rsidR="000A13FB" w:rsidRPr="000A13FB" w:rsidRDefault="000A13FB" w:rsidP="00775918">
      <w:pPr>
        <w:pStyle w:val="outlineheader5"/>
        <w:keepNext w:val="0"/>
        <w:keepLines w:val="0"/>
        <w:numPr>
          <w:ilvl w:val="2"/>
          <w:numId w:val="4"/>
        </w:numPr>
        <w:spacing w:before="0"/>
        <w:ind w:left="4320" w:hanging="1080"/>
        <w:contextualSpacing/>
        <w:rPr>
          <w:sz w:val="22"/>
          <w:szCs w:val="22"/>
        </w:rPr>
      </w:pPr>
      <w:bookmarkStart w:id="54" w:name="_Toc469438759"/>
      <w:r w:rsidRPr="000A13FB">
        <w:rPr>
          <w:sz w:val="22"/>
          <w:szCs w:val="22"/>
        </w:rPr>
        <w:t>Sec. 318(a)(5)(D) – stock considered owned by an individual under (a)(4) can be attributed to another person</w:t>
      </w:r>
      <w:bookmarkEnd w:id="54"/>
    </w:p>
    <w:p w14:paraId="667FEDC3" w14:textId="3D1BF04D" w:rsidR="000A13FB" w:rsidRDefault="000A13FB" w:rsidP="00775918">
      <w:pPr>
        <w:pStyle w:val="ListParagraph"/>
        <w:numPr>
          <w:ilvl w:val="2"/>
          <w:numId w:val="4"/>
        </w:numPr>
        <w:ind w:left="3600"/>
        <w:rPr>
          <w:rFonts w:ascii="Times New Roman" w:hAnsi="Times New Roman" w:cs="Times New Roman"/>
          <w:sz w:val="22"/>
          <w:szCs w:val="22"/>
        </w:rPr>
      </w:pPr>
      <w:r w:rsidRPr="000A13FB">
        <w:rPr>
          <w:rFonts w:ascii="Times New Roman" w:hAnsi="Times New Roman" w:cs="Times New Roman"/>
          <w:sz w:val="22"/>
          <w:szCs w:val="22"/>
        </w:rPr>
        <w:t xml:space="preserve">Treated as if own the stock </w:t>
      </w:r>
      <w:r w:rsidRPr="000A13FB">
        <w:rPr>
          <w:rFonts w:ascii="Times New Roman" w:hAnsi="Times New Roman" w:cs="Times New Roman"/>
          <w:sz w:val="22"/>
          <w:szCs w:val="22"/>
        </w:rPr>
        <w:sym w:font="Wingdings" w:char="F0E0"/>
      </w:r>
      <w:r w:rsidRPr="000A13FB">
        <w:rPr>
          <w:rFonts w:ascii="Times New Roman" w:hAnsi="Times New Roman" w:cs="Times New Roman"/>
          <w:sz w:val="22"/>
          <w:szCs w:val="22"/>
        </w:rPr>
        <w:t xml:space="preserve"> then we also increase the number of “outstanding” shares</w:t>
      </w:r>
    </w:p>
    <w:p w14:paraId="73DEA1AC" w14:textId="4BD9E6D4" w:rsidR="000A13FB" w:rsidRDefault="000A13FB" w:rsidP="007759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Complete Termination</w:t>
      </w:r>
      <w:r w:rsidR="000D3E47">
        <w:rPr>
          <w:rFonts w:ascii="Times New Roman" w:hAnsi="Times New Roman" w:cs="Times New Roman"/>
          <w:sz w:val="22"/>
          <w:szCs w:val="22"/>
        </w:rPr>
        <w:t xml:space="preserve"> – § 302(b)(3)</w:t>
      </w:r>
      <w:r>
        <w:rPr>
          <w:rFonts w:ascii="Times New Roman" w:hAnsi="Times New Roman" w:cs="Times New Roman"/>
          <w:sz w:val="22"/>
          <w:szCs w:val="22"/>
        </w:rPr>
        <w:t>:</w:t>
      </w:r>
    </w:p>
    <w:p w14:paraId="6A4FB19E" w14:textId="77777777" w:rsidR="000D3E47" w:rsidRPr="000D3E47" w:rsidRDefault="000D3E47" w:rsidP="00775918">
      <w:pPr>
        <w:pStyle w:val="ListParagraph"/>
        <w:numPr>
          <w:ilvl w:val="2"/>
          <w:numId w:val="4"/>
        </w:numPr>
        <w:rPr>
          <w:rFonts w:ascii="Times New Roman" w:hAnsi="Times New Roman" w:cs="Times New Roman"/>
          <w:iCs/>
          <w:sz w:val="22"/>
          <w:szCs w:val="22"/>
        </w:rPr>
      </w:pPr>
      <w:bookmarkStart w:id="55" w:name="_Toc469438801"/>
      <w:r w:rsidRPr="000D3E47">
        <w:rPr>
          <w:rFonts w:ascii="Times New Roman" w:hAnsi="Times New Roman" w:cs="Times New Roman"/>
          <w:iCs/>
          <w:sz w:val="22"/>
          <w:szCs w:val="22"/>
        </w:rPr>
        <w:t>Redemption that completely terminates a SH’s actual and constructive stock interest in the corporation is treated as an exchange</w:t>
      </w:r>
      <w:bookmarkEnd w:id="55"/>
    </w:p>
    <w:p w14:paraId="0E5DDD88" w14:textId="77777777" w:rsidR="000D3E47" w:rsidRPr="000D3E47" w:rsidRDefault="000D3E47" w:rsidP="00775918">
      <w:pPr>
        <w:pStyle w:val="ListParagraph"/>
        <w:numPr>
          <w:ilvl w:val="3"/>
          <w:numId w:val="4"/>
        </w:numPr>
        <w:rPr>
          <w:rFonts w:ascii="Times New Roman" w:hAnsi="Times New Roman" w:cs="Times New Roman"/>
          <w:sz w:val="22"/>
          <w:szCs w:val="22"/>
        </w:rPr>
      </w:pPr>
      <w:r w:rsidRPr="000D3E47">
        <w:rPr>
          <w:rFonts w:ascii="Times New Roman" w:hAnsi="Times New Roman" w:cs="Times New Roman"/>
          <w:sz w:val="22"/>
          <w:szCs w:val="22"/>
        </w:rPr>
        <w:t>If corp. distributes its debt obligations in exchange for stock, Service may contend that the SH has not terminated equity interest</w:t>
      </w:r>
    </w:p>
    <w:p w14:paraId="2F9E76CD" w14:textId="3B392BE0" w:rsidR="000A13FB" w:rsidRDefault="000D3E47" w:rsidP="00775918">
      <w:pPr>
        <w:pStyle w:val="ListParagraph"/>
        <w:numPr>
          <w:ilvl w:val="3"/>
          <w:numId w:val="4"/>
        </w:numPr>
        <w:rPr>
          <w:rFonts w:ascii="Times New Roman" w:hAnsi="Times New Roman" w:cs="Times New Roman"/>
          <w:sz w:val="22"/>
          <w:szCs w:val="22"/>
        </w:rPr>
      </w:pPr>
      <w:r w:rsidRPr="000D3E47">
        <w:rPr>
          <w:rFonts w:ascii="Times New Roman" w:hAnsi="Times New Roman" w:cs="Times New Roman"/>
          <w:sz w:val="22"/>
          <w:szCs w:val="22"/>
        </w:rPr>
        <w:t>Attribution rules will be taken into consideration for determining if there is a complete termination of the shareholder’s interest</w:t>
      </w:r>
    </w:p>
    <w:p w14:paraId="2A939F99" w14:textId="77777777" w:rsidR="004D3345" w:rsidRPr="004D3345" w:rsidRDefault="004D3345" w:rsidP="00775918">
      <w:pPr>
        <w:pStyle w:val="ListParagraph"/>
        <w:numPr>
          <w:ilvl w:val="2"/>
          <w:numId w:val="4"/>
        </w:numPr>
        <w:rPr>
          <w:rFonts w:ascii="Times New Roman" w:hAnsi="Times New Roman" w:cs="Times New Roman"/>
          <w:sz w:val="22"/>
          <w:szCs w:val="22"/>
        </w:rPr>
      </w:pPr>
      <w:bookmarkStart w:id="56" w:name="_Toc469438802"/>
      <w:r w:rsidRPr="004D3345">
        <w:rPr>
          <w:rFonts w:ascii="Times New Roman" w:hAnsi="Times New Roman" w:cs="Times New Roman"/>
          <w:sz w:val="22"/>
          <w:szCs w:val="22"/>
        </w:rPr>
        <w:t>If fails attribution rules and no complete termination, end up with § 301 treatment</w:t>
      </w:r>
      <w:bookmarkEnd w:id="56"/>
    </w:p>
    <w:p w14:paraId="7C5E6DB8" w14:textId="77777777" w:rsidR="004D3345" w:rsidRPr="004D3345" w:rsidRDefault="004D3345" w:rsidP="00775918">
      <w:pPr>
        <w:pStyle w:val="ListParagraph"/>
        <w:numPr>
          <w:ilvl w:val="3"/>
          <w:numId w:val="4"/>
        </w:numPr>
        <w:rPr>
          <w:rFonts w:ascii="Times New Roman" w:hAnsi="Times New Roman" w:cs="Times New Roman"/>
          <w:sz w:val="22"/>
          <w:szCs w:val="22"/>
        </w:rPr>
      </w:pPr>
      <w:r w:rsidRPr="004D3345">
        <w:rPr>
          <w:rFonts w:ascii="Times New Roman" w:hAnsi="Times New Roman" w:cs="Times New Roman"/>
          <w:sz w:val="22"/>
          <w:szCs w:val="22"/>
        </w:rPr>
        <w:t xml:space="preserve">So what happens when there is a complete termination, not enough E&amp;P for it all to be a dividend, and supposed to reduce basis – when there is no basis to reduce? </w:t>
      </w:r>
    </w:p>
    <w:p w14:paraId="4DA43470" w14:textId="77777777" w:rsidR="004D3345" w:rsidRPr="004D3345" w:rsidRDefault="004D3345" w:rsidP="00775918">
      <w:pPr>
        <w:pStyle w:val="ListParagraph"/>
        <w:numPr>
          <w:ilvl w:val="4"/>
          <w:numId w:val="4"/>
        </w:numPr>
        <w:rPr>
          <w:rFonts w:ascii="Times New Roman" w:hAnsi="Times New Roman" w:cs="Times New Roman"/>
          <w:sz w:val="22"/>
          <w:szCs w:val="22"/>
        </w:rPr>
      </w:pPr>
      <w:r w:rsidRPr="004D3345">
        <w:rPr>
          <w:rFonts w:ascii="Times New Roman" w:hAnsi="Times New Roman" w:cs="Times New Roman"/>
          <w:sz w:val="22"/>
          <w:szCs w:val="22"/>
        </w:rPr>
        <w:t>Current rule – Reg. 1.302-2(c)</w:t>
      </w:r>
    </w:p>
    <w:p w14:paraId="2F7C8B9F" w14:textId="77777777" w:rsidR="004D3345" w:rsidRPr="004D3345" w:rsidRDefault="004D3345" w:rsidP="00775918">
      <w:pPr>
        <w:pStyle w:val="ListParagraph"/>
        <w:numPr>
          <w:ilvl w:val="5"/>
          <w:numId w:val="4"/>
        </w:numPr>
        <w:rPr>
          <w:rFonts w:ascii="Times New Roman" w:hAnsi="Times New Roman" w:cs="Times New Roman"/>
          <w:iCs/>
          <w:sz w:val="22"/>
          <w:szCs w:val="22"/>
        </w:rPr>
      </w:pPr>
      <w:bookmarkStart w:id="57" w:name="_Toc469438803"/>
      <w:r w:rsidRPr="004D3345">
        <w:rPr>
          <w:rFonts w:ascii="Times New Roman" w:hAnsi="Times New Roman" w:cs="Times New Roman"/>
          <w:iCs/>
          <w:sz w:val="22"/>
          <w:szCs w:val="22"/>
        </w:rPr>
        <w:t>If attribution prevents sale/exchange treatment and SH’s interest is completely terminated, then the basis of the property owned by the terminated SH is ‘flipped’ to the other family member(s) attributed</w:t>
      </w:r>
      <w:bookmarkEnd w:id="57"/>
    </w:p>
    <w:p w14:paraId="580531EB" w14:textId="77777777" w:rsidR="004D3345" w:rsidRPr="004D3345" w:rsidRDefault="004D3345" w:rsidP="00775918">
      <w:pPr>
        <w:pStyle w:val="ListParagraph"/>
        <w:numPr>
          <w:ilvl w:val="4"/>
          <w:numId w:val="4"/>
        </w:numPr>
        <w:rPr>
          <w:rFonts w:ascii="Times New Roman" w:hAnsi="Times New Roman" w:cs="Times New Roman"/>
          <w:sz w:val="22"/>
          <w:szCs w:val="22"/>
        </w:rPr>
      </w:pPr>
      <w:r w:rsidRPr="004D3345">
        <w:rPr>
          <w:rFonts w:ascii="Times New Roman" w:hAnsi="Times New Roman" w:cs="Times New Roman"/>
          <w:sz w:val="22"/>
          <w:szCs w:val="22"/>
        </w:rPr>
        <w:t>Prop. Reg. 1.302-5(b)</w:t>
      </w:r>
    </w:p>
    <w:p w14:paraId="5A58F86F" w14:textId="77777777" w:rsidR="004D3345" w:rsidRPr="004D3345" w:rsidRDefault="004D3345" w:rsidP="00775918">
      <w:pPr>
        <w:pStyle w:val="ListParagraph"/>
        <w:numPr>
          <w:ilvl w:val="5"/>
          <w:numId w:val="4"/>
        </w:numPr>
        <w:rPr>
          <w:rFonts w:ascii="Times New Roman" w:hAnsi="Times New Roman" w:cs="Times New Roman"/>
          <w:sz w:val="22"/>
          <w:szCs w:val="22"/>
        </w:rPr>
      </w:pPr>
      <w:r w:rsidRPr="004D3345">
        <w:rPr>
          <w:rFonts w:ascii="Times New Roman" w:hAnsi="Times New Roman" w:cs="Times New Roman"/>
          <w:sz w:val="22"/>
          <w:szCs w:val="22"/>
        </w:rPr>
        <w:t>TP holds onto the amount as a deferred loss waiting to recognize until the inclusion date</w:t>
      </w:r>
    </w:p>
    <w:p w14:paraId="223FA207" w14:textId="77777777" w:rsidR="004D3345" w:rsidRPr="004D3345" w:rsidRDefault="004D3345" w:rsidP="00775918">
      <w:pPr>
        <w:pStyle w:val="ListParagraph"/>
        <w:numPr>
          <w:ilvl w:val="5"/>
          <w:numId w:val="4"/>
        </w:numPr>
        <w:rPr>
          <w:rFonts w:ascii="Times New Roman" w:hAnsi="Times New Roman" w:cs="Times New Roman"/>
          <w:sz w:val="22"/>
          <w:szCs w:val="22"/>
        </w:rPr>
      </w:pPr>
      <w:r w:rsidRPr="004D3345">
        <w:rPr>
          <w:rFonts w:ascii="Times New Roman" w:hAnsi="Times New Roman" w:cs="Times New Roman"/>
          <w:sz w:val="22"/>
          <w:szCs w:val="22"/>
        </w:rPr>
        <w:t xml:space="preserve">The inclusion date is the day on which the attributed stock is sold enough for TP to meet Sec. 301(b)(1), (2) or (3) </w:t>
      </w:r>
    </w:p>
    <w:p w14:paraId="0762BF77" w14:textId="6EF4BB2B" w:rsidR="00EC1435" w:rsidRPr="00EC1435" w:rsidRDefault="004D3345" w:rsidP="00775918">
      <w:pPr>
        <w:pStyle w:val="ListParagraph"/>
        <w:numPr>
          <w:ilvl w:val="5"/>
          <w:numId w:val="4"/>
        </w:numPr>
        <w:rPr>
          <w:rFonts w:ascii="Times New Roman" w:hAnsi="Times New Roman" w:cs="Times New Roman"/>
          <w:sz w:val="22"/>
          <w:szCs w:val="22"/>
        </w:rPr>
      </w:pPr>
      <w:r w:rsidRPr="00EC1435">
        <w:rPr>
          <w:rFonts w:ascii="Times New Roman" w:hAnsi="Times New Roman" w:cs="Times New Roman"/>
          <w:b/>
          <w:sz w:val="22"/>
          <w:szCs w:val="22"/>
          <w:highlight w:val="yellow"/>
        </w:rPr>
        <w:t>Blank won’t make us apply this on the exam, but I’m too pissed to take it out</w:t>
      </w:r>
    </w:p>
    <w:p w14:paraId="5385A7DF" w14:textId="41EC66E4" w:rsidR="004D3345" w:rsidRDefault="004D3345"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Family attribution rules can be waived in a complete termination</w:t>
      </w:r>
      <w:r w:rsidR="00CB7606">
        <w:rPr>
          <w:rFonts w:ascii="Times New Roman" w:hAnsi="Times New Roman" w:cs="Times New Roman"/>
          <w:sz w:val="22"/>
          <w:szCs w:val="22"/>
        </w:rPr>
        <w:t xml:space="preserve"> – § 302(c)(2): </w:t>
      </w:r>
    </w:p>
    <w:p w14:paraId="4C0DAB07" w14:textId="5E1BB1B9" w:rsidR="00CB7606" w:rsidRDefault="00CB7606"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Requirements:</w:t>
      </w:r>
    </w:p>
    <w:p w14:paraId="56DDF3A8" w14:textId="77777777" w:rsidR="00AF23AA" w:rsidRDefault="00CB7606"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 xml:space="preserve">1) </w:t>
      </w:r>
      <w:r w:rsidR="00AF23AA">
        <w:rPr>
          <w:rFonts w:ascii="Times New Roman" w:hAnsi="Times New Roman" w:cs="Times New Roman"/>
          <w:sz w:val="22"/>
          <w:szCs w:val="22"/>
        </w:rPr>
        <w:t xml:space="preserve">No Prohibited Interest: </w:t>
      </w:r>
    </w:p>
    <w:p w14:paraId="677E0057" w14:textId="6859C4C0" w:rsidR="00CB7606" w:rsidRDefault="00CB7606"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distributee (redeeming shareholder) can have no interest in the corporation immediately after the redemption other than as a creditor.</w:t>
      </w:r>
    </w:p>
    <w:p w14:paraId="6FECF4A7" w14:textId="490FBFDB" w:rsidR="00CB7606" w:rsidRDefault="00CB7606" w:rsidP="00775918">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Including as officer, director, or employee.</w:t>
      </w:r>
    </w:p>
    <w:p w14:paraId="7C400EFE" w14:textId="0AAA8C36" w:rsidR="00776DDB" w:rsidRDefault="00776DDB" w:rsidP="00775918">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Regs say distributee cannot have greater rights after the redemption than those necessary to enforce his claim as a creditor and cannot be proprietary in any sense.</w:t>
      </w:r>
    </w:p>
    <w:p w14:paraId="4BD1ADB0" w14:textId="535424C4" w:rsidR="00A842CA" w:rsidRDefault="00A842CA" w:rsidP="00775918">
      <w:pPr>
        <w:pStyle w:val="ListParagraph"/>
        <w:numPr>
          <w:ilvl w:val="7"/>
          <w:numId w:val="4"/>
        </w:numPr>
        <w:rPr>
          <w:rFonts w:ascii="Times New Roman" w:hAnsi="Times New Roman" w:cs="Times New Roman"/>
          <w:sz w:val="22"/>
          <w:szCs w:val="22"/>
        </w:rPr>
      </w:pPr>
      <w:r>
        <w:rPr>
          <w:rFonts w:ascii="Times New Roman" w:hAnsi="Times New Roman" w:cs="Times New Roman"/>
          <w:sz w:val="22"/>
          <w:szCs w:val="22"/>
        </w:rPr>
        <w:t>There are often fines lines between debt and equity – rules say it must be real debt and not equity.</w:t>
      </w:r>
    </w:p>
    <w:p w14:paraId="5E1364F1" w14:textId="4ADE2958" w:rsidR="007C6354" w:rsidRDefault="007C6354" w:rsidP="00775918">
      <w:pPr>
        <w:pStyle w:val="ListParagraph"/>
        <w:numPr>
          <w:ilvl w:val="8"/>
          <w:numId w:val="4"/>
        </w:numPr>
        <w:rPr>
          <w:rFonts w:ascii="Times New Roman" w:hAnsi="Times New Roman" w:cs="Times New Roman"/>
          <w:sz w:val="22"/>
          <w:szCs w:val="22"/>
        </w:rPr>
      </w:pPr>
      <w:r>
        <w:rPr>
          <w:rFonts w:ascii="Times New Roman" w:hAnsi="Times New Roman" w:cs="Times New Roman"/>
          <w:sz w:val="22"/>
          <w:szCs w:val="22"/>
        </w:rPr>
        <w:t>Payments cannot depend on corporate earnings.</w:t>
      </w:r>
    </w:p>
    <w:p w14:paraId="47E4F15B" w14:textId="723BFF1B" w:rsidR="007C6354" w:rsidRDefault="007C6354" w:rsidP="00775918">
      <w:pPr>
        <w:pStyle w:val="ListParagraph"/>
        <w:numPr>
          <w:ilvl w:val="8"/>
          <w:numId w:val="4"/>
        </w:numPr>
        <w:rPr>
          <w:rFonts w:ascii="Times New Roman" w:hAnsi="Times New Roman" w:cs="Times New Roman"/>
          <w:sz w:val="22"/>
          <w:szCs w:val="22"/>
        </w:rPr>
      </w:pPr>
      <w:r>
        <w:rPr>
          <w:rFonts w:ascii="Times New Roman" w:hAnsi="Times New Roman" w:cs="Times New Roman"/>
          <w:sz w:val="22"/>
          <w:szCs w:val="22"/>
        </w:rPr>
        <w:t>Interest cannot be tied to earnings.</w:t>
      </w:r>
    </w:p>
    <w:p w14:paraId="02B6A0C7" w14:textId="5E4BF9D4" w:rsidR="00AF23AA" w:rsidRDefault="00AF23AA"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2) Shareholder cannot acquire a prohibited interest in corporation within 10 years</w:t>
      </w:r>
    </w:p>
    <w:p w14:paraId="23BC2E62" w14:textId="2256BF6A" w:rsidR="00AF23AA" w:rsidRDefault="00AF23AA"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Other than stock acquired by bequest or inheritance.</w:t>
      </w:r>
    </w:p>
    <w:p w14:paraId="74F9F862" w14:textId="2EAA2D18" w:rsidR="006D7970" w:rsidRDefault="006D7970"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3) Shareholder must file an agreement to notify the IRS of an acquisition of a prohibited interest and to maintain records of the transaction.</w:t>
      </w:r>
    </w:p>
    <w:p w14:paraId="5190CF14" w14:textId="7AD15D88" w:rsidR="00E9431F" w:rsidRDefault="00E9431F"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If a prohibited interest is acquired within 10 years, the statute of limitations stays open for a year after the shareholder notifies the IRS; if the shareholder fails to notify the IRS, the SOL stays open permanently.</w:t>
      </w:r>
    </w:p>
    <w:p w14:paraId="4CFE36D2" w14:textId="6E34E286" w:rsidR="00AD1EC4" w:rsidRDefault="004E6465"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 xml:space="preserve">Family </w:t>
      </w:r>
      <w:r w:rsidR="008C01DB">
        <w:rPr>
          <w:rFonts w:ascii="Times New Roman" w:hAnsi="Times New Roman" w:cs="Times New Roman"/>
          <w:sz w:val="22"/>
          <w:szCs w:val="22"/>
        </w:rPr>
        <w:t>hostility</w:t>
      </w:r>
      <w:r>
        <w:rPr>
          <w:rFonts w:ascii="Times New Roman" w:hAnsi="Times New Roman" w:cs="Times New Roman"/>
          <w:sz w:val="22"/>
          <w:szCs w:val="22"/>
        </w:rPr>
        <w:t xml:space="preserve"> is not taken into account.</w:t>
      </w:r>
    </w:p>
    <w:p w14:paraId="7DE3164D" w14:textId="20FF96C6" w:rsidR="007549E0" w:rsidRDefault="007549E0" w:rsidP="00775918">
      <w:pPr>
        <w:pStyle w:val="ListParagraph"/>
        <w:numPr>
          <w:ilvl w:val="2"/>
          <w:numId w:val="4"/>
        </w:numPr>
        <w:rPr>
          <w:rFonts w:ascii="Times New Roman" w:hAnsi="Times New Roman" w:cs="Times New Roman"/>
          <w:sz w:val="22"/>
          <w:szCs w:val="22"/>
        </w:rPr>
      </w:pPr>
      <w:r>
        <w:rPr>
          <w:rFonts w:ascii="Times New Roman" w:hAnsi="Times New Roman" w:cs="Times New Roman"/>
          <w:i/>
          <w:iCs/>
          <w:sz w:val="22"/>
          <w:szCs w:val="22"/>
        </w:rPr>
        <w:lastRenderedPageBreak/>
        <w:t>Zenz</w:t>
      </w:r>
      <w:r>
        <w:rPr>
          <w:rFonts w:ascii="Times New Roman" w:hAnsi="Times New Roman" w:cs="Times New Roman"/>
          <w:sz w:val="22"/>
          <w:szCs w:val="22"/>
        </w:rPr>
        <w:t xml:space="preserve"> &amp; RR 77-447:</w:t>
      </w:r>
    </w:p>
    <w:p w14:paraId="0847E6C6" w14:textId="0A772C46" w:rsidR="007549E0" w:rsidRDefault="007549E0"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 xml:space="preserve">It does not matter whether a sale or redemption occurred first – looks at end result – was the substance a complete redemption? </w:t>
      </w:r>
    </w:p>
    <w:p w14:paraId="18EA42F0" w14:textId="558D8730" w:rsidR="00AB619D" w:rsidRDefault="00AB619D"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If so, it is a complete redemption.</w:t>
      </w:r>
    </w:p>
    <w:p w14:paraId="4F385788" w14:textId="77777777" w:rsidR="00FB4D26" w:rsidRPr="00FB4D26" w:rsidRDefault="00FB4D26" w:rsidP="00775918">
      <w:pPr>
        <w:pStyle w:val="ListParagraph"/>
        <w:numPr>
          <w:ilvl w:val="3"/>
          <w:numId w:val="4"/>
        </w:numPr>
        <w:rPr>
          <w:rFonts w:ascii="Times New Roman" w:hAnsi="Times New Roman" w:cs="Times New Roman"/>
          <w:bCs/>
          <w:sz w:val="22"/>
          <w:szCs w:val="22"/>
        </w:rPr>
      </w:pPr>
      <w:r w:rsidRPr="00FB4D26">
        <w:rPr>
          <w:rFonts w:ascii="Times New Roman" w:hAnsi="Times New Roman" w:cs="Times New Roman"/>
          <w:bCs/>
          <w:sz w:val="22"/>
          <w:szCs w:val="22"/>
        </w:rPr>
        <w:t>Fair to say and logical to say the longer the timeframe between the exchanges and sales the less it looks like an integrated transaction.</w:t>
      </w:r>
    </w:p>
    <w:p w14:paraId="3F82CE01" w14:textId="77777777" w:rsidR="00FB4D26" w:rsidRPr="00FB4D26" w:rsidRDefault="00FB4D26" w:rsidP="00775918">
      <w:pPr>
        <w:pStyle w:val="ListParagraph"/>
        <w:numPr>
          <w:ilvl w:val="4"/>
          <w:numId w:val="4"/>
        </w:numPr>
        <w:rPr>
          <w:rFonts w:ascii="Times New Roman" w:hAnsi="Times New Roman" w:cs="Times New Roman"/>
          <w:bCs/>
          <w:sz w:val="22"/>
          <w:szCs w:val="22"/>
        </w:rPr>
      </w:pPr>
      <w:r w:rsidRPr="00FB4D26">
        <w:rPr>
          <w:rFonts w:ascii="Times New Roman" w:hAnsi="Times New Roman" w:cs="Times New Roman"/>
          <w:bCs/>
          <w:sz w:val="22"/>
          <w:szCs w:val="22"/>
        </w:rPr>
        <w:t xml:space="preserve">Could be counter-balanced by facts to support an integrated transaction. </w:t>
      </w:r>
    </w:p>
    <w:p w14:paraId="1825CECA" w14:textId="77777777" w:rsidR="00FB4D26" w:rsidRPr="00FB4D26" w:rsidRDefault="00FB4D26" w:rsidP="00775918">
      <w:pPr>
        <w:pStyle w:val="ListParagraph"/>
        <w:numPr>
          <w:ilvl w:val="5"/>
          <w:numId w:val="4"/>
        </w:numPr>
        <w:rPr>
          <w:rFonts w:ascii="Times New Roman" w:hAnsi="Times New Roman" w:cs="Times New Roman"/>
          <w:bCs/>
          <w:sz w:val="22"/>
          <w:szCs w:val="22"/>
        </w:rPr>
      </w:pPr>
      <w:r w:rsidRPr="00FB4D26">
        <w:rPr>
          <w:rFonts w:ascii="Times New Roman" w:hAnsi="Times New Roman" w:cs="Times New Roman"/>
          <w:bCs/>
          <w:sz w:val="22"/>
          <w:szCs w:val="22"/>
        </w:rPr>
        <w:t>Compare to step-transaction doctrine</w:t>
      </w:r>
    </w:p>
    <w:p w14:paraId="31882676" w14:textId="563CE780" w:rsidR="00FB4D26" w:rsidRPr="00FB4D26" w:rsidRDefault="00FB4D26" w:rsidP="00775918">
      <w:pPr>
        <w:pStyle w:val="ListParagraph"/>
        <w:numPr>
          <w:ilvl w:val="5"/>
          <w:numId w:val="4"/>
        </w:numPr>
        <w:rPr>
          <w:rFonts w:ascii="Times New Roman" w:hAnsi="Times New Roman" w:cs="Times New Roman"/>
          <w:sz w:val="22"/>
          <w:szCs w:val="22"/>
        </w:rPr>
      </w:pPr>
      <w:r w:rsidRPr="00FB4D26">
        <w:rPr>
          <w:rFonts w:ascii="Times New Roman" w:hAnsi="Times New Roman" w:cs="Times New Roman"/>
          <w:bCs/>
          <w:sz w:val="22"/>
          <w:szCs w:val="22"/>
        </w:rPr>
        <w:t>Binding commitment to engage in such transaction.</w:t>
      </w:r>
    </w:p>
    <w:p w14:paraId="256C0E13" w14:textId="45F0B5A1" w:rsidR="00EC1435" w:rsidRPr="00EC1435" w:rsidRDefault="00FB4D26" w:rsidP="00775918">
      <w:pPr>
        <w:pStyle w:val="ListParagraph"/>
        <w:numPr>
          <w:ilvl w:val="3"/>
          <w:numId w:val="4"/>
        </w:numPr>
        <w:rPr>
          <w:rFonts w:ascii="Times New Roman" w:hAnsi="Times New Roman" w:cs="Times New Roman"/>
          <w:sz w:val="22"/>
          <w:szCs w:val="22"/>
        </w:rPr>
      </w:pPr>
      <w:r w:rsidRPr="00FB4D26">
        <w:rPr>
          <w:rFonts w:ascii="Times New Roman" w:hAnsi="Times New Roman" w:cs="Times New Roman"/>
          <w:bCs/>
          <w:sz w:val="22"/>
          <w:szCs w:val="22"/>
        </w:rPr>
        <w:t>A combination of redemption and sale to 3</w:t>
      </w:r>
      <w:r w:rsidRPr="00FB4D26">
        <w:rPr>
          <w:rFonts w:ascii="Times New Roman" w:hAnsi="Times New Roman" w:cs="Times New Roman"/>
          <w:bCs/>
          <w:sz w:val="22"/>
          <w:szCs w:val="22"/>
          <w:vertAlign w:val="superscript"/>
        </w:rPr>
        <w:t>rd</w:t>
      </w:r>
      <w:r w:rsidRPr="00FB4D26">
        <w:rPr>
          <w:rFonts w:ascii="Times New Roman" w:hAnsi="Times New Roman" w:cs="Times New Roman"/>
          <w:bCs/>
          <w:sz w:val="22"/>
          <w:szCs w:val="22"/>
        </w:rPr>
        <w:t xml:space="preserve"> party makes it easier for our selling T to have the redemption treated as a sale/exchange.</w:t>
      </w:r>
    </w:p>
    <w:p w14:paraId="3E74B290" w14:textId="16371522" w:rsidR="00EC1435" w:rsidRPr="00EC1435" w:rsidRDefault="00EC1435" w:rsidP="00775918">
      <w:pPr>
        <w:pStyle w:val="ListParagraph"/>
        <w:numPr>
          <w:ilvl w:val="1"/>
          <w:numId w:val="4"/>
        </w:numPr>
        <w:rPr>
          <w:rFonts w:ascii="Times New Roman" w:hAnsi="Times New Roman" w:cs="Times New Roman"/>
          <w:sz w:val="22"/>
          <w:szCs w:val="22"/>
        </w:rPr>
      </w:pPr>
      <w:r>
        <w:rPr>
          <w:rFonts w:ascii="Times New Roman" w:hAnsi="Times New Roman" w:cs="Times New Roman"/>
          <w:bCs/>
          <w:sz w:val="22"/>
          <w:szCs w:val="22"/>
        </w:rPr>
        <w:t>What happens when the remaining shareholders’ interest is increased:</w:t>
      </w:r>
    </w:p>
    <w:p w14:paraId="5A3269AE" w14:textId="382187D2" w:rsidR="00EC1435" w:rsidRPr="00A265E1" w:rsidRDefault="00EC1435" w:rsidP="00775918">
      <w:pPr>
        <w:pStyle w:val="ListParagraph"/>
        <w:numPr>
          <w:ilvl w:val="2"/>
          <w:numId w:val="4"/>
        </w:numPr>
        <w:rPr>
          <w:rFonts w:ascii="Times New Roman" w:hAnsi="Times New Roman" w:cs="Times New Roman"/>
          <w:sz w:val="22"/>
          <w:szCs w:val="22"/>
        </w:rPr>
      </w:pPr>
      <w:r>
        <w:rPr>
          <w:rFonts w:ascii="Times New Roman" w:hAnsi="Times New Roman" w:cs="Times New Roman"/>
          <w:bCs/>
          <w:sz w:val="22"/>
          <w:szCs w:val="22"/>
        </w:rPr>
        <w:t>Generally, this is not taxable.</w:t>
      </w:r>
    </w:p>
    <w:p w14:paraId="79645602" w14:textId="5BEEF782" w:rsidR="00A265E1" w:rsidRPr="00F375F5" w:rsidRDefault="00A265E1" w:rsidP="00775918">
      <w:pPr>
        <w:pStyle w:val="ListParagraph"/>
        <w:numPr>
          <w:ilvl w:val="2"/>
          <w:numId w:val="4"/>
        </w:numPr>
        <w:rPr>
          <w:rFonts w:ascii="Times New Roman" w:hAnsi="Times New Roman" w:cs="Times New Roman"/>
          <w:sz w:val="22"/>
          <w:szCs w:val="22"/>
        </w:rPr>
      </w:pPr>
      <w:r>
        <w:rPr>
          <w:rFonts w:ascii="Times New Roman" w:hAnsi="Times New Roman" w:cs="Times New Roman"/>
          <w:bCs/>
          <w:sz w:val="22"/>
          <w:szCs w:val="22"/>
        </w:rPr>
        <w:t>However, if the shareholder is under a primary and unconditional obligation to purchase the other shareholder’s shares and the corporation satisfies that obligation, it is treated as a constructive dividend.</w:t>
      </w:r>
      <w:r w:rsidR="00F375F5">
        <w:rPr>
          <w:rFonts w:ascii="Times New Roman" w:hAnsi="Times New Roman" w:cs="Times New Roman"/>
          <w:bCs/>
          <w:sz w:val="22"/>
          <w:szCs w:val="22"/>
        </w:rPr>
        <w:t xml:space="preserve"> </w:t>
      </w:r>
    </w:p>
    <w:p w14:paraId="799A12AF" w14:textId="42C7E26D" w:rsidR="00F375F5" w:rsidRPr="00F375F5" w:rsidRDefault="00F375F5" w:rsidP="00775918">
      <w:pPr>
        <w:pStyle w:val="ListParagraph"/>
        <w:numPr>
          <w:ilvl w:val="3"/>
          <w:numId w:val="4"/>
        </w:numPr>
        <w:rPr>
          <w:rFonts w:ascii="Times New Roman" w:hAnsi="Times New Roman" w:cs="Times New Roman"/>
          <w:sz w:val="22"/>
          <w:szCs w:val="22"/>
        </w:rPr>
      </w:pPr>
      <w:r>
        <w:rPr>
          <w:rFonts w:ascii="Times New Roman" w:hAnsi="Times New Roman" w:cs="Times New Roman"/>
          <w:bCs/>
          <w:sz w:val="22"/>
          <w:szCs w:val="22"/>
        </w:rPr>
        <w:t xml:space="preserve">RR 69-608: </w:t>
      </w:r>
      <w:r w:rsidRPr="00F375F5">
        <w:rPr>
          <w:rFonts w:ascii="Times New Roman" w:hAnsi="Times New Roman" w:cs="Times New Roman"/>
          <w:bCs/>
          <w:sz w:val="22"/>
          <w:szCs w:val="22"/>
        </w:rPr>
        <w:t>the fact that the corporation in purchasing the shares satisfies the continuing shareholder’s executory contractual obligation to purchase the redeemed shares does not result in the distribution to the continuing shareholder provided that the continuing shareholder is not subject to an existing primary and unconditional obligation to perform the contract and that the corporation pays no more than FMV for the stock redeemed.</w:t>
      </w:r>
    </w:p>
    <w:p w14:paraId="09464E50" w14:textId="3571623C" w:rsidR="00F375F5" w:rsidRPr="00803DA0" w:rsidRDefault="00F375F5" w:rsidP="00775918">
      <w:pPr>
        <w:pStyle w:val="ListParagraph"/>
        <w:numPr>
          <w:ilvl w:val="3"/>
          <w:numId w:val="4"/>
        </w:numPr>
        <w:rPr>
          <w:rFonts w:ascii="Times New Roman" w:hAnsi="Times New Roman" w:cs="Times New Roman"/>
          <w:sz w:val="22"/>
          <w:szCs w:val="22"/>
        </w:rPr>
      </w:pPr>
      <w:r>
        <w:rPr>
          <w:rFonts w:ascii="Times New Roman" w:hAnsi="Times New Roman" w:cs="Times New Roman"/>
          <w:bCs/>
          <w:sz w:val="22"/>
          <w:szCs w:val="22"/>
        </w:rPr>
        <w:t xml:space="preserve">If the </w:t>
      </w:r>
      <w:r w:rsidR="00803DA0">
        <w:rPr>
          <w:rFonts w:ascii="Times New Roman" w:hAnsi="Times New Roman" w:cs="Times New Roman"/>
          <w:bCs/>
          <w:sz w:val="22"/>
          <w:szCs w:val="22"/>
        </w:rPr>
        <w:t>corporation</w:t>
      </w:r>
      <w:r>
        <w:rPr>
          <w:rFonts w:ascii="Times New Roman" w:hAnsi="Times New Roman" w:cs="Times New Roman"/>
          <w:bCs/>
          <w:sz w:val="22"/>
          <w:szCs w:val="22"/>
        </w:rPr>
        <w:t xml:space="preserve"> purchases the shares before the obligation ripens into an unconditional obligation, or if the shareholder is only secondarily liable, the purchase by the corporation would not result in a constructive dividend.</w:t>
      </w:r>
    </w:p>
    <w:p w14:paraId="0B75ECDD" w14:textId="7B2FF422" w:rsidR="00803DA0" w:rsidRDefault="00803DA0"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 xml:space="preserve">Common for death, retirement, </w:t>
      </w:r>
      <w:r w:rsidR="008B5EDD">
        <w:rPr>
          <w:rFonts w:ascii="Times New Roman" w:hAnsi="Times New Roman" w:cs="Times New Roman"/>
          <w:sz w:val="22"/>
          <w:szCs w:val="22"/>
        </w:rPr>
        <w:t xml:space="preserve">disability </w:t>
      </w:r>
      <w:r>
        <w:rPr>
          <w:rFonts w:ascii="Times New Roman" w:hAnsi="Times New Roman" w:cs="Times New Roman"/>
          <w:sz w:val="22"/>
          <w:szCs w:val="22"/>
        </w:rPr>
        <w:t>or divorce.</w:t>
      </w:r>
    </w:p>
    <w:p w14:paraId="79B5B7E8" w14:textId="1E8949B5" w:rsidR="008B5EDD" w:rsidRDefault="008B5EDD"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Drafting tip: language along the lines of: “buy or cause to be redeemed. . .”</w:t>
      </w:r>
    </w:p>
    <w:p w14:paraId="13DD61F9" w14:textId="5D603F57" w:rsidR="008B5EDD" w:rsidRDefault="008B5EDD"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This does not cause an unconditional obligation and provides an out.</w:t>
      </w:r>
    </w:p>
    <w:p w14:paraId="506AD953" w14:textId="7E84E1E9" w:rsidR="00187112" w:rsidRDefault="00187112" w:rsidP="00775918">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u w:val="single"/>
        </w:rPr>
        <w:t>Redemptions by Related Corporations – § 304</w:t>
      </w:r>
      <w:r>
        <w:rPr>
          <w:rFonts w:ascii="Times New Roman" w:hAnsi="Times New Roman" w:cs="Times New Roman"/>
          <w:sz w:val="22"/>
          <w:szCs w:val="22"/>
        </w:rPr>
        <w:t>:</w:t>
      </w:r>
    </w:p>
    <w:p w14:paraId="59E1860C" w14:textId="77777777" w:rsidR="003A36D9" w:rsidRPr="003A36D9" w:rsidRDefault="003A36D9" w:rsidP="00775918">
      <w:pPr>
        <w:pStyle w:val="ListParagraph"/>
        <w:numPr>
          <w:ilvl w:val="1"/>
          <w:numId w:val="4"/>
        </w:numPr>
        <w:rPr>
          <w:rFonts w:ascii="Times New Roman" w:hAnsi="Times New Roman" w:cs="Times New Roman"/>
          <w:sz w:val="22"/>
          <w:szCs w:val="22"/>
        </w:rPr>
      </w:pPr>
      <w:r w:rsidRPr="003A36D9">
        <w:rPr>
          <w:rFonts w:ascii="Times New Roman" w:hAnsi="Times New Roman" w:cs="Times New Roman"/>
          <w:sz w:val="22"/>
          <w:szCs w:val="22"/>
          <w:u w:val="single"/>
        </w:rPr>
        <w:t xml:space="preserve">§ 304 </w:t>
      </w:r>
      <w:r w:rsidR="00930438" w:rsidRPr="003A36D9">
        <w:rPr>
          <w:rFonts w:ascii="Times New Roman" w:hAnsi="Times New Roman" w:cs="Times New Roman"/>
          <w:sz w:val="22"/>
          <w:szCs w:val="22"/>
          <w:u w:val="single"/>
        </w:rPr>
        <w:t>General overview</w:t>
      </w:r>
      <w:r w:rsidR="00930438" w:rsidRPr="003A36D9">
        <w:rPr>
          <w:rFonts w:ascii="Times New Roman" w:hAnsi="Times New Roman" w:cs="Times New Roman"/>
          <w:sz w:val="22"/>
          <w:szCs w:val="22"/>
        </w:rPr>
        <w:t xml:space="preserve">: </w:t>
      </w:r>
    </w:p>
    <w:p w14:paraId="31038614" w14:textId="77777777" w:rsidR="00A847E1" w:rsidRDefault="00930438" w:rsidP="00775918">
      <w:pPr>
        <w:pStyle w:val="ListParagraph"/>
        <w:numPr>
          <w:ilvl w:val="2"/>
          <w:numId w:val="4"/>
        </w:numPr>
        <w:rPr>
          <w:rFonts w:ascii="Times New Roman" w:hAnsi="Times New Roman" w:cs="Times New Roman"/>
          <w:sz w:val="22"/>
          <w:szCs w:val="22"/>
        </w:rPr>
      </w:pPr>
      <w:r w:rsidRPr="003A36D9">
        <w:rPr>
          <w:rFonts w:ascii="Times New Roman" w:hAnsi="Times New Roman" w:cs="Times New Roman"/>
          <w:sz w:val="22"/>
          <w:szCs w:val="22"/>
        </w:rPr>
        <w:t>Rules covering scenario where a related corporation purchases stock and will be treated as a redemption.</w:t>
      </w:r>
      <w:r w:rsidR="002448C3" w:rsidRPr="003A36D9">
        <w:rPr>
          <w:rFonts w:ascii="Times New Roman" w:hAnsi="Times New Roman" w:cs="Times New Roman"/>
          <w:sz w:val="22"/>
          <w:szCs w:val="22"/>
        </w:rPr>
        <w:t xml:space="preserve"> The concern is that shareholder controls the corporation from which he is receiving sales proceeds.</w:t>
      </w:r>
      <w:r w:rsidR="00B2199F" w:rsidRPr="003A36D9">
        <w:rPr>
          <w:rFonts w:ascii="Times New Roman" w:hAnsi="Times New Roman" w:cs="Times New Roman"/>
          <w:sz w:val="22"/>
          <w:szCs w:val="22"/>
        </w:rPr>
        <w:t xml:space="preserve"> Once recharacterized as a § 304 Redemption, </w:t>
      </w:r>
      <w:r w:rsidR="00C877D9" w:rsidRPr="003A36D9">
        <w:rPr>
          <w:rFonts w:ascii="Times New Roman" w:hAnsi="Times New Roman" w:cs="Times New Roman"/>
          <w:sz w:val="22"/>
          <w:szCs w:val="22"/>
        </w:rPr>
        <w:t>it is governed by the rules of § 302.</w:t>
      </w:r>
      <w:r w:rsidR="00A40943" w:rsidRPr="003A36D9">
        <w:rPr>
          <w:rFonts w:ascii="Times New Roman" w:hAnsi="Times New Roman" w:cs="Times New Roman"/>
          <w:sz w:val="22"/>
          <w:szCs w:val="22"/>
        </w:rPr>
        <w:t xml:space="preserve"> </w:t>
      </w:r>
    </w:p>
    <w:p w14:paraId="09C008BB" w14:textId="43731543" w:rsidR="003A36D9" w:rsidRDefault="00A40943" w:rsidP="00775918">
      <w:pPr>
        <w:pStyle w:val="ListParagraph"/>
        <w:numPr>
          <w:ilvl w:val="3"/>
          <w:numId w:val="4"/>
        </w:numPr>
        <w:rPr>
          <w:rFonts w:ascii="Times New Roman" w:hAnsi="Times New Roman" w:cs="Times New Roman"/>
          <w:sz w:val="22"/>
          <w:szCs w:val="22"/>
        </w:rPr>
      </w:pPr>
      <w:r w:rsidRPr="003A36D9">
        <w:rPr>
          <w:rFonts w:ascii="Times New Roman" w:hAnsi="Times New Roman" w:cs="Times New Roman"/>
          <w:sz w:val="22"/>
          <w:szCs w:val="22"/>
        </w:rPr>
        <w:t>Two Categories: (i) acquisitions by related corporations other than subs; and (ii) acquisitions by subs.</w:t>
      </w:r>
    </w:p>
    <w:p w14:paraId="0ABE71D8" w14:textId="6DCEA48D" w:rsidR="003A36D9" w:rsidRPr="00444070" w:rsidRDefault="00EC7392" w:rsidP="00775918">
      <w:pPr>
        <w:pStyle w:val="ListParagraph"/>
        <w:numPr>
          <w:ilvl w:val="1"/>
          <w:numId w:val="4"/>
        </w:numPr>
        <w:rPr>
          <w:rFonts w:ascii="Times New Roman" w:hAnsi="Times New Roman" w:cs="Times New Roman"/>
          <w:sz w:val="22"/>
          <w:szCs w:val="22"/>
          <w:u w:val="single"/>
        </w:rPr>
      </w:pPr>
      <w:r w:rsidRPr="00444070">
        <w:rPr>
          <w:rFonts w:ascii="Times New Roman" w:hAnsi="Times New Roman" w:cs="Times New Roman"/>
          <w:sz w:val="22"/>
          <w:szCs w:val="22"/>
          <w:u w:val="single"/>
        </w:rPr>
        <w:t>Acquisitions by Related Corporations (Brother/Sister Transaction)</w:t>
      </w:r>
      <w:r w:rsidR="00A97A04" w:rsidRPr="00444070">
        <w:rPr>
          <w:rFonts w:ascii="Times New Roman" w:hAnsi="Times New Roman" w:cs="Times New Roman"/>
          <w:sz w:val="22"/>
          <w:szCs w:val="22"/>
          <w:u w:val="single"/>
        </w:rPr>
        <w:t xml:space="preserve"> – § 304(a)</w:t>
      </w:r>
      <w:r w:rsidRPr="00444070">
        <w:rPr>
          <w:rFonts w:ascii="Times New Roman" w:hAnsi="Times New Roman" w:cs="Times New Roman"/>
          <w:sz w:val="22"/>
          <w:szCs w:val="22"/>
          <w:u w:val="single"/>
        </w:rPr>
        <w:t>:</w:t>
      </w:r>
    </w:p>
    <w:p w14:paraId="18EB7382" w14:textId="3EE9B87C" w:rsidR="00EC7392" w:rsidRDefault="00EC7392" w:rsidP="00775918">
      <w:pPr>
        <w:pStyle w:val="ListParagraph"/>
        <w:numPr>
          <w:ilvl w:val="2"/>
          <w:numId w:val="4"/>
        </w:numPr>
        <w:rPr>
          <w:rFonts w:ascii="Times New Roman" w:hAnsi="Times New Roman" w:cs="Times New Roman"/>
          <w:sz w:val="22"/>
          <w:szCs w:val="22"/>
        </w:rPr>
      </w:pPr>
      <w:r w:rsidRPr="000335F0">
        <w:rPr>
          <w:rFonts w:ascii="Times New Roman" w:hAnsi="Times New Roman" w:cs="Times New Roman"/>
          <w:noProof/>
          <w:color w:val="0070C0"/>
        </w:rPr>
        <w:drawing>
          <wp:inline distT="0" distB="0" distL="0" distR="0" wp14:anchorId="27DC9D18" wp14:editId="55835FE9">
            <wp:extent cx="1460500" cy="60010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a:stretch>
                      <a:fillRect/>
                    </a:stretch>
                  </pic:blipFill>
                  <pic:spPr>
                    <a:xfrm>
                      <a:off x="0" y="0"/>
                      <a:ext cx="1519027" cy="624155"/>
                    </a:xfrm>
                    <a:prstGeom prst="rect">
                      <a:avLst/>
                    </a:prstGeom>
                  </pic:spPr>
                </pic:pic>
              </a:graphicData>
            </a:graphic>
          </wp:inline>
        </w:drawing>
      </w:r>
      <w:r w:rsidR="00A847E1" w:rsidRPr="000335F0">
        <w:rPr>
          <w:rFonts w:ascii="Times New Roman" w:hAnsi="Times New Roman" w:cs="Times New Roman"/>
          <w:noProof/>
          <w:color w:val="0070C0"/>
        </w:rPr>
        <w:drawing>
          <wp:inline distT="0" distB="0" distL="0" distR="0" wp14:anchorId="3A181204" wp14:editId="4877F8CC">
            <wp:extent cx="1460500" cy="1112402"/>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1481827" cy="1128646"/>
                    </a:xfrm>
                    <a:prstGeom prst="rect">
                      <a:avLst/>
                    </a:prstGeom>
                  </pic:spPr>
                </pic:pic>
              </a:graphicData>
            </a:graphic>
          </wp:inline>
        </w:drawing>
      </w:r>
    </w:p>
    <w:p w14:paraId="2757379A" w14:textId="7EFB3EB6" w:rsidR="0019295F" w:rsidRDefault="0019295F"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Terms:</w:t>
      </w:r>
    </w:p>
    <w:p w14:paraId="656604CA" w14:textId="77777777" w:rsidR="0019295F" w:rsidRPr="0019295F" w:rsidRDefault="0019295F" w:rsidP="00775918">
      <w:pPr>
        <w:pStyle w:val="ListParagraph"/>
        <w:numPr>
          <w:ilvl w:val="3"/>
          <w:numId w:val="4"/>
        </w:numPr>
        <w:rPr>
          <w:rFonts w:ascii="Times New Roman" w:hAnsi="Times New Roman" w:cs="Times New Roman"/>
          <w:sz w:val="22"/>
          <w:szCs w:val="22"/>
        </w:rPr>
      </w:pPr>
      <w:r w:rsidRPr="0019295F">
        <w:rPr>
          <w:rFonts w:ascii="Times New Roman" w:hAnsi="Times New Roman" w:cs="Times New Roman"/>
          <w:sz w:val="22"/>
          <w:szCs w:val="22"/>
        </w:rPr>
        <w:t>Acquiring Corp. – the corp. acquiring the shares in exchange for property</w:t>
      </w:r>
    </w:p>
    <w:p w14:paraId="07A1CDEF" w14:textId="5B8D8419" w:rsidR="0019295F" w:rsidRDefault="0019295F" w:rsidP="00775918">
      <w:pPr>
        <w:pStyle w:val="ListParagraph"/>
        <w:numPr>
          <w:ilvl w:val="3"/>
          <w:numId w:val="4"/>
        </w:numPr>
        <w:rPr>
          <w:rFonts w:ascii="Times New Roman" w:hAnsi="Times New Roman" w:cs="Times New Roman"/>
          <w:sz w:val="22"/>
          <w:szCs w:val="22"/>
        </w:rPr>
      </w:pPr>
      <w:r w:rsidRPr="0019295F">
        <w:rPr>
          <w:rFonts w:ascii="Times New Roman" w:hAnsi="Times New Roman" w:cs="Times New Roman"/>
          <w:sz w:val="22"/>
          <w:szCs w:val="22"/>
        </w:rPr>
        <w:t>Issuing Corp. – the corporation who originally issued the shares that are being exchanged</w:t>
      </w:r>
    </w:p>
    <w:p w14:paraId="5F11874D" w14:textId="162B83C9" w:rsidR="0019295F" w:rsidRDefault="00C249FC"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Transferor – SH who controls both the acquiring corp. and issuing corp.</w:t>
      </w:r>
    </w:p>
    <w:p w14:paraId="1E6B848C" w14:textId="7E87E1A1" w:rsidR="00F15BDE" w:rsidRDefault="00F15BDE" w:rsidP="00F15BDE">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Requirements:</w:t>
      </w:r>
    </w:p>
    <w:p w14:paraId="3DE7E3FC" w14:textId="6DF864B5" w:rsidR="00F15BDE" w:rsidRDefault="00F15BDE" w:rsidP="00F15BDE">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1) 1 or more persons need to control both corporations;</w:t>
      </w:r>
    </w:p>
    <w:p w14:paraId="6D3C5C47" w14:textId="767A0E90" w:rsidR="00F15BDE" w:rsidRDefault="00F15BDE" w:rsidP="00F15BDE">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 xml:space="preserve">2) one corporation needs to acquire stock from a person or persons in control of the other corporation in return for </w:t>
      </w:r>
      <w:r w:rsidR="000D6D7C">
        <w:rPr>
          <w:rFonts w:ascii="Times New Roman" w:hAnsi="Times New Roman" w:cs="Times New Roman"/>
          <w:sz w:val="22"/>
          <w:szCs w:val="22"/>
        </w:rPr>
        <w:t>property.</w:t>
      </w:r>
    </w:p>
    <w:p w14:paraId="2591352B" w14:textId="441C465A" w:rsidR="00A97A04" w:rsidRDefault="00A97A04"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 304 creates a fictional redemption and as a result it is analyzed under § 302.</w:t>
      </w:r>
    </w:p>
    <w:p w14:paraId="0BC3B720" w14:textId="016F60F9" w:rsidR="00C6571A" w:rsidRDefault="00C6571A"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1) Need stock for property:</w:t>
      </w:r>
    </w:p>
    <w:p w14:paraId="28E7D7F2" w14:textId="11755F29" w:rsidR="00C6571A" w:rsidRDefault="00C6571A"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Property does not include stock of the acquiring corporation;</w:t>
      </w:r>
    </w:p>
    <w:p w14:paraId="5ED06A81" w14:textId="4EF5DF27" w:rsidR="00C6571A" w:rsidRDefault="00C6571A"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Cash is included in § 317(a).</w:t>
      </w:r>
    </w:p>
    <w:p w14:paraId="497EAF16" w14:textId="13F42CC1" w:rsidR="005C11D2" w:rsidRDefault="005C11D2"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2) Control Requirement:</w:t>
      </w:r>
    </w:p>
    <w:p w14:paraId="1DB8CF27" w14:textId="2C05F944" w:rsidR="005C11D2" w:rsidRDefault="005C11D2"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lastRenderedPageBreak/>
        <w:t xml:space="preserve">§ 304(a)(1)(A): one or more </w:t>
      </w:r>
      <w:r w:rsidRPr="005C11D2">
        <w:rPr>
          <w:rFonts w:ascii="Times New Roman" w:hAnsi="Times New Roman" w:cs="Times New Roman"/>
          <w:sz w:val="22"/>
          <w:szCs w:val="22"/>
        </w:rPr>
        <w:t>persons are in control of each of two corporations,</w:t>
      </w:r>
    </w:p>
    <w:p w14:paraId="7C387E0A" w14:textId="30A79E2D" w:rsidR="000A67EF" w:rsidRPr="004F3316" w:rsidRDefault="000A67EF" w:rsidP="004F3316">
      <w:pPr>
        <w:pStyle w:val="ListParagraph"/>
        <w:numPr>
          <w:ilvl w:val="5"/>
          <w:numId w:val="4"/>
        </w:numPr>
        <w:rPr>
          <w:rFonts w:ascii="Times New Roman" w:hAnsi="Times New Roman" w:cs="Times New Roman"/>
          <w:sz w:val="22"/>
          <w:szCs w:val="22"/>
        </w:rPr>
      </w:pPr>
      <w:r w:rsidRPr="000A67EF">
        <w:rPr>
          <w:rFonts w:ascii="Times New Roman" w:hAnsi="Times New Roman" w:cs="Times New Roman"/>
          <w:sz w:val="22"/>
          <w:szCs w:val="22"/>
        </w:rPr>
        <w:t>§ 1.304-5</w:t>
      </w:r>
      <w:r>
        <w:rPr>
          <w:rFonts w:ascii="Times New Roman" w:hAnsi="Times New Roman" w:cs="Times New Roman"/>
          <w:sz w:val="22"/>
          <w:szCs w:val="22"/>
        </w:rPr>
        <w:t>: only the persons who control the corporation both before and after</w:t>
      </w:r>
    </w:p>
    <w:p w14:paraId="1965966C" w14:textId="4F5E703A" w:rsidR="005C11D2" w:rsidRDefault="005C11D2"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What is control:</w:t>
      </w:r>
    </w:p>
    <w:p w14:paraId="010A8EAA" w14:textId="0D0FB2AE" w:rsidR="002002B5" w:rsidRDefault="005C11D2" w:rsidP="00775918">
      <w:pPr>
        <w:pStyle w:val="ListParagraph"/>
        <w:numPr>
          <w:ilvl w:val="5"/>
          <w:numId w:val="4"/>
        </w:numPr>
        <w:rPr>
          <w:rFonts w:ascii="Times New Roman" w:hAnsi="Times New Roman" w:cs="Times New Roman"/>
          <w:sz w:val="22"/>
          <w:szCs w:val="22"/>
        </w:rPr>
      </w:pPr>
      <w:r w:rsidRPr="002002B5">
        <w:rPr>
          <w:rFonts w:ascii="Times New Roman" w:hAnsi="Times New Roman" w:cs="Times New Roman"/>
          <w:sz w:val="22"/>
          <w:szCs w:val="22"/>
        </w:rPr>
        <w:t>§ 304(c): 50% vote or value.</w:t>
      </w:r>
    </w:p>
    <w:p w14:paraId="2E46630D" w14:textId="5D52C4A6" w:rsidR="002002B5" w:rsidRDefault="002002B5" w:rsidP="00775918">
      <w:pPr>
        <w:pStyle w:val="ListParagraph"/>
        <w:numPr>
          <w:ilvl w:val="6"/>
          <w:numId w:val="4"/>
        </w:numPr>
        <w:rPr>
          <w:rFonts w:ascii="Times New Roman" w:hAnsi="Times New Roman" w:cs="Times New Roman"/>
          <w:sz w:val="22"/>
          <w:szCs w:val="22"/>
        </w:rPr>
      </w:pPr>
      <w:r w:rsidRPr="002002B5">
        <w:rPr>
          <w:rFonts w:ascii="Times New Roman" w:hAnsi="Times New Roman" w:cs="Times New Roman"/>
          <w:sz w:val="22"/>
          <w:szCs w:val="22"/>
        </w:rPr>
        <w:t>Proposed Reg. § 1.304-2(a)(1): need control before; need a sale for property; and need control after.</w:t>
      </w:r>
    </w:p>
    <w:p w14:paraId="2B91F8DE" w14:textId="411FEE6C" w:rsidR="000A67EF" w:rsidRPr="002002B5" w:rsidRDefault="000A67EF" w:rsidP="00775918">
      <w:pPr>
        <w:pStyle w:val="ListParagraph"/>
        <w:numPr>
          <w:ilvl w:val="5"/>
          <w:numId w:val="4"/>
        </w:numPr>
        <w:rPr>
          <w:rFonts w:ascii="Times New Roman" w:hAnsi="Times New Roman" w:cs="Times New Roman"/>
          <w:sz w:val="22"/>
          <w:szCs w:val="22"/>
        </w:rPr>
      </w:pPr>
      <w:r w:rsidRPr="002002B5">
        <w:rPr>
          <w:rFonts w:ascii="Times New Roman" w:hAnsi="Times New Roman" w:cs="Times New Roman"/>
          <w:sz w:val="22"/>
          <w:szCs w:val="22"/>
        </w:rPr>
        <w:t>§ 318 Attributions rules apply, with modification:</w:t>
      </w:r>
    </w:p>
    <w:p w14:paraId="77AA6F02" w14:textId="77777777" w:rsidR="00251EE8" w:rsidRDefault="00251EE8" w:rsidP="00775918">
      <w:pPr>
        <w:pStyle w:val="ListParagraph"/>
        <w:numPr>
          <w:ilvl w:val="6"/>
          <w:numId w:val="4"/>
        </w:numPr>
        <w:rPr>
          <w:rFonts w:ascii="Times New Roman" w:hAnsi="Times New Roman" w:cs="Times New Roman"/>
          <w:iCs/>
          <w:sz w:val="22"/>
          <w:szCs w:val="22"/>
        </w:rPr>
      </w:pPr>
      <w:bookmarkStart w:id="58" w:name="_Toc469438828"/>
      <w:r>
        <w:rPr>
          <w:rFonts w:ascii="Times New Roman" w:hAnsi="Times New Roman" w:cs="Times New Roman"/>
          <w:iCs/>
          <w:sz w:val="22"/>
          <w:szCs w:val="22"/>
        </w:rPr>
        <w:t xml:space="preserve">Attribution to Shareholder: </w:t>
      </w:r>
    </w:p>
    <w:p w14:paraId="7A142815" w14:textId="7889AB51" w:rsidR="000A67EF" w:rsidRDefault="000A67EF" w:rsidP="00251EE8">
      <w:pPr>
        <w:pStyle w:val="ListParagraph"/>
        <w:numPr>
          <w:ilvl w:val="7"/>
          <w:numId w:val="4"/>
        </w:numPr>
        <w:rPr>
          <w:rFonts w:ascii="Times New Roman" w:hAnsi="Times New Roman" w:cs="Times New Roman"/>
          <w:iCs/>
          <w:sz w:val="22"/>
          <w:szCs w:val="22"/>
        </w:rPr>
      </w:pPr>
      <w:r w:rsidRPr="000A67EF">
        <w:rPr>
          <w:rFonts w:ascii="Times New Roman" w:hAnsi="Times New Roman" w:cs="Times New Roman"/>
          <w:iCs/>
          <w:sz w:val="22"/>
          <w:szCs w:val="22"/>
        </w:rPr>
        <w:t>Sec. 304(c)(</w:t>
      </w:r>
      <w:r w:rsidR="004F3316">
        <w:rPr>
          <w:rFonts w:ascii="Times New Roman" w:hAnsi="Times New Roman" w:cs="Times New Roman"/>
          <w:iCs/>
          <w:sz w:val="22"/>
          <w:szCs w:val="22"/>
        </w:rPr>
        <w:t>2</w:t>
      </w:r>
      <w:r w:rsidRPr="000A67EF">
        <w:rPr>
          <w:rFonts w:ascii="Times New Roman" w:hAnsi="Times New Roman" w:cs="Times New Roman"/>
          <w:iCs/>
          <w:sz w:val="22"/>
          <w:szCs w:val="22"/>
        </w:rPr>
        <w:t>)(</w:t>
      </w:r>
      <w:r w:rsidR="004F3316">
        <w:rPr>
          <w:rFonts w:ascii="Times New Roman" w:hAnsi="Times New Roman" w:cs="Times New Roman"/>
          <w:iCs/>
          <w:sz w:val="22"/>
          <w:szCs w:val="22"/>
        </w:rPr>
        <w:t>C</w:t>
      </w:r>
      <w:r w:rsidRPr="000A67EF">
        <w:rPr>
          <w:rFonts w:ascii="Times New Roman" w:hAnsi="Times New Roman" w:cs="Times New Roman"/>
          <w:iCs/>
          <w:sz w:val="22"/>
          <w:szCs w:val="22"/>
        </w:rPr>
        <w:t>) changes the 50% to 5% for up- and down-stream attribution but ONLY for purposes of control</w:t>
      </w:r>
      <w:bookmarkEnd w:id="58"/>
    </w:p>
    <w:p w14:paraId="7EBE657C" w14:textId="79129DC3" w:rsidR="00251EE8" w:rsidRPr="000A67EF" w:rsidRDefault="00251EE8" w:rsidP="00251EE8">
      <w:pPr>
        <w:pStyle w:val="ListParagraph"/>
        <w:numPr>
          <w:ilvl w:val="6"/>
          <w:numId w:val="4"/>
        </w:numPr>
        <w:rPr>
          <w:rFonts w:ascii="Times New Roman" w:hAnsi="Times New Roman" w:cs="Times New Roman"/>
          <w:iCs/>
          <w:sz w:val="22"/>
          <w:szCs w:val="22"/>
        </w:rPr>
      </w:pPr>
      <w:r>
        <w:rPr>
          <w:rFonts w:ascii="Times New Roman" w:hAnsi="Times New Roman" w:cs="Times New Roman"/>
          <w:iCs/>
          <w:sz w:val="22"/>
          <w:szCs w:val="22"/>
        </w:rPr>
        <w:t>Attribution to Corporation</w:t>
      </w:r>
      <w:r w:rsidR="004F3316">
        <w:rPr>
          <w:rFonts w:ascii="Times New Roman" w:hAnsi="Times New Roman" w:cs="Times New Roman"/>
          <w:iCs/>
          <w:sz w:val="22"/>
          <w:szCs w:val="22"/>
        </w:rPr>
        <w:t xml:space="preserve"> –  § 318(a)(3)(C)</w:t>
      </w:r>
    </w:p>
    <w:p w14:paraId="5247D0CE" w14:textId="2F729351" w:rsidR="000A67EF" w:rsidRPr="00251EE8" w:rsidRDefault="000A67EF" w:rsidP="00251EE8">
      <w:pPr>
        <w:pStyle w:val="ListParagraph"/>
        <w:numPr>
          <w:ilvl w:val="7"/>
          <w:numId w:val="4"/>
        </w:numPr>
        <w:rPr>
          <w:rFonts w:ascii="Times New Roman" w:hAnsi="Times New Roman" w:cs="Times New Roman"/>
          <w:sz w:val="22"/>
          <w:szCs w:val="22"/>
        </w:rPr>
      </w:pPr>
      <w:r w:rsidRPr="000A67EF">
        <w:rPr>
          <w:rFonts w:ascii="Times New Roman" w:hAnsi="Times New Roman" w:cs="Times New Roman"/>
          <w:sz w:val="22"/>
          <w:szCs w:val="22"/>
        </w:rPr>
        <w:t>So from corporation – SH owns at least 5%</w:t>
      </w:r>
      <w:r w:rsidR="00251EE8">
        <w:rPr>
          <w:rFonts w:ascii="Times New Roman" w:hAnsi="Times New Roman" w:cs="Times New Roman"/>
          <w:sz w:val="22"/>
          <w:szCs w:val="22"/>
        </w:rPr>
        <w:t xml:space="preserve"> there is </w:t>
      </w:r>
      <w:r w:rsidRPr="00251EE8">
        <w:rPr>
          <w:rFonts w:ascii="Times New Roman" w:hAnsi="Times New Roman" w:cs="Times New Roman"/>
          <w:sz w:val="22"/>
          <w:szCs w:val="22"/>
        </w:rPr>
        <w:t>full downstream attribution to the corporation</w:t>
      </w:r>
    </w:p>
    <w:p w14:paraId="3DBA7041" w14:textId="718429DC" w:rsidR="00117A9B" w:rsidRDefault="00117A9B"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Stock Acquired in the Transaction:</w:t>
      </w:r>
    </w:p>
    <w:p w14:paraId="7646C4EB" w14:textId="125A5D6A" w:rsidR="00117A9B" w:rsidRDefault="00117A9B" w:rsidP="00775918">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 xml:space="preserve">§ 304(c)(2)(A): </w:t>
      </w:r>
      <w:r w:rsidRPr="00117A9B">
        <w:rPr>
          <w:rFonts w:ascii="Times New Roman" w:hAnsi="Times New Roman" w:cs="Times New Roman"/>
          <w:sz w:val="22"/>
          <w:szCs w:val="22"/>
        </w:rPr>
        <w:t>Where 1 or more persons in control of the issuing corporation transfer stock of such corporation in exchange for stock of the acquiring corporation, the stock of the acquiring corporation received shall be taken into account in determining whether such person or persons are in control of the acquiring corporation.</w:t>
      </w:r>
    </w:p>
    <w:p w14:paraId="2FBE58EA" w14:textId="3465E5B2" w:rsidR="00117A9B" w:rsidRDefault="00117A9B" w:rsidP="00775918">
      <w:pPr>
        <w:pStyle w:val="ListParagraph"/>
        <w:numPr>
          <w:ilvl w:val="7"/>
          <w:numId w:val="4"/>
        </w:numPr>
        <w:rPr>
          <w:rFonts w:ascii="Times New Roman" w:hAnsi="Times New Roman" w:cs="Times New Roman"/>
          <w:sz w:val="22"/>
          <w:szCs w:val="22"/>
        </w:rPr>
      </w:pPr>
      <w:r w:rsidRPr="00117A9B">
        <w:rPr>
          <w:rFonts w:ascii="Times New Roman" w:hAnsi="Times New Roman" w:cs="Times New Roman"/>
          <w:sz w:val="22"/>
          <w:szCs w:val="22"/>
        </w:rPr>
        <w:t>The consideration of 10 shares of stock is not part of 304 because not property for this purpose.</w:t>
      </w:r>
    </w:p>
    <w:p w14:paraId="3B5D773B" w14:textId="6B532F83" w:rsidR="00126230" w:rsidRDefault="00126230"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3) § 302(b) Analysis:</w:t>
      </w:r>
    </w:p>
    <w:p w14:paraId="715296E5" w14:textId="3F65992A" w:rsidR="008E19D0" w:rsidRDefault="008E19D0" w:rsidP="008E19D0">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 xml:space="preserve">The deemed redemption is of the </w:t>
      </w:r>
      <w:r w:rsidRPr="003C170C">
        <w:rPr>
          <w:rFonts w:ascii="Times New Roman" w:hAnsi="Times New Roman" w:cs="Times New Roman"/>
          <w:b/>
          <w:bCs/>
          <w:i/>
          <w:iCs/>
          <w:sz w:val="22"/>
          <w:szCs w:val="22"/>
        </w:rPr>
        <w:t>acquiring</w:t>
      </w:r>
      <w:r w:rsidRPr="003C170C">
        <w:rPr>
          <w:rFonts w:ascii="Times New Roman" w:hAnsi="Times New Roman" w:cs="Times New Roman"/>
          <w:b/>
          <w:bCs/>
          <w:sz w:val="22"/>
          <w:szCs w:val="22"/>
        </w:rPr>
        <w:t xml:space="preserve"> </w:t>
      </w:r>
      <w:r>
        <w:rPr>
          <w:rFonts w:ascii="Times New Roman" w:hAnsi="Times New Roman" w:cs="Times New Roman"/>
          <w:sz w:val="22"/>
          <w:szCs w:val="22"/>
        </w:rPr>
        <w:t>corporation’s stock.</w:t>
      </w:r>
    </w:p>
    <w:p w14:paraId="624DDEF9" w14:textId="61E6C435" w:rsidR="00126230" w:rsidRDefault="00126230"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 xml:space="preserve">Test whether the pretend redemption reduced the transferor’s proportional interest in the </w:t>
      </w:r>
      <w:r w:rsidRPr="003C170C">
        <w:rPr>
          <w:rFonts w:ascii="Times New Roman" w:hAnsi="Times New Roman" w:cs="Times New Roman"/>
          <w:b/>
          <w:bCs/>
          <w:i/>
          <w:iCs/>
          <w:sz w:val="22"/>
          <w:szCs w:val="22"/>
        </w:rPr>
        <w:t>Issuing</w:t>
      </w:r>
      <w:r>
        <w:rPr>
          <w:rFonts w:ascii="Times New Roman" w:hAnsi="Times New Roman" w:cs="Times New Roman"/>
          <w:sz w:val="22"/>
          <w:szCs w:val="22"/>
        </w:rPr>
        <w:t xml:space="preserve"> Corporation was sufficiently reduced.</w:t>
      </w:r>
      <w:r w:rsidR="003950DB">
        <w:rPr>
          <w:rFonts w:ascii="Times New Roman" w:hAnsi="Times New Roman" w:cs="Times New Roman"/>
          <w:sz w:val="22"/>
          <w:szCs w:val="22"/>
        </w:rPr>
        <w:t xml:space="preserve"> </w:t>
      </w:r>
    </w:p>
    <w:p w14:paraId="66710984" w14:textId="3CABBE3D" w:rsidR="009D0876" w:rsidRDefault="003950DB"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If none of the § 302(b) exceptions are met, no sale/exchange treatment.</w:t>
      </w:r>
      <w:r w:rsidR="00083D79">
        <w:rPr>
          <w:rFonts w:ascii="Times New Roman" w:hAnsi="Times New Roman" w:cs="Times New Roman"/>
          <w:sz w:val="22"/>
          <w:szCs w:val="22"/>
        </w:rPr>
        <w:t xml:space="preserve"> Move to § 301 Analysis below.</w:t>
      </w:r>
    </w:p>
    <w:p w14:paraId="23AE074B" w14:textId="336C4ED4" w:rsidR="007C49F2" w:rsidRDefault="007C49F2" w:rsidP="007C49F2">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Watch out for attribution.</w:t>
      </w:r>
    </w:p>
    <w:p w14:paraId="5D18DDC6" w14:textId="42E06DA2" w:rsidR="000878C7" w:rsidRPr="009D0876" w:rsidRDefault="000878C7" w:rsidP="007C49F2">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Look at X’s ownership of X before then after the sale.</w:t>
      </w:r>
      <w:r w:rsidR="00912485">
        <w:rPr>
          <w:rFonts w:ascii="Times New Roman" w:hAnsi="Times New Roman" w:cs="Times New Roman"/>
          <w:sz w:val="22"/>
          <w:szCs w:val="22"/>
        </w:rPr>
        <w:t xml:space="preserve"> </w:t>
      </w:r>
    </w:p>
    <w:p w14:paraId="7126D669" w14:textId="00A7B3DC" w:rsidR="002002B5" w:rsidRDefault="002002B5"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3) Fictional Redemption is analyzed under § 30</w:t>
      </w:r>
      <w:r w:rsidR="007C49F2">
        <w:rPr>
          <w:rFonts w:ascii="Times New Roman" w:hAnsi="Times New Roman" w:cs="Times New Roman"/>
          <w:sz w:val="22"/>
          <w:szCs w:val="22"/>
        </w:rPr>
        <w:t>1</w:t>
      </w:r>
      <w:r w:rsidR="0019295F">
        <w:rPr>
          <w:rFonts w:ascii="Times New Roman" w:hAnsi="Times New Roman" w:cs="Times New Roman"/>
          <w:sz w:val="22"/>
          <w:szCs w:val="22"/>
        </w:rPr>
        <w:t>:</w:t>
      </w:r>
    </w:p>
    <w:p w14:paraId="2D62B74D" w14:textId="79D7CC97" w:rsidR="0019295F" w:rsidRDefault="00E6785F"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 xml:space="preserve">SH: </w:t>
      </w:r>
    </w:p>
    <w:p w14:paraId="66D0B976" w14:textId="65A494AB" w:rsidR="00E6785F" w:rsidRDefault="00E6785F"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1) Pretend that transferor transferred Issuing Corp. shares to the acquiring corporation in exchange for acquiring corp. shares</w:t>
      </w:r>
      <w:r w:rsidR="00A16209">
        <w:rPr>
          <w:rFonts w:ascii="Times New Roman" w:hAnsi="Times New Roman" w:cs="Times New Roman"/>
          <w:sz w:val="22"/>
          <w:szCs w:val="22"/>
        </w:rPr>
        <w:t xml:space="preserve"> in a § 351 transaction – no g/l recognized here.</w:t>
      </w:r>
    </w:p>
    <w:p w14:paraId="75E86119" w14:textId="0D5779B7" w:rsidR="00C93484" w:rsidRDefault="00C93484" w:rsidP="00775918">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SH Basis in acquiring corp. shares: same as in the issuing corp. stock</w:t>
      </w:r>
      <w:r w:rsidR="00D409B9">
        <w:rPr>
          <w:rFonts w:ascii="Times New Roman" w:hAnsi="Times New Roman" w:cs="Times New Roman"/>
          <w:sz w:val="22"/>
          <w:szCs w:val="22"/>
        </w:rPr>
        <w:t xml:space="preserve"> – 358; Corp. takes SH basis - § 362.</w:t>
      </w:r>
    </w:p>
    <w:p w14:paraId="5DA677FF" w14:textId="5B7534E8" w:rsidR="00D409B9" w:rsidRDefault="00D409B9"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 xml:space="preserve">2) </w:t>
      </w:r>
      <w:r w:rsidR="00BC72D1">
        <w:rPr>
          <w:rFonts w:ascii="Times New Roman" w:hAnsi="Times New Roman" w:cs="Times New Roman"/>
          <w:sz w:val="22"/>
          <w:szCs w:val="22"/>
        </w:rPr>
        <w:t>Now Acquiring Corporation is treated as redeeming the Acquiring corp. shares from the transferor</w:t>
      </w:r>
      <w:r w:rsidR="004B3A1F">
        <w:rPr>
          <w:rFonts w:ascii="Times New Roman" w:hAnsi="Times New Roman" w:cs="Times New Roman"/>
          <w:sz w:val="22"/>
          <w:szCs w:val="22"/>
        </w:rPr>
        <w:t xml:space="preserve"> - § 301(c) analysis here:</w:t>
      </w:r>
    </w:p>
    <w:p w14:paraId="3A7B9A06" w14:textId="676BE488" w:rsidR="004B3A1F" w:rsidRDefault="003F37D5" w:rsidP="00775918">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 xml:space="preserve">§ 301(c)(1): </w:t>
      </w:r>
      <w:r w:rsidR="004B3A1F">
        <w:rPr>
          <w:rFonts w:ascii="Times New Roman" w:hAnsi="Times New Roman" w:cs="Times New Roman"/>
          <w:sz w:val="22"/>
          <w:szCs w:val="22"/>
        </w:rPr>
        <w:t>Look at the EP of Acquiring Corp. first then to EP of Issuing Corp.</w:t>
      </w:r>
      <w:r>
        <w:rPr>
          <w:rFonts w:ascii="Times New Roman" w:hAnsi="Times New Roman" w:cs="Times New Roman"/>
          <w:sz w:val="22"/>
          <w:szCs w:val="22"/>
        </w:rPr>
        <w:t xml:space="preserve"> This is the dividend amount.</w:t>
      </w:r>
    </w:p>
    <w:p w14:paraId="139A7147" w14:textId="5A14AFA8" w:rsidR="003F37D5" w:rsidRDefault="00D35375" w:rsidP="00775918">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 xml:space="preserve">§ 302(c)(2): basis recovery: </w:t>
      </w:r>
    </w:p>
    <w:p w14:paraId="66A3A8C7" w14:textId="6A052DBF" w:rsidR="0059143B" w:rsidRDefault="0059143B" w:rsidP="00775918">
      <w:pPr>
        <w:pStyle w:val="ListParagraph"/>
        <w:numPr>
          <w:ilvl w:val="7"/>
          <w:numId w:val="4"/>
        </w:numPr>
        <w:rPr>
          <w:rFonts w:ascii="Times New Roman" w:hAnsi="Times New Roman" w:cs="Times New Roman"/>
          <w:sz w:val="22"/>
          <w:szCs w:val="22"/>
        </w:rPr>
      </w:pPr>
      <w:r>
        <w:rPr>
          <w:rFonts w:ascii="Times New Roman" w:hAnsi="Times New Roman" w:cs="Times New Roman"/>
          <w:sz w:val="22"/>
          <w:szCs w:val="22"/>
        </w:rPr>
        <w:t>Prop. Regs says to allocate the basis recovery pro rata between pretend shares</w:t>
      </w:r>
      <w:r w:rsidR="003E5FC3">
        <w:rPr>
          <w:rFonts w:ascii="Times New Roman" w:hAnsi="Times New Roman" w:cs="Times New Roman"/>
          <w:sz w:val="22"/>
          <w:szCs w:val="22"/>
        </w:rPr>
        <w:t xml:space="preserve">. </w:t>
      </w:r>
    </w:p>
    <w:p w14:paraId="63B8E388" w14:textId="23B5D1D8" w:rsidR="000A1EB3" w:rsidRDefault="000A1EB3" w:rsidP="00775918">
      <w:pPr>
        <w:pStyle w:val="ListParagraph"/>
        <w:numPr>
          <w:ilvl w:val="8"/>
          <w:numId w:val="4"/>
        </w:numPr>
        <w:rPr>
          <w:rFonts w:ascii="Times New Roman" w:hAnsi="Times New Roman" w:cs="Times New Roman"/>
          <w:sz w:val="22"/>
          <w:szCs w:val="22"/>
        </w:rPr>
      </w:pPr>
      <w:r>
        <w:rPr>
          <w:rFonts w:ascii="Times New Roman" w:hAnsi="Times New Roman" w:cs="Times New Roman"/>
          <w:sz w:val="22"/>
          <w:szCs w:val="22"/>
        </w:rPr>
        <w:t># Real Shares / total shares</w:t>
      </w:r>
      <w:r w:rsidR="00E7060E">
        <w:rPr>
          <w:rFonts w:ascii="Times New Roman" w:hAnsi="Times New Roman" w:cs="Times New Roman"/>
          <w:sz w:val="22"/>
          <w:szCs w:val="22"/>
        </w:rPr>
        <w:t xml:space="preserve"> X Amt.</w:t>
      </w:r>
    </w:p>
    <w:p w14:paraId="1A063114" w14:textId="6D35CE0B" w:rsidR="000A1EB3" w:rsidRDefault="000A1EB3" w:rsidP="00775918">
      <w:pPr>
        <w:pStyle w:val="ListParagraph"/>
        <w:numPr>
          <w:ilvl w:val="8"/>
          <w:numId w:val="4"/>
        </w:numPr>
        <w:rPr>
          <w:rFonts w:ascii="Times New Roman" w:hAnsi="Times New Roman" w:cs="Times New Roman"/>
          <w:sz w:val="22"/>
          <w:szCs w:val="22"/>
        </w:rPr>
      </w:pPr>
      <w:r>
        <w:rPr>
          <w:rFonts w:ascii="Times New Roman" w:hAnsi="Times New Roman" w:cs="Times New Roman"/>
          <w:sz w:val="22"/>
          <w:szCs w:val="22"/>
        </w:rPr>
        <w:t># Pretend Shares / total shares</w:t>
      </w:r>
      <w:r w:rsidR="00E7060E">
        <w:rPr>
          <w:rFonts w:ascii="Times New Roman" w:hAnsi="Times New Roman" w:cs="Times New Roman"/>
          <w:sz w:val="22"/>
          <w:szCs w:val="22"/>
        </w:rPr>
        <w:t xml:space="preserve"> X Amt. </w:t>
      </w:r>
    </w:p>
    <w:p w14:paraId="5DB382A6" w14:textId="77777777" w:rsidR="00117A9B" w:rsidRPr="00117A9B" w:rsidRDefault="00117A9B" w:rsidP="00775918">
      <w:pPr>
        <w:pStyle w:val="outlineheader4"/>
        <w:keepNext w:val="0"/>
        <w:keepLines w:val="0"/>
        <w:numPr>
          <w:ilvl w:val="2"/>
          <w:numId w:val="4"/>
        </w:numPr>
        <w:spacing w:before="0"/>
        <w:contextualSpacing/>
        <w:rPr>
          <w:sz w:val="22"/>
          <w:szCs w:val="22"/>
        </w:rPr>
      </w:pPr>
      <w:bookmarkStart w:id="59" w:name="_Toc469438844"/>
      <w:r w:rsidRPr="00117A9B">
        <w:rPr>
          <w:sz w:val="22"/>
          <w:szCs w:val="22"/>
        </w:rPr>
        <w:t>Basis</w:t>
      </w:r>
      <w:bookmarkEnd w:id="59"/>
    </w:p>
    <w:p w14:paraId="7293DCD6" w14:textId="5E06D42C" w:rsidR="00117A9B" w:rsidRDefault="00117A9B" w:rsidP="00775918">
      <w:pPr>
        <w:pStyle w:val="outlineheader5"/>
        <w:keepNext w:val="0"/>
        <w:keepLines w:val="0"/>
        <w:numPr>
          <w:ilvl w:val="3"/>
          <w:numId w:val="4"/>
        </w:numPr>
        <w:spacing w:before="0"/>
        <w:contextualSpacing/>
        <w:rPr>
          <w:sz w:val="22"/>
          <w:szCs w:val="22"/>
        </w:rPr>
      </w:pPr>
      <w:bookmarkStart w:id="60" w:name="_Toc469438845"/>
      <w:r>
        <w:rPr>
          <w:sz w:val="22"/>
          <w:szCs w:val="22"/>
        </w:rPr>
        <w:t>Shareholder/Transferor:</w:t>
      </w:r>
    </w:p>
    <w:p w14:paraId="4AA801C8" w14:textId="66E176B5" w:rsidR="00117A9B" w:rsidRPr="00117A9B" w:rsidRDefault="00117A9B" w:rsidP="00775918">
      <w:pPr>
        <w:pStyle w:val="outlineheader5"/>
        <w:keepNext w:val="0"/>
        <w:keepLines w:val="0"/>
        <w:numPr>
          <w:ilvl w:val="4"/>
          <w:numId w:val="4"/>
        </w:numPr>
        <w:spacing w:before="0"/>
        <w:contextualSpacing/>
        <w:rPr>
          <w:sz w:val="22"/>
          <w:szCs w:val="22"/>
        </w:rPr>
      </w:pPr>
      <w:r w:rsidRPr="00117A9B">
        <w:rPr>
          <w:sz w:val="22"/>
          <w:szCs w:val="22"/>
        </w:rPr>
        <w:t>If § 302 sale/exchange treatment</w:t>
      </w:r>
      <w:bookmarkEnd w:id="60"/>
    </w:p>
    <w:p w14:paraId="2A592994" w14:textId="77777777" w:rsidR="00117A9B" w:rsidRPr="00117A9B" w:rsidRDefault="00117A9B" w:rsidP="00775918">
      <w:pPr>
        <w:pStyle w:val="outlineheader6"/>
        <w:keepNext w:val="0"/>
        <w:keepLines w:val="0"/>
        <w:numPr>
          <w:ilvl w:val="5"/>
          <w:numId w:val="4"/>
        </w:numPr>
        <w:spacing w:before="0"/>
        <w:contextualSpacing/>
        <w:outlineLvl w:val="9"/>
        <w:rPr>
          <w:sz w:val="22"/>
          <w:szCs w:val="22"/>
        </w:rPr>
      </w:pPr>
      <w:bookmarkStart w:id="61" w:name="_Toc469438846"/>
      <w:r w:rsidRPr="00117A9B">
        <w:rPr>
          <w:sz w:val="22"/>
          <w:szCs w:val="22"/>
        </w:rPr>
        <w:t>Basis in stock sold – for determining gain</w:t>
      </w:r>
      <w:bookmarkEnd w:id="61"/>
    </w:p>
    <w:p w14:paraId="399CD707" w14:textId="77777777" w:rsidR="00117A9B" w:rsidRPr="00117A9B" w:rsidRDefault="00117A9B" w:rsidP="00775918">
      <w:pPr>
        <w:pStyle w:val="outlineheader7"/>
        <w:keepNext w:val="0"/>
        <w:keepLines w:val="0"/>
        <w:numPr>
          <w:ilvl w:val="6"/>
          <w:numId w:val="4"/>
        </w:numPr>
        <w:spacing w:before="0"/>
        <w:contextualSpacing/>
        <w:outlineLvl w:val="9"/>
        <w:rPr>
          <w:rFonts w:cs="Times New Roman"/>
          <w:sz w:val="22"/>
          <w:szCs w:val="22"/>
        </w:rPr>
      </w:pPr>
      <w:bookmarkStart w:id="62" w:name="_Toc469438847"/>
      <w:r w:rsidRPr="00117A9B">
        <w:rPr>
          <w:rFonts w:cs="Times New Roman"/>
          <w:sz w:val="22"/>
          <w:szCs w:val="22"/>
        </w:rPr>
        <w:t>Take AB in the Issuing Corp. stock – Prop. Reg. 1.304-2(a)(5)</w:t>
      </w:r>
      <w:bookmarkEnd w:id="62"/>
    </w:p>
    <w:p w14:paraId="50F1ED3A" w14:textId="77777777" w:rsidR="00117A9B" w:rsidRPr="00117A9B" w:rsidRDefault="00117A9B" w:rsidP="00775918">
      <w:pPr>
        <w:pStyle w:val="ListParagraph"/>
        <w:numPr>
          <w:ilvl w:val="7"/>
          <w:numId w:val="4"/>
        </w:numPr>
        <w:rPr>
          <w:rFonts w:ascii="Times New Roman" w:hAnsi="Times New Roman" w:cs="Times New Roman"/>
          <w:sz w:val="22"/>
          <w:szCs w:val="22"/>
        </w:rPr>
      </w:pPr>
      <w:r w:rsidRPr="00117A9B">
        <w:rPr>
          <w:rFonts w:ascii="Times New Roman" w:hAnsi="Times New Roman" w:cs="Times New Roman"/>
          <w:sz w:val="22"/>
          <w:szCs w:val="22"/>
        </w:rPr>
        <w:t>Take SH’s basis in Issuing stock and treat that as Basis in pretend Acquiring stock – Prop. Reg. 1.305-2(a)(5)</w:t>
      </w:r>
    </w:p>
    <w:p w14:paraId="6C26A10F" w14:textId="77777777" w:rsidR="00117A9B" w:rsidRPr="00117A9B" w:rsidRDefault="00117A9B" w:rsidP="00775918">
      <w:pPr>
        <w:pStyle w:val="ListParagraph"/>
        <w:numPr>
          <w:ilvl w:val="7"/>
          <w:numId w:val="4"/>
        </w:numPr>
        <w:rPr>
          <w:rFonts w:ascii="Times New Roman" w:hAnsi="Times New Roman" w:cs="Times New Roman"/>
          <w:sz w:val="22"/>
          <w:szCs w:val="22"/>
        </w:rPr>
      </w:pPr>
      <w:r w:rsidRPr="00117A9B">
        <w:rPr>
          <w:rFonts w:ascii="Times New Roman" w:hAnsi="Times New Roman" w:cs="Times New Roman"/>
          <w:sz w:val="22"/>
          <w:szCs w:val="22"/>
        </w:rPr>
        <w:lastRenderedPageBreak/>
        <w:t>AR – AB (in Issuing Corp. stock) = gain recognized to SH</w:t>
      </w:r>
    </w:p>
    <w:p w14:paraId="20FDB83C" w14:textId="77777777" w:rsidR="00117A9B" w:rsidRPr="00117A9B" w:rsidRDefault="00117A9B" w:rsidP="00775918">
      <w:pPr>
        <w:pStyle w:val="outlineheader6"/>
        <w:keepNext w:val="0"/>
        <w:keepLines w:val="0"/>
        <w:numPr>
          <w:ilvl w:val="5"/>
          <w:numId w:val="4"/>
        </w:numPr>
        <w:spacing w:before="0"/>
        <w:contextualSpacing/>
        <w:outlineLvl w:val="9"/>
        <w:rPr>
          <w:sz w:val="22"/>
          <w:szCs w:val="22"/>
        </w:rPr>
      </w:pPr>
      <w:bookmarkStart w:id="63" w:name="_Toc469438848"/>
      <w:r w:rsidRPr="00117A9B">
        <w:rPr>
          <w:sz w:val="22"/>
          <w:szCs w:val="22"/>
        </w:rPr>
        <w:t>Basis in Acquiring Corp. Stock the SH still holds</w:t>
      </w:r>
      <w:bookmarkEnd w:id="63"/>
    </w:p>
    <w:p w14:paraId="40918BF8" w14:textId="77777777" w:rsidR="00117A9B" w:rsidRPr="00117A9B" w:rsidRDefault="00117A9B" w:rsidP="00775918">
      <w:pPr>
        <w:pStyle w:val="outlineheader7"/>
        <w:keepNext w:val="0"/>
        <w:keepLines w:val="0"/>
        <w:numPr>
          <w:ilvl w:val="6"/>
          <w:numId w:val="4"/>
        </w:numPr>
        <w:spacing w:before="0"/>
        <w:contextualSpacing/>
        <w:outlineLvl w:val="9"/>
        <w:rPr>
          <w:rFonts w:cs="Times New Roman"/>
          <w:sz w:val="22"/>
          <w:szCs w:val="22"/>
        </w:rPr>
      </w:pPr>
      <w:bookmarkStart w:id="64" w:name="_Toc469438849"/>
      <w:r w:rsidRPr="00117A9B">
        <w:rPr>
          <w:rFonts w:cs="Times New Roman"/>
          <w:sz w:val="22"/>
          <w:szCs w:val="22"/>
        </w:rPr>
        <w:t>Basis in Acquiring Corp. stock – stays the same for the real stock</w:t>
      </w:r>
      <w:bookmarkEnd w:id="64"/>
    </w:p>
    <w:p w14:paraId="2AB38F73" w14:textId="77777777" w:rsidR="00117A9B" w:rsidRPr="00117A9B" w:rsidRDefault="00117A9B" w:rsidP="00775918">
      <w:pPr>
        <w:pStyle w:val="ListParagraph"/>
        <w:numPr>
          <w:ilvl w:val="7"/>
          <w:numId w:val="4"/>
        </w:numPr>
        <w:rPr>
          <w:rFonts w:ascii="Times New Roman" w:hAnsi="Times New Roman" w:cs="Times New Roman"/>
          <w:sz w:val="22"/>
          <w:szCs w:val="22"/>
        </w:rPr>
      </w:pPr>
      <w:r w:rsidRPr="00117A9B">
        <w:rPr>
          <w:rFonts w:ascii="Times New Roman" w:hAnsi="Times New Roman" w:cs="Times New Roman"/>
          <w:sz w:val="22"/>
          <w:szCs w:val="22"/>
        </w:rPr>
        <w:t>Treat as sale. SH is deemed to own two things</w:t>
      </w:r>
    </w:p>
    <w:p w14:paraId="4592E6E6" w14:textId="77777777" w:rsidR="00117A9B" w:rsidRPr="00117A9B" w:rsidRDefault="00117A9B" w:rsidP="00775918">
      <w:pPr>
        <w:pStyle w:val="ListParagraph"/>
        <w:numPr>
          <w:ilvl w:val="8"/>
          <w:numId w:val="4"/>
        </w:numPr>
        <w:rPr>
          <w:rFonts w:ascii="Times New Roman" w:hAnsi="Times New Roman" w:cs="Times New Roman"/>
          <w:sz w:val="22"/>
          <w:szCs w:val="22"/>
        </w:rPr>
      </w:pPr>
      <w:r w:rsidRPr="00117A9B">
        <w:rPr>
          <w:rFonts w:ascii="Times New Roman" w:hAnsi="Times New Roman" w:cs="Times New Roman"/>
          <w:sz w:val="22"/>
          <w:szCs w:val="22"/>
        </w:rPr>
        <w:t>Pretend Acquiring Corp. stock</w:t>
      </w:r>
    </w:p>
    <w:p w14:paraId="2FB0E145" w14:textId="77777777" w:rsidR="00117A9B" w:rsidRPr="00117A9B" w:rsidRDefault="00117A9B" w:rsidP="00775918">
      <w:pPr>
        <w:pStyle w:val="ListParagraph"/>
        <w:numPr>
          <w:ilvl w:val="8"/>
          <w:numId w:val="4"/>
        </w:numPr>
        <w:rPr>
          <w:rFonts w:ascii="Times New Roman" w:hAnsi="Times New Roman" w:cs="Times New Roman"/>
          <w:sz w:val="22"/>
          <w:szCs w:val="22"/>
        </w:rPr>
      </w:pPr>
      <w:r w:rsidRPr="00117A9B">
        <w:rPr>
          <w:rFonts w:ascii="Times New Roman" w:hAnsi="Times New Roman" w:cs="Times New Roman"/>
          <w:sz w:val="22"/>
          <w:szCs w:val="22"/>
        </w:rPr>
        <w:t>Real Acquiring Corp. stock</w:t>
      </w:r>
    </w:p>
    <w:p w14:paraId="2FBED422" w14:textId="77777777" w:rsidR="00117A9B" w:rsidRPr="00117A9B" w:rsidRDefault="00117A9B" w:rsidP="00775918">
      <w:pPr>
        <w:pStyle w:val="ListParagraph"/>
        <w:numPr>
          <w:ilvl w:val="7"/>
          <w:numId w:val="4"/>
        </w:numPr>
        <w:rPr>
          <w:rFonts w:ascii="Times New Roman" w:hAnsi="Times New Roman" w:cs="Times New Roman"/>
          <w:sz w:val="22"/>
          <w:szCs w:val="22"/>
        </w:rPr>
      </w:pPr>
      <w:r w:rsidRPr="00117A9B">
        <w:rPr>
          <w:rFonts w:ascii="Times New Roman" w:hAnsi="Times New Roman" w:cs="Times New Roman"/>
          <w:sz w:val="22"/>
          <w:szCs w:val="22"/>
        </w:rPr>
        <w:t>SH sells pretend stock</w:t>
      </w:r>
    </w:p>
    <w:p w14:paraId="46DCDB71" w14:textId="77777777" w:rsidR="00117A9B" w:rsidRPr="00117A9B" w:rsidRDefault="00117A9B" w:rsidP="00775918">
      <w:pPr>
        <w:pStyle w:val="ListParagraph"/>
        <w:numPr>
          <w:ilvl w:val="7"/>
          <w:numId w:val="4"/>
        </w:numPr>
        <w:rPr>
          <w:rFonts w:ascii="Times New Roman" w:hAnsi="Times New Roman" w:cs="Times New Roman"/>
          <w:sz w:val="22"/>
          <w:szCs w:val="22"/>
        </w:rPr>
      </w:pPr>
      <w:r w:rsidRPr="00117A9B">
        <w:rPr>
          <w:rFonts w:ascii="Times New Roman" w:hAnsi="Times New Roman" w:cs="Times New Roman"/>
          <w:sz w:val="22"/>
          <w:szCs w:val="22"/>
        </w:rPr>
        <w:t>SH retains real stock</w:t>
      </w:r>
    </w:p>
    <w:p w14:paraId="21DB55A5" w14:textId="77777777" w:rsidR="00117A9B" w:rsidRPr="00117A9B" w:rsidRDefault="00117A9B" w:rsidP="00775918">
      <w:pPr>
        <w:pStyle w:val="outlineheader5"/>
        <w:keepNext w:val="0"/>
        <w:keepLines w:val="0"/>
        <w:numPr>
          <w:ilvl w:val="4"/>
          <w:numId w:val="4"/>
        </w:numPr>
        <w:spacing w:before="0"/>
        <w:contextualSpacing/>
        <w:rPr>
          <w:sz w:val="22"/>
          <w:szCs w:val="22"/>
        </w:rPr>
      </w:pPr>
      <w:bookmarkStart w:id="65" w:name="_Toc469438850"/>
      <w:r w:rsidRPr="00117A9B">
        <w:rPr>
          <w:sz w:val="22"/>
          <w:szCs w:val="22"/>
        </w:rPr>
        <w:t xml:space="preserve">If § 301 distribution treatment </w:t>
      </w:r>
      <w:r w:rsidRPr="00117A9B">
        <w:rPr>
          <w:sz w:val="22"/>
          <w:szCs w:val="22"/>
        </w:rPr>
        <w:sym w:font="Wingdings" w:char="F0E0"/>
      </w:r>
      <w:r w:rsidRPr="00117A9B">
        <w:rPr>
          <w:sz w:val="22"/>
          <w:szCs w:val="22"/>
        </w:rPr>
        <w:t xml:space="preserve"> see above</w:t>
      </w:r>
      <w:bookmarkEnd w:id="65"/>
    </w:p>
    <w:p w14:paraId="76715B60" w14:textId="77777777" w:rsidR="00117A9B" w:rsidRPr="00117A9B" w:rsidRDefault="00117A9B" w:rsidP="00775918">
      <w:pPr>
        <w:pStyle w:val="outlineheader3"/>
        <w:keepNext w:val="0"/>
        <w:keepLines w:val="0"/>
        <w:numPr>
          <w:ilvl w:val="3"/>
          <w:numId w:val="4"/>
        </w:numPr>
        <w:spacing w:before="0"/>
        <w:contextualSpacing/>
        <w:outlineLvl w:val="9"/>
        <w:rPr>
          <w:rFonts w:cs="Times New Roman"/>
          <w:sz w:val="22"/>
          <w:szCs w:val="22"/>
        </w:rPr>
      </w:pPr>
      <w:bookmarkStart w:id="66" w:name="_Toc469438851"/>
      <w:r w:rsidRPr="00117A9B">
        <w:rPr>
          <w:rFonts w:cs="Times New Roman"/>
          <w:sz w:val="22"/>
          <w:szCs w:val="22"/>
        </w:rPr>
        <w:t>Acquiring Corp. POV – if § 304 turned on</w:t>
      </w:r>
      <w:bookmarkEnd w:id="66"/>
    </w:p>
    <w:p w14:paraId="75CB7A2B" w14:textId="77777777" w:rsidR="00117A9B" w:rsidRPr="00117A9B" w:rsidRDefault="00117A9B" w:rsidP="00775918">
      <w:pPr>
        <w:pStyle w:val="outlineheader4"/>
        <w:keepNext w:val="0"/>
        <w:keepLines w:val="0"/>
        <w:numPr>
          <w:ilvl w:val="4"/>
          <w:numId w:val="4"/>
        </w:numPr>
        <w:spacing w:before="0"/>
        <w:contextualSpacing/>
        <w:rPr>
          <w:sz w:val="22"/>
          <w:szCs w:val="22"/>
        </w:rPr>
      </w:pPr>
      <w:bookmarkStart w:id="67" w:name="_Toc469438852"/>
      <w:r w:rsidRPr="00117A9B">
        <w:rPr>
          <w:sz w:val="22"/>
          <w:szCs w:val="22"/>
        </w:rPr>
        <w:t>Basis in “Issuing Corp.” stock</w:t>
      </w:r>
      <w:bookmarkEnd w:id="67"/>
    </w:p>
    <w:p w14:paraId="1A1AAD0C" w14:textId="77777777" w:rsidR="00117A9B" w:rsidRPr="00117A9B" w:rsidRDefault="00117A9B" w:rsidP="00775918">
      <w:pPr>
        <w:pStyle w:val="outlineheader5"/>
        <w:keepNext w:val="0"/>
        <w:keepLines w:val="0"/>
        <w:numPr>
          <w:ilvl w:val="5"/>
          <w:numId w:val="4"/>
        </w:numPr>
        <w:spacing w:before="0"/>
        <w:contextualSpacing/>
        <w:rPr>
          <w:sz w:val="22"/>
          <w:szCs w:val="22"/>
        </w:rPr>
      </w:pPr>
      <w:bookmarkStart w:id="68" w:name="_Toc469438853"/>
      <w:r w:rsidRPr="00117A9B">
        <w:rPr>
          <w:sz w:val="22"/>
          <w:szCs w:val="22"/>
        </w:rPr>
        <w:t xml:space="preserve">If gets § 302 sale/exchange treatment </w:t>
      </w:r>
      <w:r w:rsidRPr="00117A9B">
        <w:rPr>
          <w:sz w:val="22"/>
          <w:szCs w:val="22"/>
        </w:rPr>
        <w:sym w:font="Wingdings" w:char="F0E0"/>
      </w:r>
      <w:r w:rsidRPr="00117A9B">
        <w:rPr>
          <w:sz w:val="22"/>
          <w:szCs w:val="22"/>
        </w:rPr>
        <w:t xml:space="preserve"> § 1012 </w:t>
      </w:r>
      <w:r w:rsidRPr="00117A9B">
        <w:rPr>
          <w:sz w:val="22"/>
          <w:szCs w:val="22"/>
        </w:rPr>
        <w:sym w:font="Wingdings" w:char="F0E0"/>
      </w:r>
      <w:r w:rsidRPr="00117A9B">
        <w:rPr>
          <w:sz w:val="22"/>
          <w:szCs w:val="22"/>
        </w:rPr>
        <w:t xml:space="preserve"> just gets normal “cost basis” in the stock</w:t>
      </w:r>
      <w:bookmarkEnd w:id="68"/>
    </w:p>
    <w:p w14:paraId="0C6D6EB8" w14:textId="77777777" w:rsidR="00117A9B" w:rsidRPr="00117A9B" w:rsidRDefault="00117A9B" w:rsidP="00775918">
      <w:pPr>
        <w:pStyle w:val="ListParagraph"/>
        <w:numPr>
          <w:ilvl w:val="6"/>
          <w:numId w:val="4"/>
        </w:numPr>
        <w:rPr>
          <w:rFonts w:ascii="Times New Roman" w:hAnsi="Times New Roman" w:cs="Times New Roman"/>
          <w:sz w:val="22"/>
          <w:szCs w:val="22"/>
        </w:rPr>
      </w:pPr>
      <w:r w:rsidRPr="00117A9B">
        <w:rPr>
          <w:rFonts w:ascii="Times New Roman" w:hAnsi="Times New Roman" w:cs="Times New Roman"/>
          <w:sz w:val="22"/>
          <w:szCs w:val="22"/>
        </w:rPr>
        <w:t xml:space="preserve">Prop. Reg. § 1.304-1(a)(5): confirms this. Gets what it paid for the stock. </w:t>
      </w:r>
    </w:p>
    <w:p w14:paraId="5D3D35A6" w14:textId="77777777" w:rsidR="00117A9B" w:rsidRPr="00117A9B" w:rsidRDefault="00117A9B" w:rsidP="00775918">
      <w:pPr>
        <w:pStyle w:val="outlineheader5"/>
        <w:keepNext w:val="0"/>
        <w:keepLines w:val="0"/>
        <w:numPr>
          <w:ilvl w:val="5"/>
          <w:numId w:val="4"/>
        </w:numPr>
        <w:spacing w:before="0"/>
        <w:contextualSpacing/>
        <w:rPr>
          <w:sz w:val="22"/>
          <w:szCs w:val="22"/>
        </w:rPr>
      </w:pPr>
      <w:bookmarkStart w:id="69" w:name="_Toc469438854"/>
      <w:r w:rsidRPr="00117A9B">
        <w:rPr>
          <w:sz w:val="22"/>
          <w:szCs w:val="22"/>
        </w:rPr>
        <w:t xml:space="preserve">If gets § 301 distribution treatment </w:t>
      </w:r>
      <w:r w:rsidRPr="00117A9B">
        <w:rPr>
          <w:sz w:val="22"/>
          <w:szCs w:val="22"/>
        </w:rPr>
        <w:sym w:font="Wingdings" w:char="F0E0"/>
      </w:r>
      <w:r w:rsidRPr="00117A9B">
        <w:rPr>
          <w:sz w:val="22"/>
          <w:szCs w:val="22"/>
        </w:rPr>
        <w:t xml:space="preserve"> Sec. 351 treatment under § 304(a)(1)</w:t>
      </w:r>
      <w:bookmarkEnd w:id="69"/>
    </w:p>
    <w:p w14:paraId="104012F9" w14:textId="77777777" w:rsidR="00117A9B" w:rsidRPr="00117A9B" w:rsidRDefault="00117A9B" w:rsidP="00775918">
      <w:pPr>
        <w:pStyle w:val="ListParagraph"/>
        <w:numPr>
          <w:ilvl w:val="6"/>
          <w:numId w:val="4"/>
        </w:numPr>
        <w:rPr>
          <w:rFonts w:ascii="Times New Roman" w:hAnsi="Times New Roman" w:cs="Times New Roman"/>
          <w:sz w:val="22"/>
          <w:szCs w:val="22"/>
        </w:rPr>
      </w:pPr>
      <w:r w:rsidRPr="00117A9B">
        <w:rPr>
          <w:rFonts w:ascii="Times New Roman" w:hAnsi="Times New Roman" w:cs="Times New Roman"/>
          <w:sz w:val="22"/>
          <w:szCs w:val="22"/>
        </w:rPr>
        <w:t xml:space="preserve">Under § 362 </w:t>
      </w:r>
      <w:r w:rsidRPr="00117A9B">
        <w:rPr>
          <w:rFonts w:ascii="Times New Roman" w:hAnsi="Times New Roman" w:cs="Times New Roman"/>
          <w:sz w:val="22"/>
          <w:szCs w:val="22"/>
        </w:rPr>
        <w:sym w:font="Wingdings" w:char="F0E0"/>
      </w:r>
      <w:r w:rsidRPr="00117A9B">
        <w:rPr>
          <w:rFonts w:ascii="Times New Roman" w:hAnsi="Times New Roman" w:cs="Times New Roman"/>
          <w:sz w:val="22"/>
          <w:szCs w:val="22"/>
        </w:rPr>
        <w:t xml:space="preserve"> basis in Issuing Corp. SHs – same as in hands of SH</w:t>
      </w:r>
    </w:p>
    <w:p w14:paraId="0524A2FE" w14:textId="77777777" w:rsidR="00117A9B" w:rsidRPr="00117A9B" w:rsidRDefault="00117A9B" w:rsidP="00775918">
      <w:pPr>
        <w:pStyle w:val="outlineheader6"/>
        <w:keepNext w:val="0"/>
        <w:keepLines w:val="0"/>
        <w:numPr>
          <w:ilvl w:val="6"/>
          <w:numId w:val="4"/>
        </w:numPr>
        <w:spacing w:before="0"/>
        <w:contextualSpacing/>
        <w:outlineLvl w:val="9"/>
        <w:rPr>
          <w:sz w:val="22"/>
          <w:szCs w:val="22"/>
        </w:rPr>
      </w:pPr>
      <w:bookmarkStart w:id="70" w:name="_Toc469438855"/>
      <w:r w:rsidRPr="00117A9B">
        <w:rPr>
          <w:sz w:val="22"/>
          <w:szCs w:val="22"/>
        </w:rPr>
        <w:t>Do not increase basis based on any gain recognized under § 304 because under § 362(a), the gain will not be recognized/occur “on such 351 transfer”</w:t>
      </w:r>
      <w:bookmarkEnd w:id="70"/>
    </w:p>
    <w:p w14:paraId="698D9727" w14:textId="77777777" w:rsidR="00117A9B" w:rsidRPr="00117A9B" w:rsidRDefault="00117A9B" w:rsidP="00775918">
      <w:pPr>
        <w:pStyle w:val="outlineheader3"/>
        <w:keepNext w:val="0"/>
        <w:keepLines w:val="0"/>
        <w:numPr>
          <w:ilvl w:val="3"/>
          <w:numId w:val="4"/>
        </w:numPr>
        <w:spacing w:before="0"/>
        <w:contextualSpacing/>
        <w:outlineLvl w:val="9"/>
        <w:rPr>
          <w:rFonts w:cs="Times New Roman"/>
          <w:sz w:val="22"/>
          <w:szCs w:val="22"/>
        </w:rPr>
      </w:pPr>
      <w:bookmarkStart w:id="71" w:name="_Toc469438856"/>
      <w:r w:rsidRPr="00117A9B">
        <w:rPr>
          <w:rFonts w:cs="Times New Roman"/>
          <w:sz w:val="22"/>
          <w:szCs w:val="22"/>
        </w:rPr>
        <w:t>Issuing Corp. POV – if § 304 turned on</w:t>
      </w:r>
      <w:bookmarkEnd w:id="71"/>
    </w:p>
    <w:p w14:paraId="77ECABCD" w14:textId="77777777" w:rsidR="00117A9B" w:rsidRPr="00117A9B" w:rsidRDefault="00117A9B" w:rsidP="00775918">
      <w:pPr>
        <w:pStyle w:val="outlineheader4"/>
        <w:keepNext w:val="0"/>
        <w:keepLines w:val="0"/>
        <w:numPr>
          <w:ilvl w:val="4"/>
          <w:numId w:val="4"/>
        </w:numPr>
        <w:spacing w:before="0"/>
        <w:contextualSpacing/>
        <w:rPr>
          <w:sz w:val="22"/>
          <w:szCs w:val="22"/>
        </w:rPr>
      </w:pPr>
      <w:bookmarkStart w:id="72" w:name="_Toc469438857"/>
      <w:r w:rsidRPr="00117A9B">
        <w:rPr>
          <w:sz w:val="22"/>
          <w:szCs w:val="22"/>
        </w:rPr>
        <w:t>§ 302 sale/exchange treatment</w:t>
      </w:r>
      <w:bookmarkEnd w:id="72"/>
      <w:r w:rsidRPr="00117A9B">
        <w:rPr>
          <w:sz w:val="22"/>
          <w:szCs w:val="22"/>
        </w:rPr>
        <w:t xml:space="preserve"> </w:t>
      </w:r>
    </w:p>
    <w:p w14:paraId="4D87C23F" w14:textId="77777777" w:rsidR="00117A9B" w:rsidRPr="00117A9B" w:rsidRDefault="00117A9B" w:rsidP="00775918">
      <w:pPr>
        <w:pStyle w:val="ListParagraph"/>
        <w:numPr>
          <w:ilvl w:val="5"/>
          <w:numId w:val="4"/>
        </w:numPr>
        <w:rPr>
          <w:rFonts w:ascii="Times New Roman" w:hAnsi="Times New Roman" w:cs="Times New Roman"/>
          <w:sz w:val="22"/>
          <w:szCs w:val="22"/>
        </w:rPr>
      </w:pPr>
      <w:r w:rsidRPr="00117A9B">
        <w:rPr>
          <w:rFonts w:ascii="Times New Roman" w:hAnsi="Times New Roman" w:cs="Times New Roman"/>
          <w:sz w:val="22"/>
          <w:szCs w:val="22"/>
        </w:rPr>
        <w:t>Nothing really happens.  There is just a new owner of its stock.</w:t>
      </w:r>
    </w:p>
    <w:p w14:paraId="6C33BE94" w14:textId="77777777" w:rsidR="00117A9B" w:rsidRPr="00117A9B" w:rsidRDefault="00117A9B" w:rsidP="00775918">
      <w:pPr>
        <w:pStyle w:val="outlineheader4"/>
        <w:keepNext w:val="0"/>
        <w:keepLines w:val="0"/>
        <w:numPr>
          <w:ilvl w:val="4"/>
          <w:numId w:val="4"/>
        </w:numPr>
        <w:spacing w:before="0"/>
        <w:contextualSpacing/>
        <w:rPr>
          <w:sz w:val="22"/>
          <w:szCs w:val="22"/>
        </w:rPr>
      </w:pPr>
      <w:bookmarkStart w:id="73" w:name="_Toc469438858"/>
      <w:r w:rsidRPr="00117A9B">
        <w:rPr>
          <w:sz w:val="22"/>
          <w:szCs w:val="22"/>
        </w:rPr>
        <w:t>§ 301 distribution treatment</w:t>
      </w:r>
      <w:bookmarkEnd w:id="73"/>
      <w:r w:rsidRPr="00117A9B">
        <w:rPr>
          <w:sz w:val="22"/>
          <w:szCs w:val="22"/>
        </w:rPr>
        <w:t xml:space="preserve"> </w:t>
      </w:r>
    </w:p>
    <w:p w14:paraId="18232FDA" w14:textId="77777777" w:rsidR="00117A9B" w:rsidRPr="00D37B9D" w:rsidRDefault="00117A9B" w:rsidP="00775918">
      <w:pPr>
        <w:pStyle w:val="ListParagraph"/>
        <w:numPr>
          <w:ilvl w:val="5"/>
          <w:numId w:val="4"/>
        </w:numPr>
        <w:rPr>
          <w:rFonts w:cs="Times New Roman"/>
        </w:rPr>
      </w:pPr>
      <w:r w:rsidRPr="00117A9B">
        <w:rPr>
          <w:rFonts w:ascii="Times New Roman" w:hAnsi="Times New Roman" w:cs="Times New Roman"/>
          <w:sz w:val="22"/>
          <w:szCs w:val="22"/>
        </w:rPr>
        <w:t>Nothing really happens, except E&amp;P may be reduced (if Acquiring Corp. E&amp;P depleted)</w:t>
      </w:r>
    </w:p>
    <w:p w14:paraId="442E73A8" w14:textId="50719B42" w:rsidR="00117A9B" w:rsidRPr="00444070" w:rsidRDefault="00444070" w:rsidP="00775918">
      <w:pPr>
        <w:pStyle w:val="ListParagraph"/>
        <w:numPr>
          <w:ilvl w:val="1"/>
          <w:numId w:val="4"/>
        </w:numPr>
        <w:rPr>
          <w:rFonts w:ascii="Times New Roman" w:hAnsi="Times New Roman" w:cs="Times New Roman"/>
          <w:sz w:val="22"/>
          <w:szCs w:val="22"/>
          <w:u w:val="single"/>
        </w:rPr>
      </w:pPr>
      <w:r w:rsidRPr="00444070">
        <w:rPr>
          <w:rFonts w:ascii="Times New Roman" w:hAnsi="Times New Roman" w:cs="Times New Roman"/>
          <w:sz w:val="22"/>
          <w:szCs w:val="22"/>
          <w:u w:val="single"/>
        </w:rPr>
        <w:t xml:space="preserve">Acquisitions by Subsidiaries – § 304(a)(2): </w:t>
      </w:r>
    </w:p>
    <w:p w14:paraId="315E223F" w14:textId="2F9E2C62" w:rsidR="00444070" w:rsidRDefault="00AA23A2" w:rsidP="00775918">
      <w:pPr>
        <w:pStyle w:val="ListParagraph"/>
        <w:numPr>
          <w:ilvl w:val="2"/>
          <w:numId w:val="4"/>
        </w:numPr>
        <w:rPr>
          <w:rFonts w:ascii="Times New Roman" w:hAnsi="Times New Roman" w:cs="Times New Roman"/>
          <w:sz w:val="22"/>
          <w:szCs w:val="22"/>
          <w:u w:val="single"/>
        </w:rPr>
      </w:pPr>
      <w:r w:rsidRPr="008E7F06">
        <w:rPr>
          <w:rFonts w:ascii="Times New Roman" w:hAnsi="Times New Roman" w:cs="Times New Roman"/>
          <w:noProof/>
          <w:color w:val="0070C0"/>
        </w:rPr>
        <w:drawing>
          <wp:inline distT="0" distB="0" distL="0" distR="0" wp14:anchorId="6563DBF8" wp14:editId="155B7B45">
            <wp:extent cx="876300" cy="1104632"/>
            <wp:effectExtent l="0" t="0" r="0" b="63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9"/>
                    <a:stretch>
                      <a:fillRect/>
                    </a:stretch>
                  </pic:blipFill>
                  <pic:spPr>
                    <a:xfrm>
                      <a:off x="0" y="0"/>
                      <a:ext cx="887840" cy="1119179"/>
                    </a:xfrm>
                    <a:prstGeom prst="rect">
                      <a:avLst/>
                    </a:prstGeom>
                  </pic:spPr>
                </pic:pic>
              </a:graphicData>
            </a:graphic>
          </wp:inline>
        </w:drawing>
      </w:r>
      <w:r>
        <w:rPr>
          <w:rFonts w:ascii="Times New Roman" w:hAnsi="Times New Roman" w:cs="Times New Roman"/>
          <w:sz w:val="22"/>
          <w:szCs w:val="22"/>
          <w:u w:val="single"/>
        </w:rPr>
        <w:tab/>
      </w:r>
      <w:r w:rsidRPr="008E7F06">
        <w:rPr>
          <w:rFonts w:ascii="Times New Roman" w:hAnsi="Times New Roman" w:cs="Times New Roman"/>
          <w:noProof/>
          <w:color w:val="0070C0"/>
        </w:rPr>
        <w:drawing>
          <wp:inline distT="0" distB="0" distL="0" distR="0" wp14:anchorId="244F7488" wp14:editId="7FF686CC">
            <wp:extent cx="622300" cy="1017959"/>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0"/>
                    <a:stretch>
                      <a:fillRect/>
                    </a:stretch>
                  </pic:blipFill>
                  <pic:spPr>
                    <a:xfrm>
                      <a:off x="0" y="0"/>
                      <a:ext cx="639430" cy="1045980"/>
                    </a:xfrm>
                    <a:prstGeom prst="rect">
                      <a:avLst/>
                    </a:prstGeom>
                  </pic:spPr>
                </pic:pic>
              </a:graphicData>
            </a:graphic>
          </wp:inline>
        </w:drawing>
      </w:r>
    </w:p>
    <w:p w14:paraId="62197135" w14:textId="7749F987" w:rsidR="00AA23A2" w:rsidRDefault="00AA23A2" w:rsidP="00775918">
      <w:pPr>
        <w:pStyle w:val="ListParagraph"/>
        <w:numPr>
          <w:ilvl w:val="2"/>
          <w:numId w:val="4"/>
        </w:numPr>
        <w:rPr>
          <w:rFonts w:ascii="Times New Roman" w:hAnsi="Times New Roman" w:cs="Times New Roman"/>
          <w:sz w:val="22"/>
          <w:szCs w:val="22"/>
        </w:rPr>
      </w:pPr>
      <w:r w:rsidRPr="00AA23A2">
        <w:rPr>
          <w:rFonts w:ascii="Times New Roman" w:hAnsi="Times New Roman" w:cs="Times New Roman"/>
          <w:sz w:val="22"/>
          <w:szCs w:val="22"/>
        </w:rPr>
        <w:t>If in re</w:t>
      </w:r>
      <w:r>
        <w:rPr>
          <w:rFonts w:ascii="Times New Roman" w:hAnsi="Times New Roman" w:cs="Times New Roman"/>
          <w:sz w:val="22"/>
          <w:szCs w:val="22"/>
        </w:rPr>
        <w:t>turn for property, one corporation acquires from a shareholder of another corporation stock in such other corporation, and the issuing corporation controls the acquiring corporation, then such property shall be treated as a distribution in redemption of the stock of the issuing corporation.</w:t>
      </w:r>
    </w:p>
    <w:p w14:paraId="6BF6987E" w14:textId="5956DA9F" w:rsidR="00BB3657" w:rsidRDefault="00BB3657"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There is another pretend § 304 transaction.</w:t>
      </w:r>
    </w:p>
    <w:p w14:paraId="5CD16CD6" w14:textId="1414F619" w:rsidR="00BB3657" w:rsidRDefault="00BB3657" w:rsidP="00775918">
      <w:pPr>
        <w:pStyle w:val="ListParagraph"/>
        <w:numPr>
          <w:ilvl w:val="2"/>
          <w:numId w:val="4"/>
        </w:numPr>
        <w:rPr>
          <w:rFonts w:ascii="Times New Roman" w:hAnsi="Times New Roman" w:cs="Times New Roman"/>
          <w:sz w:val="22"/>
          <w:szCs w:val="22"/>
        </w:rPr>
      </w:pPr>
      <w:r>
        <w:rPr>
          <w:rFonts w:ascii="Times New Roman" w:hAnsi="Times New Roman" w:cs="Times New Roman"/>
          <w:sz w:val="22"/>
          <w:szCs w:val="22"/>
        </w:rPr>
        <w:t>Analysis:</w:t>
      </w:r>
    </w:p>
    <w:p w14:paraId="0331E325" w14:textId="7DEBCFD7" w:rsidR="00BB3657" w:rsidRDefault="00022D6B"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1) Stock for Property?</w:t>
      </w:r>
    </w:p>
    <w:p w14:paraId="5A915B7F" w14:textId="353263BB" w:rsidR="00022D6B" w:rsidRDefault="00022D6B"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2) Control:</w:t>
      </w:r>
    </w:p>
    <w:p w14:paraId="6928BCC5" w14:textId="58BD9E74" w:rsidR="00022D6B" w:rsidRDefault="00022D6B"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50% of vote or value.</w:t>
      </w:r>
    </w:p>
    <w:p w14:paraId="7E2F0F16" w14:textId="77777777" w:rsidR="00430E8E" w:rsidRPr="00430E8E" w:rsidRDefault="00430E8E" w:rsidP="00775918">
      <w:pPr>
        <w:pStyle w:val="ListParagraph"/>
        <w:numPr>
          <w:ilvl w:val="4"/>
          <w:numId w:val="4"/>
        </w:numPr>
        <w:rPr>
          <w:rFonts w:ascii="Times New Roman" w:hAnsi="Times New Roman" w:cs="Times New Roman"/>
          <w:sz w:val="22"/>
          <w:szCs w:val="22"/>
        </w:rPr>
      </w:pPr>
      <w:r w:rsidRPr="00430E8E">
        <w:rPr>
          <w:rFonts w:ascii="Times New Roman" w:hAnsi="Times New Roman" w:cs="Times New Roman"/>
          <w:sz w:val="22"/>
          <w:szCs w:val="22"/>
        </w:rPr>
        <w:t>§ 318 Attributions rules apply, with modification:</w:t>
      </w:r>
    </w:p>
    <w:p w14:paraId="6E62B2C1" w14:textId="77777777" w:rsidR="00430E8E" w:rsidRPr="00430E8E" w:rsidRDefault="00430E8E" w:rsidP="00775918">
      <w:pPr>
        <w:pStyle w:val="ListParagraph"/>
        <w:numPr>
          <w:ilvl w:val="5"/>
          <w:numId w:val="4"/>
        </w:numPr>
        <w:rPr>
          <w:rFonts w:ascii="Times New Roman" w:hAnsi="Times New Roman" w:cs="Times New Roman"/>
          <w:iCs/>
          <w:sz w:val="22"/>
          <w:szCs w:val="22"/>
        </w:rPr>
      </w:pPr>
      <w:r w:rsidRPr="00430E8E">
        <w:rPr>
          <w:rFonts w:ascii="Times New Roman" w:hAnsi="Times New Roman" w:cs="Times New Roman"/>
          <w:iCs/>
          <w:sz w:val="22"/>
          <w:szCs w:val="22"/>
        </w:rPr>
        <w:t>Sec. 304(c)(3)(B) changes the 50% to 5% for up- and down-stream attribution but ONLY for purposes of control</w:t>
      </w:r>
    </w:p>
    <w:p w14:paraId="5B708861" w14:textId="77777777" w:rsidR="00430E8E" w:rsidRPr="00430E8E" w:rsidRDefault="00430E8E" w:rsidP="00775918">
      <w:pPr>
        <w:pStyle w:val="ListParagraph"/>
        <w:numPr>
          <w:ilvl w:val="6"/>
          <w:numId w:val="4"/>
        </w:numPr>
        <w:rPr>
          <w:rFonts w:ascii="Times New Roman" w:hAnsi="Times New Roman" w:cs="Times New Roman"/>
          <w:sz w:val="22"/>
          <w:szCs w:val="22"/>
        </w:rPr>
      </w:pPr>
      <w:r w:rsidRPr="00430E8E">
        <w:rPr>
          <w:rFonts w:ascii="Times New Roman" w:hAnsi="Times New Roman" w:cs="Times New Roman"/>
          <w:sz w:val="22"/>
          <w:szCs w:val="22"/>
        </w:rPr>
        <w:lastRenderedPageBreak/>
        <w:t>So from corporation – SH owns at least 5% and less than 50% - attribute proportionally</w:t>
      </w:r>
    </w:p>
    <w:p w14:paraId="7D74A01A" w14:textId="10C3746A" w:rsidR="00430E8E" w:rsidRDefault="00430E8E" w:rsidP="00775918">
      <w:pPr>
        <w:pStyle w:val="ListParagraph"/>
        <w:numPr>
          <w:ilvl w:val="6"/>
          <w:numId w:val="4"/>
        </w:numPr>
        <w:rPr>
          <w:rFonts w:ascii="Times New Roman" w:hAnsi="Times New Roman" w:cs="Times New Roman"/>
          <w:sz w:val="22"/>
          <w:szCs w:val="22"/>
        </w:rPr>
      </w:pPr>
      <w:r w:rsidRPr="00430E8E">
        <w:rPr>
          <w:rFonts w:ascii="Times New Roman" w:hAnsi="Times New Roman" w:cs="Times New Roman"/>
          <w:sz w:val="22"/>
          <w:szCs w:val="22"/>
        </w:rPr>
        <w:t>If SH owns 50% or more – full downstream attribution to the corporation</w:t>
      </w:r>
    </w:p>
    <w:p w14:paraId="3555B052" w14:textId="21D94D0C" w:rsidR="00633C3C" w:rsidRDefault="00633C3C" w:rsidP="00775918">
      <w:pPr>
        <w:pStyle w:val="ListParagraph"/>
        <w:numPr>
          <w:ilvl w:val="6"/>
          <w:numId w:val="4"/>
        </w:numPr>
        <w:rPr>
          <w:rFonts w:ascii="Times New Roman" w:hAnsi="Times New Roman" w:cs="Times New Roman"/>
          <w:sz w:val="22"/>
          <w:szCs w:val="22"/>
        </w:rPr>
      </w:pPr>
      <w:r>
        <w:rPr>
          <w:rFonts w:ascii="Times New Roman" w:hAnsi="Times New Roman" w:cs="Times New Roman"/>
          <w:sz w:val="22"/>
          <w:szCs w:val="22"/>
        </w:rPr>
        <w:t>Ex: picture above – D would be treated as owning 16% of S through attribution: 45% X 35% (P shares owned by S).</w:t>
      </w:r>
    </w:p>
    <w:p w14:paraId="2BC09D82" w14:textId="655E3437" w:rsidR="00430E8E" w:rsidRDefault="00430E8E"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3) § 302 Analysis – same as above.</w:t>
      </w:r>
    </w:p>
    <w:p w14:paraId="6A06161E" w14:textId="76AAA18F" w:rsidR="00C5189D" w:rsidRDefault="00C5189D"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4) If no § 302 exchange treatment, look to § 301.</w:t>
      </w:r>
    </w:p>
    <w:p w14:paraId="0B04DD12" w14:textId="03FCEC63" w:rsidR="004C0E12" w:rsidRDefault="004C0E12" w:rsidP="00775918">
      <w:pPr>
        <w:pStyle w:val="ListParagraph"/>
        <w:numPr>
          <w:ilvl w:val="4"/>
          <w:numId w:val="4"/>
        </w:numPr>
        <w:rPr>
          <w:rFonts w:ascii="Times New Roman" w:hAnsi="Times New Roman" w:cs="Times New Roman"/>
          <w:sz w:val="22"/>
          <w:szCs w:val="22"/>
        </w:rPr>
      </w:pPr>
      <w:r>
        <w:rPr>
          <w:rFonts w:ascii="Times New Roman" w:hAnsi="Times New Roman" w:cs="Times New Roman"/>
          <w:sz w:val="22"/>
          <w:szCs w:val="22"/>
        </w:rPr>
        <w:t>§ 301(c)(1): dividend.</w:t>
      </w:r>
    </w:p>
    <w:p w14:paraId="19053628" w14:textId="4071712B" w:rsidR="004C0E12" w:rsidRDefault="004C0E12" w:rsidP="00775918">
      <w:pPr>
        <w:pStyle w:val="ListParagraph"/>
        <w:numPr>
          <w:ilvl w:val="5"/>
          <w:numId w:val="4"/>
        </w:numPr>
        <w:rPr>
          <w:rFonts w:ascii="Times New Roman" w:hAnsi="Times New Roman" w:cs="Times New Roman"/>
          <w:sz w:val="22"/>
          <w:szCs w:val="22"/>
        </w:rPr>
      </w:pPr>
      <w:r>
        <w:rPr>
          <w:rFonts w:ascii="Times New Roman" w:hAnsi="Times New Roman" w:cs="Times New Roman"/>
          <w:sz w:val="22"/>
          <w:szCs w:val="22"/>
        </w:rPr>
        <w:t>Look to EP of Acquiring Corp. first then to EP of Issuing Corp.</w:t>
      </w:r>
    </w:p>
    <w:p w14:paraId="5B0F535D" w14:textId="2042454A" w:rsidR="000F7E72" w:rsidRPr="00AA23A2" w:rsidRDefault="000F7E72" w:rsidP="00775918">
      <w:pPr>
        <w:pStyle w:val="ListParagraph"/>
        <w:numPr>
          <w:ilvl w:val="3"/>
          <w:numId w:val="4"/>
        </w:numPr>
        <w:rPr>
          <w:rFonts w:ascii="Times New Roman" w:hAnsi="Times New Roman" w:cs="Times New Roman"/>
          <w:sz w:val="22"/>
          <w:szCs w:val="22"/>
        </w:rPr>
      </w:pPr>
      <w:r>
        <w:rPr>
          <w:rFonts w:ascii="Times New Roman" w:hAnsi="Times New Roman" w:cs="Times New Roman"/>
          <w:sz w:val="22"/>
          <w:szCs w:val="22"/>
        </w:rPr>
        <w:t xml:space="preserve">This is the end of the </w:t>
      </w:r>
      <w:r w:rsidR="00FC50CB">
        <w:rPr>
          <w:rFonts w:ascii="Times New Roman" w:hAnsi="Times New Roman" w:cs="Times New Roman"/>
          <w:sz w:val="22"/>
          <w:szCs w:val="22"/>
        </w:rPr>
        <w:t>analysis</w:t>
      </w:r>
      <w:r>
        <w:rPr>
          <w:rFonts w:ascii="Times New Roman" w:hAnsi="Times New Roman" w:cs="Times New Roman"/>
          <w:sz w:val="22"/>
          <w:szCs w:val="22"/>
        </w:rPr>
        <w:t xml:space="preserve"> for our purposes.</w:t>
      </w:r>
    </w:p>
    <w:p w14:paraId="5788E31F" w14:textId="61AF96CF" w:rsidR="00097773" w:rsidRDefault="004942D9" w:rsidP="004942D9">
      <w:pPr>
        <w:outlineLvl w:val="0"/>
        <w:rPr>
          <w:rFonts w:ascii="Times New Roman" w:hAnsi="Times New Roman" w:cs="Times New Roman"/>
          <w:sz w:val="22"/>
          <w:szCs w:val="22"/>
        </w:rPr>
      </w:pPr>
      <w:r>
        <w:rPr>
          <w:rFonts w:ascii="Times New Roman" w:hAnsi="Times New Roman" w:cs="Times New Roman"/>
          <w:b/>
          <w:bCs/>
          <w:smallCaps/>
          <w:sz w:val="22"/>
          <w:szCs w:val="22"/>
          <w:u w:val="single"/>
        </w:rPr>
        <w:t xml:space="preserve">IV. </w:t>
      </w:r>
      <w:r w:rsidR="007E64C2">
        <w:rPr>
          <w:rFonts w:ascii="Times New Roman" w:hAnsi="Times New Roman" w:cs="Times New Roman"/>
          <w:b/>
          <w:bCs/>
          <w:smallCaps/>
          <w:sz w:val="22"/>
          <w:szCs w:val="22"/>
          <w:u w:val="single"/>
        </w:rPr>
        <w:t xml:space="preserve">Stock Dividends </w:t>
      </w:r>
      <w:r>
        <w:rPr>
          <w:rFonts w:ascii="Times New Roman" w:hAnsi="Times New Roman" w:cs="Times New Roman"/>
          <w:b/>
          <w:bCs/>
          <w:smallCaps/>
          <w:sz w:val="22"/>
          <w:szCs w:val="22"/>
          <w:u w:val="single"/>
        </w:rPr>
        <w:t>– § 305</w:t>
      </w:r>
      <w:r>
        <w:rPr>
          <w:rFonts w:ascii="Times New Roman" w:hAnsi="Times New Roman" w:cs="Times New Roman"/>
          <w:b/>
          <w:bCs/>
          <w:smallCaps/>
          <w:sz w:val="22"/>
          <w:szCs w:val="22"/>
        </w:rPr>
        <w:t>:</w:t>
      </w:r>
    </w:p>
    <w:p w14:paraId="6F88CB5A" w14:textId="70FD4DBC" w:rsidR="00BE1493" w:rsidRPr="008F043D" w:rsidRDefault="008F043D" w:rsidP="008F043D">
      <w:pPr>
        <w:rPr>
          <w:rFonts w:ascii="Times New Roman" w:hAnsi="Times New Roman" w:cs="Times New Roman"/>
          <w:sz w:val="22"/>
          <w:szCs w:val="22"/>
          <w:u w:val="single"/>
        </w:rPr>
      </w:pPr>
      <w:r w:rsidRPr="008F043D">
        <w:rPr>
          <w:rFonts w:ascii="Times New Roman" w:hAnsi="Times New Roman" w:cs="Times New Roman"/>
          <w:sz w:val="22"/>
          <w:szCs w:val="22"/>
          <w:u w:val="single"/>
        </w:rPr>
        <w:t xml:space="preserve">a. </w:t>
      </w:r>
      <w:r w:rsidR="00BE1493" w:rsidRPr="008F043D">
        <w:rPr>
          <w:rFonts w:ascii="Times New Roman" w:hAnsi="Times New Roman" w:cs="Times New Roman"/>
          <w:sz w:val="22"/>
          <w:szCs w:val="22"/>
          <w:u w:val="single"/>
        </w:rPr>
        <w:t xml:space="preserve">305(a) general rule:  stock dividends are not included in gross income/taxable </w:t>
      </w:r>
    </w:p>
    <w:p w14:paraId="6DEE20C5" w14:textId="77777777" w:rsidR="00BE1493" w:rsidRPr="00BE1493" w:rsidRDefault="00BE1493" w:rsidP="00775918">
      <w:pPr>
        <w:pStyle w:val="ListParagraph"/>
        <w:numPr>
          <w:ilvl w:val="0"/>
          <w:numId w:val="5"/>
        </w:numPr>
        <w:rPr>
          <w:rFonts w:ascii="Times New Roman" w:hAnsi="Times New Roman" w:cs="Times New Roman"/>
          <w:sz w:val="22"/>
          <w:szCs w:val="22"/>
        </w:rPr>
      </w:pPr>
      <w:r w:rsidRPr="00BE1493">
        <w:rPr>
          <w:rFonts w:ascii="Times New Roman" w:hAnsi="Times New Roman" w:cs="Times New Roman"/>
          <w:sz w:val="22"/>
          <w:szCs w:val="22"/>
        </w:rPr>
        <w:t>Eisner v. Macomber – this very proposition</w:t>
      </w:r>
    </w:p>
    <w:p w14:paraId="636C271E" w14:textId="77777777" w:rsidR="00BE1493" w:rsidRPr="00BE1493" w:rsidRDefault="00BE1493" w:rsidP="00775918">
      <w:pPr>
        <w:pStyle w:val="ListParagraph"/>
        <w:numPr>
          <w:ilvl w:val="0"/>
          <w:numId w:val="5"/>
        </w:numPr>
        <w:rPr>
          <w:rFonts w:ascii="Times New Roman" w:hAnsi="Times New Roman" w:cs="Times New Roman"/>
          <w:sz w:val="22"/>
          <w:szCs w:val="22"/>
        </w:rPr>
      </w:pPr>
      <w:r w:rsidRPr="00BE1493">
        <w:rPr>
          <w:rFonts w:ascii="Times New Roman" w:hAnsi="Times New Roman" w:cs="Times New Roman"/>
          <w:sz w:val="22"/>
          <w:szCs w:val="22"/>
        </w:rPr>
        <w:t>Koshland – preferred holders got shares of common stock</w:t>
      </w:r>
    </w:p>
    <w:p w14:paraId="472585FC" w14:textId="77777777" w:rsidR="00BE1493" w:rsidRPr="00BE1493" w:rsidRDefault="00BE1493" w:rsidP="00775918">
      <w:pPr>
        <w:pStyle w:val="ListParagraph"/>
        <w:numPr>
          <w:ilvl w:val="1"/>
          <w:numId w:val="5"/>
        </w:numPr>
        <w:rPr>
          <w:rFonts w:ascii="Times New Roman" w:hAnsi="Times New Roman" w:cs="Times New Roman"/>
          <w:sz w:val="22"/>
          <w:szCs w:val="22"/>
        </w:rPr>
      </w:pPr>
      <w:r w:rsidRPr="00BE1493">
        <w:rPr>
          <w:rFonts w:ascii="Times New Roman" w:hAnsi="Times New Roman" w:cs="Times New Roman"/>
          <w:sz w:val="22"/>
          <w:szCs w:val="22"/>
        </w:rPr>
        <w:t>This is taxable because it changes their interest</w:t>
      </w:r>
    </w:p>
    <w:p w14:paraId="0591F775" w14:textId="77777777" w:rsidR="00BE1493" w:rsidRPr="00BE1493" w:rsidRDefault="00BE1493" w:rsidP="00775918">
      <w:pPr>
        <w:pStyle w:val="ListParagraph"/>
        <w:numPr>
          <w:ilvl w:val="1"/>
          <w:numId w:val="5"/>
        </w:numPr>
        <w:rPr>
          <w:rFonts w:ascii="Times New Roman" w:hAnsi="Times New Roman" w:cs="Times New Roman"/>
          <w:sz w:val="22"/>
          <w:szCs w:val="22"/>
        </w:rPr>
      </w:pPr>
      <w:r w:rsidRPr="00BE1493">
        <w:rPr>
          <w:rFonts w:ascii="Times New Roman" w:hAnsi="Times New Roman" w:cs="Times New Roman"/>
          <w:sz w:val="22"/>
          <w:szCs w:val="22"/>
        </w:rPr>
        <w:t>Now have common stock</w:t>
      </w:r>
    </w:p>
    <w:p w14:paraId="4BCEEDFD" w14:textId="0BC1A1E6" w:rsidR="00BE1493" w:rsidRPr="00BE1493" w:rsidRDefault="00BE1493" w:rsidP="00775918">
      <w:pPr>
        <w:pStyle w:val="ListParagraph"/>
        <w:numPr>
          <w:ilvl w:val="1"/>
          <w:numId w:val="5"/>
        </w:numPr>
        <w:rPr>
          <w:rFonts w:ascii="Times New Roman" w:hAnsi="Times New Roman" w:cs="Times New Roman"/>
          <w:sz w:val="22"/>
          <w:szCs w:val="22"/>
        </w:rPr>
      </w:pPr>
      <w:r w:rsidRPr="00BE1493">
        <w:rPr>
          <w:rFonts w:ascii="Times New Roman" w:hAnsi="Times New Roman" w:cs="Times New Roman"/>
          <w:sz w:val="22"/>
          <w:szCs w:val="22"/>
        </w:rPr>
        <w:t>Also decreases common stockholders’ interest</w:t>
      </w:r>
      <w:r>
        <w:rPr>
          <w:rFonts w:ascii="Times New Roman" w:hAnsi="Times New Roman" w:cs="Times New Roman"/>
          <w:sz w:val="22"/>
          <w:szCs w:val="22"/>
        </w:rPr>
        <w:t>/increases the preferred stockholders’ proportionate interest.</w:t>
      </w:r>
    </w:p>
    <w:p w14:paraId="19A9B1BE" w14:textId="0A10E2E2" w:rsidR="004942D9" w:rsidRDefault="00BD0CAE" w:rsidP="00775918">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Distinguishing between classes of stock:</w:t>
      </w:r>
    </w:p>
    <w:p w14:paraId="44DCAD60" w14:textId="5DCC4204" w:rsidR="00BD0CAE" w:rsidRDefault="00BE110D" w:rsidP="00775918">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We don’t distinguish based on the vote. Instead, look at the taxpayer’s interest in the EP and assets at liquidation.</w:t>
      </w:r>
      <w:r w:rsidR="00A32862">
        <w:rPr>
          <w:rFonts w:ascii="Times New Roman" w:hAnsi="Times New Roman" w:cs="Times New Roman"/>
          <w:sz w:val="22"/>
          <w:szCs w:val="22"/>
        </w:rPr>
        <w:t xml:space="preserve"> </w:t>
      </w:r>
    </w:p>
    <w:p w14:paraId="000D7EE8" w14:textId="1006C185" w:rsidR="00A32862" w:rsidRDefault="00A32862" w:rsidP="00775918">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Priority leans toward preferred stock.</w:t>
      </w:r>
    </w:p>
    <w:p w14:paraId="6E3AD844" w14:textId="3ED61E94" w:rsidR="00046F9C" w:rsidRDefault="00EC1B81" w:rsidP="00775918">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Exceptions (i.e., taxable):</w:t>
      </w:r>
    </w:p>
    <w:p w14:paraId="0B021A5F" w14:textId="77CDD852" w:rsidR="00EC1B81" w:rsidRDefault="00EC1B81" w:rsidP="00775918">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 xml:space="preserve">§ 305(b)(1) – Distributions in Lieu of Money: </w:t>
      </w:r>
    </w:p>
    <w:p w14:paraId="43FE26DD" w14:textId="77777777" w:rsidR="00EC1B81" w:rsidRPr="00EC1B81" w:rsidRDefault="00EC1B81" w:rsidP="00775918">
      <w:pPr>
        <w:pStyle w:val="ListParagraph"/>
        <w:numPr>
          <w:ilvl w:val="2"/>
          <w:numId w:val="5"/>
        </w:numPr>
        <w:rPr>
          <w:rFonts w:ascii="Times New Roman" w:hAnsi="Times New Roman" w:cs="Times New Roman"/>
          <w:sz w:val="22"/>
          <w:szCs w:val="22"/>
        </w:rPr>
      </w:pPr>
      <w:r w:rsidRPr="00EC1B81">
        <w:rPr>
          <w:rFonts w:ascii="Times New Roman" w:hAnsi="Times New Roman" w:cs="Times New Roman"/>
          <w:sz w:val="22"/>
          <w:szCs w:val="22"/>
        </w:rPr>
        <w:t>If distribution is electable as stock or property by SH</w:t>
      </w:r>
    </w:p>
    <w:p w14:paraId="0825BC03" w14:textId="77777777" w:rsidR="00EC1B81" w:rsidRPr="00EC1B81" w:rsidRDefault="00EC1B81" w:rsidP="00775918">
      <w:pPr>
        <w:pStyle w:val="ListParagraph"/>
        <w:numPr>
          <w:ilvl w:val="3"/>
          <w:numId w:val="5"/>
        </w:numPr>
        <w:rPr>
          <w:rFonts w:ascii="Times New Roman" w:hAnsi="Times New Roman" w:cs="Times New Roman"/>
          <w:sz w:val="22"/>
          <w:szCs w:val="22"/>
        </w:rPr>
      </w:pPr>
      <w:r w:rsidRPr="00EC1B81">
        <w:rPr>
          <w:rFonts w:ascii="Times New Roman" w:hAnsi="Times New Roman" w:cs="Times New Roman"/>
          <w:sz w:val="22"/>
          <w:szCs w:val="22"/>
        </w:rPr>
        <w:t>Can affect proportion of ownership of stock</w:t>
      </w:r>
    </w:p>
    <w:p w14:paraId="2AAA7CC2" w14:textId="32E6569C" w:rsidR="00EC1B81" w:rsidRPr="00D37123" w:rsidRDefault="00EC1B81" w:rsidP="00775918">
      <w:pPr>
        <w:pStyle w:val="ListParagraph"/>
        <w:numPr>
          <w:ilvl w:val="3"/>
          <w:numId w:val="5"/>
        </w:numPr>
        <w:rPr>
          <w:rFonts w:ascii="Times New Roman" w:hAnsi="Times New Roman" w:cs="Times New Roman"/>
          <w:sz w:val="22"/>
          <w:szCs w:val="22"/>
        </w:rPr>
      </w:pPr>
      <w:r w:rsidRPr="00EC1B81">
        <w:rPr>
          <w:rFonts w:ascii="Times New Roman" w:hAnsi="Times New Roman" w:cs="Times New Roman"/>
          <w:i/>
          <w:sz w:val="22"/>
          <w:szCs w:val="22"/>
        </w:rPr>
        <w:t>Doesn’t matter if nobody actually elects for the cash or not</w:t>
      </w:r>
    </w:p>
    <w:p w14:paraId="49957C68" w14:textId="53EFA5AF" w:rsidR="00D37123" w:rsidRPr="00EC1B81" w:rsidRDefault="00D37123" w:rsidP="00775918">
      <w:pPr>
        <w:pStyle w:val="ListParagraph"/>
        <w:numPr>
          <w:ilvl w:val="3"/>
          <w:numId w:val="5"/>
        </w:numPr>
        <w:rPr>
          <w:rFonts w:ascii="Times New Roman" w:hAnsi="Times New Roman" w:cs="Times New Roman"/>
          <w:sz w:val="22"/>
          <w:szCs w:val="22"/>
        </w:rPr>
      </w:pPr>
      <w:r>
        <w:rPr>
          <w:rFonts w:ascii="Times New Roman" w:hAnsi="Times New Roman" w:cs="Times New Roman"/>
          <w:iCs/>
          <w:sz w:val="22"/>
          <w:szCs w:val="22"/>
        </w:rPr>
        <w:t>A debt instrument is property.</w:t>
      </w:r>
    </w:p>
    <w:p w14:paraId="6980E4C2" w14:textId="77777777" w:rsidR="00EC1B81" w:rsidRPr="00EC1B81" w:rsidRDefault="00EC1B81" w:rsidP="00775918">
      <w:pPr>
        <w:pStyle w:val="ListParagraph"/>
        <w:numPr>
          <w:ilvl w:val="2"/>
          <w:numId w:val="5"/>
        </w:numPr>
        <w:rPr>
          <w:rFonts w:ascii="Times New Roman" w:hAnsi="Times New Roman" w:cs="Times New Roman"/>
          <w:sz w:val="22"/>
          <w:szCs w:val="22"/>
        </w:rPr>
      </w:pPr>
      <w:r w:rsidRPr="00EC1B81">
        <w:rPr>
          <w:rFonts w:ascii="Times New Roman" w:hAnsi="Times New Roman" w:cs="Times New Roman"/>
          <w:sz w:val="22"/>
          <w:szCs w:val="22"/>
        </w:rPr>
        <w:t>SH who receives cash will be taxed under § 301</w:t>
      </w:r>
    </w:p>
    <w:p w14:paraId="10D4CEDB" w14:textId="77777777" w:rsidR="00EC1B81" w:rsidRPr="00EC1B81" w:rsidRDefault="00EC1B81" w:rsidP="00775918">
      <w:pPr>
        <w:pStyle w:val="ListParagraph"/>
        <w:numPr>
          <w:ilvl w:val="2"/>
          <w:numId w:val="5"/>
        </w:numPr>
        <w:rPr>
          <w:rFonts w:ascii="Times New Roman" w:hAnsi="Times New Roman" w:cs="Times New Roman"/>
          <w:sz w:val="22"/>
          <w:szCs w:val="22"/>
        </w:rPr>
      </w:pPr>
      <w:r w:rsidRPr="00EC1B81">
        <w:rPr>
          <w:rFonts w:ascii="Times New Roman" w:hAnsi="Times New Roman" w:cs="Times New Roman"/>
          <w:sz w:val="22"/>
          <w:szCs w:val="22"/>
        </w:rPr>
        <w:t>SH who receives stock will be taxed under §§ 305(b)(1) and 301 as if SH had received cash and used it to purchase additional shares</w:t>
      </w:r>
    </w:p>
    <w:p w14:paraId="10706C79" w14:textId="2EF0B674" w:rsidR="00EC1B81" w:rsidRDefault="00EC1B81" w:rsidP="00775918">
      <w:pPr>
        <w:pStyle w:val="ListParagraph"/>
        <w:numPr>
          <w:ilvl w:val="3"/>
          <w:numId w:val="5"/>
        </w:numPr>
        <w:rPr>
          <w:rFonts w:ascii="Times New Roman" w:hAnsi="Times New Roman" w:cs="Times New Roman"/>
          <w:sz w:val="22"/>
          <w:szCs w:val="22"/>
        </w:rPr>
      </w:pPr>
      <w:r w:rsidRPr="00EC1B81">
        <w:rPr>
          <w:rFonts w:ascii="Times New Roman" w:hAnsi="Times New Roman" w:cs="Times New Roman"/>
          <w:sz w:val="22"/>
          <w:szCs w:val="22"/>
        </w:rPr>
        <w:t xml:space="preserve">Amount of § 301 distribution to SHs receiving stock is the FMV of the stock </w:t>
      </w:r>
      <w:r w:rsidRPr="00EC1B81">
        <w:rPr>
          <w:rFonts w:ascii="Times New Roman" w:hAnsi="Times New Roman" w:cs="Times New Roman"/>
          <w:sz w:val="22"/>
          <w:szCs w:val="22"/>
        </w:rPr>
        <w:sym w:font="Wingdings" w:char="F0E0"/>
      </w:r>
      <w:r w:rsidRPr="00EC1B81">
        <w:rPr>
          <w:rFonts w:ascii="Times New Roman" w:hAnsi="Times New Roman" w:cs="Times New Roman"/>
          <w:sz w:val="22"/>
          <w:szCs w:val="22"/>
        </w:rPr>
        <w:t xml:space="preserve"> Reg. 1.305-1(b)</w:t>
      </w:r>
    </w:p>
    <w:p w14:paraId="639452EF" w14:textId="275E7128" w:rsidR="00EC1B81" w:rsidRDefault="00EC1B81" w:rsidP="00775918">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 311 – no income to the corporation.</w:t>
      </w:r>
    </w:p>
    <w:p w14:paraId="24D74172" w14:textId="3AC73FE1" w:rsidR="00D37123" w:rsidRDefault="00D37123" w:rsidP="00775918">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 xml:space="preserve">§ 305(b)(2) – Disproportionate Distributions: </w:t>
      </w:r>
    </w:p>
    <w:p w14:paraId="08EA648C" w14:textId="01F798FF" w:rsidR="00E3480F" w:rsidRDefault="00E3480F" w:rsidP="00E3480F">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 xml:space="preserve">Requirements: </w:t>
      </w:r>
    </w:p>
    <w:p w14:paraId="12B5311A" w14:textId="20D16E37" w:rsidR="00E3480F" w:rsidRDefault="00E3480F" w:rsidP="00E3480F">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 xml:space="preserve">1) receipt of property by some shareholders; and </w:t>
      </w:r>
    </w:p>
    <w:p w14:paraId="4661CE04" w14:textId="63D743A3" w:rsidR="00E3480F" w:rsidRDefault="00E3480F" w:rsidP="00E3480F">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 xml:space="preserve">2) an increase in proportionate interest of other shareholders. </w:t>
      </w:r>
    </w:p>
    <w:p w14:paraId="71E287E6" w14:textId="77777777" w:rsidR="00C74AA7" w:rsidRPr="00C74AA7" w:rsidRDefault="00C74AA7" w:rsidP="00775918">
      <w:pPr>
        <w:pStyle w:val="ListParagraph"/>
        <w:numPr>
          <w:ilvl w:val="2"/>
          <w:numId w:val="5"/>
        </w:numPr>
        <w:rPr>
          <w:rFonts w:ascii="Times New Roman" w:hAnsi="Times New Roman" w:cs="Times New Roman"/>
          <w:sz w:val="22"/>
          <w:szCs w:val="22"/>
        </w:rPr>
      </w:pPr>
      <w:r w:rsidRPr="00C74AA7">
        <w:rPr>
          <w:rFonts w:ascii="Times New Roman" w:hAnsi="Times New Roman" w:cs="Times New Roman"/>
          <w:sz w:val="22"/>
          <w:szCs w:val="22"/>
        </w:rPr>
        <w:t>Companion distribution of property and shares</w:t>
      </w:r>
    </w:p>
    <w:p w14:paraId="1A846FE1" w14:textId="77777777" w:rsidR="00C74AA7" w:rsidRPr="00C74AA7" w:rsidRDefault="00C74AA7" w:rsidP="00775918">
      <w:pPr>
        <w:pStyle w:val="ListParagraph"/>
        <w:numPr>
          <w:ilvl w:val="3"/>
          <w:numId w:val="5"/>
        </w:numPr>
        <w:rPr>
          <w:rFonts w:ascii="Times New Roman" w:hAnsi="Times New Roman" w:cs="Times New Roman"/>
          <w:sz w:val="22"/>
          <w:szCs w:val="22"/>
        </w:rPr>
      </w:pPr>
      <w:r w:rsidRPr="00C74AA7">
        <w:rPr>
          <w:rFonts w:ascii="Times New Roman" w:hAnsi="Times New Roman" w:cs="Times New Roman"/>
          <w:sz w:val="22"/>
          <w:szCs w:val="22"/>
        </w:rPr>
        <w:t>Affects proportion because one increases ownership while other doesn’t</w:t>
      </w:r>
    </w:p>
    <w:p w14:paraId="65C4BED0" w14:textId="36BC1EB6" w:rsidR="00C74AA7" w:rsidRDefault="00C74AA7" w:rsidP="00775918">
      <w:pPr>
        <w:pStyle w:val="ListParagraph"/>
        <w:numPr>
          <w:ilvl w:val="2"/>
          <w:numId w:val="5"/>
        </w:numPr>
        <w:rPr>
          <w:rFonts w:ascii="Times New Roman" w:hAnsi="Times New Roman" w:cs="Times New Roman"/>
          <w:sz w:val="22"/>
          <w:szCs w:val="22"/>
        </w:rPr>
      </w:pPr>
      <w:r w:rsidRPr="00C74AA7">
        <w:rPr>
          <w:rFonts w:ascii="Times New Roman" w:hAnsi="Times New Roman" w:cs="Times New Roman"/>
          <w:sz w:val="22"/>
          <w:szCs w:val="22"/>
        </w:rPr>
        <w:t>Those who increase their proportionate interest via stock are taxed on the value of the increased interest</w:t>
      </w:r>
    </w:p>
    <w:p w14:paraId="69F2F0D3" w14:textId="280DBE26" w:rsidR="00F35CA8" w:rsidRPr="00C74AA7" w:rsidRDefault="00F35CA8" w:rsidP="00775918">
      <w:pPr>
        <w:pStyle w:val="ListParagraph"/>
        <w:numPr>
          <w:ilvl w:val="3"/>
          <w:numId w:val="5"/>
        </w:numPr>
        <w:rPr>
          <w:rFonts w:ascii="Times New Roman" w:hAnsi="Times New Roman" w:cs="Times New Roman"/>
          <w:sz w:val="22"/>
          <w:szCs w:val="22"/>
        </w:rPr>
      </w:pPr>
      <w:r w:rsidRPr="00F35CA8">
        <w:rPr>
          <w:rFonts w:ascii="Times New Roman" w:hAnsi="Times New Roman" w:cs="Times New Roman"/>
          <w:sz w:val="22"/>
          <w:szCs w:val="22"/>
        </w:rPr>
        <w:t>Not concerned with increased voting rights or control; only concerned with increase in share of current earnings or percentage of assets at liquidation.</w:t>
      </w:r>
    </w:p>
    <w:p w14:paraId="47D9149E" w14:textId="77777777" w:rsidR="00C74AA7" w:rsidRPr="00C74AA7" w:rsidRDefault="00C74AA7" w:rsidP="00775918">
      <w:pPr>
        <w:pStyle w:val="ListParagraph"/>
        <w:numPr>
          <w:ilvl w:val="2"/>
          <w:numId w:val="5"/>
        </w:numPr>
        <w:rPr>
          <w:rFonts w:ascii="Times New Roman" w:hAnsi="Times New Roman" w:cs="Times New Roman"/>
          <w:sz w:val="22"/>
          <w:szCs w:val="22"/>
        </w:rPr>
      </w:pPr>
      <w:r w:rsidRPr="00C74AA7">
        <w:rPr>
          <w:rFonts w:ascii="Times New Roman" w:hAnsi="Times New Roman" w:cs="Times New Roman"/>
          <w:sz w:val="22"/>
          <w:szCs w:val="22"/>
        </w:rPr>
        <w:t>Cash and stock distributions can have a disproportionate effect, even if not pursuant to a plan and unrelated</w:t>
      </w:r>
    </w:p>
    <w:p w14:paraId="730C1DF6" w14:textId="0CD2F93F" w:rsidR="00D37123" w:rsidRDefault="00C74AA7" w:rsidP="00775918">
      <w:pPr>
        <w:pStyle w:val="ListParagraph"/>
        <w:numPr>
          <w:ilvl w:val="3"/>
          <w:numId w:val="5"/>
        </w:numPr>
        <w:rPr>
          <w:rFonts w:ascii="Times New Roman" w:hAnsi="Times New Roman" w:cs="Times New Roman"/>
          <w:sz w:val="22"/>
          <w:szCs w:val="22"/>
        </w:rPr>
      </w:pPr>
      <w:r w:rsidRPr="00C74AA7">
        <w:rPr>
          <w:rFonts w:ascii="Times New Roman" w:hAnsi="Times New Roman" w:cs="Times New Roman"/>
          <w:sz w:val="22"/>
          <w:szCs w:val="22"/>
        </w:rPr>
        <w:t xml:space="preserve">If separated by more than 36 months </w:t>
      </w:r>
      <w:r w:rsidRPr="00C74AA7">
        <w:rPr>
          <w:rFonts w:ascii="Times New Roman" w:hAnsi="Times New Roman" w:cs="Times New Roman"/>
          <w:sz w:val="22"/>
          <w:szCs w:val="22"/>
        </w:rPr>
        <w:sym w:font="Wingdings" w:char="F0E0"/>
      </w:r>
      <w:r w:rsidRPr="00C74AA7">
        <w:rPr>
          <w:rFonts w:ascii="Times New Roman" w:hAnsi="Times New Roman" w:cs="Times New Roman"/>
          <w:sz w:val="22"/>
          <w:szCs w:val="22"/>
        </w:rPr>
        <w:t xml:space="preserve"> presumed to be beyond reach of § 305(b)(2) unless made pursuant to a plan – 1.305-3(b)(2), (4)</w:t>
      </w:r>
    </w:p>
    <w:p w14:paraId="14B09133" w14:textId="1D6B6A39" w:rsidR="00C74AA7" w:rsidRDefault="00C74AA7" w:rsidP="00775918">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Cash for fractional shares:</w:t>
      </w:r>
    </w:p>
    <w:p w14:paraId="3CD6DB02" w14:textId="016B8335" w:rsidR="00C74AA7" w:rsidRDefault="00C74AA7" w:rsidP="00775918">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 xml:space="preserve">Reg. § 1.305-3(c): </w:t>
      </w:r>
      <w:r w:rsidRPr="00C74AA7">
        <w:rPr>
          <w:rFonts w:ascii="Times New Roman" w:hAnsi="Times New Roman" w:cs="Times New Roman"/>
          <w:sz w:val="22"/>
          <w:szCs w:val="22"/>
        </w:rPr>
        <w:t xml:space="preserve">if a corp. declares a dividend payable in stock and dist. cash in lieu of fractional shares, then 302(b)(2) does not apply if the purpose of the purpose of giving cash in lieu of fractional shares is to save the corp. the trouble, expense, and </w:t>
      </w:r>
      <w:r w:rsidRPr="00C74AA7">
        <w:rPr>
          <w:rFonts w:ascii="Times New Roman" w:hAnsi="Times New Roman" w:cs="Times New Roman"/>
          <w:sz w:val="22"/>
          <w:szCs w:val="22"/>
        </w:rPr>
        <w:lastRenderedPageBreak/>
        <w:t>inconvenience of the fractional shares and is not for the purpose of increasing the proportional interest of shareholders.</w:t>
      </w:r>
    </w:p>
    <w:p w14:paraId="14954C11" w14:textId="23ECF36B" w:rsidR="00C74AA7" w:rsidRDefault="00C74AA7" w:rsidP="00775918">
      <w:pPr>
        <w:pStyle w:val="ListParagraph"/>
        <w:numPr>
          <w:ilvl w:val="4"/>
          <w:numId w:val="5"/>
        </w:numPr>
        <w:rPr>
          <w:rFonts w:ascii="Times New Roman" w:hAnsi="Times New Roman" w:cs="Times New Roman"/>
          <w:sz w:val="22"/>
          <w:szCs w:val="22"/>
        </w:rPr>
      </w:pPr>
      <w:r w:rsidRPr="00C74AA7">
        <w:rPr>
          <w:rFonts w:ascii="Times New Roman" w:hAnsi="Times New Roman" w:cs="Times New Roman"/>
          <w:sz w:val="22"/>
          <w:szCs w:val="22"/>
        </w:rPr>
        <w:t>If the total cash distribution made in lieu of fractional shares is 5% or less of the FMV of the stock distribution, it is a qualified purpose.</w:t>
      </w:r>
    </w:p>
    <w:p w14:paraId="54431FD2" w14:textId="6C919B0E" w:rsidR="00C74AA7" w:rsidRDefault="00C74AA7" w:rsidP="00775918">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The fractional shares are treated as redeemed and analyzed under § 302.</w:t>
      </w:r>
    </w:p>
    <w:p w14:paraId="28F658DB" w14:textId="6953A07B" w:rsidR="005F462D" w:rsidRDefault="00F35CA8" w:rsidP="00775918">
      <w:pPr>
        <w:pStyle w:val="ListParagraph"/>
        <w:numPr>
          <w:ilvl w:val="4"/>
          <w:numId w:val="5"/>
        </w:numPr>
        <w:rPr>
          <w:rFonts w:ascii="Times New Roman" w:hAnsi="Times New Roman" w:cs="Times New Roman"/>
          <w:sz w:val="22"/>
          <w:szCs w:val="22"/>
        </w:rPr>
      </w:pPr>
      <w:r>
        <w:rPr>
          <w:rFonts w:ascii="Times New Roman" w:hAnsi="Times New Roman" w:cs="Times New Roman"/>
          <w:sz w:val="22"/>
          <w:szCs w:val="22"/>
        </w:rPr>
        <w:t>This t</w:t>
      </w:r>
      <w:r w:rsidR="005F462D">
        <w:rPr>
          <w:rFonts w:ascii="Times New Roman" w:hAnsi="Times New Roman" w:cs="Times New Roman"/>
          <w:sz w:val="22"/>
          <w:szCs w:val="22"/>
        </w:rPr>
        <w:t xml:space="preserve">ypically only arises in a </w:t>
      </w:r>
      <w:r w:rsidR="009A217C">
        <w:rPr>
          <w:rFonts w:ascii="Times New Roman" w:hAnsi="Times New Roman" w:cs="Times New Roman"/>
          <w:sz w:val="22"/>
          <w:szCs w:val="22"/>
        </w:rPr>
        <w:t>widely</w:t>
      </w:r>
      <w:r w:rsidR="005F462D">
        <w:rPr>
          <w:rFonts w:ascii="Times New Roman" w:hAnsi="Times New Roman" w:cs="Times New Roman"/>
          <w:sz w:val="22"/>
          <w:szCs w:val="22"/>
        </w:rPr>
        <w:t xml:space="preserve"> held/public company.</w:t>
      </w:r>
    </w:p>
    <w:p w14:paraId="63EAFEE1" w14:textId="0070706D" w:rsidR="00A61B11" w:rsidRDefault="00A61B11" w:rsidP="00775918">
      <w:pPr>
        <w:pStyle w:val="ListParagraph"/>
        <w:numPr>
          <w:ilvl w:val="5"/>
          <w:numId w:val="5"/>
        </w:numPr>
        <w:rPr>
          <w:rFonts w:ascii="Times New Roman" w:hAnsi="Times New Roman" w:cs="Times New Roman"/>
          <w:sz w:val="22"/>
          <w:szCs w:val="22"/>
        </w:rPr>
      </w:pPr>
      <w:r>
        <w:rPr>
          <w:rFonts w:ascii="Times New Roman" w:hAnsi="Times New Roman" w:cs="Times New Roman"/>
          <w:sz w:val="22"/>
          <w:szCs w:val="22"/>
        </w:rPr>
        <w:t>So it is likely it will be a 302 redemption because of the teeny to tiny rule.</w:t>
      </w:r>
    </w:p>
    <w:p w14:paraId="7495A6CA" w14:textId="6C3DDAF3" w:rsidR="009A217C" w:rsidRDefault="009A217C" w:rsidP="00775918">
      <w:pPr>
        <w:pStyle w:val="ListParagraph"/>
        <w:numPr>
          <w:ilvl w:val="5"/>
          <w:numId w:val="5"/>
        </w:numPr>
        <w:rPr>
          <w:rFonts w:ascii="Times New Roman" w:hAnsi="Times New Roman" w:cs="Times New Roman"/>
          <w:sz w:val="22"/>
          <w:szCs w:val="22"/>
        </w:rPr>
      </w:pPr>
      <w:r>
        <w:rPr>
          <w:rFonts w:ascii="Times New Roman" w:hAnsi="Times New Roman" w:cs="Times New Roman"/>
          <w:sz w:val="22"/>
          <w:szCs w:val="22"/>
        </w:rPr>
        <w:t>So likely sale treatment.</w:t>
      </w:r>
    </w:p>
    <w:p w14:paraId="1C057A64" w14:textId="4C15BFCA" w:rsidR="00F35CA8" w:rsidRDefault="00F35CA8" w:rsidP="00775918">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Preferred on Common:</w:t>
      </w:r>
    </w:p>
    <w:p w14:paraId="0A20A6B9" w14:textId="77777777" w:rsidR="00F35CA8" w:rsidRPr="00F35CA8" w:rsidRDefault="00F35CA8" w:rsidP="00775918">
      <w:pPr>
        <w:pStyle w:val="ListParagraph"/>
        <w:numPr>
          <w:ilvl w:val="3"/>
          <w:numId w:val="5"/>
        </w:numPr>
        <w:rPr>
          <w:rFonts w:ascii="Times New Roman" w:hAnsi="Times New Roman" w:cs="Times New Roman"/>
          <w:sz w:val="22"/>
          <w:szCs w:val="22"/>
        </w:rPr>
      </w:pPr>
      <w:r w:rsidRPr="00F35CA8">
        <w:rPr>
          <w:rFonts w:ascii="Times New Roman" w:hAnsi="Times New Roman" w:cs="Times New Roman"/>
          <w:sz w:val="22"/>
          <w:szCs w:val="22"/>
        </w:rPr>
        <w:t xml:space="preserve">Not concerned with increased voting rights or control; only concerned with increase in share of current earnings or percentage of assets at liquidation. </w:t>
      </w:r>
    </w:p>
    <w:p w14:paraId="796B81FE" w14:textId="6E7F9BB3" w:rsidR="00F35CA8" w:rsidRDefault="00F35CA8" w:rsidP="00775918">
      <w:pPr>
        <w:pStyle w:val="ListParagraph"/>
        <w:numPr>
          <w:ilvl w:val="3"/>
          <w:numId w:val="5"/>
        </w:numPr>
        <w:rPr>
          <w:rFonts w:ascii="Times New Roman" w:hAnsi="Times New Roman" w:cs="Times New Roman"/>
          <w:sz w:val="22"/>
          <w:szCs w:val="22"/>
        </w:rPr>
      </w:pPr>
      <w:r w:rsidRPr="00F35CA8">
        <w:rPr>
          <w:rFonts w:ascii="Times New Roman" w:hAnsi="Times New Roman" w:cs="Times New Roman"/>
          <w:sz w:val="22"/>
          <w:szCs w:val="22"/>
        </w:rPr>
        <w:t>The common shareholders now have a greater interest in the assets and earnings of the corp. because of the new preferred shares dist. to them.</w:t>
      </w:r>
    </w:p>
    <w:p w14:paraId="30852587" w14:textId="4607DD88" w:rsidR="00F35CA8" w:rsidRDefault="00F35CA8" w:rsidP="00775918">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Reg. § 1.305-3(b)(2) tells us that preferred dividends paid can be property for this purpose.</w:t>
      </w:r>
    </w:p>
    <w:p w14:paraId="36CA8871" w14:textId="46AC058F" w:rsidR="00B92003" w:rsidRDefault="00B92003" w:rsidP="00775918">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This would be a distribution and analyzed under § 301.</w:t>
      </w:r>
    </w:p>
    <w:p w14:paraId="697751DE" w14:textId="77777777" w:rsidR="00A638A1" w:rsidRPr="00A638A1" w:rsidRDefault="00A638A1" w:rsidP="00775918">
      <w:pPr>
        <w:pStyle w:val="ListParagraph"/>
        <w:numPr>
          <w:ilvl w:val="1"/>
          <w:numId w:val="5"/>
        </w:numPr>
        <w:rPr>
          <w:rFonts w:ascii="Times New Roman" w:hAnsi="Times New Roman" w:cs="Times New Roman"/>
          <w:sz w:val="22"/>
          <w:szCs w:val="22"/>
        </w:rPr>
      </w:pPr>
      <w:bookmarkStart w:id="74" w:name="_Toc469438870"/>
      <w:r w:rsidRPr="00A638A1">
        <w:rPr>
          <w:rFonts w:ascii="Times New Roman" w:hAnsi="Times New Roman" w:cs="Times New Roman"/>
          <w:sz w:val="22"/>
          <w:szCs w:val="22"/>
        </w:rPr>
        <w:t>Sec. 305(b)(3) – Distributions of Common and Preferred Stock</w:t>
      </w:r>
      <w:bookmarkEnd w:id="74"/>
    </w:p>
    <w:p w14:paraId="218CA424" w14:textId="77777777" w:rsidR="00A638A1" w:rsidRPr="00A638A1" w:rsidRDefault="00A638A1" w:rsidP="00775918">
      <w:pPr>
        <w:pStyle w:val="ListParagraph"/>
        <w:numPr>
          <w:ilvl w:val="2"/>
          <w:numId w:val="5"/>
        </w:numPr>
        <w:rPr>
          <w:rFonts w:ascii="Times New Roman" w:hAnsi="Times New Roman" w:cs="Times New Roman"/>
          <w:sz w:val="22"/>
          <w:szCs w:val="22"/>
        </w:rPr>
      </w:pPr>
      <w:r w:rsidRPr="00A638A1">
        <w:rPr>
          <w:rFonts w:ascii="Times New Roman" w:hAnsi="Times New Roman" w:cs="Times New Roman"/>
          <w:sz w:val="22"/>
          <w:szCs w:val="22"/>
        </w:rPr>
        <w:t>Receipt of preferred stock by some common SHs and receipt of common stock by other common SHs</w:t>
      </w:r>
    </w:p>
    <w:p w14:paraId="2B81C189" w14:textId="3064BC13" w:rsidR="00A638A1" w:rsidRDefault="00A638A1" w:rsidP="00775918">
      <w:pPr>
        <w:pStyle w:val="ListParagraph"/>
        <w:numPr>
          <w:ilvl w:val="2"/>
          <w:numId w:val="5"/>
        </w:numPr>
        <w:rPr>
          <w:rFonts w:ascii="Times New Roman" w:hAnsi="Times New Roman" w:cs="Times New Roman"/>
          <w:sz w:val="22"/>
          <w:szCs w:val="22"/>
        </w:rPr>
      </w:pPr>
      <w:r w:rsidRPr="00A638A1">
        <w:rPr>
          <w:rFonts w:ascii="Times New Roman" w:hAnsi="Times New Roman" w:cs="Times New Roman"/>
          <w:sz w:val="22"/>
          <w:szCs w:val="22"/>
        </w:rPr>
        <w:t>Taxable because not proportionate interest distribution</w:t>
      </w:r>
    </w:p>
    <w:p w14:paraId="238FE75E" w14:textId="7AA5B74D" w:rsidR="000C4C91" w:rsidRDefault="000C4C91" w:rsidP="00775918">
      <w:pPr>
        <w:pStyle w:val="ListParagraph"/>
        <w:numPr>
          <w:ilvl w:val="2"/>
          <w:numId w:val="5"/>
        </w:numPr>
        <w:rPr>
          <w:rFonts w:ascii="Times New Roman" w:hAnsi="Times New Roman" w:cs="Times New Roman"/>
          <w:sz w:val="22"/>
          <w:szCs w:val="22"/>
        </w:rPr>
      </w:pPr>
      <w:r>
        <w:rPr>
          <w:rFonts w:ascii="Times New Roman" w:hAnsi="Times New Roman" w:cs="Times New Roman"/>
          <w:b/>
          <w:bCs/>
          <w:sz w:val="22"/>
          <w:szCs w:val="22"/>
        </w:rPr>
        <w:t xml:space="preserve">BUT </w:t>
      </w:r>
      <w:r>
        <w:rPr>
          <w:rFonts w:ascii="Times New Roman" w:hAnsi="Times New Roman" w:cs="Times New Roman"/>
          <w:sz w:val="22"/>
          <w:szCs w:val="22"/>
        </w:rPr>
        <w:t xml:space="preserve">if there is only common outstanding at the time of distribution of preferred stock, it is not a distribution because it does not change their proportional interests. </w:t>
      </w:r>
    </w:p>
    <w:p w14:paraId="4275F238" w14:textId="20CC73E0" w:rsidR="000C4C91" w:rsidRPr="00A638A1" w:rsidRDefault="000C4C91" w:rsidP="000C4C91">
      <w:pPr>
        <w:pStyle w:val="ListParagraph"/>
        <w:numPr>
          <w:ilvl w:val="3"/>
          <w:numId w:val="5"/>
        </w:numPr>
        <w:rPr>
          <w:rFonts w:ascii="Times New Roman" w:hAnsi="Times New Roman" w:cs="Times New Roman"/>
          <w:sz w:val="22"/>
          <w:szCs w:val="22"/>
        </w:rPr>
      </w:pPr>
      <w:r>
        <w:rPr>
          <w:rFonts w:ascii="Times New Roman" w:hAnsi="Times New Roman" w:cs="Times New Roman"/>
          <w:sz w:val="22"/>
          <w:szCs w:val="22"/>
        </w:rPr>
        <w:t xml:space="preserve">Reg. § 1.305-7(a): proportion old basis based on FMV to new shares. </w:t>
      </w:r>
    </w:p>
    <w:p w14:paraId="6ABAE265" w14:textId="77777777" w:rsidR="00A638A1" w:rsidRPr="00A638A1" w:rsidRDefault="00A638A1" w:rsidP="00775918">
      <w:pPr>
        <w:pStyle w:val="ListParagraph"/>
        <w:numPr>
          <w:ilvl w:val="1"/>
          <w:numId w:val="5"/>
        </w:numPr>
        <w:rPr>
          <w:rFonts w:ascii="Times New Roman" w:hAnsi="Times New Roman" w:cs="Times New Roman"/>
          <w:sz w:val="22"/>
          <w:szCs w:val="22"/>
        </w:rPr>
      </w:pPr>
      <w:bookmarkStart w:id="75" w:name="_Toc469438871"/>
      <w:r w:rsidRPr="00A638A1">
        <w:rPr>
          <w:rFonts w:ascii="Times New Roman" w:hAnsi="Times New Roman" w:cs="Times New Roman"/>
          <w:sz w:val="22"/>
          <w:szCs w:val="22"/>
        </w:rPr>
        <w:t>Sec. 305(b)(4) – Distributions on Preferred Stock</w:t>
      </w:r>
      <w:bookmarkEnd w:id="75"/>
    </w:p>
    <w:p w14:paraId="1E8C1BED" w14:textId="77777777" w:rsidR="00A638A1" w:rsidRPr="00A638A1" w:rsidRDefault="00A638A1" w:rsidP="00775918">
      <w:pPr>
        <w:pStyle w:val="ListParagraph"/>
        <w:numPr>
          <w:ilvl w:val="2"/>
          <w:numId w:val="5"/>
        </w:numPr>
        <w:rPr>
          <w:rFonts w:ascii="Times New Roman" w:hAnsi="Times New Roman" w:cs="Times New Roman"/>
          <w:sz w:val="22"/>
          <w:szCs w:val="22"/>
        </w:rPr>
      </w:pPr>
      <w:r w:rsidRPr="00A638A1">
        <w:rPr>
          <w:rFonts w:ascii="Times New Roman" w:hAnsi="Times New Roman" w:cs="Times New Roman"/>
          <w:sz w:val="22"/>
          <w:szCs w:val="22"/>
        </w:rPr>
        <w:t>Distribution on preferred stock is going to be taxable</w:t>
      </w:r>
    </w:p>
    <w:p w14:paraId="001827C5" w14:textId="77777777" w:rsidR="00A638A1" w:rsidRPr="00A638A1" w:rsidRDefault="00A638A1" w:rsidP="00775918">
      <w:pPr>
        <w:pStyle w:val="ListParagraph"/>
        <w:numPr>
          <w:ilvl w:val="3"/>
          <w:numId w:val="5"/>
        </w:numPr>
        <w:rPr>
          <w:rFonts w:ascii="Times New Roman" w:hAnsi="Times New Roman" w:cs="Times New Roman"/>
          <w:sz w:val="22"/>
          <w:szCs w:val="22"/>
        </w:rPr>
      </w:pPr>
      <w:r w:rsidRPr="00A638A1">
        <w:rPr>
          <w:rFonts w:ascii="Times New Roman" w:hAnsi="Times New Roman" w:cs="Times New Roman"/>
          <w:sz w:val="22"/>
          <w:szCs w:val="22"/>
        </w:rPr>
        <w:t>Preferred stock is any stock which does not participate in corporate growth to any significant extent and has limited rights and privileges – Reg. 1.30-5(a)</w:t>
      </w:r>
    </w:p>
    <w:p w14:paraId="39BA6DC9" w14:textId="77777777" w:rsidR="00A638A1" w:rsidRPr="00A638A1" w:rsidRDefault="00A638A1" w:rsidP="00775918">
      <w:pPr>
        <w:pStyle w:val="ListParagraph"/>
        <w:numPr>
          <w:ilvl w:val="2"/>
          <w:numId w:val="5"/>
        </w:numPr>
        <w:rPr>
          <w:rFonts w:ascii="Times New Roman" w:hAnsi="Times New Roman" w:cs="Times New Roman"/>
          <w:sz w:val="22"/>
          <w:szCs w:val="22"/>
        </w:rPr>
      </w:pPr>
      <w:r w:rsidRPr="00A638A1">
        <w:rPr>
          <w:rFonts w:ascii="Times New Roman" w:hAnsi="Times New Roman" w:cs="Times New Roman"/>
          <w:sz w:val="22"/>
          <w:szCs w:val="22"/>
        </w:rPr>
        <w:t>Not taxable if it’s an increase in conversion ratio of convertible preferred stock</w:t>
      </w:r>
    </w:p>
    <w:p w14:paraId="64A51CCC" w14:textId="78FDF0C5" w:rsidR="00A638A1" w:rsidRDefault="00A638A1" w:rsidP="00775918">
      <w:pPr>
        <w:pStyle w:val="ListParagraph"/>
        <w:numPr>
          <w:ilvl w:val="2"/>
          <w:numId w:val="5"/>
        </w:numPr>
        <w:rPr>
          <w:rFonts w:ascii="Times New Roman" w:hAnsi="Times New Roman" w:cs="Times New Roman"/>
          <w:sz w:val="22"/>
          <w:szCs w:val="22"/>
        </w:rPr>
      </w:pPr>
      <w:r w:rsidRPr="00A638A1">
        <w:rPr>
          <w:rFonts w:ascii="Times New Roman" w:hAnsi="Times New Roman" w:cs="Times New Roman"/>
          <w:sz w:val="22"/>
          <w:szCs w:val="22"/>
        </w:rPr>
        <w:t>If it can be reasonably anticipated the preferred will participate beyond the limited nature, it is not preferred.</w:t>
      </w:r>
    </w:p>
    <w:p w14:paraId="5028F820" w14:textId="77777777" w:rsidR="00A638A1" w:rsidRPr="00A638A1" w:rsidRDefault="00A638A1" w:rsidP="00775918">
      <w:pPr>
        <w:pStyle w:val="ListParagraph"/>
        <w:numPr>
          <w:ilvl w:val="1"/>
          <w:numId w:val="5"/>
        </w:numPr>
        <w:rPr>
          <w:rFonts w:ascii="Times New Roman" w:hAnsi="Times New Roman" w:cs="Times New Roman"/>
          <w:sz w:val="22"/>
          <w:szCs w:val="22"/>
        </w:rPr>
      </w:pPr>
      <w:bookmarkStart w:id="76" w:name="_Toc469438872"/>
      <w:r w:rsidRPr="00A638A1">
        <w:rPr>
          <w:rFonts w:ascii="Times New Roman" w:hAnsi="Times New Roman" w:cs="Times New Roman"/>
          <w:sz w:val="22"/>
          <w:szCs w:val="22"/>
        </w:rPr>
        <w:t>Sec. 305(b)(5) – Distributions of Convertible Preferred Stock</w:t>
      </w:r>
      <w:bookmarkEnd w:id="76"/>
    </w:p>
    <w:p w14:paraId="410AA356" w14:textId="133634F7" w:rsidR="00A638A1" w:rsidRDefault="00A638A1" w:rsidP="00775918">
      <w:pPr>
        <w:pStyle w:val="ListParagraph"/>
        <w:numPr>
          <w:ilvl w:val="2"/>
          <w:numId w:val="5"/>
        </w:numPr>
        <w:rPr>
          <w:rFonts w:ascii="Times New Roman" w:hAnsi="Times New Roman" w:cs="Times New Roman"/>
          <w:sz w:val="22"/>
          <w:szCs w:val="22"/>
        </w:rPr>
      </w:pPr>
      <w:r w:rsidRPr="00A638A1">
        <w:rPr>
          <w:rFonts w:ascii="Times New Roman" w:hAnsi="Times New Roman" w:cs="Times New Roman"/>
          <w:sz w:val="22"/>
          <w:szCs w:val="22"/>
        </w:rPr>
        <w:t>Can affect proportionate interest because can choose what kind of stock to have</w:t>
      </w:r>
      <w:r>
        <w:rPr>
          <w:rFonts w:ascii="Times New Roman" w:hAnsi="Times New Roman" w:cs="Times New Roman"/>
          <w:sz w:val="22"/>
          <w:szCs w:val="22"/>
        </w:rPr>
        <w:t>.</w:t>
      </w:r>
    </w:p>
    <w:p w14:paraId="567271E8" w14:textId="77777777" w:rsidR="0081343B" w:rsidRPr="0081343B" w:rsidRDefault="0081343B" w:rsidP="00775918">
      <w:pPr>
        <w:pStyle w:val="ListParagraph"/>
        <w:numPr>
          <w:ilvl w:val="0"/>
          <w:numId w:val="5"/>
        </w:numPr>
        <w:rPr>
          <w:rFonts w:ascii="Times New Roman" w:hAnsi="Times New Roman" w:cs="Times New Roman"/>
          <w:iCs/>
          <w:sz w:val="22"/>
          <w:szCs w:val="22"/>
        </w:rPr>
      </w:pPr>
      <w:bookmarkStart w:id="77" w:name="_Toc469438873"/>
      <w:r w:rsidRPr="0081343B">
        <w:rPr>
          <w:rFonts w:ascii="Times New Roman" w:hAnsi="Times New Roman" w:cs="Times New Roman"/>
          <w:iCs/>
          <w:sz w:val="22"/>
          <w:szCs w:val="22"/>
        </w:rPr>
        <w:t>Sec. 305(c) – certain transactions treated as distributions – deemed distributions</w:t>
      </w:r>
      <w:bookmarkEnd w:id="77"/>
    </w:p>
    <w:p w14:paraId="12D10C62" w14:textId="77777777" w:rsidR="0081343B" w:rsidRPr="0081343B" w:rsidRDefault="0081343B" w:rsidP="00775918">
      <w:pPr>
        <w:pStyle w:val="ListParagraph"/>
        <w:numPr>
          <w:ilvl w:val="1"/>
          <w:numId w:val="5"/>
        </w:numPr>
        <w:rPr>
          <w:rFonts w:ascii="Times New Roman" w:hAnsi="Times New Roman" w:cs="Times New Roman"/>
          <w:sz w:val="22"/>
          <w:szCs w:val="22"/>
        </w:rPr>
      </w:pPr>
      <w:r w:rsidRPr="0081343B">
        <w:rPr>
          <w:rFonts w:ascii="Times New Roman" w:hAnsi="Times New Roman" w:cs="Times New Roman"/>
          <w:sz w:val="22"/>
          <w:szCs w:val="22"/>
        </w:rPr>
        <w:t xml:space="preserve">If a redemption increases the proportional interest of one class of shares of another class, you could have a deemed distribution. </w:t>
      </w:r>
    </w:p>
    <w:p w14:paraId="219AB67B" w14:textId="560F2789" w:rsidR="002C4EFA" w:rsidRDefault="0081343B" w:rsidP="00775918">
      <w:pPr>
        <w:pStyle w:val="ListParagraph"/>
        <w:numPr>
          <w:ilvl w:val="1"/>
          <w:numId w:val="5"/>
        </w:numPr>
        <w:rPr>
          <w:rFonts w:ascii="Times New Roman" w:hAnsi="Times New Roman" w:cs="Times New Roman"/>
          <w:sz w:val="22"/>
          <w:szCs w:val="22"/>
        </w:rPr>
      </w:pPr>
      <w:r w:rsidRPr="0081343B">
        <w:rPr>
          <w:rFonts w:ascii="Times New Roman" w:hAnsi="Times New Roman" w:cs="Times New Roman"/>
          <w:sz w:val="22"/>
          <w:szCs w:val="22"/>
        </w:rPr>
        <w:t>The redemption is treated as if there had been a stock distribution.</w:t>
      </w:r>
    </w:p>
    <w:p w14:paraId="1E6CA7CF" w14:textId="16259078" w:rsidR="0081343B" w:rsidRDefault="0081343B" w:rsidP="00775918">
      <w:pPr>
        <w:pStyle w:val="ListParagraph"/>
        <w:numPr>
          <w:ilvl w:val="1"/>
          <w:numId w:val="5"/>
        </w:numPr>
        <w:rPr>
          <w:rFonts w:ascii="Times New Roman" w:hAnsi="Times New Roman" w:cs="Times New Roman"/>
          <w:sz w:val="22"/>
          <w:szCs w:val="22"/>
        </w:rPr>
      </w:pPr>
      <w:r w:rsidRPr="0081343B">
        <w:rPr>
          <w:rFonts w:ascii="Times New Roman" w:hAnsi="Times New Roman" w:cs="Times New Roman"/>
          <w:sz w:val="22"/>
          <w:szCs w:val="22"/>
        </w:rPr>
        <w:t xml:space="preserve">Reg. 1.305-7(a) </w:t>
      </w:r>
      <w:r w:rsidRPr="0081343B">
        <w:rPr>
          <w:rFonts w:ascii="Times New Roman" w:hAnsi="Times New Roman" w:cs="Times New Roman"/>
          <w:sz w:val="22"/>
          <w:szCs w:val="22"/>
        </w:rPr>
        <w:sym w:font="Wingdings" w:char="F0E0"/>
      </w:r>
      <w:r w:rsidRPr="0081343B">
        <w:rPr>
          <w:rFonts w:ascii="Times New Roman" w:hAnsi="Times New Roman" w:cs="Times New Roman"/>
          <w:sz w:val="22"/>
          <w:szCs w:val="22"/>
        </w:rPr>
        <w:t xml:space="preserve"> taxable under 305(c) if have a result described in § 305(b)(2) – (5)</w:t>
      </w:r>
    </w:p>
    <w:p w14:paraId="610638B3" w14:textId="77777777" w:rsidR="0081343B" w:rsidRPr="0081343B" w:rsidRDefault="0081343B" w:rsidP="00775918">
      <w:pPr>
        <w:pStyle w:val="ListParagraph"/>
        <w:numPr>
          <w:ilvl w:val="2"/>
          <w:numId w:val="5"/>
        </w:numPr>
        <w:rPr>
          <w:rFonts w:ascii="Times New Roman" w:hAnsi="Times New Roman" w:cs="Times New Roman"/>
          <w:sz w:val="22"/>
          <w:szCs w:val="22"/>
        </w:rPr>
      </w:pPr>
      <w:bookmarkStart w:id="78" w:name="_Toc469438875"/>
      <w:r w:rsidRPr="0081343B">
        <w:rPr>
          <w:rFonts w:ascii="Times New Roman" w:hAnsi="Times New Roman" w:cs="Times New Roman"/>
          <w:sz w:val="22"/>
          <w:szCs w:val="22"/>
        </w:rPr>
        <w:t>Deemed stock dividend if …</w:t>
      </w:r>
      <w:bookmarkEnd w:id="78"/>
    </w:p>
    <w:p w14:paraId="46BA059E" w14:textId="77777777" w:rsidR="0081343B" w:rsidRPr="0081343B" w:rsidRDefault="0081343B" w:rsidP="00775918">
      <w:pPr>
        <w:pStyle w:val="ListParagraph"/>
        <w:numPr>
          <w:ilvl w:val="3"/>
          <w:numId w:val="5"/>
        </w:numPr>
        <w:rPr>
          <w:rFonts w:ascii="Times New Roman" w:hAnsi="Times New Roman" w:cs="Times New Roman"/>
          <w:sz w:val="22"/>
          <w:szCs w:val="22"/>
        </w:rPr>
      </w:pPr>
      <w:bookmarkStart w:id="79" w:name="_Toc469438876"/>
      <w:r w:rsidRPr="0081343B">
        <w:rPr>
          <w:rFonts w:ascii="Times New Roman" w:hAnsi="Times New Roman" w:cs="Times New Roman"/>
          <w:sz w:val="22"/>
          <w:szCs w:val="22"/>
        </w:rPr>
        <w:t>Specified act occurs and</w:t>
      </w:r>
      <w:bookmarkEnd w:id="79"/>
    </w:p>
    <w:p w14:paraId="69764906" w14:textId="42C0FE7C" w:rsidR="0081343B" w:rsidRPr="0081343B" w:rsidRDefault="0081343B" w:rsidP="00775918">
      <w:pPr>
        <w:pStyle w:val="ListParagraph"/>
        <w:numPr>
          <w:ilvl w:val="4"/>
          <w:numId w:val="5"/>
        </w:numPr>
        <w:rPr>
          <w:rFonts w:ascii="Times New Roman" w:hAnsi="Times New Roman" w:cs="Times New Roman"/>
          <w:sz w:val="22"/>
          <w:szCs w:val="22"/>
        </w:rPr>
      </w:pPr>
      <w:r>
        <w:rPr>
          <w:rFonts w:ascii="Times New Roman" w:hAnsi="Times New Roman" w:cs="Times New Roman"/>
          <w:sz w:val="22"/>
          <w:szCs w:val="22"/>
        </w:rPr>
        <w:t xml:space="preserve">I) </w:t>
      </w:r>
      <w:r w:rsidRPr="0081343B">
        <w:rPr>
          <w:rFonts w:ascii="Times New Roman" w:hAnsi="Times New Roman" w:cs="Times New Roman"/>
          <w:sz w:val="22"/>
          <w:szCs w:val="22"/>
        </w:rPr>
        <w:t>Change in Conversion ratio</w:t>
      </w:r>
    </w:p>
    <w:p w14:paraId="79DC6815" w14:textId="77777777" w:rsidR="0081343B" w:rsidRPr="0081343B" w:rsidRDefault="0081343B" w:rsidP="00775918">
      <w:pPr>
        <w:pStyle w:val="ListParagraph"/>
        <w:numPr>
          <w:ilvl w:val="5"/>
          <w:numId w:val="5"/>
        </w:numPr>
        <w:rPr>
          <w:rFonts w:ascii="Times New Roman" w:hAnsi="Times New Roman" w:cs="Times New Roman"/>
          <w:sz w:val="22"/>
          <w:szCs w:val="22"/>
        </w:rPr>
      </w:pPr>
      <w:r w:rsidRPr="0081343B">
        <w:rPr>
          <w:rFonts w:ascii="Times New Roman" w:hAnsi="Times New Roman" w:cs="Times New Roman"/>
          <w:sz w:val="22"/>
          <w:szCs w:val="22"/>
        </w:rPr>
        <w:t>Conversion ratio is the rate at which a security may be converted into a security of another class</w:t>
      </w:r>
    </w:p>
    <w:p w14:paraId="1791E5F7" w14:textId="3F76C087" w:rsidR="0081343B" w:rsidRDefault="0081343B" w:rsidP="00775918">
      <w:pPr>
        <w:pStyle w:val="ListParagraph"/>
        <w:numPr>
          <w:ilvl w:val="6"/>
          <w:numId w:val="5"/>
        </w:numPr>
        <w:rPr>
          <w:rFonts w:ascii="Times New Roman" w:hAnsi="Times New Roman" w:cs="Times New Roman"/>
          <w:sz w:val="22"/>
          <w:szCs w:val="22"/>
        </w:rPr>
      </w:pPr>
      <w:r w:rsidRPr="0081343B">
        <w:rPr>
          <w:rFonts w:ascii="Times New Roman" w:hAnsi="Times New Roman" w:cs="Times New Roman"/>
          <w:sz w:val="22"/>
          <w:szCs w:val="22"/>
        </w:rPr>
        <w:t>But changes to conversion ratio to prevent dilution are not deemed stock distributions under § 305(c)</w:t>
      </w:r>
    </w:p>
    <w:p w14:paraId="49C4CB97" w14:textId="2D42DDA5" w:rsidR="00B606BA" w:rsidRDefault="00B606BA" w:rsidP="00775918">
      <w:pPr>
        <w:pStyle w:val="ListParagraph"/>
        <w:numPr>
          <w:ilvl w:val="6"/>
          <w:numId w:val="5"/>
        </w:numPr>
        <w:rPr>
          <w:rFonts w:ascii="Times New Roman" w:hAnsi="Times New Roman" w:cs="Times New Roman"/>
          <w:sz w:val="22"/>
          <w:szCs w:val="22"/>
        </w:rPr>
      </w:pPr>
      <w:r>
        <w:rPr>
          <w:rFonts w:ascii="Times New Roman" w:hAnsi="Times New Roman" w:cs="Times New Roman"/>
          <w:sz w:val="22"/>
          <w:szCs w:val="22"/>
        </w:rPr>
        <w:t>Where there is a dist. of common on common and no change to the preferred conversion ratio, there is a change to the proportional interests the different classes of stock.</w:t>
      </w:r>
    </w:p>
    <w:p w14:paraId="793DC51A" w14:textId="110D188E" w:rsidR="00387BC9" w:rsidRDefault="00387BC9" w:rsidP="00775918">
      <w:pPr>
        <w:pStyle w:val="ListParagraph"/>
        <w:numPr>
          <w:ilvl w:val="7"/>
          <w:numId w:val="5"/>
        </w:numPr>
        <w:rPr>
          <w:rFonts w:ascii="Times New Roman" w:hAnsi="Times New Roman" w:cs="Times New Roman"/>
          <w:sz w:val="22"/>
          <w:szCs w:val="22"/>
        </w:rPr>
      </w:pPr>
      <w:r>
        <w:rPr>
          <w:rFonts w:ascii="Times New Roman" w:hAnsi="Times New Roman" w:cs="Times New Roman"/>
          <w:sz w:val="22"/>
          <w:szCs w:val="22"/>
        </w:rPr>
        <w:t>An anti-dilution feature would stop this from happening.</w:t>
      </w:r>
    </w:p>
    <w:p w14:paraId="7660D48E" w14:textId="78497E00" w:rsidR="00F20EDC" w:rsidRDefault="00D623F8" w:rsidP="00775918">
      <w:pPr>
        <w:pStyle w:val="ListParagraph"/>
        <w:numPr>
          <w:ilvl w:val="8"/>
          <w:numId w:val="5"/>
        </w:numPr>
        <w:rPr>
          <w:rFonts w:ascii="Times New Roman" w:hAnsi="Times New Roman" w:cs="Times New Roman"/>
          <w:sz w:val="22"/>
          <w:szCs w:val="22"/>
        </w:rPr>
      </w:pPr>
      <w:r>
        <w:rPr>
          <w:rFonts w:ascii="Times New Roman" w:hAnsi="Times New Roman" w:cs="Times New Roman"/>
          <w:sz w:val="22"/>
          <w:szCs w:val="22"/>
        </w:rPr>
        <w:t>i.e., in</w:t>
      </w:r>
      <w:r w:rsidR="00F20EDC">
        <w:rPr>
          <w:rFonts w:ascii="Times New Roman" w:hAnsi="Times New Roman" w:cs="Times New Roman"/>
          <w:sz w:val="22"/>
          <w:szCs w:val="22"/>
        </w:rPr>
        <w:t xml:space="preserve">crease </w:t>
      </w:r>
      <w:r>
        <w:rPr>
          <w:rFonts w:ascii="Times New Roman" w:hAnsi="Times New Roman" w:cs="Times New Roman"/>
          <w:sz w:val="22"/>
          <w:szCs w:val="22"/>
        </w:rPr>
        <w:t>the conversion ratio so that it stays the same.</w:t>
      </w:r>
    </w:p>
    <w:p w14:paraId="3673ABD4" w14:textId="04B83317" w:rsidR="00EA77B0" w:rsidRPr="00F20EDC" w:rsidRDefault="00EA77B0" w:rsidP="00775918">
      <w:pPr>
        <w:pStyle w:val="ListParagraph"/>
        <w:numPr>
          <w:ilvl w:val="7"/>
          <w:numId w:val="5"/>
        </w:numPr>
        <w:rPr>
          <w:rFonts w:ascii="Times New Roman" w:hAnsi="Times New Roman" w:cs="Times New Roman"/>
          <w:sz w:val="22"/>
          <w:szCs w:val="22"/>
        </w:rPr>
      </w:pPr>
      <w:r>
        <w:rPr>
          <w:rFonts w:ascii="Times New Roman" w:hAnsi="Times New Roman" w:cs="Times New Roman"/>
          <w:sz w:val="22"/>
          <w:szCs w:val="22"/>
        </w:rPr>
        <w:t>Conversion ratio can also be increased when there is a dist. of cash – can change conversion ratio to take the new FMV into account.</w:t>
      </w:r>
    </w:p>
    <w:p w14:paraId="564C9A7E" w14:textId="0D5F127D" w:rsidR="0081343B" w:rsidRPr="0081343B" w:rsidRDefault="0081343B" w:rsidP="00775918">
      <w:pPr>
        <w:pStyle w:val="ListParagraph"/>
        <w:numPr>
          <w:ilvl w:val="4"/>
          <w:numId w:val="5"/>
        </w:numPr>
        <w:rPr>
          <w:rFonts w:ascii="Times New Roman" w:hAnsi="Times New Roman" w:cs="Times New Roman"/>
          <w:sz w:val="22"/>
          <w:szCs w:val="22"/>
        </w:rPr>
      </w:pPr>
      <w:r>
        <w:rPr>
          <w:rFonts w:ascii="Times New Roman" w:hAnsi="Times New Roman" w:cs="Times New Roman"/>
          <w:sz w:val="22"/>
          <w:szCs w:val="22"/>
        </w:rPr>
        <w:t xml:space="preserve">II) </w:t>
      </w:r>
      <w:r w:rsidRPr="0081343B">
        <w:rPr>
          <w:rFonts w:ascii="Times New Roman" w:hAnsi="Times New Roman" w:cs="Times New Roman"/>
          <w:sz w:val="22"/>
          <w:szCs w:val="22"/>
        </w:rPr>
        <w:t>Change in redemption price</w:t>
      </w:r>
    </w:p>
    <w:p w14:paraId="53CFC49D" w14:textId="0D4641DF" w:rsidR="0081343B" w:rsidRPr="0081343B" w:rsidRDefault="0081343B" w:rsidP="00775918">
      <w:pPr>
        <w:pStyle w:val="ListParagraph"/>
        <w:numPr>
          <w:ilvl w:val="4"/>
          <w:numId w:val="5"/>
        </w:numPr>
        <w:rPr>
          <w:rFonts w:ascii="Times New Roman" w:hAnsi="Times New Roman" w:cs="Times New Roman"/>
          <w:sz w:val="22"/>
          <w:szCs w:val="22"/>
        </w:rPr>
      </w:pPr>
      <w:r>
        <w:rPr>
          <w:rFonts w:ascii="Times New Roman" w:hAnsi="Times New Roman" w:cs="Times New Roman"/>
          <w:sz w:val="22"/>
          <w:szCs w:val="22"/>
        </w:rPr>
        <w:lastRenderedPageBreak/>
        <w:t xml:space="preserve">III) </w:t>
      </w:r>
      <w:r w:rsidRPr="0081343B">
        <w:rPr>
          <w:rFonts w:ascii="Times New Roman" w:hAnsi="Times New Roman" w:cs="Times New Roman"/>
          <w:sz w:val="22"/>
          <w:szCs w:val="22"/>
        </w:rPr>
        <w:t>Difference between redemption price and issue price</w:t>
      </w:r>
    </w:p>
    <w:p w14:paraId="64B6AA01" w14:textId="0D7F3EFC" w:rsidR="0081343B" w:rsidRPr="0081343B" w:rsidRDefault="0081343B" w:rsidP="00775918">
      <w:pPr>
        <w:pStyle w:val="ListParagraph"/>
        <w:numPr>
          <w:ilvl w:val="4"/>
          <w:numId w:val="5"/>
        </w:numPr>
        <w:rPr>
          <w:rFonts w:ascii="Times New Roman" w:hAnsi="Times New Roman" w:cs="Times New Roman"/>
          <w:sz w:val="22"/>
          <w:szCs w:val="22"/>
        </w:rPr>
      </w:pPr>
      <w:r>
        <w:rPr>
          <w:rFonts w:ascii="Times New Roman" w:hAnsi="Times New Roman" w:cs="Times New Roman"/>
          <w:sz w:val="22"/>
          <w:szCs w:val="22"/>
        </w:rPr>
        <w:t xml:space="preserve">IV) </w:t>
      </w:r>
      <w:r w:rsidRPr="0081343B">
        <w:rPr>
          <w:rFonts w:ascii="Times New Roman" w:hAnsi="Times New Roman" w:cs="Times New Roman"/>
          <w:sz w:val="22"/>
          <w:szCs w:val="22"/>
        </w:rPr>
        <w:t>A redemption which is treated as a distribution to which 301 applies</w:t>
      </w:r>
    </w:p>
    <w:p w14:paraId="4EA4C294" w14:textId="77777777" w:rsidR="0081343B" w:rsidRPr="0081343B" w:rsidRDefault="0081343B" w:rsidP="00775918">
      <w:pPr>
        <w:pStyle w:val="ListParagraph"/>
        <w:numPr>
          <w:ilvl w:val="5"/>
          <w:numId w:val="5"/>
        </w:numPr>
        <w:rPr>
          <w:rFonts w:ascii="Times New Roman" w:hAnsi="Times New Roman" w:cs="Times New Roman"/>
          <w:sz w:val="22"/>
          <w:szCs w:val="22"/>
        </w:rPr>
      </w:pPr>
      <w:r w:rsidRPr="0081343B">
        <w:rPr>
          <w:rFonts w:ascii="Times New Roman" w:hAnsi="Times New Roman" w:cs="Times New Roman"/>
          <w:sz w:val="22"/>
          <w:szCs w:val="22"/>
        </w:rPr>
        <w:t>Corporation is deemed to have made a stock distribution to the SHs whose interests have been increased – Reg. 1.305-7(a)</w:t>
      </w:r>
    </w:p>
    <w:p w14:paraId="21C975EB" w14:textId="07A3CE69" w:rsidR="0081343B" w:rsidRPr="0081343B" w:rsidRDefault="0081343B" w:rsidP="00775918">
      <w:pPr>
        <w:pStyle w:val="ListParagraph"/>
        <w:numPr>
          <w:ilvl w:val="4"/>
          <w:numId w:val="5"/>
        </w:numPr>
        <w:rPr>
          <w:rFonts w:ascii="Times New Roman" w:hAnsi="Times New Roman" w:cs="Times New Roman"/>
          <w:sz w:val="22"/>
          <w:szCs w:val="22"/>
        </w:rPr>
      </w:pPr>
      <w:r>
        <w:rPr>
          <w:rFonts w:ascii="Times New Roman" w:hAnsi="Times New Roman" w:cs="Times New Roman"/>
          <w:sz w:val="22"/>
          <w:szCs w:val="22"/>
        </w:rPr>
        <w:t xml:space="preserve">V) </w:t>
      </w:r>
      <w:r w:rsidRPr="0081343B">
        <w:rPr>
          <w:rFonts w:ascii="Times New Roman" w:hAnsi="Times New Roman" w:cs="Times New Roman"/>
          <w:sz w:val="22"/>
          <w:szCs w:val="22"/>
        </w:rPr>
        <w:t>Any transaction having a similar effect on the interest of any SH</w:t>
      </w:r>
    </w:p>
    <w:p w14:paraId="530F750D" w14:textId="77777777" w:rsidR="007866EA" w:rsidRPr="007866EA" w:rsidRDefault="007866EA" w:rsidP="00775918">
      <w:pPr>
        <w:pStyle w:val="ListParagraph"/>
        <w:numPr>
          <w:ilvl w:val="2"/>
          <w:numId w:val="5"/>
        </w:numPr>
        <w:rPr>
          <w:rFonts w:ascii="Times New Roman" w:hAnsi="Times New Roman" w:cs="Times New Roman"/>
          <w:sz w:val="22"/>
          <w:szCs w:val="22"/>
        </w:rPr>
      </w:pPr>
      <w:bookmarkStart w:id="80" w:name="_Toc469438877"/>
      <w:r w:rsidRPr="007866EA">
        <w:rPr>
          <w:rFonts w:ascii="Times New Roman" w:hAnsi="Times New Roman" w:cs="Times New Roman"/>
          <w:sz w:val="22"/>
          <w:szCs w:val="22"/>
        </w:rPr>
        <w:t>Increase in proportionate interest in assets OR earnings of at least one SH</w:t>
      </w:r>
      <w:bookmarkEnd w:id="80"/>
    </w:p>
    <w:p w14:paraId="130A4E8A" w14:textId="77777777" w:rsidR="007866EA" w:rsidRPr="007866EA" w:rsidRDefault="007866EA" w:rsidP="00775918">
      <w:pPr>
        <w:pStyle w:val="ListParagraph"/>
        <w:numPr>
          <w:ilvl w:val="3"/>
          <w:numId w:val="5"/>
        </w:numPr>
        <w:rPr>
          <w:rFonts w:ascii="Times New Roman" w:hAnsi="Times New Roman" w:cs="Times New Roman"/>
          <w:sz w:val="22"/>
          <w:szCs w:val="22"/>
        </w:rPr>
      </w:pPr>
      <w:r w:rsidRPr="007866EA">
        <w:rPr>
          <w:rFonts w:ascii="Times New Roman" w:hAnsi="Times New Roman" w:cs="Times New Roman"/>
          <w:sz w:val="22"/>
          <w:szCs w:val="22"/>
        </w:rPr>
        <w:t xml:space="preserve">Reg. 1.305-3(b)(6) </w:t>
      </w:r>
      <w:r w:rsidRPr="007866EA">
        <w:rPr>
          <w:rFonts w:ascii="Times New Roman" w:hAnsi="Times New Roman" w:cs="Times New Roman"/>
          <w:sz w:val="22"/>
          <w:szCs w:val="22"/>
        </w:rPr>
        <w:sym w:font="Wingdings" w:char="F0E0"/>
      </w:r>
      <w:r w:rsidRPr="007866EA">
        <w:rPr>
          <w:rFonts w:ascii="Times New Roman" w:hAnsi="Times New Roman" w:cs="Times New Roman"/>
          <w:sz w:val="22"/>
          <w:szCs w:val="22"/>
        </w:rPr>
        <w:t xml:space="preserve"> two classes of stock and stock is redeemed from one class and 301 distribution is the result – in cases where there’s more than one stock outstanding, each is to be considered separately for determining increase. S/hs will be deemed to have an increased interest if the stock as a whole has an increase of interest in the corporation</w:t>
      </w:r>
    </w:p>
    <w:p w14:paraId="30A014D4" w14:textId="77777777" w:rsidR="007866EA" w:rsidRPr="007866EA" w:rsidRDefault="007866EA" w:rsidP="00775918">
      <w:pPr>
        <w:pStyle w:val="ListParagraph"/>
        <w:numPr>
          <w:ilvl w:val="2"/>
          <w:numId w:val="5"/>
        </w:numPr>
        <w:rPr>
          <w:rFonts w:ascii="Times New Roman" w:hAnsi="Times New Roman" w:cs="Times New Roman"/>
          <w:sz w:val="22"/>
          <w:szCs w:val="22"/>
        </w:rPr>
      </w:pPr>
      <w:bookmarkStart w:id="81" w:name="_Toc469438878"/>
      <w:r w:rsidRPr="007866EA">
        <w:rPr>
          <w:rFonts w:ascii="Times New Roman" w:hAnsi="Times New Roman" w:cs="Times New Roman"/>
          <w:sz w:val="22"/>
          <w:szCs w:val="22"/>
        </w:rPr>
        <w:t>BUT – RR 78-60; Reg. 1.305-3(e), Ex. 10</w:t>
      </w:r>
      <w:bookmarkEnd w:id="81"/>
    </w:p>
    <w:p w14:paraId="084BD034" w14:textId="77777777" w:rsidR="007866EA" w:rsidRPr="007866EA" w:rsidRDefault="007866EA" w:rsidP="00775918">
      <w:pPr>
        <w:pStyle w:val="ListParagraph"/>
        <w:numPr>
          <w:ilvl w:val="3"/>
          <w:numId w:val="5"/>
        </w:numPr>
        <w:rPr>
          <w:rFonts w:ascii="Times New Roman" w:hAnsi="Times New Roman" w:cs="Times New Roman"/>
          <w:sz w:val="22"/>
          <w:szCs w:val="22"/>
        </w:rPr>
      </w:pPr>
      <w:bookmarkStart w:id="82" w:name="_Toc469438879"/>
      <w:r w:rsidRPr="007866EA">
        <w:rPr>
          <w:rFonts w:ascii="Times New Roman" w:hAnsi="Times New Roman" w:cs="Times New Roman"/>
          <w:sz w:val="22"/>
          <w:szCs w:val="22"/>
        </w:rPr>
        <w:t>Don’t apply § 305(c) as long as the redemption that caused the trouble is not part of a regular series of redemptions</w:t>
      </w:r>
      <w:bookmarkEnd w:id="82"/>
    </w:p>
    <w:p w14:paraId="5F7EFD6E" w14:textId="77777777" w:rsidR="007866EA" w:rsidRPr="007866EA" w:rsidRDefault="007866EA" w:rsidP="00775918">
      <w:pPr>
        <w:pStyle w:val="ListParagraph"/>
        <w:numPr>
          <w:ilvl w:val="4"/>
          <w:numId w:val="5"/>
        </w:numPr>
        <w:rPr>
          <w:rFonts w:ascii="Times New Roman" w:hAnsi="Times New Roman" w:cs="Times New Roman"/>
          <w:sz w:val="22"/>
          <w:szCs w:val="22"/>
        </w:rPr>
      </w:pPr>
      <w:r w:rsidRPr="007866EA">
        <w:rPr>
          <w:rFonts w:ascii="Times New Roman" w:hAnsi="Times New Roman" w:cs="Times New Roman"/>
          <w:sz w:val="22"/>
          <w:szCs w:val="22"/>
        </w:rPr>
        <w:t>If singular event – don’t apply § 305(c)</w:t>
      </w:r>
    </w:p>
    <w:p w14:paraId="25CD5B0D" w14:textId="77777777" w:rsidR="007866EA" w:rsidRPr="007866EA" w:rsidRDefault="007866EA" w:rsidP="00775918">
      <w:pPr>
        <w:pStyle w:val="ListParagraph"/>
        <w:numPr>
          <w:ilvl w:val="1"/>
          <w:numId w:val="5"/>
        </w:numPr>
        <w:rPr>
          <w:rFonts w:ascii="Times New Roman" w:hAnsi="Times New Roman" w:cs="Times New Roman"/>
          <w:sz w:val="22"/>
          <w:szCs w:val="22"/>
        </w:rPr>
      </w:pPr>
      <w:bookmarkStart w:id="83" w:name="_Toc469438880"/>
      <w:r w:rsidRPr="007866EA">
        <w:rPr>
          <w:rFonts w:ascii="Times New Roman" w:hAnsi="Times New Roman" w:cs="Times New Roman"/>
          <w:sz w:val="22"/>
          <w:szCs w:val="22"/>
        </w:rPr>
        <w:t>If transaction falls under § 305(c), then go to § 302 to see if fall within a safe harbor. If don’t fall within a safe harbor, get § 301 treatment.</w:t>
      </w:r>
      <w:bookmarkEnd w:id="83"/>
    </w:p>
    <w:p w14:paraId="522ABF63" w14:textId="77777777" w:rsidR="007866EA" w:rsidRPr="007866EA" w:rsidRDefault="007866EA" w:rsidP="00775918">
      <w:pPr>
        <w:pStyle w:val="ListParagraph"/>
        <w:numPr>
          <w:ilvl w:val="0"/>
          <w:numId w:val="5"/>
        </w:numPr>
        <w:rPr>
          <w:rFonts w:ascii="Times New Roman" w:hAnsi="Times New Roman" w:cs="Times New Roman"/>
          <w:sz w:val="22"/>
          <w:szCs w:val="22"/>
        </w:rPr>
      </w:pPr>
      <w:r w:rsidRPr="007866EA">
        <w:rPr>
          <w:rFonts w:ascii="Times New Roman" w:hAnsi="Times New Roman" w:cs="Times New Roman"/>
          <w:sz w:val="22"/>
          <w:szCs w:val="22"/>
        </w:rPr>
        <w:t>Sec. 305(d) – definitions</w:t>
      </w:r>
    </w:p>
    <w:p w14:paraId="4CFD259C" w14:textId="77777777" w:rsidR="007866EA" w:rsidRPr="007866EA" w:rsidRDefault="007866EA" w:rsidP="00775918">
      <w:pPr>
        <w:pStyle w:val="ListParagraph"/>
        <w:numPr>
          <w:ilvl w:val="1"/>
          <w:numId w:val="5"/>
        </w:numPr>
        <w:rPr>
          <w:rFonts w:ascii="Times New Roman" w:hAnsi="Times New Roman" w:cs="Times New Roman"/>
          <w:sz w:val="22"/>
          <w:szCs w:val="22"/>
        </w:rPr>
      </w:pPr>
      <w:r w:rsidRPr="007866EA">
        <w:rPr>
          <w:rFonts w:ascii="Times New Roman" w:hAnsi="Times New Roman" w:cs="Times New Roman"/>
          <w:sz w:val="22"/>
          <w:szCs w:val="22"/>
        </w:rPr>
        <w:t>Stock includes the rights to acquire such stock</w:t>
      </w:r>
    </w:p>
    <w:p w14:paraId="3A23FB8C" w14:textId="372240A8" w:rsidR="0081343B" w:rsidRDefault="007866EA" w:rsidP="00775918">
      <w:pPr>
        <w:pStyle w:val="ListParagraph"/>
        <w:numPr>
          <w:ilvl w:val="2"/>
          <w:numId w:val="5"/>
        </w:numPr>
        <w:rPr>
          <w:rFonts w:ascii="Times New Roman" w:hAnsi="Times New Roman" w:cs="Times New Roman"/>
          <w:sz w:val="22"/>
          <w:szCs w:val="22"/>
        </w:rPr>
      </w:pPr>
      <w:r w:rsidRPr="007866EA">
        <w:rPr>
          <w:rFonts w:ascii="Times New Roman" w:hAnsi="Times New Roman" w:cs="Times New Roman"/>
          <w:sz w:val="22"/>
          <w:szCs w:val="22"/>
        </w:rPr>
        <w:t>So if preferred shares can change for common, going to be deemed to own the common for purposes of determining if we fall inside an exception for § 305</w:t>
      </w:r>
      <w:r w:rsidR="002A5F3F">
        <w:rPr>
          <w:rFonts w:ascii="Times New Roman" w:hAnsi="Times New Roman" w:cs="Times New Roman"/>
          <w:sz w:val="22"/>
          <w:szCs w:val="22"/>
        </w:rPr>
        <w:t>.</w:t>
      </w:r>
    </w:p>
    <w:p w14:paraId="6DDEC383" w14:textId="599763FA" w:rsidR="008F043D" w:rsidRPr="008F043D" w:rsidRDefault="008F043D" w:rsidP="00775918">
      <w:pPr>
        <w:pStyle w:val="ListParagraph"/>
        <w:numPr>
          <w:ilvl w:val="0"/>
          <w:numId w:val="5"/>
        </w:numPr>
        <w:rPr>
          <w:rFonts w:ascii="Times New Roman" w:hAnsi="Times New Roman" w:cs="Times New Roman"/>
          <w:sz w:val="22"/>
          <w:szCs w:val="22"/>
        </w:rPr>
      </w:pPr>
      <w:bookmarkStart w:id="84" w:name="_Toc469438881"/>
      <w:r w:rsidRPr="008F043D">
        <w:rPr>
          <w:rFonts w:ascii="Times New Roman" w:hAnsi="Times New Roman" w:cs="Times New Roman"/>
          <w:sz w:val="22"/>
          <w:szCs w:val="22"/>
        </w:rPr>
        <w:t>Effect to E&amp;P - § 312(d)</w:t>
      </w:r>
      <w:bookmarkEnd w:id="84"/>
    </w:p>
    <w:p w14:paraId="15FF69F6" w14:textId="77777777" w:rsidR="008F043D" w:rsidRPr="008F043D" w:rsidRDefault="008F043D" w:rsidP="00775918">
      <w:pPr>
        <w:pStyle w:val="ListParagraph"/>
        <w:numPr>
          <w:ilvl w:val="1"/>
          <w:numId w:val="5"/>
        </w:numPr>
        <w:rPr>
          <w:rFonts w:ascii="Times New Roman" w:hAnsi="Times New Roman" w:cs="Times New Roman"/>
          <w:iCs/>
          <w:sz w:val="22"/>
          <w:szCs w:val="22"/>
        </w:rPr>
      </w:pPr>
      <w:bookmarkStart w:id="85" w:name="_Toc469438882"/>
      <w:r w:rsidRPr="008F043D">
        <w:rPr>
          <w:rFonts w:ascii="Times New Roman" w:hAnsi="Times New Roman" w:cs="Times New Roman"/>
          <w:iCs/>
          <w:sz w:val="22"/>
          <w:szCs w:val="22"/>
        </w:rPr>
        <w:t xml:space="preserve">If § 305(a) non-taxable distribution </w:t>
      </w:r>
      <w:r w:rsidRPr="008F043D">
        <w:rPr>
          <w:rFonts w:ascii="Times New Roman" w:hAnsi="Times New Roman" w:cs="Times New Roman"/>
          <w:iCs/>
          <w:sz w:val="22"/>
          <w:szCs w:val="22"/>
        </w:rPr>
        <w:sym w:font="Wingdings" w:char="F0E0"/>
      </w:r>
      <w:r w:rsidRPr="008F043D">
        <w:rPr>
          <w:rFonts w:ascii="Times New Roman" w:hAnsi="Times New Roman" w:cs="Times New Roman"/>
          <w:iCs/>
          <w:sz w:val="22"/>
          <w:szCs w:val="22"/>
        </w:rPr>
        <w:t xml:space="preserve"> no change to E&amp;P</w:t>
      </w:r>
      <w:bookmarkEnd w:id="85"/>
    </w:p>
    <w:p w14:paraId="0290AF1A" w14:textId="77777777" w:rsidR="008F043D" w:rsidRPr="008F043D" w:rsidRDefault="008F043D" w:rsidP="00775918">
      <w:pPr>
        <w:pStyle w:val="ListParagraph"/>
        <w:numPr>
          <w:ilvl w:val="1"/>
          <w:numId w:val="5"/>
        </w:numPr>
        <w:rPr>
          <w:rFonts w:ascii="Times New Roman" w:hAnsi="Times New Roman" w:cs="Times New Roman"/>
          <w:iCs/>
          <w:sz w:val="22"/>
          <w:szCs w:val="22"/>
        </w:rPr>
      </w:pPr>
      <w:bookmarkStart w:id="86" w:name="_Toc469438883"/>
      <w:r w:rsidRPr="008F043D">
        <w:rPr>
          <w:rFonts w:ascii="Times New Roman" w:hAnsi="Times New Roman" w:cs="Times New Roman"/>
          <w:iCs/>
          <w:sz w:val="22"/>
          <w:szCs w:val="22"/>
        </w:rPr>
        <w:t xml:space="preserve">If § 305(b) or (c) taxable 301 distribution </w:t>
      </w:r>
      <w:r w:rsidRPr="008F043D">
        <w:rPr>
          <w:rFonts w:ascii="Times New Roman" w:hAnsi="Times New Roman" w:cs="Times New Roman"/>
          <w:iCs/>
          <w:sz w:val="22"/>
          <w:szCs w:val="22"/>
        </w:rPr>
        <w:sym w:font="Wingdings" w:char="F0E0"/>
      </w:r>
      <w:r w:rsidRPr="008F043D">
        <w:rPr>
          <w:rFonts w:ascii="Times New Roman" w:hAnsi="Times New Roman" w:cs="Times New Roman"/>
          <w:iCs/>
          <w:sz w:val="22"/>
          <w:szCs w:val="22"/>
        </w:rPr>
        <w:t xml:space="preserve"> reduce E&amp;P by the FMV of the stock dividend distributed – Reg. 1.312-1(d)</w:t>
      </w:r>
      <w:bookmarkEnd w:id="86"/>
    </w:p>
    <w:p w14:paraId="039A3CC9" w14:textId="77777777" w:rsidR="008F043D" w:rsidRPr="008F043D" w:rsidRDefault="008F043D" w:rsidP="00775918">
      <w:pPr>
        <w:pStyle w:val="ListParagraph"/>
        <w:numPr>
          <w:ilvl w:val="0"/>
          <w:numId w:val="5"/>
        </w:numPr>
        <w:rPr>
          <w:rFonts w:ascii="Times New Roman" w:hAnsi="Times New Roman" w:cs="Times New Roman"/>
          <w:sz w:val="22"/>
          <w:szCs w:val="22"/>
        </w:rPr>
      </w:pPr>
      <w:bookmarkStart w:id="87" w:name="_Toc469438884"/>
      <w:r w:rsidRPr="008F043D">
        <w:rPr>
          <w:rFonts w:ascii="Times New Roman" w:hAnsi="Times New Roman" w:cs="Times New Roman"/>
          <w:sz w:val="22"/>
          <w:szCs w:val="22"/>
        </w:rPr>
        <w:t>Basis to SHs –</w:t>
      </w:r>
      <w:bookmarkEnd w:id="87"/>
      <w:r w:rsidRPr="008F043D">
        <w:rPr>
          <w:rFonts w:ascii="Times New Roman" w:hAnsi="Times New Roman" w:cs="Times New Roman"/>
          <w:sz w:val="22"/>
          <w:szCs w:val="22"/>
        </w:rPr>
        <w:t xml:space="preserve"> </w:t>
      </w:r>
    </w:p>
    <w:p w14:paraId="4F1A914F" w14:textId="77777777" w:rsidR="008F043D" w:rsidRPr="008F043D" w:rsidRDefault="008F043D" w:rsidP="00775918">
      <w:pPr>
        <w:pStyle w:val="ListParagraph"/>
        <w:numPr>
          <w:ilvl w:val="1"/>
          <w:numId w:val="5"/>
        </w:numPr>
        <w:rPr>
          <w:rFonts w:ascii="Times New Roman" w:hAnsi="Times New Roman" w:cs="Times New Roman"/>
          <w:iCs/>
          <w:sz w:val="22"/>
          <w:szCs w:val="22"/>
        </w:rPr>
      </w:pPr>
      <w:bookmarkStart w:id="88" w:name="_Toc469438885"/>
      <w:r w:rsidRPr="008F043D">
        <w:rPr>
          <w:rFonts w:ascii="Times New Roman" w:hAnsi="Times New Roman" w:cs="Times New Roman"/>
          <w:iCs/>
          <w:sz w:val="22"/>
          <w:szCs w:val="22"/>
        </w:rPr>
        <w:t>If non-taxable, § 305(a) new stock dividends</w:t>
      </w:r>
      <w:bookmarkEnd w:id="88"/>
    </w:p>
    <w:p w14:paraId="49456D90" w14:textId="77777777" w:rsidR="008F043D" w:rsidRPr="008F043D" w:rsidRDefault="008F043D" w:rsidP="00775918">
      <w:pPr>
        <w:pStyle w:val="ListParagraph"/>
        <w:numPr>
          <w:ilvl w:val="2"/>
          <w:numId w:val="5"/>
        </w:numPr>
        <w:rPr>
          <w:rFonts w:ascii="Times New Roman" w:hAnsi="Times New Roman" w:cs="Times New Roman"/>
          <w:sz w:val="22"/>
          <w:szCs w:val="22"/>
        </w:rPr>
      </w:pPr>
      <w:bookmarkStart w:id="89" w:name="_Toc469438886"/>
      <w:r w:rsidRPr="008F043D">
        <w:rPr>
          <w:rFonts w:ascii="Times New Roman" w:hAnsi="Times New Roman" w:cs="Times New Roman"/>
          <w:sz w:val="22"/>
          <w:szCs w:val="22"/>
        </w:rPr>
        <w:t>Allocate AB of the original stock between the old and new stock, based on FMV of old and new stock - 307(a) and Reg. 1.307-1(a)</w:t>
      </w:r>
      <w:bookmarkEnd w:id="89"/>
    </w:p>
    <w:p w14:paraId="0789111F" w14:textId="77777777" w:rsidR="008F043D" w:rsidRPr="008F043D" w:rsidRDefault="008F043D" w:rsidP="00775918">
      <w:pPr>
        <w:pStyle w:val="ListParagraph"/>
        <w:numPr>
          <w:ilvl w:val="1"/>
          <w:numId w:val="5"/>
        </w:numPr>
        <w:rPr>
          <w:rFonts w:ascii="Times New Roman" w:hAnsi="Times New Roman" w:cs="Times New Roman"/>
          <w:iCs/>
          <w:sz w:val="22"/>
          <w:szCs w:val="22"/>
        </w:rPr>
      </w:pPr>
      <w:bookmarkStart w:id="90" w:name="_Toc469438887"/>
      <w:r w:rsidRPr="008F043D">
        <w:rPr>
          <w:rFonts w:ascii="Times New Roman" w:hAnsi="Times New Roman" w:cs="Times New Roman"/>
          <w:iCs/>
          <w:sz w:val="22"/>
          <w:szCs w:val="22"/>
        </w:rPr>
        <w:t xml:space="preserve">If taxable as § 301 distribution </w:t>
      </w:r>
      <w:r w:rsidRPr="008F043D">
        <w:rPr>
          <w:rFonts w:ascii="Times New Roman" w:hAnsi="Times New Roman" w:cs="Times New Roman"/>
          <w:iCs/>
          <w:sz w:val="22"/>
          <w:szCs w:val="22"/>
        </w:rPr>
        <w:sym w:font="Wingdings" w:char="F0E0"/>
      </w:r>
      <w:r w:rsidRPr="008F043D">
        <w:rPr>
          <w:rFonts w:ascii="Times New Roman" w:hAnsi="Times New Roman" w:cs="Times New Roman"/>
          <w:iCs/>
          <w:sz w:val="22"/>
          <w:szCs w:val="22"/>
        </w:rPr>
        <w:t xml:space="preserve"> FMV of the stock - § 301(d)</w:t>
      </w:r>
      <w:bookmarkEnd w:id="90"/>
    </w:p>
    <w:p w14:paraId="306283A4" w14:textId="77777777" w:rsidR="008F043D" w:rsidRPr="008F043D" w:rsidRDefault="008F043D" w:rsidP="00775918">
      <w:pPr>
        <w:pStyle w:val="ListParagraph"/>
        <w:numPr>
          <w:ilvl w:val="0"/>
          <w:numId w:val="5"/>
        </w:numPr>
        <w:rPr>
          <w:rFonts w:ascii="Times New Roman" w:hAnsi="Times New Roman" w:cs="Times New Roman"/>
          <w:sz w:val="22"/>
          <w:szCs w:val="22"/>
        </w:rPr>
      </w:pPr>
      <w:bookmarkStart w:id="91" w:name="_Toc469438888"/>
      <w:r w:rsidRPr="008F043D">
        <w:rPr>
          <w:rFonts w:ascii="Times New Roman" w:hAnsi="Times New Roman" w:cs="Times New Roman"/>
          <w:sz w:val="22"/>
          <w:szCs w:val="22"/>
        </w:rPr>
        <w:t>Holding period for SHs - § 1223(4)</w:t>
      </w:r>
      <w:bookmarkEnd w:id="91"/>
    </w:p>
    <w:p w14:paraId="3817387C" w14:textId="18695385" w:rsidR="008F043D" w:rsidRDefault="008F043D" w:rsidP="00775918">
      <w:pPr>
        <w:pStyle w:val="ListParagraph"/>
        <w:numPr>
          <w:ilvl w:val="1"/>
          <w:numId w:val="5"/>
        </w:numPr>
        <w:rPr>
          <w:rFonts w:ascii="Times New Roman" w:hAnsi="Times New Roman" w:cs="Times New Roman"/>
          <w:sz w:val="22"/>
          <w:szCs w:val="22"/>
        </w:rPr>
      </w:pPr>
      <w:bookmarkStart w:id="92" w:name="_Toc469438889"/>
      <w:r w:rsidRPr="008F043D">
        <w:rPr>
          <w:rFonts w:ascii="Times New Roman" w:hAnsi="Times New Roman" w:cs="Times New Roman"/>
          <w:sz w:val="22"/>
          <w:szCs w:val="22"/>
        </w:rPr>
        <w:t>Holding period in new stock is the same as the holding period of the old, underlying stock</w:t>
      </w:r>
      <w:bookmarkEnd w:id="92"/>
    </w:p>
    <w:p w14:paraId="1BB5D4B5" w14:textId="6DF919D8" w:rsidR="0034267F" w:rsidRDefault="0034267F" w:rsidP="0034267F">
      <w:pPr>
        <w:rPr>
          <w:rFonts w:ascii="Times New Roman" w:hAnsi="Times New Roman" w:cs="Times New Roman"/>
          <w:sz w:val="22"/>
          <w:szCs w:val="22"/>
        </w:rPr>
      </w:pPr>
      <w:r>
        <w:rPr>
          <w:rFonts w:ascii="Times New Roman" w:hAnsi="Times New Roman" w:cs="Times New Roman"/>
          <w:sz w:val="22"/>
          <w:szCs w:val="22"/>
          <w:u w:val="single"/>
        </w:rPr>
        <w:t>b. Dispositions of Tainted Stock – § 306</w:t>
      </w:r>
      <w:r>
        <w:rPr>
          <w:rFonts w:ascii="Times New Roman" w:hAnsi="Times New Roman" w:cs="Times New Roman"/>
          <w:sz w:val="22"/>
          <w:szCs w:val="22"/>
        </w:rPr>
        <w:t>:</w:t>
      </w:r>
    </w:p>
    <w:p w14:paraId="0861606B" w14:textId="4B5D8620" w:rsidR="0034267F" w:rsidRDefault="007D4BB8" w:rsidP="00775918">
      <w:pPr>
        <w:pStyle w:val="ListParagraph"/>
        <w:numPr>
          <w:ilvl w:val="0"/>
          <w:numId w:val="6"/>
        </w:numPr>
        <w:rPr>
          <w:rFonts w:ascii="Times New Roman" w:hAnsi="Times New Roman" w:cs="Times New Roman"/>
          <w:sz w:val="22"/>
          <w:szCs w:val="22"/>
        </w:rPr>
      </w:pPr>
      <w:bookmarkStart w:id="93" w:name="_Toc469438891"/>
      <w:r w:rsidRPr="007D4BB8">
        <w:rPr>
          <w:rFonts w:ascii="Times New Roman" w:hAnsi="Times New Roman" w:cs="Times New Roman"/>
          <w:sz w:val="22"/>
          <w:szCs w:val="22"/>
        </w:rPr>
        <w:t xml:space="preserve">Sec. 306 purpose = prevent ‘stock bailouts’ through sale or redemption of preferred shares, where SH has same share/interest in the corp. before and </w:t>
      </w:r>
      <w:r w:rsidR="008C735F" w:rsidRPr="007D4BB8">
        <w:rPr>
          <w:rFonts w:ascii="Times New Roman" w:hAnsi="Times New Roman" w:cs="Times New Roman"/>
          <w:sz w:val="22"/>
          <w:szCs w:val="22"/>
        </w:rPr>
        <w:t>after but</w:t>
      </w:r>
      <w:r w:rsidRPr="007D4BB8">
        <w:rPr>
          <w:rFonts w:ascii="Times New Roman" w:hAnsi="Times New Roman" w:cs="Times New Roman"/>
          <w:sz w:val="22"/>
          <w:szCs w:val="22"/>
        </w:rPr>
        <w:t xml:space="preserve"> uses E&amp;P of the company</w:t>
      </w:r>
      <w:bookmarkEnd w:id="93"/>
      <w:r>
        <w:rPr>
          <w:rFonts w:ascii="Times New Roman" w:hAnsi="Times New Roman" w:cs="Times New Roman"/>
          <w:sz w:val="22"/>
          <w:szCs w:val="22"/>
        </w:rPr>
        <w:t xml:space="preserve">. </w:t>
      </w:r>
    </w:p>
    <w:p w14:paraId="0A64FEA2" w14:textId="77777777" w:rsidR="00B25740" w:rsidRPr="00B25740" w:rsidRDefault="00B25740" w:rsidP="00775918">
      <w:pPr>
        <w:pStyle w:val="ListParagraph"/>
        <w:numPr>
          <w:ilvl w:val="0"/>
          <w:numId w:val="6"/>
        </w:numPr>
        <w:rPr>
          <w:rFonts w:ascii="Times New Roman" w:hAnsi="Times New Roman" w:cs="Times New Roman"/>
          <w:iCs/>
          <w:sz w:val="22"/>
          <w:szCs w:val="22"/>
        </w:rPr>
      </w:pPr>
      <w:bookmarkStart w:id="94" w:name="_Toc469438893"/>
      <w:r w:rsidRPr="00B25740">
        <w:rPr>
          <w:rFonts w:ascii="Times New Roman" w:hAnsi="Times New Roman" w:cs="Times New Roman"/>
          <w:iCs/>
          <w:sz w:val="22"/>
          <w:szCs w:val="22"/>
        </w:rPr>
        <w:t>Sec. 306(a) – if SH sells or otherwise disposes of 306 stock, then set rules</w:t>
      </w:r>
      <w:bookmarkEnd w:id="94"/>
    </w:p>
    <w:p w14:paraId="5F89481E" w14:textId="77777777" w:rsidR="00B25740" w:rsidRPr="00B25740" w:rsidRDefault="00B25740" w:rsidP="00775918">
      <w:pPr>
        <w:pStyle w:val="ListParagraph"/>
        <w:numPr>
          <w:ilvl w:val="1"/>
          <w:numId w:val="6"/>
        </w:numPr>
        <w:rPr>
          <w:rFonts w:ascii="Times New Roman" w:hAnsi="Times New Roman" w:cs="Times New Roman"/>
          <w:sz w:val="22"/>
          <w:szCs w:val="22"/>
        </w:rPr>
      </w:pPr>
      <w:r w:rsidRPr="00B25740">
        <w:rPr>
          <w:rFonts w:ascii="Times New Roman" w:hAnsi="Times New Roman" w:cs="Times New Roman"/>
          <w:sz w:val="22"/>
          <w:szCs w:val="22"/>
        </w:rPr>
        <w:t>Sec. 306 stock is defined in § 306(c)</w:t>
      </w:r>
    </w:p>
    <w:p w14:paraId="30A09ABD" w14:textId="77777777" w:rsidR="00B25740" w:rsidRPr="00B25740" w:rsidRDefault="00B25740" w:rsidP="00775918">
      <w:pPr>
        <w:pStyle w:val="ListParagraph"/>
        <w:numPr>
          <w:ilvl w:val="2"/>
          <w:numId w:val="6"/>
        </w:numPr>
        <w:rPr>
          <w:rFonts w:ascii="Times New Roman" w:hAnsi="Times New Roman" w:cs="Times New Roman"/>
          <w:sz w:val="22"/>
          <w:szCs w:val="22"/>
        </w:rPr>
      </w:pPr>
      <w:bookmarkStart w:id="95" w:name="_Toc469438894"/>
      <w:r w:rsidRPr="00B25740">
        <w:rPr>
          <w:rFonts w:ascii="Times New Roman" w:hAnsi="Times New Roman" w:cs="Times New Roman"/>
          <w:sz w:val="22"/>
          <w:szCs w:val="22"/>
        </w:rPr>
        <w:t>Essentially, § 306 stock is preferred stock which was distributed to SHs via a § 305(a) stock distribution, upon which no GI was recognized to the SH</w:t>
      </w:r>
      <w:bookmarkEnd w:id="95"/>
    </w:p>
    <w:p w14:paraId="44CF850C" w14:textId="360FAD77" w:rsidR="008C735F" w:rsidRDefault="00B25740" w:rsidP="00775918">
      <w:pPr>
        <w:pStyle w:val="ListParagraph"/>
        <w:numPr>
          <w:ilvl w:val="3"/>
          <w:numId w:val="6"/>
        </w:numPr>
        <w:rPr>
          <w:rFonts w:ascii="Times New Roman" w:hAnsi="Times New Roman" w:cs="Times New Roman"/>
          <w:sz w:val="22"/>
          <w:szCs w:val="22"/>
        </w:rPr>
      </w:pPr>
      <w:r w:rsidRPr="00B25740">
        <w:rPr>
          <w:rFonts w:ascii="Times New Roman" w:hAnsi="Times New Roman" w:cs="Times New Roman"/>
          <w:sz w:val="22"/>
          <w:szCs w:val="22"/>
        </w:rPr>
        <w:t xml:space="preserve">Also includes stock having a basis determined by reference to basis of 306 stock </w:t>
      </w:r>
      <w:r w:rsidRPr="00B25740">
        <w:rPr>
          <w:rFonts w:ascii="Times New Roman" w:hAnsi="Times New Roman" w:cs="Times New Roman"/>
          <w:sz w:val="22"/>
          <w:szCs w:val="22"/>
        </w:rPr>
        <w:sym w:font="Wingdings" w:char="F0E0"/>
      </w:r>
      <w:r w:rsidRPr="00B25740">
        <w:rPr>
          <w:rFonts w:ascii="Times New Roman" w:hAnsi="Times New Roman" w:cs="Times New Roman"/>
          <w:sz w:val="22"/>
          <w:szCs w:val="22"/>
        </w:rPr>
        <w:t xml:space="preserve"> 306(c)(1)(C)</w:t>
      </w:r>
    </w:p>
    <w:p w14:paraId="64B0C93A" w14:textId="77777777" w:rsidR="00B25740" w:rsidRPr="00B25740" w:rsidRDefault="00B25740" w:rsidP="00775918">
      <w:pPr>
        <w:pStyle w:val="ListParagraph"/>
        <w:numPr>
          <w:ilvl w:val="2"/>
          <w:numId w:val="6"/>
        </w:numPr>
        <w:rPr>
          <w:rFonts w:ascii="Times New Roman" w:hAnsi="Times New Roman" w:cs="Times New Roman"/>
          <w:sz w:val="22"/>
          <w:szCs w:val="22"/>
        </w:rPr>
      </w:pPr>
      <w:r w:rsidRPr="00B25740">
        <w:rPr>
          <w:rFonts w:ascii="Times New Roman" w:hAnsi="Times New Roman" w:cs="Times New Roman"/>
          <w:sz w:val="22"/>
          <w:szCs w:val="22"/>
        </w:rPr>
        <w:t>Requirements for § 306 stock</w:t>
      </w:r>
    </w:p>
    <w:p w14:paraId="6D24912E" w14:textId="77777777" w:rsidR="00B25740" w:rsidRPr="00B25740" w:rsidRDefault="00B25740" w:rsidP="00775918">
      <w:pPr>
        <w:pStyle w:val="ListParagraph"/>
        <w:numPr>
          <w:ilvl w:val="3"/>
          <w:numId w:val="6"/>
        </w:numPr>
        <w:rPr>
          <w:rFonts w:ascii="Times New Roman" w:hAnsi="Times New Roman" w:cs="Times New Roman"/>
          <w:sz w:val="22"/>
          <w:szCs w:val="22"/>
        </w:rPr>
      </w:pPr>
      <w:r w:rsidRPr="00B25740">
        <w:rPr>
          <w:rFonts w:ascii="Times New Roman" w:hAnsi="Times New Roman" w:cs="Times New Roman"/>
          <w:sz w:val="22"/>
          <w:szCs w:val="22"/>
        </w:rPr>
        <w:t>Stock dividend</w:t>
      </w:r>
    </w:p>
    <w:p w14:paraId="2EE28D1F" w14:textId="77777777" w:rsidR="00B25740" w:rsidRPr="00B25740" w:rsidRDefault="00B25740" w:rsidP="00775918">
      <w:pPr>
        <w:pStyle w:val="ListParagraph"/>
        <w:numPr>
          <w:ilvl w:val="3"/>
          <w:numId w:val="6"/>
        </w:numPr>
        <w:rPr>
          <w:rFonts w:ascii="Times New Roman" w:hAnsi="Times New Roman" w:cs="Times New Roman"/>
          <w:sz w:val="22"/>
          <w:szCs w:val="22"/>
        </w:rPr>
      </w:pPr>
      <w:r w:rsidRPr="00B25740">
        <w:rPr>
          <w:rFonts w:ascii="Times New Roman" w:hAnsi="Times New Roman" w:cs="Times New Roman"/>
          <w:sz w:val="22"/>
          <w:szCs w:val="22"/>
        </w:rPr>
        <w:t>Sec. 305(a) applies</w:t>
      </w:r>
    </w:p>
    <w:p w14:paraId="444C9808" w14:textId="77777777" w:rsidR="00B25740" w:rsidRPr="00B25740" w:rsidRDefault="00B25740" w:rsidP="00775918">
      <w:pPr>
        <w:pStyle w:val="ListParagraph"/>
        <w:numPr>
          <w:ilvl w:val="3"/>
          <w:numId w:val="6"/>
        </w:numPr>
        <w:rPr>
          <w:rFonts w:ascii="Times New Roman" w:hAnsi="Times New Roman" w:cs="Times New Roman"/>
          <w:sz w:val="22"/>
          <w:szCs w:val="22"/>
        </w:rPr>
      </w:pPr>
      <w:r w:rsidRPr="00B25740">
        <w:rPr>
          <w:rFonts w:ascii="Times New Roman" w:hAnsi="Times New Roman" w:cs="Times New Roman"/>
          <w:sz w:val="22"/>
          <w:szCs w:val="22"/>
        </w:rPr>
        <w:t>Has to be preferred stock</w:t>
      </w:r>
    </w:p>
    <w:p w14:paraId="605EC951" w14:textId="77777777" w:rsidR="00B25740" w:rsidRPr="00B25740" w:rsidRDefault="00B25740" w:rsidP="00775918">
      <w:pPr>
        <w:pStyle w:val="ListParagraph"/>
        <w:numPr>
          <w:ilvl w:val="2"/>
          <w:numId w:val="6"/>
        </w:numPr>
        <w:rPr>
          <w:rFonts w:ascii="Times New Roman" w:hAnsi="Times New Roman" w:cs="Times New Roman"/>
          <w:sz w:val="22"/>
          <w:szCs w:val="22"/>
        </w:rPr>
      </w:pPr>
      <w:r w:rsidRPr="00B25740">
        <w:rPr>
          <w:rFonts w:ascii="Times New Roman" w:hAnsi="Times New Roman" w:cs="Times New Roman"/>
          <w:sz w:val="22"/>
          <w:szCs w:val="22"/>
        </w:rPr>
        <w:t>Right to acquire stock - § 306(d)</w:t>
      </w:r>
    </w:p>
    <w:p w14:paraId="2F5E0E41" w14:textId="77777777" w:rsidR="00B25740" w:rsidRPr="00B25740" w:rsidRDefault="00B25740" w:rsidP="00775918">
      <w:pPr>
        <w:pStyle w:val="ListParagraph"/>
        <w:numPr>
          <w:ilvl w:val="3"/>
          <w:numId w:val="6"/>
        </w:numPr>
        <w:rPr>
          <w:rFonts w:ascii="Times New Roman" w:hAnsi="Times New Roman" w:cs="Times New Roman"/>
          <w:sz w:val="22"/>
          <w:szCs w:val="22"/>
        </w:rPr>
      </w:pPr>
      <w:r w:rsidRPr="00B25740">
        <w:rPr>
          <w:rFonts w:ascii="Times New Roman" w:hAnsi="Times New Roman" w:cs="Times New Roman"/>
          <w:sz w:val="22"/>
          <w:szCs w:val="22"/>
        </w:rPr>
        <w:t>Will be considered stock</w:t>
      </w:r>
    </w:p>
    <w:p w14:paraId="4655A7AF" w14:textId="77777777" w:rsidR="00B25740" w:rsidRPr="00B25740" w:rsidRDefault="00B25740" w:rsidP="00775918">
      <w:pPr>
        <w:pStyle w:val="ListParagraph"/>
        <w:numPr>
          <w:ilvl w:val="2"/>
          <w:numId w:val="6"/>
        </w:numPr>
        <w:rPr>
          <w:rFonts w:ascii="Times New Roman" w:hAnsi="Times New Roman" w:cs="Times New Roman"/>
          <w:sz w:val="22"/>
          <w:szCs w:val="22"/>
        </w:rPr>
      </w:pPr>
      <w:r w:rsidRPr="00B25740">
        <w:rPr>
          <w:rFonts w:ascii="Times New Roman" w:hAnsi="Times New Roman" w:cs="Times New Roman"/>
          <w:sz w:val="22"/>
          <w:szCs w:val="22"/>
        </w:rPr>
        <w:t>Holding period - § 1223(5) – holding period the same</w:t>
      </w:r>
    </w:p>
    <w:p w14:paraId="14E29079" w14:textId="77777777" w:rsidR="002F6F80" w:rsidRPr="002F6F80" w:rsidRDefault="002F6F80" w:rsidP="00775918">
      <w:pPr>
        <w:pStyle w:val="ListParagraph"/>
        <w:numPr>
          <w:ilvl w:val="1"/>
          <w:numId w:val="6"/>
        </w:numPr>
        <w:rPr>
          <w:rFonts w:ascii="Times New Roman" w:hAnsi="Times New Roman" w:cs="Times New Roman"/>
          <w:iCs/>
          <w:sz w:val="22"/>
          <w:szCs w:val="22"/>
        </w:rPr>
      </w:pPr>
      <w:bookmarkStart w:id="96" w:name="_Toc469438895"/>
      <w:r w:rsidRPr="002F6F80">
        <w:rPr>
          <w:rFonts w:ascii="Times New Roman" w:hAnsi="Times New Roman" w:cs="Times New Roman"/>
          <w:iCs/>
          <w:sz w:val="22"/>
          <w:szCs w:val="22"/>
        </w:rPr>
        <w:t>What is NOT § 306 stock</w:t>
      </w:r>
      <w:bookmarkEnd w:id="96"/>
    </w:p>
    <w:p w14:paraId="52CD3085" w14:textId="77777777" w:rsidR="002F6F80" w:rsidRPr="002F6F80" w:rsidRDefault="002F6F80" w:rsidP="00775918">
      <w:pPr>
        <w:pStyle w:val="ListParagraph"/>
        <w:numPr>
          <w:ilvl w:val="2"/>
          <w:numId w:val="6"/>
        </w:numPr>
        <w:rPr>
          <w:rFonts w:ascii="Times New Roman" w:hAnsi="Times New Roman" w:cs="Times New Roman"/>
          <w:sz w:val="22"/>
          <w:szCs w:val="22"/>
        </w:rPr>
      </w:pPr>
      <w:bookmarkStart w:id="97" w:name="_Toc469438896"/>
      <w:r w:rsidRPr="002F6F80">
        <w:rPr>
          <w:rFonts w:ascii="Times New Roman" w:hAnsi="Times New Roman" w:cs="Times New Roman"/>
          <w:sz w:val="22"/>
          <w:szCs w:val="22"/>
        </w:rPr>
        <w:t>Common stock – 306(c)(1)(A) – common stock’s main attribute is unlimited share in upside/growth of company.</w:t>
      </w:r>
      <w:bookmarkEnd w:id="97"/>
      <w:r w:rsidRPr="002F6F80">
        <w:rPr>
          <w:rFonts w:ascii="Times New Roman" w:hAnsi="Times New Roman" w:cs="Times New Roman"/>
          <w:sz w:val="22"/>
          <w:szCs w:val="22"/>
        </w:rPr>
        <w:t xml:space="preserve"> </w:t>
      </w:r>
    </w:p>
    <w:p w14:paraId="24CB51DC" w14:textId="77777777" w:rsidR="002F6F80" w:rsidRPr="002F6F80" w:rsidRDefault="002F6F80" w:rsidP="00775918">
      <w:pPr>
        <w:pStyle w:val="ListParagraph"/>
        <w:numPr>
          <w:ilvl w:val="2"/>
          <w:numId w:val="6"/>
        </w:numPr>
        <w:rPr>
          <w:rFonts w:ascii="Times New Roman" w:hAnsi="Times New Roman" w:cs="Times New Roman"/>
          <w:sz w:val="22"/>
          <w:szCs w:val="22"/>
        </w:rPr>
      </w:pPr>
      <w:r w:rsidRPr="002F6F80">
        <w:rPr>
          <w:rFonts w:ascii="Times New Roman" w:hAnsi="Times New Roman" w:cs="Times New Roman"/>
          <w:sz w:val="22"/>
          <w:szCs w:val="22"/>
        </w:rPr>
        <w:t>RR 76-386</w:t>
      </w:r>
    </w:p>
    <w:p w14:paraId="27101BD9" w14:textId="77777777" w:rsidR="002F6F80" w:rsidRPr="002F6F80" w:rsidRDefault="002F6F80" w:rsidP="00775918">
      <w:pPr>
        <w:pStyle w:val="ListParagraph"/>
        <w:numPr>
          <w:ilvl w:val="3"/>
          <w:numId w:val="6"/>
        </w:numPr>
        <w:rPr>
          <w:rFonts w:ascii="Times New Roman" w:hAnsi="Times New Roman" w:cs="Times New Roman"/>
          <w:sz w:val="22"/>
          <w:szCs w:val="22"/>
        </w:rPr>
      </w:pPr>
      <w:r w:rsidRPr="002F6F80">
        <w:rPr>
          <w:rFonts w:ascii="Times New Roman" w:hAnsi="Times New Roman" w:cs="Times New Roman"/>
          <w:sz w:val="22"/>
          <w:szCs w:val="22"/>
        </w:rPr>
        <w:t>Fact that there is a right of first refusal does not cause stock to become preferred stock</w:t>
      </w:r>
    </w:p>
    <w:p w14:paraId="30090CC7" w14:textId="77777777" w:rsidR="002F6F80" w:rsidRPr="002F6F80" w:rsidRDefault="002F6F80" w:rsidP="00775918">
      <w:pPr>
        <w:pStyle w:val="ListParagraph"/>
        <w:numPr>
          <w:ilvl w:val="2"/>
          <w:numId w:val="6"/>
        </w:numPr>
        <w:rPr>
          <w:rFonts w:ascii="Times New Roman" w:hAnsi="Times New Roman" w:cs="Times New Roman"/>
          <w:sz w:val="22"/>
          <w:szCs w:val="22"/>
        </w:rPr>
      </w:pPr>
      <w:r w:rsidRPr="002F6F80">
        <w:rPr>
          <w:rFonts w:ascii="Times New Roman" w:hAnsi="Times New Roman" w:cs="Times New Roman"/>
          <w:sz w:val="22"/>
          <w:szCs w:val="22"/>
        </w:rPr>
        <w:t>RR 76-387</w:t>
      </w:r>
    </w:p>
    <w:p w14:paraId="663C09EE" w14:textId="77777777" w:rsidR="002F6F80" w:rsidRPr="002F6F80" w:rsidRDefault="002F6F80" w:rsidP="00775918">
      <w:pPr>
        <w:pStyle w:val="ListParagraph"/>
        <w:numPr>
          <w:ilvl w:val="3"/>
          <w:numId w:val="6"/>
        </w:numPr>
        <w:rPr>
          <w:rFonts w:ascii="Times New Roman" w:hAnsi="Times New Roman" w:cs="Times New Roman"/>
          <w:sz w:val="22"/>
          <w:szCs w:val="22"/>
        </w:rPr>
      </w:pPr>
      <w:r w:rsidRPr="002F6F80">
        <w:rPr>
          <w:rFonts w:ascii="Times New Roman" w:hAnsi="Times New Roman" w:cs="Times New Roman"/>
          <w:sz w:val="22"/>
          <w:szCs w:val="22"/>
        </w:rPr>
        <w:lastRenderedPageBreak/>
        <w:t>Common stock requires both (1) voting control and (2) unlimited interest in company growth/profitability</w:t>
      </w:r>
    </w:p>
    <w:p w14:paraId="2855CEEC" w14:textId="77777777" w:rsidR="002F6F80" w:rsidRPr="002F6F80" w:rsidRDefault="002F6F80" w:rsidP="00775918">
      <w:pPr>
        <w:pStyle w:val="ListParagraph"/>
        <w:numPr>
          <w:ilvl w:val="4"/>
          <w:numId w:val="6"/>
        </w:numPr>
        <w:rPr>
          <w:rFonts w:ascii="Times New Roman" w:hAnsi="Times New Roman" w:cs="Times New Roman"/>
          <w:sz w:val="22"/>
          <w:szCs w:val="22"/>
        </w:rPr>
      </w:pPr>
      <w:r w:rsidRPr="002F6F80">
        <w:rPr>
          <w:rFonts w:ascii="Times New Roman" w:hAnsi="Times New Roman" w:cs="Times New Roman"/>
          <w:sz w:val="22"/>
          <w:szCs w:val="22"/>
        </w:rPr>
        <w:t>If both are not present, MAY be preferred stock</w:t>
      </w:r>
    </w:p>
    <w:p w14:paraId="7EEFF6F1" w14:textId="77777777" w:rsidR="002F6F80" w:rsidRPr="002F6F80" w:rsidRDefault="002F6F80" w:rsidP="00775918">
      <w:pPr>
        <w:pStyle w:val="ListParagraph"/>
        <w:numPr>
          <w:ilvl w:val="2"/>
          <w:numId w:val="6"/>
        </w:numPr>
        <w:rPr>
          <w:rFonts w:ascii="Times New Roman" w:hAnsi="Times New Roman" w:cs="Times New Roman"/>
          <w:sz w:val="22"/>
          <w:szCs w:val="22"/>
        </w:rPr>
      </w:pPr>
      <w:r w:rsidRPr="002F6F80">
        <w:rPr>
          <w:rFonts w:ascii="Times New Roman" w:hAnsi="Times New Roman" w:cs="Times New Roman"/>
          <w:sz w:val="22"/>
          <w:szCs w:val="22"/>
        </w:rPr>
        <w:t>RR 79-163</w:t>
      </w:r>
    </w:p>
    <w:p w14:paraId="56E17921" w14:textId="77777777" w:rsidR="002F6F80" w:rsidRPr="002F6F80" w:rsidRDefault="002F6F80" w:rsidP="00775918">
      <w:pPr>
        <w:pStyle w:val="ListParagraph"/>
        <w:numPr>
          <w:ilvl w:val="3"/>
          <w:numId w:val="6"/>
        </w:numPr>
        <w:rPr>
          <w:rFonts w:ascii="Times New Roman" w:hAnsi="Times New Roman" w:cs="Times New Roman"/>
          <w:sz w:val="22"/>
          <w:szCs w:val="22"/>
        </w:rPr>
      </w:pPr>
      <w:r w:rsidRPr="002F6F80">
        <w:rPr>
          <w:rFonts w:ascii="Times New Roman" w:hAnsi="Times New Roman" w:cs="Times New Roman"/>
          <w:sz w:val="22"/>
          <w:szCs w:val="22"/>
        </w:rPr>
        <w:t>If there’s a limitation on participation in dividends and liquidation proceeds, then going to be preferred stock, even if that stock is substantial in the control of the corporation</w:t>
      </w:r>
    </w:p>
    <w:p w14:paraId="17FDC3FB" w14:textId="77777777" w:rsidR="002F6F80" w:rsidRPr="002F6F80" w:rsidRDefault="002F6F80" w:rsidP="00775918">
      <w:pPr>
        <w:pStyle w:val="ListParagraph"/>
        <w:numPr>
          <w:ilvl w:val="2"/>
          <w:numId w:val="6"/>
        </w:numPr>
        <w:rPr>
          <w:rFonts w:ascii="Times New Roman" w:hAnsi="Times New Roman" w:cs="Times New Roman"/>
          <w:sz w:val="22"/>
          <w:szCs w:val="22"/>
        </w:rPr>
      </w:pPr>
      <w:bookmarkStart w:id="98" w:name="_Toc469438897"/>
      <w:r w:rsidRPr="002F6F80">
        <w:rPr>
          <w:rFonts w:ascii="Times New Roman" w:hAnsi="Times New Roman" w:cs="Times New Roman"/>
          <w:sz w:val="22"/>
          <w:szCs w:val="22"/>
        </w:rPr>
        <w:t>If the company had no E&amp;P at time of the distribution, then not § 306 stock - § 306(c)(2)</w:t>
      </w:r>
      <w:bookmarkEnd w:id="98"/>
    </w:p>
    <w:p w14:paraId="7D54209D" w14:textId="77777777" w:rsidR="002F6F80" w:rsidRPr="002F6F80" w:rsidRDefault="002F6F80" w:rsidP="00775918">
      <w:pPr>
        <w:pStyle w:val="ListParagraph"/>
        <w:numPr>
          <w:ilvl w:val="3"/>
          <w:numId w:val="6"/>
        </w:numPr>
        <w:rPr>
          <w:rFonts w:ascii="Times New Roman" w:hAnsi="Times New Roman" w:cs="Times New Roman"/>
          <w:sz w:val="22"/>
          <w:szCs w:val="22"/>
        </w:rPr>
      </w:pPr>
      <w:r w:rsidRPr="002F6F80">
        <w:rPr>
          <w:rFonts w:ascii="Times New Roman" w:hAnsi="Times New Roman" w:cs="Times New Roman"/>
          <w:sz w:val="22"/>
          <w:szCs w:val="22"/>
        </w:rPr>
        <w:t>Will be treated as a § 302 redemption</w:t>
      </w:r>
    </w:p>
    <w:p w14:paraId="5E75891A" w14:textId="77777777" w:rsidR="002F6F80" w:rsidRPr="002F6F80" w:rsidRDefault="002F6F80" w:rsidP="00775918">
      <w:pPr>
        <w:pStyle w:val="ListParagraph"/>
        <w:numPr>
          <w:ilvl w:val="1"/>
          <w:numId w:val="6"/>
        </w:numPr>
        <w:rPr>
          <w:rFonts w:ascii="Times New Roman" w:hAnsi="Times New Roman" w:cs="Times New Roman"/>
          <w:sz w:val="22"/>
          <w:szCs w:val="22"/>
        </w:rPr>
      </w:pPr>
      <w:bookmarkStart w:id="99" w:name="_Toc469438898"/>
      <w:r w:rsidRPr="002F6F80">
        <w:rPr>
          <w:rFonts w:ascii="Times New Roman" w:hAnsi="Times New Roman" w:cs="Times New Roman"/>
          <w:sz w:val="22"/>
          <w:szCs w:val="22"/>
        </w:rPr>
        <w:t>Disposition of § 306 stock</w:t>
      </w:r>
      <w:bookmarkEnd w:id="99"/>
    </w:p>
    <w:p w14:paraId="127E744B" w14:textId="2D44C08D" w:rsidR="00B25740" w:rsidRDefault="00704C58" w:rsidP="007759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 306(a)(1) – Sale</w:t>
      </w:r>
    </w:p>
    <w:p w14:paraId="419BB24C" w14:textId="11B47241" w:rsidR="00704C58" w:rsidRDefault="00704C58"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Step 1: Dividend Treatment – § 306(a)(1)(A):</w:t>
      </w:r>
    </w:p>
    <w:p w14:paraId="528FE32E" w14:textId="2F40EF0C" w:rsidR="00704C58" w:rsidRDefault="00704C58" w:rsidP="00775918">
      <w:pPr>
        <w:pStyle w:val="ListParagraph"/>
        <w:numPr>
          <w:ilvl w:val="4"/>
          <w:numId w:val="6"/>
        </w:numPr>
        <w:rPr>
          <w:rFonts w:ascii="Times New Roman" w:hAnsi="Times New Roman" w:cs="Times New Roman"/>
          <w:sz w:val="22"/>
          <w:szCs w:val="22"/>
        </w:rPr>
      </w:pPr>
      <w:r>
        <w:rPr>
          <w:rFonts w:ascii="Times New Roman" w:hAnsi="Times New Roman" w:cs="Times New Roman"/>
          <w:sz w:val="22"/>
          <w:szCs w:val="22"/>
        </w:rPr>
        <w:t>AR will be ordinary income to the extent of pro rata portion of issuing corporation’s EP at time SH received the § 306 stock.</w:t>
      </w:r>
    </w:p>
    <w:p w14:paraId="691F5FCC" w14:textId="2BFDDED7" w:rsidR="00A4070D" w:rsidRDefault="00A4070D" w:rsidP="00775918">
      <w:pPr>
        <w:pStyle w:val="ListParagraph"/>
        <w:numPr>
          <w:ilvl w:val="5"/>
          <w:numId w:val="6"/>
        </w:numPr>
        <w:rPr>
          <w:rFonts w:ascii="Times New Roman" w:hAnsi="Times New Roman" w:cs="Times New Roman"/>
          <w:sz w:val="22"/>
          <w:szCs w:val="22"/>
        </w:rPr>
      </w:pPr>
      <w:r>
        <w:rPr>
          <w:rFonts w:ascii="Times New Roman" w:hAnsi="Times New Roman" w:cs="Times New Roman"/>
          <w:sz w:val="22"/>
          <w:szCs w:val="22"/>
        </w:rPr>
        <w:t xml:space="preserve">Calculate pro rata portion of EP at time of distribution by taking </w:t>
      </w:r>
      <w:r w:rsidR="005732E0">
        <w:rPr>
          <w:rFonts w:ascii="Times New Roman" w:hAnsi="Times New Roman" w:cs="Times New Roman"/>
          <w:sz w:val="22"/>
          <w:szCs w:val="22"/>
        </w:rPr>
        <w:t>inot</w:t>
      </w:r>
      <w:r>
        <w:rPr>
          <w:rFonts w:ascii="Times New Roman" w:hAnsi="Times New Roman" w:cs="Times New Roman"/>
          <w:sz w:val="22"/>
          <w:szCs w:val="22"/>
        </w:rPr>
        <w:t xml:space="preserve"> account other SHs receiving § 306 stock.</w:t>
      </w:r>
    </w:p>
    <w:p w14:paraId="455AA330" w14:textId="7035E6BA" w:rsidR="00BB1974" w:rsidRDefault="00BB1974" w:rsidP="00775918">
      <w:pPr>
        <w:pStyle w:val="ListParagraph"/>
        <w:numPr>
          <w:ilvl w:val="5"/>
          <w:numId w:val="6"/>
        </w:numPr>
        <w:rPr>
          <w:rFonts w:ascii="Times New Roman" w:hAnsi="Times New Roman" w:cs="Times New Roman"/>
          <w:sz w:val="22"/>
          <w:szCs w:val="22"/>
        </w:rPr>
      </w:pPr>
      <w:r>
        <w:rPr>
          <w:rFonts w:ascii="Times New Roman" w:hAnsi="Times New Roman" w:cs="Times New Roman"/>
          <w:sz w:val="22"/>
          <w:szCs w:val="22"/>
        </w:rPr>
        <w:t>Ordinary income treated as a dividend under § 1(h)(11) - § </w:t>
      </w:r>
      <w:r>
        <w:rPr>
          <w:rFonts w:ascii="Times New Roman" w:hAnsi="Times New Roman" w:cs="Times New Roman"/>
          <w:i/>
          <w:iCs/>
          <w:sz w:val="22"/>
          <w:szCs w:val="22"/>
        </w:rPr>
        <w:t xml:space="preserve">see </w:t>
      </w:r>
      <w:r>
        <w:rPr>
          <w:rFonts w:ascii="Times New Roman" w:hAnsi="Times New Roman" w:cs="Times New Roman"/>
          <w:sz w:val="22"/>
          <w:szCs w:val="22"/>
        </w:rPr>
        <w:t xml:space="preserve">§ 306(a)(1)(D). </w:t>
      </w:r>
    </w:p>
    <w:p w14:paraId="5EE16F1F" w14:textId="152A0627" w:rsidR="00BB1974" w:rsidRDefault="00BB1974" w:rsidP="00775918">
      <w:pPr>
        <w:pStyle w:val="ListParagraph"/>
        <w:numPr>
          <w:ilvl w:val="6"/>
          <w:numId w:val="6"/>
        </w:numPr>
        <w:rPr>
          <w:rFonts w:ascii="Times New Roman" w:hAnsi="Times New Roman" w:cs="Times New Roman"/>
          <w:sz w:val="22"/>
          <w:szCs w:val="22"/>
        </w:rPr>
      </w:pPr>
      <w:r>
        <w:rPr>
          <w:rFonts w:ascii="Times New Roman" w:hAnsi="Times New Roman" w:cs="Times New Roman"/>
          <w:sz w:val="22"/>
          <w:szCs w:val="22"/>
        </w:rPr>
        <w:t>The greater of the amount that is pro rata or the worth of the distribution at the time of the distribution will be treated as ordinary income.</w:t>
      </w:r>
    </w:p>
    <w:p w14:paraId="083ABEE4" w14:textId="004AD1A1" w:rsidR="00CD31ED" w:rsidRDefault="00197489"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Step 2: Amount in excess – § 306(a)(1)(B):</w:t>
      </w:r>
    </w:p>
    <w:p w14:paraId="58617922" w14:textId="4131BE3C" w:rsidR="00197489" w:rsidRDefault="00197489" w:rsidP="00775918">
      <w:pPr>
        <w:pStyle w:val="ListParagraph"/>
        <w:numPr>
          <w:ilvl w:val="4"/>
          <w:numId w:val="6"/>
        </w:numPr>
        <w:rPr>
          <w:rFonts w:ascii="Times New Roman" w:hAnsi="Times New Roman" w:cs="Times New Roman"/>
          <w:sz w:val="22"/>
          <w:szCs w:val="22"/>
        </w:rPr>
      </w:pPr>
      <w:r>
        <w:rPr>
          <w:rFonts w:ascii="Times New Roman" w:hAnsi="Times New Roman" w:cs="Times New Roman"/>
          <w:sz w:val="22"/>
          <w:szCs w:val="22"/>
        </w:rPr>
        <w:t>Take the AR and subtract out the portion treated as OI in Step 1 and subtract out SH’s adjusted basis in the § 306 stock.</w:t>
      </w:r>
    </w:p>
    <w:p w14:paraId="2C5BECC6" w14:textId="3942AD60" w:rsidR="002A6B07" w:rsidRDefault="002A6B07" w:rsidP="00775918">
      <w:pPr>
        <w:pStyle w:val="ListParagraph"/>
        <w:numPr>
          <w:ilvl w:val="4"/>
          <w:numId w:val="6"/>
        </w:numPr>
        <w:rPr>
          <w:rFonts w:ascii="Times New Roman" w:hAnsi="Times New Roman" w:cs="Times New Roman"/>
          <w:sz w:val="22"/>
          <w:szCs w:val="22"/>
        </w:rPr>
      </w:pPr>
      <w:r>
        <w:rPr>
          <w:rFonts w:ascii="Times New Roman" w:hAnsi="Times New Roman" w:cs="Times New Roman"/>
          <w:sz w:val="22"/>
          <w:szCs w:val="22"/>
        </w:rPr>
        <w:t>Formula:</w:t>
      </w:r>
    </w:p>
    <w:p w14:paraId="4E0206CE" w14:textId="22A5D8A8" w:rsidR="002A6B07" w:rsidRDefault="002A6B07" w:rsidP="00775918">
      <w:pPr>
        <w:pStyle w:val="ListParagraph"/>
        <w:numPr>
          <w:ilvl w:val="5"/>
          <w:numId w:val="6"/>
        </w:numPr>
        <w:rPr>
          <w:rFonts w:ascii="Times New Roman" w:hAnsi="Times New Roman" w:cs="Times New Roman"/>
          <w:sz w:val="22"/>
          <w:szCs w:val="22"/>
        </w:rPr>
      </w:pPr>
      <w:r>
        <w:rPr>
          <w:rFonts w:ascii="Times New Roman" w:hAnsi="Times New Roman" w:cs="Times New Roman"/>
          <w:sz w:val="22"/>
          <w:szCs w:val="22"/>
        </w:rPr>
        <w:t>AR – amt. treated as OI – SH’s AB from § 306 stock = gain.</w:t>
      </w:r>
    </w:p>
    <w:p w14:paraId="4F756ED6" w14:textId="5E4C0594" w:rsidR="002625E3" w:rsidRDefault="002625E3"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 xml:space="preserve">Step 3: No loss Recognized – § 306(a)(1)(C): </w:t>
      </w:r>
    </w:p>
    <w:p w14:paraId="257EF83A" w14:textId="4B69751E" w:rsidR="002625E3" w:rsidRDefault="002625E3" w:rsidP="00775918">
      <w:pPr>
        <w:pStyle w:val="ListParagraph"/>
        <w:numPr>
          <w:ilvl w:val="4"/>
          <w:numId w:val="6"/>
        </w:numPr>
        <w:rPr>
          <w:rFonts w:ascii="Times New Roman" w:hAnsi="Times New Roman" w:cs="Times New Roman"/>
          <w:sz w:val="22"/>
          <w:szCs w:val="22"/>
        </w:rPr>
      </w:pPr>
      <w:r>
        <w:rPr>
          <w:rFonts w:ascii="Times New Roman" w:hAnsi="Times New Roman" w:cs="Times New Roman"/>
          <w:sz w:val="22"/>
          <w:szCs w:val="22"/>
        </w:rPr>
        <w:t xml:space="preserve">If there is a loss, there will be no </w:t>
      </w:r>
      <w:r w:rsidR="00A67563">
        <w:rPr>
          <w:rFonts w:ascii="Times New Roman" w:hAnsi="Times New Roman" w:cs="Times New Roman"/>
          <w:sz w:val="22"/>
          <w:szCs w:val="22"/>
        </w:rPr>
        <w:t>recognition</w:t>
      </w:r>
      <w:r>
        <w:rPr>
          <w:rFonts w:ascii="Times New Roman" w:hAnsi="Times New Roman" w:cs="Times New Roman"/>
          <w:sz w:val="22"/>
          <w:szCs w:val="22"/>
        </w:rPr>
        <w:t>.</w:t>
      </w:r>
    </w:p>
    <w:p w14:paraId="7F6EB11E" w14:textId="2B270D36" w:rsidR="00026ED4" w:rsidRDefault="00026ED4" w:rsidP="00775918">
      <w:pPr>
        <w:pStyle w:val="ListParagraph"/>
        <w:numPr>
          <w:ilvl w:val="5"/>
          <w:numId w:val="6"/>
        </w:numPr>
        <w:rPr>
          <w:rFonts w:ascii="Times New Roman" w:hAnsi="Times New Roman" w:cs="Times New Roman"/>
          <w:sz w:val="22"/>
          <w:szCs w:val="22"/>
        </w:rPr>
      </w:pPr>
      <w:r>
        <w:rPr>
          <w:rFonts w:ascii="Times New Roman" w:hAnsi="Times New Roman" w:cs="Times New Roman"/>
          <w:sz w:val="22"/>
          <w:szCs w:val="22"/>
        </w:rPr>
        <w:t>Tack it onto the basis for the non-306 stock – Reg § 1.306-1(b)(2).</w:t>
      </w:r>
    </w:p>
    <w:p w14:paraId="1432A4D7" w14:textId="0C64CDD9" w:rsidR="0025267C" w:rsidRDefault="0025267C" w:rsidP="00775918">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xml:space="preserve">Redemption of § 306 Stock – § 306(a)(2): </w:t>
      </w:r>
    </w:p>
    <w:p w14:paraId="59668C25" w14:textId="0912B541" w:rsidR="0025267C" w:rsidRDefault="0025267C" w:rsidP="007759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Step 1: § 301 Treatment of distribution</w:t>
      </w:r>
    </w:p>
    <w:p w14:paraId="2DC0475F" w14:textId="578AE3A9" w:rsidR="0025267C" w:rsidRDefault="0025267C"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Don’t even go through the § 302 redemption analysis.</w:t>
      </w:r>
    </w:p>
    <w:p w14:paraId="5555CC49" w14:textId="660BE493" w:rsidR="0025267C" w:rsidRDefault="0025267C"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EP: take the EP from the current year for determining dividend amount under § 301(c)(1);</w:t>
      </w:r>
    </w:p>
    <w:p w14:paraId="714CCA4B" w14:textId="7609DCF9" w:rsidR="0025267C" w:rsidRDefault="0025267C" w:rsidP="00775918">
      <w:pPr>
        <w:pStyle w:val="ListParagraph"/>
        <w:numPr>
          <w:ilvl w:val="4"/>
          <w:numId w:val="6"/>
        </w:numPr>
        <w:rPr>
          <w:rFonts w:ascii="Times New Roman" w:hAnsi="Times New Roman" w:cs="Times New Roman"/>
          <w:sz w:val="22"/>
          <w:szCs w:val="22"/>
        </w:rPr>
      </w:pPr>
      <w:r>
        <w:rPr>
          <w:rFonts w:ascii="Times New Roman" w:hAnsi="Times New Roman" w:cs="Times New Roman"/>
          <w:sz w:val="22"/>
          <w:szCs w:val="22"/>
        </w:rPr>
        <w:t>No pro rata limit.</w:t>
      </w:r>
    </w:p>
    <w:p w14:paraId="736F3AC9" w14:textId="6D81EA54" w:rsidR="003C245E" w:rsidRDefault="003C245E"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If no EP: don’t need to give § 306 treatment because this qualifies for an exception under § 306(b).</w:t>
      </w:r>
    </w:p>
    <w:p w14:paraId="2C077B1F" w14:textId="77D34DC7" w:rsidR="007B0928" w:rsidRDefault="007B0928" w:rsidP="007759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 xml:space="preserve">Step 2: Basis: </w:t>
      </w:r>
    </w:p>
    <w:p w14:paraId="005BC85A" w14:textId="5A4D3E75" w:rsidR="007B0928" w:rsidRDefault="007B0928"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Reg. § 1.302-2(c): add the old basis back to the old/original stock.</w:t>
      </w:r>
    </w:p>
    <w:p w14:paraId="6061FC92" w14:textId="6BB892C2" w:rsidR="00285771" w:rsidRDefault="00285771" w:rsidP="00775918">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Exceptions to § 306 Treatment:</w:t>
      </w:r>
    </w:p>
    <w:p w14:paraId="17FE4A70" w14:textId="2ECF44B0" w:rsidR="00285771" w:rsidRDefault="00BB0DA8" w:rsidP="00775918">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If you fall under one of the exceptions, it is treated as a sale under § 1001.</w:t>
      </w:r>
    </w:p>
    <w:p w14:paraId="608ADA5E" w14:textId="44BA89A3" w:rsidR="00A26872" w:rsidRDefault="00A26872" w:rsidP="00775918">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306(b)(1) – Disposition totally terminates SH’s interest:</w:t>
      </w:r>
    </w:p>
    <w:p w14:paraId="433EFB7F" w14:textId="3EB1E115" w:rsidR="00A26872" w:rsidRDefault="00A26872" w:rsidP="007759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Requirements:</w:t>
      </w:r>
    </w:p>
    <w:p w14:paraId="0DF0B3B2" w14:textId="42502B5F" w:rsidR="00A26872" w:rsidRDefault="00A26872"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It is not a redemption;</w:t>
      </w:r>
    </w:p>
    <w:p w14:paraId="189CC071" w14:textId="562C7CC7" w:rsidR="00A26872" w:rsidRDefault="00A26872"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It is not a sale to someone who directly or indirectly the ownership of the shares would be attributable to the shareholder; and</w:t>
      </w:r>
    </w:p>
    <w:p w14:paraId="3D40F5BF" w14:textId="3F97797D" w:rsidR="00A26872" w:rsidRDefault="00A26872"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It terminates the entire interest of the shareholder – including § 318 attribution.</w:t>
      </w:r>
    </w:p>
    <w:p w14:paraId="311C7858" w14:textId="12D123A9" w:rsidR="00B61E05" w:rsidRDefault="00B61E05" w:rsidP="00775918">
      <w:pPr>
        <w:pStyle w:val="ListParagraph"/>
        <w:numPr>
          <w:ilvl w:val="2"/>
          <w:numId w:val="6"/>
        </w:numPr>
        <w:rPr>
          <w:rFonts w:ascii="Times New Roman" w:hAnsi="Times New Roman" w:cs="Times New Roman"/>
          <w:sz w:val="22"/>
          <w:szCs w:val="22"/>
        </w:rPr>
      </w:pPr>
      <w:r w:rsidRPr="00B61E05">
        <w:rPr>
          <w:rFonts w:ascii="Times New Roman" w:hAnsi="Times New Roman" w:cs="Times New Roman"/>
          <w:sz w:val="22"/>
          <w:szCs w:val="22"/>
        </w:rPr>
        <w:t>When you think about the preferred stock bail out problem, it makes sense that these particular facts get different treatment. The bailout is when the shareholder sells and has continuing participation; but if you sell everything, there is no continuing participation.</w:t>
      </w:r>
    </w:p>
    <w:p w14:paraId="7C51B3E7" w14:textId="77777777" w:rsidR="00B61E05" w:rsidRDefault="00B61E05" w:rsidP="00775918">
      <w:pPr>
        <w:pStyle w:val="ListParagraph"/>
        <w:numPr>
          <w:ilvl w:val="2"/>
          <w:numId w:val="6"/>
        </w:numPr>
        <w:rPr>
          <w:rFonts w:ascii="Times New Roman" w:hAnsi="Times New Roman" w:cs="Times New Roman"/>
          <w:sz w:val="22"/>
          <w:szCs w:val="22"/>
        </w:rPr>
      </w:pPr>
    </w:p>
    <w:p w14:paraId="0C8CED08" w14:textId="0034F093" w:rsidR="00B61E05" w:rsidRDefault="00B61E05" w:rsidP="00775918">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306(b)(2) – Complete Liquidation of the Corporation</w:t>
      </w:r>
    </w:p>
    <w:p w14:paraId="09FDF200" w14:textId="6E1EA83E" w:rsidR="00B61E05" w:rsidRDefault="00B61E05" w:rsidP="00775918">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306(b)(3) – Disposition in a Non-Recognition Transaction:</w:t>
      </w:r>
    </w:p>
    <w:p w14:paraId="29295054" w14:textId="48AF5A95" w:rsidR="00B61E05" w:rsidRDefault="00B61E05" w:rsidP="007759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It is a non-recognition transaction, but the taint continues in the hands of the transferor.</w:t>
      </w:r>
    </w:p>
    <w:p w14:paraId="0A32F301" w14:textId="5E4C869B" w:rsidR="007C131F" w:rsidRDefault="007C131F"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E.g., in a 351 transaction, the corporation will hold the shares with the taint</w:t>
      </w:r>
      <w:r w:rsidR="007F349C">
        <w:rPr>
          <w:rFonts w:ascii="Times New Roman" w:hAnsi="Times New Roman" w:cs="Times New Roman"/>
          <w:sz w:val="22"/>
          <w:szCs w:val="22"/>
        </w:rPr>
        <w:t xml:space="preserve">. </w:t>
      </w:r>
    </w:p>
    <w:p w14:paraId="4596AA1E" w14:textId="355049CB" w:rsidR="007F349C" w:rsidRDefault="00CE71F5" w:rsidP="007759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lastRenderedPageBreak/>
        <w:t>The shares received by the shareholder from the new corporation will be considered to be § 306 stock as well</w:t>
      </w:r>
      <w:r w:rsidR="004B2CB2">
        <w:rPr>
          <w:rFonts w:ascii="Times New Roman" w:hAnsi="Times New Roman" w:cs="Times New Roman"/>
          <w:sz w:val="22"/>
          <w:szCs w:val="22"/>
        </w:rPr>
        <w:t xml:space="preserve"> – Reg. § 1.306-3(e).</w:t>
      </w:r>
    </w:p>
    <w:p w14:paraId="642BB873" w14:textId="31CE59A3" w:rsidR="00AD16D9" w:rsidRDefault="00AD16D9" w:rsidP="00775918">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 306(b)(4) – Tax avoidance is not a principal purpose:</w:t>
      </w:r>
    </w:p>
    <w:p w14:paraId="545195AF" w14:textId="7BA2DCEF" w:rsidR="00AD16D9" w:rsidRDefault="00B57307" w:rsidP="00775918">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Charitable Distributions:</w:t>
      </w:r>
    </w:p>
    <w:p w14:paraId="02B8517D" w14:textId="77777777" w:rsidR="00B57307" w:rsidRPr="00B57307" w:rsidRDefault="00B57307" w:rsidP="00775918">
      <w:pPr>
        <w:pStyle w:val="ListParagraph"/>
        <w:numPr>
          <w:ilvl w:val="2"/>
          <w:numId w:val="6"/>
        </w:numPr>
        <w:rPr>
          <w:rFonts w:ascii="Times New Roman" w:hAnsi="Times New Roman" w:cs="Times New Roman"/>
          <w:sz w:val="22"/>
          <w:szCs w:val="22"/>
        </w:rPr>
      </w:pPr>
      <w:r w:rsidRPr="00B57307">
        <w:rPr>
          <w:rFonts w:ascii="Times New Roman" w:hAnsi="Times New Roman" w:cs="Times New Roman"/>
          <w:sz w:val="22"/>
          <w:szCs w:val="22"/>
        </w:rPr>
        <w:t>Can give to a charity – they take substituted basis</w:t>
      </w:r>
    </w:p>
    <w:p w14:paraId="741AE5C6" w14:textId="327A41EA" w:rsidR="00B57307" w:rsidRPr="00B57307" w:rsidRDefault="00B57307" w:rsidP="00775918">
      <w:pPr>
        <w:pStyle w:val="ListParagraph"/>
        <w:numPr>
          <w:ilvl w:val="2"/>
          <w:numId w:val="6"/>
        </w:numPr>
        <w:rPr>
          <w:rFonts w:ascii="Times New Roman" w:hAnsi="Times New Roman" w:cs="Times New Roman"/>
          <w:sz w:val="22"/>
          <w:szCs w:val="22"/>
        </w:rPr>
      </w:pPr>
      <w:r>
        <w:rPr>
          <w:rFonts w:ascii="Times New Roman" w:hAnsi="Times New Roman" w:cs="Times New Roman"/>
          <w:sz w:val="22"/>
          <w:szCs w:val="22"/>
        </w:rPr>
        <w:t>It i</w:t>
      </w:r>
      <w:r w:rsidRPr="00B57307">
        <w:rPr>
          <w:rFonts w:ascii="Times New Roman" w:hAnsi="Times New Roman" w:cs="Times New Roman"/>
          <w:sz w:val="22"/>
          <w:szCs w:val="22"/>
        </w:rPr>
        <w:t>s still 306 tainted stock</w:t>
      </w:r>
    </w:p>
    <w:p w14:paraId="46EDD411" w14:textId="77777777" w:rsidR="00B57307" w:rsidRPr="00B57307" w:rsidRDefault="00B57307" w:rsidP="00775918">
      <w:pPr>
        <w:pStyle w:val="ListParagraph"/>
        <w:numPr>
          <w:ilvl w:val="3"/>
          <w:numId w:val="6"/>
        </w:numPr>
        <w:rPr>
          <w:rFonts w:ascii="Times New Roman" w:hAnsi="Times New Roman" w:cs="Times New Roman"/>
          <w:sz w:val="22"/>
          <w:szCs w:val="22"/>
        </w:rPr>
      </w:pPr>
      <w:r w:rsidRPr="00B57307">
        <w:rPr>
          <w:rFonts w:ascii="Times New Roman" w:hAnsi="Times New Roman" w:cs="Times New Roman"/>
          <w:sz w:val="22"/>
          <w:szCs w:val="22"/>
        </w:rPr>
        <w:t>They don’t care – won’t recognize any income on sale</w:t>
      </w:r>
    </w:p>
    <w:p w14:paraId="2CED79C0" w14:textId="77777777" w:rsidR="00B57307" w:rsidRPr="00B57307" w:rsidRDefault="00B57307" w:rsidP="00775918">
      <w:pPr>
        <w:pStyle w:val="ListParagraph"/>
        <w:numPr>
          <w:ilvl w:val="2"/>
          <w:numId w:val="6"/>
        </w:numPr>
        <w:rPr>
          <w:rFonts w:ascii="Times New Roman" w:hAnsi="Times New Roman" w:cs="Times New Roman"/>
          <w:sz w:val="22"/>
          <w:szCs w:val="22"/>
        </w:rPr>
      </w:pPr>
      <w:r w:rsidRPr="00B57307">
        <w:rPr>
          <w:rFonts w:ascii="Times New Roman" w:hAnsi="Times New Roman" w:cs="Times New Roman"/>
          <w:sz w:val="22"/>
          <w:szCs w:val="22"/>
        </w:rPr>
        <w:t>Plus, donor gets a charitable deduction</w:t>
      </w:r>
    </w:p>
    <w:p w14:paraId="2D6491F8" w14:textId="77777777" w:rsidR="00B57307" w:rsidRPr="00B57307" w:rsidRDefault="00B57307" w:rsidP="00775918">
      <w:pPr>
        <w:pStyle w:val="ListParagraph"/>
        <w:numPr>
          <w:ilvl w:val="2"/>
          <w:numId w:val="6"/>
        </w:numPr>
        <w:rPr>
          <w:rFonts w:ascii="Times New Roman" w:hAnsi="Times New Roman" w:cs="Times New Roman"/>
          <w:sz w:val="22"/>
          <w:szCs w:val="22"/>
        </w:rPr>
      </w:pPr>
      <w:r w:rsidRPr="00B57307">
        <w:rPr>
          <w:rFonts w:ascii="Times New Roman" w:hAnsi="Times New Roman" w:cs="Times New Roman"/>
          <w:sz w:val="22"/>
          <w:szCs w:val="22"/>
        </w:rPr>
        <w:t>Congress wanted to limit the charitable deduction</w:t>
      </w:r>
    </w:p>
    <w:p w14:paraId="06409B0F" w14:textId="77777777" w:rsidR="00B57307" w:rsidRPr="00B57307" w:rsidRDefault="00B57307" w:rsidP="00775918">
      <w:pPr>
        <w:pStyle w:val="ListParagraph"/>
        <w:numPr>
          <w:ilvl w:val="2"/>
          <w:numId w:val="6"/>
        </w:numPr>
        <w:rPr>
          <w:rFonts w:ascii="Times New Roman" w:hAnsi="Times New Roman" w:cs="Times New Roman"/>
          <w:sz w:val="22"/>
          <w:szCs w:val="22"/>
        </w:rPr>
      </w:pPr>
      <w:r w:rsidRPr="00B57307">
        <w:rPr>
          <w:rFonts w:ascii="Times New Roman" w:hAnsi="Times New Roman" w:cs="Times New Roman"/>
          <w:sz w:val="22"/>
          <w:szCs w:val="22"/>
        </w:rPr>
        <w:t>Deduction is usually FMV of property</w:t>
      </w:r>
    </w:p>
    <w:p w14:paraId="3202B8D5" w14:textId="2BD751C1" w:rsidR="00B57307" w:rsidRDefault="00B57307" w:rsidP="00775918">
      <w:pPr>
        <w:pStyle w:val="ListParagraph"/>
        <w:numPr>
          <w:ilvl w:val="3"/>
          <w:numId w:val="6"/>
        </w:numPr>
        <w:rPr>
          <w:rFonts w:ascii="Times New Roman" w:hAnsi="Times New Roman" w:cs="Times New Roman"/>
          <w:sz w:val="22"/>
          <w:szCs w:val="22"/>
        </w:rPr>
      </w:pPr>
      <w:r>
        <w:rPr>
          <w:rFonts w:ascii="Times New Roman" w:hAnsi="Times New Roman" w:cs="Times New Roman"/>
          <w:sz w:val="22"/>
          <w:szCs w:val="22"/>
        </w:rPr>
        <w:t xml:space="preserve">BUT </w:t>
      </w:r>
      <w:r w:rsidRPr="00B57307">
        <w:rPr>
          <w:rFonts w:ascii="Times New Roman" w:hAnsi="Times New Roman" w:cs="Times New Roman"/>
          <w:sz w:val="22"/>
          <w:szCs w:val="22"/>
        </w:rPr>
        <w:t>170(e) – charitable deduction reduced by the amount of gain which would not have been long-term capital gain if the property contributed had been sold by the taxpayer at its FMV</w:t>
      </w:r>
    </w:p>
    <w:p w14:paraId="7E6814E8" w14:textId="3EDF3FB1" w:rsidR="00073B37" w:rsidRDefault="00073B37" w:rsidP="00073B37">
      <w:pPr>
        <w:outlineLvl w:val="0"/>
        <w:rPr>
          <w:rFonts w:ascii="Times New Roman" w:hAnsi="Times New Roman" w:cs="Times New Roman"/>
          <w:sz w:val="22"/>
          <w:szCs w:val="22"/>
        </w:rPr>
      </w:pPr>
      <w:r>
        <w:rPr>
          <w:rFonts w:ascii="Times New Roman" w:hAnsi="Times New Roman" w:cs="Times New Roman"/>
          <w:b/>
          <w:bCs/>
          <w:smallCaps/>
          <w:sz w:val="22"/>
          <w:szCs w:val="22"/>
          <w:u w:val="single"/>
        </w:rPr>
        <w:t>V. Liquidations</w:t>
      </w:r>
      <w:r>
        <w:rPr>
          <w:rFonts w:ascii="Times New Roman" w:hAnsi="Times New Roman" w:cs="Times New Roman"/>
          <w:b/>
          <w:bCs/>
          <w:smallCaps/>
          <w:sz w:val="22"/>
          <w:szCs w:val="22"/>
        </w:rPr>
        <w:t>:</w:t>
      </w:r>
    </w:p>
    <w:p w14:paraId="159B411F" w14:textId="488C5645" w:rsidR="00073B37" w:rsidRPr="00393027" w:rsidRDefault="00073B37" w:rsidP="00393027">
      <w:pPr>
        <w:ind w:left="360"/>
        <w:rPr>
          <w:rFonts w:ascii="Times New Roman" w:hAnsi="Times New Roman" w:cs="Times New Roman"/>
          <w:sz w:val="22"/>
          <w:szCs w:val="22"/>
        </w:rPr>
      </w:pPr>
      <w:r>
        <w:rPr>
          <w:rFonts w:ascii="Times New Roman" w:hAnsi="Times New Roman" w:cs="Times New Roman"/>
          <w:sz w:val="22"/>
          <w:szCs w:val="22"/>
          <w:u w:val="single"/>
        </w:rPr>
        <w:t xml:space="preserve">a. </w:t>
      </w:r>
      <w:r w:rsidR="00393027">
        <w:rPr>
          <w:rFonts w:ascii="Times New Roman" w:hAnsi="Times New Roman" w:cs="Times New Roman"/>
          <w:sz w:val="22"/>
          <w:szCs w:val="22"/>
          <w:u w:val="single"/>
        </w:rPr>
        <w:t>Liquidations in General</w:t>
      </w:r>
      <w:r w:rsidR="00393027">
        <w:rPr>
          <w:rFonts w:ascii="Times New Roman" w:hAnsi="Times New Roman" w:cs="Times New Roman"/>
          <w:sz w:val="22"/>
          <w:szCs w:val="22"/>
        </w:rPr>
        <w:t>:</w:t>
      </w:r>
    </w:p>
    <w:p w14:paraId="7A20412B" w14:textId="1B953B26" w:rsidR="00D7495A" w:rsidRDefault="00D7495A"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Code:</w:t>
      </w:r>
    </w:p>
    <w:p w14:paraId="0DA65F0E" w14:textId="1E7B455A" w:rsidR="00851922" w:rsidRDefault="00393027"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331(a): amounts received by a shareholder in a distribution in complete liquidation of a corporation shall be treated as in full payment in exchange for the stock.</w:t>
      </w:r>
    </w:p>
    <w:p w14:paraId="2A694E70" w14:textId="6F417586" w:rsidR="00393027" w:rsidRDefault="00393027"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331(b): § 301 does not apply to distributions in complete liquidation.</w:t>
      </w:r>
    </w:p>
    <w:p w14:paraId="3D467AE9" w14:textId="7D51C582" w:rsidR="00306C4F" w:rsidRDefault="00306C4F"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331(c): look to § 1001 to determine amount of gain recognized.</w:t>
      </w:r>
    </w:p>
    <w:p w14:paraId="45130323" w14:textId="01CE201B" w:rsidR="00F443C0" w:rsidRDefault="00F443C0"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336(a): corporation recognizes g/l on liquidations of property as if the property had been sold for FMV.</w:t>
      </w:r>
    </w:p>
    <w:p w14:paraId="5BB26FEB" w14:textId="6634F287" w:rsidR="00CB7E92" w:rsidRDefault="00CB7E92"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xml:space="preserve">§ 336(b): if property distributed is subject to a liability or the shareholder assumes the liability in connection with the distribution, the FMV </w:t>
      </w:r>
    </w:p>
    <w:p w14:paraId="47E4C20B" w14:textId="77777777" w:rsidR="006D66D0" w:rsidRPr="006D66D0" w:rsidRDefault="006D66D0" w:rsidP="00775918">
      <w:pPr>
        <w:pStyle w:val="ListParagraph"/>
        <w:numPr>
          <w:ilvl w:val="0"/>
          <w:numId w:val="7"/>
        </w:numPr>
        <w:rPr>
          <w:rFonts w:ascii="Times New Roman" w:hAnsi="Times New Roman" w:cs="Times New Roman"/>
          <w:sz w:val="22"/>
          <w:szCs w:val="22"/>
        </w:rPr>
      </w:pPr>
      <w:r w:rsidRPr="006D66D0">
        <w:rPr>
          <w:rFonts w:ascii="Times New Roman" w:hAnsi="Times New Roman" w:cs="Times New Roman"/>
          <w:sz w:val="22"/>
          <w:szCs w:val="22"/>
        </w:rPr>
        <w:t>Complete Liquidation - § 346(a) – distribution is treated as complete liquidation if it is:</w:t>
      </w:r>
    </w:p>
    <w:p w14:paraId="2DF4FA96" w14:textId="77777777" w:rsidR="006D66D0" w:rsidRPr="006D66D0" w:rsidRDefault="006D66D0" w:rsidP="00775918">
      <w:pPr>
        <w:pStyle w:val="ListParagraph"/>
        <w:numPr>
          <w:ilvl w:val="1"/>
          <w:numId w:val="7"/>
        </w:numPr>
        <w:rPr>
          <w:rFonts w:ascii="Times New Roman" w:hAnsi="Times New Roman" w:cs="Times New Roman"/>
          <w:sz w:val="22"/>
          <w:szCs w:val="22"/>
        </w:rPr>
      </w:pPr>
      <w:r w:rsidRPr="006D66D0">
        <w:rPr>
          <w:rFonts w:ascii="Times New Roman" w:hAnsi="Times New Roman" w:cs="Times New Roman"/>
          <w:sz w:val="22"/>
          <w:szCs w:val="22"/>
        </w:rPr>
        <w:t>Part of a series of distributions,</w:t>
      </w:r>
    </w:p>
    <w:p w14:paraId="2A3E171F" w14:textId="77777777" w:rsidR="006D66D0" w:rsidRPr="006D66D0" w:rsidRDefault="006D66D0" w:rsidP="00775918">
      <w:pPr>
        <w:pStyle w:val="ListParagraph"/>
        <w:numPr>
          <w:ilvl w:val="1"/>
          <w:numId w:val="7"/>
        </w:numPr>
        <w:rPr>
          <w:rFonts w:ascii="Times New Roman" w:hAnsi="Times New Roman" w:cs="Times New Roman"/>
          <w:sz w:val="22"/>
          <w:szCs w:val="22"/>
        </w:rPr>
      </w:pPr>
      <w:r w:rsidRPr="006D66D0">
        <w:rPr>
          <w:rFonts w:ascii="Times New Roman" w:hAnsi="Times New Roman" w:cs="Times New Roman"/>
          <w:sz w:val="22"/>
          <w:szCs w:val="22"/>
        </w:rPr>
        <w:t>In redemption of all of the stock of the corporation,</w:t>
      </w:r>
    </w:p>
    <w:p w14:paraId="18491CDB" w14:textId="083E14A9" w:rsidR="006D66D0" w:rsidRPr="006D66D0" w:rsidRDefault="006D66D0" w:rsidP="00775918">
      <w:pPr>
        <w:pStyle w:val="ListParagraph"/>
        <w:numPr>
          <w:ilvl w:val="1"/>
          <w:numId w:val="7"/>
        </w:numPr>
        <w:rPr>
          <w:rFonts w:ascii="Times New Roman" w:hAnsi="Times New Roman" w:cs="Times New Roman"/>
          <w:sz w:val="22"/>
          <w:szCs w:val="22"/>
        </w:rPr>
      </w:pPr>
      <w:r w:rsidRPr="006D66D0">
        <w:rPr>
          <w:rFonts w:ascii="Times New Roman" w:hAnsi="Times New Roman" w:cs="Times New Roman"/>
          <w:sz w:val="22"/>
          <w:szCs w:val="22"/>
        </w:rPr>
        <w:t>Pursuant to a plan</w:t>
      </w:r>
    </w:p>
    <w:p w14:paraId="4BE0CA87" w14:textId="470AD448" w:rsidR="00D7495A" w:rsidRDefault="00D7495A"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3 Scenarios:</w:t>
      </w:r>
    </w:p>
    <w:p w14:paraId="057E9FD5" w14:textId="3AA8CF7E" w:rsidR="00D7495A" w:rsidRDefault="00D7495A"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1) Asset sale then liquidation;</w:t>
      </w:r>
    </w:p>
    <w:p w14:paraId="792CECD0" w14:textId="40460A9A" w:rsidR="00D7495A" w:rsidRDefault="00D7495A"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2) Liquidation in kind then asset sale by shareholders;</w:t>
      </w:r>
    </w:p>
    <w:p w14:paraId="5A1197BA" w14:textId="7206280D" w:rsidR="00D7495A" w:rsidRDefault="00D7495A"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3) Stock sale by shareholders</w:t>
      </w:r>
      <w:r w:rsidR="008838DC">
        <w:rPr>
          <w:rFonts w:ascii="Times New Roman" w:hAnsi="Times New Roman" w:cs="Times New Roman"/>
          <w:sz w:val="22"/>
          <w:szCs w:val="22"/>
        </w:rPr>
        <w:t>.</w:t>
      </w:r>
    </w:p>
    <w:p w14:paraId="713B61F9" w14:textId="115A5756" w:rsidR="00F443C0" w:rsidRPr="007730FF" w:rsidRDefault="007730FF" w:rsidP="00775918">
      <w:pPr>
        <w:pStyle w:val="ListParagraph"/>
        <w:numPr>
          <w:ilvl w:val="0"/>
          <w:numId w:val="7"/>
        </w:numPr>
        <w:rPr>
          <w:rFonts w:ascii="Times New Roman" w:hAnsi="Times New Roman" w:cs="Times New Roman"/>
          <w:i/>
          <w:iCs/>
          <w:sz w:val="22"/>
          <w:szCs w:val="22"/>
        </w:rPr>
      </w:pPr>
      <w:r w:rsidRPr="007730FF">
        <w:rPr>
          <w:rFonts w:ascii="Times New Roman" w:hAnsi="Times New Roman" w:cs="Times New Roman"/>
          <w:i/>
          <w:iCs/>
          <w:sz w:val="22"/>
          <w:szCs w:val="22"/>
        </w:rPr>
        <w:t>Asset Sale the Liquidation</w:t>
      </w:r>
      <w:r>
        <w:rPr>
          <w:rFonts w:ascii="Times New Roman" w:hAnsi="Times New Roman" w:cs="Times New Roman"/>
          <w:sz w:val="22"/>
          <w:szCs w:val="22"/>
        </w:rPr>
        <w:t>:</w:t>
      </w:r>
    </w:p>
    <w:p w14:paraId="51D52607" w14:textId="36EE2345" w:rsidR="007730FF" w:rsidRPr="00912E0A" w:rsidRDefault="00912E0A" w:rsidP="00775918">
      <w:pPr>
        <w:pStyle w:val="ListParagraph"/>
        <w:numPr>
          <w:ilvl w:val="1"/>
          <w:numId w:val="7"/>
        </w:numPr>
        <w:rPr>
          <w:rFonts w:ascii="Times New Roman" w:hAnsi="Times New Roman" w:cs="Times New Roman"/>
          <w:i/>
          <w:iCs/>
          <w:sz w:val="22"/>
          <w:szCs w:val="22"/>
        </w:rPr>
      </w:pPr>
      <w:r>
        <w:rPr>
          <w:rFonts w:ascii="Times New Roman" w:hAnsi="Times New Roman" w:cs="Times New Roman"/>
          <w:sz w:val="22"/>
          <w:szCs w:val="22"/>
        </w:rPr>
        <w:t>Corporation tax consequences:</w:t>
      </w:r>
    </w:p>
    <w:p w14:paraId="68CBE1D6" w14:textId="483CE24A" w:rsidR="00912E0A" w:rsidRPr="00520DEC" w:rsidRDefault="00520DEC" w:rsidP="00775918">
      <w:pPr>
        <w:pStyle w:val="ListParagraph"/>
        <w:numPr>
          <w:ilvl w:val="2"/>
          <w:numId w:val="7"/>
        </w:numPr>
        <w:rPr>
          <w:rFonts w:ascii="Times New Roman" w:hAnsi="Times New Roman" w:cs="Times New Roman"/>
          <w:i/>
          <w:iCs/>
          <w:sz w:val="22"/>
          <w:szCs w:val="22"/>
        </w:rPr>
      </w:pPr>
      <w:r>
        <w:rPr>
          <w:rFonts w:ascii="Times New Roman" w:hAnsi="Times New Roman" w:cs="Times New Roman"/>
          <w:sz w:val="22"/>
          <w:szCs w:val="22"/>
        </w:rPr>
        <w:t>Sale of Property:</w:t>
      </w:r>
    </w:p>
    <w:p w14:paraId="1B6E030A" w14:textId="61429EE6" w:rsidR="00C40510" w:rsidRPr="00B80821" w:rsidRDefault="00B80821" w:rsidP="00775918">
      <w:pPr>
        <w:pStyle w:val="ListParagraph"/>
        <w:numPr>
          <w:ilvl w:val="3"/>
          <w:numId w:val="7"/>
        </w:numPr>
        <w:rPr>
          <w:rFonts w:ascii="Times New Roman" w:hAnsi="Times New Roman" w:cs="Times New Roman"/>
          <w:i/>
          <w:iCs/>
          <w:sz w:val="22"/>
          <w:szCs w:val="22"/>
        </w:rPr>
      </w:pPr>
      <w:r>
        <w:rPr>
          <w:rFonts w:ascii="Times New Roman" w:hAnsi="Times New Roman" w:cs="Times New Roman"/>
          <w:sz w:val="22"/>
          <w:szCs w:val="22"/>
        </w:rPr>
        <w:t xml:space="preserve">1) </w:t>
      </w:r>
      <w:r w:rsidR="00C40510">
        <w:rPr>
          <w:rFonts w:ascii="Times New Roman" w:hAnsi="Times New Roman" w:cs="Times New Roman"/>
          <w:sz w:val="22"/>
          <w:szCs w:val="22"/>
        </w:rPr>
        <w:t>Do normal § 1001</w:t>
      </w:r>
      <w:r w:rsidR="00A53CE3">
        <w:rPr>
          <w:rFonts w:ascii="Times New Roman" w:hAnsi="Times New Roman" w:cs="Times New Roman"/>
          <w:sz w:val="22"/>
          <w:szCs w:val="22"/>
        </w:rPr>
        <w:t xml:space="preserve"> to determine g/l on that </w:t>
      </w:r>
      <w:r>
        <w:rPr>
          <w:rFonts w:ascii="Times New Roman" w:hAnsi="Times New Roman" w:cs="Times New Roman"/>
          <w:sz w:val="22"/>
          <w:szCs w:val="22"/>
        </w:rPr>
        <w:t xml:space="preserve">sale </w:t>
      </w:r>
      <w:r w:rsidR="00A53CE3">
        <w:rPr>
          <w:rFonts w:ascii="Times New Roman" w:hAnsi="Times New Roman" w:cs="Times New Roman"/>
          <w:sz w:val="22"/>
          <w:szCs w:val="22"/>
        </w:rPr>
        <w:t>to the 3</w:t>
      </w:r>
      <w:r w:rsidR="00A53CE3" w:rsidRPr="00A53CE3">
        <w:rPr>
          <w:rFonts w:ascii="Times New Roman" w:hAnsi="Times New Roman" w:cs="Times New Roman"/>
          <w:sz w:val="22"/>
          <w:szCs w:val="22"/>
          <w:vertAlign w:val="superscript"/>
        </w:rPr>
        <w:t>rd</w:t>
      </w:r>
      <w:r w:rsidR="00A53CE3">
        <w:rPr>
          <w:rFonts w:ascii="Times New Roman" w:hAnsi="Times New Roman" w:cs="Times New Roman"/>
          <w:sz w:val="22"/>
          <w:szCs w:val="22"/>
        </w:rPr>
        <w:t xml:space="preserve"> party.</w:t>
      </w:r>
    </w:p>
    <w:p w14:paraId="2CB1AEB1" w14:textId="0D243DA8" w:rsidR="00B80821" w:rsidRPr="00B80821" w:rsidRDefault="00B80821" w:rsidP="00775918">
      <w:pPr>
        <w:pStyle w:val="ListParagraph"/>
        <w:numPr>
          <w:ilvl w:val="3"/>
          <w:numId w:val="7"/>
        </w:numPr>
        <w:rPr>
          <w:rFonts w:ascii="Times New Roman" w:hAnsi="Times New Roman" w:cs="Times New Roman"/>
          <w:i/>
          <w:iCs/>
          <w:sz w:val="22"/>
          <w:szCs w:val="22"/>
        </w:rPr>
      </w:pPr>
      <w:r>
        <w:rPr>
          <w:rFonts w:ascii="Times New Roman" w:hAnsi="Times New Roman" w:cs="Times New Roman"/>
          <w:sz w:val="22"/>
          <w:szCs w:val="22"/>
        </w:rPr>
        <w:t>2) determine the tax consequences from that sale (21%. Corporate rate).</w:t>
      </w:r>
    </w:p>
    <w:p w14:paraId="425E06A9" w14:textId="1994E179" w:rsidR="00B80821" w:rsidRPr="002774DD" w:rsidRDefault="00B80821" w:rsidP="00775918">
      <w:pPr>
        <w:pStyle w:val="ListParagraph"/>
        <w:numPr>
          <w:ilvl w:val="3"/>
          <w:numId w:val="7"/>
        </w:numPr>
        <w:rPr>
          <w:rFonts w:ascii="Times New Roman" w:hAnsi="Times New Roman" w:cs="Times New Roman"/>
          <w:i/>
          <w:iCs/>
          <w:sz w:val="22"/>
          <w:szCs w:val="22"/>
        </w:rPr>
      </w:pPr>
      <w:r>
        <w:rPr>
          <w:rFonts w:ascii="Times New Roman" w:hAnsi="Times New Roman" w:cs="Times New Roman"/>
          <w:sz w:val="22"/>
          <w:szCs w:val="22"/>
        </w:rPr>
        <w:t>3) determine net proceeds from the sale (Cash rec’d – Tax liability).</w:t>
      </w:r>
    </w:p>
    <w:p w14:paraId="7F9AAB01" w14:textId="7C343439" w:rsidR="002774DD" w:rsidRPr="002774DD" w:rsidRDefault="002774DD" w:rsidP="00775918">
      <w:pPr>
        <w:pStyle w:val="ListParagraph"/>
        <w:numPr>
          <w:ilvl w:val="2"/>
          <w:numId w:val="7"/>
        </w:numPr>
        <w:rPr>
          <w:rFonts w:ascii="Times New Roman" w:hAnsi="Times New Roman" w:cs="Times New Roman"/>
          <w:i/>
          <w:iCs/>
          <w:sz w:val="22"/>
          <w:szCs w:val="22"/>
        </w:rPr>
      </w:pPr>
      <w:r>
        <w:rPr>
          <w:rFonts w:ascii="Times New Roman" w:hAnsi="Times New Roman" w:cs="Times New Roman"/>
          <w:sz w:val="22"/>
          <w:szCs w:val="22"/>
        </w:rPr>
        <w:t>Distribution to Shareholder</w:t>
      </w:r>
    </w:p>
    <w:p w14:paraId="79C47427" w14:textId="4C631F20" w:rsidR="002774DD" w:rsidRPr="002774DD" w:rsidRDefault="002774DD" w:rsidP="00775918">
      <w:pPr>
        <w:pStyle w:val="ListParagraph"/>
        <w:numPr>
          <w:ilvl w:val="3"/>
          <w:numId w:val="7"/>
        </w:numPr>
        <w:rPr>
          <w:rFonts w:ascii="Times New Roman" w:hAnsi="Times New Roman" w:cs="Times New Roman"/>
          <w:i/>
          <w:iCs/>
          <w:sz w:val="22"/>
          <w:szCs w:val="22"/>
        </w:rPr>
      </w:pPr>
      <w:r>
        <w:rPr>
          <w:rFonts w:ascii="Times New Roman" w:hAnsi="Times New Roman" w:cs="Times New Roman"/>
          <w:sz w:val="22"/>
          <w:szCs w:val="22"/>
        </w:rPr>
        <w:t>§ 336(a): G/L is recognized to the liquidating corporation on distribution of property in complete liquidation as if sold at FMV.</w:t>
      </w:r>
    </w:p>
    <w:p w14:paraId="11ADF548" w14:textId="35D7E310" w:rsidR="002774DD" w:rsidRPr="0092001B" w:rsidRDefault="002774DD" w:rsidP="00775918">
      <w:pPr>
        <w:pStyle w:val="ListParagraph"/>
        <w:numPr>
          <w:ilvl w:val="4"/>
          <w:numId w:val="7"/>
        </w:numPr>
        <w:rPr>
          <w:rFonts w:ascii="Times New Roman" w:hAnsi="Times New Roman" w:cs="Times New Roman"/>
          <w:i/>
          <w:iCs/>
          <w:sz w:val="22"/>
          <w:szCs w:val="22"/>
        </w:rPr>
      </w:pPr>
      <w:r>
        <w:rPr>
          <w:rFonts w:ascii="Times New Roman" w:hAnsi="Times New Roman" w:cs="Times New Roman"/>
          <w:sz w:val="22"/>
          <w:szCs w:val="22"/>
        </w:rPr>
        <w:t xml:space="preserve">In this scenario cash is dist. </w:t>
      </w:r>
      <w:r w:rsidR="00E93A3C">
        <w:rPr>
          <w:rFonts w:ascii="Times New Roman" w:hAnsi="Times New Roman" w:cs="Times New Roman"/>
          <w:sz w:val="22"/>
          <w:szCs w:val="22"/>
        </w:rPr>
        <w:t>there won’t be g/l recognized on the dist. b/c basis = FMV.</w:t>
      </w:r>
    </w:p>
    <w:p w14:paraId="362EA3D9" w14:textId="703A246E" w:rsidR="0092001B" w:rsidRPr="0092001B" w:rsidRDefault="0092001B" w:rsidP="00775918">
      <w:pPr>
        <w:pStyle w:val="ListParagraph"/>
        <w:numPr>
          <w:ilvl w:val="1"/>
          <w:numId w:val="7"/>
        </w:numPr>
        <w:rPr>
          <w:rFonts w:ascii="Times New Roman" w:hAnsi="Times New Roman" w:cs="Times New Roman"/>
          <w:i/>
          <w:iCs/>
          <w:sz w:val="22"/>
          <w:szCs w:val="22"/>
        </w:rPr>
      </w:pPr>
      <w:r>
        <w:rPr>
          <w:rFonts w:ascii="Times New Roman" w:hAnsi="Times New Roman" w:cs="Times New Roman"/>
          <w:sz w:val="22"/>
          <w:szCs w:val="22"/>
        </w:rPr>
        <w:t>Shareholder tax consequences:</w:t>
      </w:r>
    </w:p>
    <w:p w14:paraId="0194871A" w14:textId="26823431" w:rsidR="0092001B" w:rsidRPr="000D3929" w:rsidRDefault="0092001B" w:rsidP="00775918">
      <w:pPr>
        <w:pStyle w:val="ListParagraph"/>
        <w:numPr>
          <w:ilvl w:val="2"/>
          <w:numId w:val="7"/>
        </w:numPr>
        <w:rPr>
          <w:rFonts w:ascii="Times New Roman" w:hAnsi="Times New Roman" w:cs="Times New Roman"/>
          <w:i/>
          <w:iCs/>
          <w:sz w:val="22"/>
          <w:szCs w:val="22"/>
        </w:rPr>
      </w:pPr>
      <w:r>
        <w:rPr>
          <w:rFonts w:ascii="Times New Roman" w:hAnsi="Times New Roman" w:cs="Times New Roman"/>
          <w:sz w:val="22"/>
          <w:szCs w:val="22"/>
        </w:rPr>
        <w:t>§ 331(a): treats the amounts received in distribution in complete liquidation as in exchange for full payment of the shareholder’s stock.</w:t>
      </w:r>
    </w:p>
    <w:p w14:paraId="6C18F51E" w14:textId="139F32AF" w:rsidR="000D3929" w:rsidRPr="000D3929" w:rsidRDefault="000D3929" w:rsidP="00775918">
      <w:pPr>
        <w:pStyle w:val="ListParagraph"/>
        <w:numPr>
          <w:ilvl w:val="2"/>
          <w:numId w:val="7"/>
        </w:numPr>
        <w:rPr>
          <w:rFonts w:ascii="Times New Roman" w:hAnsi="Times New Roman" w:cs="Times New Roman"/>
          <w:i/>
          <w:iCs/>
          <w:sz w:val="22"/>
          <w:szCs w:val="22"/>
        </w:rPr>
      </w:pPr>
      <w:r>
        <w:rPr>
          <w:rFonts w:ascii="Times New Roman" w:hAnsi="Times New Roman" w:cs="Times New Roman"/>
          <w:sz w:val="22"/>
          <w:szCs w:val="22"/>
        </w:rPr>
        <w:t>1) AR = net proceeds from corporation’s sale of the property dist. to SH.</w:t>
      </w:r>
    </w:p>
    <w:p w14:paraId="5D683073" w14:textId="786CA2BA" w:rsidR="000D3929" w:rsidRPr="003817C4" w:rsidRDefault="000D3929" w:rsidP="00775918">
      <w:pPr>
        <w:pStyle w:val="ListParagraph"/>
        <w:numPr>
          <w:ilvl w:val="2"/>
          <w:numId w:val="7"/>
        </w:numPr>
        <w:rPr>
          <w:rFonts w:ascii="Times New Roman" w:hAnsi="Times New Roman" w:cs="Times New Roman"/>
          <w:i/>
          <w:iCs/>
          <w:sz w:val="22"/>
          <w:szCs w:val="22"/>
        </w:rPr>
      </w:pPr>
      <w:r>
        <w:rPr>
          <w:rFonts w:ascii="Times New Roman" w:hAnsi="Times New Roman" w:cs="Times New Roman"/>
          <w:sz w:val="22"/>
          <w:szCs w:val="22"/>
        </w:rPr>
        <w:t>2) AB = SH’s basis in the corporation’s stock.</w:t>
      </w:r>
    </w:p>
    <w:p w14:paraId="1846ABFC" w14:textId="034600D1" w:rsidR="00B80821" w:rsidRPr="00A33502" w:rsidRDefault="003817C4" w:rsidP="00775918">
      <w:pPr>
        <w:pStyle w:val="ListParagraph"/>
        <w:numPr>
          <w:ilvl w:val="2"/>
          <w:numId w:val="7"/>
        </w:numPr>
        <w:rPr>
          <w:rFonts w:ascii="Times New Roman" w:hAnsi="Times New Roman" w:cs="Times New Roman"/>
          <w:i/>
          <w:iCs/>
          <w:sz w:val="22"/>
          <w:szCs w:val="22"/>
        </w:rPr>
      </w:pPr>
      <w:r>
        <w:rPr>
          <w:rFonts w:ascii="Times New Roman" w:hAnsi="Times New Roman" w:cs="Times New Roman"/>
          <w:sz w:val="22"/>
          <w:szCs w:val="22"/>
        </w:rPr>
        <w:t>3) Gain/loss = difference between AR – AB.</w:t>
      </w:r>
    </w:p>
    <w:p w14:paraId="2F9A101E" w14:textId="25927BA8" w:rsidR="00A33502" w:rsidRPr="00A33502" w:rsidRDefault="00A33502" w:rsidP="00775918">
      <w:pPr>
        <w:pStyle w:val="ListParagraph"/>
        <w:numPr>
          <w:ilvl w:val="0"/>
          <w:numId w:val="7"/>
        </w:numPr>
        <w:rPr>
          <w:rFonts w:ascii="Times New Roman" w:hAnsi="Times New Roman" w:cs="Times New Roman"/>
          <w:i/>
          <w:iCs/>
          <w:sz w:val="22"/>
          <w:szCs w:val="22"/>
        </w:rPr>
      </w:pPr>
      <w:r>
        <w:rPr>
          <w:rFonts w:ascii="Times New Roman" w:hAnsi="Times New Roman" w:cs="Times New Roman"/>
          <w:i/>
          <w:iCs/>
          <w:sz w:val="22"/>
          <w:szCs w:val="22"/>
        </w:rPr>
        <w:t>Liquidation in Kind then asset sale by shareholders</w:t>
      </w:r>
      <w:r>
        <w:rPr>
          <w:rFonts w:ascii="Times New Roman" w:hAnsi="Times New Roman" w:cs="Times New Roman"/>
          <w:sz w:val="22"/>
          <w:szCs w:val="22"/>
        </w:rPr>
        <w:t>:</w:t>
      </w:r>
    </w:p>
    <w:p w14:paraId="004DF05A" w14:textId="77777777" w:rsidR="00F305C1" w:rsidRPr="00F305C1" w:rsidRDefault="00F305C1" w:rsidP="00775918">
      <w:pPr>
        <w:pStyle w:val="ListParagraph"/>
        <w:numPr>
          <w:ilvl w:val="1"/>
          <w:numId w:val="7"/>
        </w:numPr>
        <w:rPr>
          <w:rFonts w:ascii="Times New Roman" w:hAnsi="Times New Roman" w:cs="Times New Roman"/>
          <w:sz w:val="22"/>
          <w:szCs w:val="22"/>
        </w:rPr>
      </w:pPr>
      <w:r w:rsidRPr="00F305C1">
        <w:rPr>
          <w:rFonts w:ascii="Times New Roman" w:hAnsi="Times New Roman" w:cs="Times New Roman"/>
          <w:sz w:val="22"/>
          <w:szCs w:val="22"/>
        </w:rPr>
        <w:t>Corporation tax consequences:</w:t>
      </w:r>
    </w:p>
    <w:p w14:paraId="7F9EB378" w14:textId="23BCCBC4" w:rsidR="00A33502" w:rsidRDefault="00C005F6"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336: treats a distribution in kind as a sale/exchange for FMV of the property.</w:t>
      </w:r>
      <w:r w:rsidR="001C36F5">
        <w:rPr>
          <w:rFonts w:ascii="Times New Roman" w:hAnsi="Times New Roman" w:cs="Times New Roman"/>
          <w:sz w:val="22"/>
          <w:szCs w:val="22"/>
        </w:rPr>
        <w:t xml:space="preserve"> </w:t>
      </w:r>
    </w:p>
    <w:p w14:paraId="1CE1F01A" w14:textId="2A058F85" w:rsidR="001C36F5" w:rsidRDefault="001C36F5"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Do a normal § 1001 with the AR as the FMV of the property.</w:t>
      </w:r>
    </w:p>
    <w:p w14:paraId="325FAE92" w14:textId="549DC31D" w:rsidR="004D0620" w:rsidRDefault="004D0620"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Liabilities taken subject to/assumed by the Shareholder:</w:t>
      </w:r>
    </w:p>
    <w:p w14:paraId="43531836" w14:textId="34C6589A" w:rsidR="004D0620" w:rsidRDefault="004D062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336(b): includes the liabilities shed in the AR of the corporation.</w:t>
      </w:r>
      <w:r w:rsidR="00D16FCE">
        <w:rPr>
          <w:rFonts w:ascii="Times New Roman" w:hAnsi="Times New Roman" w:cs="Times New Roman"/>
          <w:sz w:val="22"/>
          <w:szCs w:val="22"/>
        </w:rPr>
        <w:t xml:space="preserve"> </w:t>
      </w:r>
    </w:p>
    <w:p w14:paraId="71430FE9" w14:textId="447A930A" w:rsidR="00D16FCE" w:rsidRDefault="002A3034"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lastRenderedPageBreak/>
        <w:t>Shareholder tax consequences:</w:t>
      </w:r>
    </w:p>
    <w:p w14:paraId="2D67CF3C" w14:textId="6D886788" w:rsidR="002A3034" w:rsidRDefault="002A3034"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331: treats the distribution of property as in exchange for the shareholder’s stock.</w:t>
      </w:r>
    </w:p>
    <w:p w14:paraId="24F8B203" w14:textId="0083464F" w:rsidR="00FB0EB5" w:rsidRDefault="00FB0EB5"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1001 transaction.</w:t>
      </w:r>
    </w:p>
    <w:p w14:paraId="472D042A" w14:textId="76D47689" w:rsidR="00FB0EB5" w:rsidRDefault="00FB0EB5"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The amount received is the FMV of the property reduced by the liabilities taken subject to/assumed by the shareholder – and will likely include the tax liability of the corporation from the pretend sale to the shareholder.</w:t>
      </w:r>
      <w:r w:rsidR="00D254D6">
        <w:rPr>
          <w:rFonts w:ascii="Times New Roman" w:hAnsi="Times New Roman" w:cs="Times New Roman"/>
          <w:sz w:val="22"/>
          <w:szCs w:val="22"/>
        </w:rPr>
        <w:t xml:space="preserve"> </w:t>
      </w:r>
    </w:p>
    <w:p w14:paraId="4FD45B55" w14:textId="76A91C2E" w:rsidR="00B06239" w:rsidRDefault="00B06239"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Basis: </w:t>
      </w:r>
    </w:p>
    <w:p w14:paraId="4C1105A3" w14:textId="77777777" w:rsidR="00B06239" w:rsidRPr="00B06239" w:rsidRDefault="00B06239" w:rsidP="00775918">
      <w:pPr>
        <w:pStyle w:val="ListParagraph"/>
        <w:numPr>
          <w:ilvl w:val="3"/>
          <w:numId w:val="7"/>
        </w:numPr>
        <w:rPr>
          <w:rFonts w:ascii="Times New Roman" w:hAnsi="Times New Roman" w:cs="Times New Roman"/>
          <w:sz w:val="22"/>
          <w:szCs w:val="22"/>
        </w:rPr>
      </w:pPr>
      <w:bookmarkStart w:id="100" w:name="_Toc469438971"/>
      <w:r w:rsidRPr="00B06239">
        <w:rPr>
          <w:rFonts w:ascii="Times New Roman" w:hAnsi="Times New Roman" w:cs="Times New Roman"/>
          <w:sz w:val="22"/>
          <w:szCs w:val="22"/>
        </w:rPr>
        <w:t>Basis in Prop = FMV – § 334(a)</w:t>
      </w:r>
      <w:bookmarkEnd w:id="100"/>
    </w:p>
    <w:p w14:paraId="4412126F" w14:textId="77777777" w:rsidR="00B06239" w:rsidRPr="00B06239" w:rsidRDefault="00B06239" w:rsidP="00775918">
      <w:pPr>
        <w:pStyle w:val="ListParagraph"/>
        <w:numPr>
          <w:ilvl w:val="3"/>
          <w:numId w:val="7"/>
        </w:numPr>
        <w:rPr>
          <w:rFonts w:ascii="Times New Roman" w:hAnsi="Times New Roman" w:cs="Times New Roman"/>
          <w:sz w:val="22"/>
          <w:szCs w:val="22"/>
        </w:rPr>
      </w:pPr>
      <w:bookmarkStart w:id="101" w:name="_Toc469438972"/>
      <w:r w:rsidRPr="00B06239">
        <w:rPr>
          <w:rFonts w:ascii="Times New Roman" w:hAnsi="Times New Roman" w:cs="Times New Roman"/>
          <w:sz w:val="22"/>
          <w:szCs w:val="22"/>
        </w:rPr>
        <w:t>Exchange Treatment - just a normal § 1001 sale/exchange</w:t>
      </w:r>
      <w:bookmarkEnd w:id="101"/>
    </w:p>
    <w:p w14:paraId="50AB05F9" w14:textId="5E33C498" w:rsidR="00B06239" w:rsidRPr="00B06239" w:rsidRDefault="00B06239" w:rsidP="00775918">
      <w:pPr>
        <w:pStyle w:val="ListParagraph"/>
        <w:numPr>
          <w:ilvl w:val="4"/>
          <w:numId w:val="7"/>
        </w:numPr>
        <w:rPr>
          <w:rFonts w:ascii="Times New Roman" w:hAnsi="Times New Roman" w:cs="Times New Roman"/>
          <w:sz w:val="22"/>
          <w:szCs w:val="22"/>
        </w:rPr>
      </w:pPr>
      <w:r w:rsidRPr="00B06239">
        <w:rPr>
          <w:rFonts w:ascii="Times New Roman" w:hAnsi="Times New Roman" w:cs="Times New Roman"/>
          <w:sz w:val="22"/>
          <w:szCs w:val="22"/>
        </w:rPr>
        <w:t>All tax liability was recognized at Corp Level (makes sense b/c SH has lower basis in stock, so more gain recognized above.</w:t>
      </w:r>
    </w:p>
    <w:p w14:paraId="7CF7A826" w14:textId="1EFABD56" w:rsidR="00D254D6" w:rsidRDefault="00D254D6" w:rsidP="00775918">
      <w:pPr>
        <w:pStyle w:val="ListParagraph"/>
        <w:numPr>
          <w:ilvl w:val="0"/>
          <w:numId w:val="7"/>
        </w:numPr>
        <w:rPr>
          <w:rFonts w:ascii="Times New Roman" w:hAnsi="Times New Roman" w:cs="Times New Roman"/>
          <w:sz w:val="22"/>
          <w:szCs w:val="22"/>
        </w:rPr>
      </w:pPr>
      <w:r>
        <w:rPr>
          <w:rFonts w:ascii="Times New Roman" w:hAnsi="Times New Roman" w:cs="Times New Roman"/>
          <w:i/>
          <w:iCs/>
          <w:sz w:val="22"/>
          <w:szCs w:val="22"/>
        </w:rPr>
        <w:t>Stock Sale by Shareholders</w:t>
      </w:r>
      <w:r>
        <w:rPr>
          <w:rFonts w:ascii="Times New Roman" w:hAnsi="Times New Roman" w:cs="Times New Roman"/>
          <w:sz w:val="22"/>
          <w:szCs w:val="22"/>
        </w:rPr>
        <w:t>:</w:t>
      </w:r>
    </w:p>
    <w:p w14:paraId="143E53CD" w14:textId="61215585" w:rsidR="00D254D6" w:rsidRDefault="00242136"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Corporation tax consequences:</w:t>
      </w:r>
    </w:p>
    <w:p w14:paraId="56DABB10" w14:textId="651AB134" w:rsidR="00242136" w:rsidRDefault="00242136"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The corporation does not have any tax consequences in this scenario. It only has a </w:t>
      </w:r>
      <w:r w:rsidR="00E77B8E">
        <w:rPr>
          <w:rFonts w:ascii="Times New Roman" w:hAnsi="Times New Roman" w:cs="Times New Roman"/>
          <w:sz w:val="22"/>
          <w:szCs w:val="22"/>
        </w:rPr>
        <w:t>different shareholder</w:t>
      </w:r>
      <w:r>
        <w:rPr>
          <w:rFonts w:ascii="Times New Roman" w:hAnsi="Times New Roman" w:cs="Times New Roman"/>
          <w:sz w:val="22"/>
          <w:szCs w:val="22"/>
        </w:rPr>
        <w:t xml:space="preserve"> after the transaction.</w:t>
      </w:r>
    </w:p>
    <w:p w14:paraId="3A218CE3" w14:textId="6D4AF721" w:rsidR="00841635" w:rsidRDefault="00841635"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Shareholder tax consequences:</w:t>
      </w:r>
    </w:p>
    <w:p w14:paraId="6FF79789" w14:textId="25AD5917" w:rsidR="00841635" w:rsidRDefault="00841635"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It will be a § 1001 transaction for the sale of the shareholder’s stock.</w:t>
      </w:r>
    </w:p>
    <w:p w14:paraId="063F8E9E" w14:textId="49F375F2" w:rsidR="005F7299" w:rsidRDefault="005F7299"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The amount received for the stock will take into account the </w:t>
      </w:r>
      <w:r w:rsidR="002B5023">
        <w:rPr>
          <w:rFonts w:ascii="Times New Roman" w:hAnsi="Times New Roman" w:cs="Times New Roman"/>
          <w:sz w:val="22"/>
          <w:szCs w:val="22"/>
        </w:rPr>
        <w:t>built-in</w:t>
      </w:r>
      <w:r>
        <w:rPr>
          <w:rFonts w:ascii="Times New Roman" w:hAnsi="Times New Roman" w:cs="Times New Roman"/>
          <w:sz w:val="22"/>
          <w:szCs w:val="22"/>
        </w:rPr>
        <w:t xml:space="preserve"> gain on the corporation’s property.</w:t>
      </w:r>
    </w:p>
    <w:p w14:paraId="1C0099F6" w14:textId="3AE9DD01" w:rsidR="00EC19B8" w:rsidRDefault="00EC19B8" w:rsidP="00EC19B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Pay attention to § 338 application.</w:t>
      </w:r>
    </w:p>
    <w:p w14:paraId="24E4B6A3" w14:textId="3F45DFD6" w:rsidR="00996E38" w:rsidRDefault="00996E38"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Loss Limitations:</w:t>
      </w:r>
    </w:p>
    <w:p w14:paraId="31D78F51" w14:textId="22EDCF97" w:rsidR="00996E38" w:rsidRDefault="00996E38" w:rsidP="00775918">
      <w:pPr>
        <w:pStyle w:val="ListParagraph"/>
        <w:numPr>
          <w:ilvl w:val="1"/>
          <w:numId w:val="7"/>
        </w:numPr>
        <w:rPr>
          <w:rFonts w:ascii="Times New Roman" w:hAnsi="Times New Roman" w:cs="Times New Roman"/>
          <w:sz w:val="22"/>
          <w:szCs w:val="22"/>
        </w:rPr>
      </w:pPr>
      <w:r w:rsidRPr="00185911">
        <w:rPr>
          <w:rFonts w:ascii="Times New Roman" w:hAnsi="Times New Roman" w:cs="Times New Roman"/>
          <w:i/>
          <w:iCs/>
          <w:sz w:val="22"/>
          <w:szCs w:val="22"/>
        </w:rPr>
        <w:t>Corporate level</w:t>
      </w:r>
      <w:r>
        <w:rPr>
          <w:rFonts w:ascii="Times New Roman" w:hAnsi="Times New Roman" w:cs="Times New Roman"/>
          <w:sz w:val="22"/>
          <w:szCs w:val="22"/>
        </w:rPr>
        <w:t>:</w:t>
      </w:r>
    </w:p>
    <w:p w14:paraId="63B5D069" w14:textId="44A8658F" w:rsidR="00996E38" w:rsidRPr="00996E38" w:rsidRDefault="00996E38" w:rsidP="00775918">
      <w:pPr>
        <w:pStyle w:val="ListParagraph"/>
        <w:numPr>
          <w:ilvl w:val="2"/>
          <w:numId w:val="7"/>
        </w:numPr>
        <w:rPr>
          <w:rFonts w:ascii="Times New Roman" w:hAnsi="Times New Roman" w:cs="Times New Roman"/>
          <w:sz w:val="22"/>
          <w:szCs w:val="22"/>
        </w:rPr>
      </w:pPr>
      <w:r w:rsidRPr="00996E38">
        <w:rPr>
          <w:rFonts w:ascii="Times New Roman" w:hAnsi="Times New Roman" w:cs="Times New Roman"/>
          <w:sz w:val="22"/>
          <w:szCs w:val="22"/>
        </w:rPr>
        <w:t xml:space="preserve">§ 336(d)(1): the </w:t>
      </w:r>
      <w:r w:rsidR="00E8002E">
        <w:rPr>
          <w:rFonts w:ascii="Times New Roman" w:hAnsi="Times New Roman" w:cs="Times New Roman"/>
          <w:sz w:val="22"/>
          <w:szCs w:val="22"/>
        </w:rPr>
        <w:t xml:space="preserve">liquidating </w:t>
      </w:r>
      <w:r w:rsidR="00E8002E" w:rsidRPr="00996E38">
        <w:rPr>
          <w:rFonts w:ascii="Times New Roman" w:hAnsi="Times New Roman" w:cs="Times New Roman"/>
          <w:sz w:val="22"/>
          <w:szCs w:val="22"/>
        </w:rPr>
        <w:t>corp’s</w:t>
      </w:r>
      <w:r w:rsidRPr="00996E38">
        <w:rPr>
          <w:rFonts w:ascii="Times New Roman" w:hAnsi="Times New Roman" w:cs="Times New Roman"/>
          <w:sz w:val="22"/>
          <w:szCs w:val="22"/>
        </w:rPr>
        <w:t xml:space="preserve"> loss on a </w:t>
      </w:r>
      <w:r w:rsidR="00E8002E">
        <w:rPr>
          <w:rFonts w:ascii="Times New Roman" w:hAnsi="Times New Roman" w:cs="Times New Roman"/>
          <w:sz w:val="22"/>
          <w:szCs w:val="22"/>
        </w:rPr>
        <w:t xml:space="preserve">distribution </w:t>
      </w:r>
      <w:r w:rsidRPr="00996E38">
        <w:rPr>
          <w:rFonts w:ascii="Times New Roman" w:hAnsi="Times New Roman" w:cs="Times New Roman"/>
          <w:sz w:val="22"/>
          <w:szCs w:val="22"/>
        </w:rPr>
        <w:t xml:space="preserve">of property to a related party under §267 </w:t>
      </w:r>
      <w:r w:rsidR="00A83B55">
        <w:rPr>
          <w:rFonts w:ascii="Times New Roman" w:hAnsi="Times New Roman" w:cs="Times New Roman"/>
          <w:sz w:val="22"/>
          <w:szCs w:val="22"/>
        </w:rPr>
        <w:t xml:space="preserve">will be disallowed </w:t>
      </w:r>
      <w:r w:rsidRPr="00996E38">
        <w:rPr>
          <w:rFonts w:ascii="Times New Roman" w:hAnsi="Times New Roman" w:cs="Times New Roman"/>
          <w:sz w:val="22"/>
          <w:szCs w:val="22"/>
        </w:rPr>
        <w:t>if either:</w:t>
      </w:r>
    </w:p>
    <w:p w14:paraId="51093A83" w14:textId="5A75C5C6" w:rsidR="00996E38" w:rsidRPr="00E8002E" w:rsidRDefault="00996E38" w:rsidP="00775918">
      <w:pPr>
        <w:pStyle w:val="ListParagraph"/>
        <w:numPr>
          <w:ilvl w:val="3"/>
          <w:numId w:val="7"/>
        </w:numPr>
        <w:rPr>
          <w:rFonts w:ascii="Times New Roman" w:hAnsi="Times New Roman" w:cs="Times New Roman"/>
          <w:i/>
          <w:iCs/>
          <w:sz w:val="22"/>
          <w:szCs w:val="22"/>
        </w:rPr>
      </w:pPr>
      <w:r w:rsidRPr="00E8002E">
        <w:rPr>
          <w:rFonts w:ascii="Times New Roman" w:hAnsi="Times New Roman" w:cs="Times New Roman"/>
          <w:i/>
          <w:iCs/>
          <w:sz w:val="22"/>
          <w:szCs w:val="22"/>
        </w:rPr>
        <w:t>i) the dist</w:t>
      </w:r>
      <w:r w:rsidR="00A83B55" w:rsidRPr="00E8002E">
        <w:rPr>
          <w:rFonts w:ascii="Times New Roman" w:hAnsi="Times New Roman" w:cs="Times New Roman"/>
          <w:i/>
          <w:iCs/>
          <w:sz w:val="22"/>
          <w:szCs w:val="22"/>
        </w:rPr>
        <w:t>ribution</w:t>
      </w:r>
      <w:r w:rsidRPr="00E8002E">
        <w:rPr>
          <w:rFonts w:ascii="Times New Roman" w:hAnsi="Times New Roman" w:cs="Times New Roman"/>
          <w:i/>
          <w:iCs/>
          <w:sz w:val="22"/>
          <w:szCs w:val="22"/>
        </w:rPr>
        <w:t xml:space="preserve"> is not pro rata; or</w:t>
      </w:r>
    </w:p>
    <w:p w14:paraId="18419007" w14:textId="025E9620" w:rsidR="00996E38" w:rsidRPr="00E8002E" w:rsidRDefault="00996E38" w:rsidP="00775918">
      <w:pPr>
        <w:pStyle w:val="ListParagraph"/>
        <w:numPr>
          <w:ilvl w:val="3"/>
          <w:numId w:val="7"/>
        </w:numPr>
        <w:rPr>
          <w:rFonts w:ascii="Times New Roman" w:hAnsi="Times New Roman" w:cs="Times New Roman"/>
          <w:i/>
          <w:iCs/>
          <w:sz w:val="22"/>
          <w:szCs w:val="22"/>
        </w:rPr>
      </w:pPr>
      <w:r w:rsidRPr="00E8002E">
        <w:rPr>
          <w:rFonts w:ascii="Times New Roman" w:hAnsi="Times New Roman" w:cs="Times New Roman"/>
          <w:i/>
          <w:iCs/>
          <w:sz w:val="22"/>
          <w:szCs w:val="22"/>
        </w:rPr>
        <w:t>ii) the prop</w:t>
      </w:r>
      <w:r w:rsidR="00A83B55" w:rsidRPr="00E8002E">
        <w:rPr>
          <w:rFonts w:ascii="Times New Roman" w:hAnsi="Times New Roman" w:cs="Times New Roman"/>
          <w:i/>
          <w:iCs/>
          <w:sz w:val="22"/>
          <w:szCs w:val="22"/>
        </w:rPr>
        <w:t>erty</w:t>
      </w:r>
      <w:r w:rsidRPr="00E8002E">
        <w:rPr>
          <w:rFonts w:ascii="Times New Roman" w:hAnsi="Times New Roman" w:cs="Times New Roman"/>
          <w:i/>
          <w:iCs/>
          <w:sz w:val="22"/>
          <w:szCs w:val="22"/>
        </w:rPr>
        <w:t xml:space="preserve"> </w:t>
      </w:r>
      <w:r w:rsidR="00A83B55" w:rsidRPr="00E8002E">
        <w:rPr>
          <w:rFonts w:ascii="Times New Roman" w:hAnsi="Times New Roman" w:cs="Times New Roman"/>
          <w:i/>
          <w:iCs/>
          <w:sz w:val="22"/>
          <w:szCs w:val="22"/>
        </w:rPr>
        <w:t>distributed</w:t>
      </w:r>
      <w:r w:rsidRPr="00E8002E">
        <w:rPr>
          <w:rFonts w:ascii="Times New Roman" w:hAnsi="Times New Roman" w:cs="Times New Roman"/>
          <w:i/>
          <w:iCs/>
          <w:sz w:val="22"/>
          <w:szCs w:val="22"/>
        </w:rPr>
        <w:t xml:space="preserve"> is disqualified property.</w:t>
      </w:r>
    </w:p>
    <w:p w14:paraId="57AB16E6" w14:textId="77777777" w:rsidR="00996E38" w:rsidRPr="00996E38" w:rsidRDefault="00996E38" w:rsidP="00775918">
      <w:pPr>
        <w:pStyle w:val="ListParagraph"/>
        <w:numPr>
          <w:ilvl w:val="3"/>
          <w:numId w:val="7"/>
        </w:numPr>
        <w:rPr>
          <w:rFonts w:ascii="Times New Roman" w:hAnsi="Times New Roman" w:cs="Times New Roman"/>
          <w:sz w:val="22"/>
          <w:szCs w:val="22"/>
        </w:rPr>
      </w:pPr>
      <w:r w:rsidRPr="00996E38">
        <w:rPr>
          <w:rFonts w:ascii="Times New Roman" w:hAnsi="Times New Roman" w:cs="Times New Roman"/>
          <w:sz w:val="22"/>
          <w:szCs w:val="22"/>
        </w:rPr>
        <w:t>§ 267 is limited because if it applied, any loss would be disallowed on a liquidating dist.</w:t>
      </w:r>
    </w:p>
    <w:p w14:paraId="047509D7" w14:textId="05490D8F" w:rsidR="00996E38" w:rsidRDefault="00996E38" w:rsidP="00775918">
      <w:pPr>
        <w:pStyle w:val="ListParagraph"/>
        <w:numPr>
          <w:ilvl w:val="3"/>
          <w:numId w:val="7"/>
        </w:numPr>
        <w:rPr>
          <w:rFonts w:ascii="Times New Roman" w:hAnsi="Times New Roman" w:cs="Times New Roman"/>
          <w:sz w:val="22"/>
          <w:szCs w:val="22"/>
        </w:rPr>
      </w:pPr>
      <w:r w:rsidRPr="00996E38">
        <w:rPr>
          <w:rFonts w:ascii="Times New Roman" w:hAnsi="Times New Roman" w:cs="Times New Roman"/>
          <w:i/>
          <w:iCs/>
          <w:sz w:val="22"/>
          <w:szCs w:val="22"/>
        </w:rPr>
        <w:t>Disqualified Property</w:t>
      </w:r>
      <w:r>
        <w:rPr>
          <w:rFonts w:ascii="Times New Roman" w:hAnsi="Times New Roman" w:cs="Times New Roman"/>
          <w:sz w:val="22"/>
          <w:szCs w:val="22"/>
        </w:rPr>
        <w:t xml:space="preserve">: </w:t>
      </w:r>
      <w:r w:rsidRPr="00996E38">
        <w:rPr>
          <w:rFonts w:ascii="Times New Roman" w:hAnsi="Times New Roman" w:cs="Times New Roman"/>
          <w:sz w:val="22"/>
          <w:szCs w:val="22"/>
        </w:rPr>
        <w:t>" means any property which is acquired by the liquidating corporation in a transaction to which section </w:t>
      </w:r>
      <w:hyperlink r:id="rId11" w:anchor="jcite" w:history="1">
        <w:r w:rsidRPr="00996E38">
          <w:rPr>
            <w:rStyle w:val="Hyperlink"/>
            <w:rFonts w:ascii="Times New Roman" w:hAnsi="Times New Roman" w:cs="Times New Roman"/>
            <w:b/>
            <w:bCs/>
            <w:sz w:val="22"/>
            <w:szCs w:val="22"/>
          </w:rPr>
          <w:t>351</w:t>
        </w:r>
      </w:hyperlink>
      <w:r w:rsidRPr="00996E38">
        <w:rPr>
          <w:rFonts w:ascii="Times New Roman" w:hAnsi="Times New Roman" w:cs="Times New Roman"/>
          <w:sz w:val="22"/>
          <w:szCs w:val="22"/>
        </w:rPr>
        <w:t> applied, or as a contribution to capital, during the 5-year period ending on the date of the distribution.</w:t>
      </w:r>
    </w:p>
    <w:p w14:paraId="5E99C8F7" w14:textId="01B1F2C4" w:rsidR="00996E38" w:rsidRDefault="00185911" w:rsidP="00E8002E">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 362(d)(2): </w:t>
      </w:r>
      <w:r w:rsidR="00996E38">
        <w:rPr>
          <w:rFonts w:ascii="Times New Roman" w:hAnsi="Times New Roman" w:cs="Times New Roman"/>
          <w:sz w:val="22"/>
          <w:szCs w:val="22"/>
        </w:rPr>
        <w:t>The AB of disqualified property is adjusted for the purposes of determining loss recognized by a liquidating corp.</w:t>
      </w:r>
    </w:p>
    <w:p w14:paraId="64B5D865" w14:textId="1195C945" w:rsidR="0075157D" w:rsidRPr="0075157D" w:rsidRDefault="0075157D" w:rsidP="0075157D">
      <w:pPr>
        <w:pStyle w:val="ListParagraph"/>
        <w:numPr>
          <w:ilvl w:val="3"/>
          <w:numId w:val="7"/>
        </w:numPr>
        <w:rPr>
          <w:rFonts w:ascii="Times New Roman" w:hAnsi="Times New Roman" w:cs="Times New Roman"/>
          <w:sz w:val="22"/>
          <w:szCs w:val="22"/>
        </w:rPr>
      </w:pPr>
      <w:r w:rsidRPr="0075157D">
        <w:rPr>
          <w:rFonts w:ascii="Times New Roman" w:hAnsi="Times New Roman" w:cs="Times New Roman"/>
          <w:sz w:val="22"/>
          <w:szCs w:val="22"/>
        </w:rPr>
        <w:t>(d)(2) only disallows the built-in loss – it basically bumps up the basis</w:t>
      </w:r>
    </w:p>
    <w:p w14:paraId="22BAF1F8" w14:textId="2F3B83E4" w:rsidR="00A83B55" w:rsidRDefault="0075157D" w:rsidP="0075157D">
      <w:pPr>
        <w:pStyle w:val="ListParagraph"/>
        <w:numPr>
          <w:ilvl w:val="3"/>
          <w:numId w:val="7"/>
        </w:numPr>
        <w:rPr>
          <w:rFonts w:ascii="Times New Roman" w:hAnsi="Times New Roman" w:cs="Times New Roman"/>
          <w:sz w:val="22"/>
          <w:szCs w:val="22"/>
        </w:rPr>
      </w:pPr>
      <w:r w:rsidRPr="0075157D">
        <w:rPr>
          <w:rFonts w:ascii="Times New Roman" w:hAnsi="Times New Roman" w:cs="Times New Roman"/>
          <w:sz w:val="22"/>
          <w:szCs w:val="22"/>
        </w:rPr>
        <w:t>in the asset to FMV at contribution.</w:t>
      </w:r>
    </w:p>
    <w:p w14:paraId="13E832C5" w14:textId="32C46D01" w:rsidR="00185911" w:rsidRDefault="00185911" w:rsidP="00E8002E">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Essentially, r</w:t>
      </w:r>
      <w:r w:rsidRPr="00185911">
        <w:rPr>
          <w:rFonts w:ascii="Times New Roman" w:hAnsi="Times New Roman" w:cs="Times New Roman"/>
          <w:sz w:val="22"/>
          <w:szCs w:val="22"/>
        </w:rPr>
        <w:t>equires in general that the corp. take a FMV basis in the property where the property has a built-in loss, so that the potential for this problem is eliminated at the outset.</w:t>
      </w:r>
    </w:p>
    <w:p w14:paraId="7810B048" w14:textId="399023C2" w:rsidR="00996E38" w:rsidRDefault="00996E38" w:rsidP="00E8002E">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xml:space="preserve">The AB is reduced (but not below 0) by the excess of </w:t>
      </w:r>
    </w:p>
    <w:p w14:paraId="69B89899" w14:textId="00ACF953" w:rsidR="00996E38" w:rsidRDefault="00996E38" w:rsidP="00E8002E">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 xml:space="preserve">The AB of the property immediately before its acquisition by the corp. over </w:t>
      </w:r>
    </w:p>
    <w:p w14:paraId="06E585AD" w14:textId="3496829D" w:rsidR="00996E38" w:rsidRDefault="00996E38" w:rsidP="00E8002E">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The FMV of the property at such time.</w:t>
      </w:r>
    </w:p>
    <w:p w14:paraId="78FDA86F" w14:textId="77777777" w:rsidR="00185911" w:rsidRPr="00185911" w:rsidRDefault="00185911" w:rsidP="00E8002E">
      <w:pPr>
        <w:pStyle w:val="ListParagraph"/>
        <w:numPr>
          <w:ilvl w:val="3"/>
          <w:numId w:val="7"/>
        </w:numPr>
        <w:rPr>
          <w:rFonts w:ascii="Times New Roman" w:hAnsi="Times New Roman" w:cs="Times New Roman"/>
          <w:sz w:val="22"/>
          <w:szCs w:val="22"/>
        </w:rPr>
      </w:pPr>
      <w:r w:rsidRPr="00185911">
        <w:rPr>
          <w:rFonts w:ascii="Times New Roman" w:hAnsi="Times New Roman" w:cs="Times New Roman"/>
          <w:sz w:val="22"/>
          <w:szCs w:val="22"/>
        </w:rPr>
        <w:t>What happens if the property’s value declines even further?</w:t>
      </w:r>
    </w:p>
    <w:p w14:paraId="5F2B76EA" w14:textId="544C6BA9" w:rsidR="00185911" w:rsidRPr="00185911" w:rsidRDefault="00185911" w:rsidP="00E8002E">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xml:space="preserve">Ex: </w:t>
      </w:r>
      <w:r w:rsidRPr="00185911">
        <w:rPr>
          <w:rFonts w:ascii="Times New Roman" w:hAnsi="Times New Roman" w:cs="Times New Roman"/>
          <w:sz w:val="22"/>
          <w:szCs w:val="22"/>
        </w:rPr>
        <w:t>15 FMV declines to 12 FMV</w:t>
      </w:r>
    </w:p>
    <w:p w14:paraId="217DDA02" w14:textId="77777777" w:rsidR="00185911" w:rsidRPr="00185911" w:rsidRDefault="00185911" w:rsidP="00E8002E">
      <w:pPr>
        <w:pStyle w:val="ListParagraph"/>
        <w:numPr>
          <w:ilvl w:val="4"/>
          <w:numId w:val="7"/>
        </w:numPr>
        <w:rPr>
          <w:rFonts w:ascii="Times New Roman" w:hAnsi="Times New Roman" w:cs="Times New Roman"/>
          <w:sz w:val="22"/>
          <w:szCs w:val="22"/>
        </w:rPr>
      </w:pPr>
      <w:r w:rsidRPr="00185911">
        <w:rPr>
          <w:rFonts w:ascii="Times New Roman" w:hAnsi="Times New Roman" w:cs="Times New Roman"/>
          <w:sz w:val="22"/>
          <w:szCs w:val="22"/>
        </w:rPr>
        <w:t>On its dist. to a related property in a liquidation, the entire loss (20 – 12) will be covered by § 336(d)(1).</w:t>
      </w:r>
    </w:p>
    <w:p w14:paraId="742140E3" w14:textId="77777777" w:rsidR="00185911" w:rsidRPr="00185911" w:rsidRDefault="00185911" w:rsidP="00E8002E">
      <w:pPr>
        <w:pStyle w:val="ListParagraph"/>
        <w:numPr>
          <w:ilvl w:val="5"/>
          <w:numId w:val="7"/>
        </w:numPr>
        <w:rPr>
          <w:rFonts w:ascii="Times New Roman" w:hAnsi="Times New Roman" w:cs="Times New Roman"/>
          <w:sz w:val="22"/>
          <w:szCs w:val="22"/>
        </w:rPr>
      </w:pPr>
      <w:r w:rsidRPr="00185911">
        <w:rPr>
          <w:rFonts w:ascii="Times New Roman" w:hAnsi="Times New Roman" w:cs="Times New Roman"/>
          <w:sz w:val="22"/>
          <w:szCs w:val="22"/>
        </w:rPr>
        <w:t>So the entire loss will be disallowed, not just the built-in loss.</w:t>
      </w:r>
    </w:p>
    <w:p w14:paraId="0D1D888F" w14:textId="6579DD5C" w:rsidR="00185911" w:rsidRDefault="00185911" w:rsidP="00E8002E">
      <w:pPr>
        <w:pStyle w:val="ListParagraph"/>
        <w:numPr>
          <w:ilvl w:val="4"/>
          <w:numId w:val="7"/>
        </w:numPr>
        <w:rPr>
          <w:rFonts w:ascii="Times New Roman" w:hAnsi="Times New Roman" w:cs="Times New Roman"/>
          <w:sz w:val="22"/>
          <w:szCs w:val="22"/>
        </w:rPr>
      </w:pPr>
      <w:r w:rsidRPr="00185911">
        <w:rPr>
          <w:rFonts w:ascii="Times New Roman" w:hAnsi="Times New Roman" w:cs="Times New Roman"/>
          <w:sz w:val="22"/>
          <w:szCs w:val="22"/>
        </w:rPr>
        <w:t>If there were no further loss, § 362(e)(2) would cover the loss.</w:t>
      </w:r>
    </w:p>
    <w:p w14:paraId="0F2DF674" w14:textId="518A24DB" w:rsidR="00321ADA" w:rsidRPr="00321ADA" w:rsidRDefault="00321ADA" w:rsidP="00E8002E">
      <w:pPr>
        <w:pStyle w:val="ListParagraph"/>
        <w:numPr>
          <w:ilvl w:val="3"/>
          <w:numId w:val="7"/>
        </w:numPr>
        <w:rPr>
          <w:rFonts w:ascii="Times New Roman" w:hAnsi="Times New Roman" w:cs="Times New Roman"/>
          <w:sz w:val="22"/>
          <w:szCs w:val="22"/>
        </w:rPr>
      </w:pPr>
      <w:r w:rsidRPr="00321ADA">
        <w:rPr>
          <w:rFonts w:ascii="Times New Roman" w:hAnsi="Times New Roman" w:cs="Times New Roman"/>
          <w:sz w:val="22"/>
          <w:szCs w:val="22"/>
        </w:rPr>
        <w:t>If (d)(2) and (d)(1) both applied to a dist., (d)(1) is the applicable rule because it disallows potentially more of a loss.</w:t>
      </w:r>
    </w:p>
    <w:p w14:paraId="1398605A" w14:textId="36123EA5" w:rsidR="00185911" w:rsidRDefault="00185911" w:rsidP="00775918">
      <w:pPr>
        <w:pStyle w:val="ListParagraph"/>
        <w:numPr>
          <w:ilvl w:val="1"/>
          <w:numId w:val="7"/>
        </w:numPr>
        <w:rPr>
          <w:rFonts w:ascii="Times New Roman" w:hAnsi="Times New Roman" w:cs="Times New Roman"/>
          <w:sz w:val="22"/>
          <w:szCs w:val="22"/>
        </w:rPr>
      </w:pPr>
      <w:r w:rsidRPr="00185911">
        <w:rPr>
          <w:rFonts w:ascii="Times New Roman" w:hAnsi="Times New Roman" w:cs="Times New Roman"/>
          <w:i/>
          <w:iCs/>
          <w:sz w:val="22"/>
          <w:szCs w:val="22"/>
        </w:rPr>
        <w:t>Shareholder Level</w:t>
      </w:r>
      <w:r>
        <w:rPr>
          <w:rFonts w:ascii="Times New Roman" w:hAnsi="Times New Roman" w:cs="Times New Roman"/>
          <w:sz w:val="22"/>
          <w:szCs w:val="22"/>
        </w:rPr>
        <w:t>:</w:t>
      </w:r>
    </w:p>
    <w:p w14:paraId="1270362C" w14:textId="77777777" w:rsidR="004B02F7" w:rsidRPr="004B02F7" w:rsidRDefault="004B02F7" w:rsidP="00775918">
      <w:pPr>
        <w:pStyle w:val="ListParagraph"/>
        <w:numPr>
          <w:ilvl w:val="2"/>
          <w:numId w:val="7"/>
        </w:numPr>
        <w:rPr>
          <w:rFonts w:ascii="Times New Roman" w:hAnsi="Times New Roman" w:cs="Times New Roman"/>
          <w:sz w:val="22"/>
          <w:szCs w:val="22"/>
        </w:rPr>
      </w:pPr>
      <w:bookmarkStart w:id="102" w:name="_Toc469438953"/>
      <w:r w:rsidRPr="004B02F7">
        <w:rPr>
          <w:rFonts w:ascii="Times New Roman" w:hAnsi="Times New Roman" w:cs="Times New Roman"/>
          <w:sz w:val="22"/>
          <w:szCs w:val="22"/>
        </w:rPr>
        <w:t>Loss - § 331(a)</w:t>
      </w:r>
      <w:bookmarkEnd w:id="102"/>
    </w:p>
    <w:p w14:paraId="75DAE9AF" w14:textId="77777777" w:rsidR="004B02F7" w:rsidRPr="004B02F7" w:rsidRDefault="004B02F7" w:rsidP="00775918">
      <w:pPr>
        <w:pStyle w:val="ListParagraph"/>
        <w:numPr>
          <w:ilvl w:val="3"/>
          <w:numId w:val="7"/>
        </w:numPr>
        <w:rPr>
          <w:rFonts w:ascii="Times New Roman" w:hAnsi="Times New Roman" w:cs="Times New Roman"/>
          <w:iCs/>
          <w:sz w:val="22"/>
          <w:szCs w:val="22"/>
        </w:rPr>
      </w:pPr>
      <w:bookmarkStart w:id="103" w:name="_Toc469438954"/>
      <w:r w:rsidRPr="004B02F7">
        <w:rPr>
          <w:rFonts w:ascii="Times New Roman" w:hAnsi="Times New Roman" w:cs="Times New Roman"/>
          <w:iCs/>
          <w:sz w:val="22"/>
          <w:szCs w:val="22"/>
        </w:rPr>
        <w:t>May be recognized by SH, not subject to limitations at SH level</w:t>
      </w:r>
      <w:bookmarkEnd w:id="103"/>
    </w:p>
    <w:p w14:paraId="7754F222" w14:textId="1A910EDA" w:rsidR="00EC19B8" w:rsidRPr="00EC19B8" w:rsidRDefault="004B02F7" w:rsidP="00EC19B8">
      <w:pPr>
        <w:pStyle w:val="ListParagraph"/>
        <w:numPr>
          <w:ilvl w:val="3"/>
          <w:numId w:val="7"/>
        </w:numPr>
        <w:rPr>
          <w:rFonts w:ascii="Times New Roman" w:hAnsi="Times New Roman" w:cs="Times New Roman"/>
          <w:sz w:val="22"/>
          <w:szCs w:val="22"/>
        </w:rPr>
      </w:pPr>
      <w:r w:rsidRPr="004B02F7">
        <w:rPr>
          <w:rFonts w:ascii="Times New Roman" w:hAnsi="Times New Roman" w:cs="Times New Roman"/>
          <w:sz w:val="22"/>
          <w:szCs w:val="22"/>
        </w:rPr>
        <w:lastRenderedPageBreak/>
        <w:t>§ 267 would not apply in this case because § 267(a) states “The preceding sentence shall not apply to any loss of the distributing corporation (or the distributee) in the case of a distribution in complete liquidation.”</w:t>
      </w:r>
    </w:p>
    <w:p w14:paraId="085B7DC9" w14:textId="2220AB17" w:rsidR="004B02F7" w:rsidRDefault="00D308F5" w:rsidP="00D308F5">
      <w:pPr>
        <w:ind w:left="360"/>
        <w:rPr>
          <w:rFonts w:ascii="Times New Roman" w:hAnsi="Times New Roman" w:cs="Times New Roman"/>
          <w:sz w:val="22"/>
          <w:szCs w:val="22"/>
        </w:rPr>
      </w:pPr>
      <w:r>
        <w:rPr>
          <w:rFonts w:ascii="Times New Roman" w:hAnsi="Times New Roman" w:cs="Times New Roman"/>
          <w:sz w:val="22"/>
          <w:szCs w:val="22"/>
          <w:u w:val="single"/>
        </w:rPr>
        <w:t xml:space="preserve">b. Liquidations of Controlled Subsidiaries – §§ 332 </w:t>
      </w:r>
      <w:r>
        <w:rPr>
          <w:rFonts w:ascii="Times New Roman" w:hAnsi="Times New Roman" w:cs="Times New Roman"/>
          <w:i/>
          <w:iCs/>
          <w:sz w:val="22"/>
          <w:szCs w:val="22"/>
          <w:u w:val="single"/>
        </w:rPr>
        <w:t>et seq</w:t>
      </w:r>
      <w:r>
        <w:rPr>
          <w:rFonts w:ascii="Times New Roman" w:hAnsi="Times New Roman" w:cs="Times New Roman"/>
          <w:sz w:val="22"/>
          <w:szCs w:val="22"/>
          <w:u w:val="single"/>
        </w:rPr>
        <w:t>.</w:t>
      </w:r>
      <w:r>
        <w:rPr>
          <w:rFonts w:ascii="Times New Roman" w:hAnsi="Times New Roman" w:cs="Times New Roman"/>
          <w:sz w:val="22"/>
          <w:szCs w:val="22"/>
        </w:rPr>
        <w:t>:</w:t>
      </w:r>
    </w:p>
    <w:p w14:paraId="5A5044E8" w14:textId="334B8571" w:rsidR="00D308F5" w:rsidRDefault="00A60173"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332 Basic Rule:</w:t>
      </w:r>
      <w:r w:rsidR="00CD4F45">
        <w:rPr>
          <w:rFonts w:ascii="Times New Roman" w:hAnsi="Times New Roman" w:cs="Times New Roman"/>
          <w:sz w:val="22"/>
          <w:szCs w:val="22"/>
        </w:rPr>
        <w:t xml:space="preserve"> not taxable to the parent or the subsidiary.</w:t>
      </w:r>
    </w:p>
    <w:p w14:paraId="2EE7110B" w14:textId="40810545" w:rsidR="00A60173" w:rsidRDefault="008A3AA7"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The parent corporation will not recognize gain/loss on the receipt of property in complete liquidation of a subsidiary.</w:t>
      </w:r>
    </w:p>
    <w:p w14:paraId="30B407AD" w14:textId="1C3BDF34" w:rsidR="00FB03D2" w:rsidRDefault="00FB03D2"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The assets are received by the parent – the form of the holdings has changed, but not the substance.</w:t>
      </w:r>
    </w:p>
    <w:p w14:paraId="3FEE7CCC" w14:textId="6825A0EE" w:rsidR="00FB03D2" w:rsidRDefault="00FB03D2"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1504: control requires 80% of voting power and 80% of total value of share</w:t>
      </w:r>
      <w:r w:rsidR="00BE7B6B">
        <w:rPr>
          <w:rFonts w:ascii="Times New Roman" w:hAnsi="Times New Roman" w:cs="Times New Roman"/>
          <w:sz w:val="22"/>
          <w:szCs w:val="22"/>
        </w:rPr>
        <w:t>s from date of plan of liquidation continuously until parent receives final distribution.</w:t>
      </w:r>
    </w:p>
    <w:p w14:paraId="069BC293" w14:textId="4FEF4615" w:rsidR="003870AD" w:rsidRDefault="003870AD"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No reference to § 318, so actual ownership.</w:t>
      </w:r>
    </w:p>
    <w:p w14:paraId="734B1218" w14:textId="77777777" w:rsidR="009F1086" w:rsidRPr="009F1086" w:rsidRDefault="009F1086" w:rsidP="00775918">
      <w:pPr>
        <w:pStyle w:val="ListParagraph"/>
        <w:numPr>
          <w:ilvl w:val="1"/>
          <w:numId w:val="7"/>
        </w:numPr>
        <w:rPr>
          <w:rFonts w:ascii="Times New Roman" w:hAnsi="Times New Roman" w:cs="Times New Roman"/>
          <w:sz w:val="22"/>
          <w:szCs w:val="22"/>
        </w:rPr>
      </w:pPr>
      <w:r w:rsidRPr="009F1086">
        <w:rPr>
          <w:rFonts w:ascii="Times New Roman" w:hAnsi="Times New Roman" w:cs="Times New Roman"/>
          <w:sz w:val="22"/>
          <w:szCs w:val="22"/>
        </w:rPr>
        <w:t xml:space="preserve">In order to qualify – distribution must be in complete cancellation or redemption of all the liquidating corporation’s stock </w:t>
      </w:r>
    </w:p>
    <w:p w14:paraId="2960617B" w14:textId="41CFFD59" w:rsidR="00CD4F45" w:rsidRDefault="009F1086" w:rsidP="00775918">
      <w:pPr>
        <w:pStyle w:val="ListParagraph"/>
        <w:numPr>
          <w:ilvl w:val="1"/>
          <w:numId w:val="7"/>
        </w:numPr>
        <w:rPr>
          <w:rFonts w:ascii="Times New Roman" w:hAnsi="Times New Roman" w:cs="Times New Roman"/>
          <w:sz w:val="22"/>
          <w:szCs w:val="22"/>
        </w:rPr>
      </w:pPr>
      <w:r w:rsidRPr="009F1086">
        <w:rPr>
          <w:rFonts w:ascii="Times New Roman" w:hAnsi="Times New Roman" w:cs="Times New Roman"/>
          <w:sz w:val="22"/>
          <w:szCs w:val="22"/>
        </w:rPr>
        <w:t>Must either be distributed in the same taxable year or within 3 years pursuant to a plan</w:t>
      </w:r>
    </w:p>
    <w:p w14:paraId="55F565D3" w14:textId="77777777" w:rsidR="0092013B" w:rsidRPr="0092013B" w:rsidRDefault="0092013B" w:rsidP="00775918">
      <w:pPr>
        <w:pStyle w:val="ListParagraph"/>
        <w:numPr>
          <w:ilvl w:val="2"/>
          <w:numId w:val="7"/>
        </w:numPr>
        <w:rPr>
          <w:rFonts w:ascii="Times New Roman" w:hAnsi="Times New Roman" w:cs="Times New Roman"/>
          <w:sz w:val="22"/>
          <w:szCs w:val="22"/>
        </w:rPr>
      </w:pPr>
      <w:r w:rsidRPr="0092013B">
        <w:rPr>
          <w:rFonts w:ascii="Times New Roman" w:hAnsi="Times New Roman" w:cs="Times New Roman"/>
          <w:sz w:val="22"/>
          <w:szCs w:val="22"/>
        </w:rPr>
        <w:t>Have to waive the SOL signed by parent; possibly requirement of posting bond.</w:t>
      </w:r>
    </w:p>
    <w:p w14:paraId="4250376E" w14:textId="77777777" w:rsidR="0092013B" w:rsidRPr="0092013B" w:rsidRDefault="0092013B" w:rsidP="00775918">
      <w:pPr>
        <w:pStyle w:val="ListParagraph"/>
        <w:numPr>
          <w:ilvl w:val="3"/>
          <w:numId w:val="7"/>
        </w:numPr>
        <w:rPr>
          <w:rFonts w:ascii="Times New Roman" w:hAnsi="Times New Roman" w:cs="Times New Roman"/>
          <w:sz w:val="22"/>
          <w:szCs w:val="22"/>
        </w:rPr>
      </w:pPr>
      <w:r w:rsidRPr="0092013B">
        <w:rPr>
          <w:rFonts w:ascii="Times New Roman" w:hAnsi="Times New Roman" w:cs="Times New Roman"/>
          <w:sz w:val="22"/>
          <w:szCs w:val="22"/>
        </w:rPr>
        <w:t>Similar to waiver of family attribution under  §302(c).</w:t>
      </w:r>
    </w:p>
    <w:p w14:paraId="6337278E" w14:textId="5F91B4B8" w:rsidR="0092013B" w:rsidRDefault="0031694B"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When there is a Majority SH (with</w:t>
      </w:r>
      <w:r w:rsidR="00772B51">
        <w:rPr>
          <w:rFonts w:ascii="Times New Roman" w:hAnsi="Times New Roman" w:cs="Times New Roman"/>
          <w:sz w:val="22"/>
          <w:szCs w:val="22"/>
        </w:rPr>
        <w:t xml:space="preserve"> at least</w:t>
      </w:r>
      <w:r>
        <w:rPr>
          <w:rFonts w:ascii="Times New Roman" w:hAnsi="Times New Roman" w:cs="Times New Roman"/>
          <w:sz w:val="22"/>
          <w:szCs w:val="22"/>
        </w:rPr>
        <w:t xml:space="preserve"> 80%) and a minority shareholder, the transaction must be bifurcated.</w:t>
      </w:r>
    </w:p>
    <w:p w14:paraId="3493275C" w14:textId="32F3DF91" w:rsidR="00772B51" w:rsidRDefault="00772B51"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332 &amp; § 337 will only apply between the sub and controlling parent.</w:t>
      </w:r>
    </w:p>
    <w:p w14:paraId="50D4823C" w14:textId="2D7EFECF" w:rsidR="00772B51" w:rsidRDefault="00772B51"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Between the minority and sub it is taxable at both sub and SH level.</w:t>
      </w:r>
    </w:p>
    <w:p w14:paraId="744EDC1C" w14:textId="77777777" w:rsidR="00521162" w:rsidRPr="00521162" w:rsidRDefault="00521162" w:rsidP="00775918">
      <w:pPr>
        <w:pStyle w:val="ListParagraph"/>
        <w:numPr>
          <w:ilvl w:val="1"/>
          <w:numId w:val="7"/>
        </w:numPr>
        <w:rPr>
          <w:rFonts w:ascii="Times New Roman" w:hAnsi="Times New Roman" w:cs="Times New Roman"/>
          <w:sz w:val="22"/>
          <w:szCs w:val="22"/>
        </w:rPr>
      </w:pPr>
      <w:r w:rsidRPr="00521162">
        <w:rPr>
          <w:rFonts w:ascii="Times New Roman" w:hAnsi="Times New Roman" w:cs="Times New Roman"/>
          <w:sz w:val="22"/>
          <w:szCs w:val="22"/>
        </w:rPr>
        <w:t>332 does not apply to minority holders</w:t>
      </w:r>
    </w:p>
    <w:p w14:paraId="105F1EAD" w14:textId="77777777" w:rsidR="00521162" w:rsidRPr="00521162" w:rsidRDefault="00521162" w:rsidP="00775918">
      <w:pPr>
        <w:pStyle w:val="ListParagraph"/>
        <w:numPr>
          <w:ilvl w:val="2"/>
          <w:numId w:val="7"/>
        </w:numPr>
        <w:rPr>
          <w:rFonts w:ascii="Times New Roman" w:hAnsi="Times New Roman" w:cs="Times New Roman"/>
          <w:sz w:val="22"/>
          <w:szCs w:val="22"/>
        </w:rPr>
      </w:pPr>
      <w:r w:rsidRPr="00521162">
        <w:rPr>
          <w:rFonts w:ascii="Times New Roman" w:hAnsi="Times New Roman" w:cs="Times New Roman"/>
          <w:sz w:val="22"/>
          <w:szCs w:val="22"/>
        </w:rPr>
        <w:t>They will be subject to regular 331 recognition</w:t>
      </w:r>
    </w:p>
    <w:p w14:paraId="2C289A1B" w14:textId="77777777" w:rsidR="00521162" w:rsidRPr="00521162" w:rsidRDefault="00521162" w:rsidP="00775918">
      <w:pPr>
        <w:pStyle w:val="ListParagraph"/>
        <w:numPr>
          <w:ilvl w:val="2"/>
          <w:numId w:val="7"/>
        </w:numPr>
        <w:rPr>
          <w:rFonts w:ascii="Times New Roman" w:hAnsi="Times New Roman" w:cs="Times New Roman"/>
          <w:sz w:val="22"/>
          <w:szCs w:val="22"/>
        </w:rPr>
      </w:pPr>
      <w:r w:rsidRPr="00521162">
        <w:rPr>
          <w:rFonts w:ascii="Times New Roman" w:hAnsi="Times New Roman" w:cs="Times New Roman"/>
          <w:sz w:val="22"/>
          <w:szCs w:val="22"/>
        </w:rPr>
        <w:t>Recognize gain or loss; take FMV basis under 334(a)</w:t>
      </w:r>
    </w:p>
    <w:p w14:paraId="7C02038B" w14:textId="1864773F" w:rsidR="00521162" w:rsidRDefault="00521162"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337 provides for nonrecognition to liquidating subsidiary if distributing to 80% controlling parent shareholder.</w:t>
      </w:r>
    </w:p>
    <w:p w14:paraId="5B30F6CE" w14:textId="77777777" w:rsidR="00997A6E" w:rsidRPr="00997A6E" w:rsidRDefault="00997A6E" w:rsidP="00775918">
      <w:pPr>
        <w:pStyle w:val="ListParagraph"/>
        <w:numPr>
          <w:ilvl w:val="2"/>
          <w:numId w:val="7"/>
        </w:numPr>
        <w:rPr>
          <w:rFonts w:ascii="Times New Roman" w:hAnsi="Times New Roman" w:cs="Times New Roman"/>
          <w:sz w:val="22"/>
          <w:szCs w:val="22"/>
        </w:rPr>
      </w:pPr>
      <w:r w:rsidRPr="00997A6E">
        <w:rPr>
          <w:rFonts w:ascii="Times New Roman" w:hAnsi="Times New Roman" w:cs="Times New Roman"/>
          <w:sz w:val="22"/>
          <w:szCs w:val="22"/>
        </w:rPr>
        <w:t>Distributions to minority SHs</w:t>
      </w:r>
    </w:p>
    <w:p w14:paraId="0079194D" w14:textId="77777777" w:rsidR="00997A6E" w:rsidRPr="00997A6E" w:rsidRDefault="00997A6E" w:rsidP="00775918">
      <w:pPr>
        <w:pStyle w:val="ListParagraph"/>
        <w:numPr>
          <w:ilvl w:val="3"/>
          <w:numId w:val="7"/>
        </w:numPr>
        <w:rPr>
          <w:rFonts w:ascii="Times New Roman" w:hAnsi="Times New Roman" w:cs="Times New Roman"/>
          <w:sz w:val="22"/>
          <w:szCs w:val="22"/>
        </w:rPr>
      </w:pPr>
      <w:r w:rsidRPr="00997A6E">
        <w:rPr>
          <w:rFonts w:ascii="Times New Roman" w:hAnsi="Times New Roman" w:cs="Times New Roman"/>
          <w:sz w:val="22"/>
          <w:szCs w:val="22"/>
        </w:rPr>
        <w:t>Governed by general liquidation rules in 336</w:t>
      </w:r>
    </w:p>
    <w:p w14:paraId="40CC57FE" w14:textId="77777777" w:rsidR="00997A6E" w:rsidRPr="00997A6E" w:rsidRDefault="00997A6E" w:rsidP="00775918">
      <w:pPr>
        <w:pStyle w:val="ListParagraph"/>
        <w:numPr>
          <w:ilvl w:val="3"/>
          <w:numId w:val="7"/>
        </w:numPr>
        <w:rPr>
          <w:rFonts w:ascii="Times New Roman" w:hAnsi="Times New Roman" w:cs="Times New Roman"/>
          <w:sz w:val="22"/>
          <w:szCs w:val="22"/>
        </w:rPr>
      </w:pPr>
      <w:r w:rsidRPr="00997A6E">
        <w:rPr>
          <w:rFonts w:ascii="Times New Roman" w:hAnsi="Times New Roman" w:cs="Times New Roman"/>
          <w:sz w:val="22"/>
          <w:szCs w:val="22"/>
        </w:rPr>
        <w:t xml:space="preserve">Gains on property distributed to minority holders will be recognized </w:t>
      </w:r>
    </w:p>
    <w:p w14:paraId="7A588DE1" w14:textId="77777777" w:rsidR="00997A6E" w:rsidRPr="00997A6E" w:rsidRDefault="00997A6E" w:rsidP="00775918">
      <w:pPr>
        <w:pStyle w:val="ListParagraph"/>
        <w:numPr>
          <w:ilvl w:val="3"/>
          <w:numId w:val="7"/>
        </w:numPr>
        <w:rPr>
          <w:rFonts w:ascii="Times New Roman" w:hAnsi="Times New Roman" w:cs="Times New Roman"/>
          <w:sz w:val="22"/>
          <w:szCs w:val="22"/>
        </w:rPr>
      </w:pPr>
      <w:r w:rsidRPr="00997A6E">
        <w:rPr>
          <w:rFonts w:ascii="Times New Roman" w:hAnsi="Times New Roman" w:cs="Times New Roman"/>
          <w:sz w:val="22"/>
          <w:szCs w:val="22"/>
        </w:rPr>
        <w:t>However, not losses</w:t>
      </w:r>
    </w:p>
    <w:p w14:paraId="613F79CF" w14:textId="6E48B7BA" w:rsidR="00997A6E" w:rsidRDefault="00997A6E" w:rsidP="00775918">
      <w:pPr>
        <w:pStyle w:val="ListParagraph"/>
        <w:numPr>
          <w:ilvl w:val="3"/>
          <w:numId w:val="7"/>
        </w:numPr>
        <w:rPr>
          <w:rFonts w:ascii="Times New Roman" w:hAnsi="Times New Roman" w:cs="Times New Roman"/>
          <w:sz w:val="22"/>
          <w:szCs w:val="22"/>
        </w:rPr>
      </w:pPr>
      <w:r w:rsidRPr="00997A6E">
        <w:rPr>
          <w:rFonts w:ascii="Times New Roman" w:hAnsi="Times New Roman" w:cs="Times New Roman"/>
          <w:sz w:val="22"/>
          <w:szCs w:val="22"/>
        </w:rPr>
        <w:t>336(d)(3) says that if there is a liquidation in which 332 applies, no loss recognized on liquidation</w:t>
      </w:r>
      <w:r>
        <w:rPr>
          <w:rFonts w:ascii="Times New Roman" w:hAnsi="Times New Roman" w:cs="Times New Roman"/>
          <w:sz w:val="22"/>
          <w:szCs w:val="22"/>
        </w:rPr>
        <w:t>.</w:t>
      </w:r>
    </w:p>
    <w:p w14:paraId="76BD5A3F" w14:textId="6AE3E5CA" w:rsidR="00354AF2" w:rsidRDefault="00354AF2" w:rsidP="00354AF2">
      <w:pPr>
        <w:ind w:left="360"/>
        <w:rPr>
          <w:rFonts w:ascii="Times New Roman" w:hAnsi="Times New Roman" w:cs="Times New Roman"/>
          <w:sz w:val="22"/>
          <w:szCs w:val="22"/>
        </w:rPr>
      </w:pPr>
      <w:r>
        <w:rPr>
          <w:rFonts w:ascii="Times New Roman" w:hAnsi="Times New Roman" w:cs="Times New Roman"/>
          <w:sz w:val="22"/>
          <w:szCs w:val="22"/>
          <w:u w:val="single"/>
        </w:rPr>
        <w:t>c. Stock Sales treated as asset sales – § 338 elections</w:t>
      </w:r>
      <w:r>
        <w:rPr>
          <w:rFonts w:ascii="Times New Roman" w:hAnsi="Times New Roman" w:cs="Times New Roman"/>
          <w:sz w:val="22"/>
          <w:szCs w:val="22"/>
        </w:rPr>
        <w:t>:</w:t>
      </w:r>
    </w:p>
    <w:p w14:paraId="53689132" w14:textId="77777777" w:rsidR="00D36B5C" w:rsidRPr="00D36B5C" w:rsidRDefault="00D36B5C" w:rsidP="00775918">
      <w:pPr>
        <w:pStyle w:val="ListParagraph"/>
        <w:numPr>
          <w:ilvl w:val="0"/>
          <w:numId w:val="7"/>
        </w:numPr>
        <w:rPr>
          <w:rFonts w:ascii="Times New Roman" w:hAnsi="Times New Roman" w:cs="Times New Roman"/>
          <w:sz w:val="22"/>
          <w:szCs w:val="22"/>
        </w:rPr>
      </w:pPr>
      <w:r w:rsidRPr="00D36B5C">
        <w:rPr>
          <w:rFonts w:ascii="Times New Roman" w:hAnsi="Times New Roman" w:cs="Times New Roman"/>
          <w:sz w:val="22"/>
          <w:szCs w:val="22"/>
        </w:rPr>
        <w:t>Purpose of § 338</w:t>
      </w:r>
    </w:p>
    <w:p w14:paraId="43F35B29" w14:textId="5CA790E7" w:rsidR="00354AF2" w:rsidRDefault="00D36B5C" w:rsidP="00775918">
      <w:pPr>
        <w:pStyle w:val="ListParagraph"/>
        <w:numPr>
          <w:ilvl w:val="1"/>
          <w:numId w:val="7"/>
        </w:numPr>
        <w:rPr>
          <w:rFonts w:ascii="Times New Roman" w:hAnsi="Times New Roman" w:cs="Times New Roman"/>
          <w:sz w:val="22"/>
          <w:szCs w:val="22"/>
        </w:rPr>
      </w:pPr>
      <w:bookmarkStart w:id="104" w:name="_Toc469439009"/>
      <w:r w:rsidRPr="00D36B5C">
        <w:rPr>
          <w:rFonts w:ascii="Times New Roman" w:hAnsi="Times New Roman" w:cs="Times New Roman"/>
          <w:sz w:val="22"/>
          <w:szCs w:val="22"/>
        </w:rPr>
        <w:t>Allows Corp. TPs to treat a stock purchase as an asset purchase, so they can get the built-in gain out of the assets purchased by recognizing gain immediately upon the stock purchase</w:t>
      </w:r>
      <w:bookmarkEnd w:id="104"/>
      <w:r w:rsidR="0031093A">
        <w:rPr>
          <w:rFonts w:ascii="Times New Roman" w:hAnsi="Times New Roman" w:cs="Times New Roman"/>
          <w:sz w:val="22"/>
          <w:szCs w:val="22"/>
        </w:rPr>
        <w:t>.</w:t>
      </w:r>
    </w:p>
    <w:p w14:paraId="6E0BB6F6" w14:textId="77777777" w:rsidR="0031093A" w:rsidRPr="0031093A" w:rsidRDefault="0031093A" w:rsidP="00775918">
      <w:pPr>
        <w:pStyle w:val="ListParagraph"/>
        <w:numPr>
          <w:ilvl w:val="2"/>
          <w:numId w:val="7"/>
        </w:numPr>
        <w:rPr>
          <w:rFonts w:ascii="Times New Roman" w:hAnsi="Times New Roman" w:cs="Times New Roman"/>
          <w:sz w:val="22"/>
          <w:szCs w:val="22"/>
        </w:rPr>
      </w:pPr>
      <w:r w:rsidRPr="0031093A">
        <w:rPr>
          <w:rFonts w:ascii="Times New Roman" w:hAnsi="Times New Roman" w:cs="Times New Roman"/>
          <w:sz w:val="22"/>
          <w:szCs w:val="22"/>
        </w:rPr>
        <w:t>The statute tries to ensure that the target and its SH bear the same tax on the stock sale as if there had been an asset sale.</w:t>
      </w:r>
    </w:p>
    <w:p w14:paraId="236ED5C5" w14:textId="5276F7BF" w:rsidR="0031093A" w:rsidRDefault="0031093A" w:rsidP="00775918">
      <w:pPr>
        <w:pStyle w:val="ListParagraph"/>
        <w:numPr>
          <w:ilvl w:val="2"/>
          <w:numId w:val="7"/>
        </w:numPr>
        <w:rPr>
          <w:rFonts w:ascii="Times New Roman" w:hAnsi="Times New Roman" w:cs="Times New Roman"/>
          <w:sz w:val="22"/>
          <w:szCs w:val="22"/>
        </w:rPr>
      </w:pPr>
      <w:r w:rsidRPr="0031093A">
        <w:rPr>
          <w:rFonts w:ascii="Times New Roman" w:hAnsi="Times New Roman" w:cs="Times New Roman"/>
          <w:sz w:val="22"/>
          <w:szCs w:val="22"/>
        </w:rPr>
        <w:t>Also, gives the buyer a cost basis in the target’s assets and to terminate the tax attributes of the target.</w:t>
      </w:r>
    </w:p>
    <w:p w14:paraId="57921620" w14:textId="77777777" w:rsidR="006D433F" w:rsidRPr="006D433F" w:rsidRDefault="006D433F" w:rsidP="00775918">
      <w:pPr>
        <w:pStyle w:val="ListParagraph"/>
        <w:numPr>
          <w:ilvl w:val="0"/>
          <w:numId w:val="7"/>
        </w:numPr>
        <w:rPr>
          <w:rFonts w:ascii="Times New Roman" w:hAnsi="Times New Roman" w:cs="Times New Roman"/>
          <w:sz w:val="22"/>
          <w:szCs w:val="22"/>
        </w:rPr>
      </w:pPr>
      <w:r w:rsidRPr="006D433F">
        <w:rPr>
          <w:rFonts w:ascii="Times New Roman" w:hAnsi="Times New Roman" w:cs="Times New Roman"/>
          <w:sz w:val="22"/>
          <w:szCs w:val="22"/>
        </w:rPr>
        <w:t>Two types</w:t>
      </w:r>
    </w:p>
    <w:p w14:paraId="1A67A078" w14:textId="2D11090A" w:rsidR="006D433F" w:rsidRPr="006D433F" w:rsidRDefault="006D433F"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w:t>
      </w:r>
      <w:r w:rsidRPr="006D433F">
        <w:rPr>
          <w:rFonts w:ascii="Times New Roman" w:hAnsi="Times New Roman" w:cs="Times New Roman"/>
          <w:sz w:val="22"/>
          <w:szCs w:val="22"/>
        </w:rPr>
        <w:t xml:space="preserve">338(g) </w:t>
      </w:r>
      <w:r w:rsidRPr="006D433F">
        <w:rPr>
          <w:rFonts w:ascii="Times New Roman" w:hAnsi="Times New Roman" w:cs="Times New Roman"/>
          <w:sz w:val="22"/>
          <w:szCs w:val="22"/>
        </w:rPr>
        <w:sym w:font="Wingdings" w:char="F0E0"/>
      </w:r>
      <w:r w:rsidRPr="006D433F">
        <w:rPr>
          <w:rFonts w:ascii="Times New Roman" w:hAnsi="Times New Roman" w:cs="Times New Roman"/>
          <w:sz w:val="22"/>
          <w:szCs w:val="22"/>
        </w:rPr>
        <w:t xml:space="preserve"> purchasing corp. recognizes and bears tax liability; unilateral election</w:t>
      </w:r>
    </w:p>
    <w:p w14:paraId="1483E314" w14:textId="2BDF356B" w:rsidR="006D433F" w:rsidRPr="006D433F" w:rsidRDefault="006D433F"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w:t>
      </w:r>
      <w:r w:rsidRPr="006D433F">
        <w:rPr>
          <w:rFonts w:ascii="Times New Roman" w:hAnsi="Times New Roman" w:cs="Times New Roman"/>
          <w:sz w:val="22"/>
          <w:szCs w:val="22"/>
        </w:rPr>
        <w:t xml:space="preserve">338(h)(10) </w:t>
      </w:r>
      <w:r w:rsidRPr="006D433F">
        <w:rPr>
          <w:rFonts w:ascii="Times New Roman" w:hAnsi="Times New Roman" w:cs="Times New Roman"/>
          <w:sz w:val="22"/>
          <w:szCs w:val="22"/>
        </w:rPr>
        <w:sym w:font="Wingdings" w:char="F0E0"/>
      </w:r>
      <w:r w:rsidRPr="006D433F">
        <w:rPr>
          <w:rFonts w:ascii="Times New Roman" w:hAnsi="Times New Roman" w:cs="Times New Roman"/>
          <w:sz w:val="22"/>
          <w:szCs w:val="22"/>
        </w:rPr>
        <w:t xml:space="preserve"> selling corp. recognizes and bears tax liability; joint election</w:t>
      </w:r>
    </w:p>
    <w:p w14:paraId="6293FE56" w14:textId="59FD95A9" w:rsidR="0031093A" w:rsidRPr="0031093A" w:rsidRDefault="0031093A" w:rsidP="00775918">
      <w:pPr>
        <w:pStyle w:val="ListParagraph"/>
        <w:numPr>
          <w:ilvl w:val="0"/>
          <w:numId w:val="7"/>
        </w:numPr>
        <w:rPr>
          <w:rFonts w:ascii="Times New Roman" w:hAnsi="Times New Roman" w:cs="Times New Roman"/>
          <w:i/>
          <w:iCs/>
          <w:sz w:val="22"/>
          <w:szCs w:val="22"/>
        </w:rPr>
      </w:pPr>
      <w:bookmarkStart w:id="105" w:name="_Toc469439010"/>
      <w:r w:rsidRPr="0031093A">
        <w:rPr>
          <w:rFonts w:ascii="Times New Roman" w:hAnsi="Times New Roman" w:cs="Times New Roman"/>
          <w:i/>
          <w:iCs/>
          <w:sz w:val="22"/>
          <w:szCs w:val="22"/>
        </w:rPr>
        <w:t>§ 338(g) Unilateral Election</w:t>
      </w:r>
      <w:bookmarkEnd w:id="105"/>
      <w:r>
        <w:rPr>
          <w:rFonts w:ascii="Times New Roman" w:hAnsi="Times New Roman" w:cs="Times New Roman"/>
          <w:sz w:val="22"/>
          <w:szCs w:val="22"/>
        </w:rPr>
        <w:t>:</w:t>
      </w:r>
    </w:p>
    <w:p w14:paraId="6564617E" w14:textId="6DD29108" w:rsidR="006D433F" w:rsidRDefault="00853E64"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338(g) Election Requirements – there must be:</w:t>
      </w:r>
    </w:p>
    <w:p w14:paraId="4212C236" w14:textId="75809D4E" w:rsidR="00853E64" w:rsidRDefault="00853E64"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A qualified stock purchase (QSP)</w:t>
      </w:r>
      <w:r w:rsidR="00F719CA">
        <w:rPr>
          <w:rFonts w:ascii="Times New Roman" w:hAnsi="Times New Roman" w:cs="Times New Roman"/>
          <w:sz w:val="22"/>
          <w:szCs w:val="22"/>
        </w:rPr>
        <w:t>;</w:t>
      </w:r>
      <w:r>
        <w:rPr>
          <w:rFonts w:ascii="Times New Roman" w:hAnsi="Times New Roman" w:cs="Times New Roman"/>
          <w:sz w:val="22"/>
          <w:szCs w:val="22"/>
        </w:rPr>
        <w:t xml:space="preserve"> </w:t>
      </w:r>
    </w:p>
    <w:p w14:paraId="76D0172C" w14:textId="564AF12A" w:rsidR="00853E64" w:rsidRDefault="00853E64"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Must purchase 80% of the vote </w:t>
      </w:r>
      <w:r w:rsidRPr="00853E64">
        <w:rPr>
          <w:rFonts w:ascii="Times New Roman" w:hAnsi="Times New Roman" w:cs="Times New Roman"/>
          <w:b/>
          <w:bCs/>
          <w:sz w:val="22"/>
          <w:szCs w:val="22"/>
        </w:rPr>
        <w:t>and</w:t>
      </w:r>
      <w:r>
        <w:rPr>
          <w:rFonts w:ascii="Times New Roman" w:hAnsi="Times New Roman" w:cs="Times New Roman"/>
          <w:sz w:val="22"/>
          <w:szCs w:val="22"/>
        </w:rPr>
        <w:t xml:space="preserve"> value within a 12-month period</w:t>
      </w:r>
      <w:r w:rsidR="00E85176">
        <w:rPr>
          <w:rFonts w:ascii="Times New Roman" w:hAnsi="Times New Roman" w:cs="Times New Roman"/>
          <w:sz w:val="22"/>
          <w:szCs w:val="22"/>
        </w:rPr>
        <w:t xml:space="preserve"> – § 338(d)(3).</w:t>
      </w:r>
    </w:p>
    <w:p w14:paraId="070D4D0F" w14:textId="1412C3C8" w:rsidR="00853E64" w:rsidRDefault="00853E64"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12-month period begins on the first date of purchase of stock to be included in a QSP - § 338(h)(2).</w:t>
      </w:r>
    </w:p>
    <w:p w14:paraId="2EED9C3C" w14:textId="16C2992B" w:rsidR="00E85176" w:rsidRDefault="00E85176"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The purchase isn’t valid if § 1014 basis, stock acquired in organization (351) or reorganization (354, 355, 356), or stock acquired by a person who would be attributed to owning the stock under § 318(a) </w:t>
      </w:r>
      <w:r w:rsidRPr="00E85176">
        <w:rPr>
          <w:rFonts w:ascii="Times New Roman" w:hAnsi="Times New Roman" w:cs="Times New Roman"/>
          <w:sz w:val="22"/>
          <w:szCs w:val="22"/>
        </w:rPr>
        <w:sym w:font="Wingdings" w:char="F0E0"/>
      </w:r>
      <w:r>
        <w:rPr>
          <w:rFonts w:ascii="Times New Roman" w:hAnsi="Times New Roman" w:cs="Times New Roman"/>
          <w:sz w:val="22"/>
          <w:szCs w:val="22"/>
        </w:rPr>
        <w:t xml:space="preserve"> § 338(h)(3).</w:t>
      </w:r>
    </w:p>
    <w:p w14:paraId="427ABD3E" w14:textId="2C06884F" w:rsidR="00F719CA" w:rsidRDefault="00F719CA"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By a purchasing corporation;</w:t>
      </w:r>
    </w:p>
    <w:p w14:paraId="6CD74E9C" w14:textId="46AFF0F3" w:rsidR="00F719CA" w:rsidRDefault="00F719CA"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Of a target corporation; and </w:t>
      </w:r>
    </w:p>
    <w:p w14:paraId="66BB6E0C" w14:textId="6EFBB4F6" w:rsidR="00F719CA" w:rsidRDefault="00F719CA"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lastRenderedPageBreak/>
        <w:t>Unilateral election made by purchasing corp. within 8.5 months after the acquisition date – 338(a) &amp; (g)(1).</w:t>
      </w:r>
    </w:p>
    <w:p w14:paraId="495A3D26" w14:textId="02F9BF90" w:rsidR="00F719CA" w:rsidRDefault="00F719CA"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The acquisition </w:t>
      </w:r>
      <w:r w:rsidR="007822BC">
        <w:rPr>
          <w:rFonts w:ascii="Times New Roman" w:hAnsi="Times New Roman" w:cs="Times New Roman"/>
          <w:sz w:val="22"/>
          <w:szCs w:val="22"/>
        </w:rPr>
        <w:t xml:space="preserve">first day the purchaser acquired </w:t>
      </w:r>
      <w:r>
        <w:rPr>
          <w:rFonts w:ascii="Times New Roman" w:hAnsi="Times New Roman" w:cs="Times New Roman"/>
          <w:sz w:val="22"/>
          <w:szCs w:val="22"/>
        </w:rPr>
        <w:t>the 80% ownership of QSP</w:t>
      </w:r>
      <w:r w:rsidR="007822BC">
        <w:rPr>
          <w:rFonts w:ascii="Times New Roman" w:hAnsi="Times New Roman" w:cs="Times New Roman"/>
          <w:sz w:val="22"/>
          <w:szCs w:val="22"/>
        </w:rPr>
        <w:t xml:space="preserve"> – i.e., the first day there is a QSP</w:t>
      </w:r>
      <w:r>
        <w:rPr>
          <w:rFonts w:ascii="Times New Roman" w:hAnsi="Times New Roman" w:cs="Times New Roman"/>
          <w:sz w:val="22"/>
          <w:szCs w:val="22"/>
        </w:rPr>
        <w:t>.</w:t>
      </w:r>
    </w:p>
    <w:p w14:paraId="47AD87CD" w14:textId="063D6EEB" w:rsidR="00F719CA" w:rsidRDefault="00F719CA"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338(a) tells us the purchaser makes the election.</w:t>
      </w:r>
    </w:p>
    <w:p w14:paraId="7DD4F021" w14:textId="70BD8908" w:rsidR="00CB6CD5" w:rsidRDefault="00CB6CD5"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338(g)(3) provides that the election is irrevocable.</w:t>
      </w:r>
    </w:p>
    <w:p w14:paraId="323EEC59" w14:textId="16BC2AA6" w:rsidR="004D42F5" w:rsidRDefault="004D42F5"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Mechanics of the § 338 Election:</w:t>
      </w:r>
    </w:p>
    <w:p w14:paraId="21AB9E51" w14:textId="5AE717D5" w:rsidR="004D42F5" w:rsidRDefault="004D42F5"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1) The purchaser buys stock of the target.</w:t>
      </w:r>
    </w:p>
    <w:p w14:paraId="6E8A247C" w14:textId="2D6401B1" w:rsidR="003026D1" w:rsidRDefault="003026D1"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Treated as an exchange under § 1001.</w:t>
      </w:r>
    </w:p>
    <w:p w14:paraId="70A1B5F2" w14:textId="6260C3EE" w:rsidR="003026D1" w:rsidRDefault="003026D1"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2) </w:t>
      </w:r>
      <w:r w:rsidR="0061378D">
        <w:rPr>
          <w:rFonts w:ascii="Times New Roman" w:hAnsi="Times New Roman" w:cs="Times New Roman"/>
          <w:sz w:val="22"/>
          <w:szCs w:val="22"/>
        </w:rPr>
        <w:t>Pretend sale of Assets</w:t>
      </w:r>
      <w:r>
        <w:rPr>
          <w:rFonts w:ascii="Times New Roman" w:hAnsi="Times New Roman" w:cs="Times New Roman"/>
          <w:sz w:val="22"/>
          <w:szCs w:val="22"/>
        </w:rPr>
        <w:t>:</w:t>
      </w:r>
    </w:p>
    <w:p w14:paraId="7FC8C771" w14:textId="4B1F61E2" w:rsidR="003026D1" w:rsidRDefault="003026D1"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Old target is treated as selling all of its assets to an unrelated 3</w:t>
      </w:r>
      <w:r w:rsidRPr="003026D1">
        <w:rPr>
          <w:rFonts w:ascii="Times New Roman" w:hAnsi="Times New Roman" w:cs="Times New Roman"/>
          <w:sz w:val="22"/>
          <w:szCs w:val="22"/>
          <w:vertAlign w:val="superscript"/>
        </w:rPr>
        <w:t>rd</w:t>
      </w:r>
      <w:r>
        <w:rPr>
          <w:rFonts w:ascii="Times New Roman" w:hAnsi="Times New Roman" w:cs="Times New Roman"/>
          <w:sz w:val="22"/>
          <w:szCs w:val="22"/>
        </w:rPr>
        <w:t xml:space="preserve"> party on the close of the acquisition date for FMV. The purchaser owns target at this point.</w:t>
      </w:r>
    </w:p>
    <w:p w14:paraId="0DFAEBBA" w14:textId="5E0F756F" w:rsidR="0061378D" w:rsidRDefault="0061378D"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There is deemed to be a § 1001 gain</w:t>
      </w:r>
    </w:p>
    <w:p w14:paraId="1219125F" w14:textId="7E4DD307" w:rsidR="00DB6DC1" w:rsidRDefault="00DB6DC1" w:rsidP="00775918">
      <w:pPr>
        <w:pStyle w:val="ListParagraph"/>
        <w:numPr>
          <w:ilvl w:val="4"/>
          <w:numId w:val="7"/>
        </w:numPr>
        <w:rPr>
          <w:rFonts w:ascii="Times New Roman" w:hAnsi="Times New Roman" w:cs="Times New Roman"/>
          <w:sz w:val="22"/>
          <w:szCs w:val="22"/>
        </w:rPr>
      </w:pPr>
      <w:r w:rsidRPr="00DB6DC1">
        <w:rPr>
          <w:rFonts w:ascii="Times New Roman" w:hAnsi="Times New Roman" w:cs="Times New Roman"/>
          <w:sz w:val="22"/>
          <w:szCs w:val="22"/>
        </w:rPr>
        <w:t>The target is not part of an affiliated group; losses cannot be offset by the buyer or its affiliates</w:t>
      </w:r>
      <w:r>
        <w:rPr>
          <w:rFonts w:ascii="Times New Roman" w:hAnsi="Times New Roman" w:cs="Times New Roman"/>
          <w:sz w:val="22"/>
          <w:szCs w:val="22"/>
        </w:rPr>
        <w:t xml:space="preserve"> –§ 338(h)(9).</w:t>
      </w:r>
    </w:p>
    <w:p w14:paraId="0CA97147" w14:textId="30564B9B" w:rsidR="0061378D" w:rsidRDefault="0061378D"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3) Pretend purchase of Assets:</w:t>
      </w:r>
    </w:p>
    <w:p w14:paraId="799F3B78" w14:textId="44AC6C4D" w:rsidR="0061378D" w:rsidRDefault="0061378D"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New Target purchases assets from the unrelated 3</w:t>
      </w:r>
      <w:r w:rsidRPr="0061378D">
        <w:rPr>
          <w:rFonts w:ascii="Times New Roman" w:hAnsi="Times New Roman" w:cs="Times New Roman"/>
          <w:sz w:val="22"/>
          <w:szCs w:val="22"/>
          <w:vertAlign w:val="superscript"/>
        </w:rPr>
        <w:t>rd</w:t>
      </w:r>
      <w:r>
        <w:rPr>
          <w:rFonts w:ascii="Times New Roman" w:hAnsi="Times New Roman" w:cs="Times New Roman"/>
          <w:sz w:val="22"/>
          <w:szCs w:val="22"/>
        </w:rPr>
        <w:t xml:space="preserve"> party at FMV on the day after the acquisition date (still owned by the purchaser).</w:t>
      </w:r>
    </w:p>
    <w:p w14:paraId="25C3ACED" w14:textId="3009DF02" w:rsidR="00046A17" w:rsidRDefault="00046A17"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This is deemed to have occurred the day after the acquisition date.</w:t>
      </w:r>
    </w:p>
    <w:p w14:paraId="05BD1A95" w14:textId="0FDF8852" w:rsidR="00737F7D" w:rsidRDefault="00737F7D"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Tax Consequences:</w:t>
      </w:r>
    </w:p>
    <w:p w14:paraId="0D7D78F9" w14:textId="3E8C345B" w:rsidR="00737F7D" w:rsidRDefault="00737F7D"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Target’s basis in the assets is going to equal the FMV of the assets.</w:t>
      </w:r>
    </w:p>
    <w:p w14:paraId="23C16E9D" w14:textId="30B823C2" w:rsidR="00F75FDF" w:rsidRDefault="00F75FDF"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4) end Consequences:</w:t>
      </w:r>
    </w:p>
    <w:p w14:paraId="234095D5" w14:textId="1B6F2263" w:rsidR="00F75FDF" w:rsidRDefault="00F75FDF"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Gain recognized: the gain is </w:t>
      </w:r>
      <w:r w:rsidR="00D51D4C">
        <w:rPr>
          <w:rFonts w:ascii="Times New Roman" w:hAnsi="Times New Roman" w:cs="Times New Roman"/>
          <w:sz w:val="22"/>
          <w:szCs w:val="22"/>
        </w:rPr>
        <w:t>recognized</w:t>
      </w:r>
      <w:r>
        <w:rPr>
          <w:rFonts w:ascii="Times New Roman" w:hAnsi="Times New Roman" w:cs="Times New Roman"/>
          <w:sz w:val="22"/>
          <w:szCs w:val="22"/>
        </w:rPr>
        <w:t xml:space="preserve"> to the old target on the deemed asset sale to the new target.</w:t>
      </w:r>
    </w:p>
    <w:p w14:paraId="1186EF0F" w14:textId="3287740A" w:rsidR="00D51D4C" w:rsidRDefault="00D51D4C"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The purchaser is ultimately liable for the taxes on these gains.</w:t>
      </w:r>
    </w:p>
    <w:p w14:paraId="117B650C" w14:textId="54482447" w:rsidR="009D10B9" w:rsidRDefault="009D10B9" w:rsidP="00775918">
      <w:pPr>
        <w:pStyle w:val="ListParagraph"/>
        <w:numPr>
          <w:ilvl w:val="0"/>
          <w:numId w:val="7"/>
        </w:numPr>
        <w:rPr>
          <w:rFonts w:ascii="Times New Roman" w:hAnsi="Times New Roman" w:cs="Times New Roman"/>
          <w:sz w:val="22"/>
          <w:szCs w:val="22"/>
        </w:rPr>
      </w:pPr>
      <w:r>
        <w:rPr>
          <w:rFonts w:ascii="Times New Roman" w:hAnsi="Times New Roman" w:cs="Times New Roman"/>
          <w:i/>
          <w:iCs/>
          <w:sz w:val="22"/>
          <w:szCs w:val="22"/>
        </w:rPr>
        <w:t>§ 338(h)(1) Joint Election</w:t>
      </w:r>
      <w:r>
        <w:rPr>
          <w:rFonts w:ascii="Times New Roman" w:hAnsi="Times New Roman" w:cs="Times New Roman"/>
          <w:sz w:val="22"/>
          <w:szCs w:val="22"/>
        </w:rPr>
        <w:t>:</w:t>
      </w:r>
    </w:p>
    <w:p w14:paraId="5155606A" w14:textId="0BAD7644" w:rsidR="00EF2B40" w:rsidRDefault="00EF2B40"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If elected, the parent will not recognize g/l on the sale of T’s stock and T will recognize g/l as if it sold its assets</w:t>
      </w:r>
      <w:r w:rsidR="008312E5">
        <w:rPr>
          <w:rFonts w:ascii="Times New Roman" w:hAnsi="Times New Roman" w:cs="Times New Roman"/>
          <w:sz w:val="22"/>
          <w:szCs w:val="22"/>
        </w:rPr>
        <w:t xml:space="preserve"> for FMV</w:t>
      </w:r>
      <w:r>
        <w:rPr>
          <w:rFonts w:ascii="Times New Roman" w:hAnsi="Times New Roman" w:cs="Times New Roman"/>
          <w:sz w:val="22"/>
          <w:szCs w:val="22"/>
        </w:rPr>
        <w:t>.</w:t>
      </w:r>
    </w:p>
    <w:p w14:paraId="6EA49A52" w14:textId="6C766AEC" w:rsidR="009D10B9" w:rsidRDefault="00EF2B40"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Requirements</w:t>
      </w:r>
      <w:r w:rsidR="008312E5">
        <w:rPr>
          <w:rFonts w:ascii="Times New Roman" w:hAnsi="Times New Roman" w:cs="Times New Roman"/>
          <w:sz w:val="22"/>
          <w:szCs w:val="22"/>
        </w:rPr>
        <w:t>:</w:t>
      </w:r>
    </w:p>
    <w:p w14:paraId="15F0C0B2" w14:textId="189ECE05" w:rsidR="008312E5" w:rsidRDefault="008312E5"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Have to have a QSP – Reg. § 1.338(h)(10)-1(c)(1)</w:t>
      </w:r>
    </w:p>
    <w:p w14:paraId="1F525BF4" w14:textId="57142687" w:rsidR="008312E5" w:rsidRDefault="008312E5"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By a corporate purchaser – Reg. § 1.338(h)(10)-1(c)(1).</w:t>
      </w:r>
    </w:p>
    <w:p w14:paraId="3B16E043" w14:textId="50387611" w:rsidR="008312E5" w:rsidRDefault="008312E5"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Target Corporation was a </w:t>
      </w:r>
      <w:r w:rsidR="00E234A0">
        <w:rPr>
          <w:rFonts w:ascii="Times New Roman" w:hAnsi="Times New Roman" w:cs="Times New Roman"/>
          <w:sz w:val="22"/>
          <w:szCs w:val="22"/>
        </w:rPr>
        <w:t>member</w:t>
      </w:r>
      <w:r>
        <w:rPr>
          <w:rFonts w:ascii="Times New Roman" w:hAnsi="Times New Roman" w:cs="Times New Roman"/>
          <w:sz w:val="22"/>
          <w:szCs w:val="22"/>
        </w:rPr>
        <w:t xml:space="preserve"> of a selling consolidated group – § 338(h)(10)(C).</w:t>
      </w:r>
    </w:p>
    <w:p w14:paraId="0B2DEEB5" w14:textId="01F84195" w:rsidR="00E234A0" w:rsidRDefault="00E234A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Has to be part of a corporate structure where treated as one entity.</w:t>
      </w:r>
    </w:p>
    <w:p w14:paraId="2BF8A102" w14:textId="3137B57D" w:rsidR="00E234A0" w:rsidRDefault="00E234A0"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1504(a)(2) – affiliated corporation</w:t>
      </w:r>
    </w:p>
    <w:p w14:paraId="12A3404D" w14:textId="2116419F" w:rsidR="00E234A0" w:rsidRDefault="00E234A0"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File one tax return – consolidated return</w:t>
      </w:r>
    </w:p>
    <w:p w14:paraId="6DE02343" w14:textId="582B8891" w:rsidR="00E234A0" w:rsidRDefault="00E234A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Reg. § 1.338(h)(10)-1(c)(1), -1(b)(3)</w:t>
      </w:r>
    </w:p>
    <w:p w14:paraId="19231A90" w14:textId="777534D7" w:rsidR="00E234A0" w:rsidRDefault="00E234A0"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Target and Seller have to be part of the same affiliated group.</w:t>
      </w:r>
    </w:p>
    <w:p w14:paraId="66790275" w14:textId="7DD044EE" w:rsidR="00E234A0" w:rsidRDefault="00E234A0"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Look for § 1504(a)(2) control – 80% of vote and value.</w:t>
      </w:r>
    </w:p>
    <w:p w14:paraId="39F16422" w14:textId="7057C0EB" w:rsidR="00CE40ED" w:rsidRDefault="00CE40ED"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Election is made by both Target and Purchaser – § 338(h)(10(A).</w:t>
      </w:r>
    </w:p>
    <w:p w14:paraId="7190D7E0" w14:textId="4A24D297" w:rsidR="00CE40ED" w:rsidRDefault="00CE40ED"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Target corp. and purchaser corp. may make the election:</w:t>
      </w:r>
    </w:p>
    <w:p w14:paraId="01AFB4AA" w14:textId="2DB05FCF" w:rsidR="00CE40ED" w:rsidRDefault="00CE40ED"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xml:space="preserve">Gain/loss to be recognized to target corp. (while a part of selling consolidated group); and </w:t>
      </w:r>
    </w:p>
    <w:p w14:paraId="625861D0" w14:textId="2CD883DB" w:rsidR="00CE40ED" w:rsidRDefault="00CE40ED"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No gain/loss to be recognized on stock sold or exchanged by selling consolidated group if:</w:t>
      </w:r>
    </w:p>
    <w:p w14:paraId="0947427A" w14:textId="503ECED9" w:rsidR="00CE40ED" w:rsidRDefault="00CE40ED"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Target corp., before transaction, was part of selling consolidated group, and</w:t>
      </w:r>
    </w:p>
    <w:p w14:paraId="14922C5B" w14:textId="716ABA5F" w:rsidR="00CE40ED" w:rsidRDefault="00CE40ED"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Target corp. recognizes gain/loss in the transaction as if it sold all of its assets in a single transaction.</w:t>
      </w:r>
    </w:p>
    <w:p w14:paraId="267CBD08" w14:textId="70EF115E" w:rsidR="006C0448" w:rsidRDefault="006C0448"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338(h)(10) election steps:</w:t>
      </w:r>
    </w:p>
    <w:p w14:paraId="1E7A45C0" w14:textId="2E031CA2" w:rsidR="006C0448" w:rsidRDefault="006C0448"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Step 1: </w:t>
      </w:r>
    </w:p>
    <w:p w14:paraId="486E456C" w14:textId="615DE920" w:rsidR="006C0448" w:rsidRDefault="006C0448"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Consolidated group sells target corp. stock to purchaser corp.</w:t>
      </w:r>
    </w:p>
    <w:p w14:paraId="6AC559BF" w14:textId="6B4E2B9F" w:rsidR="006C0448" w:rsidRDefault="006C0448"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P corp. takes cost basis in stock.</w:t>
      </w:r>
    </w:p>
    <w:p w14:paraId="30EC737D" w14:textId="72C5EEBA" w:rsidR="006C0448" w:rsidRDefault="006C0448"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Because consolidated group bears the tax of deemed asset sale, there is no reason to discount the price for tax.</w:t>
      </w:r>
    </w:p>
    <w:p w14:paraId="40258FBB" w14:textId="77777777" w:rsidR="002E517E" w:rsidRDefault="00FC3A83"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xml:space="preserve">No gain recognized to selling group </w:t>
      </w:r>
      <w:r w:rsidRPr="00FC3A83">
        <w:rPr>
          <w:rFonts w:ascii="Times New Roman" w:hAnsi="Times New Roman" w:cs="Times New Roman"/>
          <w:sz w:val="22"/>
          <w:szCs w:val="22"/>
        </w:rPr>
        <w:sym w:font="Wingdings" w:char="F0E0"/>
      </w:r>
      <w:r>
        <w:rPr>
          <w:rFonts w:ascii="Times New Roman" w:hAnsi="Times New Roman" w:cs="Times New Roman"/>
          <w:sz w:val="22"/>
          <w:szCs w:val="22"/>
        </w:rPr>
        <w:t xml:space="preserve"> ignore the sale of stock.</w:t>
      </w:r>
    </w:p>
    <w:p w14:paraId="601E3ADD" w14:textId="77777777" w:rsidR="002E517E" w:rsidRDefault="002E517E"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lastRenderedPageBreak/>
        <w:t>Step 2:</w:t>
      </w:r>
    </w:p>
    <w:p w14:paraId="2E6445D0" w14:textId="0C1350FE" w:rsidR="00FC3A83" w:rsidRDefault="002E517E"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While still a part of consolidated group, old T is deemed </w:t>
      </w:r>
      <w:r w:rsidR="00FC3A83">
        <w:rPr>
          <w:rFonts w:ascii="Times New Roman" w:hAnsi="Times New Roman" w:cs="Times New Roman"/>
          <w:sz w:val="22"/>
          <w:szCs w:val="22"/>
        </w:rPr>
        <w:t xml:space="preserve"> </w:t>
      </w:r>
      <w:r>
        <w:rPr>
          <w:rFonts w:ascii="Times New Roman" w:hAnsi="Times New Roman" w:cs="Times New Roman"/>
          <w:sz w:val="22"/>
          <w:szCs w:val="22"/>
        </w:rPr>
        <w:t>to sell its assets for FMV to an unrelated 3</w:t>
      </w:r>
      <w:r w:rsidRPr="002E517E">
        <w:rPr>
          <w:rFonts w:ascii="Times New Roman" w:hAnsi="Times New Roman" w:cs="Times New Roman"/>
          <w:sz w:val="22"/>
          <w:szCs w:val="22"/>
          <w:vertAlign w:val="superscript"/>
        </w:rPr>
        <w:t>rd</w:t>
      </w:r>
      <w:r>
        <w:rPr>
          <w:rFonts w:ascii="Times New Roman" w:hAnsi="Times New Roman" w:cs="Times New Roman"/>
          <w:sz w:val="22"/>
          <w:szCs w:val="22"/>
        </w:rPr>
        <w:t xml:space="preserve"> party, which triggers gain and tax liability to old T while owned by consolidated group. Old T (i.e., the consolidated group) is responsible for paying the tax on the gain. </w:t>
      </w:r>
    </w:p>
    <w:p w14:paraId="5C16E641" w14:textId="5112D187" w:rsidR="002E517E" w:rsidRDefault="002E517E"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Next, Old T is deemed to have liquidated to consolidated group as if § 332 parent/sub liquidation, so no recognized gain consolidated group on the liquidation.</w:t>
      </w:r>
    </w:p>
    <w:p w14:paraId="59FD04F4" w14:textId="6AA0AB58" w:rsidR="00E636CB" w:rsidRDefault="00E636CB"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Reg. § 1.338(h)(10)-1(d).</w:t>
      </w:r>
    </w:p>
    <w:p w14:paraId="30DA425C" w14:textId="3A7F0FA1" w:rsidR="00E636CB" w:rsidRDefault="00E636CB"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Tax Consequences: </w:t>
      </w:r>
    </w:p>
    <w:p w14:paraId="37876E4D" w14:textId="5F8530AC" w:rsidR="00E636CB" w:rsidRDefault="00E636CB"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Seller has no gain/loss when old T is treated as liquidating up its assets – becomes a  §332 liquidation for seller and § 337 treatment for old target.</w:t>
      </w:r>
    </w:p>
    <w:p w14:paraId="5D6C6026" w14:textId="58737A7C" w:rsidR="00E636CB" w:rsidRDefault="004D7777"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In terms of sale to unrelated 3</w:t>
      </w:r>
      <w:r w:rsidRPr="004D7777">
        <w:rPr>
          <w:rFonts w:ascii="Times New Roman" w:hAnsi="Times New Roman" w:cs="Times New Roman"/>
          <w:sz w:val="22"/>
          <w:szCs w:val="22"/>
          <w:vertAlign w:val="superscript"/>
        </w:rPr>
        <w:t>rd</w:t>
      </w:r>
      <w:r>
        <w:rPr>
          <w:rFonts w:ascii="Times New Roman" w:hAnsi="Times New Roman" w:cs="Times New Roman"/>
          <w:sz w:val="22"/>
          <w:szCs w:val="22"/>
        </w:rPr>
        <w:t xml:space="preserve"> party:</w:t>
      </w:r>
    </w:p>
    <w:p w14:paraId="612ED44A" w14:textId="05A5F2AE" w:rsidR="004D7777" w:rsidRDefault="004D7777"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 338(a) deemed sale – gain/loss recognized on the sale of assets;</w:t>
      </w:r>
    </w:p>
    <w:p w14:paraId="4A5BB901" w14:textId="274F68C5" w:rsidR="004D7777" w:rsidRDefault="004D7777"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Seller group retains the tax consequences of this sale though.</w:t>
      </w:r>
    </w:p>
    <w:p w14:paraId="2C731294" w14:textId="5AC0CADE" w:rsidR="004D7777" w:rsidRDefault="004D7777" w:rsidP="00775918">
      <w:pPr>
        <w:pStyle w:val="ListParagraph"/>
        <w:numPr>
          <w:ilvl w:val="6"/>
          <w:numId w:val="7"/>
        </w:numPr>
        <w:rPr>
          <w:rFonts w:ascii="Times New Roman" w:hAnsi="Times New Roman" w:cs="Times New Roman"/>
          <w:sz w:val="22"/>
          <w:szCs w:val="22"/>
        </w:rPr>
      </w:pPr>
      <w:r>
        <w:rPr>
          <w:rFonts w:ascii="Times New Roman" w:hAnsi="Times New Roman" w:cs="Times New Roman"/>
          <w:sz w:val="22"/>
          <w:szCs w:val="22"/>
        </w:rPr>
        <w:t>If seller has unrelated losses, can use to offset the gain.</w:t>
      </w:r>
    </w:p>
    <w:p w14:paraId="3133929F" w14:textId="2A1E461D" w:rsidR="006F7DC6" w:rsidRDefault="006F7DC6"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Step 3:</w:t>
      </w:r>
    </w:p>
    <w:p w14:paraId="667494C2" w14:textId="144FB5A4" w:rsidR="006F7DC6" w:rsidRDefault="006F7DC6"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New T, now owned by P, buys back Assets for FMV.</w:t>
      </w:r>
    </w:p>
    <w:p w14:paraId="50F811B8" w14:textId="0F34D131" w:rsidR="006F7DC6" w:rsidRDefault="006F7DC6"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Stepping up the basis to FMV and allocates FMV basis among New T assets.</w:t>
      </w:r>
    </w:p>
    <w:p w14:paraId="784A0D41" w14:textId="44D8A310" w:rsidR="00B159BA" w:rsidRDefault="00B159BA"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Tax consequences:</w:t>
      </w:r>
    </w:p>
    <w:p w14:paraId="45F48809" w14:textId="44097AE2" w:rsidR="00B159BA" w:rsidRDefault="00B159BA"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P corp. takes § 1012 basis in the stock – cost basis.</w:t>
      </w:r>
    </w:p>
    <w:p w14:paraId="3ABC0C0A" w14:textId="2E2D2EA7" w:rsidR="00B159BA" w:rsidRDefault="00B159BA"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As a result of the § 338(h)(10) election, the buyer will hold the stock with a cost basis and the then the target holds its assets with a FMV basis.</w:t>
      </w:r>
    </w:p>
    <w:p w14:paraId="16639131" w14:textId="591E205A" w:rsidR="00BD6A31" w:rsidRDefault="00BD6A31"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Step 4:</w:t>
      </w:r>
    </w:p>
    <w:p w14:paraId="73CC000C" w14:textId="6989B49B" w:rsidR="00BD6A31" w:rsidRDefault="00BD6A31"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P corp. owns new T with stepped up FMV basis allocated among assets.</w:t>
      </w:r>
    </w:p>
    <w:p w14:paraId="62E284F5" w14:textId="00AF955B" w:rsidR="00AF2E7B" w:rsidRDefault="00AF2E7B"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Tax consequences summed up:</w:t>
      </w:r>
    </w:p>
    <w:p w14:paraId="6B016B8B" w14:textId="2AB32184" w:rsidR="00AF2E7B" w:rsidRDefault="00AF2E7B"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P corp: treated as buying stock and taking cost basis.</w:t>
      </w:r>
    </w:p>
    <w:p w14:paraId="351991FB" w14:textId="64DCB935" w:rsidR="00AF2E7B" w:rsidRDefault="00AF2E7B"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Seller corp. no gain/loss on stock sale – it is essentially ignored.</w:t>
      </w:r>
    </w:p>
    <w:p w14:paraId="02BA02CB" w14:textId="0F7C1AC2" w:rsidR="00AF2E7B" w:rsidRDefault="00AF2E7B"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Old T: recognized gain/loss on deemed sale (while owned by seller)</w:t>
      </w:r>
    </w:p>
    <w:p w14:paraId="271B39D4" w14:textId="5632DF65" w:rsidR="00AF2E7B" w:rsidRDefault="00AF2E7B"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xml:space="preserve">New T: no gain/loss </w:t>
      </w:r>
      <w:r w:rsidR="00B35C19">
        <w:rPr>
          <w:rFonts w:ascii="Times New Roman" w:hAnsi="Times New Roman" w:cs="Times New Roman"/>
          <w:sz w:val="22"/>
          <w:szCs w:val="22"/>
        </w:rPr>
        <w:t>recognized</w:t>
      </w:r>
      <w:r>
        <w:rPr>
          <w:rFonts w:ascii="Times New Roman" w:hAnsi="Times New Roman" w:cs="Times New Roman"/>
          <w:sz w:val="22"/>
          <w:szCs w:val="22"/>
        </w:rPr>
        <w:t xml:space="preserve"> on </w:t>
      </w:r>
      <w:r w:rsidR="00B35C19">
        <w:rPr>
          <w:rFonts w:ascii="Times New Roman" w:hAnsi="Times New Roman" w:cs="Times New Roman"/>
          <w:sz w:val="22"/>
          <w:szCs w:val="22"/>
        </w:rPr>
        <w:t>repurchase</w:t>
      </w:r>
      <w:r>
        <w:rPr>
          <w:rFonts w:ascii="Times New Roman" w:hAnsi="Times New Roman" w:cs="Times New Roman"/>
          <w:sz w:val="22"/>
          <w:szCs w:val="22"/>
        </w:rPr>
        <w:t xml:space="preserve"> of assets. Takes stepped-up FMV basis in assets. Allocates basis among assets.</w:t>
      </w:r>
    </w:p>
    <w:p w14:paraId="742CADC2" w14:textId="77777777" w:rsidR="00CC6281" w:rsidRDefault="00CC6281" w:rsidP="00CC6281">
      <w:pPr>
        <w:rPr>
          <w:rFonts w:ascii="Times New Roman" w:hAnsi="Times New Roman" w:cs="Times New Roman"/>
          <w:b/>
          <w:bCs/>
          <w:smallCaps/>
          <w:sz w:val="22"/>
          <w:szCs w:val="22"/>
          <w:u w:val="single"/>
        </w:rPr>
      </w:pPr>
    </w:p>
    <w:p w14:paraId="78B10AEB" w14:textId="3F756E3E" w:rsidR="00CC6281" w:rsidRDefault="00CC6281" w:rsidP="00CC6281">
      <w:pPr>
        <w:outlineLvl w:val="0"/>
        <w:rPr>
          <w:rFonts w:ascii="Times New Roman" w:hAnsi="Times New Roman" w:cs="Times New Roman"/>
          <w:smallCaps/>
          <w:sz w:val="22"/>
          <w:szCs w:val="22"/>
        </w:rPr>
      </w:pPr>
      <w:r>
        <w:rPr>
          <w:rFonts w:ascii="Times New Roman" w:hAnsi="Times New Roman" w:cs="Times New Roman"/>
          <w:b/>
          <w:bCs/>
          <w:smallCaps/>
          <w:sz w:val="22"/>
          <w:szCs w:val="22"/>
          <w:u w:val="single"/>
        </w:rPr>
        <w:t>VI. Non-Recognition Transactions – Transfers to Controlled Corporations § 351</w:t>
      </w:r>
      <w:r>
        <w:rPr>
          <w:rFonts w:ascii="Times New Roman" w:hAnsi="Times New Roman" w:cs="Times New Roman"/>
          <w:b/>
          <w:bCs/>
          <w:smallCaps/>
          <w:sz w:val="22"/>
          <w:szCs w:val="22"/>
        </w:rPr>
        <w:t>:</w:t>
      </w:r>
    </w:p>
    <w:p w14:paraId="171313C6" w14:textId="14E25B6B" w:rsidR="00CC6281" w:rsidRDefault="00CC6281" w:rsidP="00CC6281">
      <w:pPr>
        <w:ind w:left="360"/>
        <w:rPr>
          <w:rFonts w:ascii="Times New Roman" w:hAnsi="Times New Roman" w:cs="Times New Roman"/>
          <w:sz w:val="22"/>
          <w:szCs w:val="22"/>
        </w:rPr>
      </w:pPr>
      <w:r>
        <w:rPr>
          <w:rFonts w:ascii="Times New Roman" w:hAnsi="Times New Roman" w:cs="Times New Roman"/>
          <w:sz w:val="22"/>
          <w:szCs w:val="22"/>
          <w:u w:val="single"/>
        </w:rPr>
        <w:t>a. General Overview of § 351</w:t>
      </w:r>
      <w:r>
        <w:rPr>
          <w:rFonts w:ascii="Times New Roman" w:hAnsi="Times New Roman" w:cs="Times New Roman"/>
          <w:sz w:val="22"/>
          <w:szCs w:val="22"/>
        </w:rPr>
        <w:t>:</w:t>
      </w:r>
    </w:p>
    <w:p w14:paraId="4AD9CF3E" w14:textId="08FC2872" w:rsidR="00CC6281" w:rsidRDefault="00CC6281"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Theory: You only changing the form of ownership, but not the substance of what is owned.</w:t>
      </w:r>
    </w:p>
    <w:p w14:paraId="4CA8487F" w14:textId="64E0ACBF" w:rsidR="009466BC" w:rsidRDefault="009466BC"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Similar to like-kind exchanges.</w:t>
      </w:r>
    </w:p>
    <w:p w14:paraId="1A4FF60D" w14:textId="234CB85E" w:rsidR="004F165B" w:rsidRDefault="004F165B"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xml:space="preserve">There is a </w:t>
      </w:r>
      <w:r w:rsidR="0088106A">
        <w:rPr>
          <w:rFonts w:ascii="Times New Roman" w:hAnsi="Times New Roman" w:cs="Times New Roman"/>
          <w:sz w:val="22"/>
          <w:szCs w:val="22"/>
        </w:rPr>
        <w:t>continuity</w:t>
      </w:r>
      <w:r>
        <w:rPr>
          <w:rFonts w:ascii="Times New Roman" w:hAnsi="Times New Roman" w:cs="Times New Roman"/>
          <w:sz w:val="22"/>
          <w:szCs w:val="22"/>
        </w:rPr>
        <w:t xml:space="preserve"> of investment.</w:t>
      </w:r>
    </w:p>
    <w:p w14:paraId="12A77355" w14:textId="2239C439" w:rsidR="0088106A" w:rsidRDefault="0088106A"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The difference between realized and recognized is important here.</w:t>
      </w:r>
    </w:p>
    <w:p w14:paraId="748DA79A" w14:textId="47994A1D" w:rsidR="00513DF4" w:rsidRDefault="00513DF4"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If § 351 does not apply, the gain/loss will be realized and recognized and the basis in the stock received will a cost basis with a new holding period.</w:t>
      </w:r>
    </w:p>
    <w:p w14:paraId="5EBD16D8" w14:textId="323B348A" w:rsidR="00BF401D" w:rsidRDefault="00BF401D"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This is a deferral of gain through the basis.</w:t>
      </w:r>
    </w:p>
    <w:p w14:paraId="245B68E7" w14:textId="17902BDD" w:rsidR="00AE4B1F" w:rsidRDefault="00AE4B1F"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The basis reflects the potential to realize and recognize the gain/loss.</w:t>
      </w:r>
    </w:p>
    <w:p w14:paraId="10EF6E97" w14:textId="3F32BA74" w:rsidR="00D539FB" w:rsidRDefault="00D539FB"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Regardless of whether § 351 is satisfied, § 1032 will provide the corporation with nonrecognition.</w:t>
      </w:r>
    </w:p>
    <w:p w14:paraId="3DA98251" w14:textId="0469262A" w:rsidR="00A44B81" w:rsidRDefault="00A44B81" w:rsidP="00A44B81">
      <w:pPr>
        <w:ind w:left="360"/>
        <w:rPr>
          <w:rFonts w:ascii="Times New Roman" w:hAnsi="Times New Roman" w:cs="Times New Roman"/>
          <w:sz w:val="22"/>
          <w:szCs w:val="22"/>
        </w:rPr>
      </w:pPr>
      <w:r>
        <w:rPr>
          <w:rFonts w:ascii="Times New Roman" w:hAnsi="Times New Roman" w:cs="Times New Roman"/>
          <w:sz w:val="22"/>
          <w:szCs w:val="22"/>
          <w:u w:val="single"/>
        </w:rPr>
        <w:t>b. § 351 Requirements</w:t>
      </w:r>
      <w:r>
        <w:rPr>
          <w:rFonts w:ascii="Times New Roman" w:hAnsi="Times New Roman" w:cs="Times New Roman"/>
          <w:sz w:val="22"/>
          <w:szCs w:val="22"/>
        </w:rPr>
        <w:t>:</w:t>
      </w:r>
    </w:p>
    <w:p w14:paraId="50E9DEC1" w14:textId="1339F7CF" w:rsidR="00A44B81" w:rsidRDefault="007A5822"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1) A transfer of property from one or more transferors;</w:t>
      </w:r>
    </w:p>
    <w:p w14:paraId="31E46D88" w14:textId="041D7F98" w:rsidR="007A5822" w:rsidRDefault="00882446"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One or more person:</w:t>
      </w:r>
    </w:p>
    <w:p w14:paraId="7EDE9E26" w14:textId="6C354AA8" w:rsidR="00882446" w:rsidRPr="00882446" w:rsidRDefault="00882446" w:rsidP="00775918">
      <w:pPr>
        <w:pStyle w:val="ListParagraph"/>
        <w:widowControl w:val="0"/>
        <w:numPr>
          <w:ilvl w:val="2"/>
          <w:numId w:val="7"/>
        </w:numPr>
        <w:rPr>
          <w:rFonts w:ascii="Times New Roman" w:hAnsi="Times New Roman" w:cs="Times New Roman"/>
          <w:sz w:val="22"/>
          <w:szCs w:val="22"/>
        </w:rPr>
      </w:pPr>
      <w:r w:rsidRPr="00882446">
        <w:rPr>
          <w:rFonts w:ascii="Times New Roman" w:hAnsi="Times New Roman" w:cs="Times New Roman"/>
          <w:sz w:val="22"/>
          <w:szCs w:val="22"/>
        </w:rPr>
        <w:t>Reg. 1.351-1(a)(2), Ex. 1</w:t>
      </w:r>
      <w:r w:rsidR="001972F2">
        <w:rPr>
          <w:rFonts w:ascii="Times New Roman" w:hAnsi="Times New Roman" w:cs="Times New Roman"/>
          <w:sz w:val="22"/>
          <w:szCs w:val="22"/>
        </w:rPr>
        <w:t>:</w:t>
      </w:r>
    </w:p>
    <w:p w14:paraId="3D6625F2" w14:textId="77777777" w:rsidR="00882446" w:rsidRPr="00882446" w:rsidRDefault="00882446" w:rsidP="00775918">
      <w:pPr>
        <w:pStyle w:val="ListParagraph"/>
        <w:widowControl w:val="0"/>
        <w:numPr>
          <w:ilvl w:val="3"/>
          <w:numId w:val="7"/>
        </w:numPr>
        <w:rPr>
          <w:rFonts w:ascii="Times New Roman" w:hAnsi="Times New Roman" w:cs="Times New Roman"/>
          <w:sz w:val="22"/>
          <w:szCs w:val="22"/>
        </w:rPr>
      </w:pPr>
      <w:r w:rsidRPr="00882446">
        <w:rPr>
          <w:rFonts w:ascii="Times New Roman" w:hAnsi="Times New Roman" w:cs="Times New Roman"/>
          <w:sz w:val="22"/>
          <w:szCs w:val="22"/>
        </w:rPr>
        <w:t>Look to all persons that are transferring in the same transaction</w:t>
      </w:r>
    </w:p>
    <w:p w14:paraId="12CA7E6C" w14:textId="77777777" w:rsidR="00882446" w:rsidRPr="00D37B9D" w:rsidRDefault="00882446" w:rsidP="00775918">
      <w:pPr>
        <w:pStyle w:val="ListParagraph"/>
        <w:widowControl w:val="0"/>
        <w:numPr>
          <w:ilvl w:val="4"/>
          <w:numId w:val="7"/>
        </w:numPr>
        <w:rPr>
          <w:rFonts w:cs="Times New Roman"/>
        </w:rPr>
      </w:pPr>
      <w:r w:rsidRPr="00882446">
        <w:rPr>
          <w:rFonts w:ascii="Times New Roman" w:hAnsi="Times New Roman" w:cs="Times New Roman"/>
          <w:sz w:val="22"/>
          <w:szCs w:val="22"/>
        </w:rPr>
        <w:t>But can’t include those who only give services in the ultimate control for this or control</w:t>
      </w:r>
    </w:p>
    <w:p w14:paraId="1E730378" w14:textId="1B815EF9" w:rsidR="007A5822" w:rsidRDefault="007A5822"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What is property:</w:t>
      </w:r>
    </w:p>
    <w:p w14:paraId="4D253339" w14:textId="2B7FAA6E" w:rsidR="00857649" w:rsidRDefault="00857649"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317 is not the applicable definition of property.</w:t>
      </w:r>
    </w:p>
    <w:p w14:paraId="33CB8EF3" w14:textId="5035B0F5" w:rsidR="00242DC1" w:rsidRDefault="00242DC1"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Examples:</w:t>
      </w:r>
    </w:p>
    <w:p w14:paraId="36D28D0F" w14:textId="24FB4923" w:rsidR="00242DC1" w:rsidRDefault="00242DC1"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A/R, cash, equipment, </w:t>
      </w:r>
      <w:r w:rsidR="00C033F6">
        <w:rPr>
          <w:rFonts w:ascii="Times New Roman" w:hAnsi="Times New Roman" w:cs="Times New Roman"/>
          <w:sz w:val="22"/>
          <w:szCs w:val="22"/>
        </w:rPr>
        <w:t>building, etc.</w:t>
      </w:r>
    </w:p>
    <w:p w14:paraId="350EB0FC" w14:textId="001EAC7B" w:rsidR="007A5822" w:rsidRPr="007A5822" w:rsidRDefault="007A5822" w:rsidP="00775918">
      <w:pPr>
        <w:pStyle w:val="ListParagraph"/>
        <w:numPr>
          <w:ilvl w:val="2"/>
          <w:numId w:val="7"/>
        </w:numPr>
        <w:rPr>
          <w:rFonts w:ascii="Times New Roman" w:hAnsi="Times New Roman" w:cs="Times New Roman"/>
          <w:sz w:val="22"/>
          <w:szCs w:val="22"/>
        </w:rPr>
      </w:pPr>
      <w:r w:rsidRPr="007A5822">
        <w:rPr>
          <w:rFonts w:ascii="Times New Roman" w:hAnsi="Times New Roman" w:cs="Times New Roman"/>
          <w:sz w:val="22"/>
          <w:szCs w:val="22"/>
        </w:rPr>
        <w:t>Services are not property</w:t>
      </w:r>
    </w:p>
    <w:p w14:paraId="0FA89269" w14:textId="77777777" w:rsidR="007A5822" w:rsidRPr="007A5822" w:rsidRDefault="007A5822" w:rsidP="00775918">
      <w:pPr>
        <w:pStyle w:val="ListParagraph"/>
        <w:numPr>
          <w:ilvl w:val="2"/>
          <w:numId w:val="7"/>
        </w:numPr>
        <w:rPr>
          <w:rFonts w:ascii="Times New Roman" w:hAnsi="Times New Roman" w:cs="Times New Roman"/>
          <w:sz w:val="22"/>
          <w:szCs w:val="22"/>
        </w:rPr>
      </w:pPr>
      <w:r w:rsidRPr="007A5822">
        <w:rPr>
          <w:rFonts w:ascii="Times New Roman" w:hAnsi="Times New Roman" w:cs="Times New Roman"/>
          <w:sz w:val="22"/>
          <w:szCs w:val="22"/>
        </w:rPr>
        <w:lastRenderedPageBreak/>
        <w:t>Contribution of services results in ordinary income</w:t>
      </w:r>
    </w:p>
    <w:p w14:paraId="147475FF" w14:textId="3D58D7AE" w:rsidR="007A5822" w:rsidRDefault="007A5822" w:rsidP="00775918">
      <w:pPr>
        <w:pStyle w:val="ListParagraph"/>
        <w:numPr>
          <w:ilvl w:val="2"/>
          <w:numId w:val="7"/>
        </w:numPr>
        <w:rPr>
          <w:rFonts w:ascii="Times New Roman" w:hAnsi="Times New Roman" w:cs="Times New Roman"/>
          <w:sz w:val="22"/>
          <w:szCs w:val="22"/>
        </w:rPr>
      </w:pPr>
      <w:r w:rsidRPr="007A5822">
        <w:rPr>
          <w:rFonts w:ascii="Times New Roman" w:hAnsi="Times New Roman" w:cs="Times New Roman"/>
          <w:sz w:val="22"/>
          <w:szCs w:val="22"/>
        </w:rPr>
        <w:t>Also does not count towards control group</w:t>
      </w:r>
    </w:p>
    <w:p w14:paraId="1456F3D3" w14:textId="0F8AC417" w:rsidR="007A5822" w:rsidRDefault="007A5822"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2) For solely stock of the corporation; and </w:t>
      </w:r>
    </w:p>
    <w:p w14:paraId="3832F1EC" w14:textId="761C70BA" w:rsidR="00A03822" w:rsidRPr="00A03822" w:rsidRDefault="00A03822" w:rsidP="00775918">
      <w:pPr>
        <w:pStyle w:val="ListParagraph"/>
        <w:numPr>
          <w:ilvl w:val="1"/>
          <w:numId w:val="7"/>
        </w:numPr>
        <w:rPr>
          <w:rFonts w:ascii="Times New Roman" w:hAnsi="Times New Roman" w:cs="Times New Roman"/>
          <w:sz w:val="22"/>
          <w:szCs w:val="22"/>
        </w:rPr>
      </w:pPr>
      <w:r w:rsidRPr="00A03822">
        <w:rPr>
          <w:rFonts w:ascii="Times New Roman" w:hAnsi="Times New Roman" w:cs="Times New Roman"/>
          <w:sz w:val="22"/>
          <w:szCs w:val="22"/>
        </w:rPr>
        <w:t>Sec. 351(a) says solely for stock</w:t>
      </w:r>
      <w:r w:rsidR="00E9383F">
        <w:rPr>
          <w:rFonts w:ascii="Times New Roman" w:hAnsi="Times New Roman" w:cs="Times New Roman"/>
          <w:sz w:val="22"/>
          <w:szCs w:val="22"/>
        </w:rPr>
        <w:t xml:space="preserve"> – not non-qualified preferred stock.</w:t>
      </w:r>
    </w:p>
    <w:p w14:paraId="2E0DB4F7" w14:textId="77777777" w:rsidR="00A03822" w:rsidRPr="00A03822" w:rsidRDefault="00A03822" w:rsidP="00775918">
      <w:pPr>
        <w:pStyle w:val="ListParagraph"/>
        <w:numPr>
          <w:ilvl w:val="2"/>
          <w:numId w:val="7"/>
        </w:numPr>
        <w:rPr>
          <w:rFonts w:ascii="Times New Roman" w:hAnsi="Times New Roman" w:cs="Times New Roman"/>
          <w:iCs/>
          <w:sz w:val="22"/>
          <w:szCs w:val="22"/>
        </w:rPr>
      </w:pPr>
      <w:bookmarkStart w:id="106" w:name="_Toc469439071"/>
      <w:r w:rsidRPr="00A03822">
        <w:rPr>
          <w:rFonts w:ascii="Times New Roman" w:hAnsi="Times New Roman" w:cs="Times New Roman"/>
          <w:iCs/>
          <w:sz w:val="22"/>
          <w:szCs w:val="22"/>
        </w:rPr>
        <w:t>But - § 351(b) - Tells us that if subsection (a) would apply but there’s other property or money received in addition to the stock, then gain to the recipient shall be recognized</w:t>
      </w:r>
      <w:bookmarkEnd w:id="106"/>
    </w:p>
    <w:p w14:paraId="5EE42FF6" w14:textId="77777777" w:rsidR="00A03822" w:rsidRPr="00A03822" w:rsidRDefault="00A03822" w:rsidP="00775918">
      <w:pPr>
        <w:pStyle w:val="ListParagraph"/>
        <w:numPr>
          <w:ilvl w:val="3"/>
          <w:numId w:val="7"/>
        </w:numPr>
        <w:rPr>
          <w:rFonts w:ascii="Times New Roman" w:hAnsi="Times New Roman" w:cs="Times New Roman"/>
          <w:sz w:val="22"/>
          <w:szCs w:val="22"/>
        </w:rPr>
      </w:pPr>
      <w:bookmarkStart w:id="107" w:name="_Toc469439072"/>
      <w:r w:rsidRPr="00A03822">
        <w:rPr>
          <w:rFonts w:ascii="Times New Roman" w:hAnsi="Times New Roman" w:cs="Times New Roman"/>
          <w:sz w:val="22"/>
          <w:szCs w:val="22"/>
        </w:rPr>
        <w:t>Gain will not be recognized in excess of boot received or the FMV of the property received</w:t>
      </w:r>
      <w:bookmarkEnd w:id="107"/>
      <w:r w:rsidRPr="00A03822">
        <w:rPr>
          <w:rFonts w:ascii="Times New Roman" w:hAnsi="Times New Roman" w:cs="Times New Roman"/>
          <w:sz w:val="22"/>
          <w:szCs w:val="22"/>
        </w:rPr>
        <w:t xml:space="preserve"> </w:t>
      </w:r>
    </w:p>
    <w:p w14:paraId="7310CE1A" w14:textId="77777777" w:rsidR="00A03822" w:rsidRPr="00A03822" w:rsidRDefault="00A03822" w:rsidP="00775918">
      <w:pPr>
        <w:pStyle w:val="ListParagraph"/>
        <w:numPr>
          <w:ilvl w:val="4"/>
          <w:numId w:val="7"/>
        </w:numPr>
        <w:rPr>
          <w:rFonts w:ascii="Times New Roman" w:hAnsi="Times New Roman" w:cs="Times New Roman"/>
          <w:sz w:val="22"/>
          <w:szCs w:val="22"/>
        </w:rPr>
      </w:pPr>
      <w:bookmarkStart w:id="108" w:name="_Toc469439073"/>
      <w:r w:rsidRPr="00A03822">
        <w:rPr>
          <w:rFonts w:ascii="Times New Roman" w:hAnsi="Times New Roman" w:cs="Times New Roman"/>
          <w:sz w:val="22"/>
          <w:szCs w:val="22"/>
        </w:rPr>
        <w:t xml:space="preserve">Character </w:t>
      </w:r>
      <w:r w:rsidRPr="00A03822">
        <w:rPr>
          <w:rFonts w:ascii="Times New Roman" w:hAnsi="Times New Roman" w:cs="Times New Roman"/>
          <w:sz w:val="22"/>
          <w:szCs w:val="22"/>
        </w:rPr>
        <w:sym w:font="Wingdings" w:char="F0E0"/>
      </w:r>
      <w:r w:rsidRPr="00A03822">
        <w:rPr>
          <w:rFonts w:ascii="Times New Roman" w:hAnsi="Times New Roman" w:cs="Times New Roman"/>
          <w:sz w:val="22"/>
          <w:szCs w:val="22"/>
        </w:rPr>
        <w:t xml:space="preserve"> by reference to the underlying property.</w:t>
      </w:r>
      <w:bookmarkEnd w:id="108"/>
      <w:r w:rsidRPr="00A03822">
        <w:rPr>
          <w:rFonts w:ascii="Times New Roman" w:hAnsi="Times New Roman" w:cs="Times New Roman"/>
          <w:sz w:val="22"/>
          <w:szCs w:val="22"/>
        </w:rPr>
        <w:t xml:space="preserve"> </w:t>
      </w:r>
    </w:p>
    <w:p w14:paraId="66BF9E33" w14:textId="77777777" w:rsidR="00A03822" w:rsidRPr="00A03822" w:rsidRDefault="00A03822" w:rsidP="00775918">
      <w:pPr>
        <w:pStyle w:val="ListParagraph"/>
        <w:numPr>
          <w:ilvl w:val="5"/>
          <w:numId w:val="7"/>
        </w:numPr>
        <w:rPr>
          <w:rFonts w:ascii="Times New Roman" w:hAnsi="Times New Roman" w:cs="Times New Roman"/>
          <w:sz w:val="22"/>
          <w:szCs w:val="22"/>
        </w:rPr>
      </w:pPr>
      <w:r w:rsidRPr="00A03822">
        <w:rPr>
          <w:rFonts w:ascii="Times New Roman" w:hAnsi="Times New Roman" w:cs="Times New Roman"/>
          <w:sz w:val="22"/>
          <w:szCs w:val="22"/>
        </w:rPr>
        <w:t xml:space="preserve">Can have 1245 depreciable personal property and 1250 recapture of realty </w:t>
      </w:r>
    </w:p>
    <w:p w14:paraId="6024F3F3" w14:textId="77777777" w:rsidR="00A03822" w:rsidRPr="00A03822" w:rsidRDefault="00A03822" w:rsidP="00775918">
      <w:pPr>
        <w:pStyle w:val="ListParagraph"/>
        <w:numPr>
          <w:ilvl w:val="4"/>
          <w:numId w:val="7"/>
        </w:numPr>
        <w:rPr>
          <w:rFonts w:ascii="Times New Roman" w:hAnsi="Times New Roman" w:cs="Times New Roman"/>
          <w:sz w:val="22"/>
          <w:szCs w:val="22"/>
        </w:rPr>
      </w:pPr>
      <w:bookmarkStart w:id="109" w:name="_Toc469439074"/>
      <w:r w:rsidRPr="00A03822">
        <w:rPr>
          <w:rFonts w:ascii="Times New Roman" w:hAnsi="Times New Roman" w:cs="Times New Roman"/>
          <w:sz w:val="22"/>
          <w:szCs w:val="22"/>
        </w:rPr>
        <w:t>If multiple properties transferred in, the gain will be recognized in proportion to the FMV of each</w:t>
      </w:r>
      <w:bookmarkEnd w:id="109"/>
      <w:r w:rsidRPr="00A03822">
        <w:rPr>
          <w:rFonts w:ascii="Times New Roman" w:hAnsi="Times New Roman" w:cs="Times New Roman"/>
          <w:sz w:val="22"/>
          <w:szCs w:val="22"/>
        </w:rPr>
        <w:t xml:space="preserve"> </w:t>
      </w:r>
    </w:p>
    <w:p w14:paraId="733917AD" w14:textId="26A2E389" w:rsidR="00B676D2" w:rsidRPr="00B676D2" w:rsidRDefault="0010743A" w:rsidP="00775918">
      <w:pPr>
        <w:pStyle w:val="ListParagraph"/>
        <w:numPr>
          <w:ilvl w:val="5"/>
          <w:numId w:val="7"/>
        </w:numPr>
        <w:rPr>
          <w:rFonts w:ascii="Times New Roman" w:hAnsi="Times New Roman" w:cs="Times New Roman"/>
          <w:sz w:val="22"/>
          <w:szCs w:val="22"/>
        </w:rPr>
      </w:pPr>
      <w:r>
        <w:rPr>
          <w:rFonts w:ascii="Times New Roman" w:hAnsi="Times New Roman" w:cs="Times New Roman"/>
          <w:sz w:val="22"/>
          <w:szCs w:val="22"/>
        </w:rPr>
        <w:t>T</w:t>
      </w:r>
      <w:r w:rsidR="00A03822" w:rsidRPr="00A03822">
        <w:rPr>
          <w:rFonts w:ascii="Times New Roman" w:hAnsi="Times New Roman" w:cs="Times New Roman"/>
          <w:sz w:val="22"/>
          <w:szCs w:val="22"/>
        </w:rPr>
        <w:t>his is important for purposes of character (because the character is that of the property that had realized gain that isn’t recognized) and because it won’t be allowed for the proportion that is to a loss property</w:t>
      </w:r>
      <w:r w:rsidR="00C841C3">
        <w:rPr>
          <w:rFonts w:ascii="Times New Roman" w:hAnsi="Times New Roman" w:cs="Times New Roman"/>
          <w:sz w:val="22"/>
          <w:szCs w:val="22"/>
        </w:rPr>
        <w:t>.</w:t>
      </w:r>
    </w:p>
    <w:p w14:paraId="76DDA741" w14:textId="77777777" w:rsidR="00C841C3" w:rsidRPr="00C841C3" w:rsidRDefault="00C841C3" w:rsidP="00775918">
      <w:pPr>
        <w:pStyle w:val="ListParagraph"/>
        <w:numPr>
          <w:ilvl w:val="5"/>
          <w:numId w:val="7"/>
        </w:numPr>
        <w:rPr>
          <w:rFonts w:ascii="Times New Roman" w:hAnsi="Times New Roman" w:cs="Times New Roman"/>
          <w:sz w:val="22"/>
          <w:szCs w:val="22"/>
        </w:rPr>
      </w:pPr>
      <w:r w:rsidRPr="00C841C3">
        <w:rPr>
          <w:rFonts w:ascii="Times New Roman" w:hAnsi="Times New Roman" w:cs="Times New Roman"/>
          <w:sz w:val="22"/>
          <w:szCs w:val="22"/>
        </w:rPr>
        <w:t>Transfer of multiple assets – built-in gain &amp; built-in loss properties:</w:t>
      </w:r>
    </w:p>
    <w:p w14:paraId="30666179" w14:textId="77777777" w:rsidR="00C841C3" w:rsidRPr="00C841C3" w:rsidRDefault="00C841C3" w:rsidP="00775918">
      <w:pPr>
        <w:pStyle w:val="ListParagraph"/>
        <w:numPr>
          <w:ilvl w:val="6"/>
          <w:numId w:val="7"/>
        </w:numPr>
        <w:rPr>
          <w:rFonts w:ascii="Times New Roman" w:hAnsi="Times New Roman" w:cs="Times New Roman"/>
          <w:sz w:val="22"/>
          <w:szCs w:val="22"/>
        </w:rPr>
      </w:pPr>
      <w:r w:rsidRPr="00C841C3">
        <w:rPr>
          <w:rFonts w:ascii="Times New Roman" w:hAnsi="Times New Roman" w:cs="Times New Roman"/>
          <w:sz w:val="22"/>
          <w:szCs w:val="22"/>
        </w:rPr>
        <w:t>Compute gain/loss on an asset-by-asset basis.</w:t>
      </w:r>
    </w:p>
    <w:p w14:paraId="62B63858" w14:textId="6C55065C" w:rsidR="00C841C3" w:rsidRDefault="00C841C3" w:rsidP="00775918">
      <w:pPr>
        <w:pStyle w:val="ListParagraph"/>
        <w:numPr>
          <w:ilvl w:val="6"/>
          <w:numId w:val="7"/>
        </w:numPr>
        <w:rPr>
          <w:rFonts w:ascii="Times New Roman" w:hAnsi="Times New Roman" w:cs="Times New Roman"/>
          <w:sz w:val="22"/>
          <w:szCs w:val="22"/>
        </w:rPr>
      </w:pPr>
      <w:r w:rsidRPr="00C841C3">
        <w:rPr>
          <w:rFonts w:ascii="Times New Roman" w:hAnsi="Times New Roman" w:cs="Times New Roman"/>
          <w:sz w:val="22"/>
          <w:szCs w:val="22"/>
        </w:rPr>
        <w:t>Allocate the boot based on FMV of the properties contributed.</w:t>
      </w:r>
    </w:p>
    <w:p w14:paraId="14E1F408" w14:textId="1BD706D0" w:rsidR="00C841C3" w:rsidRDefault="00C841C3" w:rsidP="00775918">
      <w:pPr>
        <w:pStyle w:val="ListParagraph"/>
        <w:numPr>
          <w:ilvl w:val="7"/>
          <w:numId w:val="7"/>
        </w:numPr>
        <w:rPr>
          <w:rFonts w:ascii="Times New Roman" w:hAnsi="Times New Roman" w:cs="Times New Roman"/>
          <w:sz w:val="22"/>
          <w:szCs w:val="22"/>
        </w:rPr>
      </w:pPr>
      <w:r>
        <w:rPr>
          <w:rFonts w:ascii="Times New Roman" w:hAnsi="Times New Roman" w:cs="Times New Roman"/>
          <w:sz w:val="22"/>
          <w:szCs w:val="22"/>
        </w:rPr>
        <w:t xml:space="preserve">Take % of total FMV for each property and multiple by the boot to determine how much boot rec’d for each property and the shares for how many of each shares for each </w:t>
      </w:r>
      <w:r w:rsidR="00B676D2">
        <w:rPr>
          <w:rFonts w:ascii="Times New Roman" w:hAnsi="Times New Roman" w:cs="Times New Roman"/>
          <w:sz w:val="22"/>
          <w:szCs w:val="22"/>
        </w:rPr>
        <w:t xml:space="preserve">property </w:t>
      </w:r>
      <w:r>
        <w:rPr>
          <w:rFonts w:ascii="Times New Roman" w:hAnsi="Times New Roman" w:cs="Times New Roman"/>
          <w:sz w:val="22"/>
          <w:szCs w:val="22"/>
        </w:rPr>
        <w:t xml:space="preserve">to determine how much AR for each </w:t>
      </w:r>
      <w:r w:rsidR="00B676D2">
        <w:rPr>
          <w:rFonts w:ascii="Times New Roman" w:hAnsi="Times New Roman" w:cs="Times New Roman"/>
          <w:sz w:val="22"/>
          <w:szCs w:val="22"/>
        </w:rPr>
        <w:t>property</w:t>
      </w:r>
      <w:r>
        <w:rPr>
          <w:rFonts w:ascii="Times New Roman" w:hAnsi="Times New Roman" w:cs="Times New Roman"/>
          <w:sz w:val="22"/>
          <w:szCs w:val="22"/>
        </w:rPr>
        <w:t>.</w:t>
      </w:r>
    </w:p>
    <w:p w14:paraId="13AD3B0C" w14:textId="77777777" w:rsidR="008D6BAC" w:rsidRPr="008D6BAC" w:rsidRDefault="008D6BAC" w:rsidP="00775918">
      <w:pPr>
        <w:pStyle w:val="ListParagraph"/>
        <w:numPr>
          <w:ilvl w:val="3"/>
          <w:numId w:val="7"/>
        </w:numPr>
        <w:rPr>
          <w:rFonts w:ascii="Times New Roman" w:hAnsi="Times New Roman" w:cs="Times New Roman"/>
          <w:sz w:val="22"/>
          <w:szCs w:val="22"/>
        </w:rPr>
      </w:pPr>
      <w:bookmarkStart w:id="110" w:name="_Toc469439075"/>
      <w:r w:rsidRPr="008D6BAC">
        <w:rPr>
          <w:rFonts w:ascii="Times New Roman" w:hAnsi="Times New Roman" w:cs="Times New Roman"/>
          <w:sz w:val="22"/>
          <w:szCs w:val="22"/>
        </w:rPr>
        <w:t>No loss allowed – 351(b)(2)</w:t>
      </w:r>
      <w:bookmarkEnd w:id="110"/>
    </w:p>
    <w:p w14:paraId="0845E91C" w14:textId="77777777" w:rsidR="00E9383F" w:rsidRPr="00E9383F" w:rsidRDefault="00E9383F" w:rsidP="00775918">
      <w:pPr>
        <w:pStyle w:val="ListParagraph"/>
        <w:numPr>
          <w:ilvl w:val="2"/>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Nonqualified Preferred Stock</w:t>
      </w:r>
    </w:p>
    <w:p w14:paraId="7D0C998E" w14:textId="77777777" w:rsidR="00E9383F" w:rsidRPr="00E9383F" w:rsidRDefault="00E9383F" w:rsidP="00775918">
      <w:pPr>
        <w:pStyle w:val="ListParagraph"/>
        <w:numPr>
          <w:ilvl w:val="3"/>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351(g)</w:t>
      </w:r>
    </w:p>
    <w:p w14:paraId="676BDA3D" w14:textId="77777777" w:rsidR="00E9383F" w:rsidRPr="00E9383F" w:rsidRDefault="00E9383F" w:rsidP="00775918">
      <w:pPr>
        <w:pStyle w:val="ListParagraph"/>
        <w:numPr>
          <w:ilvl w:val="3"/>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Treated as boot</w:t>
      </w:r>
    </w:p>
    <w:p w14:paraId="2FA04787" w14:textId="77777777" w:rsidR="00E9383F" w:rsidRPr="00E9383F" w:rsidRDefault="00E9383F" w:rsidP="00775918">
      <w:pPr>
        <w:pStyle w:val="ListParagraph"/>
        <w:numPr>
          <w:ilvl w:val="3"/>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Nonqualified preferred stock:  stock which is limited and preferred as to dividends and does not participate in corporate growth to any significant extent</w:t>
      </w:r>
    </w:p>
    <w:p w14:paraId="32E4D911" w14:textId="77777777" w:rsidR="00E9383F" w:rsidRPr="00E9383F" w:rsidRDefault="00E9383F" w:rsidP="00775918">
      <w:pPr>
        <w:pStyle w:val="ListParagraph"/>
        <w:numPr>
          <w:ilvl w:val="3"/>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Four specific instances when stock is NQPS:</w:t>
      </w:r>
    </w:p>
    <w:p w14:paraId="10681E8C" w14:textId="77777777" w:rsidR="00E9383F" w:rsidRPr="00E9383F" w:rsidRDefault="00E9383F" w:rsidP="00775918">
      <w:pPr>
        <w:pStyle w:val="ListParagraph"/>
        <w:numPr>
          <w:ilvl w:val="4"/>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If the SH has right to have shares redeemed within 20 years of issue</w:t>
      </w:r>
    </w:p>
    <w:p w14:paraId="05688B46" w14:textId="77777777" w:rsidR="00E9383F" w:rsidRPr="00E9383F" w:rsidRDefault="00E9383F" w:rsidP="00775918">
      <w:pPr>
        <w:pStyle w:val="ListParagraph"/>
        <w:numPr>
          <w:ilvl w:val="4"/>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Redemption is mandatory within 20 years of issuance</w:t>
      </w:r>
    </w:p>
    <w:p w14:paraId="16B3A891" w14:textId="77777777" w:rsidR="00E9383F" w:rsidRPr="00E9383F" w:rsidRDefault="00E9383F" w:rsidP="00775918">
      <w:pPr>
        <w:pStyle w:val="ListParagraph"/>
        <w:numPr>
          <w:ilvl w:val="4"/>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The corporation has the right to redeem within 20 years and it is more likely than not that they will</w:t>
      </w:r>
    </w:p>
    <w:p w14:paraId="055675A2" w14:textId="77777777" w:rsidR="00E9383F" w:rsidRPr="00E9383F" w:rsidRDefault="00E9383F" w:rsidP="00775918">
      <w:pPr>
        <w:pStyle w:val="ListParagraph"/>
        <w:numPr>
          <w:ilvl w:val="4"/>
          <w:numId w:val="7"/>
        </w:numPr>
        <w:spacing w:after="160" w:line="259" w:lineRule="auto"/>
        <w:rPr>
          <w:rFonts w:ascii="Times New Roman" w:hAnsi="Times New Roman" w:cs="Times New Roman"/>
          <w:sz w:val="22"/>
          <w:szCs w:val="22"/>
        </w:rPr>
      </w:pPr>
      <w:r w:rsidRPr="00E9383F">
        <w:rPr>
          <w:rFonts w:ascii="Times New Roman" w:hAnsi="Times New Roman" w:cs="Times New Roman"/>
          <w:sz w:val="22"/>
          <w:szCs w:val="22"/>
        </w:rPr>
        <w:t xml:space="preserve">When dividend rate varies, in whole or in part, with reference to interest rates, commodity prices or other indices </w:t>
      </w:r>
    </w:p>
    <w:p w14:paraId="60EB68BE" w14:textId="77777777" w:rsidR="00E9383F" w:rsidRPr="008D6BAC" w:rsidRDefault="00E9383F" w:rsidP="00775918">
      <w:pPr>
        <w:pStyle w:val="ListParagraph"/>
        <w:numPr>
          <w:ilvl w:val="3"/>
          <w:numId w:val="7"/>
        </w:numPr>
        <w:spacing w:after="160" w:line="259" w:lineRule="auto"/>
        <w:rPr>
          <w:rFonts w:ascii="Times New Roman" w:hAnsi="Times New Roman" w:cs="Times New Roman"/>
          <w:i/>
          <w:iCs/>
          <w:sz w:val="22"/>
          <w:szCs w:val="22"/>
        </w:rPr>
      </w:pPr>
      <w:r w:rsidRPr="008D6BAC">
        <w:rPr>
          <w:rFonts w:ascii="Times New Roman" w:hAnsi="Times New Roman" w:cs="Times New Roman"/>
          <w:i/>
          <w:iCs/>
          <w:sz w:val="22"/>
          <w:szCs w:val="22"/>
        </w:rPr>
        <w:t>However, still treated as stock for control test purposes under 351(a)</w:t>
      </w:r>
    </w:p>
    <w:p w14:paraId="09F22C5F" w14:textId="3AB6843A" w:rsidR="007A5822" w:rsidRDefault="007A5822"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3) exchanged in a transaction where, immediately after, there is control by the transferors of the corporation.</w:t>
      </w:r>
    </w:p>
    <w:p w14:paraId="06FB7A6B" w14:textId="2E1A9E40" w:rsidR="00EA5A80" w:rsidRDefault="00EA5A80"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xml:space="preserve">§ 368(c): defines control. </w:t>
      </w:r>
      <w:r w:rsidR="00E87C4B">
        <w:rPr>
          <w:rFonts w:ascii="Times New Roman" w:hAnsi="Times New Roman" w:cs="Times New Roman"/>
          <w:sz w:val="22"/>
          <w:szCs w:val="22"/>
        </w:rPr>
        <w:t xml:space="preserve">Must have 80% of vote and </w:t>
      </w:r>
      <w:r w:rsidR="00CC0FA3">
        <w:rPr>
          <w:rFonts w:ascii="Times New Roman" w:hAnsi="Times New Roman" w:cs="Times New Roman"/>
          <w:sz w:val="22"/>
          <w:szCs w:val="22"/>
        </w:rPr>
        <w:t>80% of the total number of shares of all classes of stock.</w:t>
      </w:r>
    </w:p>
    <w:p w14:paraId="2492151E" w14:textId="77777777" w:rsidR="00B8394B" w:rsidRPr="00B8394B" w:rsidRDefault="00B8394B" w:rsidP="00775918">
      <w:pPr>
        <w:pStyle w:val="ListParagraph"/>
        <w:numPr>
          <w:ilvl w:val="1"/>
          <w:numId w:val="7"/>
        </w:numPr>
        <w:rPr>
          <w:rFonts w:ascii="Times New Roman" w:hAnsi="Times New Roman" w:cs="Times New Roman"/>
          <w:sz w:val="22"/>
          <w:szCs w:val="22"/>
        </w:rPr>
      </w:pPr>
      <w:r w:rsidRPr="00B8394B">
        <w:rPr>
          <w:rFonts w:ascii="Times New Roman" w:hAnsi="Times New Roman" w:cs="Times New Roman"/>
          <w:sz w:val="22"/>
          <w:szCs w:val="22"/>
        </w:rPr>
        <w:t>If person only gives services, then can’t be counted for purposes of control either</w:t>
      </w:r>
    </w:p>
    <w:p w14:paraId="1340EE94" w14:textId="77777777" w:rsidR="00B8394B" w:rsidRPr="00B8394B" w:rsidRDefault="00B8394B" w:rsidP="00775918">
      <w:pPr>
        <w:pStyle w:val="ListParagraph"/>
        <w:numPr>
          <w:ilvl w:val="2"/>
          <w:numId w:val="7"/>
        </w:numPr>
        <w:rPr>
          <w:rFonts w:ascii="Times New Roman" w:hAnsi="Times New Roman" w:cs="Times New Roman"/>
          <w:sz w:val="22"/>
          <w:szCs w:val="22"/>
        </w:rPr>
      </w:pPr>
      <w:r w:rsidRPr="00B8394B">
        <w:rPr>
          <w:rFonts w:ascii="Times New Roman" w:hAnsi="Times New Roman" w:cs="Times New Roman"/>
          <w:sz w:val="22"/>
          <w:szCs w:val="22"/>
        </w:rPr>
        <w:t>But – Reg. 1.351-1(a)(1)(ii) – property and services given in exchange for stock</w:t>
      </w:r>
    </w:p>
    <w:p w14:paraId="3D0D4C9A" w14:textId="77777777" w:rsidR="00B8394B" w:rsidRPr="00B8394B" w:rsidRDefault="00B8394B" w:rsidP="00775918">
      <w:pPr>
        <w:pStyle w:val="ListParagraph"/>
        <w:numPr>
          <w:ilvl w:val="3"/>
          <w:numId w:val="7"/>
        </w:numPr>
        <w:rPr>
          <w:rFonts w:ascii="Times New Roman" w:hAnsi="Times New Roman" w:cs="Times New Roman"/>
          <w:sz w:val="22"/>
          <w:szCs w:val="22"/>
        </w:rPr>
      </w:pPr>
      <w:r w:rsidRPr="00B8394B">
        <w:rPr>
          <w:rFonts w:ascii="Times New Roman" w:hAnsi="Times New Roman" w:cs="Times New Roman"/>
          <w:sz w:val="22"/>
          <w:szCs w:val="22"/>
        </w:rPr>
        <w:t xml:space="preserve">If mix of property and services, and property is of “relatively small value” in proportion to the services (so to try to get non-recognition), then the mixed transfer doesn’t qualify.   </w:t>
      </w:r>
    </w:p>
    <w:p w14:paraId="4240898F" w14:textId="77777777" w:rsidR="00B8394B" w:rsidRPr="00B8394B" w:rsidRDefault="00B8394B" w:rsidP="00775918">
      <w:pPr>
        <w:pStyle w:val="ListParagraph"/>
        <w:numPr>
          <w:ilvl w:val="4"/>
          <w:numId w:val="7"/>
        </w:numPr>
        <w:rPr>
          <w:rFonts w:ascii="Times New Roman" w:hAnsi="Times New Roman" w:cs="Times New Roman"/>
          <w:sz w:val="22"/>
          <w:szCs w:val="22"/>
        </w:rPr>
      </w:pPr>
      <w:r w:rsidRPr="00B8394B">
        <w:rPr>
          <w:rFonts w:ascii="Times New Roman" w:hAnsi="Times New Roman" w:cs="Times New Roman"/>
          <w:sz w:val="22"/>
          <w:szCs w:val="22"/>
        </w:rPr>
        <w:t>Rev. Proc. 77-37 § 3.07</w:t>
      </w:r>
    </w:p>
    <w:p w14:paraId="4E35C328" w14:textId="270FC14E" w:rsidR="00B8394B" w:rsidRDefault="00B8394B" w:rsidP="00775918">
      <w:pPr>
        <w:pStyle w:val="ListParagraph"/>
        <w:numPr>
          <w:ilvl w:val="5"/>
          <w:numId w:val="7"/>
        </w:numPr>
        <w:rPr>
          <w:rFonts w:ascii="Times New Roman" w:hAnsi="Times New Roman" w:cs="Times New Roman"/>
          <w:sz w:val="22"/>
          <w:szCs w:val="22"/>
        </w:rPr>
      </w:pPr>
      <w:r w:rsidRPr="00B8394B">
        <w:rPr>
          <w:rFonts w:ascii="Times New Roman" w:hAnsi="Times New Roman" w:cs="Times New Roman"/>
          <w:sz w:val="22"/>
          <w:szCs w:val="22"/>
        </w:rPr>
        <w:t>Property won’t be considered nominal or token if it equals at least 10% of the value of stock already owned by the transferor AND of the amount to be received in exchange for services by the transferor</w:t>
      </w:r>
      <w:r>
        <w:rPr>
          <w:rFonts w:ascii="Times New Roman" w:hAnsi="Times New Roman" w:cs="Times New Roman"/>
          <w:sz w:val="22"/>
          <w:szCs w:val="22"/>
        </w:rPr>
        <w:t>.</w:t>
      </w:r>
    </w:p>
    <w:p w14:paraId="2277A228" w14:textId="5B891455" w:rsidR="00B8394B" w:rsidRDefault="00B8394B"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When is control tested for:</w:t>
      </w:r>
    </w:p>
    <w:p w14:paraId="34DDEF66" w14:textId="768E986E" w:rsidR="00B8394B" w:rsidRDefault="00B8394B"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Simultaneous transfers of property is not required.</w:t>
      </w:r>
    </w:p>
    <w:p w14:paraId="577AB104" w14:textId="658DE27A" w:rsidR="000E1446" w:rsidRDefault="000E1446"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The Step Doctrine is used to analyze the transaction.</w:t>
      </w:r>
    </w:p>
    <w:p w14:paraId="0F365AF5" w14:textId="742A9BBD" w:rsidR="00170F66" w:rsidRDefault="00170F66"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1) Binding Commitment:</w:t>
      </w:r>
    </w:p>
    <w:p w14:paraId="21A59653" w14:textId="03307762" w:rsidR="00170F66" w:rsidRDefault="00170F66"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lastRenderedPageBreak/>
        <w:t>Look to whether there was a binding commitment for A to sell the shares that A got in the would-be § 351 transaction at the time of the exchange.</w:t>
      </w:r>
    </w:p>
    <w:p w14:paraId="2984890F" w14:textId="1B9CE6F4" w:rsidR="00EE03EF" w:rsidRDefault="00EE03EF"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2) End Results Test:</w:t>
      </w:r>
    </w:p>
    <w:p w14:paraId="6D54D855" w14:textId="07A1F6D0" w:rsidR="00EE03EF" w:rsidRDefault="00EE03EF"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Looks at the end result of the steps and asks whether there was a preconceived plan to get to that result.</w:t>
      </w:r>
    </w:p>
    <w:p w14:paraId="6B864F8B" w14:textId="5B24D782" w:rsidR="00EE03EF" w:rsidRDefault="00EE03EF"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3) Mutual Interdependence:</w:t>
      </w:r>
    </w:p>
    <w:p w14:paraId="2F6C789C" w14:textId="6968919E" w:rsidR="00EE03EF" w:rsidRDefault="00EE03EF" w:rsidP="00775918">
      <w:pPr>
        <w:pStyle w:val="ListParagraph"/>
        <w:numPr>
          <w:ilvl w:val="4"/>
          <w:numId w:val="7"/>
        </w:numPr>
        <w:rPr>
          <w:rFonts w:ascii="Times New Roman" w:hAnsi="Times New Roman" w:cs="Times New Roman"/>
          <w:sz w:val="22"/>
          <w:szCs w:val="22"/>
        </w:rPr>
      </w:pPr>
      <w:r>
        <w:rPr>
          <w:rFonts w:ascii="Times New Roman" w:hAnsi="Times New Roman" w:cs="Times New Roman"/>
          <w:sz w:val="22"/>
          <w:szCs w:val="22"/>
        </w:rPr>
        <w:t xml:space="preserve">Asks whether the steps were so interdependent that the legal relations created by one step would have been </w:t>
      </w:r>
      <w:r w:rsidR="00A03822">
        <w:rPr>
          <w:rFonts w:ascii="Times New Roman" w:hAnsi="Times New Roman" w:cs="Times New Roman"/>
          <w:sz w:val="22"/>
          <w:szCs w:val="22"/>
        </w:rPr>
        <w:t>fruitless</w:t>
      </w:r>
      <w:r>
        <w:rPr>
          <w:rFonts w:ascii="Times New Roman" w:hAnsi="Times New Roman" w:cs="Times New Roman"/>
          <w:sz w:val="22"/>
          <w:szCs w:val="22"/>
        </w:rPr>
        <w:t xml:space="preserve"> without the series.</w:t>
      </w:r>
    </w:p>
    <w:p w14:paraId="6BA7458B" w14:textId="7475402B" w:rsidR="00A03822" w:rsidRDefault="009C7310" w:rsidP="009C7310">
      <w:pPr>
        <w:ind w:left="360"/>
        <w:rPr>
          <w:rFonts w:ascii="Times New Roman" w:hAnsi="Times New Roman" w:cs="Times New Roman"/>
          <w:sz w:val="22"/>
          <w:szCs w:val="22"/>
        </w:rPr>
      </w:pPr>
      <w:r>
        <w:rPr>
          <w:rFonts w:ascii="Times New Roman" w:hAnsi="Times New Roman" w:cs="Times New Roman"/>
          <w:sz w:val="22"/>
          <w:szCs w:val="22"/>
          <w:u w:val="single"/>
        </w:rPr>
        <w:t>c. Shareholder Tax Consequences</w:t>
      </w:r>
      <w:r>
        <w:rPr>
          <w:rFonts w:ascii="Times New Roman" w:hAnsi="Times New Roman" w:cs="Times New Roman"/>
          <w:sz w:val="22"/>
          <w:szCs w:val="22"/>
        </w:rPr>
        <w:t>:</w:t>
      </w:r>
    </w:p>
    <w:p w14:paraId="7C6D44D3" w14:textId="40326756" w:rsidR="00C964A8" w:rsidRDefault="00C964A8"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351(a) provides that n</w:t>
      </w:r>
      <w:r w:rsidRPr="00C964A8">
        <w:rPr>
          <w:rFonts w:ascii="Times New Roman" w:hAnsi="Times New Roman" w:cs="Times New Roman"/>
          <w:sz w:val="22"/>
          <w:szCs w:val="22"/>
        </w:rPr>
        <w:t>o gain or loss shall be recognized if property is transferred to a corporation by one or more persons solely in exchange for stock in such corporation and immediately after the exchange such person or persons are in control</w:t>
      </w:r>
      <w:r w:rsidR="0064793C">
        <w:rPr>
          <w:rFonts w:ascii="Times New Roman" w:hAnsi="Times New Roman" w:cs="Times New Roman"/>
          <w:sz w:val="22"/>
          <w:szCs w:val="22"/>
        </w:rPr>
        <w:t>.</w:t>
      </w:r>
    </w:p>
    <w:p w14:paraId="7ECB936E" w14:textId="77777777" w:rsidR="00EE67EE" w:rsidRDefault="0064793C"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If boot received</w:t>
      </w:r>
      <w:r w:rsidR="00EE67EE">
        <w:rPr>
          <w:rFonts w:ascii="Times New Roman" w:hAnsi="Times New Roman" w:cs="Times New Roman"/>
          <w:sz w:val="22"/>
          <w:szCs w:val="22"/>
        </w:rPr>
        <w:t>:</w:t>
      </w:r>
    </w:p>
    <w:p w14:paraId="68B32C46" w14:textId="3363A721" w:rsidR="0064793C" w:rsidRDefault="00EE67EE"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L</w:t>
      </w:r>
      <w:r w:rsidR="0064793C">
        <w:rPr>
          <w:rFonts w:ascii="Times New Roman" w:hAnsi="Times New Roman" w:cs="Times New Roman"/>
          <w:sz w:val="22"/>
          <w:szCs w:val="22"/>
        </w:rPr>
        <w:t xml:space="preserve">esser of boot or gain realized will be </w:t>
      </w:r>
      <w:r>
        <w:rPr>
          <w:rFonts w:ascii="Times New Roman" w:hAnsi="Times New Roman" w:cs="Times New Roman"/>
          <w:sz w:val="22"/>
          <w:szCs w:val="22"/>
        </w:rPr>
        <w:t>recognized</w:t>
      </w:r>
      <w:r w:rsidR="0064793C">
        <w:rPr>
          <w:rFonts w:ascii="Times New Roman" w:hAnsi="Times New Roman" w:cs="Times New Roman"/>
          <w:sz w:val="22"/>
          <w:szCs w:val="22"/>
        </w:rPr>
        <w:t xml:space="preserve"> as gain.</w:t>
      </w:r>
    </w:p>
    <w:p w14:paraId="4B765C11" w14:textId="5CCA6669" w:rsidR="00D65110" w:rsidRPr="00C964A8" w:rsidRDefault="00D65110"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No loss will be recognized.</w:t>
      </w:r>
      <w:r w:rsidR="00EE67EE">
        <w:rPr>
          <w:rFonts w:ascii="Times New Roman" w:hAnsi="Times New Roman" w:cs="Times New Roman"/>
          <w:sz w:val="22"/>
          <w:szCs w:val="22"/>
        </w:rPr>
        <w:t xml:space="preserve"> </w:t>
      </w:r>
    </w:p>
    <w:p w14:paraId="512BA622" w14:textId="57128667" w:rsidR="009C7310" w:rsidRDefault="000D76DA"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Shareholder Basis:</w:t>
      </w:r>
    </w:p>
    <w:p w14:paraId="7CBAF12F" w14:textId="3E818804" w:rsidR="000D76DA" w:rsidRDefault="000D76DA"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xml:space="preserve">§ 358: the shareholder’s basis in the shares received is the same as the basis in the </w:t>
      </w:r>
      <w:r w:rsidR="00B97D30">
        <w:rPr>
          <w:rFonts w:ascii="Times New Roman" w:hAnsi="Times New Roman" w:cs="Times New Roman"/>
          <w:sz w:val="22"/>
          <w:szCs w:val="22"/>
        </w:rPr>
        <w:t xml:space="preserve">property </w:t>
      </w:r>
      <w:r>
        <w:rPr>
          <w:rFonts w:ascii="Times New Roman" w:hAnsi="Times New Roman" w:cs="Times New Roman"/>
          <w:sz w:val="22"/>
          <w:szCs w:val="22"/>
        </w:rPr>
        <w:t>transferred.</w:t>
      </w:r>
    </w:p>
    <w:p w14:paraId="7155C0A6" w14:textId="77777777" w:rsidR="00B97D30" w:rsidRDefault="00B97D30"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Decreased by:</w:t>
      </w:r>
    </w:p>
    <w:p w14:paraId="7FA123FA" w14:textId="77777777" w:rsidR="00B97D30" w:rsidRDefault="00B97D3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 the FMV of any property received;</w:t>
      </w:r>
    </w:p>
    <w:p w14:paraId="6B6A364F" w14:textId="77777777" w:rsidR="005073E4" w:rsidRDefault="00B97D3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 xml:space="preserve">any cash received; </w:t>
      </w:r>
    </w:p>
    <w:p w14:paraId="0A4BCC3C" w14:textId="585B4618" w:rsidR="00B97D30" w:rsidRPr="005073E4" w:rsidRDefault="005073E4" w:rsidP="00775918">
      <w:pPr>
        <w:pStyle w:val="ListParagraph"/>
        <w:numPr>
          <w:ilvl w:val="3"/>
          <w:numId w:val="7"/>
        </w:numPr>
        <w:rPr>
          <w:rFonts w:ascii="Times New Roman" w:hAnsi="Times New Roman" w:cs="Times New Roman"/>
          <w:sz w:val="22"/>
          <w:szCs w:val="22"/>
        </w:rPr>
      </w:pPr>
      <w:r w:rsidRPr="005073E4">
        <w:rPr>
          <w:rFonts w:ascii="Times New Roman" w:hAnsi="Times New Roman" w:cs="Times New Roman"/>
          <w:sz w:val="22"/>
          <w:szCs w:val="22"/>
        </w:rPr>
        <w:t>Liabilities shed</w:t>
      </w:r>
      <w:r>
        <w:rPr>
          <w:rFonts w:ascii="Times New Roman" w:hAnsi="Times New Roman" w:cs="Times New Roman"/>
          <w:sz w:val="22"/>
          <w:szCs w:val="22"/>
        </w:rPr>
        <w:t xml:space="preserve">; </w:t>
      </w:r>
      <w:r w:rsidR="00B97D30" w:rsidRPr="005073E4">
        <w:rPr>
          <w:rFonts w:ascii="Times New Roman" w:hAnsi="Times New Roman" w:cs="Times New Roman"/>
          <w:sz w:val="22"/>
          <w:szCs w:val="22"/>
        </w:rPr>
        <w:t>or</w:t>
      </w:r>
    </w:p>
    <w:p w14:paraId="3518D233" w14:textId="51D602C1" w:rsidR="00B97D30" w:rsidRDefault="00B97D3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any loss recognized</w:t>
      </w:r>
      <w:r w:rsidR="00743F17">
        <w:rPr>
          <w:rFonts w:ascii="Times New Roman" w:hAnsi="Times New Roman" w:cs="Times New Roman"/>
          <w:sz w:val="22"/>
          <w:szCs w:val="22"/>
        </w:rPr>
        <w:t xml:space="preserve"> on the exchange.</w:t>
      </w:r>
    </w:p>
    <w:p w14:paraId="25D932A1" w14:textId="179C2934" w:rsidR="00B97D30" w:rsidRDefault="00B97D30"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Increased by:</w:t>
      </w:r>
    </w:p>
    <w:p w14:paraId="5CE570A1" w14:textId="4637C555" w:rsidR="00B97D30" w:rsidRDefault="00B97D3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The amount treated as a dividend;</w:t>
      </w:r>
    </w:p>
    <w:p w14:paraId="649A2432" w14:textId="0B73EB33" w:rsidR="00B97D30" w:rsidRDefault="00B97D30" w:rsidP="00775918">
      <w:pPr>
        <w:pStyle w:val="ListParagraph"/>
        <w:numPr>
          <w:ilvl w:val="3"/>
          <w:numId w:val="7"/>
        </w:numPr>
        <w:rPr>
          <w:rFonts w:ascii="Times New Roman" w:hAnsi="Times New Roman" w:cs="Times New Roman"/>
          <w:sz w:val="22"/>
          <w:szCs w:val="22"/>
        </w:rPr>
      </w:pPr>
      <w:r>
        <w:rPr>
          <w:rFonts w:ascii="Times New Roman" w:hAnsi="Times New Roman" w:cs="Times New Roman"/>
          <w:sz w:val="22"/>
          <w:szCs w:val="22"/>
        </w:rPr>
        <w:t>The amount of gain recognized on the exchange.</w:t>
      </w:r>
    </w:p>
    <w:p w14:paraId="093EF478" w14:textId="43B074D3" w:rsidR="002F2C58" w:rsidRDefault="002F2C58"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The taxpayer’s holding period is “tacked.”</w:t>
      </w:r>
    </w:p>
    <w:p w14:paraId="637E8EB4" w14:textId="6E9A4658" w:rsidR="0064793C" w:rsidRDefault="001C5E3E"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Shares in exchange for services:</w:t>
      </w:r>
    </w:p>
    <w:p w14:paraId="2F8999FA" w14:textId="77B4932C" w:rsidR="001C5E3E" w:rsidRDefault="001C5E3E"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This is not property for § 351 purposes.</w:t>
      </w:r>
    </w:p>
    <w:p w14:paraId="657EEC4E" w14:textId="1BB1AE0C" w:rsidR="00677681" w:rsidRDefault="00677681"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Shareholder will treat the FMV of the shares received for services as compensation – i.e., ordinary income.</w:t>
      </w:r>
      <w:r w:rsidR="00F81F9B">
        <w:rPr>
          <w:rFonts w:ascii="Times New Roman" w:hAnsi="Times New Roman" w:cs="Times New Roman"/>
          <w:sz w:val="22"/>
          <w:szCs w:val="22"/>
        </w:rPr>
        <w:t xml:space="preserve"> (corporation has a deductible expense).</w:t>
      </w:r>
    </w:p>
    <w:p w14:paraId="0A6EB1A5" w14:textId="1CDBAFC1" w:rsidR="00F50E52" w:rsidRDefault="00F50E52"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xml:space="preserve">If the shareholder meets the </w:t>
      </w:r>
      <w:r w:rsidR="00741AD7">
        <w:rPr>
          <w:rFonts w:ascii="Times New Roman" w:hAnsi="Times New Roman" w:cs="Times New Roman"/>
          <w:sz w:val="22"/>
          <w:szCs w:val="22"/>
        </w:rPr>
        <w:t>exception</w:t>
      </w:r>
      <w:r>
        <w:rPr>
          <w:rFonts w:ascii="Times New Roman" w:hAnsi="Times New Roman" w:cs="Times New Roman"/>
          <w:sz w:val="22"/>
          <w:szCs w:val="22"/>
        </w:rPr>
        <w:t xml:space="preserve"> for property &amp; services contributed, will have 351 treatment for the shares in exchange for property and ordinary income treatment for the shares received as compensation.</w:t>
      </w:r>
      <w:r w:rsidR="00741AD7">
        <w:rPr>
          <w:rFonts w:ascii="Times New Roman" w:hAnsi="Times New Roman" w:cs="Times New Roman"/>
          <w:sz w:val="22"/>
          <w:szCs w:val="22"/>
        </w:rPr>
        <w:t xml:space="preserve"> </w:t>
      </w:r>
    </w:p>
    <w:p w14:paraId="32F236A3" w14:textId="153966A5" w:rsidR="00D07A8A" w:rsidRDefault="00D07A8A" w:rsidP="00D07A8A">
      <w:pPr>
        <w:pStyle w:val="ListParagraph"/>
        <w:numPr>
          <w:ilvl w:val="2"/>
          <w:numId w:val="7"/>
        </w:numPr>
        <w:rPr>
          <w:rFonts w:ascii="Times New Roman" w:hAnsi="Times New Roman" w:cs="Times New Roman"/>
          <w:sz w:val="22"/>
          <w:szCs w:val="22"/>
        </w:rPr>
      </w:pPr>
      <w:r w:rsidRPr="00D07A8A">
        <w:rPr>
          <w:rFonts w:ascii="Times New Roman" w:hAnsi="Times New Roman" w:cs="Times New Roman"/>
          <w:sz w:val="22"/>
          <w:szCs w:val="22"/>
        </w:rPr>
        <w:t>§ 1.351-1 says property will not qualify if it is relatively small in value in comparison to the stock received for services – if the primary purpose of the transaction is to fall under 351.</w:t>
      </w:r>
    </w:p>
    <w:p w14:paraId="56237679" w14:textId="404E3E85" w:rsidR="00D07A8A" w:rsidRDefault="00D07A8A" w:rsidP="00D07A8A">
      <w:pPr>
        <w:pStyle w:val="ListParagraph"/>
        <w:numPr>
          <w:ilvl w:val="2"/>
          <w:numId w:val="7"/>
        </w:numPr>
        <w:rPr>
          <w:rFonts w:ascii="Times New Roman" w:hAnsi="Times New Roman" w:cs="Times New Roman"/>
          <w:sz w:val="22"/>
          <w:szCs w:val="22"/>
        </w:rPr>
      </w:pPr>
      <w:r w:rsidRPr="00D07A8A">
        <w:rPr>
          <w:rFonts w:ascii="Times New Roman" w:hAnsi="Times New Roman" w:cs="Times New Roman"/>
          <w:sz w:val="22"/>
          <w:szCs w:val="22"/>
        </w:rPr>
        <w:t>However, RR 77-37 states that if the FMV of the property transferred is ≥ 10% of the FMV of the stock to be received for services, it will not be considered “relatively small in value.”</w:t>
      </w:r>
    </w:p>
    <w:p w14:paraId="14C15859" w14:textId="73789691" w:rsidR="00342990" w:rsidRDefault="00342990" w:rsidP="00342990">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The shares exchanged for services are not counted in the control group.</w:t>
      </w:r>
    </w:p>
    <w:p w14:paraId="743531C2" w14:textId="0A8A9AC7" w:rsidR="00791F77" w:rsidRDefault="00791F77" w:rsidP="00791F77">
      <w:pPr>
        <w:pStyle w:val="ListParagraph"/>
        <w:numPr>
          <w:ilvl w:val="2"/>
          <w:numId w:val="7"/>
        </w:numPr>
        <w:rPr>
          <w:rFonts w:ascii="Times New Roman" w:hAnsi="Times New Roman" w:cs="Times New Roman"/>
          <w:sz w:val="22"/>
          <w:szCs w:val="22"/>
        </w:rPr>
      </w:pPr>
      <w:r w:rsidRPr="00791F77">
        <w:rPr>
          <w:rFonts w:ascii="Times New Roman" w:hAnsi="Times New Roman" w:cs="Times New Roman"/>
          <w:sz w:val="22"/>
          <w:szCs w:val="22"/>
        </w:rPr>
        <w:t xml:space="preserve">§ 1.351-1(a)(2), </w:t>
      </w:r>
      <w:r>
        <w:rPr>
          <w:rFonts w:ascii="Times New Roman" w:hAnsi="Times New Roman" w:cs="Times New Roman"/>
          <w:sz w:val="22"/>
          <w:szCs w:val="22"/>
        </w:rPr>
        <w:t>ex. 3; unless the exception above is met, then all shares are counted.</w:t>
      </w:r>
    </w:p>
    <w:p w14:paraId="026067F7" w14:textId="61E28D6C" w:rsidR="00714F40" w:rsidRDefault="00714F40" w:rsidP="00714F40">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 xml:space="preserve">Shareholder’s basis will be the amount of services contributed plus any property contributed -  §1012. </w:t>
      </w:r>
    </w:p>
    <w:p w14:paraId="4F86804B" w14:textId="0D372693" w:rsidR="005A05A6" w:rsidRDefault="005A05A6"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Related parties &amp; losses:</w:t>
      </w:r>
    </w:p>
    <w:p w14:paraId="17CF9505" w14:textId="0DDC749D" w:rsidR="005A05A6" w:rsidRDefault="005A05A6"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If the transaction doesn’t qualify for 351 treatment and there is a loss, look out for related parties.</w:t>
      </w:r>
    </w:p>
    <w:p w14:paraId="5D726D0C" w14:textId="6DDD663B" w:rsidR="009F7AE9" w:rsidRDefault="009F7AE9" w:rsidP="00775918">
      <w:pPr>
        <w:pStyle w:val="ListParagraph"/>
        <w:numPr>
          <w:ilvl w:val="2"/>
          <w:numId w:val="7"/>
        </w:numPr>
        <w:rPr>
          <w:rFonts w:ascii="Times New Roman" w:hAnsi="Times New Roman" w:cs="Times New Roman"/>
          <w:sz w:val="22"/>
          <w:szCs w:val="22"/>
        </w:rPr>
      </w:pPr>
      <w:r w:rsidRPr="009F7AE9">
        <w:rPr>
          <w:rFonts w:ascii="Times New Roman" w:hAnsi="Times New Roman" w:cs="Times New Roman"/>
          <w:sz w:val="22"/>
          <w:szCs w:val="22"/>
        </w:rPr>
        <w:t>§ 351(g)(3)(B) points us to § 267 to determine related persons.  § 267(c)(2) says an individual is considered to own stock that is owned by his family.</w:t>
      </w:r>
    </w:p>
    <w:p w14:paraId="61A7E1BD" w14:textId="24F18F3E" w:rsidR="009F7AE9" w:rsidRDefault="009F7AE9" w:rsidP="00775918">
      <w:pPr>
        <w:pStyle w:val="ListParagraph"/>
        <w:numPr>
          <w:ilvl w:val="3"/>
          <w:numId w:val="7"/>
        </w:numPr>
        <w:rPr>
          <w:rFonts w:ascii="Times New Roman" w:hAnsi="Times New Roman" w:cs="Times New Roman"/>
          <w:sz w:val="22"/>
          <w:szCs w:val="22"/>
        </w:rPr>
      </w:pPr>
      <w:r w:rsidRPr="009F7AE9">
        <w:rPr>
          <w:rFonts w:ascii="Times New Roman" w:hAnsi="Times New Roman" w:cs="Times New Roman"/>
          <w:sz w:val="22"/>
          <w:szCs w:val="22"/>
        </w:rPr>
        <w:t>Lineal descendants are considered family.  Grandchildren are lineal descendants, so this is a related party transaction under 267.</w:t>
      </w:r>
    </w:p>
    <w:p w14:paraId="62111291" w14:textId="1C9AD672" w:rsidR="009F7AE9" w:rsidRDefault="009F7AE9" w:rsidP="00775918">
      <w:pPr>
        <w:pStyle w:val="ListParagraph"/>
        <w:numPr>
          <w:ilvl w:val="3"/>
          <w:numId w:val="7"/>
        </w:numPr>
        <w:rPr>
          <w:rFonts w:ascii="Times New Roman" w:hAnsi="Times New Roman" w:cs="Times New Roman"/>
          <w:sz w:val="22"/>
          <w:szCs w:val="22"/>
        </w:rPr>
      </w:pPr>
      <w:r w:rsidRPr="009F7AE9">
        <w:rPr>
          <w:rFonts w:ascii="Times New Roman" w:hAnsi="Times New Roman" w:cs="Times New Roman"/>
          <w:sz w:val="22"/>
          <w:szCs w:val="22"/>
        </w:rPr>
        <w:t>267(b)(2) says that if an individual and a 50% owned corporation engage in a transaction, then a loss will be disallowed.</w:t>
      </w:r>
    </w:p>
    <w:p w14:paraId="7B218FF4" w14:textId="0D2FD146" w:rsidR="009F7AE9" w:rsidRDefault="009F7AE9" w:rsidP="00775918">
      <w:pPr>
        <w:pStyle w:val="ListParagraph"/>
        <w:numPr>
          <w:ilvl w:val="2"/>
          <w:numId w:val="7"/>
        </w:numPr>
        <w:rPr>
          <w:rFonts w:ascii="Times New Roman" w:hAnsi="Times New Roman" w:cs="Times New Roman"/>
          <w:sz w:val="22"/>
          <w:szCs w:val="22"/>
        </w:rPr>
      </w:pPr>
      <w:r>
        <w:rPr>
          <w:rFonts w:ascii="Times New Roman" w:hAnsi="Times New Roman" w:cs="Times New Roman"/>
          <w:sz w:val="22"/>
          <w:szCs w:val="22"/>
        </w:rPr>
        <w:t xml:space="preserve">This </w:t>
      </w:r>
      <w:r w:rsidR="005C1E87">
        <w:rPr>
          <w:rFonts w:ascii="Times New Roman" w:hAnsi="Times New Roman" w:cs="Times New Roman"/>
          <w:sz w:val="22"/>
          <w:szCs w:val="22"/>
        </w:rPr>
        <w:t>means</w:t>
      </w:r>
      <w:r>
        <w:rPr>
          <w:rFonts w:ascii="Times New Roman" w:hAnsi="Times New Roman" w:cs="Times New Roman"/>
          <w:sz w:val="22"/>
          <w:szCs w:val="22"/>
        </w:rPr>
        <w:t xml:space="preserve"> the loss will be disallowed.</w:t>
      </w:r>
    </w:p>
    <w:p w14:paraId="7E7C2086" w14:textId="0A984538" w:rsidR="00825C54" w:rsidRDefault="00825C54" w:rsidP="00775918">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Shedding of Liabilities:</w:t>
      </w:r>
    </w:p>
    <w:p w14:paraId="0B2D63B1" w14:textId="16A4B35A" w:rsidR="00825C54" w:rsidRDefault="00825C54" w:rsidP="00775918">
      <w:pPr>
        <w:pStyle w:val="ListParagraph"/>
        <w:numPr>
          <w:ilvl w:val="1"/>
          <w:numId w:val="7"/>
        </w:numPr>
        <w:rPr>
          <w:rFonts w:ascii="Times New Roman" w:hAnsi="Times New Roman" w:cs="Times New Roman"/>
          <w:sz w:val="22"/>
          <w:szCs w:val="22"/>
        </w:rPr>
      </w:pPr>
      <w:r w:rsidRPr="00825C54">
        <w:rPr>
          <w:rFonts w:ascii="Times New Roman" w:hAnsi="Times New Roman" w:cs="Times New Roman"/>
          <w:sz w:val="22"/>
          <w:szCs w:val="22"/>
        </w:rPr>
        <w:t>§ 357(a): the assumption of a liability is not treated as boot.</w:t>
      </w:r>
    </w:p>
    <w:p w14:paraId="273DAD1F" w14:textId="77777777" w:rsidR="00A75713" w:rsidRPr="00A75713" w:rsidRDefault="00A75713" w:rsidP="00A75713">
      <w:pPr>
        <w:pStyle w:val="ListParagraph"/>
        <w:numPr>
          <w:ilvl w:val="2"/>
          <w:numId w:val="7"/>
        </w:numPr>
        <w:rPr>
          <w:rFonts w:ascii="Times New Roman" w:hAnsi="Times New Roman" w:cs="Times New Roman"/>
          <w:sz w:val="22"/>
          <w:szCs w:val="22"/>
        </w:rPr>
      </w:pPr>
      <w:r w:rsidRPr="00A75713">
        <w:rPr>
          <w:rFonts w:ascii="Times New Roman" w:hAnsi="Times New Roman" w:cs="Times New Roman"/>
          <w:sz w:val="22"/>
          <w:szCs w:val="22"/>
        </w:rPr>
        <w:t xml:space="preserve">§ 357(d): </w:t>
      </w:r>
    </w:p>
    <w:p w14:paraId="042743F3" w14:textId="77777777" w:rsidR="00A75713" w:rsidRPr="00A75713" w:rsidRDefault="00A75713" w:rsidP="00A75713">
      <w:pPr>
        <w:pStyle w:val="ListParagraph"/>
        <w:numPr>
          <w:ilvl w:val="3"/>
          <w:numId w:val="7"/>
        </w:numPr>
        <w:rPr>
          <w:rFonts w:ascii="Times New Roman" w:hAnsi="Times New Roman" w:cs="Times New Roman"/>
          <w:sz w:val="22"/>
          <w:szCs w:val="22"/>
        </w:rPr>
      </w:pPr>
      <w:r w:rsidRPr="00A75713">
        <w:rPr>
          <w:rFonts w:ascii="Times New Roman" w:hAnsi="Times New Roman" w:cs="Times New Roman"/>
          <w:sz w:val="22"/>
          <w:szCs w:val="22"/>
        </w:rPr>
        <w:t xml:space="preserve">Recourse liability: the amount treated as assumed is the amount of the liability. </w:t>
      </w:r>
    </w:p>
    <w:p w14:paraId="478153DE" w14:textId="6180F9C8" w:rsidR="00A75713" w:rsidRPr="00A75713" w:rsidRDefault="00A75713" w:rsidP="00A75713">
      <w:pPr>
        <w:pStyle w:val="ListParagraph"/>
        <w:numPr>
          <w:ilvl w:val="3"/>
          <w:numId w:val="7"/>
        </w:numPr>
        <w:rPr>
          <w:rFonts w:ascii="Times New Roman" w:hAnsi="Times New Roman" w:cs="Times New Roman"/>
          <w:sz w:val="22"/>
          <w:szCs w:val="22"/>
        </w:rPr>
      </w:pPr>
      <w:r w:rsidRPr="00A75713">
        <w:rPr>
          <w:rFonts w:ascii="Times New Roman" w:hAnsi="Times New Roman" w:cs="Times New Roman"/>
          <w:sz w:val="22"/>
          <w:szCs w:val="22"/>
        </w:rPr>
        <w:t xml:space="preserve">Nonrecourse liability: </w:t>
      </w:r>
      <w:r w:rsidR="00F755DA">
        <w:rPr>
          <w:rFonts w:ascii="Times New Roman" w:hAnsi="Times New Roman" w:cs="Times New Roman"/>
          <w:sz w:val="22"/>
          <w:szCs w:val="22"/>
        </w:rPr>
        <w:t>an amount an owner of other assests has agreed to pay or the FMV of the other assets</w:t>
      </w:r>
      <w:r w:rsidRPr="00A75713">
        <w:rPr>
          <w:rFonts w:ascii="Times New Roman" w:hAnsi="Times New Roman" w:cs="Times New Roman"/>
          <w:sz w:val="22"/>
          <w:szCs w:val="22"/>
        </w:rPr>
        <w:t>.</w:t>
      </w:r>
    </w:p>
    <w:p w14:paraId="0EA43D6E" w14:textId="4DA84450" w:rsidR="00825C54" w:rsidRDefault="00825C54" w:rsidP="0077591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lastRenderedPageBreak/>
        <w:t>§ 358</w:t>
      </w:r>
      <w:r w:rsidR="00A75713">
        <w:rPr>
          <w:rFonts w:ascii="Times New Roman" w:hAnsi="Times New Roman" w:cs="Times New Roman"/>
          <w:sz w:val="22"/>
          <w:szCs w:val="22"/>
        </w:rPr>
        <w:t>(d)</w:t>
      </w:r>
      <w:r>
        <w:rPr>
          <w:rFonts w:ascii="Times New Roman" w:hAnsi="Times New Roman" w:cs="Times New Roman"/>
          <w:sz w:val="22"/>
          <w:szCs w:val="22"/>
        </w:rPr>
        <w:t>: shareholder’s basis in the shares received is reduced by the amount of liabilities shed</w:t>
      </w:r>
    </w:p>
    <w:p w14:paraId="64A97E95" w14:textId="77777777" w:rsidR="00B8783B" w:rsidRPr="00B8783B" w:rsidRDefault="00B8783B" w:rsidP="00215FB7">
      <w:pPr>
        <w:pStyle w:val="outlineheader6"/>
        <w:keepNext w:val="0"/>
        <w:keepLines w:val="0"/>
        <w:widowControl w:val="0"/>
        <w:numPr>
          <w:ilvl w:val="1"/>
          <w:numId w:val="7"/>
        </w:numPr>
        <w:contextualSpacing/>
        <w:outlineLvl w:val="9"/>
        <w:rPr>
          <w:sz w:val="22"/>
          <w:szCs w:val="22"/>
        </w:rPr>
      </w:pPr>
      <w:bookmarkStart w:id="111" w:name="_Toc469439084"/>
      <w:r w:rsidRPr="00B8783B">
        <w:rPr>
          <w:sz w:val="22"/>
          <w:szCs w:val="22"/>
        </w:rPr>
        <w:t>Sec. 357(c) – liabilities in excess of basis</w:t>
      </w:r>
      <w:bookmarkEnd w:id="111"/>
    </w:p>
    <w:p w14:paraId="5569F790" w14:textId="77777777" w:rsidR="00B8783B" w:rsidRPr="00B8783B" w:rsidRDefault="00B8783B" w:rsidP="00215FB7">
      <w:pPr>
        <w:pStyle w:val="outlineheader7"/>
        <w:keepNext w:val="0"/>
        <w:keepLines w:val="0"/>
        <w:widowControl w:val="0"/>
        <w:numPr>
          <w:ilvl w:val="2"/>
          <w:numId w:val="7"/>
        </w:numPr>
        <w:contextualSpacing/>
        <w:outlineLvl w:val="9"/>
        <w:rPr>
          <w:rFonts w:cs="Times New Roman"/>
          <w:sz w:val="22"/>
          <w:szCs w:val="22"/>
        </w:rPr>
      </w:pPr>
      <w:bookmarkStart w:id="112" w:name="_Toc469439085"/>
      <w:r w:rsidRPr="00B8783B">
        <w:rPr>
          <w:rFonts w:cs="Times New Roman"/>
          <w:sz w:val="22"/>
          <w:szCs w:val="22"/>
        </w:rPr>
        <w:t>If the liabilities assumed exceeds the basis of the contributed property, then the excess liability is going to be taxed as gain</w:t>
      </w:r>
      <w:bookmarkEnd w:id="112"/>
    </w:p>
    <w:p w14:paraId="5D4B3C8E" w14:textId="77777777" w:rsidR="00B8783B" w:rsidRPr="00B8783B" w:rsidRDefault="00B8783B" w:rsidP="00215FB7">
      <w:pPr>
        <w:pStyle w:val="ListParagraph"/>
        <w:widowControl w:val="0"/>
        <w:numPr>
          <w:ilvl w:val="3"/>
          <w:numId w:val="7"/>
        </w:numPr>
        <w:rPr>
          <w:rFonts w:ascii="Times New Roman" w:hAnsi="Times New Roman" w:cs="Times New Roman"/>
          <w:sz w:val="22"/>
          <w:szCs w:val="22"/>
        </w:rPr>
      </w:pPr>
      <w:r w:rsidRPr="00B8783B">
        <w:rPr>
          <w:rFonts w:ascii="Times New Roman" w:hAnsi="Times New Roman" w:cs="Times New Roman"/>
          <w:sz w:val="22"/>
          <w:szCs w:val="22"/>
        </w:rPr>
        <w:t xml:space="preserve">If multiple properties – looking at aggregate liabilities in excess of basis to adjust </w:t>
      </w:r>
      <w:r w:rsidRPr="00B8783B">
        <w:rPr>
          <w:rFonts w:ascii="Times New Roman" w:hAnsi="Times New Roman" w:cs="Times New Roman"/>
          <w:sz w:val="22"/>
          <w:szCs w:val="22"/>
        </w:rPr>
        <w:sym w:font="Wingdings" w:char="F0E0"/>
      </w:r>
      <w:r w:rsidRPr="00B8783B">
        <w:rPr>
          <w:rFonts w:ascii="Times New Roman" w:hAnsi="Times New Roman" w:cs="Times New Roman"/>
          <w:sz w:val="22"/>
          <w:szCs w:val="22"/>
        </w:rPr>
        <w:t xml:space="preserve"> but each transferor is looked at separately. </w:t>
      </w:r>
    </w:p>
    <w:p w14:paraId="2A5F0D59" w14:textId="77777777" w:rsidR="00B8783B" w:rsidRPr="00B8783B" w:rsidRDefault="00B8783B" w:rsidP="00215FB7">
      <w:pPr>
        <w:pStyle w:val="ListParagraph"/>
        <w:widowControl w:val="0"/>
        <w:numPr>
          <w:ilvl w:val="3"/>
          <w:numId w:val="7"/>
        </w:numPr>
        <w:rPr>
          <w:rFonts w:ascii="Times New Roman" w:hAnsi="Times New Roman" w:cs="Times New Roman"/>
          <w:sz w:val="22"/>
          <w:szCs w:val="22"/>
        </w:rPr>
      </w:pPr>
      <w:r w:rsidRPr="00B8783B">
        <w:rPr>
          <w:rFonts w:ascii="Times New Roman" w:hAnsi="Times New Roman" w:cs="Times New Roman"/>
          <w:sz w:val="22"/>
          <w:szCs w:val="22"/>
        </w:rPr>
        <w:t>The character will be dependent on the type of property the liability is attached to</w:t>
      </w:r>
    </w:p>
    <w:p w14:paraId="1B8FC92E" w14:textId="77777777" w:rsidR="00B8783B" w:rsidRPr="00B8783B" w:rsidRDefault="00B8783B" w:rsidP="00215FB7">
      <w:pPr>
        <w:pStyle w:val="ListParagraph"/>
        <w:widowControl w:val="0"/>
        <w:numPr>
          <w:ilvl w:val="4"/>
          <w:numId w:val="7"/>
        </w:numPr>
        <w:rPr>
          <w:rFonts w:ascii="Times New Roman" w:hAnsi="Times New Roman" w:cs="Times New Roman"/>
          <w:sz w:val="22"/>
          <w:szCs w:val="22"/>
        </w:rPr>
      </w:pPr>
      <w:r w:rsidRPr="00B8783B">
        <w:rPr>
          <w:rFonts w:ascii="Times New Roman" w:hAnsi="Times New Roman" w:cs="Times New Roman"/>
          <w:sz w:val="22"/>
          <w:szCs w:val="22"/>
        </w:rPr>
        <w:t>If multiple properties transferred, then character determined in proportion to respective FMV – Reg. 1.357-2(a)</w:t>
      </w:r>
    </w:p>
    <w:p w14:paraId="7625A5E0" w14:textId="29E3BA2A" w:rsidR="00B8783B" w:rsidRDefault="00B8783B" w:rsidP="00215FB7">
      <w:pPr>
        <w:pStyle w:val="ListParagraph"/>
        <w:widowControl w:val="0"/>
        <w:numPr>
          <w:ilvl w:val="3"/>
          <w:numId w:val="7"/>
        </w:numPr>
        <w:rPr>
          <w:rFonts w:ascii="Times New Roman" w:hAnsi="Times New Roman" w:cs="Times New Roman"/>
          <w:sz w:val="22"/>
          <w:szCs w:val="22"/>
        </w:rPr>
      </w:pPr>
      <w:r w:rsidRPr="00B8783B">
        <w:rPr>
          <w:rFonts w:ascii="Times New Roman" w:hAnsi="Times New Roman" w:cs="Times New Roman"/>
          <w:sz w:val="22"/>
          <w:szCs w:val="22"/>
        </w:rPr>
        <w:t>Whenever § 357(c) applies, we have a basis of 0 in the stock held by that SH</w:t>
      </w:r>
    </w:p>
    <w:p w14:paraId="2069B11B" w14:textId="72973137" w:rsidR="00D37AAA" w:rsidRDefault="00D37AAA" w:rsidP="00D37AAA">
      <w:pPr>
        <w:pStyle w:val="ListParagraph"/>
        <w:widowControl w:val="0"/>
        <w:numPr>
          <w:ilvl w:val="4"/>
          <w:numId w:val="7"/>
        </w:numPr>
        <w:rPr>
          <w:rFonts w:ascii="Times New Roman" w:hAnsi="Times New Roman" w:cs="Times New Roman"/>
          <w:sz w:val="22"/>
          <w:szCs w:val="22"/>
        </w:rPr>
      </w:pPr>
      <w:r>
        <w:rPr>
          <w:rFonts w:ascii="Times New Roman" w:hAnsi="Times New Roman" w:cs="Times New Roman"/>
          <w:sz w:val="22"/>
          <w:szCs w:val="22"/>
        </w:rPr>
        <w:t>Reduce basis by the full amount of debt; add back any gain. Basis can’t be negative.</w:t>
      </w:r>
    </w:p>
    <w:p w14:paraId="1D597D1C" w14:textId="77777777" w:rsidR="00B8783B" w:rsidRPr="00B8783B" w:rsidRDefault="00B8783B" w:rsidP="00215FB7">
      <w:pPr>
        <w:pStyle w:val="outlineheader7"/>
        <w:keepNext w:val="0"/>
        <w:keepLines w:val="0"/>
        <w:widowControl w:val="0"/>
        <w:numPr>
          <w:ilvl w:val="2"/>
          <w:numId w:val="7"/>
        </w:numPr>
        <w:contextualSpacing/>
        <w:outlineLvl w:val="9"/>
        <w:rPr>
          <w:rFonts w:cs="Times New Roman"/>
          <w:sz w:val="22"/>
          <w:szCs w:val="22"/>
        </w:rPr>
      </w:pPr>
      <w:bookmarkStart w:id="113" w:name="_Toc469439086"/>
      <w:r w:rsidRPr="00B8783B">
        <w:rPr>
          <w:rFonts w:cs="Times New Roman"/>
          <w:sz w:val="22"/>
          <w:szCs w:val="22"/>
        </w:rPr>
        <w:t>Exceptions</w:t>
      </w:r>
      <w:bookmarkEnd w:id="113"/>
    </w:p>
    <w:p w14:paraId="0D216308" w14:textId="77777777" w:rsidR="00B8783B" w:rsidRPr="00B8783B" w:rsidRDefault="00B8783B" w:rsidP="00215FB7">
      <w:pPr>
        <w:pStyle w:val="ListParagraph"/>
        <w:widowControl w:val="0"/>
        <w:numPr>
          <w:ilvl w:val="3"/>
          <w:numId w:val="7"/>
        </w:numPr>
        <w:rPr>
          <w:rFonts w:ascii="Times New Roman" w:hAnsi="Times New Roman" w:cs="Times New Roman"/>
          <w:sz w:val="22"/>
          <w:szCs w:val="22"/>
        </w:rPr>
      </w:pPr>
      <w:r w:rsidRPr="00B8783B">
        <w:rPr>
          <w:rFonts w:ascii="Times New Roman" w:hAnsi="Times New Roman" w:cs="Times New Roman"/>
          <w:sz w:val="22"/>
          <w:szCs w:val="22"/>
        </w:rPr>
        <w:t>Sec. 357(c)(3)</w:t>
      </w:r>
    </w:p>
    <w:p w14:paraId="54E0E4CD" w14:textId="77777777" w:rsidR="00B8783B" w:rsidRPr="00B8783B" w:rsidRDefault="00B8783B" w:rsidP="00215FB7">
      <w:pPr>
        <w:pStyle w:val="ListParagraph"/>
        <w:widowControl w:val="0"/>
        <w:numPr>
          <w:ilvl w:val="4"/>
          <w:numId w:val="7"/>
        </w:numPr>
        <w:rPr>
          <w:rFonts w:ascii="Times New Roman" w:hAnsi="Times New Roman" w:cs="Times New Roman"/>
          <w:sz w:val="22"/>
          <w:szCs w:val="22"/>
        </w:rPr>
      </w:pPr>
      <w:r w:rsidRPr="00B8783B">
        <w:rPr>
          <w:rFonts w:ascii="Times New Roman" w:hAnsi="Times New Roman" w:cs="Times New Roman"/>
          <w:sz w:val="22"/>
          <w:szCs w:val="22"/>
        </w:rPr>
        <w:t>Requirements</w:t>
      </w:r>
    </w:p>
    <w:p w14:paraId="52B65D78" w14:textId="77777777" w:rsidR="00B8783B" w:rsidRPr="00B8783B" w:rsidRDefault="00B8783B" w:rsidP="00215FB7">
      <w:pPr>
        <w:pStyle w:val="ListParagraph"/>
        <w:widowControl w:val="0"/>
        <w:numPr>
          <w:ilvl w:val="5"/>
          <w:numId w:val="7"/>
        </w:numPr>
        <w:rPr>
          <w:rFonts w:ascii="Times New Roman" w:hAnsi="Times New Roman" w:cs="Times New Roman"/>
          <w:sz w:val="22"/>
          <w:szCs w:val="22"/>
        </w:rPr>
      </w:pPr>
      <w:r w:rsidRPr="00B8783B">
        <w:rPr>
          <w:rFonts w:ascii="Times New Roman" w:hAnsi="Times New Roman" w:cs="Times New Roman"/>
          <w:sz w:val="22"/>
          <w:szCs w:val="22"/>
        </w:rPr>
        <w:t xml:space="preserve">If corp. assumes SHs liability in § 351, AND </w:t>
      </w:r>
    </w:p>
    <w:p w14:paraId="392CABFF" w14:textId="77777777" w:rsidR="00B8783B" w:rsidRPr="00B8783B" w:rsidRDefault="00B8783B" w:rsidP="00215FB7">
      <w:pPr>
        <w:pStyle w:val="ListParagraph"/>
        <w:widowControl w:val="0"/>
        <w:numPr>
          <w:ilvl w:val="5"/>
          <w:numId w:val="7"/>
        </w:numPr>
        <w:rPr>
          <w:rFonts w:ascii="Times New Roman" w:hAnsi="Times New Roman" w:cs="Times New Roman"/>
          <w:sz w:val="22"/>
          <w:szCs w:val="22"/>
        </w:rPr>
      </w:pPr>
      <w:r w:rsidRPr="00B8783B">
        <w:rPr>
          <w:rFonts w:ascii="Times New Roman" w:hAnsi="Times New Roman" w:cs="Times New Roman"/>
          <w:sz w:val="22"/>
          <w:szCs w:val="22"/>
        </w:rPr>
        <w:t>Payment of liability would be deductible, THEN</w:t>
      </w:r>
    </w:p>
    <w:p w14:paraId="01CF2298" w14:textId="77777777" w:rsidR="00B8783B" w:rsidRPr="00B8783B" w:rsidRDefault="00B8783B" w:rsidP="00215FB7">
      <w:pPr>
        <w:pStyle w:val="ListParagraph"/>
        <w:widowControl w:val="0"/>
        <w:numPr>
          <w:ilvl w:val="5"/>
          <w:numId w:val="7"/>
        </w:numPr>
        <w:rPr>
          <w:rFonts w:ascii="Times New Roman" w:hAnsi="Times New Roman" w:cs="Times New Roman"/>
          <w:sz w:val="22"/>
          <w:szCs w:val="22"/>
        </w:rPr>
      </w:pPr>
      <w:r w:rsidRPr="00B8783B">
        <w:rPr>
          <w:rFonts w:ascii="Times New Roman" w:hAnsi="Times New Roman" w:cs="Times New Roman"/>
          <w:sz w:val="22"/>
          <w:szCs w:val="22"/>
        </w:rPr>
        <w:t>Assumed liability not treated as a liability for § 357(c) and § 358 purposes</w:t>
      </w:r>
    </w:p>
    <w:p w14:paraId="026EC33E" w14:textId="77777777" w:rsidR="00B8783B" w:rsidRPr="00B8783B" w:rsidRDefault="00B8783B" w:rsidP="00215FB7">
      <w:pPr>
        <w:pStyle w:val="ListParagraph"/>
        <w:widowControl w:val="0"/>
        <w:numPr>
          <w:ilvl w:val="6"/>
          <w:numId w:val="7"/>
        </w:numPr>
        <w:rPr>
          <w:rFonts w:ascii="Times New Roman" w:hAnsi="Times New Roman" w:cs="Times New Roman"/>
          <w:sz w:val="22"/>
          <w:szCs w:val="22"/>
        </w:rPr>
      </w:pPr>
      <w:r w:rsidRPr="00B8783B">
        <w:rPr>
          <w:rFonts w:ascii="Times New Roman" w:hAnsi="Times New Roman" w:cs="Times New Roman"/>
          <w:sz w:val="22"/>
          <w:szCs w:val="22"/>
        </w:rPr>
        <w:t>Not taken into consideration for adjusting basis and not treated as a liability for purposes of §§ 357(c) or 358</w:t>
      </w:r>
    </w:p>
    <w:p w14:paraId="6E44C078" w14:textId="77777777" w:rsidR="00B8783B" w:rsidRPr="00B8783B" w:rsidRDefault="00B8783B" w:rsidP="00215FB7">
      <w:pPr>
        <w:pStyle w:val="ListParagraph"/>
        <w:widowControl w:val="0"/>
        <w:numPr>
          <w:ilvl w:val="6"/>
          <w:numId w:val="7"/>
        </w:numPr>
        <w:rPr>
          <w:rFonts w:ascii="Times New Roman" w:hAnsi="Times New Roman" w:cs="Times New Roman"/>
          <w:sz w:val="22"/>
          <w:szCs w:val="22"/>
        </w:rPr>
      </w:pPr>
      <w:r w:rsidRPr="00B8783B">
        <w:rPr>
          <w:rFonts w:ascii="Times New Roman" w:hAnsi="Times New Roman" w:cs="Times New Roman"/>
          <w:sz w:val="22"/>
          <w:szCs w:val="22"/>
        </w:rPr>
        <w:t xml:space="preserve">RR 95-74 says this too </w:t>
      </w:r>
    </w:p>
    <w:p w14:paraId="5E98AD1B" w14:textId="77777777" w:rsidR="00B8783B" w:rsidRPr="00B8783B" w:rsidRDefault="00B8783B" w:rsidP="00215FB7">
      <w:pPr>
        <w:pStyle w:val="ListParagraph"/>
        <w:widowControl w:val="0"/>
        <w:numPr>
          <w:ilvl w:val="4"/>
          <w:numId w:val="7"/>
        </w:numPr>
        <w:rPr>
          <w:rFonts w:ascii="Times New Roman" w:hAnsi="Times New Roman" w:cs="Times New Roman"/>
          <w:sz w:val="22"/>
          <w:szCs w:val="22"/>
        </w:rPr>
      </w:pPr>
      <w:r w:rsidRPr="00B8783B">
        <w:rPr>
          <w:rFonts w:ascii="Times New Roman" w:hAnsi="Times New Roman" w:cs="Times New Roman"/>
          <w:sz w:val="22"/>
          <w:szCs w:val="22"/>
        </w:rPr>
        <w:t>Talking about liabilities for salary</w:t>
      </w:r>
    </w:p>
    <w:p w14:paraId="2235BE33" w14:textId="77777777" w:rsidR="00B8783B" w:rsidRPr="00B8783B" w:rsidRDefault="00B8783B" w:rsidP="00215FB7">
      <w:pPr>
        <w:pStyle w:val="ListParagraph"/>
        <w:widowControl w:val="0"/>
        <w:numPr>
          <w:ilvl w:val="4"/>
          <w:numId w:val="7"/>
        </w:numPr>
        <w:rPr>
          <w:rFonts w:ascii="Times New Roman" w:hAnsi="Times New Roman" w:cs="Times New Roman"/>
          <w:iCs/>
          <w:sz w:val="22"/>
          <w:szCs w:val="22"/>
        </w:rPr>
      </w:pPr>
      <w:r w:rsidRPr="00B8783B">
        <w:rPr>
          <w:rFonts w:ascii="Times New Roman" w:hAnsi="Times New Roman" w:cs="Times New Roman"/>
          <w:i/>
          <w:iCs/>
          <w:sz w:val="22"/>
          <w:szCs w:val="22"/>
        </w:rPr>
        <w:t>Black and Decker</w:t>
      </w:r>
      <w:r w:rsidRPr="00B8783B">
        <w:rPr>
          <w:rFonts w:ascii="Times New Roman" w:hAnsi="Times New Roman" w:cs="Times New Roman"/>
          <w:iCs/>
          <w:sz w:val="22"/>
          <w:szCs w:val="22"/>
        </w:rPr>
        <w:t xml:space="preserve"> case → where the corp transferred contingent health care liability obligations as part of tax shelter.  </w:t>
      </w:r>
    </w:p>
    <w:p w14:paraId="02CE78C2" w14:textId="77777777" w:rsidR="00B8783B" w:rsidRPr="00B8783B" w:rsidRDefault="00B8783B" w:rsidP="00215FB7">
      <w:pPr>
        <w:pStyle w:val="ListParagraph"/>
        <w:widowControl w:val="0"/>
        <w:numPr>
          <w:ilvl w:val="4"/>
          <w:numId w:val="7"/>
        </w:numPr>
        <w:rPr>
          <w:rFonts w:ascii="Times New Roman" w:hAnsi="Times New Roman" w:cs="Times New Roman"/>
          <w:iCs/>
          <w:sz w:val="22"/>
          <w:szCs w:val="22"/>
        </w:rPr>
      </w:pPr>
      <w:r w:rsidRPr="00B8783B">
        <w:rPr>
          <w:rFonts w:ascii="Times New Roman" w:hAnsi="Times New Roman" w:cs="Times New Roman"/>
          <w:iCs/>
          <w:sz w:val="22"/>
          <w:szCs w:val="22"/>
        </w:rPr>
        <w:t>Tax Shelter badges</w:t>
      </w:r>
    </w:p>
    <w:p w14:paraId="45FB4FDE" w14:textId="77777777" w:rsidR="00B8783B" w:rsidRPr="00B8783B" w:rsidRDefault="00B8783B" w:rsidP="00215FB7">
      <w:pPr>
        <w:pStyle w:val="ListParagraph"/>
        <w:widowControl w:val="0"/>
        <w:numPr>
          <w:ilvl w:val="5"/>
          <w:numId w:val="7"/>
        </w:numPr>
        <w:rPr>
          <w:rFonts w:ascii="Times New Roman" w:hAnsi="Times New Roman" w:cs="Times New Roman"/>
          <w:iCs/>
          <w:sz w:val="22"/>
          <w:szCs w:val="22"/>
        </w:rPr>
      </w:pPr>
      <w:r w:rsidRPr="00B8783B">
        <w:rPr>
          <w:rFonts w:ascii="Times New Roman" w:hAnsi="Times New Roman" w:cs="Times New Roman"/>
          <w:iCs/>
          <w:sz w:val="22"/>
          <w:szCs w:val="22"/>
        </w:rPr>
        <w:t>Resulted in a huge tax loss</w:t>
      </w:r>
    </w:p>
    <w:p w14:paraId="5533C3A1" w14:textId="77777777" w:rsidR="00B8783B" w:rsidRPr="00B8783B" w:rsidRDefault="00B8783B" w:rsidP="00215FB7">
      <w:pPr>
        <w:pStyle w:val="ListParagraph"/>
        <w:widowControl w:val="0"/>
        <w:numPr>
          <w:ilvl w:val="5"/>
          <w:numId w:val="7"/>
        </w:numPr>
        <w:rPr>
          <w:rFonts w:ascii="Times New Roman" w:hAnsi="Times New Roman" w:cs="Times New Roman"/>
          <w:iCs/>
          <w:sz w:val="22"/>
          <w:szCs w:val="22"/>
        </w:rPr>
      </w:pPr>
      <w:r w:rsidRPr="00B8783B">
        <w:rPr>
          <w:rFonts w:ascii="Times New Roman" w:hAnsi="Times New Roman" w:cs="Times New Roman"/>
          <w:iCs/>
          <w:sz w:val="22"/>
          <w:szCs w:val="22"/>
        </w:rPr>
        <w:t>Confidentiality agreement</w:t>
      </w:r>
    </w:p>
    <w:p w14:paraId="3DE4C903" w14:textId="77777777" w:rsidR="00B8783B" w:rsidRPr="00B8783B" w:rsidRDefault="00B8783B" w:rsidP="00215FB7">
      <w:pPr>
        <w:pStyle w:val="ListParagraph"/>
        <w:widowControl w:val="0"/>
        <w:numPr>
          <w:ilvl w:val="5"/>
          <w:numId w:val="7"/>
        </w:numPr>
        <w:rPr>
          <w:rFonts w:ascii="Times New Roman" w:hAnsi="Times New Roman" w:cs="Times New Roman"/>
          <w:iCs/>
          <w:sz w:val="22"/>
          <w:szCs w:val="22"/>
        </w:rPr>
      </w:pPr>
      <w:r w:rsidRPr="00B8783B">
        <w:rPr>
          <w:rFonts w:ascii="Times New Roman" w:hAnsi="Times New Roman" w:cs="Times New Roman"/>
          <w:iCs/>
          <w:sz w:val="22"/>
          <w:szCs w:val="22"/>
        </w:rPr>
        <w:t>Money back guarantee from accounting firm if IRS challenges and TP loses</w:t>
      </w:r>
    </w:p>
    <w:p w14:paraId="0D00438C" w14:textId="77777777" w:rsidR="00B8783B" w:rsidRPr="00B8783B" w:rsidRDefault="00B8783B" w:rsidP="00215FB7">
      <w:pPr>
        <w:pStyle w:val="ListParagraph"/>
        <w:widowControl w:val="0"/>
        <w:numPr>
          <w:ilvl w:val="5"/>
          <w:numId w:val="7"/>
        </w:numPr>
        <w:rPr>
          <w:rFonts w:ascii="Times New Roman" w:hAnsi="Times New Roman" w:cs="Times New Roman"/>
          <w:iCs/>
          <w:sz w:val="22"/>
          <w:szCs w:val="22"/>
        </w:rPr>
      </w:pPr>
      <w:r w:rsidRPr="00B8783B">
        <w:rPr>
          <w:rFonts w:ascii="Times New Roman" w:hAnsi="Times New Roman" w:cs="Times New Roman"/>
          <w:iCs/>
          <w:sz w:val="22"/>
          <w:szCs w:val="22"/>
        </w:rPr>
        <w:t>Third party facilitator</w:t>
      </w:r>
    </w:p>
    <w:p w14:paraId="5E2C01F6" w14:textId="77777777" w:rsidR="00B8783B" w:rsidRPr="00B8783B" w:rsidRDefault="00B8783B" w:rsidP="00215FB7">
      <w:pPr>
        <w:pStyle w:val="ListParagraph"/>
        <w:widowControl w:val="0"/>
        <w:numPr>
          <w:ilvl w:val="5"/>
          <w:numId w:val="7"/>
        </w:numPr>
        <w:rPr>
          <w:rFonts w:ascii="Times New Roman" w:hAnsi="Times New Roman" w:cs="Times New Roman"/>
          <w:iCs/>
          <w:sz w:val="22"/>
          <w:szCs w:val="22"/>
        </w:rPr>
      </w:pPr>
      <w:r w:rsidRPr="00B8783B">
        <w:rPr>
          <w:rFonts w:ascii="Times New Roman" w:hAnsi="Times New Roman" w:cs="Times New Roman"/>
          <w:iCs/>
          <w:sz w:val="22"/>
          <w:szCs w:val="22"/>
        </w:rPr>
        <w:t>No real economic loss = lacks economic substance</w:t>
      </w:r>
    </w:p>
    <w:p w14:paraId="59542BBC" w14:textId="77777777" w:rsidR="00B8783B" w:rsidRPr="00B8783B" w:rsidRDefault="00B8783B" w:rsidP="00215FB7">
      <w:pPr>
        <w:pStyle w:val="ListParagraph"/>
        <w:widowControl w:val="0"/>
        <w:numPr>
          <w:ilvl w:val="6"/>
          <w:numId w:val="7"/>
        </w:numPr>
        <w:rPr>
          <w:rFonts w:ascii="Times New Roman" w:hAnsi="Times New Roman" w:cs="Times New Roman"/>
          <w:iCs/>
          <w:sz w:val="22"/>
          <w:szCs w:val="22"/>
        </w:rPr>
      </w:pPr>
      <w:r w:rsidRPr="00B8783B">
        <w:rPr>
          <w:rFonts w:ascii="Times New Roman" w:hAnsi="Times New Roman" w:cs="Times New Roman"/>
          <w:iCs/>
          <w:sz w:val="22"/>
          <w:szCs w:val="22"/>
        </w:rPr>
        <w:t>Sec. 7701(o) – TP needs to have a business purposes, other than tax avoidance purpose, to have economic substance</w:t>
      </w:r>
    </w:p>
    <w:p w14:paraId="0D1E9E52" w14:textId="77777777" w:rsidR="00B8783B" w:rsidRPr="00B8783B" w:rsidRDefault="00B8783B" w:rsidP="00215FB7">
      <w:pPr>
        <w:pStyle w:val="ListParagraph"/>
        <w:widowControl w:val="0"/>
        <w:numPr>
          <w:ilvl w:val="5"/>
          <w:numId w:val="7"/>
        </w:numPr>
        <w:rPr>
          <w:rFonts w:ascii="Times New Roman" w:hAnsi="Times New Roman" w:cs="Times New Roman"/>
          <w:iCs/>
          <w:sz w:val="22"/>
          <w:szCs w:val="22"/>
        </w:rPr>
      </w:pPr>
      <w:r w:rsidRPr="00B8783B">
        <w:rPr>
          <w:rFonts w:ascii="Times New Roman" w:hAnsi="Times New Roman" w:cs="Times New Roman"/>
          <w:iCs/>
          <w:sz w:val="22"/>
          <w:szCs w:val="22"/>
        </w:rPr>
        <w:t>Notice 2001-17 – reportable transactions</w:t>
      </w:r>
    </w:p>
    <w:p w14:paraId="6AAC6D27" w14:textId="77777777" w:rsidR="00B8783B" w:rsidRPr="00B8783B" w:rsidRDefault="00B8783B" w:rsidP="00215FB7">
      <w:pPr>
        <w:pStyle w:val="ListParagraph"/>
        <w:widowControl w:val="0"/>
        <w:numPr>
          <w:ilvl w:val="6"/>
          <w:numId w:val="7"/>
        </w:numPr>
        <w:rPr>
          <w:rFonts w:ascii="Times New Roman" w:hAnsi="Times New Roman" w:cs="Times New Roman"/>
          <w:iCs/>
          <w:sz w:val="22"/>
          <w:szCs w:val="22"/>
        </w:rPr>
      </w:pPr>
      <w:r w:rsidRPr="00B8783B">
        <w:rPr>
          <w:rFonts w:ascii="Times New Roman" w:hAnsi="Times New Roman" w:cs="Times New Roman"/>
          <w:iCs/>
          <w:sz w:val="22"/>
          <w:szCs w:val="22"/>
        </w:rPr>
        <w:t>Listed transactions, or any transactions ‘substantially similar’</w:t>
      </w:r>
    </w:p>
    <w:p w14:paraId="73E4684D" w14:textId="77777777" w:rsidR="00B8783B" w:rsidRPr="00B8783B" w:rsidRDefault="00B8783B" w:rsidP="00215FB7">
      <w:pPr>
        <w:pStyle w:val="ListParagraph"/>
        <w:widowControl w:val="0"/>
        <w:numPr>
          <w:ilvl w:val="6"/>
          <w:numId w:val="7"/>
        </w:numPr>
        <w:rPr>
          <w:rFonts w:ascii="Times New Roman" w:hAnsi="Times New Roman" w:cs="Times New Roman"/>
          <w:iCs/>
          <w:sz w:val="22"/>
          <w:szCs w:val="22"/>
        </w:rPr>
      </w:pPr>
      <w:r w:rsidRPr="00B8783B">
        <w:rPr>
          <w:rFonts w:ascii="Times New Roman" w:hAnsi="Times New Roman" w:cs="Times New Roman"/>
          <w:iCs/>
          <w:sz w:val="22"/>
          <w:szCs w:val="22"/>
        </w:rPr>
        <w:t>Transactions of interest</w:t>
      </w:r>
    </w:p>
    <w:p w14:paraId="1C824AD6" w14:textId="77777777" w:rsidR="00B8783B" w:rsidRPr="00B8783B" w:rsidRDefault="00B8783B" w:rsidP="00215FB7">
      <w:pPr>
        <w:pStyle w:val="ListParagraph"/>
        <w:widowControl w:val="0"/>
        <w:numPr>
          <w:ilvl w:val="6"/>
          <w:numId w:val="7"/>
        </w:numPr>
        <w:rPr>
          <w:rFonts w:ascii="Times New Roman" w:hAnsi="Times New Roman" w:cs="Times New Roman"/>
          <w:iCs/>
          <w:sz w:val="22"/>
          <w:szCs w:val="22"/>
        </w:rPr>
      </w:pPr>
      <w:r w:rsidRPr="00B8783B">
        <w:rPr>
          <w:rFonts w:ascii="Times New Roman" w:hAnsi="Times New Roman" w:cs="Times New Roman"/>
          <w:iCs/>
          <w:sz w:val="22"/>
          <w:szCs w:val="22"/>
        </w:rPr>
        <w:t>Confidential transactions</w:t>
      </w:r>
    </w:p>
    <w:p w14:paraId="4D7DA6C5" w14:textId="77777777" w:rsidR="00B8783B" w:rsidRPr="00B8783B" w:rsidRDefault="00B8783B" w:rsidP="00215FB7">
      <w:pPr>
        <w:pStyle w:val="ListParagraph"/>
        <w:widowControl w:val="0"/>
        <w:numPr>
          <w:ilvl w:val="6"/>
          <w:numId w:val="7"/>
        </w:numPr>
        <w:rPr>
          <w:rFonts w:ascii="Times New Roman" w:hAnsi="Times New Roman" w:cs="Times New Roman"/>
          <w:iCs/>
          <w:sz w:val="22"/>
          <w:szCs w:val="22"/>
        </w:rPr>
      </w:pPr>
      <w:r w:rsidRPr="00B8783B">
        <w:rPr>
          <w:rFonts w:ascii="Times New Roman" w:hAnsi="Times New Roman" w:cs="Times New Roman"/>
          <w:iCs/>
          <w:sz w:val="22"/>
          <w:szCs w:val="22"/>
        </w:rPr>
        <w:t>Contractual protection</w:t>
      </w:r>
    </w:p>
    <w:p w14:paraId="6873A1CA" w14:textId="77777777" w:rsidR="00B8783B" w:rsidRPr="00B8783B" w:rsidRDefault="00B8783B" w:rsidP="00215FB7">
      <w:pPr>
        <w:pStyle w:val="ListParagraph"/>
        <w:widowControl w:val="0"/>
        <w:numPr>
          <w:ilvl w:val="6"/>
          <w:numId w:val="7"/>
        </w:numPr>
        <w:rPr>
          <w:rFonts w:ascii="Times New Roman" w:hAnsi="Times New Roman" w:cs="Times New Roman"/>
          <w:iCs/>
          <w:sz w:val="22"/>
          <w:szCs w:val="22"/>
        </w:rPr>
      </w:pPr>
      <w:r w:rsidRPr="00B8783B">
        <w:rPr>
          <w:rFonts w:ascii="Times New Roman" w:hAnsi="Times New Roman" w:cs="Times New Roman"/>
          <w:iCs/>
          <w:sz w:val="22"/>
          <w:szCs w:val="22"/>
        </w:rPr>
        <w:t>Significant tax losses</w:t>
      </w:r>
    </w:p>
    <w:p w14:paraId="3712B480" w14:textId="77777777" w:rsidR="00B8783B" w:rsidRPr="00B8783B" w:rsidRDefault="00B8783B" w:rsidP="00215FB7">
      <w:pPr>
        <w:pStyle w:val="ListParagraph"/>
        <w:widowControl w:val="0"/>
        <w:numPr>
          <w:ilvl w:val="3"/>
          <w:numId w:val="7"/>
        </w:numPr>
        <w:rPr>
          <w:rFonts w:ascii="Times New Roman" w:hAnsi="Times New Roman" w:cs="Times New Roman"/>
          <w:iCs/>
          <w:sz w:val="22"/>
          <w:szCs w:val="22"/>
        </w:rPr>
      </w:pPr>
      <w:r w:rsidRPr="00B8783B">
        <w:rPr>
          <w:rFonts w:ascii="Times New Roman" w:hAnsi="Times New Roman" w:cs="Times New Roman"/>
          <w:iCs/>
          <w:sz w:val="22"/>
          <w:szCs w:val="22"/>
        </w:rPr>
        <w:t>RR 95-74</w:t>
      </w:r>
    </w:p>
    <w:p w14:paraId="63A35E7A" w14:textId="77777777" w:rsidR="00B8783B" w:rsidRPr="00B8783B" w:rsidRDefault="00B8783B" w:rsidP="00215FB7">
      <w:pPr>
        <w:pStyle w:val="outlineheader8"/>
        <w:keepNext w:val="0"/>
        <w:keepLines w:val="0"/>
        <w:widowControl w:val="0"/>
        <w:numPr>
          <w:ilvl w:val="4"/>
          <w:numId w:val="7"/>
        </w:numPr>
        <w:contextualSpacing/>
        <w:outlineLvl w:val="9"/>
        <w:rPr>
          <w:sz w:val="22"/>
          <w:szCs w:val="22"/>
        </w:rPr>
      </w:pPr>
      <w:bookmarkStart w:id="114" w:name="_Toc469439087"/>
      <w:r w:rsidRPr="00B8783B">
        <w:rPr>
          <w:sz w:val="22"/>
          <w:szCs w:val="22"/>
        </w:rPr>
        <w:t>Says that if payment of a liability would be deductible, then liability not treated as a deduction as well (i.e., salaries)</w:t>
      </w:r>
      <w:bookmarkEnd w:id="114"/>
    </w:p>
    <w:p w14:paraId="650333DC" w14:textId="0D6C4F35" w:rsidR="00B8783B" w:rsidRDefault="00B8783B" w:rsidP="00215FB7">
      <w:pPr>
        <w:pStyle w:val="ListParagraph"/>
        <w:numPr>
          <w:ilvl w:val="0"/>
          <w:numId w:val="7"/>
        </w:numPr>
        <w:rPr>
          <w:rFonts w:ascii="Times New Roman" w:hAnsi="Times New Roman" w:cs="Times New Roman"/>
          <w:sz w:val="22"/>
          <w:szCs w:val="22"/>
        </w:rPr>
      </w:pPr>
      <w:bookmarkStart w:id="115" w:name="_Toc469439088"/>
      <w:r w:rsidRPr="00B8783B">
        <w:rPr>
          <w:rFonts w:ascii="Times New Roman" w:hAnsi="Times New Roman" w:cs="Times New Roman"/>
          <w:sz w:val="22"/>
          <w:szCs w:val="22"/>
        </w:rPr>
        <w:t>Under this RR, this specifically excluded assumed environmental liabilities that gave rise to deduction or capital expenditure</w:t>
      </w:r>
      <w:bookmarkEnd w:id="115"/>
    </w:p>
    <w:p w14:paraId="02205D58" w14:textId="3FCFEFDA" w:rsidR="00104C13" w:rsidRDefault="00104C13" w:rsidP="00215FB7">
      <w:pPr>
        <w:ind w:left="360"/>
        <w:rPr>
          <w:rFonts w:ascii="Times New Roman" w:hAnsi="Times New Roman" w:cs="Times New Roman"/>
          <w:sz w:val="22"/>
          <w:szCs w:val="22"/>
        </w:rPr>
      </w:pPr>
      <w:r>
        <w:rPr>
          <w:rFonts w:ascii="Times New Roman" w:hAnsi="Times New Roman" w:cs="Times New Roman"/>
          <w:sz w:val="22"/>
          <w:szCs w:val="22"/>
          <w:u w:val="single"/>
        </w:rPr>
        <w:t>d. Corporation Tax Consequences</w:t>
      </w:r>
      <w:r>
        <w:rPr>
          <w:rFonts w:ascii="Times New Roman" w:hAnsi="Times New Roman" w:cs="Times New Roman"/>
          <w:sz w:val="22"/>
          <w:szCs w:val="22"/>
        </w:rPr>
        <w:t>:</w:t>
      </w:r>
    </w:p>
    <w:p w14:paraId="514216C8" w14:textId="3BC5965D" w:rsidR="00B8783B" w:rsidRDefault="00104C13" w:rsidP="00215FB7">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 1032: </w:t>
      </w:r>
      <w:r w:rsidR="00B8783B" w:rsidRPr="00B8783B">
        <w:rPr>
          <w:rFonts w:ascii="Times New Roman" w:hAnsi="Times New Roman" w:cs="Times New Roman"/>
          <w:sz w:val="22"/>
          <w:szCs w:val="22"/>
        </w:rPr>
        <w:t>No gain or loss shall be recognized to a corporation on the receipt of money or other property in exchange for stock (including treasury stock) of such corporation. </w:t>
      </w:r>
    </w:p>
    <w:p w14:paraId="46272711" w14:textId="6272604D" w:rsidR="00312F93" w:rsidRDefault="00312F93" w:rsidP="00215FB7">
      <w:pPr>
        <w:pStyle w:val="ListParagraph"/>
        <w:numPr>
          <w:ilvl w:val="1"/>
          <w:numId w:val="7"/>
        </w:numPr>
        <w:rPr>
          <w:rFonts w:ascii="Times New Roman" w:hAnsi="Times New Roman" w:cs="Times New Roman"/>
          <w:sz w:val="22"/>
          <w:szCs w:val="22"/>
        </w:rPr>
      </w:pPr>
      <w:r w:rsidRPr="00312F93">
        <w:rPr>
          <w:rFonts w:ascii="Times New Roman" w:hAnsi="Times New Roman" w:cs="Times New Roman"/>
          <w:sz w:val="22"/>
          <w:szCs w:val="22"/>
        </w:rPr>
        <w:t>Sec. 351 requirements do not need to be met; this is always the case</w:t>
      </w:r>
    </w:p>
    <w:p w14:paraId="71A8EEBA" w14:textId="77777777" w:rsidR="00312F93" w:rsidRPr="00312F93" w:rsidRDefault="00312F93" w:rsidP="00215FB7">
      <w:pPr>
        <w:pStyle w:val="ListParagraph"/>
        <w:numPr>
          <w:ilvl w:val="0"/>
          <w:numId w:val="7"/>
        </w:numPr>
        <w:rPr>
          <w:rFonts w:ascii="Times New Roman" w:hAnsi="Times New Roman" w:cs="Times New Roman"/>
          <w:sz w:val="22"/>
          <w:szCs w:val="22"/>
        </w:rPr>
      </w:pPr>
      <w:r w:rsidRPr="00312F93">
        <w:rPr>
          <w:rFonts w:ascii="Times New Roman" w:hAnsi="Times New Roman" w:cs="Times New Roman"/>
          <w:sz w:val="22"/>
          <w:szCs w:val="22"/>
        </w:rPr>
        <w:t>Holding period</w:t>
      </w:r>
    </w:p>
    <w:p w14:paraId="78DB4F7A" w14:textId="257A00E3" w:rsidR="00312F93" w:rsidRDefault="00312F93" w:rsidP="00215FB7">
      <w:pPr>
        <w:pStyle w:val="ListParagraph"/>
        <w:numPr>
          <w:ilvl w:val="1"/>
          <w:numId w:val="7"/>
        </w:numPr>
        <w:rPr>
          <w:rFonts w:ascii="Times New Roman" w:hAnsi="Times New Roman" w:cs="Times New Roman"/>
          <w:iCs/>
          <w:sz w:val="22"/>
          <w:szCs w:val="22"/>
        </w:rPr>
      </w:pPr>
      <w:bookmarkStart w:id="116" w:name="_Toc469439102"/>
      <w:r w:rsidRPr="00312F93">
        <w:rPr>
          <w:rFonts w:ascii="Times New Roman" w:hAnsi="Times New Roman" w:cs="Times New Roman"/>
          <w:iCs/>
          <w:sz w:val="22"/>
          <w:szCs w:val="22"/>
        </w:rPr>
        <w:t>Sec. 1223(2) – Corp. can tack regardless of character</w:t>
      </w:r>
      <w:bookmarkEnd w:id="116"/>
    </w:p>
    <w:p w14:paraId="2FE12345" w14:textId="1DCE878E" w:rsidR="00104C13" w:rsidRDefault="00104C13" w:rsidP="00215FB7">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Corporation’s Basis:</w:t>
      </w:r>
    </w:p>
    <w:p w14:paraId="28110E43" w14:textId="35F3C964" w:rsidR="00312F93" w:rsidRPr="00312F93" w:rsidRDefault="008B1CBE" w:rsidP="00215FB7">
      <w:pPr>
        <w:pStyle w:val="ListParagraph"/>
        <w:numPr>
          <w:ilvl w:val="1"/>
          <w:numId w:val="7"/>
        </w:numPr>
        <w:rPr>
          <w:rFonts w:ascii="Times New Roman" w:hAnsi="Times New Roman" w:cs="Times New Roman"/>
          <w:sz w:val="22"/>
          <w:szCs w:val="22"/>
        </w:rPr>
      </w:pPr>
      <w:bookmarkStart w:id="117" w:name="_Toc469439104"/>
      <w:r>
        <w:rPr>
          <w:rFonts w:ascii="Times New Roman" w:hAnsi="Times New Roman" w:cs="Times New Roman"/>
          <w:sz w:val="22"/>
          <w:szCs w:val="22"/>
        </w:rPr>
        <w:t xml:space="preserve">§ 362(a): </w:t>
      </w:r>
      <w:r w:rsidR="00312F93" w:rsidRPr="00312F93">
        <w:rPr>
          <w:rFonts w:ascii="Times New Roman" w:hAnsi="Times New Roman" w:cs="Times New Roman"/>
          <w:sz w:val="22"/>
          <w:szCs w:val="22"/>
        </w:rPr>
        <w:t>Corp. takes same basis as SH + amount of gain recognized to the SH</w:t>
      </w:r>
      <w:bookmarkEnd w:id="117"/>
    </w:p>
    <w:p w14:paraId="315CDE4F" w14:textId="77777777" w:rsidR="00312F93" w:rsidRPr="00312F93" w:rsidRDefault="00312F93" w:rsidP="00215FB7">
      <w:pPr>
        <w:pStyle w:val="ListParagraph"/>
        <w:numPr>
          <w:ilvl w:val="2"/>
          <w:numId w:val="7"/>
        </w:numPr>
        <w:rPr>
          <w:rFonts w:ascii="Times New Roman" w:hAnsi="Times New Roman" w:cs="Times New Roman"/>
          <w:sz w:val="22"/>
          <w:szCs w:val="22"/>
        </w:rPr>
      </w:pPr>
      <w:r w:rsidRPr="00312F93">
        <w:rPr>
          <w:rFonts w:ascii="Times New Roman" w:hAnsi="Times New Roman" w:cs="Times New Roman"/>
          <w:sz w:val="22"/>
          <w:szCs w:val="22"/>
        </w:rPr>
        <w:t>Liabilities Assumed</w:t>
      </w:r>
    </w:p>
    <w:p w14:paraId="52C9387E" w14:textId="645C0618" w:rsidR="00312F93" w:rsidRPr="00312F93" w:rsidRDefault="00312F93" w:rsidP="00215FB7">
      <w:pPr>
        <w:pStyle w:val="ListParagraph"/>
        <w:numPr>
          <w:ilvl w:val="3"/>
          <w:numId w:val="7"/>
        </w:numPr>
        <w:rPr>
          <w:rFonts w:ascii="Times New Roman" w:hAnsi="Times New Roman" w:cs="Times New Roman"/>
          <w:sz w:val="22"/>
          <w:szCs w:val="22"/>
        </w:rPr>
      </w:pPr>
      <w:r w:rsidRPr="00312F93">
        <w:rPr>
          <w:rFonts w:ascii="Times New Roman" w:hAnsi="Times New Roman" w:cs="Times New Roman"/>
          <w:sz w:val="22"/>
          <w:szCs w:val="22"/>
        </w:rPr>
        <w:lastRenderedPageBreak/>
        <w:t>Do NOT increase basis by liabilities assumed, unless debt relief was recognized as gain to the SH</w:t>
      </w:r>
      <w:r w:rsidR="00537098">
        <w:rPr>
          <w:rFonts w:ascii="Times New Roman" w:hAnsi="Times New Roman" w:cs="Times New Roman"/>
          <w:sz w:val="22"/>
          <w:szCs w:val="22"/>
        </w:rPr>
        <w:t xml:space="preserve"> (increase by the amount of gain).</w:t>
      </w:r>
    </w:p>
    <w:p w14:paraId="0C8911AB" w14:textId="77777777" w:rsidR="00312F93" w:rsidRPr="00312F93" w:rsidRDefault="00312F93" w:rsidP="00215FB7">
      <w:pPr>
        <w:pStyle w:val="ListParagraph"/>
        <w:numPr>
          <w:ilvl w:val="3"/>
          <w:numId w:val="7"/>
        </w:numPr>
        <w:rPr>
          <w:rFonts w:ascii="Times New Roman" w:hAnsi="Times New Roman" w:cs="Times New Roman"/>
          <w:sz w:val="22"/>
          <w:szCs w:val="22"/>
        </w:rPr>
      </w:pPr>
      <w:bookmarkStart w:id="118" w:name="_Toc469439105"/>
      <w:r w:rsidRPr="00312F93">
        <w:rPr>
          <w:rFonts w:ascii="Times New Roman" w:hAnsi="Times New Roman" w:cs="Times New Roman"/>
          <w:sz w:val="22"/>
          <w:szCs w:val="22"/>
        </w:rPr>
        <w:t>If § 357(b) applies (assumption to avoid tax consequences), that means there is boot recognized, so it’ll increase the basis</w:t>
      </w:r>
      <w:bookmarkEnd w:id="118"/>
    </w:p>
    <w:p w14:paraId="0D1CE1DA" w14:textId="2041FDBC" w:rsidR="00312F93" w:rsidRDefault="00312F93" w:rsidP="00215FB7">
      <w:pPr>
        <w:pStyle w:val="ListParagraph"/>
        <w:numPr>
          <w:ilvl w:val="4"/>
          <w:numId w:val="7"/>
        </w:numPr>
        <w:rPr>
          <w:rFonts w:ascii="Times New Roman" w:hAnsi="Times New Roman" w:cs="Times New Roman"/>
          <w:sz w:val="22"/>
          <w:szCs w:val="22"/>
        </w:rPr>
      </w:pPr>
      <w:r w:rsidRPr="00312F93">
        <w:rPr>
          <w:rFonts w:ascii="Times New Roman" w:hAnsi="Times New Roman" w:cs="Times New Roman"/>
          <w:sz w:val="22"/>
          <w:szCs w:val="22"/>
        </w:rPr>
        <w:t>But see § 357(c) exception above</w:t>
      </w:r>
      <w:r w:rsidR="003B285F">
        <w:rPr>
          <w:rFonts w:ascii="Times New Roman" w:hAnsi="Times New Roman" w:cs="Times New Roman"/>
          <w:sz w:val="22"/>
          <w:szCs w:val="22"/>
        </w:rPr>
        <w:t xml:space="preserve"> – if liability allows for a deduction.</w:t>
      </w:r>
    </w:p>
    <w:p w14:paraId="46B180A3" w14:textId="77777777" w:rsidR="00312F93" w:rsidRPr="00312F93" w:rsidRDefault="00312F93" w:rsidP="00215FB7">
      <w:pPr>
        <w:pStyle w:val="outlineheader5"/>
        <w:keepNext w:val="0"/>
        <w:keepLines w:val="0"/>
        <w:widowControl w:val="0"/>
        <w:numPr>
          <w:ilvl w:val="1"/>
          <w:numId w:val="7"/>
        </w:numPr>
        <w:contextualSpacing/>
        <w:rPr>
          <w:sz w:val="22"/>
          <w:szCs w:val="22"/>
        </w:rPr>
      </w:pPr>
      <w:bookmarkStart w:id="119" w:name="_Toc469439106"/>
      <w:r w:rsidRPr="00312F93">
        <w:rPr>
          <w:sz w:val="22"/>
          <w:szCs w:val="22"/>
        </w:rPr>
        <w:t>But - § 362(e)(2) – anti-loss duplication rule</w:t>
      </w:r>
      <w:bookmarkEnd w:id="119"/>
      <w:r w:rsidRPr="00312F93">
        <w:rPr>
          <w:sz w:val="22"/>
          <w:szCs w:val="22"/>
        </w:rPr>
        <w:t xml:space="preserve"> </w:t>
      </w:r>
    </w:p>
    <w:p w14:paraId="22A0C8B4" w14:textId="1E7C58C4" w:rsidR="00312F93" w:rsidRPr="00312F93" w:rsidRDefault="00312F93" w:rsidP="00215FB7">
      <w:pPr>
        <w:pStyle w:val="outlineheader6"/>
        <w:keepNext w:val="0"/>
        <w:keepLines w:val="0"/>
        <w:widowControl w:val="0"/>
        <w:numPr>
          <w:ilvl w:val="2"/>
          <w:numId w:val="7"/>
        </w:numPr>
        <w:contextualSpacing/>
        <w:outlineLvl w:val="9"/>
        <w:rPr>
          <w:sz w:val="22"/>
          <w:szCs w:val="22"/>
        </w:rPr>
      </w:pPr>
      <w:bookmarkStart w:id="120" w:name="_Toc469439107"/>
      <w:r w:rsidRPr="00312F93">
        <w:rPr>
          <w:sz w:val="22"/>
          <w:szCs w:val="22"/>
        </w:rPr>
        <w:t xml:space="preserve">If </w:t>
      </w:r>
      <w:r w:rsidRPr="00312F93">
        <w:rPr>
          <w:b/>
          <w:sz w:val="22"/>
          <w:szCs w:val="22"/>
        </w:rPr>
        <w:t>aggregate</w:t>
      </w:r>
      <w:r w:rsidRPr="00312F93">
        <w:rPr>
          <w:sz w:val="22"/>
          <w:szCs w:val="22"/>
        </w:rPr>
        <w:t xml:space="preserve"> AB of property transferred by SH to corporation exceeds aggregate FMV, corp. must reduce its basis in those assets by the amount of the net built in loss</w:t>
      </w:r>
      <w:bookmarkEnd w:id="120"/>
    </w:p>
    <w:p w14:paraId="0D4072EB" w14:textId="77777777" w:rsidR="00312F93" w:rsidRPr="00312F93" w:rsidRDefault="00312F93" w:rsidP="00215FB7">
      <w:pPr>
        <w:pStyle w:val="ListParagraph"/>
        <w:widowControl w:val="0"/>
        <w:numPr>
          <w:ilvl w:val="3"/>
          <w:numId w:val="7"/>
        </w:numPr>
        <w:rPr>
          <w:rFonts w:ascii="Times New Roman" w:hAnsi="Times New Roman" w:cs="Times New Roman"/>
          <w:sz w:val="22"/>
          <w:szCs w:val="22"/>
        </w:rPr>
      </w:pPr>
      <w:r w:rsidRPr="00312F93">
        <w:rPr>
          <w:rFonts w:ascii="Times New Roman" w:hAnsi="Times New Roman" w:cs="Times New Roman"/>
          <w:sz w:val="22"/>
          <w:szCs w:val="22"/>
        </w:rPr>
        <w:t>Basis of property first has to be increased by any gain the SH received – before determining net loss – Reg. 1.362-4(a)(4)</w:t>
      </w:r>
    </w:p>
    <w:p w14:paraId="7C854675" w14:textId="44FAE86F" w:rsidR="00312F93" w:rsidRPr="00312F93" w:rsidRDefault="00312F93" w:rsidP="00215FB7">
      <w:pPr>
        <w:pStyle w:val="outlineheader7"/>
        <w:keepNext w:val="0"/>
        <w:keepLines w:val="0"/>
        <w:widowControl w:val="0"/>
        <w:numPr>
          <w:ilvl w:val="3"/>
          <w:numId w:val="7"/>
        </w:numPr>
        <w:contextualSpacing/>
        <w:outlineLvl w:val="9"/>
        <w:rPr>
          <w:rFonts w:cs="Times New Roman"/>
          <w:sz w:val="22"/>
          <w:szCs w:val="22"/>
        </w:rPr>
      </w:pPr>
      <w:bookmarkStart w:id="121" w:name="_Toc469439108"/>
      <w:r w:rsidRPr="00312F93">
        <w:rPr>
          <w:rFonts w:cs="Times New Roman"/>
          <w:sz w:val="22"/>
          <w:szCs w:val="22"/>
        </w:rPr>
        <w:t>But– under § 362(e)(2)(C) – corp. and SH can make a joint election so that the SH reduces his basis in the stock by the amount of the net built in loss rather than the corporation reducing its basis in the property</w:t>
      </w:r>
      <w:bookmarkEnd w:id="121"/>
    </w:p>
    <w:p w14:paraId="1FECF356" w14:textId="3C2D8361" w:rsidR="00312F93" w:rsidRPr="00312F93" w:rsidRDefault="00312F93" w:rsidP="00215FB7">
      <w:pPr>
        <w:pStyle w:val="outlineheader6"/>
        <w:keepNext w:val="0"/>
        <w:keepLines w:val="0"/>
        <w:widowControl w:val="0"/>
        <w:numPr>
          <w:ilvl w:val="2"/>
          <w:numId w:val="7"/>
        </w:numPr>
        <w:contextualSpacing/>
        <w:outlineLvl w:val="9"/>
        <w:rPr>
          <w:sz w:val="22"/>
          <w:szCs w:val="22"/>
        </w:rPr>
      </w:pPr>
      <w:bookmarkStart w:id="122" w:name="_Toc469439109"/>
      <w:r w:rsidRPr="00312F93">
        <w:rPr>
          <w:sz w:val="22"/>
          <w:szCs w:val="22"/>
        </w:rPr>
        <w:t xml:space="preserve">Sec. 362(e)(2)(B) tells us what to do when there’s multiple properties and </w:t>
      </w:r>
      <w:r w:rsidRPr="00312F93">
        <w:rPr>
          <w:b/>
          <w:sz w:val="22"/>
          <w:szCs w:val="22"/>
        </w:rPr>
        <w:t>aggregate</w:t>
      </w:r>
      <w:r w:rsidRPr="00312F93">
        <w:rPr>
          <w:sz w:val="22"/>
          <w:szCs w:val="22"/>
        </w:rPr>
        <w:t xml:space="preserve"> AB exceeds aggregate FMV</w:t>
      </w:r>
      <w:bookmarkEnd w:id="122"/>
    </w:p>
    <w:p w14:paraId="603FF565" w14:textId="77777777" w:rsidR="00312F93" w:rsidRPr="00312F93" w:rsidRDefault="00312F93" w:rsidP="00215FB7">
      <w:pPr>
        <w:pStyle w:val="ListParagraph"/>
        <w:widowControl w:val="0"/>
        <w:numPr>
          <w:ilvl w:val="3"/>
          <w:numId w:val="7"/>
        </w:numPr>
        <w:rPr>
          <w:rFonts w:ascii="Times New Roman" w:hAnsi="Times New Roman" w:cs="Times New Roman"/>
          <w:sz w:val="22"/>
          <w:szCs w:val="22"/>
        </w:rPr>
      </w:pPr>
      <w:r w:rsidRPr="00312F93">
        <w:rPr>
          <w:rFonts w:ascii="Times New Roman" w:hAnsi="Times New Roman" w:cs="Times New Roman"/>
          <w:sz w:val="22"/>
          <w:szCs w:val="22"/>
        </w:rPr>
        <w:t>Reduce each property by its proportional amount of basis</w:t>
      </w:r>
    </w:p>
    <w:p w14:paraId="10B604A7" w14:textId="66538202" w:rsidR="00312F93" w:rsidRPr="00312F93" w:rsidRDefault="00312F93" w:rsidP="00215FB7">
      <w:pPr>
        <w:pStyle w:val="outlineheader7"/>
        <w:keepNext w:val="0"/>
        <w:keepLines w:val="0"/>
        <w:widowControl w:val="0"/>
        <w:numPr>
          <w:ilvl w:val="4"/>
          <w:numId w:val="7"/>
        </w:numPr>
        <w:contextualSpacing/>
        <w:outlineLvl w:val="9"/>
        <w:rPr>
          <w:rFonts w:cs="Times New Roman"/>
          <w:sz w:val="22"/>
          <w:szCs w:val="22"/>
        </w:rPr>
      </w:pPr>
      <w:bookmarkStart w:id="123" w:name="_Toc469439110"/>
      <w:r w:rsidRPr="00312F93">
        <w:rPr>
          <w:rFonts w:cs="Times New Roman"/>
          <w:sz w:val="22"/>
          <w:szCs w:val="22"/>
        </w:rPr>
        <w:t>Figure out the portion of each asset with built in loss to the total built in loss and then multiply by difference between aggregate basis and aggregate FMV</w:t>
      </w:r>
      <w:bookmarkEnd w:id="123"/>
    </w:p>
    <w:p w14:paraId="31DD2FCB" w14:textId="77777777" w:rsidR="00312F93" w:rsidRPr="00312F93" w:rsidRDefault="00312F93" w:rsidP="00215FB7">
      <w:pPr>
        <w:pStyle w:val="ListParagraph"/>
        <w:widowControl w:val="0"/>
        <w:numPr>
          <w:ilvl w:val="5"/>
          <w:numId w:val="7"/>
        </w:numPr>
        <w:rPr>
          <w:rFonts w:ascii="Times New Roman" w:hAnsi="Times New Roman" w:cs="Times New Roman"/>
          <w:sz w:val="22"/>
          <w:szCs w:val="22"/>
        </w:rPr>
      </w:pPr>
      <w:r w:rsidRPr="00312F93">
        <w:rPr>
          <w:rFonts w:ascii="Times New Roman" w:hAnsi="Times New Roman" w:cs="Times New Roman"/>
          <w:sz w:val="22"/>
          <w:szCs w:val="22"/>
        </w:rPr>
        <w:t>BIL/Total BIL * (Aggregate basis – aggregate FMV) = for each property with a BIL</w:t>
      </w:r>
    </w:p>
    <w:p w14:paraId="1839BD85" w14:textId="64265301" w:rsidR="00104C13" w:rsidRDefault="00312F93" w:rsidP="00215FB7">
      <w:pPr>
        <w:pStyle w:val="ListParagraph"/>
        <w:numPr>
          <w:ilvl w:val="6"/>
          <w:numId w:val="7"/>
        </w:numPr>
        <w:rPr>
          <w:rFonts w:ascii="Times New Roman" w:hAnsi="Times New Roman" w:cs="Times New Roman"/>
          <w:sz w:val="22"/>
          <w:szCs w:val="22"/>
        </w:rPr>
      </w:pPr>
      <w:r w:rsidRPr="00312F93">
        <w:rPr>
          <w:rFonts w:ascii="Times New Roman" w:hAnsi="Times New Roman" w:cs="Times New Roman"/>
          <w:sz w:val="22"/>
          <w:szCs w:val="22"/>
        </w:rPr>
        <w:t>Then take this number and reduce the asset basis for the corporation</w:t>
      </w:r>
    </w:p>
    <w:p w14:paraId="2D4B301F" w14:textId="20A47E80" w:rsidR="00215FB7" w:rsidRDefault="00215FB7" w:rsidP="00215FB7">
      <w:pPr>
        <w:outlineLvl w:val="0"/>
        <w:rPr>
          <w:rFonts w:ascii="Times New Roman" w:hAnsi="Times New Roman" w:cs="Times New Roman"/>
          <w:b/>
          <w:bCs/>
          <w:smallCaps/>
          <w:sz w:val="22"/>
          <w:szCs w:val="22"/>
        </w:rPr>
      </w:pPr>
      <w:r>
        <w:rPr>
          <w:rFonts w:ascii="Times New Roman" w:hAnsi="Times New Roman" w:cs="Times New Roman"/>
          <w:b/>
          <w:bCs/>
          <w:smallCaps/>
          <w:sz w:val="22"/>
          <w:szCs w:val="22"/>
          <w:u w:val="single"/>
        </w:rPr>
        <w:t>VII. Acquisitive Reorganizations</w:t>
      </w:r>
      <w:r>
        <w:rPr>
          <w:rFonts w:ascii="Times New Roman" w:hAnsi="Times New Roman" w:cs="Times New Roman"/>
          <w:b/>
          <w:bCs/>
          <w:smallCaps/>
          <w:sz w:val="22"/>
          <w:szCs w:val="22"/>
        </w:rPr>
        <w:t>:</w:t>
      </w:r>
    </w:p>
    <w:p w14:paraId="6195B1DD" w14:textId="34F04132" w:rsidR="00215FB7" w:rsidRDefault="00215FB7" w:rsidP="00215FB7">
      <w:pPr>
        <w:ind w:left="360"/>
        <w:rPr>
          <w:rFonts w:ascii="Times New Roman" w:hAnsi="Times New Roman" w:cs="Times New Roman"/>
          <w:sz w:val="22"/>
          <w:szCs w:val="22"/>
        </w:rPr>
      </w:pPr>
      <w:r>
        <w:rPr>
          <w:rFonts w:ascii="Times New Roman" w:hAnsi="Times New Roman" w:cs="Times New Roman"/>
          <w:sz w:val="22"/>
          <w:szCs w:val="22"/>
          <w:u w:val="single"/>
        </w:rPr>
        <w:t>a. Tax Consequences if it does not qualify as a tax free reorg</w:t>
      </w:r>
      <w:r>
        <w:rPr>
          <w:rFonts w:ascii="Times New Roman" w:hAnsi="Times New Roman" w:cs="Times New Roman"/>
          <w:sz w:val="22"/>
          <w:szCs w:val="22"/>
        </w:rPr>
        <w:t>:</w:t>
      </w:r>
    </w:p>
    <w:p w14:paraId="0001DDB4" w14:textId="6B390C76" w:rsidR="00215FB7" w:rsidRDefault="00215FB7" w:rsidP="00215FB7">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Target:</w:t>
      </w:r>
    </w:p>
    <w:p w14:paraId="32BD1C66" w14:textId="77777777" w:rsidR="00215FB7" w:rsidRPr="00215FB7" w:rsidRDefault="00215FB7" w:rsidP="00215FB7">
      <w:pPr>
        <w:pStyle w:val="ListParagraph"/>
        <w:numPr>
          <w:ilvl w:val="1"/>
          <w:numId w:val="8"/>
        </w:numPr>
        <w:rPr>
          <w:rFonts w:ascii="Times New Roman" w:hAnsi="Times New Roman" w:cs="Times New Roman"/>
          <w:iCs/>
          <w:sz w:val="22"/>
          <w:szCs w:val="22"/>
        </w:rPr>
      </w:pPr>
      <w:bookmarkStart w:id="124" w:name="_Toc469439114"/>
      <w:r w:rsidRPr="00215FB7">
        <w:rPr>
          <w:rFonts w:ascii="Times New Roman" w:hAnsi="Times New Roman" w:cs="Times New Roman"/>
          <w:iCs/>
          <w:sz w:val="22"/>
          <w:szCs w:val="22"/>
        </w:rPr>
        <w:t>Sale and gain/loss recognized under § 1001</w:t>
      </w:r>
      <w:bookmarkEnd w:id="124"/>
    </w:p>
    <w:p w14:paraId="1BF740A9" w14:textId="77777777" w:rsidR="00215FB7" w:rsidRPr="00215FB7" w:rsidRDefault="00215FB7" w:rsidP="00215FB7">
      <w:pPr>
        <w:pStyle w:val="ListParagraph"/>
        <w:numPr>
          <w:ilvl w:val="1"/>
          <w:numId w:val="8"/>
        </w:numPr>
        <w:rPr>
          <w:rFonts w:ascii="Times New Roman" w:hAnsi="Times New Roman" w:cs="Times New Roman"/>
          <w:iCs/>
          <w:sz w:val="22"/>
          <w:szCs w:val="22"/>
        </w:rPr>
      </w:pPr>
      <w:bookmarkStart w:id="125" w:name="_Toc469439115"/>
      <w:r w:rsidRPr="00215FB7">
        <w:rPr>
          <w:rFonts w:ascii="Times New Roman" w:hAnsi="Times New Roman" w:cs="Times New Roman"/>
          <w:iCs/>
          <w:sz w:val="22"/>
          <w:szCs w:val="22"/>
        </w:rPr>
        <w:t>Gain/loss passed onto T’s SHs on Liquidation</w:t>
      </w:r>
      <w:bookmarkEnd w:id="125"/>
    </w:p>
    <w:p w14:paraId="7778516F" w14:textId="77777777" w:rsidR="00215FB7" w:rsidRPr="00215FB7" w:rsidRDefault="00215FB7" w:rsidP="00215FB7">
      <w:pPr>
        <w:pStyle w:val="ListParagraph"/>
        <w:numPr>
          <w:ilvl w:val="1"/>
          <w:numId w:val="8"/>
        </w:numPr>
        <w:rPr>
          <w:rFonts w:ascii="Times New Roman" w:hAnsi="Times New Roman" w:cs="Times New Roman"/>
          <w:iCs/>
          <w:sz w:val="22"/>
          <w:szCs w:val="22"/>
        </w:rPr>
      </w:pPr>
      <w:bookmarkStart w:id="126" w:name="_Toc469439116"/>
      <w:r w:rsidRPr="00215FB7">
        <w:rPr>
          <w:rFonts w:ascii="Times New Roman" w:hAnsi="Times New Roman" w:cs="Times New Roman"/>
          <w:iCs/>
          <w:sz w:val="22"/>
          <w:szCs w:val="22"/>
        </w:rPr>
        <w:t>Sec. 336 treatment on liquidation</w:t>
      </w:r>
      <w:bookmarkEnd w:id="126"/>
    </w:p>
    <w:p w14:paraId="069FEC5A" w14:textId="24DA0A63" w:rsidR="00215FB7" w:rsidRDefault="00215FB7" w:rsidP="00215FB7">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Shareholders:</w:t>
      </w:r>
    </w:p>
    <w:p w14:paraId="4FA15656" w14:textId="77777777" w:rsidR="00215FB7" w:rsidRPr="00215FB7" w:rsidRDefault="00215FB7" w:rsidP="00215FB7">
      <w:pPr>
        <w:pStyle w:val="ListParagraph"/>
        <w:numPr>
          <w:ilvl w:val="1"/>
          <w:numId w:val="8"/>
        </w:numPr>
        <w:rPr>
          <w:rFonts w:ascii="Times New Roman" w:hAnsi="Times New Roman" w:cs="Times New Roman"/>
          <w:iCs/>
          <w:sz w:val="22"/>
          <w:szCs w:val="22"/>
        </w:rPr>
      </w:pPr>
      <w:bookmarkStart w:id="127" w:name="_Toc469439118"/>
      <w:r w:rsidRPr="00215FB7">
        <w:rPr>
          <w:rFonts w:ascii="Times New Roman" w:hAnsi="Times New Roman" w:cs="Times New Roman"/>
          <w:iCs/>
          <w:sz w:val="22"/>
          <w:szCs w:val="22"/>
        </w:rPr>
        <w:t>Gain recognized under § 331</w:t>
      </w:r>
      <w:bookmarkEnd w:id="127"/>
    </w:p>
    <w:p w14:paraId="5BCD333C" w14:textId="45EBE995" w:rsidR="00215FB7" w:rsidRDefault="00215FB7" w:rsidP="00215FB7">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Corporation:</w:t>
      </w:r>
    </w:p>
    <w:p w14:paraId="2BFA62CA" w14:textId="77777777" w:rsidR="00215FB7" w:rsidRDefault="00215FB7" w:rsidP="00215FB7">
      <w:pPr>
        <w:pStyle w:val="ListParagraph"/>
        <w:numPr>
          <w:ilvl w:val="1"/>
          <w:numId w:val="8"/>
        </w:numPr>
        <w:rPr>
          <w:rFonts w:ascii="Times New Roman" w:hAnsi="Times New Roman" w:cs="Times New Roman"/>
          <w:sz w:val="22"/>
          <w:szCs w:val="22"/>
        </w:rPr>
      </w:pPr>
      <w:r>
        <w:rPr>
          <w:rFonts w:ascii="Times New Roman" w:hAnsi="Times New Roman" w:cs="Times New Roman"/>
          <w:sz w:val="22"/>
          <w:szCs w:val="22"/>
        </w:rPr>
        <w:t>§ 1032 won’t recognize g/l when it issues its own stock.</w:t>
      </w:r>
    </w:p>
    <w:p w14:paraId="066CE52E" w14:textId="764B0623" w:rsidR="00215FB7" w:rsidRDefault="00215FB7" w:rsidP="00215FB7">
      <w:pPr>
        <w:ind w:left="360"/>
        <w:rPr>
          <w:rFonts w:ascii="Times New Roman" w:hAnsi="Times New Roman" w:cs="Times New Roman"/>
          <w:sz w:val="22"/>
          <w:szCs w:val="22"/>
        </w:rPr>
      </w:pPr>
      <w:r w:rsidRPr="00215FB7">
        <w:rPr>
          <w:rFonts w:ascii="Times New Roman" w:hAnsi="Times New Roman" w:cs="Times New Roman"/>
          <w:sz w:val="22"/>
          <w:szCs w:val="22"/>
          <w:u w:val="single"/>
        </w:rPr>
        <w:t xml:space="preserve"> b. </w:t>
      </w:r>
      <w:r w:rsidR="00757C43">
        <w:rPr>
          <w:rFonts w:ascii="Times New Roman" w:hAnsi="Times New Roman" w:cs="Times New Roman"/>
          <w:sz w:val="22"/>
          <w:szCs w:val="22"/>
          <w:u w:val="single"/>
        </w:rPr>
        <w:t>Judicial Requirements</w:t>
      </w:r>
      <w:r w:rsidR="00757C43">
        <w:rPr>
          <w:rFonts w:ascii="Times New Roman" w:hAnsi="Times New Roman" w:cs="Times New Roman"/>
          <w:sz w:val="22"/>
          <w:szCs w:val="22"/>
        </w:rPr>
        <w:t>:</w:t>
      </w:r>
    </w:p>
    <w:p w14:paraId="37375E75" w14:textId="4D4EF3DF" w:rsidR="00757C43" w:rsidRDefault="00504ACB" w:rsidP="00757C43">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Continuity of Proprietary Interest (COPI): </w:t>
      </w:r>
    </w:p>
    <w:p w14:paraId="402B3462" w14:textId="77777777" w:rsidR="00CF2494" w:rsidRDefault="00504ACB" w:rsidP="00504ACB">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Requires that a substantial part of the proprietary interest in T be preserved through an equity interest in the Acquirer – Reg. § 1.368-1(e)(1).</w:t>
      </w:r>
    </w:p>
    <w:p w14:paraId="5AD8331E" w14:textId="77777777" w:rsidR="00CF2494" w:rsidRDefault="00CF2494" w:rsidP="00CF2494">
      <w:pPr>
        <w:pStyle w:val="ListParagraph"/>
        <w:numPr>
          <w:ilvl w:val="2"/>
          <w:numId w:val="10"/>
        </w:numPr>
        <w:rPr>
          <w:rFonts w:ascii="Times New Roman" w:hAnsi="Times New Roman" w:cs="Times New Roman"/>
          <w:sz w:val="22"/>
          <w:szCs w:val="22"/>
        </w:rPr>
      </w:pPr>
      <w:r>
        <w:rPr>
          <w:rFonts w:ascii="Times New Roman" w:hAnsi="Times New Roman" w:cs="Times New Roman"/>
          <w:sz w:val="22"/>
          <w:szCs w:val="22"/>
        </w:rPr>
        <w:t>Means that stock must be a substantial part of the “bucket” of consideration used in the reorg – Reg. 1.368-1(e)(1)(i).</w:t>
      </w:r>
    </w:p>
    <w:p w14:paraId="0FC06B62" w14:textId="63E4575B" w:rsidR="00707A63" w:rsidRDefault="00707A63" w:rsidP="00CF2494">
      <w:pPr>
        <w:pStyle w:val="ListParagraph"/>
        <w:numPr>
          <w:ilvl w:val="3"/>
          <w:numId w:val="10"/>
        </w:numPr>
        <w:rPr>
          <w:rFonts w:ascii="Times New Roman" w:hAnsi="Times New Roman" w:cs="Times New Roman"/>
          <w:sz w:val="22"/>
          <w:szCs w:val="22"/>
        </w:rPr>
      </w:pPr>
      <w:r w:rsidRPr="00707A63">
        <w:rPr>
          <w:rFonts w:ascii="Times New Roman" w:hAnsi="Times New Roman" w:cs="Times New Roman"/>
          <w:i/>
          <w:iCs/>
          <w:sz w:val="22"/>
          <w:szCs w:val="22"/>
        </w:rPr>
        <w:t>MN Tea</w:t>
      </w:r>
      <w:r w:rsidRPr="00707A63">
        <w:rPr>
          <w:rFonts w:ascii="Times New Roman" w:hAnsi="Times New Roman" w:cs="Times New Roman"/>
          <w:sz w:val="22"/>
          <w:szCs w:val="22"/>
        </w:rPr>
        <w:t>: the target SH must acquire a definite and material interest in the acquiring corporation. It must be a substantial part of the thing transferred.</w:t>
      </w:r>
    </w:p>
    <w:p w14:paraId="549D3643" w14:textId="582B49F0" w:rsidR="00502460" w:rsidRDefault="00CF2494" w:rsidP="00CF2494">
      <w:pPr>
        <w:pStyle w:val="ListParagraph"/>
        <w:numPr>
          <w:ilvl w:val="3"/>
          <w:numId w:val="10"/>
        </w:numPr>
        <w:rPr>
          <w:rFonts w:ascii="Times New Roman" w:hAnsi="Times New Roman" w:cs="Times New Roman"/>
          <w:sz w:val="22"/>
          <w:szCs w:val="22"/>
        </w:rPr>
      </w:pPr>
      <w:r>
        <w:rPr>
          <w:rFonts w:ascii="Times New Roman" w:hAnsi="Times New Roman" w:cs="Times New Roman"/>
          <w:sz w:val="22"/>
          <w:szCs w:val="22"/>
        </w:rPr>
        <w:t>Debt instruments do not convey equity interest – even if convertible.</w:t>
      </w:r>
      <w:r w:rsidR="00502460">
        <w:rPr>
          <w:rFonts w:ascii="Times New Roman" w:hAnsi="Times New Roman" w:cs="Times New Roman"/>
          <w:sz w:val="22"/>
          <w:szCs w:val="22"/>
        </w:rPr>
        <w:t xml:space="preserve"> </w:t>
      </w:r>
    </w:p>
    <w:p w14:paraId="713A3446" w14:textId="3F57D2D8" w:rsidR="00707A63" w:rsidRDefault="00707A63" w:rsidP="00CF2494">
      <w:pPr>
        <w:pStyle w:val="ListParagraph"/>
        <w:numPr>
          <w:ilvl w:val="3"/>
          <w:numId w:val="10"/>
        </w:numPr>
        <w:rPr>
          <w:rFonts w:ascii="Times New Roman" w:hAnsi="Times New Roman" w:cs="Times New Roman"/>
          <w:sz w:val="22"/>
          <w:szCs w:val="22"/>
        </w:rPr>
      </w:pPr>
      <w:r w:rsidRPr="00707A63">
        <w:rPr>
          <w:rFonts w:ascii="Times New Roman" w:hAnsi="Times New Roman" w:cs="Times New Roman"/>
          <w:i/>
          <w:iCs/>
          <w:sz w:val="22"/>
          <w:szCs w:val="22"/>
        </w:rPr>
        <w:t>John A. Nelson</w:t>
      </w:r>
      <w:r w:rsidRPr="00707A63">
        <w:rPr>
          <w:rFonts w:ascii="Times New Roman" w:hAnsi="Times New Roman" w:cs="Times New Roman"/>
          <w:sz w:val="22"/>
          <w:szCs w:val="22"/>
        </w:rPr>
        <w:t xml:space="preserve"> case: SCOTUS held preferred stock qualitatively satisfied the COPI requirement – even if redeemable and non-voting.</w:t>
      </w:r>
    </w:p>
    <w:p w14:paraId="08DD0CF7" w14:textId="77777777" w:rsidR="00272429" w:rsidRDefault="00502460" w:rsidP="00502460">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Statutory language overrides this for B Reorgs.</w:t>
      </w:r>
    </w:p>
    <w:p w14:paraId="68EE9BF5" w14:textId="2F0CA7FC" w:rsidR="00504ACB" w:rsidRDefault="00272429" w:rsidP="00272429">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Continuity of Business Enterprise:</w:t>
      </w:r>
      <w:r w:rsidR="00504ACB">
        <w:rPr>
          <w:rFonts w:ascii="Times New Roman" w:hAnsi="Times New Roman" w:cs="Times New Roman"/>
          <w:sz w:val="22"/>
          <w:szCs w:val="22"/>
        </w:rPr>
        <w:t xml:space="preserve"> </w:t>
      </w:r>
    </w:p>
    <w:p w14:paraId="13953834" w14:textId="2D3C7926" w:rsidR="00272429" w:rsidRDefault="00272429" w:rsidP="00272429">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Acquirer must either continue T’s historic business or continue to use a “significant portion” of T’s “historic business assets” in a business – Reg. § 1.368-1(d)(</w:t>
      </w:r>
      <w:r w:rsidR="00C9099C">
        <w:rPr>
          <w:rFonts w:ascii="Times New Roman" w:hAnsi="Times New Roman" w:cs="Times New Roman"/>
          <w:sz w:val="22"/>
          <w:szCs w:val="22"/>
        </w:rPr>
        <w:t>1)</w:t>
      </w:r>
      <w:r>
        <w:rPr>
          <w:rFonts w:ascii="Times New Roman" w:hAnsi="Times New Roman" w:cs="Times New Roman"/>
          <w:sz w:val="22"/>
          <w:szCs w:val="22"/>
        </w:rPr>
        <w:t>.</w:t>
      </w:r>
    </w:p>
    <w:p w14:paraId="5C3CB92E" w14:textId="10245E42" w:rsidR="00C9099C" w:rsidRDefault="00C9099C" w:rsidP="00C9099C">
      <w:pPr>
        <w:pStyle w:val="ListParagraph"/>
        <w:numPr>
          <w:ilvl w:val="2"/>
          <w:numId w:val="10"/>
        </w:numPr>
        <w:rPr>
          <w:rFonts w:ascii="Times New Roman" w:hAnsi="Times New Roman" w:cs="Times New Roman"/>
          <w:sz w:val="22"/>
          <w:szCs w:val="22"/>
        </w:rPr>
      </w:pPr>
      <w:r>
        <w:rPr>
          <w:rFonts w:ascii="Times New Roman" w:hAnsi="Times New Roman" w:cs="Times New Roman"/>
          <w:sz w:val="22"/>
          <w:szCs w:val="22"/>
        </w:rPr>
        <w:t>If T had more than 1 line of business, just to continue a significant line of the business – Reg. § 1.368-1(d)(2)(ii).</w:t>
      </w:r>
    </w:p>
    <w:p w14:paraId="5E40D534" w14:textId="6FA9D69B" w:rsidR="00251FC5" w:rsidRDefault="00251FC5" w:rsidP="00C9099C">
      <w:pPr>
        <w:pStyle w:val="ListParagraph"/>
        <w:numPr>
          <w:ilvl w:val="2"/>
          <w:numId w:val="10"/>
        </w:numPr>
        <w:rPr>
          <w:rFonts w:ascii="Times New Roman" w:hAnsi="Times New Roman" w:cs="Times New Roman"/>
          <w:sz w:val="22"/>
          <w:szCs w:val="22"/>
        </w:rPr>
      </w:pPr>
      <w:r>
        <w:rPr>
          <w:rFonts w:ascii="Times New Roman" w:hAnsi="Times New Roman" w:cs="Times New Roman"/>
          <w:sz w:val="22"/>
          <w:szCs w:val="22"/>
        </w:rPr>
        <w:t>In general, the portion of those assets that are considered “significant” is based on their relative importance to the operation of the business.</w:t>
      </w:r>
    </w:p>
    <w:p w14:paraId="619AE52D" w14:textId="0590F0D7" w:rsidR="00446E04" w:rsidRDefault="00446E04" w:rsidP="00446E0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Business Purpose:</w:t>
      </w:r>
    </w:p>
    <w:p w14:paraId="24741331" w14:textId="46C0CA45" w:rsidR="00446E04" w:rsidRDefault="00446E04" w:rsidP="00446E04">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It will not qualify for a reorg unless it is motivated by a business or corporate purpose apart from tax avoidance – Reg. § 1.368-1(c).</w:t>
      </w:r>
    </w:p>
    <w:p w14:paraId="6D1C8903" w14:textId="6120F1B1" w:rsidR="00757BAC" w:rsidRDefault="00757BAC" w:rsidP="00CE7294">
      <w:pPr>
        <w:ind w:left="360"/>
        <w:outlineLvl w:val="1"/>
        <w:rPr>
          <w:rFonts w:ascii="Times New Roman" w:hAnsi="Times New Roman" w:cs="Times New Roman"/>
          <w:sz w:val="22"/>
          <w:szCs w:val="22"/>
        </w:rPr>
      </w:pPr>
      <w:r>
        <w:rPr>
          <w:rFonts w:ascii="Times New Roman" w:hAnsi="Times New Roman" w:cs="Times New Roman"/>
          <w:sz w:val="22"/>
          <w:szCs w:val="22"/>
          <w:u w:val="single"/>
        </w:rPr>
        <w:lastRenderedPageBreak/>
        <w:t>c. “A” Reorganizations</w:t>
      </w:r>
      <w:r>
        <w:rPr>
          <w:rFonts w:ascii="Times New Roman" w:hAnsi="Times New Roman" w:cs="Times New Roman"/>
          <w:sz w:val="22"/>
          <w:szCs w:val="22"/>
        </w:rPr>
        <w:t>:</w:t>
      </w:r>
    </w:p>
    <w:p w14:paraId="47E509D6" w14:textId="3BDDC289" w:rsidR="00757BAC" w:rsidRDefault="0071447A" w:rsidP="00757BAC">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A Reorg Defined – § 368(a)(1)(A):</w:t>
      </w:r>
    </w:p>
    <w:p w14:paraId="457CD218" w14:textId="473E0AF3" w:rsidR="0071447A" w:rsidRDefault="0071447A" w:rsidP="0071447A">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Statutory Merger or consolidation.</w:t>
      </w:r>
    </w:p>
    <w:p w14:paraId="3236E811" w14:textId="01E104C3" w:rsidR="00707A63" w:rsidRDefault="00707A63" w:rsidP="00707A63">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Determined under state law.</w:t>
      </w:r>
      <w:r w:rsidR="00EB19DC">
        <w:rPr>
          <w:rFonts w:ascii="Times New Roman" w:hAnsi="Times New Roman" w:cs="Times New Roman"/>
          <w:sz w:val="22"/>
          <w:szCs w:val="22"/>
        </w:rPr>
        <w:t xml:space="preserve"> </w:t>
      </w:r>
    </w:p>
    <w:p w14:paraId="30805C1F" w14:textId="7AE85B80" w:rsidR="00EB19DC" w:rsidRDefault="00EB19DC" w:rsidP="00EB19DC">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Steps:</w:t>
      </w:r>
    </w:p>
    <w:p w14:paraId="3F0B43FF" w14:textId="4E498F74" w:rsidR="00EB19DC" w:rsidRDefault="00EB19DC" w:rsidP="00EB19DC">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 xml:space="preserve">1) Exchange Purchaser’s stock for Target’s assets; </w:t>
      </w:r>
    </w:p>
    <w:p w14:paraId="4DC6F8D5" w14:textId="2FAFAA39" w:rsidR="00EB19DC" w:rsidRDefault="00EB19DC" w:rsidP="00EB19DC">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2) Liquidation of Target</w:t>
      </w:r>
    </w:p>
    <w:p w14:paraId="01221850" w14:textId="106369C9" w:rsidR="0009268A" w:rsidRDefault="0009268A" w:rsidP="0009268A">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Need: </w:t>
      </w:r>
    </w:p>
    <w:p w14:paraId="50DDECA1" w14:textId="0A5C10FA" w:rsidR="0009268A" w:rsidRDefault="0009268A" w:rsidP="0009268A">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1) a Plan of Reorg;</w:t>
      </w:r>
    </w:p>
    <w:p w14:paraId="09040AC9" w14:textId="095C481A" w:rsidR="0009268A" w:rsidRDefault="0009268A" w:rsidP="0009268A">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 xml:space="preserve">2) Parties to the Reorg. </w:t>
      </w:r>
    </w:p>
    <w:p w14:paraId="69ABA033" w14:textId="4B478AE0" w:rsidR="00EB19DC" w:rsidRDefault="00EB19DC" w:rsidP="0009268A">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Party to Reorganization defined:</w:t>
      </w:r>
    </w:p>
    <w:p w14:paraId="12A796A8" w14:textId="489C4D60" w:rsidR="00EB19DC" w:rsidRDefault="00EB19DC" w:rsidP="0009268A">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xml:space="preserve">§ 368(b): a party to a reorg includes: </w:t>
      </w:r>
    </w:p>
    <w:p w14:paraId="6C43E903" w14:textId="37BB17F4" w:rsidR="00EB19DC" w:rsidRDefault="00EB19DC" w:rsidP="0009268A">
      <w:pPr>
        <w:pStyle w:val="ListParagraph"/>
        <w:numPr>
          <w:ilvl w:val="4"/>
          <w:numId w:val="11"/>
        </w:numPr>
        <w:rPr>
          <w:rFonts w:ascii="Times New Roman" w:hAnsi="Times New Roman" w:cs="Times New Roman"/>
          <w:sz w:val="22"/>
          <w:szCs w:val="22"/>
        </w:rPr>
      </w:pPr>
      <w:bookmarkStart w:id="128" w:name=""/>
      <w:bookmarkEnd w:id="128"/>
      <w:r>
        <w:rPr>
          <w:rFonts w:ascii="Times New Roman" w:hAnsi="Times New Roman" w:cs="Times New Roman"/>
          <w:sz w:val="22"/>
          <w:szCs w:val="22"/>
        </w:rPr>
        <w:t>A</w:t>
      </w:r>
      <w:r w:rsidRPr="00EB19DC">
        <w:rPr>
          <w:rFonts w:ascii="Times New Roman" w:hAnsi="Times New Roman" w:cs="Times New Roman"/>
          <w:sz w:val="22"/>
          <w:szCs w:val="22"/>
        </w:rPr>
        <w:t xml:space="preserve"> corporation resulting from a reorganization, and</w:t>
      </w:r>
    </w:p>
    <w:p w14:paraId="40F729C4" w14:textId="77777777" w:rsidR="0009268A" w:rsidRPr="0009268A" w:rsidRDefault="0009268A" w:rsidP="0009268A">
      <w:pPr>
        <w:pStyle w:val="ListParagraph"/>
        <w:numPr>
          <w:ilvl w:val="4"/>
          <w:numId w:val="11"/>
        </w:numPr>
        <w:rPr>
          <w:rFonts w:ascii="Times New Roman" w:hAnsi="Times New Roman" w:cs="Times New Roman"/>
          <w:sz w:val="22"/>
          <w:szCs w:val="22"/>
        </w:rPr>
      </w:pPr>
      <w:r w:rsidRPr="0009268A">
        <w:rPr>
          <w:rFonts w:ascii="Times New Roman" w:hAnsi="Times New Roman" w:cs="Times New Roman"/>
          <w:sz w:val="22"/>
          <w:szCs w:val="22"/>
        </w:rPr>
        <w:t>both corporations, in the case of a reorganization resulting from the acquisition by one corporation of stock or properties of another.</w:t>
      </w:r>
    </w:p>
    <w:p w14:paraId="2F51381D" w14:textId="7668DB3D" w:rsidR="00EB19DC" w:rsidRDefault="0009268A" w:rsidP="0009268A">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Judicial Requirements:</w:t>
      </w:r>
    </w:p>
    <w:p w14:paraId="6600E0B2" w14:textId="79612917" w:rsidR="0009268A" w:rsidRDefault="00F03153" w:rsidP="0009268A">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 xml:space="preserve">COPI: </w:t>
      </w:r>
    </w:p>
    <w:p w14:paraId="1F7251CA" w14:textId="0B582E21" w:rsidR="00F03153" w:rsidRDefault="00F03153" w:rsidP="00F03153">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T’s SHs must have a continued equity interest in P.</w:t>
      </w:r>
    </w:p>
    <w:p w14:paraId="50EE632E" w14:textId="7DCAB07C" w:rsidR="00B25DBE" w:rsidRDefault="00B25DBE" w:rsidP="00B25DBE">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How much of the consideration must be equity:</w:t>
      </w:r>
    </w:p>
    <w:p w14:paraId="63E1785C" w14:textId="5AAA3649" w:rsidR="00B25DBE" w:rsidRDefault="00B25DBE" w:rsidP="00B25DBE">
      <w:pPr>
        <w:pStyle w:val="ListParagraph"/>
        <w:numPr>
          <w:ilvl w:val="4"/>
          <w:numId w:val="11"/>
        </w:numPr>
        <w:rPr>
          <w:rFonts w:ascii="Times New Roman" w:hAnsi="Times New Roman" w:cs="Times New Roman"/>
          <w:sz w:val="22"/>
          <w:szCs w:val="22"/>
        </w:rPr>
      </w:pPr>
      <w:r w:rsidRPr="00B25DBE">
        <w:rPr>
          <w:rFonts w:ascii="Times New Roman" w:hAnsi="Times New Roman" w:cs="Times New Roman"/>
          <w:sz w:val="22"/>
          <w:szCs w:val="22"/>
        </w:rPr>
        <w:t xml:space="preserve">Reg. § 1.368-1(e)(2)(v), </w:t>
      </w:r>
      <w:r>
        <w:rPr>
          <w:rFonts w:ascii="Times New Roman" w:hAnsi="Times New Roman" w:cs="Times New Roman"/>
          <w:sz w:val="22"/>
          <w:szCs w:val="22"/>
        </w:rPr>
        <w:t>ex. 1: 40% equity is enough for an A Reorg.</w:t>
      </w:r>
    </w:p>
    <w:p w14:paraId="4EF18189" w14:textId="19392D21" w:rsidR="001E1896" w:rsidRDefault="001E1896" w:rsidP="001E1896">
      <w:pPr>
        <w:pStyle w:val="ListParagraph"/>
        <w:numPr>
          <w:ilvl w:val="3"/>
          <w:numId w:val="11"/>
        </w:numPr>
        <w:rPr>
          <w:rFonts w:ascii="Times New Roman" w:hAnsi="Times New Roman" w:cs="Times New Roman"/>
          <w:sz w:val="22"/>
          <w:szCs w:val="22"/>
        </w:rPr>
      </w:pPr>
      <w:r w:rsidRPr="001E1896">
        <w:rPr>
          <w:rFonts w:ascii="Times New Roman" w:hAnsi="Times New Roman" w:cs="Times New Roman"/>
          <w:sz w:val="22"/>
          <w:szCs w:val="22"/>
        </w:rPr>
        <w:t>66-224: 4 shareholders; 2 got stock and 2 got nonequity interest. The point is COPI applies to the reorg as a whole, not the SH individually. If the reorg is good as a whole, it is good. It doesn’t matter if one shareholder got only short-term note and the other got the stock.</w:t>
      </w:r>
    </w:p>
    <w:p w14:paraId="4185171E" w14:textId="68082091" w:rsidR="001E1896" w:rsidRDefault="001E1896" w:rsidP="001E1896">
      <w:pPr>
        <w:pStyle w:val="ListParagraph"/>
        <w:numPr>
          <w:ilvl w:val="3"/>
          <w:numId w:val="11"/>
        </w:numPr>
        <w:rPr>
          <w:rFonts w:ascii="Times New Roman" w:hAnsi="Times New Roman" w:cs="Times New Roman"/>
          <w:sz w:val="22"/>
          <w:szCs w:val="22"/>
        </w:rPr>
      </w:pPr>
      <w:r>
        <w:rPr>
          <w:rFonts w:ascii="Times New Roman" w:hAnsi="Times New Roman" w:cs="Times New Roman"/>
          <w:i/>
          <w:iCs/>
          <w:sz w:val="22"/>
          <w:szCs w:val="22"/>
        </w:rPr>
        <w:t>MN Tea</w:t>
      </w:r>
      <w:r>
        <w:rPr>
          <w:rFonts w:ascii="Times New Roman" w:hAnsi="Times New Roman" w:cs="Times New Roman"/>
          <w:sz w:val="22"/>
          <w:szCs w:val="22"/>
        </w:rPr>
        <w:t>: SHs must have a definite and material interest in the acquiring corporation.</w:t>
      </w:r>
      <w:r w:rsidR="00AF135A">
        <w:rPr>
          <w:rFonts w:ascii="Times New Roman" w:hAnsi="Times New Roman" w:cs="Times New Roman"/>
          <w:sz w:val="22"/>
          <w:szCs w:val="22"/>
        </w:rPr>
        <w:t xml:space="preserve"> </w:t>
      </w:r>
    </w:p>
    <w:p w14:paraId="1AD65A95" w14:textId="1C2BE832" w:rsidR="00AF135A" w:rsidRDefault="00AF135A" w:rsidP="00AF135A">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However, this does not require that the target shareholders have a certain percentage ownership of P; it requires equity ownership</w:t>
      </w:r>
      <w:r w:rsidR="009B1196">
        <w:rPr>
          <w:rFonts w:ascii="Times New Roman" w:hAnsi="Times New Roman" w:cs="Times New Roman"/>
          <w:sz w:val="22"/>
          <w:szCs w:val="22"/>
        </w:rPr>
        <w:t>.</w:t>
      </w:r>
    </w:p>
    <w:p w14:paraId="5B779882" w14:textId="1A78FD6C" w:rsidR="00AD125E" w:rsidRDefault="00AD125E" w:rsidP="00AD125E">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xml:space="preserve">Receipt of nonvoting preferred is enough. </w:t>
      </w:r>
    </w:p>
    <w:p w14:paraId="5D73EAA8" w14:textId="077C3A8E" w:rsidR="00951F09" w:rsidRPr="00951F09" w:rsidRDefault="00951F09" w:rsidP="00951F09">
      <w:pPr>
        <w:pStyle w:val="ListParagraph"/>
        <w:numPr>
          <w:ilvl w:val="2"/>
          <w:numId w:val="11"/>
        </w:numPr>
        <w:rPr>
          <w:rFonts w:ascii="Times New Roman" w:hAnsi="Times New Roman" w:cs="Times New Roman"/>
          <w:bCs/>
          <w:sz w:val="22"/>
          <w:szCs w:val="22"/>
        </w:rPr>
      </w:pPr>
      <w:r w:rsidRPr="00951F09">
        <w:rPr>
          <w:rFonts w:ascii="Times New Roman" w:hAnsi="Times New Roman" w:cs="Times New Roman"/>
          <w:bCs/>
          <w:sz w:val="22"/>
          <w:szCs w:val="22"/>
        </w:rPr>
        <w:t xml:space="preserve">Reg. 1.368-1(e)(2) we test for continuity on the last business day before the first date there is a binding contract. </w:t>
      </w:r>
    </w:p>
    <w:p w14:paraId="32A60A90" w14:textId="1EAF33E5" w:rsidR="00951F09" w:rsidRPr="00951F09" w:rsidRDefault="00951F09" w:rsidP="00951F09">
      <w:pPr>
        <w:pStyle w:val="ListParagraph"/>
        <w:numPr>
          <w:ilvl w:val="3"/>
          <w:numId w:val="11"/>
        </w:numPr>
        <w:rPr>
          <w:rFonts w:ascii="Times New Roman" w:hAnsi="Times New Roman" w:cs="Times New Roman"/>
          <w:sz w:val="22"/>
          <w:szCs w:val="22"/>
        </w:rPr>
      </w:pPr>
      <w:r w:rsidRPr="00951F09">
        <w:rPr>
          <w:rFonts w:ascii="Times New Roman" w:hAnsi="Times New Roman" w:cs="Times New Roman"/>
          <w:bCs/>
          <w:sz w:val="22"/>
          <w:szCs w:val="22"/>
        </w:rPr>
        <w:t>A binding contract: a contract with terms that are enforceable. Certain terms that are left open – reg changes or requirements – are ok.</w:t>
      </w:r>
    </w:p>
    <w:p w14:paraId="753C5771" w14:textId="77777777" w:rsidR="00951F09" w:rsidRPr="00951F09" w:rsidRDefault="00951F09" w:rsidP="00951F09">
      <w:pPr>
        <w:pStyle w:val="ListParagraph"/>
        <w:numPr>
          <w:ilvl w:val="3"/>
          <w:numId w:val="11"/>
        </w:numPr>
        <w:rPr>
          <w:rFonts w:ascii="Times New Roman" w:hAnsi="Times New Roman" w:cs="Times New Roman"/>
          <w:bCs/>
          <w:sz w:val="22"/>
          <w:szCs w:val="22"/>
        </w:rPr>
      </w:pPr>
      <w:r w:rsidRPr="00951F09">
        <w:rPr>
          <w:rFonts w:ascii="Times New Roman" w:hAnsi="Times New Roman" w:cs="Times New Roman"/>
          <w:bCs/>
          <w:sz w:val="22"/>
          <w:szCs w:val="22"/>
        </w:rPr>
        <w:t>Fixed Contract:</w:t>
      </w:r>
    </w:p>
    <w:p w14:paraId="26F387B5" w14:textId="77777777" w:rsidR="00951F09" w:rsidRPr="00951F09" w:rsidRDefault="00951F09" w:rsidP="00951F09">
      <w:pPr>
        <w:pStyle w:val="ListParagraph"/>
        <w:numPr>
          <w:ilvl w:val="4"/>
          <w:numId w:val="11"/>
        </w:numPr>
        <w:rPr>
          <w:rFonts w:ascii="Times New Roman" w:hAnsi="Times New Roman" w:cs="Times New Roman"/>
          <w:bCs/>
          <w:sz w:val="22"/>
          <w:szCs w:val="22"/>
        </w:rPr>
      </w:pPr>
      <w:r w:rsidRPr="00951F09">
        <w:rPr>
          <w:rFonts w:ascii="Times New Roman" w:hAnsi="Times New Roman" w:cs="Times New Roman"/>
          <w:bCs/>
          <w:sz w:val="22"/>
          <w:szCs w:val="22"/>
        </w:rPr>
        <w:t xml:space="preserve"># of shares and amount of money set forth, it is fixed </w:t>
      </w:r>
    </w:p>
    <w:p w14:paraId="42669A5A" w14:textId="6ECE8E77" w:rsidR="00951F09" w:rsidRPr="00951F09" w:rsidRDefault="00951F09" w:rsidP="00951F09">
      <w:pPr>
        <w:pStyle w:val="ListParagraph"/>
        <w:numPr>
          <w:ilvl w:val="4"/>
          <w:numId w:val="11"/>
        </w:numPr>
        <w:rPr>
          <w:rFonts w:ascii="Times New Roman" w:hAnsi="Times New Roman" w:cs="Times New Roman"/>
          <w:sz w:val="22"/>
          <w:szCs w:val="22"/>
        </w:rPr>
      </w:pPr>
      <w:r w:rsidRPr="00951F09">
        <w:rPr>
          <w:rFonts w:ascii="Times New Roman" w:hAnsi="Times New Roman" w:cs="Times New Roman"/>
          <w:bCs/>
          <w:sz w:val="22"/>
          <w:szCs w:val="22"/>
        </w:rPr>
        <w:t>1.368-1(e)(2)(v).</w:t>
      </w:r>
    </w:p>
    <w:p w14:paraId="053C6EF5" w14:textId="6345FE59" w:rsidR="00951F09" w:rsidRPr="00951F09" w:rsidRDefault="00951F09" w:rsidP="00951F09">
      <w:pPr>
        <w:pStyle w:val="ListParagraph"/>
        <w:numPr>
          <w:ilvl w:val="2"/>
          <w:numId w:val="11"/>
        </w:numPr>
        <w:rPr>
          <w:rFonts w:ascii="Times New Roman" w:hAnsi="Times New Roman" w:cs="Times New Roman"/>
          <w:sz w:val="22"/>
          <w:szCs w:val="22"/>
        </w:rPr>
      </w:pPr>
      <w:r>
        <w:rPr>
          <w:rFonts w:ascii="Times New Roman" w:hAnsi="Times New Roman" w:cs="Times New Roman"/>
          <w:bCs/>
          <w:sz w:val="22"/>
          <w:szCs w:val="22"/>
        </w:rPr>
        <w:t>Disinters’ Rights:</w:t>
      </w:r>
    </w:p>
    <w:p w14:paraId="0F3B9A97" w14:textId="226B5BA2" w:rsidR="00951F09" w:rsidRPr="0032607F" w:rsidRDefault="00951F09" w:rsidP="00951F09">
      <w:pPr>
        <w:pStyle w:val="ListParagraph"/>
        <w:numPr>
          <w:ilvl w:val="3"/>
          <w:numId w:val="11"/>
        </w:numPr>
        <w:rPr>
          <w:rFonts w:ascii="Times New Roman" w:hAnsi="Times New Roman" w:cs="Times New Roman"/>
          <w:sz w:val="22"/>
          <w:szCs w:val="22"/>
        </w:rPr>
      </w:pPr>
      <w:r>
        <w:rPr>
          <w:rFonts w:ascii="Times New Roman" w:hAnsi="Times New Roman" w:cs="Times New Roman"/>
          <w:bCs/>
          <w:sz w:val="22"/>
          <w:szCs w:val="22"/>
        </w:rPr>
        <w:t>Reg. § 1.368-1(e)(1): payments to dissenters that occur in connection with the reorg. Are included in the analysis of COPI.</w:t>
      </w:r>
    </w:p>
    <w:p w14:paraId="47BED2AA" w14:textId="1DDAB05F" w:rsidR="007964FD" w:rsidRDefault="00F32B0E" w:rsidP="007964FD">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Pre-Reorg</w:t>
      </w:r>
      <w:r w:rsidR="007964FD">
        <w:rPr>
          <w:rFonts w:ascii="Times New Roman" w:hAnsi="Times New Roman" w:cs="Times New Roman"/>
          <w:sz w:val="22"/>
          <w:szCs w:val="22"/>
        </w:rPr>
        <w:t xml:space="preserve"> Redemptions:</w:t>
      </w:r>
    </w:p>
    <w:p w14:paraId="452C2E34" w14:textId="77777777" w:rsidR="007964FD" w:rsidRPr="007964FD" w:rsidRDefault="007964FD" w:rsidP="007964FD">
      <w:pPr>
        <w:pStyle w:val="ListParagraph"/>
        <w:numPr>
          <w:ilvl w:val="3"/>
          <w:numId w:val="11"/>
        </w:numPr>
        <w:rPr>
          <w:rFonts w:ascii="Times New Roman" w:hAnsi="Times New Roman" w:cs="Times New Roman"/>
          <w:bCs/>
          <w:sz w:val="22"/>
          <w:szCs w:val="22"/>
        </w:rPr>
      </w:pPr>
      <w:r w:rsidRPr="007964FD">
        <w:rPr>
          <w:rFonts w:ascii="Times New Roman" w:hAnsi="Times New Roman" w:cs="Times New Roman"/>
          <w:bCs/>
          <w:sz w:val="22"/>
          <w:szCs w:val="22"/>
        </w:rPr>
        <w:t>1.368-1(e)(8), ex. 9: cash received in a prereorg redemption does not affect COPI.</w:t>
      </w:r>
    </w:p>
    <w:p w14:paraId="4AF55ABB" w14:textId="77777777" w:rsidR="007964FD" w:rsidRPr="007964FD" w:rsidRDefault="007964FD" w:rsidP="007964FD">
      <w:pPr>
        <w:pStyle w:val="ListParagraph"/>
        <w:numPr>
          <w:ilvl w:val="4"/>
          <w:numId w:val="11"/>
        </w:numPr>
        <w:rPr>
          <w:rFonts w:ascii="Times New Roman" w:hAnsi="Times New Roman" w:cs="Times New Roman"/>
          <w:bCs/>
          <w:sz w:val="22"/>
          <w:szCs w:val="22"/>
        </w:rPr>
      </w:pPr>
      <w:r w:rsidRPr="007964FD">
        <w:rPr>
          <w:rFonts w:ascii="Times New Roman" w:hAnsi="Times New Roman" w:cs="Times New Roman"/>
          <w:bCs/>
          <w:sz w:val="22"/>
          <w:szCs w:val="22"/>
        </w:rPr>
        <w:t>This ex. Is a B reorg.</w:t>
      </w:r>
    </w:p>
    <w:p w14:paraId="21689BC2" w14:textId="46E99C08" w:rsidR="007964FD" w:rsidRPr="007964FD" w:rsidRDefault="007964FD" w:rsidP="007964FD">
      <w:pPr>
        <w:pStyle w:val="ListParagraph"/>
        <w:numPr>
          <w:ilvl w:val="5"/>
          <w:numId w:val="11"/>
        </w:numPr>
        <w:rPr>
          <w:rFonts w:ascii="Times New Roman" w:hAnsi="Times New Roman" w:cs="Times New Roman"/>
          <w:sz w:val="22"/>
          <w:szCs w:val="22"/>
        </w:rPr>
      </w:pPr>
      <w:r w:rsidRPr="007964FD">
        <w:rPr>
          <w:rFonts w:ascii="Times New Roman" w:hAnsi="Times New Roman" w:cs="Times New Roman"/>
          <w:bCs/>
          <w:sz w:val="22"/>
          <w:szCs w:val="22"/>
        </w:rPr>
        <w:t>Pre-transaction with P; redemption by T; maybe this tells us that the redemption is not treated as other property or money under 356 and would not adversely affect the reorg.</w:t>
      </w:r>
    </w:p>
    <w:p w14:paraId="0B13A9FD" w14:textId="5177E0D6" w:rsidR="007964FD" w:rsidRPr="00DA69C7" w:rsidRDefault="007964FD" w:rsidP="007964FD">
      <w:pPr>
        <w:pStyle w:val="ListParagraph"/>
        <w:numPr>
          <w:ilvl w:val="3"/>
          <w:numId w:val="11"/>
        </w:numPr>
        <w:rPr>
          <w:rFonts w:ascii="Times New Roman" w:hAnsi="Times New Roman" w:cs="Times New Roman"/>
          <w:sz w:val="22"/>
          <w:szCs w:val="22"/>
        </w:rPr>
      </w:pPr>
      <w:r>
        <w:rPr>
          <w:rFonts w:ascii="Times New Roman" w:hAnsi="Times New Roman" w:cs="Times New Roman"/>
          <w:bCs/>
          <w:sz w:val="22"/>
          <w:szCs w:val="22"/>
        </w:rPr>
        <w:t xml:space="preserve">There is not a clear answer; to be safe analyze the transaction taking the </w:t>
      </w:r>
      <w:r w:rsidR="00F32B0E">
        <w:rPr>
          <w:rFonts w:ascii="Times New Roman" w:hAnsi="Times New Roman" w:cs="Times New Roman"/>
          <w:bCs/>
          <w:sz w:val="22"/>
          <w:szCs w:val="22"/>
        </w:rPr>
        <w:t>pre-reorg</w:t>
      </w:r>
      <w:r>
        <w:rPr>
          <w:rFonts w:ascii="Times New Roman" w:hAnsi="Times New Roman" w:cs="Times New Roman"/>
          <w:bCs/>
          <w:sz w:val="22"/>
          <w:szCs w:val="22"/>
        </w:rPr>
        <w:t xml:space="preserve"> redemption &amp; after. If good both ways, then there isn’t a problem.</w:t>
      </w:r>
    </w:p>
    <w:p w14:paraId="7EF95D1C" w14:textId="1C3FD755" w:rsidR="00DA69C7" w:rsidRPr="00DA69C7" w:rsidRDefault="00DA69C7" w:rsidP="00DA69C7">
      <w:pPr>
        <w:pStyle w:val="ListParagraph"/>
        <w:numPr>
          <w:ilvl w:val="2"/>
          <w:numId w:val="11"/>
        </w:numPr>
        <w:rPr>
          <w:rFonts w:ascii="Times New Roman" w:hAnsi="Times New Roman" w:cs="Times New Roman"/>
          <w:sz w:val="22"/>
          <w:szCs w:val="22"/>
        </w:rPr>
      </w:pPr>
      <w:r>
        <w:rPr>
          <w:rFonts w:ascii="Times New Roman" w:hAnsi="Times New Roman" w:cs="Times New Roman"/>
          <w:bCs/>
          <w:sz w:val="22"/>
          <w:szCs w:val="22"/>
        </w:rPr>
        <w:t>Pre-Reorg Sales of Stock:</w:t>
      </w:r>
    </w:p>
    <w:p w14:paraId="58349ADD" w14:textId="08E589F6" w:rsidR="00DA69C7" w:rsidRDefault="00DA69C7" w:rsidP="00DA69C7">
      <w:pPr>
        <w:pStyle w:val="ListParagraph"/>
        <w:numPr>
          <w:ilvl w:val="3"/>
          <w:numId w:val="11"/>
        </w:numPr>
        <w:rPr>
          <w:rFonts w:ascii="Times New Roman" w:hAnsi="Times New Roman" w:cs="Times New Roman"/>
          <w:sz w:val="22"/>
          <w:szCs w:val="22"/>
        </w:rPr>
      </w:pPr>
      <w:r>
        <w:rPr>
          <w:rFonts w:ascii="Times New Roman" w:hAnsi="Times New Roman" w:cs="Times New Roman"/>
          <w:bCs/>
          <w:sz w:val="22"/>
          <w:szCs w:val="22"/>
        </w:rPr>
        <w:t>Doesn’t matter if the shareholders sell before the reorg – it is not a historic shareholder requirement.</w:t>
      </w:r>
    </w:p>
    <w:p w14:paraId="0BA729A0" w14:textId="6848B118" w:rsidR="0032607F" w:rsidRDefault="007964FD" w:rsidP="007964FD">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Sales of Stock after Merger:</w:t>
      </w:r>
    </w:p>
    <w:p w14:paraId="059007E2" w14:textId="47E5A39B" w:rsidR="007964FD" w:rsidRDefault="007964FD" w:rsidP="007964FD">
      <w:pPr>
        <w:pStyle w:val="ListParagraph"/>
        <w:numPr>
          <w:ilvl w:val="3"/>
          <w:numId w:val="11"/>
        </w:numPr>
        <w:rPr>
          <w:rFonts w:ascii="Times New Roman" w:hAnsi="Times New Roman" w:cs="Times New Roman"/>
          <w:bCs/>
          <w:sz w:val="22"/>
          <w:szCs w:val="22"/>
        </w:rPr>
      </w:pPr>
      <w:r w:rsidRPr="007964FD">
        <w:rPr>
          <w:rFonts w:ascii="Times New Roman" w:hAnsi="Times New Roman" w:cs="Times New Roman"/>
          <w:bCs/>
          <w:sz w:val="22"/>
          <w:szCs w:val="22"/>
        </w:rPr>
        <w:t>Reg. § 1.368-1(e)(i): money received as a result of a sale to an unrelated party, it is not taken into account. If T SH are paid all stock and sell some of that stock, that doesn’t matter.</w:t>
      </w:r>
    </w:p>
    <w:p w14:paraId="0427D87C" w14:textId="7FDA15AE" w:rsidR="00A326D9" w:rsidRDefault="00B14C01" w:rsidP="00447797">
      <w:pPr>
        <w:pStyle w:val="ListParagraph"/>
        <w:numPr>
          <w:ilvl w:val="4"/>
          <w:numId w:val="11"/>
        </w:numPr>
        <w:rPr>
          <w:rFonts w:ascii="Times New Roman" w:hAnsi="Times New Roman" w:cs="Times New Roman"/>
          <w:bCs/>
          <w:sz w:val="22"/>
          <w:szCs w:val="22"/>
        </w:rPr>
      </w:pPr>
      <w:r w:rsidRPr="00A326D9">
        <w:rPr>
          <w:rFonts w:ascii="Times New Roman" w:hAnsi="Times New Roman" w:cs="Times New Roman"/>
          <w:bCs/>
          <w:sz w:val="22"/>
          <w:szCs w:val="22"/>
        </w:rPr>
        <w:t>Sales to a related party are not ok.</w:t>
      </w:r>
    </w:p>
    <w:p w14:paraId="511EB7CF" w14:textId="77777777" w:rsidR="0038795E" w:rsidRPr="0038795E" w:rsidRDefault="0038795E" w:rsidP="0038795E">
      <w:pPr>
        <w:pStyle w:val="ListParagraph"/>
        <w:numPr>
          <w:ilvl w:val="5"/>
          <w:numId w:val="11"/>
        </w:numPr>
        <w:rPr>
          <w:rFonts w:ascii="Times New Roman" w:hAnsi="Times New Roman" w:cs="Times New Roman"/>
          <w:bCs/>
          <w:sz w:val="22"/>
          <w:szCs w:val="22"/>
        </w:rPr>
      </w:pPr>
      <w:r w:rsidRPr="0038795E">
        <w:rPr>
          <w:rFonts w:ascii="Times New Roman" w:hAnsi="Times New Roman" w:cs="Times New Roman"/>
          <w:bCs/>
          <w:sz w:val="22"/>
          <w:szCs w:val="22"/>
        </w:rPr>
        <w:lastRenderedPageBreak/>
        <w:t>Related parties of the issuing corporation</w:t>
      </w:r>
    </w:p>
    <w:p w14:paraId="227E68BA" w14:textId="77777777" w:rsidR="0038795E" w:rsidRPr="0038795E" w:rsidRDefault="0038795E" w:rsidP="0038795E">
      <w:pPr>
        <w:pStyle w:val="ListParagraph"/>
        <w:numPr>
          <w:ilvl w:val="5"/>
          <w:numId w:val="11"/>
        </w:numPr>
        <w:rPr>
          <w:rFonts w:ascii="Times New Roman" w:hAnsi="Times New Roman" w:cs="Times New Roman"/>
          <w:bCs/>
          <w:sz w:val="22"/>
          <w:szCs w:val="22"/>
        </w:rPr>
      </w:pPr>
      <w:r w:rsidRPr="0038795E">
        <w:rPr>
          <w:rFonts w:ascii="Times New Roman" w:hAnsi="Times New Roman" w:cs="Times New Roman"/>
          <w:bCs/>
          <w:sz w:val="22"/>
          <w:szCs w:val="22"/>
        </w:rPr>
        <w:t>Not related to the seller</w:t>
      </w:r>
    </w:p>
    <w:p w14:paraId="6C7EA221" w14:textId="668469F4" w:rsidR="0038795E" w:rsidRDefault="0038795E" w:rsidP="0038795E">
      <w:pPr>
        <w:pStyle w:val="ListParagraph"/>
        <w:numPr>
          <w:ilvl w:val="5"/>
          <w:numId w:val="11"/>
        </w:numPr>
        <w:rPr>
          <w:rFonts w:ascii="Times New Roman" w:hAnsi="Times New Roman" w:cs="Times New Roman"/>
          <w:bCs/>
          <w:sz w:val="22"/>
          <w:szCs w:val="22"/>
        </w:rPr>
      </w:pPr>
      <w:r w:rsidRPr="0038795E">
        <w:rPr>
          <w:rFonts w:ascii="Times New Roman" w:hAnsi="Times New Roman" w:cs="Times New Roman"/>
          <w:bCs/>
          <w:sz w:val="22"/>
          <w:szCs w:val="22"/>
        </w:rPr>
        <w:t>Affiliated corporations or under 304</w:t>
      </w:r>
    </w:p>
    <w:p w14:paraId="1AE0C122" w14:textId="77777777" w:rsidR="00A326D9" w:rsidRPr="00A326D9" w:rsidRDefault="00A326D9" w:rsidP="00A326D9">
      <w:pPr>
        <w:pStyle w:val="ListParagraph"/>
        <w:numPr>
          <w:ilvl w:val="5"/>
          <w:numId w:val="11"/>
        </w:numPr>
        <w:rPr>
          <w:rFonts w:ascii="Times New Roman" w:hAnsi="Times New Roman" w:cs="Times New Roman"/>
          <w:bCs/>
          <w:sz w:val="22"/>
          <w:szCs w:val="22"/>
        </w:rPr>
      </w:pPr>
      <w:r>
        <w:rPr>
          <w:rFonts w:ascii="Times New Roman" w:hAnsi="Times New Roman" w:cs="Times New Roman"/>
          <w:bCs/>
          <w:sz w:val="22"/>
          <w:szCs w:val="22"/>
        </w:rPr>
        <w:t xml:space="preserve">§ 1.368-1(e)(4): </w:t>
      </w:r>
      <w:r w:rsidRPr="00A326D9">
        <w:rPr>
          <w:rFonts w:ascii="Times New Roman" w:hAnsi="Times New Roman" w:cs="Times New Roman"/>
          <w:bCs/>
          <w:sz w:val="22"/>
          <w:szCs w:val="22"/>
        </w:rPr>
        <w:t>For purposes of this paragraph (e), two corporations are related persons if either--</w:t>
      </w:r>
    </w:p>
    <w:p w14:paraId="0346B53B" w14:textId="77777777" w:rsidR="00A326D9" w:rsidRPr="00A326D9" w:rsidRDefault="00A326D9" w:rsidP="00A326D9">
      <w:pPr>
        <w:pStyle w:val="ListParagraph"/>
        <w:numPr>
          <w:ilvl w:val="6"/>
          <w:numId w:val="11"/>
        </w:numPr>
        <w:rPr>
          <w:rFonts w:ascii="Times New Roman" w:hAnsi="Times New Roman" w:cs="Times New Roman"/>
          <w:bCs/>
          <w:sz w:val="22"/>
          <w:szCs w:val="22"/>
        </w:rPr>
      </w:pPr>
      <w:r w:rsidRPr="00A326D9">
        <w:rPr>
          <w:rFonts w:ascii="Times New Roman" w:hAnsi="Times New Roman" w:cs="Times New Roman"/>
          <w:bCs/>
          <w:sz w:val="22"/>
          <w:szCs w:val="22"/>
        </w:rPr>
        <w:t>The corporations are members of the same affiliated group as defined in section </w:t>
      </w:r>
      <w:hyperlink r:id="rId12" w:anchor="jcite" w:history="1">
        <w:r w:rsidRPr="00A326D9">
          <w:rPr>
            <w:rStyle w:val="Hyperlink"/>
            <w:rFonts w:ascii="Times New Roman" w:hAnsi="Times New Roman" w:cs="Times New Roman"/>
            <w:b/>
            <w:bCs/>
            <w:sz w:val="22"/>
            <w:szCs w:val="22"/>
          </w:rPr>
          <w:t>1504</w:t>
        </w:r>
      </w:hyperlink>
      <w:r w:rsidRPr="00A326D9">
        <w:rPr>
          <w:rFonts w:ascii="Times New Roman" w:hAnsi="Times New Roman" w:cs="Times New Roman"/>
          <w:bCs/>
          <w:sz w:val="22"/>
          <w:szCs w:val="22"/>
        </w:rPr>
        <w:t> (determined without regard to section </w:t>
      </w:r>
      <w:hyperlink r:id="rId13" w:anchor="jcite" w:history="1">
        <w:r w:rsidRPr="00A326D9">
          <w:rPr>
            <w:rStyle w:val="Hyperlink"/>
            <w:rFonts w:ascii="Times New Roman" w:hAnsi="Times New Roman" w:cs="Times New Roman"/>
            <w:b/>
            <w:bCs/>
            <w:sz w:val="22"/>
            <w:szCs w:val="22"/>
          </w:rPr>
          <w:t>1504(b)</w:t>
        </w:r>
      </w:hyperlink>
      <w:r w:rsidRPr="00A326D9">
        <w:rPr>
          <w:rFonts w:ascii="Times New Roman" w:hAnsi="Times New Roman" w:cs="Times New Roman"/>
          <w:bCs/>
          <w:sz w:val="22"/>
          <w:szCs w:val="22"/>
        </w:rPr>
        <w:t>); or</w:t>
      </w:r>
    </w:p>
    <w:p w14:paraId="26E695A7" w14:textId="77777777" w:rsidR="00A326D9" w:rsidRPr="00A326D9" w:rsidRDefault="00A326D9" w:rsidP="00A326D9">
      <w:pPr>
        <w:pStyle w:val="ListParagraph"/>
        <w:numPr>
          <w:ilvl w:val="6"/>
          <w:numId w:val="11"/>
        </w:numPr>
        <w:rPr>
          <w:rFonts w:ascii="Times New Roman" w:hAnsi="Times New Roman" w:cs="Times New Roman"/>
          <w:bCs/>
          <w:sz w:val="22"/>
          <w:szCs w:val="22"/>
        </w:rPr>
      </w:pPr>
      <w:r w:rsidRPr="00A326D9">
        <w:rPr>
          <w:rFonts w:ascii="Times New Roman" w:hAnsi="Times New Roman" w:cs="Times New Roman"/>
          <w:bCs/>
          <w:sz w:val="22"/>
          <w:szCs w:val="22"/>
        </w:rPr>
        <w:t>A purchase of the stock of one corporation by another corporation would be treated as a distribution in redemption of the stock of the first corporation under section 304(a)(2) (determined without regard to Section 1.1502-80(b)).</w:t>
      </w:r>
    </w:p>
    <w:p w14:paraId="48FCA74D" w14:textId="20EBCC96" w:rsidR="00A326D9" w:rsidRDefault="00A326D9" w:rsidP="00A326D9">
      <w:pPr>
        <w:pStyle w:val="ListParagraph"/>
        <w:numPr>
          <w:ilvl w:val="5"/>
          <w:numId w:val="11"/>
        </w:numPr>
        <w:rPr>
          <w:rFonts w:ascii="Times New Roman" w:hAnsi="Times New Roman" w:cs="Times New Roman"/>
          <w:bCs/>
          <w:sz w:val="22"/>
          <w:szCs w:val="22"/>
        </w:rPr>
      </w:pPr>
      <w:r>
        <w:rPr>
          <w:rFonts w:ascii="Times New Roman" w:hAnsi="Times New Roman" w:cs="Times New Roman"/>
          <w:bCs/>
          <w:sz w:val="22"/>
          <w:szCs w:val="22"/>
        </w:rPr>
        <w:t>Sales to related parties are taken into account – would count against the equity.</w:t>
      </w:r>
    </w:p>
    <w:p w14:paraId="57CC2483" w14:textId="23801810" w:rsidR="00A326D9" w:rsidRPr="00A326D9" w:rsidRDefault="00A326D9" w:rsidP="00447797">
      <w:pPr>
        <w:pStyle w:val="ListParagraph"/>
        <w:numPr>
          <w:ilvl w:val="4"/>
          <w:numId w:val="11"/>
        </w:numPr>
        <w:rPr>
          <w:rFonts w:ascii="Times New Roman" w:hAnsi="Times New Roman" w:cs="Times New Roman"/>
          <w:bCs/>
          <w:sz w:val="22"/>
          <w:szCs w:val="22"/>
        </w:rPr>
      </w:pPr>
      <w:r w:rsidRPr="00A326D9">
        <w:rPr>
          <w:rFonts w:ascii="Times New Roman" w:hAnsi="Times New Roman" w:cs="Times New Roman"/>
          <w:bCs/>
          <w:sz w:val="22"/>
          <w:szCs w:val="22"/>
        </w:rPr>
        <w:t xml:space="preserve">Subsequent sales to related parties do not affect COPI – even pursuant to a pre-existing agreement and if P is a facilitator. </w:t>
      </w:r>
    </w:p>
    <w:p w14:paraId="4DA1913A" w14:textId="77777777" w:rsidR="00A326D9" w:rsidRPr="00A326D9" w:rsidRDefault="00A326D9" w:rsidP="00A326D9">
      <w:pPr>
        <w:pStyle w:val="ListParagraph"/>
        <w:numPr>
          <w:ilvl w:val="5"/>
          <w:numId w:val="11"/>
        </w:numPr>
        <w:rPr>
          <w:rFonts w:ascii="Times New Roman" w:hAnsi="Times New Roman" w:cs="Times New Roman"/>
          <w:bCs/>
          <w:sz w:val="22"/>
          <w:szCs w:val="22"/>
        </w:rPr>
      </w:pPr>
      <w:r w:rsidRPr="00A326D9">
        <w:rPr>
          <w:rFonts w:ascii="Times New Roman" w:hAnsi="Times New Roman" w:cs="Times New Roman"/>
          <w:bCs/>
          <w:sz w:val="22"/>
          <w:szCs w:val="22"/>
        </w:rPr>
        <w:t>1.368-1(e)(8), exs. 1,3,4.</w:t>
      </w:r>
    </w:p>
    <w:p w14:paraId="707F1EC3" w14:textId="77777777" w:rsidR="00A326D9" w:rsidRPr="007964FD" w:rsidRDefault="00A326D9" w:rsidP="00B14C01">
      <w:pPr>
        <w:pStyle w:val="ListParagraph"/>
        <w:numPr>
          <w:ilvl w:val="4"/>
          <w:numId w:val="11"/>
        </w:numPr>
        <w:rPr>
          <w:rFonts w:ascii="Times New Roman" w:hAnsi="Times New Roman" w:cs="Times New Roman"/>
          <w:bCs/>
          <w:sz w:val="22"/>
          <w:szCs w:val="22"/>
        </w:rPr>
      </w:pPr>
    </w:p>
    <w:p w14:paraId="792FAF3C" w14:textId="22BB0AE3" w:rsidR="007964FD" w:rsidRDefault="00F32B0E" w:rsidP="00F32B0E">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Subsequent redemption by P:</w:t>
      </w:r>
    </w:p>
    <w:p w14:paraId="7C9D60AE" w14:textId="748916FD" w:rsidR="00F32B0E" w:rsidRPr="00A53C21" w:rsidRDefault="00F32B0E" w:rsidP="00F32B0E">
      <w:pPr>
        <w:pStyle w:val="ListParagraph"/>
        <w:numPr>
          <w:ilvl w:val="4"/>
          <w:numId w:val="11"/>
        </w:numPr>
        <w:rPr>
          <w:rFonts w:ascii="Times New Roman" w:hAnsi="Times New Roman" w:cs="Times New Roman"/>
          <w:sz w:val="22"/>
          <w:szCs w:val="22"/>
        </w:rPr>
      </w:pPr>
      <w:r>
        <w:rPr>
          <w:rFonts w:ascii="Times New Roman" w:hAnsi="Times New Roman" w:cs="Times New Roman"/>
          <w:bCs/>
          <w:sz w:val="22"/>
          <w:szCs w:val="22"/>
        </w:rPr>
        <w:t>RR 99-58</w:t>
      </w:r>
      <w:r w:rsidRPr="00F32B0E">
        <w:rPr>
          <w:rFonts w:ascii="Times New Roman" w:hAnsi="Times New Roman" w:cs="Times New Roman"/>
          <w:bCs/>
          <w:sz w:val="22"/>
          <w:szCs w:val="22"/>
        </w:rPr>
        <w:t>It was not in connection with the merger; given market mechanics it did not favor old T shareholders over P shareholders; cannot be established who the shares were purchased from; merger and sale would not resemble a sale of T to P.</w:t>
      </w:r>
    </w:p>
    <w:p w14:paraId="4A43ED48" w14:textId="14E956E3" w:rsidR="00A53C21" w:rsidRPr="00B14C01" w:rsidRDefault="00A53C21" w:rsidP="00A53C21">
      <w:pPr>
        <w:pStyle w:val="ListParagraph"/>
        <w:numPr>
          <w:ilvl w:val="5"/>
          <w:numId w:val="11"/>
        </w:numPr>
        <w:rPr>
          <w:rFonts w:ascii="Times New Roman" w:hAnsi="Times New Roman" w:cs="Times New Roman"/>
          <w:sz w:val="22"/>
          <w:szCs w:val="22"/>
        </w:rPr>
      </w:pPr>
      <w:r>
        <w:rPr>
          <w:rFonts w:ascii="Times New Roman" w:hAnsi="Times New Roman" w:cs="Times New Roman"/>
          <w:bCs/>
          <w:sz w:val="22"/>
          <w:szCs w:val="22"/>
        </w:rPr>
        <w:t>But if buy-back was announced after the negotiations, this would not satisfy COPI.</w:t>
      </w:r>
    </w:p>
    <w:p w14:paraId="56B70FCA" w14:textId="551A6A59" w:rsidR="00B14C01" w:rsidRDefault="00701545" w:rsidP="00701545">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COBE:</w:t>
      </w:r>
    </w:p>
    <w:p w14:paraId="716EB2B1" w14:textId="5BC2182F" w:rsidR="00701545" w:rsidRDefault="00701545" w:rsidP="00701545">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Purchaser must continue the target’s business in some way OR must use a significant portion of the target’s assets in a business. Reg. § 1.369-1(d).</w:t>
      </w:r>
    </w:p>
    <w:p w14:paraId="5BF3CEB6" w14:textId="78E1ABEA" w:rsidR="000E2248" w:rsidRPr="000E2248" w:rsidRDefault="000E2248" w:rsidP="000E2248">
      <w:pPr>
        <w:pStyle w:val="ListParagraph"/>
        <w:numPr>
          <w:ilvl w:val="3"/>
          <w:numId w:val="11"/>
        </w:numPr>
        <w:rPr>
          <w:rFonts w:ascii="Times New Roman" w:hAnsi="Times New Roman" w:cs="Times New Roman"/>
          <w:bCs/>
          <w:sz w:val="22"/>
          <w:szCs w:val="22"/>
        </w:rPr>
      </w:pPr>
      <w:r w:rsidRPr="000E2248">
        <w:rPr>
          <w:rFonts w:ascii="Times New Roman" w:hAnsi="Times New Roman" w:cs="Times New Roman"/>
          <w:bCs/>
          <w:sz w:val="22"/>
          <w:szCs w:val="22"/>
        </w:rPr>
        <w:t xml:space="preserve">The reg </w:t>
      </w:r>
      <w:r w:rsidR="00A22EDF">
        <w:rPr>
          <w:rFonts w:ascii="Times New Roman" w:hAnsi="Times New Roman" w:cs="Times New Roman"/>
          <w:bCs/>
          <w:sz w:val="22"/>
          <w:szCs w:val="22"/>
        </w:rPr>
        <w:t>§ 1.368</w:t>
      </w:r>
      <w:r w:rsidRPr="000E2248">
        <w:rPr>
          <w:rFonts w:ascii="Times New Roman" w:hAnsi="Times New Roman" w:cs="Times New Roman"/>
          <w:bCs/>
          <w:sz w:val="22"/>
          <w:szCs w:val="22"/>
        </w:rPr>
        <w:t>-1(d)(3): you can have asset continuity through the target’s intangibles.</w:t>
      </w:r>
    </w:p>
    <w:p w14:paraId="334E0BD6" w14:textId="77777777" w:rsidR="000E2248" w:rsidRPr="000E2248" w:rsidRDefault="000E2248" w:rsidP="000E2248">
      <w:pPr>
        <w:pStyle w:val="ListParagraph"/>
        <w:numPr>
          <w:ilvl w:val="4"/>
          <w:numId w:val="11"/>
        </w:numPr>
        <w:rPr>
          <w:rFonts w:ascii="Times New Roman" w:hAnsi="Times New Roman" w:cs="Times New Roman"/>
          <w:bCs/>
          <w:sz w:val="22"/>
          <w:szCs w:val="22"/>
        </w:rPr>
      </w:pPr>
      <w:r w:rsidRPr="000E2248">
        <w:rPr>
          <w:rFonts w:ascii="Times New Roman" w:hAnsi="Times New Roman" w:cs="Times New Roman"/>
          <w:bCs/>
          <w:sz w:val="22"/>
          <w:szCs w:val="22"/>
        </w:rPr>
        <w:t>It  will depend on whether the intangibles were a significant part of T’s business.</w:t>
      </w:r>
    </w:p>
    <w:p w14:paraId="5428E3E9" w14:textId="77777777" w:rsidR="000E2248" w:rsidRPr="000E2248" w:rsidRDefault="000E2248" w:rsidP="000E2248">
      <w:pPr>
        <w:pStyle w:val="ListParagraph"/>
        <w:numPr>
          <w:ilvl w:val="4"/>
          <w:numId w:val="11"/>
        </w:numPr>
        <w:rPr>
          <w:rFonts w:ascii="Times New Roman" w:hAnsi="Times New Roman" w:cs="Times New Roman"/>
          <w:bCs/>
          <w:sz w:val="22"/>
          <w:szCs w:val="22"/>
        </w:rPr>
      </w:pPr>
      <w:r w:rsidRPr="000E2248">
        <w:rPr>
          <w:rFonts w:ascii="Times New Roman" w:hAnsi="Times New Roman" w:cs="Times New Roman"/>
          <w:bCs/>
          <w:sz w:val="22"/>
          <w:szCs w:val="22"/>
        </w:rPr>
        <w:t>Consider the relative importance of the assets to T’s operations; facts and circumstances are considered – including net FMV.</w:t>
      </w:r>
    </w:p>
    <w:p w14:paraId="4026A66E" w14:textId="5AC912A6" w:rsidR="000E2248" w:rsidRDefault="002D62A5" w:rsidP="000E2248">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Exploiting</w:t>
      </w:r>
      <w:r w:rsidR="0055366A">
        <w:rPr>
          <w:rFonts w:ascii="Times New Roman" w:hAnsi="Times New Roman" w:cs="Times New Roman"/>
          <w:sz w:val="22"/>
          <w:szCs w:val="22"/>
        </w:rPr>
        <w:t xml:space="preserve"> a </w:t>
      </w:r>
      <w:r w:rsidR="000E2248">
        <w:rPr>
          <w:rFonts w:ascii="Times New Roman" w:hAnsi="Times New Roman" w:cs="Times New Roman"/>
          <w:sz w:val="22"/>
          <w:szCs w:val="22"/>
        </w:rPr>
        <w:t>patent</w:t>
      </w:r>
      <w:r w:rsidR="0055366A">
        <w:rPr>
          <w:rFonts w:ascii="Times New Roman" w:hAnsi="Times New Roman" w:cs="Times New Roman"/>
          <w:sz w:val="22"/>
          <w:szCs w:val="22"/>
        </w:rPr>
        <w:t xml:space="preserve"> or goodwill/brand name</w:t>
      </w:r>
      <w:r w:rsidR="000E2248">
        <w:rPr>
          <w:rFonts w:ascii="Times New Roman" w:hAnsi="Times New Roman" w:cs="Times New Roman"/>
          <w:sz w:val="22"/>
          <w:szCs w:val="22"/>
        </w:rPr>
        <w:t xml:space="preserve"> for example.</w:t>
      </w:r>
    </w:p>
    <w:p w14:paraId="5125221A" w14:textId="389212AD" w:rsidR="00A22EDF" w:rsidRDefault="00A22EDF" w:rsidP="00A22EDF">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xml:space="preserve">Reg. § 1.368-1(d)(5), exs. 4 &amp; 5: </w:t>
      </w:r>
    </w:p>
    <w:p w14:paraId="56E35B07" w14:textId="19571AF4" w:rsidR="00A22EDF" w:rsidRDefault="00A22EDF" w:rsidP="00A22EDF">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If there are no assets because T liquidated prior to the merger, there is not a continuation of business or use of business assets.</w:t>
      </w:r>
      <w:r w:rsidR="00581211">
        <w:rPr>
          <w:rFonts w:ascii="Times New Roman" w:hAnsi="Times New Roman" w:cs="Times New Roman"/>
          <w:sz w:val="22"/>
          <w:szCs w:val="22"/>
        </w:rPr>
        <w:t xml:space="preserve"> No COBE.</w:t>
      </w:r>
    </w:p>
    <w:p w14:paraId="3DB1C780" w14:textId="5AE7B456" w:rsidR="00581211" w:rsidRDefault="00581211" w:rsidP="00A22EDF">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If the purchaser turns around and sells all of the assets, there is no COBE.</w:t>
      </w:r>
    </w:p>
    <w:p w14:paraId="05FE334B" w14:textId="15D9E14C" w:rsidR="00581211" w:rsidRDefault="00581211" w:rsidP="00581211">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xml:space="preserve">RR 81-25: </w:t>
      </w:r>
    </w:p>
    <w:p w14:paraId="62A4F008" w14:textId="2FDB8A31" w:rsidR="00581211" w:rsidRDefault="00581211" w:rsidP="00581211">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Purchaser doesn’t have to continue its business; the analysis is concerned with the target’s business.</w:t>
      </w:r>
    </w:p>
    <w:p w14:paraId="145148DA" w14:textId="683EFD2C" w:rsidR="0055366A" w:rsidRDefault="0038795E" w:rsidP="0038795E">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Business Purpose:</w:t>
      </w:r>
    </w:p>
    <w:p w14:paraId="538362EA" w14:textId="15F71ED2" w:rsidR="0038795E" w:rsidRDefault="0038795E" w:rsidP="0038795E">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Must have a business purpose other than tax avoidance – Reg. § 1.368-2(g).</w:t>
      </w:r>
    </w:p>
    <w:p w14:paraId="446628C5" w14:textId="517CE393" w:rsidR="000331A0" w:rsidRDefault="000331A0" w:rsidP="000331A0">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Tax Consequences:</w:t>
      </w:r>
    </w:p>
    <w:p w14:paraId="3F3355B2" w14:textId="3E40F747" w:rsidR="000331A0" w:rsidRDefault="000331A0" w:rsidP="000331A0">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Target Corporation:</w:t>
      </w:r>
    </w:p>
    <w:p w14:paraId="5D5B3E66" w14:textId="2B5B1026" w:rsidR="000331A0" w:rsidRDefault="000331A0" w:rsidP="000331A0">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On exchange of Assets &amp; Liabilities:</w:t>
      </w:r>
    </w:p>
    <w:p w14:paraId="5F87489C" w14:textId="05D1C218" w:rsidR="000331A0" w:rsidRDefault="000331A0" w:rsidP="000331A0">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361(a): no g/l on transfer if:</w:t>
      </w:r>
    </w:p>
    <w:p w14:paraId="5B0FC9CA" w14:textId="0221DE0E" w:rsidR="000331A0" w:rsidRDefault="000331A0" w:rsidP="000331A0">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 xml:space="preserve">The corporation is a party to a reorg; and </w:t>
      </w:r>
    </w:p>
    <w:p w14:paraId="4986641B" w14:textId="68506359" w:rsidR="000331A0" w:rsidRDefault="000331A0" w:rsidP="000331A0">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Exchanges solely for property;</w:t>
      </w:r>
    </w:p>
    <w:p w14:paraId="5D9FAC97" w14:textId="4BDED79F" w:rsidR="000331A0" w:rsidRDefault="000331A0" w:rsidP="000331A0">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In pursuance of the plan of reorg;</w:t>
      </w:r>
    </w:p>
    <w:p w14:paraId="3F02DABC" w14:textId="1A55AD50" w:rsidR="000331A0" w:rsidRDefault="000331A0" w:rsidP="000331A0">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Solely for stock or securities in another corporation, a party to the reorg</w:t>
      </w:r>
    </w:p>
    <w:p w14:paraId="324FC3CA" w14:textId="08AF0F22" w:rsidR="006A1DE5" w:rsidRDefault="006A1DE5" w:rsidP="006A1DE5">
      <w:pPr>
        <w:pStyle w:val="ListParagraph"/>
        <w:numPr>
          <w:ilvl w:val="5"/>
          <w:numId w:val="11"/>
        </w:numPr>
        <w:rPr>
          <w:rFonts w:ascii="Times New Roman" w:hAnsi="Times New Roman" w:cs="Times New Roman"/>
          <w:sz w:val="22"/>
          <w:szCs w:val="22"/>
        </w:rPr>
      </w:pPr>
      <w:r>
        <w:rPr>
          <w:rFonts w:ascii="Times New Roman" w:hAnsi="Times New Roman" w:cs="Times New Roman"/>
          <w:sz w:val="22"/>
          <w:szCs w:val="22"/>
        </w:rPr>
        <w:t>Security is generally viewed as long-term debt:</w:t>
      </w:r>
    </w:p>
    <w:p w14:paraId="04BD750D" w14:textId="17299BEE" w:rsidR="006A1DE5" w:rsidRPr="006A1DE5" w:rsidRDefault="006A1DE5" w:rsidP="006A1DE5">
      <w:pPr>
        <w:pStyle w:val="ListParagraph"/>
        <w:numPr>
          <w:ilvl w:val="6"/>
          <w:numId w:val="11"/>
        </w:numPr>
        <w:rPr>
          <w:rFonts w:ascii="Times New Roman" w:hAnsi="Times New Roman" w:cs="Times New Roman"/>
          <w:sz w:val="22"/>
          <w:szCs w:val="22"/>
        </w:rPr>
      </w:pPr>
      <w:r w:rsidRPr="006A1DE5">
        <w:rPr>
          <w:rFonts w:ascii="Times New Roman" w:hAnsi="Times New Roman" w:cs="Times New Roman"/>
          <w:sz w:val="22"/>
          <w:szCs w:val="22"/>
        </w:rPr>
        <w:t>Maturity 10 + years = security</w:t>
      </w:r>
    </w:p>
    <w:p w14:paraId="73402CE4" w14:textId="77777777" w:rsidR="006A1DE5" w:rsidRPr="006A1DE5" w:rsidRDefault="006A1DE5" w:rsidP="006A1DE5">
      <w:pPr>
        <w:pStyle w:val="ListParagraph"/>
        <w:numPr>
          <w:ilvl w:val="6"/>
          <w:numId w:val="11"/>
        </w:numPr>
        <w:rPr>
          <w:rFonts w:ascii="Times New Roman" w:hAnsi="Times New Roman" w:cs="Times New Roman"/>
          <w:sz w:val="22"/>
          <w:szCs w:val="22"/>
        </w:rPr>
      </w:pPr>
      <w:r w:rsidRPr="006A1DE5">
        <w:rPr>
          <w:rFonts w:ascii="Times New Roman" w:hAnsi="Times New Roman" w:cs="Times New Roman"/>
          <w:sz w:val="22"/>
          <w:szCs w:val="22"/>
        </w:rPr>
        <w:t>5 or less is not security</w:t>
      </w:r>
    </w:p>
    <w:p w14:paraId="00071760" w14:textId="77777777" w:rsidR="006A1DE5" w:rsidRPr="006A1DE5" w:rsidRDefault="006A1DE5" w:rsidP="006A1DE5">
      <w:pPr>
        <w:pStyle w:val="ListParagraph"/>
        <w:numPr>
          <w:ilvl w:val="6"/>
          <w:numId w:val="11"/>
        </w:numPr>
        <w:rPr>
          <w:rFonts w:ascii="Times New Roman" w:hAnsi="Times New Roman" w:cs="Times New Roman"/>
          <w:sz w:val="22"/>
          <w:szCs w:val="22"/>
        </w:rPr>
      </w:pPr>
      <w:r w:rsidRPr="006A1DE5">
        <w:rPr>
          <w:rFonts w:ascii="Times New Roman" w:hAnsi="Times New Roman" w:cs="Times New Roman"/>
          <w:sz w:val="22"/>
          <w:szCs w:val="22"/>
        </w:rPr>
        <w:lastRenderedPageBreak/>
        <w:t>In between = gray area</w:t>
      </w:r>
    </w:p>
    <w:p w14:paraId="2B186AC2" w14:textId="77777777" w:rsidR="006A1DE5" w:rsidRPr="006A1DE5" w:rsidRDefault="006A1DE5" w:rsidP="006A1DE5">
      <w:pPr>
        <w:pStyle w:val="ListParagraph"/>
        <w:numPr>
          <w:ilvl w:val="6"/>
          <w:numId w:val="11"/>
        </w:numPr>
        <w:rPr>
          <w:rFonts w:ascii="Times New Roman" w:hAnsi="Times New Roman" w:cs="Times New Roman"/>
          <w:sz w:val="22"/>
          <w:szCs w:val="22"/>
        </w:rPr>
      </w:pPr>
      <w:r w:rsidRPr="006A1DE5">
        <w:rPr>
          <w:rFonts w:ascii="Times New Roman" w:hAnsi="Times New Roman" w:cs="Times New Roman"/>
          <w:sz w:val="22"/>
          <w:szCs w:val="22"/>
        </w:rPr>
        <w:t>20 year is definitely a security.</w:t>
      </w:r>
    </w:p>
    <w:p w14:paraId="6961EFBB" w14:textId="46F4D0E3" w:rsidR="004610DF" w:rsidRDefault="00FD2C49" w:rsidP="002F25A9">
      <w:pPr>
        <w:pStyle w:val="ListParagraph"/>
        <w:numPr>
          <w:ilvl w:val="5"/>
          <w:numId w:val="11"/>
        </w:numPr>
        <w:rPr>
          <w:rFonts w:ascii="Times New Roman" w:hAnsi="Times New Roman" w:cs="Times New Roman"/>
          <w:sz w:val="22"/>
          <w:szCs w:val="22"/>
        </w:rPr>
      </w:pPr>
      <w:r>
        <w:rPr>
          <w:rFonts w:ascii="Times New Roman" w:hAnsi="Times New Roman" w:cs="Times New Roman"/>
          <w:sz w:val="22"/>
          <w:szCs w:val="22"/>
        </w:rPr>
        <w:t>What if there is boot? § 361(b)(1):</w:t>
      </w:r>
    </w:p>
    <w:p w14:paraId="38FE5C52" w14:textId="7EC98587" w:rsidR="00FD2C49" w:rsidRDefault="00FD2C49" w:rsidP="002F25A9">
      <w:pPr>
        <w:pStyle w:val="ListParagraph"/>
        <w:numPr>
          <w:ilvl w:val="6"/>
          <w:numId w:val="11"/>
        </w:numPr>
        <w:rPr>
          <w:rFonts w:ascii="Times New Roman" w:hAnsi="Times New Roman" w:cs="Times New Roman"/>
          <w:sz w:val="22"/>
          <w:szCs w:val="22"/>
        </w:rPr>
      </w:pPr>
      <w:r>
        <w:rPr>
          <w:rFonts w:ascii="Times New Roman" w:hAnsi="Times New Roman" w:cs="Times New Roman"/>
          <w:sz w:val="22"/>
          <w:szCs w:val="22"/>
        </w:rPr>
        <w:t xml:space="preserve">If (a) would apply but for the boot, so long as it is distributed in liquidation, no g/l recognized. </w:t>
      </w:r>
    </w:p>
    <w:p w14:paraId="14148D5F" w14:textId="40BDDAE8" w:rsidR="002F25A9" w:rsidRDefault="002F25A9" w:rsidP="002F25A9">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On liquidation:</w:t>
      </w:r>
    </w:p>
    <w:p w14:paraId="4E83D5D0" w14:textId="39998173" w:rsidR="002F25A9" w:rsidRDefault="002F25A9" w:rsidP="002F25A9">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361(c): no g/l will be recognized to a corp. a party to a reorg on the distribution to its SHs of property in pursuance of the plan of reorg.</w:t>
      </w:r>
    </w:p>
    <w:p w14:paraId="5107E1D5" w14:textId="7769E3EF" w:rsidR="00A74192" w:rsidRDefault="00A74192" w:rsidP="00A74192">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 xml:space="preserve">§ 361(c)(2): if the distribution is other than qualified property and the FMV exceeds the adjusted basis, the gain will be recognized as if such property were sold to the </w:t>
      </w:r>
      <w:r w:rsidR="00FB33E0">
        <w:rPr>
          <w:rFonts w:ascii="Times New Roman" w:hAnsi="Times New Roman" w:cs="Times New Roman"/>
          <w:sz w:val="22"/>
          <w:szCs w:val="22"/>
        </w:rPr>
        <w:t>distributee</w:t>
      </w:r>
      <w:r>
        <w:rPr>
          <w:rFonts w:ascii="Times New Roman" w:hAnsi="Times New Roman" w:cs="Times New Roman"/>
          <w:sz w:val="22"/>
          <w:szCs w:val="22"/>
        </w:rPr>
        <w:t xml:space="preserve"> for FMV.</w:t>
      </w:r>
    </w:p>
    <w:p w14:paraId="345A519E" w14:textId="3ED0F89A" w:rsidR="00FB33E0" w:rsidRDefault="00FB33E0" w:rsidP="00FB33E0">
      <w:pPr>
        <w:pStyle w:val="ListParagraph"/>
        <w:numPr>
          <w:ilvl w:val="5"/>
          <w:numId w:val="11"/>
        </w:numPr>
        <w:rPr>
          <w:rFonts w:ascii="Times New Roman" w:hAnsi="Times New Roman" w:cs="Times New Roman"/>
          <w:sz w:val="22"/>
          <w:szCs w:val="22"/>
        </w:rPr>
      </w:pPr>
      <w:r w:rsidRPr="00FB33E0">
        <w:rPr>
          <w:rFonts w:ascii="Times New Roman" w:hAnsi="Times New Roman" w:cs="Times New Roman"/>
          <w:sz w:val="22"/>
          <w:szCs w:val="22"/>
        </w:rPr>
        <w:t>(c)(2)</w:t>
      </w:r>
      <w:r w:rsidR="00AD125E">
        <w:rPr>
          <w:rFonts w:ascii="Times New Roman" w:hAnsi="Times New Roman" w:cs="Times New Roman"/>
          <w:sz w:val="22"/>
          <w:szCs w:val="22"/>
        </w:rPr>
        <w:t>(B)</w:t>
      </w:r>
      <w:r w:rsidRPr="00FB33E0">
        <w:rPr>
          <w:rFonts w:ascii="Times New Roman" w:hAnsi="Times New Roman" w:cs="Times New Roman"/>
          <w:sz w:val="22"/>
          <w:szCs w:val="22"/>
        </w:rPr>
        <w:t xml:space="preserve">: </w:t>
      </w:r>
      <w:r w:rsidRPr="00FB33E0">
        <w:rPr>
          <w:rFonts w:ascii="Times New Roman" w:hAnsi="Times New Roman" w:cs="Times New Roman"/>
          <w:i/>
          <w:iCs/>
          <w:sz w:val="22"/>
          <w:szCs w:val="22"/>
        </w:rPr>
        <w:t>qualified property</w:t>
      </w:r>
      <w:r w:rsidRPr="00FB33E0">
        <w:rPr>
          <w:rFonts w:ascii="Times New Roman" w:hAnsi="Times New Roman" w:cs="Times New Roman"/>
          <w:sz w:val="22"/>
          <w:szCs w:val="22"/>
        </w:rPr>
        <w:t>: any stock in (or right to acquire stock in) the distributing corporation or obligation of the distributing corporation, or any stock in (or right to acquire stock in) another corporation which is a party to the reorganization or obligation of another corporation which is such a party if such stock (or right) or obligation is received by the distributing corporation in the exchange.</w:t>
      </w:r>
    </w:p>
    <w:p w14:paraId="019EF541" w14:textId="77777777" w:rsidR="00447C6C" w:rsidRDefault="00FB33E0" w:rsidP="00FB33E0">
      <w:pPr>
        <w:pStyle w:val="ListParagraph"/>
        <w:numPr>
          <w:ilvl w:val="6"/>
          <w:numId w:val="11"/>
        </w:numPr>
        <w:rPr>
          <w:rFonts w:ascii="Times New Roman" w:hAnsi="Times New Roman" w:cs="Times New Roman"/>
          <w:sz w:val="22"/>
          <w:szCs w:val="22"/>
        </w:rPr>
      </w:pPr>
      <w:r>
        <w:rPr>
          <w:rFonts w:ascii="Times New Roman" w:hAnsi="Times New Roman" w:cs="Times New Roman"/>
          <w:sz w:val="22"/>
          <w:szCs w:val="22"/>
        </w:rPr>
        <w:t>Obligation can mean debt</w:t>
      </w:r>
      <w:r w:rsidR="00447C6C">
        <w:rPr>
          <w:rFonts w:ascii="Times New Roman" w:hAnsi="Times New Roman" w:cs="Times New Roman"/>
          <w:sz w:val="22"/>
          <w:szCs w:val="22"/>
        </w:rPr>
        <w:t xml:space="preserve"> – short-term or long-term.</w:t>
      </w:r>
    </w:p>
    <w:p w14:paraId="23A043A4" w14:textId="35956BA5" w:rsidR="00FB33E0" w:rsidRDefault="00447C6C" w:rsidP="00447C6C">
      <w:pPr>
        <w:pStyle w:val="ListParagraph"/>
        <w:numPr>
          <w:ilvl w:val="7"/>
          <w:numId w:val="11"/>
        </w:numPr>
        <w:rPr>
          <w:rFonts w:ascii="Times New Roman" w:hAnsi="Times New Roman" w:cs="Times New Roman"/>
          <w:sz w:val="22"/>
          <w:szCs w:val="22"/>
        </w:rPr>
      </w:pPr>
      <w:r>
        <w:rPr>
          <w:rFonts w:ascii="Times New Roman" w:hAnsi="Times New Roman" w:cs="Times New Roman"/>
          <w:sz w:val="22"/>
          <w:szCs w:val="22"/>
        </w:rPr>
        <w:t>Broader than security.</w:t>
      </w:r>
    </w:p>
    <w:p w14:paraId="74A22B77" w14:textId="4165C997" w:rsidR="00FE24EF" w:rsidRDefault="00FE24EF" w:rsidP="00FE24EF">
      <w:pPr>
        <w:pStyle w:val="ListParagraph"/>
        <w:numPr>
          <w:ilvl w:val="5"/>
          <w:numId w:val="11"/>
        </w:numPr>
        <w:rPr>
          <w:rFonts w:ascii="Times New Roman" w:hAnsi="Times New Roman" w:cs="Times New Roman"/>
          <w:sz w:val="22"/>
          <w:szCs w:val="22"/>
        </w:rPr>
      </w:pPr>
      <w:r>
        <w:rPr>
          <w:rFonts w:ascii="Times New Roman" w:hAnsi="Times New Roman" w:cs="Times New Roman"/>
          <w:sz w:val="22"/>
          <w:szCs w:val="22"/>
        </w:rPr>
        <w:t>Real Estate is not qualified property – if appreciated there will be gain recognized.</w:t>
      </w:r>
    </w:p>
    <w:p w14:paraId="0BB5E52D" w14:textId="77777777" w:rsidR="00976151" w:rsidRDefault="00EC5E09" w:rsidP="00EC5E09">
      <w:pPr>
        <w:pStyle w:val="ListParagraph"/>
        <w:numPr>
          <w:ilvl w:val="6"/>
          <w:numId w:val="11"/>
        </w:numPr>
        <w:rPr>
          <w:rFonts w:ascii="Times New Roman" w:hAnsi="Times New Roman" w:cs="Times New Roman"/>
          <w:sz w:val="22"/>
          <w:szCs w:val="22"/>
        </w:rPr>
      </w:pPr>
      <w:r>
        <w:rPr>
          <w:rFonts w:ascii="Times New Roman" w:hAnsi="Times New Roman" w:cs="Times New Roman"/>
          <w:sz w:val="22"/>
          <w:szCs w:val="22"/>
        </w:rPr>
        <w:t xml:space="preserve">But target would take the basis as FMV and it would be </w:t>
      </w:r>
      <w:r w:rsidR="00976151">
        <w:rPr>
          <w:rFonts w:ascii="Times New Roman" w:hAnsi="Times New Roman" w:cs="Times New Roman"/>
          <w:sz w:val="22"/>
          <w:szCs w:val="22"/>
        </w:rPr>
        <w:t>deemed</w:t>
      </w:r>
      <w:r>
        <w:rPr>
          <w:rFonts w:ascii="Times New Roman" w:hAnsi="Times New Roman" w:cs="Times New Roman"/>
          <w:sz w:val="22"/>
          <w:szCs w:val="22"/>
        </w:rPr>
        <w:t xml:space="preserve"> sold for FMV, so likely no actual gain </w:t>
      </w:r>
      <w:r w:rsidR="00976151">
        <w:rPr>
          <w:rFonts w:ascii="Times New Roman" w:hAnsi="Times New Roman" w:cs="Times New Roman"/>
          <w:sz w:val="22"/>
          <w:szCs w:val="22"/>
        </w:rPr>
        <w:t>recognized</w:t>
      </w:r>
      <w:r>
        <w:rPr>
          <w:rFonts w:ascii="Times New Roman" w:hAnsi="Times New Roman" w:cs="Times New Roman"/>
          <w:sz w:val="22"/>
          <w:szCs w:val="22"/>
        </w:rPr>
        <w:t>.</w:t>
      </w:r>
    </w:p>
    <w:p w14:paraId="5C6472F6" w14:textId="77777777" w:rsidR="00976151" w:rsidRPr="00976151" w:rsidRDefault="00976151" w:rsidP="00976151">
      <w:pPr>
        <w:pStyle w:val="ListParagraph"/>
        <w:numPr>
          <w:ilvl w:val="3"/>
          <w:numId w:val="11"/>
        </w:numPr>
        <w:rPr>
          <w:rFonts w:ascii="Times New Roman" w:hAnsi="Times New Roman" w:cs="Times New Roman"/>
          <w:sz w:val="22"/>
          <w:szCs w:val="22"/>
        </w:rPr>
      </w:pPr>
      <w:r w:rsidRPr="00976151">
        <w:rPr>
          <w:rFonts w:ascii="Times New Roman" w:hAnsi="Times New Roman" w:cs="Times New Roman"/>
          <w:sz w:val="22"/>
          <w:szCs w:val="22"/>
        </w:rPr>
        <w:t>Liability assumption:</w:t>
      </w:r>
    </w:p>
    <w:p w14:paraId="149B35E4" w14:textId="77777777" w:rsidR="00976151" w:rsidRPr="00976151" w:rsidRDefault="00976151" w:rsidP="00976151">
      <w:pPr>
        <w:pStyle w:val="ListParagraph"/>
        <w:numPr>
          <w:ilvl w:val="4"/>
          <w:numId w:val="11"/>
        </w:numPr>
        <w:rPr>
          <w:rFonts w:ascii="Times New Roman" w:hAnsi="Times New Roman" w:cs="Times New Roman"/>
          <w:sz w:val="22"/>
          <w:szCs w:val="22"/>
        </w:rPr>
      </w:pPr>
      <w:r w:rsidRPr="00976151">
        <w:rPr>
          <w:rFonts w:ascii="Times New Roman" w:hAnsi="Times New Roman" w:cs="Times New Roman"/>
          <w:sz w:val="22"/>
          <w:szCs w:val="22"/>
        </w:rPr>
        <w:t>Not treated as boot – 357(a) since T is receiving P stock, the liability assumption is not treated as money or other property.</w:t>
      </w:r>
    </w:p>
    <w:p w14:paraId="216F1C3C" w14:textId="77777777" w:rsidR="00976151" w:rsidRPr="00976151" w:rsidRDefault="00976151" w:rsidP="00976151">
      <w:pPr>
        <w:pStyle w:val="ListParagraph"/>
        <w:numPr>
          <w:ilvl w:val="4"/>
          <w:numId w:val="11"/>
        </w:numPr>
        <w:rPr>
          <w:rFonts w:ascii="Times New Roman" w:hAnsi="Times New Roman" w:cs="Times New Roman"/>
          <w:sz w:val="22"/>
          <w:szCs w:val="22"/>
        </w:rPr>
      </w:pPr>
      <w:r w:rsidRPr="00976151">
        <w:rPr>
          <w:rFonts w:ascii="Times New Roman" w:hAnsi="Times New Roman" w:cs="Times New Roman"/>
          <w:sz w:val="22"/>
          <w:szCs w:val="22"/>
        </w:rPr>
        <w:t>What if it exceeded the basis in the assets transferred:</w:t>
      </w:r>
    </w:p>
    <w:p w14:paraId="78F37F64" w14:textId="71E97E79" w:rsidR="00EC5E09" w:rsidRDefault="00976151" w:rsidP="00976151">
      <w:pPr>
        <w:pStyle w:val="ListParagraph"/>
        <w:numPr>
          <w:ilvl w:val="5"/>
          <w:numId w:val="11"/>
        </w:numPr>
        <w:rPr>
          <w:rFonts w:ascii="Times New Roman" w:hAnsi="Times New Roman" w:cs="Times New Roman"/>
          <w:sz w:val="22"/>
          <w:szCs w:val="22"/>
        </w:rPr>
      </w:pPr>
      <w:r w:rsidRPr="00976151">
        <w:rPr>
          <w:rFonts w:ascii="Times New Roman" w:hAnsi="Times New Roman" w:cs="Times New Roman"/>
          <w:sz w:val="22"/>
          <w:szCs w:val="22"/>
        </w:rPr>
        <w:t>Still not treated as boot; does not apply outside of a 351 or D reorg.</w:t>
      </w:r>
    </w:p>
    <w:p w14:paraId="25A5D8F3" w14:textId="6E01666F" w:rsidR="00976151" w:rsidRDefault="00976151" w:rsidP="00976151">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Transfers to Creditors:</w:t>
      </w:r>
    </w:p>
    <w:p w14:paraId="46C393FB" w14:textId="4185451D" w:rsidR="00976151" w:rsidRDefault="00976151" w:rsidP="00976151">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 361(c)(3): treated as a transfer to shareholders.</w:t>
      </w:r>
      <w:r w:rsidR="003A6CB8">
        <w:rPr>
          <w:rFonts w:ascii="Times New Roman" w:hAnsi="Times New Roman" w:cs="Times New Roman"/>
          <w:sz w:val="22"/>
          <w:szCs w:val="22"/>
        </w:rPr>
        <w:t xml:space="preserve"> No g/l recognized.</w:t>
      </w:r>
    </w:p>
    <w:p w14:paraId="5014BCCF" w14:textId="6DAADD25" w:rsidR="00780593" w:rsidRDefault="00652C18" w:rsidP="00652C18">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 xml:space="preserve">Basis: </w:t>
      </w:r>
    </w:p>
    <w:p w14:paraId="4EF2D0BF" w14:textId="23638343" w:rsidR="00652C18" w:rsidRDefault="00652C18" w:rsidP="00652C18">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358: Substituted basis in the property transferred.</w:t>
      </w:r>
    </w:p>
    <w:p w14:paraId="3BAF6F7E" w14:textId="36F90275" w:rsidR="005F426A" w:rsidRDefault="005F426A" w:rsidP="00652C18">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But doesn’t matter because T is dissolved.</w:t>
      </w:r>
    </w:p>
    <w:p w14:paraId="09E01BF9" w14:textId="43248990" w:rsidR="00174DFA" w:rsidRDefault="00174DFA" w:rsidP="00174DFA">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Target Shareholders:</w:t>
      </w:r>
    </w:p>
    <w:p w14:paraId="6BBE41D6" w14:textId="53AECA4C" w:rsidR="00174DFA" w:rsidRDefault="00912F12" w:rsidP="00174DFA">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 354(a)(1): no g/l shall be recognized if stock or securities in a corporation a party to the reorg are, in pursuance of the plan of reorg, exchanged solely for stock or securities in such corporation or in another corporation a party to the reorg.</w:t>
      </w:r>
    </w:p>
    <w:p w14:paraId="73939ABA" w14:textId="0529D0D0" w:rsidR="00216276" w:rsidRDefault="00216276" w:rsidP="00216276">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Reg. § 1.354-1(a):</w:t>
      </w:r>
    </w:p>
    <w:p w14:paraId="303C7BED" w14:textId="34E21ED7" w:rsidR="00216276" w:rsidRDefault="00265074" w:rsidP="00216276">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Stock for stock = good</w:t>
      </w:r>
    </w:p>
    <w:p w14:paraId="61C5FB64" w14:textId="52EDFDC8" w:rsidR="00265074" w:rsidRDefault="00265074" w:rsidP="00216276">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Securities for securities = good if:</w:t>
      </w:r>
    </w:p>
    <w:p w14:paraId="5F92FADE" w14:textId="61F0FAB5" w:rsidR="00265074" w:rsidRDefault="00265074" w:rsidP="00265074">
      <w:pPr>
        <w:pStyle w:val="ListParagraph"/>
        <w:numPr>
          <w:ilvl w:val="5"/>
          <w:numId w:val="11"/>
        </w:numPr>
        <w:rPr>
          <w:rFonts w:ascii="Times New Roman" w:hAnsi="Times New Roman" w:cs="Times New Roman"/>
          <w:sz w:val="22"/>
          <w:szCs w:val="22"/>
        </w:rPr>
      </w:pPr>
      <w:r>
        <w:rPr>
          <w:rFonts w:ascii="Times New Roman" w:hAnsi="Times New Roman" w:cs="Times New Roman"/>
          <w:sz w:val="22"/>
          <w:szCs w:val="22"/>
        </w:rPr>
        <w:t xml:space="preserve">Securities are the same principal amount or </w:t>
      </w:r>
    </w:p>
    <w:p w14:paraId="74CEEAE9" w14:textId="3644ADAF" w:rsidR="00265074" w:rsidRDefault="00265074" w:rsidP="00265074">
      <w:pPr>
        <w:pStyle w:val="ListParagraph"/>
        <w:numPr>
          <w:ilvl w:val="6"/>
          <w:numId w:val="11"/>
        </w:numPr>
        <w:rPr>
          <w:rFonts w:ascii="Times New Roman" w:hAnsi="Times New Roman" w:cs="Times New Roman"/>
          <w:sz w:val="22"/>
          <w:szCs w:val="22"/>
        </w:rPr>
      </w:pPr>
      <w:r>
        <w:rPr>
          <w:rFonts w:ascii="Times New Roman" w:hAnsi="Times New Roman" w:cs="Times New Roman"/>
          <w:sz w:val="22"/>
          <w:szCs w:val="22"/>
        </w:rPr>
        <w:t>RR 2004-78</w:t>
      </w:r>
    </w:p>
    <w:p w14:paraId="0E79354B" w14:textId="03C7F5C9" w:rsidR="00265074" w:rsidRDefault="00265074" w:rsidP="00265074">
      <w:pPr>
        <w:pStyle w:val="ListParagraph"/>
        <w:numPr>
          <w:ilvl w:val="5"/>
          <w:numId w:val="11"/>
        </w:numPr>
        <w:rPr>
          <w:rFonts w:ascii="Times New Roman" w:hAnsi="Times New Roman" w:cs="Times New Roman"/>
          <w:sz w:val="22"/>
          <w:szCs w:val="22"/>
        </w:rPr>
      </w:pPr>
      <w:r>
        <w:rPr>
          <w:rFonts w:ascii="Times New Roman" w:hAnsi="Times New Roman" w:cs="Times New Roman"/>
          <w:sz w:val="22"/>
          <w:szCs w:val="22"/>
        </w:rPr>
        <w:t>Lesser than principal without recognition of g/l to holder</w:t>
      </w:r>
    </w:p>
    <w:p w14:paraId="292CC004" w14:textId="57EF05B0" w:rsidR="00265074" w:rsidRDefault="00265074" w:rsidP="00265074">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Stock for securities = not good</w:t>
      </w:r>
    </w:p>
    <w:p w14:paraId="07BA1798" w14:textId="48B36E5D" w:rsidR="00265074" w:rsidRDefault="00265074" w:rsidP="00265074">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Securities for stock = ok</w:t>
      </w:r>
    </w:p>
    <w:p w14:paraId="6E3C4A96" w14:textId="7C1B86B1" w:rsidR="007935E7" w:rsidRDefault="007935E7" w:rsidP="00174DFA">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Basis in P shares received:</w:t>
      </w:r>
    </w:p>
    <w:p w14:paraId="470B3C4C" w14:textId="15BB31F9" w:rsidR="007935E7" w:rsidRDefault="007935E7" w:rsidP="007935E7">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Basis in stock received = basis in stock transferred.</w:t>
      </w:r>
    </w:p>
    <w:p w14:paraId="4978D1C2" w14:textId="21856E8A" w:rsidR="007935E7" w:rsidRDefault="007935E7" w:rsidP="007935E7">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This preserves the gain/loss to be recognized at a later date.</w:t>
      </w:r>
    </w:p>
    <w:p w14:paraId="16EE6BEB" w14:textId="1E43151D" w:rsidR="00216276" w:rsidRDefault="00625164" w:rsidP="00216276">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Boot – § 356:</w:t>
      </w:r>
    </w:p>
    <w:p w14:paraId="0E8DBE2C" w14:textId="24D1260C" w:rsidR="00625164" w:rsidRDefault="00625164" w:rsidP="00625164">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SH recognizes gain realized to the lesser of boot received or gain realized.</w:t>
      </w:r>
    </w:p>
    <w:p w14:paraId="06AD6751" w14:textId="700AC61B" w:rsidR="00955673" w:rsidRDefault="00955673" w:rsidP="00955673">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 xml:space="preserve">§ 356(a)(1)(A): </w:t>
      </w:r>
      <w:r w:rsidR="00806728">
        <w:rPr>
          <w:rFonts w:ascii="Times New Roman" w:hAnsi="Times New Roman" w:cs="Times New Roman"/>
          <w:sz w:val="22"/>
          <w:szCs w:val="22"/>
        </w:rPr>
        <w:t xml:space="preserve">recognize </w:t>
      </w:r>
      <w:r>
        <w:rPr>
          <w:rFonts w:ascii="Times New Roman" w:hAnsi="Times New Roman" w:cs="Times New Roman"/>
          <w:sz w:val="22"/>
          <w:szCs w:val="22"/>
        </w:rPr>
        <w:t xml:space="preserve">lesser of </w:t>
      </w:r>
      <w:r w:rsidR="00806728">
        <w:rPr>
          <w:rFonts w:ascii="Times New Roman" w:hAnsi="Times New Roman" w:cs="Times New Roman"/>
          <w:sz w:val="22"/>
          <w:szCs w:val="22"/>
        </w:rPr>
        <w:t xml:space="preserve">boot or gain realized. </w:t>
      </w:r>
    </w:p>
    <w:p w14:paraId="7DD86FFC" w14:textId="1944DBC0" w:rsidR="00C54DC2" w:rsidRDefault="00C54DC2" w:rsidP="00625164">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No loss recognized – § 356(c).</w:t>
      </w:r>
    </w:p>
    <w:p w14:paraId="01AF0D7A" w14:textId="51325796" w:rsidR="00C54DC2" w:rsidRDefault="00C54DC2" w:rsidP="00625164">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xml:space="preserve"> </w:t>
      </w:r>
      <w:r w:rsidR="002A7EFF">
        <w:rPr>
          <w:rFonts w:ascii="Times New Roman" w:hAnsi="Times New Roman" w:cs="Times New Roman"/>
          <w:sz w:val="22"/>
          <w:szCs w:val="22"/>
        </w:rPr>
        <w:t>Character:</w:t>
      </w:r>
    </w:p>
    <w:p w14:paraId="1356E405" w14:textId="4C6D0D64" w:rsidR="002A7EFF" w:rsidRDefault="002A7EFF" w:rsidP="002A7EFF">
      <w:pPr>
        <w:pStyle w:val="ListParagraph"/>
        <w:numPr>
          <w:ilvl w:val="4"/>
          <w:numId w:val="11"/>
        </w:numPr>
        <w:rPr>
          <w:rFonts w:ascii="Times New Roman" w:hAnsi="Times New Roman" w:cs="Times New Roman"/>
          <w:sz w:val="22"/>
          <w:szCs w:val="22"/>
        </w:rPr>
      </w:pPr>
      <w:r w:rsidRPr="002A7EFF">
        <w:rPr>
          <w:rFonts w:ascii="Times New Roman" w:hAnsi="Times New Roman" w:cs="Times New Roman"/>
          <w:sz w:val="22"/>
          <w:szCs w:val="22"/>
        </w:rPr>
        <w:lastRenderedPageBreak/>
        <w:t>§ 356(a)(2): there is a boot dividend rule: if the transaction has the effect of dividend, the gain is recognized as a dividend to the extent of the target’s EP.</w:t>
      </w:r>
    </w:p>
    <w:p w14:paraId="0EA7A3C7" w14:textId="347BB65C" w:rsidR="002A7EFF" w:rsidRDefault="002A7EFF" w:rsidP="002A7EFF">
      <w:pPr>
        <w:pStyle w:val="ListParagraph"/>
        <w:numPr>
          <w:ilvl w:val="4"/>
          <w:numId w:val="11"/>
        </w:numPr>
        <w:rPr>
          <w:rFonts w:ascii="Times New Roman" w:hAnsi="Times New Roman" w:cs="Times New Roman"/>
          <w:sz w:val="22"/>
          <w:szCs w:val="22"/>
        </w:rPr>
      </w:pPr>
      <w:r>
        <w:rPr>
          <w:rFonts w:ascii="Times New Roman" w:hAnsi="Times New Roman" w:cs="Times New Roman"/>
          <w:sz w:val="22"/>
          <w:szCs w:val="22"/>
        </w:rPr>
        <w:t>To test for Dividend equivalency – </w:t>
      </w:r>
      <w:r>
        <w:rPr>
          <w:rFonts w:ascii="Times New Roman" w:hAnsi="Times New Roman" w:cs="Times New Roman"/>
          <w:i/>
          <w:iCs/>
          <w:sz w:val="22"/>
          <w:szCs w:val="22"/>
        </w:rPr>
        <w:t xml:space="preserve">Clark </w:t>
      </w:r>
      <w:r>
        <w:rPr>
          <w:rFonts w:ascii="Times New Roman" w:hAnsi="Times New Roman" w:cs="Times New Roman"/>
          <w:sz w:val="22"/>
          <w:szCs w:val="22"/>
        </w:rPr>
        <w:t>case:</w:t>
      </w:r>
    </w:p>
    <w:p w14:paraId="7032412D" w14:textId="5DBF51E0" w:rsidR="002A7EFF" w:rsidRDefault="002A7EFF" w:rsidP="002A7EFF">
      <w:pPr>
        <w:pStyle w:val="ListParagraph"/>
        <w:numPr>
          <w:ilvl w:val="5"/>
          <w:numId w:val="11"/>
        </w:numPr>
        <w:rPr>
          <w:rFonts w:ascii="Times New Roman" w:hAnsi="Times New Roman" w:cs="Times New Roman"/>
          <w:sz w:val="22"/>
          <w:szCs w:val="22"/>
        </w:rPr>
      </w:pPr>
      <w:r>
        <w:rPr>
          <w:rFonts w:ascii="Times New Roman" w:hAnsi="Times New Roman" w:cs="Times New Roman"/>
          <w:sz w:val="22"/>
          <w:szCs w:val="22"/>
        </w:rPr>
        <w:t>An exchange has the effect of a dividend if:</w:t>
      </w:r>
    </w:p>
    <w:p w14:paraId="0FB4E5DB" w14:textId="725A1CCA" w:rsidR="002A7EFF" w:rsidRDefault="002A7EFF" w:rsidP="002A7EFF">
      <w:pPr>
        <w:pStyle w:val="ListParagraph"/>
        <w:numPr>
          <w:ilvl w:val="6"/>
          <w:numId w:val="11"/>
        </w:numPr>
        <w:rPr>
          <w:rFonts w:ascii="Times New Roman" w:hAnsi="Times New Roman" w:cs="Times New Roman"/>
          <w:sz w:val="22"/>
          <w:szCs w:val="22"/>
        </w:rPr>
      </w:pPr>
      <w:r>
        <w:rPr>
          <w:rFonts w:ascii="Times New Roman" w:hAnsi="Times New Roman" w:cs="Times New Roman"/>
          <w:sz w:val="22"/>
          <w:szCs w:val="22"/>
        </w:rPr>
        <w:t>Pretend SH only got P stock;</w:t>
      </w:r>
    </w:p>
    <w:p w14:paraId="060F6DFE" w14:textId="3AAC46CC" w:rsidR="002A7EFF" w:rsidRDefault="002A7EFF" w:rsidP="002A7EFF">
      <w:pPr>
        <w:pStyle w:val="ListParagraph"/>
        <w:numPr>
          <w:ilvl w:val="6"/>
          <w:numId w:val="11"/>
        </w:numPr>
        <w:rPr>
          <w:rFonts w:ascii="Times New Roman" w:hAnsi="Times New Roman" w:cs="Times New Roman"/>
          <w:sz w:val="22"/>
          <w:szCs w:val="22"/>
        </w:rPr>
      </w:pPr>
      <w:r>
        <w:rPr>
          <w:rFonts w:ascii="Times New Roman" w:hAnsi="Times New Roman" w:cs="Times New Roman"/>
          <w:sz w:val="22"/>
          <w:szCs w:val="22"/>
        </w:rPr>
        <w:t>Pretend there is a redemption of stock in exchange for the boot;</w:t>
      </w:r>
    </w:p>
    <w:p w14:paraId="7E24CEA1" w14:textId="72B88FC9" w:rsidR="002A7EFF" w:rsidRDefault="002A7EFF" w:rsidP="002A7EFF">
      <w:pPr>
        <w:pStyle w:val="ListParagraph"/>
        <w:numPr>
          <w:ilvl w:val="6"/>
          <w:numId w:val="11"/>
        </w:numPr>
        <w:rPr>
          <w:rFonts w:ascii="Times New Roman" w:hAnsi="Times New Roman" w:cs="Times New Roman"/>
          <w:sz w:val="22"/>
          <w:szCs w:val="22"/>
        </w:rPr>
      </w:pPr>
      <w:r>
        <w:rPr>
          <w:rFonts w:ascii="Times New Roman" w:hAnsi="Times New Roman" w:cs="Times New Roman"/>
          <w:sz w:val="22"/>
          <w:szCs w:val="22"/>
        </w:rPr>
        <w:t>Test the redemption under § 302.</w:t>
      </w:r>
    </w:p>
    <w:p w14:paraId="2D710735" w14:textId="0FF373B1" w:rsidR="00541EC0" w:rsidRDefault="00541EC0" w:rsidP="00541EC0">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SH Basis in P Shares – § 358:</w:t>
      </w:r>
    </w:p>
    <w:p w14:paraId="60080FA2" w14:textId="297D5217" w:rsidR="00541EC0" w:rsidRDefault="00541EC0" w:rsidP="00541EC0">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358(a)(1): take SH’s original basis in target stock;</w:t>
      </w:r>
    </w:p>
    <w:p w14:paraId="47C30FAD" w14:textId="7FC4471F" w:rsidR="00541EC0" w:rsidRDefault="00541EC0" w:rsidP="00541EC0">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Reduce by the FMV of boot received;</w:t>
      </w:r>
    </w:p>
    <w:p w14:paraId="27E977A9" w14:textId="3D6D1529" w:rsidR="00541EC0" w:rsidRDefault="00541EC0" w:rsidP="00541EC0">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Increase by the amount of gain recognized;</w:t>
      </w:r>
    </w:p>
    <w:p w14:paraId="1CD1AC8C" w14:textId="62400438" w:rsidR="00541EC0" w:rsidRPr="00F33E7A" w:rsidRDefault="00541EC0" w:rsidP="00541EC0">
      <w:pPr>
        <w:pStyle w:val="ListParagraph"/>
        <w:numPr>
          <w:ilvl w:val="3"/>
          <w:numId w:val="11"/>
        </w:numPr>
        <w:rPr>
          <w:rFonts w:ascii="Times New Roman" w:hAnsi="Times New Roman" w:cs="Times New Roman"/>
          <w:sz w:val="22"/>
          <w:szCs w:val="22"/>
          <w:highlight w:val="yellow"/>
        </w:rPr>
      </w:pPr>
      <w:r w:rsidRPr="00F33E7A">
        <w:rPr>
          <w:rFonts w:ascii="Times New Roman" w:hAnsi="Times New Roman" w:cs="Times New Roman"/>
          <w:sz w:val="22"/>
          <w:szCs w:val="22"/>
          <w:highlight w:val="yellow"/>
        </w:rPr>
        <w:t>Reduced by Liabilities assumed by P:</w:t>
      </w:r>
    </w:p>
    <w:p w14:paraId="3F485FBB" w14:textId="030CD280" w:rsidR="00541EC0" w:rsidRPr="00F33E7A" w:rsidRDefault="00541EC0" w:rsidP="00541EC0">
      <w:pPr>
        <w:pStyle w:val="ListParagraph"/>
        <w:numPr>
          <w:ilvl w:val="4"/>
          <w:numId w:val="11"/>
        </w:numPr>
        <w:rPr>
          <w:rFonts w:ascii="Times New Roman" w:hAnsi="Times New Roman" w:cs="Times New Roman"/>
          <w:sz w:val="22"/>
          <w:szCs w:val="22"/>
          <w:highlight w:val="yellow"/>
        </w:rPr>
      </w:pPr>
      <w:r w:rsidRPr="00F33E7A">
        <w:rPr>
          <w:rFonts w:ascii="Times New Roman" w:hAnsi="Times New Roman" w:cs="Times New Roman"/>
          <w:sz w:val="22"/>
          <w:szCs w:val="22"/>
          <w:highlight w:val="yellow"/>
        </w:rPr>
        <w:t>The assumption is not counted for boot, but is counted for basis</w:t>
      </w:r>
    </w:p>
    <w:p w14:paraId="1DF43964" w14:textId="5FB4AE4E" w:rsidR="00541EC0" w:rsidRPr="00F33E7A" w:rsidRDefault="00541EC0" w:rsidP="00541EC0">
      <w:pPr>
        <w:pStyle w:val="ListParagraph"/>
        <w:numPr>
          <w:ilvl w:val="5"/>
          <w:numId w:val="11"/>
        </w:numPr>
        <w:rPr>
          <w:rFonts w:ascii="Times New Roman" w:hAnsi="Times New Roman" w:cs="Times New Roman"/>
          <w:sz w:val="22"/>
          <w:szCs w:val="22"/>
          <w:highlight w:val="yellow"/>
        </w:rPr>
      </w:pPr>
      <w:r w:rsidRPr="00F33E7A">
        <w:rPr>
          <w:rFonts w:ascii="Times New Roman" w:hAnsi="Times New Roman" w:cs="Times New Roman"/>
          <w:sz w:val="22"/>
          <w:szCs w:val="22"/>
          <w:highlight w:val="yellow"/>
        </w:rPr>
        <w:t xml:space="preserve">§ 358(d)(2): liabilities excluded under § 357(c)(3) do not need to be </w:t>
      </w:r>
      <w:r w:rsidR="004F5A92" w:rsidRPr="00F33E7A">
        <w:rPr>
          <w:rFonts w:ascii="Times New Roman" w:hAnsi="Times New Roman" w:cs="Times New Roman"/>
          <w:sz w:val="22"/>
          <w:szCs w:val="22"/>
          <w:highlight w:val="yellow"/>
        </w:rPr>
        <w:t>subtracted</w:t>
      </w:r>
      <w:r w:rsidRPr="00F33E7A">
        <w:rPr>
          <w:rFonts w:ascii="Times New Roman" w:hAnsi="Times New Roman" w:cs="Times New Roman"/>
          <w:sz w:val="22"/>
          <w:szCs w:val="22"/>
          <w:highlight w:val="yellow"/>
        </w:rPr>
        <w:t>.</w:t>
      </w:r>
    </w:p>
    <w:p w14:paraId="5ADEC5D8" w14:textId="2361987F" w:rsidR="001823A5" w:rsidRPr="00F33E7A" w:rsidRDefault="001823A5" w:rsidP="001823A5">
      <w:pPr>
        <w:pStyle w:val="ListParagraph"/>
        <w:numPr>
          <w:ilvl w:val="6"/>
          <w:numId w:val="11"/>
        </w:numPr>
        <w:rPr>
          <w:rFonts w:ascii="Times New Roman" w:hAnsi="Times New Roman" w:cs="Times New Roman"/>
          <w:sz w:val="22"/>
          <w:szCs w:val="22"/>
          <w:highlight w:val="yellow"/>
        </w:rPr>
      </w:pPr>
      <w:r w:rsidRPr="00F33E7A">
        <w:rPr>
          <w:rFonts w:ascii="Times New Roman" w:hAnsi="Times New Roman" w:cs="Times New Roman"/>
          <w:sz w:val="22"/>
          <w:szCs w:val="22"/>
          <w:highlight w:val="yellow"/>
        </w:rPr>
        <w:t>Liabilities that would give rise to a deduction.</w:t>
      </w:r>
    </w:p>
    <w:p w14:paraId="7223F64F" w14:textId="13557947" w:rsidR="00B14238" w:rsidRDefault="00B14238" w:rsidP="00B14238">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SH new basis in P shares.</w:t>
      </w:r>
    </w:p>
    <w:p w14:paraId="511A4620" w14:textId="07B535CA" w:rsidR="004F5A92" w:rsidRDefault="004F5A92" w:rsidP="00B14238">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Holding period: § 1223(1) tacks the holding period of the target stock to the P stock.</w:t>
      </w:r>
    </w:p>
    <w:p w14:paraId="76D023E4" w14:textId="2C9D1AED" w:rsidR="004F5A92" w:rsidRDefault="004F5A92" w:rsidP="004F5A92">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SH basis in property received – § 258)a)(2): FMV</w:t>
      </w:r>
    </w:p>
    <w:p w14:paraId="221ED170" w14:textId="3610ADE2" w:rsidR="004F5A92" w:rsidRDefault="00727D4E" w:rsidP="00727D4E">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 xml:space="preserve">Purchaser: </w:t>
      </w:r>
    </w:p>
    <w:p w14:paraId="38EB7E6F" w14:textId="26DB313C" w:rsidR="00727D4E" w:rsidRDefault="00D3459A" w:rsidP="00727D4E">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 1032: no g/l on the exchange when it uses its own stock.</w:t>
      </w:r>
    </w:p>
    <w:p w14:paraId="41FCA203" w14:textId="093878F4" w:rsidR="00AA26D0" w:rsidRDefault="00AA26D0" w:rsidP="00AA26D0">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But g/l will be recognized on the boot paid.</w:t>
      </w:r>
    </w:p>
    <w:p w14:paraId="5684D6DF" w14:textId="773FC5A7" w:rsidR="00D75F19" w:rsidRDefault="00D75F19" w:rsidP="00D75F19">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Basis in T’s assets:</w:t>
      </w:r>
    </w:p>
    <w:p w14:paraId="648E95EC" w14:textId="14CBBB3E" w:rsidR="00D75F19" w:rsidRDefault="00D75F19" w:rsidP="00D75F19">
      <w:pPr>
        <w:pStyle w:val="ListParagraph"/>
        <w:numPr>
          <w:ilvl w:val="3"/>
          <w:numId w:val="11"/>
        </w:numPr>
        <w:rPr>
          <w:rFonts w:ascii="Times New Roman" w:hAnsi="Times New Roman" w:cs="Times New Roman"/>
          <w:sz w:val="22"/>
          <w:szCs w:val="22"/>
        </w:rPr>
      </w:pPr>
      <w:r>
        <w:rPr>
          <w:rFonts w:ascii="Times New Roman" w:hAnsi="Times New Roman" w:cs="Times New Roman"/>
          <w:sz w:val="22"/>
          <w:szCs w:val="22"/>
        </w:rPr>
        <w:t>§ 362(b): basis in the assets is the same as the basis was in the hands of the target + gain recognized by the transferor</w:t>
      </w:r>
      <w:r w:rsidR="006B3909">
        <w:rPr>
          <w:rFonts w:ascii="Times New Roman" w:hAnsi="Times New Roman" w:cs="Times New Roman"/>
          <w:sz w:val="22"/>
          <w:szCs w:val="22"/>
        </w:rPr>
        <w:t xml:space="preserve"> (target).</w:t>
      </w:r>
    </w:p>
    <w:p w14:paraId="66DAE43B" w14:textId="331D8178" w:rsidR="006B3909" w:rsidRDefault="006B3909" w:rsidP="006B3909">
      <w:pPr>
        <w:pStyle w:val="ListParagraph"/>
        <w:numPr>
          <w:ilvl w:val="2"/>
          <w:numId w:val="11"/>
        </w:numPr>
        <w:rPr>
          <w:rFonts w:ascii="Times New Roman" w:hAnsi="Times New Roman" w:cs="Times New Roman"/>
          <w:sz w:val="22"/>
          <w:szCs w:val="22"/>
        </w:rPr>
      </w:pPr>
      <w:r>
        <w:rPr>
          <w:rFonts w:ascii="Times New Roman" w:hAnsi="Times New Roman" w:cs="Times New Roman"/>
          <w:sz w:val="22"/>
          <w:szCs w:val="22"/>
        </w:rPr>
        <w:t>Target’s EP: P inherits T’s accumulated EP &amp; other tax attributes – e.g., NOLs</w:t>
      </w:r>
      <w:r w:rsidR="008E27E9">
        <w:rPr>
          <w:rFonts w:ascii="Times New Roman" w:hAnsi="Times New Roman" w:cs="Times New Roman"/>
          <w:sz w:val="22"/>
          <w:szCs w:val="22"/>
        </w:rPr>
        <w:t>.</w:t>
      </w:r>
    </w:p>
    <w:p w14:paraId="0DFC99C9" w14:textId="4765996C" w:rsidR="00BD381B" w:rsidRDefault="00CA1919" w:rsidP="00CE7294">
      <w:pPr>
        <w:ind w:left="360"/>
        <w:outlineLvl w:val="1"/>
        <w:rPr>
          <w:rFonts w:ascii="Times New Roman" w:hAnsi="Times New Roman" w:cs="Times New Roman"/>
          <w:sz w:val="22"/>
          <w:szCs w:val="22"/>
        </w:rPr>
      </w:pPr>
      <w:r>
        <w:rPr>
          <w:rFonts w:ascii="Times New Roman" w:hAnsi="Times New Roman" w:cs="Times New Roman"/>
          <w:sz w:val="22"/>
          <w:szCs w:val="22"/>
          <w:u w:val="single"/>
        </w:rPr>
        <w:t>d. “C” Reorganizations</w:t>
      </w:r>
      <w:r>
        <w:rPr>
          <w:rFonts w:ascii="Times New Roman" w:hAnsi="Times New Roman" w:cs="Times New Roman"/>
          <w:sz w:val="22"/>
          <w:szCs w:val="22"/>
        </w:rPr>
        <w:t>:</w:t>
      </w:r>
    </w:p>
    <w:p w14:paraId="1FBB8F04" w14:textId="294ADABC" w:rsidR="00CA1919" w:rsidRDefault="00B6274A" w:rsidP="00CA1919">
      <w:pPr>
        <w:pStyle w:val="ListParagraph"/>
        <w:numPr>
          <w:ilvl w:val="0"/>
          <w:numId w:val="20"/>
        </w:numPr>
        <w:rPr>
          <w:rFonts w:ascii="Times New Roman" w:hAnsi="Times New Roman" w:cs="Times New Roman"/>
          <w:sz w:val="22"/>
          <w:szCs w:val="22"/>
        </w:rPr>
      </w:pPr>
      <w:r>
        <w:rPr>
          <w:rFonts w:ascii="Times New Roman" w:hAnsi="Times New Roman" w:cs="Times New Roman"/>
          <w:sz w:val="22"/>
          <w:szCs w:val="22"/>
        </w:rPr>
        <w:t>C Reorganization defined – § 368(a)(1)(C):</w:t>
      </w:r>
    </w:p>
    <w:p w14:paraId="09349275" w14:textId="05B7FB70" w:rsidR="00B6274A" w:rsidRPr="00B6274A" w:rsidRDefault="00B6274A" w:rsidP="00B6274A">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T</w:t>
      </w:r>
      <w:r w:rsidRPr="00B6274A">
        <w:rPr>
          <w:rFonts w:ascii="Times New Roman" w:hAnsi="Times New Roman" w:cs="Times New Roman"/>
          <w:sz w:val="22"/>
          <w:szCs w:val="22"/>
        </w:rPr>
        <w:t xml:space="preserve">he acquisition by one corporation, in exchange solely for all or a part of its </w:t>
      </w:r>
      <w:r w:rsidRPr="00877976">
        <w:rPr>
          <w:rFonts w:ascii="Times New Roman" w:hAnsi="Times New Roman" w:cs="Times New Roman"/>
          <w:i/>
          <w:iCs/>
          <w:sz w:val="22"/>
          <w:szCs w:val="22"/>
        </w:rPr>
        <w:t>voting stock</w:t>
      </w:r>
      <w:r w:rsidRPr="00B6274A">
        <w:rPr>
          <w:rFonts w:ascii="Times New Roman" w:hAnsi="Times New Roman" w:cs="Times New Roman"/>
          <w:sz w:val="22"/>
          <w:szCs w:val="22"/>
        </w:rPr>
        <w:t xml:space="preserve"> (or in exchange solely for all or a part of the voting stock of a corporation which is in control of the acquiring corporation), </w:t>
      </w:r>
      <w:r w:rsidRPr="00877976">
        <w:rPr>
          <w:rFonts w:ascii="Times New Roman" w:hAnsi="Times New Roman" w:cs="Times New Roman"/>
          <w:i/>
          <w:iCs/>
          <w:sz w:val="22"/>
          <w:szCs w:val="22"/>
        </w:rPr>
        <w:t>of substantially all of the properties</w:t>
      </w:r>
      <w:r w:rsidRPr="00B6274A">
        <w:rPr>
          <w:rFonts w:ascii="Times New Roman" w:hAnsi="Times New Roman" w:cs="Times New Roman"/>
          <w:sz w:val="22"/>
          <w:szCs w:val="22"/>
        </w:rPr>
        <w:t xml:space="preserve"> of another corporation, but in determining whether the exchange is solely for stock the assumption by the acquiring corporation of a liability of the other shall be disregarded</w:t>
      </w:r>
    </w:p>
    <w:p w14:paraId="37B62362" w14:textId="405A6469" w:rsidR="00B6274A" w:rsidRDefault="00B6274A" w:rsidP="00B6274A">
      <w:pPr>
        <w:pStyle w:val="ListParagraph"/>
        <w:numPr>
          <w:ilvl w:val="0"/>
          <w:numId w:val="20"/>
        </w:numPr>
        <w:rPr>
          <w:rFonts w:ascii="Times New Roman" w:hAnsi="Times New Roman" w:cs="Times New Roman"/>
          <w:sz w:val="22"/>
          <w:szCs w:val="22"/>
        </w:rPr>
      </w:pPr>
      <w:r>
        <w:rPr>
          <w:rFonts w:ascii="Times New Roman" w:hAnsi="Times New Roman" w:cs="Times New Roman"/>
          <w:sz w:val="22"/>
          <w:szCs w:val="22"/>
        </w:rPr>
        <w:t>C Reorg. Requirements:</w:t>
      </w:r>
    </w:p>
    <w:p w14:paraId="66CAE051" w14:textId="58D5A672" w:rsidR="00B6274A" w:rsidRPr="001B51F3" w:rsidRDefault="00CE7294" w:rsidP="00B6274A">
      <w:pPr>
        <w:pStyle w:val="ListParagraph"/>
        <w:numPr>
          <w:ilvl w:val="1"/>
          <w:numId w:val="20"/>
        </w:numPr>
        <w:rPr>
          <w:rFonts w:ascii="Times New Roman" w:hAnsi="Times New Roman" w:cs="Times New Roman"/>
          <w:i/>
          <w:iCs/>
          <w:sz w:val="22"/>
          <w:szCs w:val="22"/>
        </w:rPr>
      </w:pPr>
      <w:r w:rsidRPr="001B51F3">
        <w:rPr>
          <w:rFonts w:ascii="Times New Roman" w:hAnsi="Times New Roman" w:cs="Times New Roman"/>
          <w:i/>
          <w:iCs/>
          <w:sz w:val="22"/>
          <w:szCs w:val="22"/>
        </w:rPr>
        <w:t xml:space="preserve">1) </w:t>
      </w:r>
      <w:r w:rsidR="00B6274A" w:rsidRPr="001B51F3">
        <w:rPr>
          <w:rFonts w:ascii="Times New Roman" w:hAnsi="Times New Roman" w:cs="Times New Roman"/>
          <w:i/>
          <w:iCs/>
          <w:sz w:val="22"/>
          <w:szCs w:val="22"/>
        </w:rPr>
        <w:t xml:space="preserve">Exchange: Purchaser gives Target stock in exchange for </w:t>
      </w:r>
      <w:r w:rsidR="00877976" w:rsidRPr="001B51F3">
        <w:rPr>
          <w:rFonts w:ascii="Times New Roman" w:hAnsi="Times New Roman" w:cs="Times New Roman"/>
          <w:i/>
          <w:iCs/>
          <w:sz w:val="22"/>
          <w:szCs w:val="22"/>
        </w:rPr>
        <w:t xml:space="preserve">substantially of </w:t>
      </w:r>
      <w:r w:rsidR="00B6274A" w:rsidRPr="001B51F3">
        <w:rPr>
          <w:rFonts w:ascii="Times New Roman" w:hAnsi="Times New Roman" w:cs="Times New Roman"/>
          <w:i/>
          <w:iCs/>
          <w:sz w:val="22"/>
          <w:szCs w:val="22"/>
        </w:rPr>
        <w:t>Target’s assets.</w:t>
      </w:r>
    </w:p>
    <w:p w14:paraId="7F6EE1E9" w14:textId="5131105A" w:rsidR="00877976" w:rsidRDefault="00877976" w:rsidP="00877976">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Substantially all of Target’s assets:</w:t>
      </w:r>
    </w:p>
    <w:p w14:paraId="624D25DC" w14:textId="53B1F73F" w:rsidR="00E543D0" w:rsidRDefault="00E543D0" w:rsidP="00E543D0">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Rev. Proc. 77-37: purchaser must acquire:</w:t>
      </w:r>
    </w:p>
    <w:p w14:paraId="6D671383" w14:textId="38807974" w:rsidR="00E543D0" w:rsidRDefault="00E543D0" w:rsidP="00E543D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70% of the FMV of target’s gross assets AND</w:t>
      </w:r>
    </w:p>
    <w:p w14:paraId="33C01FE6" w14:textId="0606EF54" w:rsidR="00E543D0" w:rsidRDefault="00E543D0" w:rsidP="00E543D0">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Debt relief is included like cash received for these purposes in amount received of assets</w:t>
      </w:r>
    </w:p>
    <w:p w14:paraId="5318236F" w14:textId="49938FD1" w:rsidR="00E543D0" w:rsidRDefault="00E543D0" w:rsidP="00E543D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90% of the FMV of target’s net assets</w:t>
      </w:r>
    </w:p>
    <w:p w14:paraId="3A6813E9" w14:textId="0B7AACF2" w:rsidR="003B45AF" w:rsidRDefault="003B45AF" w:rsidP="00E543D0">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Assets less liabilities = net assets.</w:t>
      </w:r>
    </w:p>
    <w:p w14:paraId="3D01206A" w14:textId="4D30D77D" w:rsidR="00E543D0" w:rsidRDefault="00E543D0" w:rsidP="00E543D0">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Compare net assets of target before and after transaction.</w:t>
      </w:r>
    </w:p>
    <w:p w14:paraId="65C7A8C1" w14:textId="7B7BB347" w:rsidR="00BC0BC9" w:rsidRDefault="00BC0BC9" w:rsidP="00BC0BC9">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 xml:space="preserve">RR 57-518: </w:t>
      </w:r>
    </w:p>
    <w:p w14:paraId="5399A167" w14:textId="3985263C" w:rsidR="00BC0BC9" w:rsidRDefault="00BC0BC9" w:rsidP="00BC0BC9">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It’s ok to hold back some non-operating assets, so long as there is a business reason.</w:t>
      </w:r>
      <w:r w:rsidR="00150895">
        <w:rPr>
          <w:rFonts w:ascii="Times New Roman" w:hAnsi="Times New Roman" w:cs="Times New Roman"/>
          <w:sz w:val="22"/>
          <w:szCs w:val="22"/>
        </w:rPr>
        <w:t xml:space="preserve"> </w:t>
      </w:r>
    </w:p>
    <w:p w14:paraId="4418935A" w14:textId="3CB62E3E" w:rsidR="00150895" w:rsidRDefault="00150895" w:rsidP="00150895">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Look at the type of asset and reason why it was held back.</w:t>
      </w:r>
    </w:p>
    <w:p w14:paraId="3418C289" w14:textId="73054666" w:rsidR="00150895" w:rsidRDefault="00150895" w:rsidP="00150895">
      <w:pPr>
        <w:pStyle w:val="ListParagraph"/>
        <w:numPr>
          <w:ilvl w:val="6"/>
          <w:numId w:val="20"/>
        </w:numPr>
        <w:rPr>
          <w:rFonts w:ascii="Times New Roman" w:hAnsi="Times New Roman" w:cs="Times New Roman"/>
          <w:sz w:val="22"/>
          <w:szCs w:val="22"/>
        </w:rPr>
      </w:pPr>
      <w:r>
        <w:rPr>
          <w:rFonts w:ascii="Times New Roman" w:hAnsi="Times New Roman" w:cs="Times New Roman"/>
          <w:sz w:val="22"/>
          <w:szCs w:val="22"/>
        </w:rPr>
        <w:t>Paying off debt would be good.</w:t>
      </w:r>
    </w:p>
    <w:p w14:paraId="2C6AB995" w14:textId="7B032C91" w:rsidR="00150895" w:rsidRDefault="00150895" w:rsidP="00150895">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 xml:space="preserve">RR 88-48: </w:t>
      </w:r>
    </w:p>
    <w:p w14:paraId="43D1B4A1" w14:textId="233A2315" w:rsidR="00150895" w:rsidRDefault="00150895" w:rsidP="00150895">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xml:space="preserve">Ok to sell some historic assets to </w:t>
      </w:r>
      <w:r w:rsidR="0070527E">
        <w:rPr>
          <w:rFonts w:ascii="Times New Roman" w:hAnsi="Times New Roman" w:cs="Times New Roman"/>
          <w:sz w:val="22"/>
          <w:szCs w:val="22"/>
        </w:rPr>
        <w:t>unrelated</w:t>
      </w:r>
      <w:r>
        <w:rPr>
          <w:rFonts w:ascii="Times New Roman" w:hAnsi="Times New Roman" w:cs="Times New Roman"/>
          <w:sz w:val="22"/>
          <w:szCs w:val="22"/>
        </w:rPr>
        <w:t xml:space="preserve"> party for cash BEFORE the transfer</w:t>
      </w:r>
      <w:r w:rsidR="00351261">
        <w:rPr>
          <w:rFonts w:ascii="Times New Roman" w:hAnsi="Times New Roman" w:cs="Times New Roman"/>
          <w:sz w:val="22"/>
          <w:szCs w:val="22"/>
        </w:rPr>
        <w:t xml:space="preserve"> of operating assets to purchaser.</w:t>
      </w:r>
      <w:r w:rsidR="0070527E">
        <w:rPr>
          <w:rFonts w:ascii="Times New Roman" w:hAnsi="Times New Roman" w:cs="Times New Roman"/>
          <w:sz w:val="22"/>
          <w:szCs w:val="22"/>
        </w:rPr>
        <w:t xml:space="preserve"> </w:t>
      </w:r>
    </w:p>
    <w:p w14:paraId="08609BA6" w14:textId="7EB9A055" w:rsidR="0070527E" w:rsidRDefault="0070527E" w:rsidP="0070527E">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There they sold 50% of the assets and the remaining line of business transferred to purchaser.</w:t>
      </w:r>
    </w:p>
    <w:p w14:paraId="3248E6AC" w14:textId="4F08571E" w:rsidR="00403C28" w:rsidRDefault="00403C28" w:rsidP="0070527E">
      <w:pPr>
        <w:pStyle w:val="ListParagraph"/>
        <w:numPr>
          <w:ilvl w:val="5"/>
          <w:numId w:val="20"/>
        </w:numPr>
        <w:rPr>
          <w:rFonts w:ascii="Times New Roman" w:hAnsi="Times New Roman" w:cs="Times New Roman"/>
          <w:sz w:val="22"/>
          <w:szCs w:val="22"/>
        </w:rPr>
      </w:pPr>
      <w:r w:rsidRPr="00403C28">
        <w:rPr>
          <w:rFonts w:ascii="Times New Roman" w:hAnsi="Times New Roman" w:cs="Times New Roman"/>
          <w:sz w:val="22"/>
          <w:szCs w:val="22"/>
        </w:rPr>
        <w:lastRenderedPageBreak/>
        <w:t>As long as none of the sales proceeds were retained by T or its shareholders, then there was a transfer of all of its assets to the acquiring corporation.</w:t>
      </w:r>
    </w:p>
    <w:p w14:paraId="0E0300C7" w14:textId="6B2DA95C" w:rsidR="00403C28" w:rsidRPr="001B51F3" w:rsidRDefault="00CE7294" w:rsidP="00CE7294">
      <w:pPr>
        <w:pStyle w:val="ListParagraph"/>
        <w:numPr>
          <w:ilvl w:val="1"/>
          <w:numId w:val="20"/>
        </w:numPr>
        <w:rPr>
          <w:rFonts w:ascii="Times New Roman" w:hAnsi="Times New Roman" w:cs="Times New Roman"/>
          <w:i/>
          <w:iCs/>
          <w:sz w:val="22"/>
          <w:szCs w:val="22"/>
        </w:rPr>
      </w:pPr>
      <w:r w:rsidRPr="001B51F3">
        <w:rPr>
          <w:rFonts w:ascii="Times New Roman" w:hAnsi="Times New Roman" w:cs="Times New Roman"/>
          <w:i/>
          <w:iCs/>
          <w:sz w:val="22"/>
          <w:szCs w:val="22"/>
        </w:rPr>
        <w:t xml:space="preserve">2) </w:t>
      </w:r>
      <w:r w:rsidR="00403C28" w:rsidRPr="001B51F3">
        <w:rPr>
          <w:rFonts w:ascii="Times New Roman" w:hAnsi="Times New Roman" w:cs="Times New Roman"/>
          <w:i/>
          <w:iCs/>
          <w:sz w:val="22"/>
          <w:szCs w:val="22"/>
        </w:rPr>
        <w:t>Solely for Voting Stock</w:t>
      </w:r>
      <w:r w:rsidR="008B1A84" w:rsidRPr="001B51F3">
        <w:rPr>
          <w:rFonts w:ascii="Times New Roman" w:hAnsi="Times New Roman" w:cs="Times New Roman"/>
          <w:i/>
          <w:iCs/>
          <w:sz w:val="22"/>
          <w:szCs w:val="22"/>
        </w:rPr>
        <w:t xml:space="preserve"> – the solely relaxation rules</w:t>
      </w:r>
      <w:r w:rsidR="00403C28" w:rsidRPr="001B51F3">
        <w:rPr>
          <w:rFonts w:ascii="Times New Roman" w:hAnsi="Times New Roman" w:cs="Times New Roman"/>
          <w:i/>
          <w:iCs/>
          <w:sz w:val="22"/>
          <w:szCs w:val="22"/>
        </w:rPr>
        <w:t>:</w:t>
      </w:r>
    </w:p>
    <w:p w14:paraId="61AFF364" w14:textId="6C8E863C" w:rsidR="00403C28" w:rsidRDefault="008B1A84" w:rsidP="00CE7294">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 368(a)(1)(C): provides that if it is just voting stock and assumption of liabilities, the solely for voting stock requirement is met.</w:t>
      </w:r>
      <w:r w:rsidR="00B05B63">
        <w:rPr>
          <w:rFonts w:ascii="Times New Roman" w:hAnsi="Times New Roman" w:cs="Times New Roman"/>
          <w:sz w:val="22"/>
          <w:szCs w:val="22"/>
        </w:rPr>
        <w:t xml:space="preserve"> </w:t>
      </w:r>
    </w:p>
    <w:p w14:paraId="32C08E7B" w14:textId="061E7F79" w:rsidR="004964E2" w:rsidRDefault="004964E2" w:rsidP="004964E2">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Must be voting stock.</w:t>
      </w:r>
    </w:p>
    <w:p w14:paraId="5FB019A4" w14:textId="2C6715EA" w:rsidR="00B05B63" w:rsidRDefault="00B05B63" w:rsidP="00CE7294">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 xml:space="preserve">Debt </w:t>
      </w:r>
      <w:r w:rsidR="0050347B">
        <w:rPr>
          <w:rFonts w:ascii="Times New Roman" w:hAnsi="Times New Roman" w:cs="Times New Roman"/>
          <w:sz w:val="22"/>
          <w:szCs w:val="22"/>
        </w:rPr>
        <w:t xml:space="preserve">assumption by acquirer </w:t>
      </w:r>
      <w:r>
        <w:rPr>
          <w:rFonts w:ascii="Times New Roman" w:hAnsi="Times New Roman" w:cs="Times New Roman"/>
          <w:sz w:val="22"/>
          <w:szCs w:val="22"/>
        </w:rPr>
        <w:t>is disregarded.</w:t>
      </w:r>
    </w:p>
    <w:p w14:paraId="06359973" w14:textId="15A37A9B" w:rsidR="005435AB" w:rsidRDefault="005435AB" w:rsidP="00CE7294">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 368(a)(2)(B)(i-iii): Relaxes the boot rules further:</w:t>
      </w:r>
    </w:p>
    <w:p w14:paraId="3BA33A77" w14:textId="06C08EF5" w:rsidR="005435AB" w:rsidRDefault="003D7A61" w:rsidP="00CE7294">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Voting</w:t>
      </w:r>
      <w:r w:rsidR="005435AB">
        <w:rPr>
          <w:rFonts w:ascii="Times New Roman" w:hAnsi="Times New Roman" w:cs="Times New Roman"/>
          <w:sz w:val="22"/>
          <w:szCs w:val="22"/>
        </w:rPr>
        <w:t xml:space="preserve"> stock must constitute 80% of the consideration paid.</w:t>
      </w:r>
    </w:p>
    <w:p w14:paraId="3DC02027" w14:textId="1F1536CA" w:rsidR="003D7A61" w:rsidRDefault="003D7A61" w:rsidP="00CE7294">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Consideration paid will include all debt and money if money is also paid.</w:t>
      </w:r>
    </w:p>
    <w:p w14:paraId="0BE39F8E" w14:textId="68789758" w:rsidR="003D7A61" w:rsidRDefault="003D7A61" w:rsidP="00CE7294">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Formula: Gross FMV of T’s assets * 80% = X</w:t>
      </w:r>
    </w:p>
    <w:p w14:paraId="7552FEF4" w14:textId="62FC43FA" w:rsidR="003D7A61" w:rsidRDefault="003D7A61" w:rsidP="00CE7294">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X is the minimum value of voting stock that must be given.</w:t>
      </w:r>
    </w:p>
    <w:p w14:paraId="02C8CB2E" w14:textId="0FEE0847" w:rsidR="00CF3D07" w:rsidRDefault="00CF3D07" w:rsidP="00CF3D07">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Liquidation of Target to SHs – § 368(a)(2)(G):</w:t>
      </w:r>
    </w:p>
    <w:p w14:paraId="39C043D7" w14:textId="350D2E42" w:rsidR="00CF3D07" w:rsidRDefault="00CF3D07" w:rsidP="00CF3D07">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Must distribute the stock/securities received pursuant to the reorg plan.</w:t>
      </w:r>
    </w:p>
    <w:p w14:paraId="55B468A6" w14:textId="41B0AE6C" w:rsidR="00CF3D07" w:rsidRDefault="00CF3D07" w:rsidP="00CF3D07">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Any distribution to target’s creditors will be treated as part of the plan of reorg.</w:t>
      </w:r>
    </w:p>
    <w:p w14:paraId="32202F1D" w14:textId="72B6DDF1" w:rsidR="00A24639" w:rsidRDefault="00A24639" w:rsidP="00A24639">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Judicial Requirements:</w:t>
      </w:r>
    </w:p>
    <w:p w14:paraId="6C6D6900" w14:textId="7430D084" w:rsidR="00A24639" w:rsidRDefault="00A24639" w:rsidP="00A24639">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COBE</w:t>
      </w:r>
    </w:p>
    <w:p w14:paraId="0FBC5FE0" w14:textId="71F5F505" w:rsidR="00A24639" w:rsidRDefault="00A24639" w:rsidP="00A24639">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 xml:space="preserve">COPI – superseded by statute with the </w:t>
      </w:r>
      <w:r>
        <w:rPr>
          <w:rFonts w:ascii="Times New Roman" w:hAnsi="Times New Roman" w:cs="Times New Roman"/>
          <w:i/>
          <w:iCs/>
          <w:sz w:val="22"/>
          <w:szCs w:val="22"/>
        </w:rPr>
        <w:t>solely</w:t>
      </w:r>
      <w:r>
        <w:rPr>
          <w:rFonts w:ascii="Times New Roman" w:hAnsi="Times New Roman" w:cs="Times New Roman"/>
          <w:sz w:val="22"/>
          <w:szCs w:val="22"/>
        </w:rPr>
        <w:t xml:space="preserve"> for voting stock req.</w:t>
      </w:r>
    </w:p>
    <w:p w14:paraId="439BC917" w14:textId="05375C70" w:rsidR="00A24639" w:rsidRDefault="00A24639" w:rsidP="00A24639">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 xml:space="preserve">COBP </w:t>
      </w:r>
    </w:p>
    <w:p w14:paraId="6071B708" w14:textId="22701F28" w:rsidR="00877976" w:rsidRDefault="00877976" w:rsidP="00877976">
      <w:pPr>
        <w:pStyle w:val="ListParagraph"/>
        <w:numPr>
          <w:ilvl w:val="0"/>
          <w:numId w:val="20"/>
        </w:numPr>
        <w:rPr>
          <w:rFonts w:ascii="Times New Roman" w:hAnsi="Times New Roman" w:cs="Times New Roman"/>
          <w:sz w:val="22"/>
          <w:szCs w:val="22"/>
        </w:rPr>
      </w:pPr>
      <w:r>
        <w:rPr>
          <w:rFonts w:ascii="Times New Roman" w:hAnsi="Times New Roman" w:cs="Times New Roman"/>
          <w:sz w:val="22"/>
          <w:szCs w:val="22"/>
        </w:rPr>
        <w:t>Tax Consequences:</w:t>
      </w:r>
    </w:p>
    <w:p w14:paraId="4267F5E8" w14:textId="78325041" w:rsidR="00877976" w:rsidRDefault="00877976" w:rsidP="00877976">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Target:</w:t>
      </w:r>
    </w:p>
    <w:p w14:paraId="21EC5772" w14:textId="77777777" w:rsidR="009069A5" w:rsidRDefault="009069A5" w:rsidP="009069A5">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Exchange:</w:t>
      </w:r>
    </w:p>
    <w:p w14:paraId="3D3DBC5C" w14:textId="2B0C7A51" w:rsidR="00877976" w:rsidRDefault="00877976" w:rsidP="009069A5">
      <w:pPr>
        <w:pStyle w:val="ListParagraph"/>
        <w:numPr>
          <w:ilvl w:val="3"/>
          <w:numId w:val="20"/>
        </w:numPr>
        <w:rPr>
          <w:rFonts w:ascii="Times New Roman" w:hAnsi="Times New Roman" w:cs="Times New Roman"/>
          <w:sz w:val="22"/>
          <w:szCs w:val="22"/>
        </w:rPr>
      </w:pPr>
      <w:r w:rsidRPr="009069A5">
        <w:rPr>
          <w:rFonts w:ascii="Times New Roman" w:hAnsi="Times New Roman" w:cs="Times New Roman"/>
          <w:sz w:val="22"/>
          <w:szCs w:val="22"/>
        </w:rPr>
        <w:t xml:space="preserve">§ 361(a): no g/l recognized </w:t>
      </w:r>
      <w:r w:rsidR="00F11C19">
        <w:rPr>
          <w:rFonts w:ascii="Times New Roman" w:hAnsi="Times New Roman" w:cs="Times New Roman"/>
          <w:sz w:val="22"/>
          <w:szCs w:val="22"/>
        </w:rPr>
        <w:t>if the corporation is a</w:t>
      </w:r>
      <w:r w:rsidRPr="009069A5">
        <w:rPr>
          <w:rFonts w:ascii="Times New Roman" w:hAnsi="Times New Roman" w:cs="Times New Roman"/>
          <w:sz w:val="22"/>
          <w:szCs w:val="22"/>
        </w:rPr>
        <w:t xml:space="preserve"> </w:t>
      </w:r>
      <w:r w:rsidR="00F11C19">
        <w:rPr>
          <w:rFonts w:ascii="Times New Roman" w:hAnsi="Times New Roman" w:cs="Times New Roman"/>
          <w:sz w:val="22"/>
          <w:szCs w:val="22"/>
        </w:rPr>
        <w:t xml:space="preserve">party to </w:t>
      </w:r>
      <w:r w:rsidRPr="009069A5">
        <w:rPr>
          <w:rFonts w:ascii="Times New Roman" w:hAnsi="Times New Roman" w:cs="Times New Roman"/>
          <w:sz w:val="22"/>
          <w:szCs w:val="22"/>
        </w:rPr>
        <w:t>a reorg.</w:t>
      </w:r>
      <w:r w:rsidR="00F11C19">
        <w:rPr>
          <w:rFonts w:ascii="Times New Roman" w:hAnsi="Times New Roman" w:cs="Times New Roman"/>
          <w:sz w:val="22"/>
          <w:szCs w:val="22"/>
        </w:rPr>
        <w:t xml:space="preserve"> And </w:t>
      </w:r>
      <w:r w:rsidR="007967FA">
        <w:rPr>
          <w:rFonts w:ascii="Times New Roman" w:hAnsi="Times New Roman" w:cs="Times New Roman"/>
          <w:sz w:val="22"/>
          <w:szCs w:val="22"/>
        </w:rPr>
        <w:t>exchanges</w:t>
      </w:r>
      <w:r w:rsidR="00F11C19">
        <w:rPr>
          <w:rFonts w:ascii="Times New Roman" w:hAnsi="Times New Roman" w:cs="Times New Roman"/>
          <w:sz w:val="22"/>
          <w:szCs w:val="22"/>
        </w:rPr>
        <w:t xml:space="preserve"> property with another party to the reorg. In pursuance of a plan of reorg.</w:t>
      </w:r>
    </w:p>
    <w:p w14:paraId="18BD4467" w14:textId="5959EEEF" w:rsidR="007967FA" w:rsidRDefault="007967FA" w:rsidP="009069A5">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If debt is exchanged, § 357(a) tells us § 361 can still apply.</w:t>
      </w:r>
    </w:p>
    <w:p w14:paraId="6A30259B" w14:textId="4C2500DC" w:rsidR="00E706BE" w:rsidRDefault="00E706BE" w:rsidP="00E706BE">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RR 2004-78</w:t>
      </w:r>
    </w:p>
    <w:p w14:paraId="429EDECC" w14:textId="6691EEC6" w:rsidR="00E706BE" w:rsidRDefault="00E706BE" w:rsidP="00E706BE">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10 years = security</w:t>
      </w:r>
    </w:p>
    <w:p w14:paraId="078219F8" w14:textId="51AFCF63" w:rsidR="00E706BE" w:rsidRDefault="00E706BE" w:rsidP="00E706BE">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Less than 5, not a security.</w:t>
      </w:r>
    </w:p>
    <w:p w14:paraId="60B3FC21" w14:textId="51BF23CC" w:rsidR="00F81236" w:rsidRDefault="00F81236" w:rsidP="00F81236">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 361(b): if there is boot received, no g/l recognized so long as (a) would have applied and the corporation distributes the property immediately.</w:t>
      </w:r>
    </w:p>
    <w:p w14:paraId="0A4F1E05" w14:textId="2FB294CB" w:rsidR="003B3BE3" w:rsidRPr="003B3BE3" w:rsidRDefault="00786C77" w:rsidP="003B3BE3">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361(b)(1)(A): if target gets stock + cash and dist. right away, non g/l recognized.</w:t>
      </w:r>
    </w:p>
    <w:p w14:paraId="777B4449" w14:textId="0F7CA014" w:rsidR="009069A5" w:rsidRDefault="009069A5" w:rsidP="00877976">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Liquidation:</w:t>
      </w:r>
    </w:p>
    <w:p w14:paraId="6EBBF45C" w14:textId="0355589C" w:rsidR="009069A5" w:rsidRDefault="009069A5" w:rsidP="009069A5">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 361(c): no g/l recognized on liquidation of T to T’s shareholders if the distribution is qualified property.</w:t>
      </w:r>
    </w:p>
    <w:p w14:paraId="7C3501A8" w14:textId="43A4A1AB" w:rsidR="00D17BBE" w:rsidRDefault="00D17BBE" w:rsidP="009069A5">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Transfers to creditors:</w:t>
      </w:r>
    </w:p>
    <w:p w14:paraId="1DDAFF95" w14:textId="71030889" w:rsidR="00D17BBE" w:rsidRDefault="00D17BBE" w:rsidP="00D17BBE">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361(c)(3): transfers to creditors will be treated the same as transfers to shareholders – no g/l recognized.</w:t>
      </w:r>
    </w:p>
    <w:p w14:paraId="1C6B52FA" w14:textId="1E5510F5" w:rsidR="003B3BE3" w:rsidRDefault="003B3BE3" w:rsidP="003B3BE3">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Distribution of appreciated property – § 361(c)(2):</w:t>
      </w:r>
    </w:p>
    <w:p w14:paraId="40785514" w14:textId="14320FC1" w:rsidR="003B3BE3" w:rsidRDefault="003B3BE3" w:rsidP="003B3BE3">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If the corp. distributes property other than qualified property and the FMV of the other property is &gt; than the AB, gain will be recognized as if it were sold for FMV.</w:t>
      </w:r>
    </w:p>
    <w:p w14:paraId="5F930F84" w14:textId="6B3D7265" w:rsidR="00ED5413" w:rsidRDefault="00ED5413" w:rsidP="00ED5413">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 xml:space="preserve">Qualified property – § 361(c)(2)(B): </w:t>
      </w:r>
    </w:p>
    <w:p w14:paraId="2F5A6FD3" w14:textId="6B7F456E" w:rsidR="00ED5413" w:rsidRDefault="00ED5413" w:rsidP="00ED5413">
      <w:pPr>
        <w:pStyle w:val="ListParagraph"/>
        <w:numPr>
          <w:ilvl w:val="6"/>
          <w:numId w:val="20"/>
        </w:numPr>
        <w:rPr>
          <w:rFonts w:ascii="Times New Roman" w:hAnsi="Times New Roman" w:cs="Times New Roman"/>
          <w:sz w:val="22"/>
          <w:szCs w:val="22"/>
        </w:rPr>
      </w:pPr>
      <w:r>
        <w:rPr>
          <w:rFonts w:ascii="Times New Roman" w:hAnsi="Times New Roman" w:cs="Times New Roman"/>
          <w:sz w:val="22"/>
          <w:szCs w:val="22"/>
        </w:rPr>
        <w:t>Any stock in the distributing corporation or stock in another corporation that is a party to the reorg.</w:t>
      </w:r>
    </w:p>
    <w:p w14:paraId="7AB353C4" w14:textId="2045A132" w:rsidR="00005F12" w:rsidRPr="00005F12" w:rsidRDefault="00132562" w:rsidP="00005F12">
      <w:pPr>
        <w:pStyle w:val="ListParagraph"/>
        <w:numPr>
          <w:ilvl w:val="6"/>
          <w:numId w:val="20"/>
        </w:numPr>
        <w:rPr>
          <w:rFonts w:ascii="Times New Roman" w:hAnsi="Times New Roman" w:cs="Times New Roman"/>
          <w:sz w:val="22"/>
          <w:szCs w:val="22"/>
        </w:rPr>
      </w:pPr>
      <w:r>
        <w:rPr>
          <w:rFonts w:ascii="Times New Roman" w:hAnsi="Times New Roman" w:cs="Times New Roman"/>
          <w:sz w:val="22"/>
          <w:szCs w:val="22"/>
        </w:rPr>
        <w:t>Cash won’t cause a problem because FMV = AB</w:t>
      </w:r>
    </w:p>
    <w:p w14:paraId="08168713" w14:textId="552651F2" w:rsidR="00BA71BD" w:rsidRDefault="00BA71BD" w:rsidP="00BA71BD">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Target Shareholders:</w:t>
      </w:r>
    </w:p>
    <w:p w14:paraId="428715F9" w14:textId="0804B8D5" w:rsidR="00BA71BD" w:rsidRDefault="00BA71BD" w:rsidP="00BA71BD">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 xml:space="preserve">§ 354: no g/l recognized </w:t>
      </w:r>
      <w:r w:rsidR="00005F12">
        <w:rPr>
          <w:rFonts w:ascii="Times New Roman" w:hAnsi="Times New Roman" w:cs="Times New Roman"/>
          <w:sz w:val="22"/>
          <w:szCs w:val="22"/>
        </w:rPr>
        <w:t>when trading stock for stock.</w:t>
      </w:r>
    </w:p>
    <w:p w14:paraId="38337C8D" w14:textId="1DF50579" w:rsidR="001F6B10" w:rsidRDefault="001F6B10" w:rsidP="001F6B10">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 xml:space="preserve">Reg. § 1.354-1(a): </w:t>
      </w:r>
    </w:p>
    <w:p w14:paraId="5BDFC7C6" w14:textId="575F16DF" w:rsidR="001F6B10" w:rsidRDefault="001F6B10" w:rsidP="001F6B1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Stock for stock = good</w:t>
      </w:r>
    </w:p>
    <w:p w14:paraId="75FD531B" w14:textId="7282FEC1" w:rsidR="001F6B10" w:rsidRDefault="001F6B10" w:rsidP="001F6B1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xml:space="preserve">Securities for stock = ok </w:t>
      </w:r>
    </w:p>
    <w:p w14:paraId="267419D1" w14:textId="638DE2F6" w:rsidR="001F6B10" w:rsidRDefault="001F6B10" w:rsidP="001F6B1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Securities for securities ok IF:</w:t>
      </w:r>
    </w:p>
    <w:p w14:paraId="7AB0D771" w14:textId="36D2977A" w:rsidR="001F6B10" w:rsidRDefault="001F6B10" w:rsidP="001F6B10">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Securities are same principal amount OR</w:t>
      </w:r>
    </w:p>
    <w:p w14:paraId="4809F0CC" w14:textId="2A1E7367" w:rsidR="001F6B10" w:rsidRDefault="001F6B10" w:rsidP="001F6B10">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lastRenderedPageBreak/>
        <w:t xml:space="preserve">Lesser than principal amount without recognition of g/l to the </w:t>
      </w:r>
      <w:r w:rsidR="003B4BEF">
        <w:rPr>
          <w:rFonts w:ascii="Times New Roman" w:hAnsi="Times New Roman" w:cs="Times New Roman"/>
          <w:sz w:val="22"/>
          <w:szCs w:val="22"/>
        </w:rPr>
        <w:t>holder</w:t>
      </w:r>
      <w:r>
        <w:rPr>
          <w:rFonts w:ascii="Times New Roman" w:hAnsi="Times New Roman" w:cs="Times New Roman"/>
          <w:sz w:val="22"/>
          <w:szCs w:val="22"/>
        </w:rPr>
        <w:t>.</w:t>
      </w:r>
    </w:p>
    <w:p w14:paraId="6D3E0A7C" w14:textId="74D07811" w:rsidR="00282A37" w:rsidRDefault="00282A37" w:rsidP="00282A37">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Stock for securities = no good.</w:t>
      </w:r>
    </w:p>
    <w:p w14:paraId="3B0F0A94" w14:textId="36CC8B75" w:rsidR="003578CF" w:rsidRDefault="003578CF" w:rsidP="003578CF">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Boot is taxed under § 356:</w:t>
      </w:r>
    </w:p>
    <w:p w14:paraId="600ED86D" w14:textId="60D329C2" w:rsidR="003578CF" w:rsidRDefault="003578CF" w:rsidP="003578CF">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Recognition:</w:t>
      </w:r>
    </w:p>
    <w:p w14:paraId="31358F35" w14:textId="75700E96" w:rsidR="003B4BEF" w:rsidRDefault="003B4BEF" w:rsidP="000D3D5E">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Other property – </w:t>
      </w:r>
      <w:r w:rsidR="00BD3FB3">
        <w:rPr>
          <w:rFonts w:ascii="Times New Roman" w:hAnsi="Times New Roman" w:cs="Times New Roman"/>
          <w:sz w:val="22"/>
          <w:szCs w:val="22"/>
        </w:rPr>
        <w:t>§</w:t>
      </w:r>
      <w:r>
        <w:rPr>
          <w:rFonts w:ascii="Times New Roman" w:hAnsi="Times New Roman" w:cs="Times New Roman"/>
          <w:sz w:val="22"/>
          <w:szCs w:val="22"/>
        </w:rPr>
        <w:t xml:space="preserve"> 356(a)(1)(A): gain recognized is to the lesser of boot received or gain realized.</w:t>
      </w:r>
    </w:p>
    <w:p w14:paraId="186D9B4B" w14:textId="25A9DBC9" w:rsidR="009A40F2" w:rsidRDefault="009A40F2" w:rsidP="003B4BEF">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Character:</w:t>
      </w:r>
    </w:p>
    <w:p w14:paraId="00617295" w14:textId="08CB45D4" w:rsidR="009A40F2" w:rsidRDefault="009A40F2" w:rsidP="009A40F2">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356(a)(2): if an exchange has the effect of a dividend under  §318, then treat boot as gain as a dividend:</w:t>
      </w:r>
    </w:p>
    <w:p w14:paraId="79427A0E" w14:textId="61CED0FC" w:rsidR="009A40F2" w:rsidRDefault="009A40F2" w:rsidP="009A40F2">
      <w:pPr>
        <w:pStyle w:val="ListParagraph"/>
        <w:numPr>
          <w:ilvl w:val="5"/>
          <w:numId w:val="20"/>
        </w:numPr>
        <w:rPr>
          <w:rFonts w:ascii="Times New Roman" w:hAnsi="Times New Roman" w:cs="Times New Roman"/>
          <w:sz w:val="22"/>
          <w:szCs w:val="22"/>
        </w:rPr>
      </w:pPr>
      <w:r>
        <w:rPr>
          <w:rFonts w:ascii="Times New Roman" w:hAnsi="Times New Roman" w:cs="Times New Roman"/>
          <w:i/>
          <w:iCs/>
          <w:sz w:val="22"/>
          <w:szCs w:val="22"/>
        </w:rPr>
        <w:t>Clark</w:t>
      </w:r>
      <w:r>
        <w:rPr>
          <w:rFonts w:ascii="Times New Roman" w:hAnsi="Times New Roman" w:cs="Times New Roman"/>
          <w:sz w:val="22"/>
          <w:szCs w:val="22"/>
        </w:rPr>
        <w:t>:</w:t>
      </w:r>
    </w:p>
    <w:p w14:paraId="5634510D" w14:textId="74735740" w:rsidR="009A40F2" w:rsidRDefault="009A40F2" w:rsidP="009A40F2">
      <w:pPr>
        <w:pStyle w:val="ListParagraph"/>
        <w:numPr>
          <w:ilvl w:val="6"/>
          <w:numId w:val="20"/>
        </w:numPr>
        <w:rPr>
          <w:rFonts w:ascii="Times New Roman" w:hAnsi="Times New Roman" w:cs="Times New Roman"/>
          <w:sz w:val="22"/>
          <w:szCs w:val="22"/>
        </w:rPr>
      </w:pPr>
      <w:r>
        <w:rPr>
          <w:rFonts w:ascii="Times New Roman" w:hAnsi="Times New Roman" w:cs="Times New Roman"/>
          <w:sz w:val="22"/>
          <w:szCs w:val="22"/>
        </w:rPr>
        <w:t>1) pretend SH only received stock;</w:t>
      </w:r>
    </w:p>
    <w:p w14:paraId="07E72E7C" w14:textId="05B29384" w:rsidR="009A40F2" w:rsidRDefault="009A40F2" w:rsidP="009A40F2">
      <w:pPr>
        <w:pStyle w:val="ListParagraph"/>
        <w:numPr>
          <w:ilvl w:val="6"/>
          <w:numId w:val="20"/>
        </w:numPr>
        <w:rPr>
          <w:rFonts w:ascii="Times New Roman" w:hAnsi="Times New Roman" w:cs="Times New Roman"/>
          <w:sz w:val="22"/>
          <w:szCs w:val="22"/>
        </w:rPr>
      </w:pPr>
      <w:r>
        <w:rPr>
          <w:rFonts w:ascii="Times New Roman" w:hAnsi="Times New Roman" w:cs="Times New Roman"/>
          <w:sz w:val="22"/>
          <w:szCs w:val="22"/>
        </w:rPr>
        <w:t>2) pretend there is a redemption of stock in exchange for boot;</w:t>
      </w:r>
    </w:p>
    <w:p w14:paraId="2ED1E640" w14:textId="5106BB5B" w:rsidR="009A40F2" w:rsidRDefault="009A40F2" w:rsidP="009A40F2">
      <w:pPr>
        <w:pStyle w:val="ListParagraph"/>
        <w:numPr>
          <w:ilvl w:val="6"/>
          <w:numId w:val="20"/>
        </w:numPr>
        <w:rPr>
          <w:rFonts w:ascii="Times New Roman" w:hAnsi="Times New Roman" w:cs="Times New Roman"/>
          <w:sz w:val="22"/>
          <w:szCs w:val="22"/>
        </w:rPr>
      </w:pPr>
      <w:r>
        <w:rPr>
          <w:rFonts w:ascii="Times New Roman" w:hAnsi="Times New Roman" w:cs="Times New Roman"/>
          <w:sz w:val="22"/>
          <w:szCs w:val="22"/>
        </w:rPr>
        <w:t>3) test for the redemption safe harbors in § 302.</w:t>
      </w:r>
    </w:p>
    <w:p w14:paraId="0A4E7DCF" w14:textId="109C79A9" w:rsidR="00462DDA" w:rsidRDefault="00462DDA" w:rsidP="00462DDA">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Basis:</w:t>
      </w:r>
    </w:p>
    <w:p w14:paraId="672C72F3" w14:textId="77777777" w:rsidR="00E423F0" w:rsidRDefault="00462DDA" w:rsidP="00462DDA">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§358(a): basis is going to be the basis in the property exchanged.</w:t>
      </w:r>
    </w:p>
    <w:p w14:paraId="5DF3F7E6" w14:textId="66481C08" w:rsidR="00462DDA" w:rsidRDefault="00E423F0" w:rsidP="00E423F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OG Basis</w:t>
      </w:r>
    </w:p>
    <w:p w14:paraId="776857EA" w14:textId="79E031E0" w:rsidR="00E423F0" w:rsidRDefault="00E423F0" w:rsidP="00E423F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FMV boot rec’d</w:t>
      </w:r>
    </w:p>
    <w:p w14:paraId="571489D0" w14:textId="05A15356" w:rsidR="00E423F0" w:rsidRDefault="00E423F0" w:rsidP="00E423F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xml:space="preserve">+ G recognized </w:t>
      </w:r>
    </w:p>
    <w:p w14:paraId="1906C0CB" w14:textId="75C87CFA" w:rsidR="00E423F0" w:rsidRPr="00E423F0" w:rsidRDefault="00E423F0" w:rsidP="00E423F0">
      <w:pPr>
        <w:pStyle w:val="ListParagraph"/>
        <w:numPr>
          <w:ilvl w:val="4"/>
          <w:numId w:val="20"/>
        </w:numPr>
        <w:rPr>
          <w:rFonts w:ascii="Times New Roman" w:hAnsi="Times New Roman" w:cs="Times New Roman"/>
          <w:sz w:val="22"/>
          <w:szCs w:val="22"/>
          <w:u w:val="single"/>
        </w:rPr>
      </w:pPr>
      <w:r w:rsidRPr="00E423F0">
        <w:rPr>
          <w:rFonts w:ascii="Times New Roman" w:hAnsi="Times New Roman" w:cs="Times New Roman"/>
          <w:sz w:val="22"/>
          <w:szCs w:val="22"/>
          <w:u w:val="single"/>
        </w:rPr>
        <w:t>– liabilities received that don’t qualify under § 357(c)(3)</w:t>
      </w:r>
    </w:p>
    <w:p w14:paraId="276F80B4" w14:textId="13DE62AB" w:rsidR="00E423F0" w:rsidRDefault="00E423F0" w:rsidP="00E423F0">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xml:space="preserve">New Basis </w:t>
      </w:r>
    </w:p>
    <w:p w14:paraId="0ACDA172" w14:textId="77777777" w:rsidR="00BA71BD" w:rsidRDefault="00BA71BD" w:rsidP="00BA71BD">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Target Creditors:</w:t>
      </w:r>
    </w:p>
    <w:p w14:paraId="59103E04" w14:textId="38EF4981" w:rsidR="007845E3" w:rsidRDefault="007845E3" w:rsidP="00BA71BD">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 xml:space="preserve">Bonds are securities for this purpose. </w:t>
      </w:r>
    </w:p>
    <w:p w14:paraId="4EE3AE4F" w14:textId="709C7A4D" w:rsidR="007845E3" w:rsidRDefault="007845E3" w:rsidP="00BA71BD">
      <w:pPr>
        <w:pStyle w:val="ListParagraph"/>
        <w:numPr>
          <w:ilvl w:val="2"/>
          <w:numId w:val="20"/>
        </w:numPr>
        <w:rPr>
          <w:rFonts w:ascii="Times New Roman" w:hAnsi="Times New Roman" w:cs="Times New Roman"/>
          <w:sz w:val="22"/>
          <w:szCs w:val="22"/>
        </w:rPr>
      </w:pPr>
      <w:r>
        <w:rPr>
          <w:rFonts w:ascii="Times New Roman" w:hAnsi="Times New Roman" w:cs="Times New Roman"/>
          <w:sz w:val="22"/>
          <w:szCs w:val="22"/>
        </w:rPr>
        <w:t>§ 361(c): focused on tax consequences to target on the liquidation where bondholders are treated like SHs.</w:t>
      </w:r>
    </w:p>
    <w:p w14:paraId="229F11E1" w14:textId="5D9B9B11" w:rsidR="007845E3" w:rsidRDefault="007845E3" w:rsidP="007845E3">
      <w:pPr>
        <w:pStyle w:val="ListParagraph"/>
        <w:numPr>
          <w:ilvl w:val="3"/>
          <w:numId w:val="20"/>
        </w:numPr>
        <w:rPr>
          <w:rFonts w:ascii="Times New Roman" w:hAnsi="Times New Roman" w:cs="Times New Roman"/>
          <w:sz w:val="22"/>
          <w:szCs w:val="22"/>
        </w:rPr>
      </w:pPr>
      <w:r>
        <w:rPr>
          <w:rFonts w:ascii="Times New Roman" w:hAnsi="Times New Roman" w:cs="Times New Roman"/>
          <w:sz w:val="22"/>
          <w:szCs w:val="22"/>
        </w:rPr>
        <w:t>With a different analysis:</w:t>
      </w:r>
    </w:p>
    <w:p w14:paraId="3598CFFD" w14:textId="21297BCD" w:rsidR="007845E3" w:rsidRDefault="007845E3" w:rsidP="007845E3">
      <w:pPr>
        <w:pStyle w:val="ListParagraph"/>
        <w:numPr>
          <w:ilvl w:val="4"/>
          <w:numId w:val="20"/>
        </w:numPr>
        <w:rPr>
          <w:rFonts w:ascii="Times New Roman" w:hAnsi="Times New Roman" w:cs="Times New Roman"/>
          <w:sz w:val="22"/>
          <w:szCs w:val="22"/>
        </w:rPr>
      </w:pPr>
      <w:r>
        <w:rPr>
          <w:rFonts w:ascii="Times New Roman" w:hAnsi="Times New Roman" w:cs="Times New Roman"/>
          <w:sz w:val="22"/>
          <w:szCs w:val="22"/>
        </w:rPr>
        <w:t>§ 354(a)(2) limitations:</w:t>
      </w:r>
    </w:p>
    <w:p w14:paraId="4F7F22BE" w14:textId="140E04D9" w:rsidR="007845E3" w:rsidRDefault="007845E3" w:rsidP="007845E3">
      <w:pPr>
        <w:pStyle w:val="ListParagraph"/>
        <w:numPr>
          <w:ilvl w:val="5"/>
          <w:numId w:val="20"/>
        </w:numPr>
        <w:rPr>
          <w:rFonts w:ascii="Times New Roman" w:hAnsi="Times New Roman" w:cs="Times New Roman"/>
          <w:sz w:val="22"/>
          <w:szCs w:val="22"/>
        </w:rPr>
      </w:pPr>
      <w:r>
        <w:rPr>
          <w:rFonts w:ascii="Times New Roman" w:hAnsi="Times New Roman" w:cs="Times New Roman"/>
          <w:sz w:val="22"/>
          <w:szCs w:val="22"/>
        </w:rPr>
        <w:t>If securities are received but not surrendered, it is not a tax free exchange. But bondholders are giving up securities for stock.</w:t>
      </w:r>
    </w:p>
    <w:p w14:paraId="3A22A1E8" w14:textId="26FD7FD5" w:rsidR="00BA71BD" w:rsidRDefault="00BA71BD" w:rsidP="00447797">
      <w:pPr>
        <w:pStyle w:val="ListParagraph"/>
        <w:numPr>
          <w:ilvl w:val="6"/>
          <w:numId w:val="20"/>
        </w:numPr>
        <w:rPr>
          <w:rFonts w:ascii="Times New Roman" w:hAnsi="Times New Roman" w:cs="Times New Roman"/>
          <w:sz w:val="22"/>
          <w:szCs w:val="22"/>
        </w:rPr>
      </w:pPr>
      <w:r w:rsidRPr="007845E3">
        <w:rPr>
          <w:rFonts w:ascii="Times New Roman" w:hAnsi="Times New Roman" w:cs="Times New Roman"/>
          <w:sz w:val="22"/>
          <w:szCs w:val="22"/>
        </w:rPr>
        <w:t>Swapping securities for securities = non-taxable exchange</w:t>
      </w:r>
      <w:r w:rsidR="00AE388F" w:rsidRPr="007845E3">
        <w:rPr>
          <w:rFonts w:ascii="Times New Roman" w:hAnsi="Times New Roman" w:cs="Times New Roman"/>
          <w:sz w:val="22"/>
          <w:szCs w:val="22"/>
        </w:rPr>
        <w:t xml:space="preserve"> – </w:t>
      </w:r>
      <w:r w:rsidR="007845E3" w:rsidRPr="007845E3">
        <w:rPr>
          <w:rFonts w:ascii="Times New Roman" w:hAnsi="Times New Roman" w:cs="Times New Roman"/>
          <w:sz w:val="22"/>
          <w:szCs w:val="22"/>
        </w:rPr>
        <w:t>Reg. § 1.354-1(a)</w:t>
      </w:r>
      <w:r w:rsidR="007845E3">
        <w:rPr>
          <w:rFonts w:ascii="Times New Roman" w:hAnsi="Times New Roman" w:cs="Times New Roman"/>
          <w:sz w:val="22"/>
          <w:szCs w:val="22"/>
        </w:rPr>
        <w:t>.</w:t>
      </w:r>
    </w:p>
    <w:p w14:paraId="661DD988" w14:textId="628364C0" w:rsidR="00447797" w:rsidRDefault="00447797" w:rsidP="00447797">
      <w:pPr>
        <w:outlineLvl w:val="0"/>
        <w:rPr>
          <w:rFonts w:ascii="Times New Roman" w:hAnsi="Times New Roman" w:cs="Times New Roman"/>
          <w:b/>
          <w:bCs/>
          <w:smallCaps/>
          <w:sz w:val="22"/>
          <w:szCs w:val="22"/>
        </w:rPr>
      </w:pPr>
      <w:r>
        <w:rPr>
          <w:rFonts w:ascii="Times New Roman" w:hAnsi="Times New Roman" w:cs="Times New Roman"/>
          <w:b/>
          <w:bCs/>
          <w:smallCaps/>
          <w:sz w:val="22"/>
          <w:szCs w:val="22"/>
          <w:u w:val="single"/>
        </w:rPr>
        <w:t>VII. “B” Reorganizations</w:t>
      </w:r>
      <w:r>
        <w:rPr>
          <w:rFonts w:ascii="Times New Roman" w:hAnsi="Times New Roman" w:cs="Times New Roman"/>
          <w:b/>
          <w:bCs/>
          <w:smallCaps/>
          <w:sz w:val="22"/>
          <w:szCs w:val="22"/>
        </w:rPr>
        <w:t>:</w:t>
      </w:r>
    </w:p>
    <w:p w14:paraId="65BD172E" w14:textId="709E89D8" w:rsidR="00AA3026" w:rsidRDefault="001A15F2" w:rsidP="00AA3026">
      <w:pPr>
        <w:pStyle w:val="ListParagraph"/>
        <w:numPr>
          <w:ilvl w:val="0"/>
          <w:numId w:val="21"/>
        </w:numPr>
        <w:rPr>
          <w:rFonts w:ascii="Times New Roman" w:hAnsi="Times New Roman" w:cs="Times New Roman"/>
          <w:sz w:val="22"/>
          <w:szCs w:val="22"/>
        </w:rPr>
      </w:pPr>
      <w:r w:rsidRPr="001A15F2">
        <w:rPr>
          <w:rFonts w:ascii="Times New Roman" w:hAnsi="Times New Roman" w:cs="Times New Roman"/>
          <w:sz w:val="22"/>
          <w:szCs w:val="22"/>
        </w:rPr>
        <w:t>B R</w:t>
      </w:r>
      <w:r>
        <w:rPr>
          <w:rFonts w:ascii="Times New Roman" w:hAnsi="Times New Roman" w:cs="Times New Roman"/>
          <w:sz w:val="22"/>
          <w:szCs w:val="22"/>
        </w:rPr>
        <w:t>eorganization Defined º § 368(a)(1)(B):</w:t>
      </w:r>
    </w:p>
    <w:p w14:paraId="7C899FE4" w14:textId="77777777" w:rsidR="001A15F2" w:rsidRPr="001A15F2" w:rsidRDefault="001A15F2" w:rsidP="001A15F2">
      <w:pPr>
        <w:pStyle w:val="ListParagraph"/>
        <w:numPr>
          <w:ilvl w:val="1"/>
          <w:numId w:val="21"/>
        </w:numPr>
        <w:rPr>
          <w:rFonts w:ascii="Times New Roman" w:hAnsi="Times New Roman" w:cs="Times New Roman"/>
          <w:sz w:val="22"/>
          <w:szCs w:val="22"/>
        </w:rPr>
      </w:pPr>
      <w:r w:rsidRPr="001A15F2">
        <w:rPr>
          <w:rFonts w:ascii="Times New Roman" w:hAnsi="Times New Roman" w:cs="Times New Roman"/>
          <w:sz w:val="22"/>
          <w:szCs w:val="22"/>
        </w:rPr>
        <w:t xml:space="preserve">the acquisition by one corporation, in exchange </w:t>
      </w:r>
      <w:r w:rsidRPr="001A15F2">
        <w:rPr>
          <w:rFonts w:ascii="Times New Roman" w:hAnsi="Times New Roman" w:cs="Times New Roman"/>
          <w:i/>
          <w:iCs/>
          <w:sz w:val="22"/>
          <w:szCs w:val="22"/>
        </w:rPr>
        <w:t>solely for all or a part of its voting stock</w:t>
      </w:r>
      <w:r w:rsidRPr="001A15F2">
        <w:rPr>
          <w:rFonts w:ascii="Times New Roman" w:hAnsi="Times New Roman" w:cs="Times New Roman"/>
          <w:sz w:val="22"/>
          <w:szCs w:val="22"/>
        </w:rPr>
        <w:t xml:space="preserve"> (or in exchange solely for all or a part of the voting stock of a corporation which is in control of the acquiring corporation), </w:t>
      </w:r>
      <w:r w:rsidRPr="001A15F2">
        <w:rPr>
          <w:rFonts w:ascii="Times New Roman" w:hAnsi="Times New Roman" w:cs="Times New Roman"/>
          <w:i/>
          <w:iCs/>
          <w:sz w:val="22"/>
          <w:szCs w:val="22"/>
        </w:rPr>
        <w:t>of stock of another corporation</w:t>
      </w:r>
      <w:r w:rsidRPr="001A15F2">
        <w:rPr>
          <w:rFonts w:ascii="Times New Roman" w:hAnsi="Times New Roman" w:cs="Times New Roman"/>
          <w:sz w:val="22"/>
          <w:szCs w:val="22"/>
        </w:rPr>
        <w:t xml:space="preserve"> if, </w:t>
      </w:r>
      <w:r w:rsidRPr="001A15F2">
        <w:rPr>
          <w:rFonts w:ascii="Times New Roman" w:hAnsi="Times New Roman" w:cs="Times New Roman"/>
          <w:i/>
          <w:iCs/>
          <w:sz w:val="22"/>
          <w:szCs w:val="22"/>
        </w:rPr>
        <w:t>immediately after the acquisition, the acquiring corporation has control of such other corporation</w:t>
      </w:r>
      <w:r w:rsidRPr="001A15F2">
        <w:rPr>
          <w:rFonts w:ascii="Times New Roman" w:hAnsi="Times New Roman" w:cs="Times New Roman"/>
          <w:sz w:val="22"/>
          <w:szCs w:val="22"/>
        </w:rPr>
        <w:t xml:space="preserve"> (whether or not such acquiring corporation had control immediately before the acquisition)</w:t>
      </w:r>
    </w:p>
    <w:p w14:paraId="0D1B12E4" w14:textId="29DEBF13" w:rsidR="001A15F2" w:rsidRDefault="00A73933" w:rsidP="00A73933">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There is no liquidation in a B reorg.</w:t>
      </w:r>
    </w:p>
    <w:p w14:paraId="6154F6A5" w14:textId="28886818" w:rsidR="0060182A" w:rsidRDefault="0060182A" w:rsidP="0060182A">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If there is a liquidation, it is likely to be a C reorg.</w:t>
      </w:r>
    </w:p>
    <w:p w14:paraId="140E359E" w14:textId="085E025D" w:rsidR="0060182A" w:rsidRDefault="0060182A" w:rsidP="0060182A">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Why use a B reorg:</w:t>
      </w:r>
    </w:p>
    <w:p w14:paraId="1DC55CB1" w14:textId="638E8509" w:rsidR="0060182A" w:rsidRPr="0060182A" w:rsidRDefault="0060182A" w:rsidP="0060182A">
      <w:pPr>
        <w:pStyle w:val="ListParagraph"/>
        <w:numPr>
          <w:ilvl w:val="2"/>
          <w:numId w:val="21"/>
        </w:numPr>
        <w:rPr>
          <w:rFonts w:ascii="Times New Roman" w:hAnsi="Times New Roman" w:cs="Times New Roman"/>
          <w:sz w:val="22"/>
          <w:szCs w:val="22"/>
        </w:rPr>
      </w:pPr>
      <w:r w:rsidRPr="0060182A">
        <w:rPr>
          <w:rFonts w:ascii="Times New Roman" w:hAnsi="Times New Roman" w:cs="Times New Roman"/>
          <w:sz w:val="22"/>
          <w:szCs w:val="22"/>
        </w:rPr>
        <w:t>Avoid state transfer taxes</w:t>
      </w:r>
      <w:r>
        <w:rPr>
          <w:rFonts w:ascii="Times New Roman" w:hAnsi="Times New Roman" w:cs="Times New Roman"/>
          <w:sz w:val="22"/>
          <w:szCs w:val="22"/>
        </w:rPr>
        <w:t>;</w:t>
      </w:r>
    </w:p>
    <w:p w14:paraId="3781AD1F" w14:textId="2DB1407E" w:rsidR="0060182A" w:rsidRPr="0060182A" w:rsidRDefault="0060182A" w:rsidP="0060182A">
      <w:pPr>
        <w:pStyle w:val="ListParagraph"/>
        <w:numPr>
          <w:ilvl w:val="2"/>
          <w:numId w:val="21"/>
        </w:numPr>
        <w:rPr>
          <w:rFonts w:ascii="Times New Roman" w:hAnsi="Times New Roman" w:cs="Times New Roman"/>
          <w:sz w:val="22"/>
          <w:szCs w:val="22"/>
        </w:rPr>
      </w:pPr>
      <w:r w:rsidRPr="0060182A">
        <w:rPr>
          <w:rFonts w:ascii="Times New Roman" w:hAnsi="Times New Roman" w:cs="Times New Roman"/>
          <w:sz w:val="22"/>
          <w:szCs w:val="22"/>
        </w:rPr>
        <w:t>Regulatory problems can be avoided</w:t>
      </w:r>
      <w:r>
        <w:rPr>
          <w:rFonts w:ascii="Times New Roman" w:hAnsi="Times New Roman" w:cs="Times New Roman"/>
          <w:sz w:val="22"/>
          <w:szCs w:val="22"/>
        </w:rPr>
        <w:t>;</w:t>
      </w:r>
    </w:p>
    <w:p w14:paraId="198D698D" w14:textId="0403FC37" w:rsidR="0060182A" w:rsidRDefault="0060182A" w:rsidP="0060182A">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Keep T’s goodwill;</w:t>
      </w:r>
    </w:p>
    <w:p w14:paraId="27EF86AD" w14:textId="5E1D1817" w:rsidR="0060182A" w:rsidRDefault="0060182A" w:rsidP="0060182A">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Don’t have to worry about transferring individual assets;</w:t>
      </w:r>
    </w:p>
    <w:p w14:paraId="1D32120F" w14:textId="11E3FEC5" w:rsidR="0060182A" w:rsidRDefault="0060182A" w:rsidP="0060182A">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May not need a SH vote.</w:t>
      </w:r>
    </w:p>
    <w:p w14:paraId="21A5352A" w14:textId="29E7B739" w:rsidR="003726D9" w:rsidRPr="003726D9" w:rsidRDefault="003726D9" w:rsidP="003726D9">
      <w:pPr>
        <w:pStyle w:val="ListParagraph"/>
        <w:numPr>
          <w:ilvl w:val="2"/>
          <w:numId w:val="21"/>
        </w:numPr>
        <w:rPr>
          <w:rFonts w:ascii="Times New Roman" w:hAnsi="Times New Roman" w:cs="Times New Roman"/>
          <w:sz w:val="22"/>
          <w:szCs w:val="22"/>
        </w:rPr>
      </w:pPr>
      <w:r w:rsidRPr="003726D9">
        <w:rPr>
          <w:rFonts w:ascii="Times New Roman" w:hAnsi="Times New Roman" w:cs="Times New Roman"/>
          <w:sz w:val="22"/>
          <w:szCs w:val="22"/>
        </w:rPr>
        <w:t>Generally speaking, no dis</w:t>
      </w:r>
      <w:r>
        <w:rPr>
          <w:rFonts w:ascii="Times New Roman" w:hAnsi="Times New Roman" w:cs="Times New Roman"/>
          <w:sz w:val="22"/>
          <w:szCs w:val="22"/>
        </w:rPr>
        <w:t>s</w:t>
      </w:r>
      <w:r w:rsidRPr="003726D9">
        <w:rPr>
          <w:rFonts w:ascii="Times New Roman" w:hAnsi="Times New Roman" w:cs="Times New Roman"/>
          <w:sz w:val="22"/>
          <w:szCs w:val="22"/>
        </w:rPr>
        <w:t>enter</w:t>
      </w:r>
      <w:r>
        <w:rPr>
          <w:rFonts w:ascii="Times New Roman" w:hAnsi="Times New Roman" w:cs="Times New Roman"/>
          <w:sz w:val="22"/>
          <w:szCs w:val="22"/>
        </w:rPr>
        <w:t>s’</w:t>
      </w:r>
      <w:r w:rsidRPr="003726D9">
        <w:rPr>
          <w:rFonts w:ascii="Times New Roman" w:hAnsi="Times New Roman" w:cs="Times New Roman"/>
          <w:sz w:val="22"/>
          <w:szCs w:val="22"/>
        </w:rPr>
        <w:t xml:space="preserve"> rights.</w:t>
      </w:r>
    </w:p>
    <w:p w14:paraId="72B194C5" w14:textId="1C63CEA5" w:rsidR="003726D9" w:rsidRDefault="003726D9" w:rsidP="003726D9">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B Reorganization Requirements:</w:t>
      </w:r>
    </w:p>
    <w:p w14:paraId="3BFB5C38" w14:textId="6616A6D1" w:rsidR="003726D9" w:rsidRDefault="00127E21" w:rsidP="003726D9">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 xml:space="preserve">1) </w:t>
      </w:r>
      <w:r w:rsidR="003726D9">
        <w:rPr>
          <w:rFonts w:ascii="Times New Roman" w:hAnsi="Times New Roman" w:cs="Times New Roman"/>
          <w:sz w:val="22"/>
          <w:szCs w:val="22"/>
        </w:rPr>
        <w:t>Acquisition of T’s stock solely for P voting Stock:</w:t>
      </w:r>
    </w:p>
    <w:p w14:paraId="49CAADD6" w14:textId="2D4CBA9D" w:rsidR="003726D9" w:rsidRDefault="003726D9" w:rsidP="003726D9">
      <w:pPr>
        <w:pStyle w:val="ListParagraph"/>
        <w:numPr>
          <w:ilvl w:val="2"/>
          <w:numId w:val="21"/>
        </w:numPr>
        <w:rPr>
          <w:rFonts w:ascii="Times New Roman" w:hAnsi="Times New Roman" w:cs="Times New Roman"/>
          <w:sz w:val="22"/>
          <w:szCs w:val="22"/>
        </w:rPr>
      </w:pPr>
      <w:r>
        <w:rPr>
          <w:rFonts w:ascii="Times New Roman" w:hAnsi="Times New Roman" w:cs="Times New Roman"/>
          <w:i/>
          <w:iCs/>
          <w:sz w:val="22"/>
          <w:szCs w:val="22"/>
        </w:rPr>
        <w:t>Solely for voting stock</w:t>
      </w:r>
      <w:r>
        <w:rPr>
          <w:rFonts w:ascii="Times New Roman" w:hAnsi="Times New Roman" w:cs="Times New Roman"/>
          <w:sz w:val="22"/>
          <w:szCs w:val="22"/>
        </w:rPr>
        <w:t>:</w:t>
      </w:r>
    </w:p>
    <w:p w14:paraId="6C2B2DDC" w14:textId="5ED1978E" w:rsidR="003726D9" w:rsidRDefault="003726D9" w:rsidP="003726D9">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Must be voting stock:</w:t>
      </w:r>
    </w:p>
    <w:p w14:paraId="0E44980A" w14:textId="77777777" w:rsidR="003726D9" w:rsidRPr="003726D9" w:rsidRDefault="003726D9" w:rsidP="003726D9">
      <w:pPr>
        <w:pStyle w:val="ListParagraph"/>
        <w:numPr>
          <w:ilvl w:val="4"/>
          <w:numId w:val="21"/>
        </w:numPr>
        <w:rPr>
          <w:rFonts w:ascii="Times New Roman" w:hAnsi="Times New Roman" w:cs="Times New Roman"/>
          <w:sz w:val="22"/>
          <w:szCs w:val="22"/>
        </w:rPr>
      </w:pPr>
      <w:r w:rsidRPr="003726D9">
        <w:rPr>
          <w:rFonts w:ascii="Times New Roman" w:hAnsi="Times New Roman" w:cs="Times New Roman"/>
          <w:sz w:val="22"/>
          <w:szCs w:val="22"/>
        </w:rPr>
        <w:t>This is in an issue any time there is a requirement that payment be made in voting stock.</w:t>
      </w:r>
    </w:p>
    <w:p w14:paraId="7889645D" w14:textId="77777777" w:rsidR="003726D9" w:rsidRPr="003726D9" w:rsidRDefault="003726D9" w:rsidP="003726D9">
      <w:pPr>
        <w:pStyle w:val="ListParagraph"/>
        <w:numPr>
          <w:ilvl w:val="5"/>
          <w:numId w:val="21"/>
        </w:numPr>
        <w:rPr>
          <w:rFonts w:ascii="Times New Roman" w:hAnsi="Times New Roman" w:cs="Times New Roman"/>
          <w:sz w:val="22"/>
          <w:szCs w:val="22"/>
        </w:rPr>
      </w:pPr>
      <w:r w:rsidRPr="003726D9">
        <w:rPr>
          <w:rFonts w:ascii="Times New Roman" w:hAnsi="Times New Roman" w:cs="Times New Roman"/>
          <w:sz w:val="22"/>
          <w:szCs w:val="22"/>
        </w:rPr>
        <w:t>There are all kinds of ways this issue has arisen.</w:t>
      </w:r>
    </w:p>
    <w:p w14:paraId="49DC2E7C" w14:textId="2B874CD2" w:rsidR="003726D9" w:rsidRPr="003726D9" w:rsidRDefault="003726D9" w:rsidP="003726D9">
      <w:pPr>
        <w:pStyle w:val="ListParagraph"/>
        <w:numPr>
          <w:ilvl w:val="5"/>
          <w:numId w:val="21"/>
        </w:numPr>
        <w:rPr>
          <w:rFonts w:ascii="Times New Roman" w:hAnsi="Times New Roman" w:cs="Times New Roman"/>
          <w:sz w:val="22"/>
          <w:szCs w:val="22"/>
        </w:rPr>
      </w:pPr>
      <w:r w:rsidRPr="003726D9">
        <w:rPr>
          <w:rFonts w:ascii="Times New Roman" w:hAnsi="Times New Roman" w:cs="Times New Roman"/>
          <w:sz w:val="22"/>
          <w:szCs w:val="22"/>
        </w:rPr>
        <w:t xml:space="preserve">Usually it is </w:t>
      </w:r>
      <w:r>
        <w:rPr>
          <w:rFonts w:ascii="Times New Roman" w:hAnsi="Times New Roman" w:cs="Times New Roman"/>
          <w:sz w:val="22"/>
          <w:szCs w:val="22"/>
        </w:rPr>
        <w:t xml:space="preserve">considered </w:t>
      </w:r>
      <w:r w:rsidRPr="003726D9">
        <w:rPr>
          <w:rFonts w:ascii="Times New Roman" w:hAnsi="Times New Roman" w:cs="Times New Roman"/>
          <w:sz w:val="22"/>
          <w:szCs w:val="22"/>
        </w:rPr>
        <w:t>voting if the holders can vote for directors.</w:t>
      </w:r>
    </w:p>
    <w:p w14:paraId="1EF017B3" w14:textId="77777777" w:rsidR="003726D9" w:rsidRPr="003726D9" w:rsidRDefault="003726D9" w:rsidP="003726D9">
      <w:pPr>
        <w:pStyle w:val="ListParagraph"/>
        <w:numPr>
          <w:ilvl w:val="6"/>
          <w:numId w:val="21"/>
        </w:numPr>
        <w:rPr>
          <w:rFonts w:ascii="Times New Roman" w:hAnsi="Times New Roman" w:cs="Times New Roman"/>
          <w:sz w:val="22"/>
          <w:szCs w:val="22"/>
        </w:rPr>
      </w:pPr>
      <w:r w:rsidRPr="003726D9">
        <w:rPr>
          <w:rFonts w:ascii="Times New Roman" w:hAnsi="Times New Roman" w:cs="Times New Roman"/>
          <w:sz w:val="22"/>
          <w:szCs w:val="22"/>
        </w:rPr>
        <w:lastRenderedPageBreak/>
        <w:t>What if they can only for vote for a limited number of the board – Service has said you don’t have to have the right to vote for the entire board.</w:t>
      </w:r>
    </w:p>
    <w:p w14:paraId="7BCA00E5" w14:textId="77777777" w:rsidR="003726D9" w:rsidRPr="003726D9" w:rsidRDefault="003726D9" w:rsidP="003726D9">
      <w:pPr>
        <w:pStyle w:val="ListParagraph"/>
        <w:numPr>
          <w:ilvl w:val="5"/>
          <w:numId w:val="21"/>
        </w:numPr>
        <w:rPr>
          <w:rFonts w:ascii="Times New Roman" w:hAnsi="Times New Roman" w:cs="Times New Roman"/>
          <w:sz w:val="22"/>
          <w:szCs w:val="22"/>
        </w:rPr>
      </w:pPr>
      <w:r w:rsidRPr="003726D9">
        <w:rPr>
          <w:rFonts w:ascii="Times New Roman" w:hAnsi="Times New Roman" w:cs="Times New Roman"/>
          <w:sz w:val="22"/>
          <w:szCs w:val="22"/>
        </w:rPr>
        <w:t>Contingent voting rights:</w:t>
      </w:r>
    </w:p>
    <w:p w14:paraId="29AFFD67" w14:textId="025EF2EE" w:rsidR="003726D9" w:rsidRDefault="003726D9" w:rsidP="003726D9">
      <w:pPr>
        <w:pStyle w:val="ListParagraph"/>
        <w:numPr>
          <w:ilvl w:val="6"/>
          <w:numId w:val="21"/>
        </w:numPr>
        <w:rPr>
          <w:rFonts w:ascii="Times New Roman" w:hAnsi="Times New Roman" w:cs="Times New Roman"/>
          <w:sz w:val="22"/>
          <w:szCs w:val="22"/>
        </w:rPr>
      </w:pPr>
      <w:r w:rsidRPr="003726D9">
        <w:rPr>
          <w:rFonts w:ascii="Times New Roman" w:hAnsi="Times New Roman" w:cs="Times New Roman"/>
          <w:sz w:val="22"/>
          <w:szCs w:val="22"/>
        </w:rPr>
        <w:t>May become voting stock later (cumulative preferred only has the right to vote is dividends in arrears) it is not voting stock until the contingency has arisen – so not voting stock.</w:t>
      </w:r>
    </w:p>
    <w:p w14:paraId="0F9A3715" w14:textId="11B81516" w:rsidR="0096008E" w:rsidRDefault="0096008E" w:rsidP="0096008E">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Convertible bonds, warrants, or options are not voting stock.</w:t>
      </w:r>
    </w:p>
    <w:p w14:paraId="5619B50B" w14:textId="77777777" w:rsidR="00251DE3" w:rsidRDefault="00251DE3" w:rsidP="00251DE3">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Boot busts the B Reorg:</w:t>
      </w:r>
    </w:p>
    <w:p w14:paraId="3343548B" w14:textId="77777777" w:rsidR="00251DE3" w:rsidRPr="004E276E" w:rsidRDefault="00251DE3" w:rsidP="00251DE3">
      <w:pPr>
        <w:pStyle w:val="ListParagraph"/>
        <w:numPr>
          <w:ilvl w:val="4"/>
          <w:numId w:val="21"/>
        </w:numPr>
        <w:rPr>
          <w:rFonts w:ascii="Times New Roman" w:hAnsi="Times New Roman" w:cs="Times New Roman"/>
          <w:sz w:val="22"/>
          <w:szCs w:val="22"/>
        </w:rPr>
      </w:pPr>
      <w:r w:rsidRPr="004E276E">
        <w:rPr>
          <w:rFonts w:ascii="Times New Roman" w:hAnsi="Times New Roman" w:cs="Times New Roman"/>
          <w:sz w:val="22"/>
          <w:szCs w:val="22"/>
        </w:rPr>
        <w:t xml:space="preserve">RR 85-139: </w:t>
      </w:r>
      <w:r>
        <w:rPr>
          <w:rFonts w:ascii="Times New Roman" w:hAnsi="Times New Roman" w:cs="Times New Roman"/>
          <w:i/>
          <w:iCs/>
          <w:sz w:val="22"/>
          <w:szCs w:val="22"/>
        </w:rPr>
        <w:t xml:space="preserve">solely for voting </w:t>
      </w:r>
      <w:r w:rsidRPr="004E276E">
        <w:rPr>
          <w:rFonts w:ascii="Times New Roman" w:hAnsi="Times New Roman" w:cs="Times New Roman"/>
          <w:i/>
          <w:iCs/>
          <w:sz w:val="22"/>
          <w:szCs w:val="22"/>
        </w:rPr>
        <w:t>stock</w:t>
      </w:r>
      <w:r>
        <w:rPr>
          <w:rFonts w:ascii="Times New Roman" w:hAnsi="Times New Roman" w:cs="Times New Roman"/>
          <w:sz w:val="22"/>
          <w:szCs w:val="22"/>
        </w:rPr>
        <w:t xml:space="preserve"> </w:t>
      </w:r>
      <w:r w:rsidRPr="004E276E">
        <w:rPr>
          <w:rFonts w:ascii="Times New Roman" w:hAnsi="Times New Roman" w:cs="Times New Roman"/>
          <w:sz w:val="22"/>
          <w:szCs w:val="22"/>
        </w:rPr>
        <w:t>applies to the entire transaction.</w:t>
      </w:r>
    </w:p>
    <w:p w14:paraId="390F2167" w14:textId="77777777" w:rsidR="00251DE3" w:rsidRPr="004E276E" w:rsidRDefault="00251DE3" w:rsidP="00251DE3">
      <w:pPr>
        <w:pStyle w:val="ListParagraph"/>
        <w:numPr>
          <w:ilvl w:val="5"/>
          <w:numId w:val="21"/>
        </w:numPr>
        <w:rPr>
          <w:rFonts w:ascii="Times New Roman" w:hAnsi="Times New Roman" w:cs="Times New Roman"/>
          <w:sz w:val="22"/>
          <w:szCs w:val="22"/>
        </w:rPr>
      </w:pPr>
      <w:r w:rsidRPr="004E276E">
        <w:rPr>
          <w:rFonts w:ascii="Times New Roman" w:hAnsi="Times New Roman" w:cs="Times New Roman"/>
          <w:sz w:val="22"/>
          <w:szCs w:val="22"/>
        </w:rPr>
        <w:t>Might try to argue that the transaction with A &amp; B is separate from the transaction with C.</w:t>
      </w:r>
    </w:p>
    <w:p w14:paraId="14813C25" w14:textId="77777777" w:rsidR="00251DE3" w:rsidRPr="004E276E" w:rsidRDefault="00251DE3" w:rsidP="00251DE3">
      <w:pPr>
        <w:pStyle w:val="ListParagraph"/>
        <w:numPr>
          <w:ilvl w:val="6"/>
          <w:numId w:val="21"/>
        </w:numPr>
        <w:rPr>
          <w:rFonts w:ascii="Times New Roman" w:hAnsi="Times New Roman" w:cs="Times New Roman"/>
          <w:sz w:val="22"/>
          <w:szCs w:val="22"/>
        </w:rPr>
      </w:pPr>
      <w:r w:rsidRPr="004E276E">
        <w:rPr>
          <w:rFonts w:ascii="Times New Roman" w:hAnsi="Times New Roman" w:cs="Times New Roman"/>
          <w:sz w:val="22"/>
          <w:szCs w:val="22"/>
        </w:rPr>
        <w:t>Not a good argument; won’t work.</w:t>
      </w:r>
    </w:p>
    <w:p w14:paraId="5E0DAAE2" w14:textId="3CED151C" w:rsidR="00251DE3" w:rsidRDefault="00251DE3" w:rsidP="00251DE3">
      <w:pPr>
        <w:pStyle w:val="ListParagraph"/>
        <w:numPr>
          <w:ilvl w:val="3"/>
          <w:numId w:val="21"/>
        </w:numPr>
        <w:rPr>
          <w:rFonts w:ascii="Times New Roman" w:hAnsi="Times New Roman" w:cs="Times New Roman"/>
          <w:sz w:val="22"/>
          <w:szCs w:val="22"/>
        </w:rPr>
      </w:pPr>
      <w:r w:rsidRPr="004E276E">
        <w:rPr>
          <w:rFonts w:ascii="Times New Roman" w:hAnsi="Times New Roman" w:cs="Times New Roman"/>
          <w:sz w:val="22"/>
          <w:szCs w:val="22"/>
        </w:rPr>
        <w:t>If all are being bought out at the same time and some get voting and some get cash, it is not a good B reorg.</w:t>
      </w:r>
    </w:p>
    <w:p w14:paraId="19A16849" w14:textId="77777777" w:rsidR="00DA6223" w:rsidRPr="00DA6223" w:rsidRDefault="00DA6223" w:rsidP="00DA6223">
      <w:pPr>
        <w:pStyle w:val="ListParagraph"/>
        <w:numPr>
          <w:ilvl w:val="3"/>
          <w:numId w:val="21"/>
        </w:numPr>
        <w:rPr>
          <w:rFonts w:ascii="Times New Roman" w:hAnsi="Times New Roman" w:cs="Times New Roman"/>
          <w:sz w:val="22"/>
          <w:szCs w:val="22"/>
        </w:rPr>
      </w:pPr>
      <w:r w:rsidRPr="00DA6223">
        <w:rPr>
          <w:rFonts w:ascii="Times New Roman" w:hAnsi="Times New Roman" w:cs="Times New Roman"/>
          <w:sz w:val="22"/>
          <w:szCs w:val="22"/>
        </w:rPr>
        <w:t>Issue: does taking on the debt ruin the B reorg because it is no longer solely for voting stock. P is issuing debt.</w:t>
      </w:r>
    </w:p>
    <w:p w14:paraId="602A7643" w14:textId="77777777" w:rsidR="00DA6223" w:rsidRPr="00DA6223" w:rsidRDefault="00DA6223" w:rsidP="00DA6223">
      <w:pPr>
        <w:pStyle w:val="ListParagraph"/>
        <w:numPr>
          <w:ilvl w:val="4"/>
          <w:numId w:val="21"/>
        </w:numPr>
        <w:rPr>
          <w:rFonts w:ascii="Times New Roman" w:hAnsi="Times New Roman" w:cs="Times New Roman"/>
          <w:sz w:val="22"/>
          <w:szCs w:val="22"/>
        </w:rPr>
      </w:pPr>
      <w:r w:rsidRPr="00DA6223">
        <w:rPr>
          <w:rFonts w:ascii="Times New Roman" w:hAnsi="Times New Roman" w:cs="Times New Roman"/>
          <w:sz w:val="22"/>
          <w:szCs w:val="22"/>
        </w:rPr>
        <w:t xml:space="preserve">RR 98-10: The Service has said that a transaction like this is fine. </w:t>
      </w:r>
    </w:p>
    <w:p w14:paraId="5807CC98" w14:textId="24DB022A" w:rsidR="00DA6223" w:rsidRPr="00DA6223" w:rsidRDefault="00DA6223" w:rsidP="00DA6223">
      <w:pPr>
        <w:pStyle w:val="ListParagraph"/>
        <w:numPr>
          <w:ilvl w:val="5"/>
          <w:numId w:val="21"/>
        </w:numPr>
        <w:rPr>
          <w:rFonts w:ascii="Times New Roman" w:hAnsi="Times New Roman" w:cs="Times New Roman"/>
          <w:sz w:val="22"/>
          <w:szCs w:val="22"/>
        </w:rPr>
      </w:pPr>
      <w:r w:rsidRPr="00DA6223">
        <w:rPr>
          <w:rFonts w:ascii="Times New Roman" w:hAnsi="Times New Roman" w:cs="Times New Roman"/>
          <w:sz w:val="22"/>
          <w:szCs w:val="22"/>
        </w:rPr>
        <w:t xml:space="preserve">Service is narrowly focused </w:t>
      </w:r>
      <w:r w:rsidR="00127E21">
        <w:rPr>
          <w:rFonts w:ascii="Times New Roman" w:hAnsi="Times New Roman" w:cs="Times New Roman"/>
          <w:sz w:val="22"/>
          <w:szCs w:val="22"/>
        </w:rPr>
        <w:t>on</w:t>
      </w:r>
      <w:r w:rsidRPr="00DA6223">
        <w:rPr>
          <w:rFonts w:ascii="Times New Roman" w:hAnsi="Times New Roman" w:cs="Times New Roman"/>
          <w:sz w:val="22"/>
          <w:szCs w:val="22"/>
        </w:rPr>
        <w:t xml:space="preserve"> what T shareholders were getting for their stock – here, they were getting solely voting stock.</w:t>
      </w:r>
    </w:p>
    <w:p w14:paraId="01C264CB" w14:textId="76085B16" w:rsidR="00DA6223" w:rsidRDefault="00DA6223" w:rsidP="00DA6223">
      <w:pPr>
        <w:pStyle w:val="ListParagraph"/>
        <w:numPr>
          <w:ilvl w:val="5"/>
          <w:numId w:val="21"/>
        </w:numPr>
        <w:rPr>
          <w:rFonts w:ascii="Times New Roman" w:hAnsi="Times New Roman" w:cs="Times New Roman"/>
          <w:sz w:val="22"/>
          <w:szCs w:val="22"/>
        </w:rPr>
      </w:pPr>
      <w:r w:rsidRPr="00DA6223">
        <w:rPr>
          <w:rFonts w:ascii="Times New Roman" w:hAnsi="Times New Roman" w:cs="Times New Roman"/>
          <w:sz w:val="22"/>
          <w:szCs w:val="22"/>
        </w:rPr>
        <w:t>What matters in this first issue is what is the consideration exchanged for the target stock.</w:t>
      </w:r>
    </w:p>
    <w:p w14:paraId="01ECEAF6" w14:textId="6A8D987F" w:rsidR="00DA6223" w:rsidRPr="00DA6223" w:rsidRDefault="00DA6223" w:rsidP="00D75274">
      <w:pPr>
        <w:pStyle w:val="ListParagraph"/>
        <w:numPr>
          <w:ilvl w:val="4"/>
          <w:numId w:val="21"/>
        </w:numPr>
        <w:rPr>
          <w:rFonts w:ascii="Times New Roman" w:hAnsi="Times New Roman" w:cs="Times New Roman"/>
          <w:sz w:val="22"/>
          <w:szCs w:val="22"/>
        </w:rPr>
      </w:pPr>
      <w:r w:rsidRPr="00DA6223">
        <w:rPr>
          <w:rFonts w:ascii="Times New Roman" w:hAnsi="Times New Roman" w:cs="Times New Roman"/>
          <w:sz w:val="22"/>
          <w:szCs w:val="22"/>
        </w:rPr>
        <w:t>What if the shares of target stock and debt held of target are not held proportionally</w:t>
      </w:r>
      <w:r>
        <w:rPr>
          <w:rFonts w:ascii="Times New Roman" w:hAnsi="Times New Roman" w:cs="Times New Roman"/>
          <w:sz w:val="22"/>
          <w:szCs w:val="22"/>
        </w:rPr>
        <w:t xml:space="preserve"> – i.e., </w:t>
      </w:r>
      <w:r w:rsidRPr="00DA6223">
        <w:rPr>
          <w:rFonts w:ascii="Times New Roman" w:hAnsi="Times New Roman" w:cs="Times New Roman"/>
          <w:sz w:val="22"/>
          <w:szCs w:val="22"/>
        </w:rPr>
        <w:t>Would the gov be concerned if the bonds of T and the shares of T were held proportionally?</w:t>
      </w:r>
    </w:p>
    <w:p w14:paraId="78FEA2F3" w14:textId="77777777" w:rsidR="00DA6223" w:rsidRPr="00DA6223" w:rsidRDefault="00DA6223" w:rsidP="00DA6223">
      <w:pPr>
        <w:pStyle w:val="ListParagraph"/>
        <w:numPr>
          <w:ilvl w:val="5"/>
          <w:numId w:val="21"/>
        </w:numPr>
        <w:rPr>
          <w:rFonts w:ascii="Times New Roman" w:hAnsi="Times New Roman" w:cs="Times New Roman"/>
          <w:sz w:val="22"/>
          <w:szCs w:val="22"/>
        </w:rPr>
      </w:pPr>
      <w:r w:rsidRPr="00DA6223">
        <w:rPr>
          <w:rFonts w:ascii="Times New Roman" w:hAnsi="Times New Roman" w:cs="Times New Roman"/>
          <w:sz w:val="22"/>
          <w:szCs w:val="22"/>
        </w:rPr>
        <w:t>Ex. Debt held proportionally by the shareholders – A 50%, etc.</w:t>
      </w:r>
    </w:p>
    <w:p w14:paraId="5BBE3E56" w14:textId="77777777" w:rsidR="00DA6223" w:rsidRPr="00DA6223" w:rsidRDefault="00DA6223" w:rsidP="00DA6223">
      <w:pPr>
        <w:pStyle w:val="ListParagraph"/>
        <w:numPr>
          <w:ilvl w:val="6"/>
          <w:numId w:val="21"/>
        </w:numPr>
        <w:rPr>
          <w:rFonts w:ascii="Times New Roman" w:hAnsi="Times New Roman" w:cs="Times New Roman"/>
          <w:sz w:val="22"/>
          <w:szCs w:val="22"/>
        </w:rPr>
      </w:pPr>
      <w:r w:rsidRPr="00DA6223">
        <w:rPr>
          <w:rFonts w:ascii="Times New Roman" w:hAnsi="Times New Roman" w:cs="Times New Roman"/>
          <w:sz w:val="22"/>
          <w:szCs w:val="22"/>
        </w:rPr>
        <w:t xml:space="preserve">What were the shareholders paid with? </w:t>
      </w:r>
    </w:p>
    <w:p w14:paraId="2C6A55F7" w14:textId="77777777" w:rsidR="00DA6223" w:rsidRPr="00DA6223" w:rsidRDefault="00DA6223" w:rsidP="00DA6223">
      <w:pPr>
        <w:pStyle w:val="ListParagraph"/>
        <w:numPr>
          <w:ilvl w:val="6"/>
          <w:numId w:val="21"/>
        </w:numPr>
        <w:rPr>
          <w:rFonts w:ascii="Times New Roman" w:hAnsi="Times New Roman" w:cs="Times New Roman"/>
          <w:sz w:val="22"/>
          <w:szCs w:val="22"/>
        </w:rPr>
      </w:pPr>
      <w:r w:rsidRPr="00DA6223">
        <w:rPr>
          <w:rFonts w:ascii="Times New Roman" w:hAnsi="Times New Roman" w:cs="Times New Roman"/>
          <w:sz w:val="22"/>
          <w:szCs w:val="22"/>
        </w:rPr>
        <w:t>The concern would be that some portion of the debt issued/dist./paid by P was being paid for by P’s stock.</w:t>
      </w:r>
    </w:p>
    <w:p w14:paraId="0670ADB7" w14:textId="77777777" w:rsidR="00DA6223" w:rsidRPr="00DA6223" w:rsidRDefault="00DA6223" w:rsidP="00DA6223">
      <w:pPr>
        <w:pStyle w:val="ListParagraph"/>
        <w:numPr>
          <w:ilvl w:val="6"/>
          <w:numId w:val="21"/>
        </w:numPr>
        <w:rPr>
          <w:rFonts w:ascii="Times New Roman" w:hAnsi="Times New Roman" w:cs="Times New Roman"/>
          <w:sz w:val="22"/>
          <w:szCs w:val="22"/>
        </w:rPr>
      </w:pPr>
      <w:r w:rsidRPr="00DA6223">
        <w:rPr>
          <w:rFonts w:ascii="Times New Roman" w:hAnsi="Times New Roman" w:cs="Times New Roman"/>
          <w:sz w:val="22"/>
          <w:szCs w:val="22"/>
        </w:rPr>
        <w:t>This would be a fundamental issue of whether it is a good B reorg.</w:t>
      </w:r>
    </w:p>
    <w:p w14:paraId="399B5773" w14:textId="0921CA9B" w:rsidR="00DA6223" w:rsidRDefault="00DA6223" w:rsidP="00DA6223">
      <w:pPr>
        <w:pStyle w:val="ListParagraph"/>
        <w:numPr>
          <w:ilvl w:val="5"/>
          <w:numId w:val="21"/>
        </w:numPr>
        <w:rPr>
          <w:rFonts w:ascii="Times New Roman" w:hAnsi="Times New Roman" w:cs="Times New Roman"/>
          <w:sz w:val="22"/>
          <w:szCs w:val="22"/>
        </w:rPr>
      </w:pPr>
      <w:r w:rsidRPr="00DA6223">
        <w:rPr>
          <w:rFonts w:ascii="Times New Roman" w:hAnsi="Times New Roman" w:cs="Times New Roman"/>
          <w:sz w:val="22"/>
          <w:szCs w:val="22"/>
        </w:rPr>
        <w:t>Because the debt was held by not shareholders, the value of the debt is presumed to be reasonable; but if the creditors are shareholders, the concern is some of the debt is for the stock.</w:t>
      </w:r>
    </w:p>
    <w:p w14:paraId="2112580E" w14:textId="77777777" w:rsidR="00DA6223" w:rsidRPr="00DA6223" w:rsidRDefault="00DA6223" w:rsidP="00DA6223">
      <w:pPr>
        <w:pStyle w:val="ListParagraph"/>
        <w:numPr>
          <w:ilvl w:val="4"/>
          <w:numId w:val="21"/>
        </w:numPr>
        <w:rPr>
          <w:rFonts w:ascii="Times New Roman" w:hAnsi="Times New Roman" w:cs="Times New Roman"/>
          <w:sz w:val="22"/>
          <w:szCs w:val="22"/>
        </w:rPr>
      </w:pPr>
      <w:r w:rsidRPr="00DA6223">
        <w:rPr>
          <w:rFonts w:ascii="Times New Roman" w:hAnsi="Times New Roman" w:cs="Times New Roman"/>
          <w:sz w:val="22"/>
          <w:szCs w:val="22"/>
        </w:rPr>
        <w:t>Exchange of P bonds for T’s debt.</w:t>
      </w:r>
    </w:p>
    <w:p w14:paraId="57C8D0D9" w14:textId="77777777" w:rsidR="00DA6223" w:rsidRPr="00DA6223" w:rsidRDefault="00DA6223" w:rsidP="00DA6223">
      <w:pPr>
        <w:pStyle w:val="ListParagraph"/>
        <w:numPr>
          <w:ilvl w:val="5"/>
          <w:numId w:val="21"/>
        </w:numPr>
        <w:rPr>
          <w:rFonts w:ascii="Times New Roman" w:hAnsi="Times New Roman" w:cs="Times New Roman"/>
          <w:sz w:val="22"/>
          <w:szCs w:val="22"/>
        </w:rPr>
      </w:pPr>
      <w:r w:rsidRPr="00DA6223">
        <w:rPr>
          <w:rFonts w:ascii="Times New Roman" w:hAnsi="Times New Roman" w:cs="Times New Roman"/>
          <w:sz w:val="22"/>
          <w:szCs w:val="22"/>
        </w:rPr>
        <w:t>Ruling held that since P &amp; T are parties to the reorg; there is a good reorg; and the exchange of debt is part of the plan of reorg. This means that if the principal amount of debt exchanged for P’s bonds, the exchange is a nonrecognition transaction.</w:t>
      </w:r>
    </w:p>
    <w:p w14:paraId="4E0104C6" w14:textId="77777777" w:rsidR="00DA6223" w:rsidRPr="00DA6223" w:rsidRDefault="00DA6223" w:rsidP="00DA6223">
      <w:pPr>
        <w:pStyle w:val="ListParagraph"/>
        <w:numPr>
          <w:ilvl w:val="6"/>
          <w:numId w:val="21"/>
        </w:numPr>
        <w:rPr>
          <w:rFonts w:ascii="Times New Roman" w:hAnsi="Times New Roman" w:cs="Times New Roman"/>
          <w:sz w:val="22"/>
          <w:szCs w:val="22"/>
        </w:rPr>
      </w:pPr>
      <w:r w:rsidRPr="00DA6223">
        <w:rPr>
          <w:rFonts w:ascii="Times New Roman" w:hAnsi="Times New Roman" w:cs="Times New Roman"/>
          <w:sz w:val="22"/>
          <w:szCs w:val="22"/>
        </w:rPr>
        <w:t>§ 354 &amp; 356.</w:t>
      </w:r>
    </w:p>
    <w:p w14:paraId="18210802" w14:textId="77777777" w:rsidR="00DA6223" w:rsidRPr="00DA6223" w:rsidRDefault="00DA6223" w:rsidP="00DA6223">
      <w:pPr>
        <w:pStyle w:val="ListParagraph"/>
        <w:numPr>
          <w:ilvl w:val="6"/>
          <w:numId w:val="21"/>
        </w:numPr>
        <w:rPr>
          <w:rFonts w:ascii="Times New Roman" w:hAnsi="Times New Roman" w:cs="Times New Roman"/>
          <w:sz w:val="22"/>
          <w:szCs w:val="22"/>
        </w:rPr>
      </w:pPr>
      <w:r w:rsidRPr="00DA6223">
        <w:rPr>
          <w:rFonts w:ascii="Times New Roman" w:hAnsi="Times New Roman" w:cs="Times New Roman"/>
          <w:sz w:val="22"/>
          <w:szCs w:val="22"/>
        </w:rPr>
        <w:t>The key is P &amp; T are parties to the reorg and the debt for debt exchange is viewed as pursuant to a plan of reorg.</w:t>
      </w:r>
    </w:p>
    <w:p w14:paraId="463CF3AB" w14:textId="77777777" w:rsidR="00DA6223" w:rsidRPr="00DA6223" w:rsidRDefault="00DA6223" w:rsidP="00DA6223">
      <w:pPr>
        <w:pStyle w:val="ListParagraph"/>
        <w:numPr>
          <w:ilvl w:val="6"/>
          <w:numId w:val="21"/>
        </w:numPr>
        <w:rPr>
          <w:rFonts w:ascii="Times New Roman" w:hAnsi="Times New Roman" w:cs="Times New Roman"/>
          <w:sz w:val="22"/>
          <w:szCs w:val="22"/>
        </w:rPr>
      </w:pPr>
      <w:r w:rsidRPr="00DA6223">
        <w:rPr>
          <w:rFonts w:ascii="Times New Roman" w:hAnsi="Times New Roman" w:cs="Times New Roman"/>
          <w:sz w:val="22"/>
          <w:szCs w:val="22"/>
        </w:rPr>
        <w:t>Can be a hook on which a conclusion is reached.</w:t>
      </w:r>
    </w:p>
    <w:p w14:paraId="70665686" w14:textId="3FF1946F" w:rsidR="00DA6223" w:rsidRDefault="00A92FD2" w:rsidP="00DA6223">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If the only people getting cash are debtholders of target, this will not ruin the B Reorg – RR 98-10.</w:t>
      </w:r>
    </w:p>
    <w:p w14:paraId="31D831A1" w14:textId="2CF7BF22" w:rsidR="004E276E" w:rsidRDefault="004E276E" w:rsidP="004E276E">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Redemption/Buyout of Minority Shareholders:</w:t>
      </w:r>
    </w:p>
    <w:p w14:paraId="376C41FA" w14:textId="1E5968A5" w:rsidR="004E276E" w:rsidRDefault="004E276E" w:rsidP="004E276E">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 xml:space="preserve">RR 68-285: </w:t>
      </w:r>
    </w:p>
    <w:p w14:paraId="67105615" w14:textId="32CAE93C" w:rsidR="004E276E" w:rsidRDefault="004E276E" w:rsidP="004E276E">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Redemption by T of T shareholders prior to the reorg is ok.</w:t>
      </w:r>
      <w:r w:rsidR="00B634AC">
        <w:rPr>
          <w:rFonts w:ascii="Times New Roman" w:hAnsi="Times New Roman" w:cs="Times New Roman"/>
          <w:sz w:val="22"/>
          <w:szCs w:val="22"/>
        </w:rPr>
        <w:t xml:space="preserve"> </w:t>
      </w:r>
    </w:p>
    <w:p w14:paraId="2D627B70" w14:textId="43EDAC3F" w:rsidR="00B634AC" w:rsidRDefault="00B634AC" w:rsidP="00B634AC">
      <w:pPr>
        <w:pStyle w:val="ListParagraph"/>
        <w:numPr>
          <w:ilvl w:val="6"/>
          <w:numId w:val="21"/>
        </w:numPr>
        <w:rPr>
          <w:rFonts w:ascii="Times New Roman" w:hAnsi="Times New Roman" w:cs="Times New Roman"/>
          <w:sz w:val="22"/>
          <w:szCs w:val="22"/>
        </w:rPr>
      </w:pPr>
      <w:r>
        <w:rPr>
          <w:rFonts w:ascii="Times New Roman" w:hAnsi="Times New Roman" w:cs="Times New Roman"/>
          <w:sz w:val="22"/>
          <w:szCs w:val="22"/>
        </w:rPr>
        <w:t xml:space="preserve">Facts: </w:t>
      </w:r>
      <w:r w:rsidRPr="00B634AC">
        <w:rPr>
          <w:rFonts w:ascii="Times New Roman" w:hAnsi="Times New Roman" w:cs="Times New Roman"/>
          <w:sz w:val="22"/>
          <w:szCs w:val="22"/>
        </w:rPr>
        <w:t>Good reorg where target set up escrow fund to redeem T shareholders for cash, even though after transaction. No cash payments made by P.</w:t>
      </w:r>
    </w:p>
    <w:p w14:paraId="5A4ED5D1" w14:textId="033B6A24" w:rsidR="00B634AC" w:rsidRPr="00B634AC" w:rsidRDefault="00B634AC" w:rsidP="00B634AC">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 xml:space="preserve">If </w:t>
      </w:r>
      <w:r w:rsidRPr="00B634AC">
        <w:rPr>
          <w:rFonts w:ascii="Times New Roman" w:hAnsi="Times New Roman" w:cs="Times New Roman"/>
          <w:sz w:val="22"/>
          <w:szCs w:val="22"/>
        </w:rPr>
        <w:t>T obtained the cash it used to redeem the shareholders from a bank loan, close in time to the reorg.</w:t>
      </w:r>
    </w:p>
    <w:p w14:paraId="1D6DA63E" w14:textId="77777777" w:rsidR="00B634AC" w:rsidRPr="00B634AC" w:rsidRDefault="00B634AC" w:rsidP="00B634AC">
      <w:pPr>
        <w:pStyle w:val="ListParagraph"/>
        <w:numPr>
          <w:ilvl w:val="5"/>
          <w:numId w:val="21"/>
        </w:numPr>
        <w:rPr>
          <w:rFonts w:ascii="Times New Roman" w:hAnsi="Times New Roman" w:cs="Times New Roman"/>
          <w:sz w:val="22"/>
          <w:szCs w:val="22"/>
        </w:rPr>
      </w:pPr>
      <w:r w:rsidRPr="00B634AC">
        <w:rPr>
          <w:rFonts w:ascii="Times New Roman" w:hAnsi="Times New Roman" w:cs="Times New Roman"/>
          <w:sz w:val="22"/>
          <w:szCs w:val="22"/>
        </w:rPr>
        <w:lastRenderedPageBreak/>
        <w:t>P contributes cash as a capital contribution &amp; T uses cash to repay the loan.</w:t>
      </w:r>
    </w:p>
    <w:p w14:paraId="128F60E8" w14:textId="77777777" w:rsidR="00B634AC" w:rsidRPr="00B634AC" w:rsidRDefault="00B634AC" w:rsidP="00B634AC">
      <w:pPr>
        <w:pStyle w:val="ListParagraph"/>
        <w:numPr>
          <w:ilvl w:val="6"/>
          <w:numId w:val="21"/>
        </w:numPr>
        <w:rPr>
          <w:rFonts w:ascii="Times New Roman" w:hAnsi="Times New Roman" w:cs="Times New Roman"/>
          <w:sz w:val="22"/>
          <w:szCs w:val="22"/>
        </w:rPr>
      </w:pPr>
      <w:r w:rsidRPr="00B634AC">
        <w:rPr>
          <w:rFonts w:ascii="Times New Roman" w:hAnsi="Times New Roman" w:cs="Times New Roman"/>
          <w:sz w:val="22"/>
          <w:szCs w:val="22"/>
        </w:rPr>
        <w:t>P is reimbursing T for cash paid to the shareholders.</w:t>
      </w:r>
    </w:p>
    <w:p w14:paraId="21856998" w14:textId="77777777" w:rsidR="00B634AC" w:rsidRPr="00B634AC" w:rsidRDefault="00B634AC" w:rsidP="00B634AC">
      <w:pPr>
        <w:pStyle w:val="ListParagraph"/>
        <w:numPr>
          <w:ilvl w:val="7"/>
          <w:numId w:val="21"/>
        </w:numPr>
        <w:rPr>
          <w:rFonts w:ascii="Times New Roman" w:hAnsi="Times New Roman" w:cs="Times New Roman"/>
          <w:sz w:val="22"/>
          <w:szCs w:val="22"/>
        </w:rPr>
      </w:pPr>
      <w:r w:rsidRPr="00B634AC">
        <w:rPr>
          <w:rFonts w:ascii="Times New Roman" w:hAnsi="Times New Roman" w:cs="Times New Roman"/>
          <w:sz w:val="22"/>
          <w:szCs w:val="22"/>
        </w:rPr>
        <w:t>In essence, P’s money was used in the redemption.</w:t>
      </w:r>
    </w:p>
    <w:p w14:paraId="0FF5CFDF" w14:textId="19638DF8" w:rsidR="00B634AC" w:rsidRDefault="00B634AC" w:rsidP="00B634AC">
      <w:pPr>
        <w:pStyle w:val="ListParagraph"/>
        <w:numPr>
          <w:ilvl w:val="7"/>
          <w:numId w:val="21"/>
        </w:numPr>
        <w:rPr>
          <w:rFonts w:ascii="Times New Roman" w:hAnsi="Times New Roman" w:cs="Times New Roman"/>
          <w:sz w:val="22"/>
          <w:szCs w:val="22"/>
        </w:rPr>
      </w:pPr>
      <w:r w:rsidRPr="00B634AC">
        <w:rPr>
          <w:rFonts w:ascii="Times New Roman" w:hAnsi="Times New Roman" w:cs="Times New Roman"/>
          <w:sz w:val="22"/>
          <w:szCs w:val="22"/>
        </w:rPr>
        <w:t>RR 75-360: gov said that this would make it a taxable transaction. Cash can be viewed as coming from P</w:t>
      </w:r>
    </w:p>
    <w:p w14:paraId="1B4A20FD" w14:textId="130FF7B7" w:rsidR="00B634AC" w:rsidRDefault="005075B8" w:rsidP="005075B8">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 xml:space="preserve">Pre-Reorg redemption funds must come from T – cannot </w:t>
      </w:r>
    </w:p>
    <w:p w14:paraId="6B9CAABB" w14:textId="7E213126" w:rsidR="00251DE3" w:rsidRDefault="00251DE3" w:rsidP="00251DE3">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Infusion of Cashin into T by P – either by cash or purchase of unissued stock:</w:t>
      </w:r>
    </w:p>
    <w:p w14:paraId="6B51C5A3" w14:textId="1D96B618" w:rsidR="00251DE3" w:rsidRPr="00251DE3" w:rsidRDefault="00251DE3" w:rsidP="00251DE3">
      <w:pPr>
        <w:pStyle w:val="ListParagraph"/>
        <w:numPr>
          <w:ilvl w:val="4"/>
          <w:numId w:val="21"/>
        </w:numPr>
        <w:rPr>
          <w:rFonts w:ascii="Times New Roman" w:hAnsi="Times New Roman" w:cs="Times New Roman"/>
          <w:sz w:val="22"/>
          <w:szCs w:val="22"/>
        </w:rPr>
      </w:pPr>
      <w:r w:rsidRPr="00251DE3">
        <w:rPr>
          <w:rFonts w:ascii="Times New Roman" w:hAnsi="Times New Roman" w:cs="Times New Roman"/>
          <w:sz w:val="22"/>
          <w:szCs w:val="22"/>
        </w:rPr>
        <w:t>This shouldn’t be a problem either way. The solely for voting stock rule is concerned only with payments to the t shareholders for their stock. As long as the cash does not constitute consideration paid directly or indirectly to the shareholders, it won’t ruin the B.</w:t>
      </w:r>
    </w:p>
    <w:p w14:paraId="7C564B3A" w14:textId="18C81680" w:rsidR="005F3628" w:rsidRDefault="005F3628" w:rsidP="00251DE3">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Dividends to T shareholders from T:</w:t>
      </w:r>
    </w:p>
    <w:p w14:paraId="0E335BF0" w14:textId="77777777" w:rsidR="005F3628" w:rsidRPr="005F3628" w:rsidRDefault="005F3628" w:rsidP="005F3628">
      <w:pPr>
        <w:pStyle w:val="ListParagraph"/>
        <w:numPr>
          <w:ilvl w:val="4"/>
          <w:numId w:val="21"/>
        </w:numPr>
        <w:rPr>
          <w:rFonts w:ascii="Times New Roman" w:hAnsi="Times New Roman" w:cs="Times New Roman"/>
          <w:sz w:val="22"/>
          <w:szCs w:val="22"/>
        </w:rPr>
      </w:pPr>
      <w:r w:rsidRPr="005F3628">
        <w:rPr>
          <w:rFonts w:ascii="Times New Roman" w:hAnsi="Times New Roman" w:cs="Times New Roman"/>
          <w:sz w:val="22"/>
          <w:szCs w:val="22"/>
        </w:rPr>
        <w:t>RR 68-435: delayed closing of transaction; T paid dividend to SH from its own funds; did not ruin the B, even though it was based upon the dividend that would have been received from P.</w:t>
      </w:r>
    </w:p>
    <w:p w14:paraId="635ABA43" w14:textId="77777777" w:rsidR="005F3628" w:rsidRPr="005F3628" w:rsidRDefault="005F3628" w:rsidP="005F3628">
      <w:pPr>
        <w:pStyle w:val="ListParagraph"/>
        <w:numPr>
          <w:ilvl w:val="4"/>
          <w:numId w:val="21"/>
        </w:numPr>
        <w:rPr>
          <w:rFonts w:ascii="Times New Roman" w:hAnsi="Times New Roman" w:cs="Times New Roman"/>
          <w:sz w:val="22"/>
          <w:szCs w:val="22"/>
        </w:rPr>
      </w:pPr>
      <w:r w:rsidRPr="005F3628">
        <w:rPr>
          <w:rFonts w:ascii="Times New Roman" w:hAnsi="Times New Roman" w:cs="Times New Roman"/>
          <w:sz w:val="22"/>
          <w:szCs w:val="22"/>
        </w:rPr>
        <w:t>RR 69-443: 3 months between declaration of div and payment date; P acquired all of the stock of T; then div was paid out of T’s own funds to the SH as of the date of declaration. Did not adversely affect the B reorg.</w:t>
      </w:r>
    </w:p>
    <w:p w14:paraId="2AA87F66" w14:textId="6F58A662" w:rsidR="005F3628" w:rsidRPr="005F3628" w:rsidRDefault="005F3628" w:rsidP="005F3628">
      <w:pPr>
        <w:pStyle w:val="ListParagraph"/>
        <w:numPr>
          <w:ilvl w:val="5"/>
          <w:numId w:val="21"/>
        </w:numPr>
        <w:rPr>
          <w:rFonts w:ascii="Times New Roman" w:hAnsi="Times New Roman" w:cs="Times New Roman"/>
          <w:sz w:val="22"/>
          <w:szCs w:val="22"/>
        </w:rPr>
      </w:pPr>
      <w:r w:rsidRPr="005F3628">
        <w:rPr>
          <w:rFonts w:ascii="Times New Roman" w:hAnsi="Times New Roman" w:cs="Times New Roman"/>
          <w:sz w:val="22"/>
          <w:szCs w:val="22"/>
        </w:rPr>
        <w:t>Div</w:t>
      </w:r>
      <w:r>
        <w:rPr>
          <w:rFonts w:ascii="Times New Roman" w:hAnsi="Times New Roman" w:cs="Times New Roman"/>
          <w:sz w:val="22"/>
          <w:szCs w:val="22"/>
        </w:rPr>
        <w:t>idend</w:t>
      </w:r>
      <w:r w:rsidRPr="005F3628">
        <w:rPr>
          <w:rFonts w:ascii="Times New Roman" w:hAnsi="Times New Roman" w:cs="Times New Roman"/>
          <w:sz w:val="22"/>
          <w:szCs w:val="22"/>
        </w:rPr>
        <w:t xml:space="preserve"> wasn’t even viewed as part of the consideration the SHs received.</w:t>
      </w:r>
    </w:p>
    <w:p w14:paraId="4F13DD6D" w14:textId="72B46BB5" w:rsidR="005F3628" w:rsidRDefault="005F3628" w:rsidP="005F3628">
      <w:pPr>
        <w:pStyle w:val="ListParagraph"/>
        <w:numPr>
          <w:ilvl w:val="4"/>
          <w:numId w:val="21"/>
        </w:numPr>
        <w:rPr>
          <w:rFonts w:ascii="Times New Roman" w:hAnsi="Times New Roman" w:cs="Times New Roman"/>
          <w:sz w:val="22"/>
          <w:szCs w:val="22"/>
        </w:rPr>
      </w:pPr>
      <w:r w:rsidRPr="005F3628">
        <w:rPr>
          <w:rFonts w:ascii="Times New Roman" w:hAnsi="Times New Roman" w:cs="Times New Roman"/>
          <w:sz w:val="22"/>
          <w:szCs w:val="22"/>
        </w:rPr>
        <w:t>RR 70-172: dist. immediately prior to exchange from T to T’s shareholders of its own funds; did not bust the B.</w:t>
      </w:r>
    </w:p>
    <w:p w14:paraId="0E9502C8" w14:textId="7EAFD234" w:rsidR="00EA0881" w:rsidRDefault="00EA0881" w:rsidP="00EA0881">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Costs of Registering common stock of P:</w:t>
      </w:r>
    </w:p>
    <w:p w14:paraId="44ABF904" w14:textId="4A78D21B" w:rsidR="00EA0881" w:rsidRPr="00EA0881" w:rsidRDefault="00EA0881" w:rsidP="00EA0881">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 xml:space="preserve">RR 670275: </w:t>
      </w:r>
      <w:r w:rsidRPr="00EA0881">
        <w:rPr>
          <w:rFonts w:ascii="Times New Roman" w:hAnsi="Times New Roman" w:cs="Times New Roman"/>
          <w:sz w:val="22"/>
          <w:szCs w:val="22"/>
        </w:rPr>
        <w:t xml:space="preserve">No, this will not ruin the B reorg. The registration will promote orderly market. </w:t>
      </w:r>
    </w:p>
    <w:p w14:paraId="3A200D14" w14:textId="7918E5C1" w:rsidR="00EA0881" w:rsidRDefault="00EA0881" w:rsidP="00EA0881">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Payment of transfer taxes arising from exchange:</w:t>
      </w:r>
    </w:p>
    <w:p w14:paraId="029F621C" w14:textId="77777777" w:rsidR="00EA0881" w:rsidRPr="00EA0881" w:rsidRDefault="00EA0881" w:rsidP="00EA0881">
      <w:pPr>
        <w:pStyle w:val="ListParagraph"/>
        <w:numPr>
          <w:ilvl w:val="4"/>
          <w:numId w:val="21"/>
        </w:numPr>
        <w:rPr>
          <w:rFonts w:ascii="Times New Roman" w:hAnsi="Times New Roman" w:cs="Times New Roman"/>
          <w:sz w:val="22"/>
          <w:szCs w:val="22"/>
        </w:rPr>
      </w:pPr>
      <w:r w:rsidRPr="00EA0881">
        <w:rPr>
          <w:rFonts w:ascii="Times New Roman" w:hAnsi="Times New Roman" w:cs="Times New Roman"/>
          <w:sz w:val="22"/>
          <w:szCs w:val="22"/>
        </w:rPr>
        <w:t>The problem arises in 2 factual circumstances:</w:t>
      </w:r>
    </w:p>
    <w:p w14:paraId="37838BDD" w14:textId="15668EDD" w:rsidR="00EA0881" w:rsidRPr="00EA0881" w:rsidRDefault="00EA0881" w:rsidP="00EA0881">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 xml:space="preserve">1) </w:t>
      </w:r>
      <w:r w:rsidRPr="00EA0881">
        <w:rPr>
          <w:rFonts w:ascii="Times New Roman" w:hAnsi="Times New Roman" w:cs="Times New Roman"/>
          <w:sz w:val="22"/>
          <w:szCs w:val="22"/>
        </w:rPr>
        <w:t>Payment made for expenses of the shareholders, rather than the target;</w:t>
      </w:r>
    </w:p>
    <w:p w14:paraId="4B331AFE" w14:textId="61963BA2" w:rsidR="00EA0881" w:rsidRDefault="00EA0881" w:rsidP="00EA0881">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 xml:space="preserve">2) </w:t>
      </w:r>
      <w:r w:rsidRPr="00EA0881">
        <w:rPr>
          <w:rFonts w:ascii="Times New Roman" w:hAnsi="Times New Roman" w:cs="Times New Roman"/>
          <w:sz w:val="22"/>
          <w:szCs w:val="22"/>
        </w:rPr>
        <w:t>if the fee that is being covered by P and related to the reorg is reimbursed to T or T SHs, it could ruin the B reorg.</w:t>
      </w:r>
    </w:p>
    <w:p w14:paraId="5B7A99A8" w14:textId="73BC3B4B" w:rsidR="002E1CF7" w:rsidRDefault="002E1CF7" w:rsidP="002E1CF7">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Legal and accounting fees would likely be the same treatment.</w:t>
      </w:r>
    </w:p>
    <w:p w14:paraId="2AB2E9B6" w14:textId="6CF1339F" w:rsidR="004E276E" w:rsidRDefault="00251DE3" w:rsidP="00251DE3">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Subsequent Sales of stock by T Shareholders:</w:t>
      </w:r>
    </w:p>
    <w:p w14:paraId="7492E2F4" w14:textId="0F3B939B" w:rsidR="00251DE3" w:rsidRDefault="00380056" w:rsidP="00251DE3">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 xml:space="preserve">RR 85-139: </w:t>
      </w:r>
    </w:p>
    <w:p w14:paraId="7B9A5D40" w14:textId="2DD833FF" w:rsidR="00380056" w:rsidRDefault="00380056" w:rsidP="00380056">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Subsidiary of P cannot acquire remaining T stock for cash; will bust the entire B Reorg.</w:t>
      </w:r>
    </w:p>
    <w:p w14:paraId="5A4F923B" w14:textId="47242400" w:rsidR="00380056" w:rsidRDefault="00380056" w:rsidP="00380056">
      <w:pPr>
        <w:pStyle w:val="ListParagraph"/>
        <w:numPr>
          <w:ilvl w:val="6"/>
          <w:numId w:val="21"/>
        </w:numPr>
        <w:rPr>
          <w:rFonts w:ascii="Times New Roman" w:hAnsi="Times New Roman" w:cs="Times New Roman"/>
          <w:sz w:val="22"/>
          <w:szCs w:val="22"/>
        </w:rPr>
      </w:pPr>
      <w:r>
        <w:rPr>
          <w:rFonts w:ascii="Times New Roman" w:hAnsi="Times New Roman" w:cs="Times New Roman"/>
          <w:sz w:val="22"/>
          <w:szCs w:val="22"/>
        </w:rPr>
        <w:t>Reg. § 1.368-2(e)(8), ex. 9 – example of this.</w:t>
      </w:r>
    </w:p>
    <w:p w14:paraId="5085E359" w14:textId="5EA41F3C" w:rsidR="00380056" w:rsidRDefault="00127E21" w:rsidP="00380056">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 xml:space="preserve">2) </w:t>
      </w:r>
      <w:r w:rsidR="00380056">
        <w:rPr>
          <w:rFonts w:ascii="Times New Roman" w:hAnsi="Times New Roman" w:cs="Times New Roman"/>
          <w:sz w:val="22"/>
          <w:szCs w:val="22"/>
        </w:rPr>
        <w:t>Control of T Immediately After:</w:t>
      </w:r>
    </w:p>
    <w:p w14:paraId="2CED6546" w14:textId="0EBBD2F0" w:rsidR="00380056" w:rsidRDefault="00380056" w:rsidP="00380056">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 xml:space="preserve">§ 368(c): 80% of vote </w:t>
      </w:r>
      <w:r>
        <w:rPr>
          <w:rFonts w:ascii="Times New Roman" w:hAnsi="Times New Roman" w:cs="Times New Roman"/>
          <w:b/>
          <w:bCs/>
          <w:sz w:val="22"/>
          <w:szCs w:val="22"/>
        </w:rPr>
        <w:t xml:space="preserve">and </w:t>
      </w:r>
      <w:r>
        <w:rPr>
          <w:rFonts w:ascii="Times New Roman" w:hAnsi="Times New Roman" w:cs="Times New Roman"/>
          <w:sz w:val="22"/>
          <w:szCs w:val="22"/>
        </w:rPr>
        <w:t>80% of each class of outstanding stock.</w:t>
      </w:r>
    </w:p>
    <w:p w14:paraId="5697E886" w14:textId="0738F8FB" w:rsidR="00380056" w:rsidRDefault="00380056" w:rsidP="00380056">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 xml:space="preserve">RR 75-123: </w:t>
      </w:r>
    </w:p>
    <w:p w14:paraId="2FB45F72" w14:textId="2C5B6DD9" w:rsidR="00B14832" w:rsidRDefault="00B14832" w:rsidP="00B14832">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Cannot distribute 80% stock and 20% cash pro rata because the cash is boot and ruins the B.</w:t>
      </w:r>
    </w:p>
    <w:p w14:paraId="4A91FB7E" w14:textId="07184515" w:rsidR="00B14832" w:rsidRDefault="00B14832" w:rsidP="00B14832">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You can just exchange with 80% of the shareholders and leave the remaining 20%.</w:t>
      </w:r>
    </w:p>
    <w:p w14:paraId="491EDDE4" w14:textId="5D3F4C9B" w:rsidR="00D25F44" w:rsidRDefault="00D25F44" w:rsidP="00D25F44">
      <w:pPr>
        <w:pStyle w:val="ListParagraph"/>
        <w:numPr>
          <w:ilvl w:val="2"/>
          <w:numId w:val="21"/>
        </w:numPr>
        <w:rPr>
          <w:rFonts w:ascii="Times New Roman" w:hAnsi="Times New Roman" w:cs="Times New Roman"/>
          <w:sz w:val="22"/>
          <w:szCs w:val="22"/>
        </w:rPr>
      </w:pPr>
      <w:r>
        <w:rPr>
          <w:rFonts w:ascii="Times New Roman" w:hAnsi="Times New Roman" w:cs="Times New Roman"/>
          <w:i/>
          <w:iCs/>
          <w:sz w:val="22"/>
          <w:szCs w:val="22"/>
        </w:rPr>
        <w:t>Immediately after</w:t>
      </w:r>
      <w:r>
        <w:rPr>
          <w:rFonts w:ascii="Times New Roman" w:hAnsi="Times New Roman" w:cs="Times New Roman"/>
          <w:sz w:val="22"/>
          <w:szCs w:val="22"/>
        </w:rPr>
        <w:t>:</w:t>
      </w:r>
    </w:p>
    <w:p w14:paraId="606ABC0F" w14:textId="696B7192" w:rsidR="00D25F44" w:rsidRDefault="00D25F44" w:rsidP="00D25F44">
      <w:pPr>
        <w:pStyle w:val="ListParagraph"/>
        <w:numPr>
          <w:ilvl w:val="3"/>
          <w:numId w:val="21"/>
        </w:numPr>
        <w:rPr>
          <w:rFonts w:ascii="Times New Roman" w:hAnsi="Times New Roman" w:cs="Times New Roman"/>
          <w:sz w:val="22"/>
          <w:szCs w:val="22"/>
        </w:rPr>
      </w:pPr>
      <w:r w:rsidRPr="00D25F44">
        <w:rPr>
          <w:rFonts w:ascii="Times New Roman" w:hAnsi="Times New Roman" w:cs="Times New Roman"/>
          <w:sz w:val="22"/>
          <w:szCs w:val="22"/>
        </w:rPr>
        <w:t>Reg. 1.368-2(c): tells us that events taking place in a relatively short period of time (12-month period) are viewed together.</w:t>
      </w:r>
    </w:p>
    <w:p w14:paraId="59F0CA93" w14:textId="206DCC52" w:rsidR="003E51D5" w:rsidRDefault="003E51D5" w:rsidP="003E51D5">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The creeping B</w:t>
      </w:r>
      <w:r w:rsidR="00C1104A">
        <w:rPr>
          <w:rFonts w:ascii="Times New Roman" w:hAnsi="Times New Roman" w:cs="Times New Roman"/>
          <w:sz w:val="22"/>
          <w:szCs w:val="22"/>
        </w:rPr>
        <w:t xml:space="preserve"> R</w:t>
      </w:r>
      <w:r>
        <w:rPr>
          <w:rFonts w:ascii="Times New Roman" w:hAnsi="Times New Roman" w:cs="Times New Roman"/>
          <w:sz w:val="22"/>
          <w:szCs w:val="22"/>
        </w:rPr>
        <w:t>eorg.</w:t>
      </w:r>
    </w:p>
    <w:p w14:paraId="4DDF2096" w14:textId="292865A9" w:rsidR="00D25F44" w:rsidRDefault="00D25F44" w:rsidP="00D25F44">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 xml:space="preserve">Reg. § 1.368-2(j)(6), ex. 4 &amp; 5: </w:t>
      </w:r>
    </w:p>
    <w:p w14:paraId="0DD0DD56" w14:textId="16B76BE2" w:rsidR="00D25F44" w:rsidRDefault="00D25F44" w:rsidP="00D25F44">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If there is an acquisition and then the B Reorg separated by 16 years, then the acquisitions are viewed as separate.</w:t>
      </w:r>
    </w:p>
    <w:p w14:paraId="15B2784C" w14:textId="1B50F791" w:rsidR="003E51D5" w:rsidRDefault="003E51D5" w:rsidP="003E51D5">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“old and cold”</w:t>
      </w:r>
    </w:p>
    <w:p w14:paraId="17CF4C92" w14:textId="77777777" w:rsidR="000A780E" w:rsidRPr="000A780E" w:rsidRDefault="000A780E" w:rsidP="000A780E">
      <w:pPr>
        <w:pStyle w:val="ListParagraph"/>
        <w:numPr>
          <w:ilvl w:val="5"/>
          <w:numId w:val="21"/>
        </w:numPr>
        <w:rPr>
          <w:rFonts w:ascii="Times New Roman" w:hAnsi="Times New Roman" w:cs="Times New Roman"/>
          <w:sz w:val="22"/>
          <w:szCs w:val="22"/>
        </w:rPr>
      </w:pPr>
      <w:r w:rsidRPr="000A780E">
        <w:rPr>
          <w:rFonts w:ascii="Times New Roman" w:hAnsi="Times New Roman" w:cs="Times New Roman"/>
          <w:sz w:val="22"/>
          <w:szCs w:val="22"/>
        </w:rPr>
        <w:t xml:space="preserve">No clear answer as to what is a long enough time. </w:t>
      </w:r>
    </w:p>
    <w:p w14:paraId="06B94486" w14:textId="77777777" w:rsidR="000A780E" w:rsidRPr="000A780E" w:rsidRDefault="000A780E" w:rsidP="000A780E">
      <w:pPr>
        <w:pStyle w:val="ListParagraph"/>
        <w:numPr>
          <w:ilvl w:val="6"/>
          <w:numId w:val="21"/>
        </w:numPr>
        <w:rPr>
          <w:rFonts w:ascii="Times New Roman" w:hAnsi="Times New Roman" w:cs="Times New Roman"/>
          <w:sz w:val="22"/>
          <w:szCs w:val="22"/>
        </w:rPr>
      </w:pPr>
      <w:r w:rsidRPr="000A780E">
        <w:rPr>
          <w:rFonts w:ascii="Times New Roman" w:hAnsi="Times New Roman" w:cs="Times New Roman"/>
          <w:sz w:val="22"/>
          <w:szCs w:val="22"/>
        </w:rPr>
        <w:t xml:space="preserve">16 years good </w:t>
      </w:r>
    </w:p>
    <w:p w14:paraId="0C363D03" w14:textId="0C868719" w:rsidR="000A780E" w:rsidRDefault="000A780E" w:rsidP="000A780E">
      <w:pPr>
        <w:pStyle w:val="ListParagraph"/>
        <w:numPr>
          <w:ilvl w:val="6"/>
          <w:numId w:val="21"/>
        </w:numPr>
        <w:rPr>
          <w:rFonts w:ascii="Times New Roman" w:hAnsi="Times New Roman" w:cs="Times New Roman"/>
          <w:sz w:val="22"/>
          <w:szCs w:val="22"/>
        </w:rPr>
      </w:pPr>
      <w:r w:rsidRPr="000A780E">
        <w:rPr>
          <w:rFonts w:ascii="Times New Roman" w:hAnsi="Times New Roman" w:cs="Times New Roman"/>
          <w:sz w:val="22"/>
          <w:szCs w:val="22"/>
        </w:rPr>
        <w:t>12 months no good.</w:t>
      </w:r>
    </w:p>
    <w:p w14:paraId="0D0F2C1C" w14:textId="5C58A1F2" w:rsidR="003E51D5" w:rsidRDefault="003E51D5" w:rsidP="003E51D5">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lastRenderedPageBreak/>
        <w:t>P can cleanse the tainted stock</w:t>
      </w:r>
      <w:r w:rsidR="000A780E">
        <w:rPr>
          <w:rFonts w:ascii="Times New Roman" w:hAnsi="Times New Roman" w:cs="Times New Roman"/>
          <w:sz w:val="22"/>
          <w:szCs w:val="22"/>
        </w:rPr>
        <w:t xml:space="preserve"> for the creeping B Reorg</w:t>
      </w:r>
      <w:r>
        <w:rPr>
          <w:rFonts w:ascii="Times New Roman" w:hAnsi="Times New Roman" w:cs="Times New Roman"/>
          <w:sz w:val="22"/>
          <w:szCs w:val="22"/>
        </w:rPr>
        <w:t>:</w:t>
      </w:r>
    </w:p>
    <w:p w14:paraId="457919C3" w14:textId="77777777" w:rsidR="003E51D5" w:rsidRPr="003E51D5" w:rsidRDefault="003E51D5" w:rsidP="003E51D5">
      <w:pPr>
        <w:pStyle w:val="ListParagraph"/>
        <w:numPr>
          <w:ilvl w:val="4"/>
          <w:numId w:val="21"/>
        </w:numPr>
        <w:rPr>
          <w:rFonts w:ascii="Times New Roman" w:hAnsi="Times New Roman" w:cs="Times New Roman"/>
          <w:sz w:val="22"/>
          <w:szCs w:val="22"/>
        </w:rPr>
      </w:pPr>
      <w:r w:rsidRPr="003E51D5">
        <w:rPr>
          <w:rFonts w:ascii="Times New Roman" w:hAnsi="Times New Roman" w:cs="Times New Roman"/>
          <w:sz w:val="22"/>
          <w:szCs w:val="22"/>
        </w:rPr>
        <w:t>RR 72-354: If P sells the tainted interest it previously purchased for cash to an unrelated party, it is possible later exchanges for stock can satisfy a B reorg.</w:t>
      </w:r>
    </w:p>
    <w:p w14:paraId="51DE2069" w14:textId="77777777" w:rsidR="003E51D5" w:rsidRPr="003E51D5" w:rsidRDefault="003E51D5" w:rsidP="003E51D5">
      <w:pPr>
        <w:pStyle w:val="ListParagraph"/>
        <w:numPr>
          <w:ilvl w:val="5"/>
          <w:numId w:val="21"/>
        </w:numPr>
        <w:rPr>
          <w:rFonts w:ascii="Times New Roman" w:hAnsi="Times New Roman" w:cs="Times New Roman"/>
          <w:sz w:val="22"/>
          <w:szCs w:val="22"/>
        </w:rPr>
      </w:pPr>
      <w:r w:rsidRPr="003E51D5">
        <w:rPr>
          <w:rFonts w:ascii="Times New Roman" w:hAnsi="Times New Roman" w:cs="Times New Roman"/>
          <w:sz w:val="22"/>
          <w:szCs w:val="22"/>
        </w:rPr>
        <w:t>Must be a real sale – unconditional, not dependent on later reorg; buyer of tainted stock has no obligation to resell the stock back to B, although could tender the stock acquired along with other shareholders, but there cannot be a tie between the sale and the tender back.</w:t>
      </w:r>
    </w:p>
    <w:p w14:paraId="518E3C6D" w14:textId="77777777" w:rsidR="003E51D5" w:rsidRPr="003E51D5" w:rsidRDefault="003E51D5" w:rsidP="003E51D5">
      <w:pPr>
        <w:pStyle w:val="ListParagraph"/>
        <w:numPr>
          <w:ilvl w:val="6"/>
          <w:numId w:val="21"/>
        </w:numPr>
        <w:rPr>
          <w:rFonts w:ascii="Times New Roman" w:hAnsi="Times New Roman" w:cs="Times New Roman"/>
          <w:sz w:val="22"/>
          <w:szCs w:val="22"/>
        </w:rPr>
      </w:pPr>
      <w:r w:rsidRPr="003E51D5">
        <w:rPr>
          <w:rFonts w:ascii="Times New Roman" w:hAnsi="Times New Roman" w:cs="Times New Roman"/>
          <w:sz w:val="22"/>
          <w:szCs w:val="22"/>
        </w:rPr>
        <w:t xml:space="preserve">The risk is that P could lose the 30% block because of its inability to force the unrelated buyer to sell it back. </w:t>
      </w:r>
    </w:p>
    <w:p w14:paraId="6C9268F5" w14:textId="6DE7D920" w:rsidR="003E51D5" w:rsidRDefault="003E51D5" w:rsidP="003E51D5">
      <w:pPr>
        <w:pStyle w:val="ListParagraph"/>
        <w:numPr>
          <w:ilvl w:val="7"/>
          <w:numId w:val="21"/>
        </w:numPr>
        <w:rPr>
          <w:rFonts w:ascii="Times New Roman" w:hAnsi="Times New Roman" w:cs="Times New Roman"/>
          <w:sz w:val="22"/>
          <w:szCs w:val="22"/>
        </w:rPr>
      </w:pPr>
      <w:r w:rsidRPr="003E51D5">
        <w:rPr>
          <w:rFonts w:ascii="Times New Roman" w:hAnsi="Times New Roman" w:cs="Times New Roman"/>
          <w:sz w:val="22"/>
          <w:szCs w:val="22"/>
        </w:rPr>
        <w:t>P will then be unable to get the 80% control requirement</w:t>
      </w:r>
    </w:p>
    <w:p w14:paraId="2C7916E9" w14:textId="77777777" w:rsidR="003E51D5" w:rsidRPr="003E51D5" w:rsidRDefault="003E51D5" w:rsidP="003E51D5">
      <w:pPr>
        <w:pStyle w:val="ListParagraph"/>
        <w:numPr>
          <w:ilvl w:val="3"/>
          <w:numId w:val="21"/>
        </w:numPr>
        <w:rPr>
          <w:rFonts w:ascii="Times New Roman" w:hAnsi="Times New Roman" w:cs="Times New Roman"/>
          <w:sz w:val="22"/>
          <w:szCs w:val="22"/>
        </w:rPr>
      </w:pPr>
      <w:r w:rsidRPr="003E51D5">
        <w:rPr>
          <w:rFonts w:ascii="Times New Roman" w:hAnsi="Times New Roman" w:cs="Times New Roman"/>
          <w:sz w:val="22"/>
          <w:szCs w:val="22"/>
        </w:rPr>
        <w:t xml:space="preserve">RR 68-562: Controlling shareholder of P buys B interest for cash; a relatively short time afterwards P exchanges. Might work. Service noted that controlling SH was under no obligation to exchange and was not reimbursed. </w:t>
      </w:r>
    </w:p>
    <w:p w14:paraId="3C70B945" w14:textId="77777777" w:rsidR="003E51D5" w:rsidRPr="003E51D5" w:rsidRDefault="003E51D5" w:rsidP="003E51D5">
      <w:pPr>
        <w:pStyle w:val="ListParagraph"/>
        <w:numPr>
          <w:ilvl w:val="4"/>
          <w:numId w:val="21"/>
        </w:numPr>
        <w:rPr>
          <w:rFonts w:ascii="Times New Roman" w:hAnsi="Times New Roman" w:cs="Times New Roman"/>
          <w:sz w:val="22"/>
          <w:szCs w:val="22"/>
        </w:rPr>
      </w:pPr>
      <w:r w:rsidRPr="003E51D5">
        <w:rPr>
          <w:rFonts w:ascii="Times New Roman" w:hAnsi="Times New Roman" w:cs="Times New Roman"/>
          <w:sz w:val="22"/>
          <w:szCs w:val="22"/>
        </w:rPr>
        <w:t xml:space="preserve">Cash used did not come directly or indirectly from acquirer. </w:t>
      </w:r>
    </w:p>
    <w:p w14:paraId="4DB3DBE0" w14:textId="54B36206" w:rsidR="003E51D5" w:rsidRDefault="003E51D5" w:rsidP="003E51D5">
      <w:pPr>
        <w:pStyle w:val="ListParagraph"/>
        <w:numPr>
          <w:ilvl w:val="4"/>
          <w:numId w:val="21"/>
        </w:numPr>
        <w:rPr>
          <w:rFonts w:ascii="Times New Roman" w:hAnsi="Times New Roman" w:cs="Times New Roman"/>
          <w:sz w:val="22"/>
          <w:szCs w:val="22"/>
        </w:rPr>
      </w:pPr>
      <w:r w:rsidRPr="003E51D5">
        <w:rPr>
          <w:rFonts w:ascii="Times New Roman" w:hAnsi="Times New Roman" w:cs="Times New Roman"/>
          <w:sz w:val="22"/>
          <w:szCs w:val="22"/>
        </w:rPr>
        <w:t>Possible to cure this problem</w:t>
      </w:r>
    </w:p>
    <w:p w14:paraId="00C46F27" w14:textId="09B5AB75" w:rsidR="000F7024" w:rsidRDefault="000F7024" w:rsidP="000F7024">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Tax Consequences:</w:t>
      </w:r>
    </w:p>
    <w:p w14:paraId="197F5DFB" w14:textId="39491129" w:rsidR="000F7024" w:rsidRDefault="000D4B46" w:rsidP="000F7024">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Target:</w:t>
      </w:r>
    </w:p>
    <w:p w14:paraId="43242464" w14:textId="495F1F63" w:rsidR="000D4B46" w:rsidRDefault="000D4B46" w:rsidP="000D4B46">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Nothing happens to the Target</w:t>
      </w:r>
    </w:p>
    <w:p w14:paraId="6143F3C7" w14:textId="0A319B65" w:rsidR="000D4B46" w:rsidRDefault="000D4B46" w:rsidP="000D4B46">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Target Shareholders:</w:t>
      </w:r>
    </w:p>
    <w:p w14:paraId="2C232E89" w14:textId="45EFD03E" w:rsidR="000D4B46" w:rsidRDefault="000D4B46" w:rsidP="000D4B46">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Exchange:</w:t>
      </w:r>
    </w:p>
    <w:p w14:paraId="1C14A83A" w14:textId="463AF143" w:rsidR="000D4B46" w:rsidRDefault="000D4B46" w:rsidP="000D4B46">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No g/l under § 354(a)(1) so long as exchange was solely for stock.</w:t>
      </w:r>
    </w:p>
    <w:p w14:paraId="58D6C50E" w14:textId="77777777" w:rsidR="00D408F8" w:rsidRDefault="00D408F8" w:rsidP="00D408F8">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 xml:space="preserve">Reg. § 1.354-1(a): </w:t>
      </w:r>
    </w:p>
    <w:p w14:paraId="5E465ED2" w14:textId="2FA7F8E7" w:rsidR="00D408F8" w:rsidRDefault="00D408F8" w:rsidP="00D408F8">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Stock for stock = good</w:t>
      </w:r>
    </w:p>
    <w:p w14:paraId="5A047382" w14:textId="4A7C35BC" w:rsidR="00D408F8" w:rsidRDefault="007772BC" w:rsidP="00D408F8">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Stock for securities</w:t>
      </w:r>
      <w:r w:rsidR="00D408F8">
        <w:rPr>
          <w:rFonts w:ascii="Times New Roman" w:hAnsi="Times New Roman" w:cs="Times New Roman"/>
          <w:sz w:val="22"/>
          <w:szCs w:val="22"/>
        </w:rPr>
        <w:t xml:space="preserve"> = no good – boot </w:t>
      </w:r>
    </w:p>
    <w:p w14:paraId="7C353108" w14:textId="108E8352" w:rsidR="00D408F8" w:rsidRDefault="00D408F8" w:rsidP="00D408F8">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Securities for Securities = ok</w:t>
      </w:r>
    </w:p>
    <w:p w14:paraId="2C88AC15" w14:textId="0F328FF3" w:rsidR="00D408F8" w:rsidRDefault="00D408F8" w:rsidP="00D408F8">
      <w:pPr>
        <w:pStyle w:val="ListParagraph"/>
        <w:numPr>
          <w:ilvl w:val="6"/>
          <w:numId w:val="21"/>
        </w:numPr>
        <w:rPr>
          <w:rFonts w:ascii="Times New Roman" w:hAnsi="Times New Roman" w:cs="Times New Roman"/>
          <w:sz w:val="22"/>
          <w:szCs w:val="22"/>
        </w:rPr>
      </w:pPr>
      <w:r>
        <w:rPr>
          <w:rFonts w:ascii="Times New Roman" w:hAnsi="Times New Roman" w:cs="Times New Roman"/>
          <w:sz w:val="22"/>
          <w:szCs w:val="22"/>
        </w:rPr>
        <w:t xml:space="preserve">RR 98-10: debt for debt will not </w:t>
      </w:r>
      <w:r w:rsidR="007772BC">
        <w:rPr>
          <w:rFonts w:ascii="Times New Roman" w:hAnsi="Times New Roman" w:cs="Times New Roman"/>
          <w:sz w:val="22"/>
          <w:szCs w:val="22"/>
        </w:rPr>
        <w:t>ruin</w:t>
      </w:r>
      <w:r>
        <w:rPr>
          <w:rFonts w:ascii="Times New Roman" w:hAnsi="Times New Roman" w:cs="Times New Roman"/>
          <w:sz w:val="22"/>
          <w:szCs w:val="22"/>
        </w:rPr>
        <w:t xml:space="preserve"> the B; the debt exchange is treated as a separate exchange pursuant to the plan of reo</w:t>
      </w:r>
      <w:r w:rsidR="00DD42FF">
        <w:rPr>
          <w:rFonts w:ascii="Times New Roman" w:hAnsi="Times New Roman" w:cs="Times New Roman"/>
          <w:sz w:val="22"/>
          <w:szCs w:val="22"/>
        </w:rPr>
        <w:t>r</w:t>
      </w:r>
      <w:r>
        <w:rPr>
          <w:rFonts w:ascii="Times New Roman" w:hAnsi="Times New Roman" w:cs="Times New Roman"/>
          <w:sz w:val="22"/>
          <w:szCs w:val="22"/>
        </w:rPr>
        <w:t>g.</w:t>
      </w:r>
    </w:p>
    <w:p w14:paraId="7969B74F" w14:textId="3BA575FD" w:rsidR="00D408F8" w:rsidRDefault="00D408F8" w:rsidP="00D408F8">
      <w:pPr>
        <w:pStyle w:val="ListParagraph"/>
        <w:numPr>
          <w:ilvl w:val="6"/>
          <w:numId w:val="21"/>
        </w:numPr>
        <w:rPr>
          <w:rFonts w:ascii="Times New Roman" w:hAnsi="Times New Roman" w:cs="Times New Roman"/>
          <w:sz w:val="22"/>
          <w:szCs w:val="22"/>
        </w:rPr>
      </w:pPr>
      <w:r>
        <w:rPr>
          <w:rFonts w:ascii="Times New Roman" w:hAnsi="Times New Roman" w:cs="Times New Roman"/>
          <w:sz w:val="22"/>
          <w:szCs w:val="22"/>
        </w:rPr>
        <w:t xml:space="preserve">No g/l to debt holders </w:t>
      </w:r>
      <w:r w:rsidR="007772BC">
        <w:rPr>
          <w:rFonts w:ascii="Times New Roman" w:hAnsi="Times New Roman" w:cs="Times New Roman"/>
          <w:sz w:val="22"/>
          <w:szCs w:val="22"/>
        </w:rPr>
        <w:t>under §</w:t>
      </w:r>
      <w:r>
        <w:rPr>
          <w:rFonts w:ascii="Times New Roman" w:hAnsi="Times New Roman" w:cs="Times New Roman"/>
          <w:sz w:val="22"/>
          <w:szCs w:val="22"/>
        </w:rPr>
        <w:t>354(a)(1).</w:t>
      </w:r>
    </w:p>
    <w:p w14:paraId="3A86AEE9" w14:textId="7D66AC3C" w:rsidR="00D408F8" w:rsidRDefault="00D408F8" w:rsidP="00D408F8">
      <w:pPr>
        <w:pStyle w:val="ListParagraph"/>
        <w:numPr>
          <w:ilvl w:val="5"/>
          <w:numId w:val="21"/>
        </w:numPr>
        <w:rPr>
          <w:rFonts w:ascii="Times New Roman" w:hAnsi="Times New Roman" w:cs="Times New Roman"/>
          <w:sz w:val="22"/>
          <w:szCs w:val="22"/>
        </w:rPr>
      </w:pPr>
      <w:r>
        <w:rPr>
          <w:rFonts w:ascii="Times New Roman" w:hAnsi="Times New Roman" w:cs="Times New Roman"/>
          <w:sz w:val="22"/>
          <w:szCs w:val="22"/>
        </w:rPr>
        <w:t>Securities for cash: taxable as separate transaction.</w:t>
      </w:r>
    </w:p>
    <w:p w14:paraId="66EA6F6F" w14:textId="136C0685" w:rsidR="00DD42FF" w:rsidRDefault="00DD42FF" w:rsidP="00DD42FF">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Basis:</w:t>
      </w:r>
    </w:p>
    <w:p w14:paraId="3242E705" w14:textId="3CD12FC8" w:rsidR="00DD42FF" w:rsidRDefault="00DD42FF" w:rsidP="00DD42FF">
      <w:pPr>
        <w:pStyle w:val="ListParagraph"/>
        <w:numPr>
          <w:ilvl w:val="3"/>
          <w:numId w:val="21"/>
        </w:numPr>
        <w:rPr>
          <w:rFonts w:ascii="Times New Roman" w:hAnsi="Times New Roman" w:cs="Times New Roman"/>
          <w:sz w:val="22"/>
          <w:szCs w:val="22"/>
        </w:rPr>
      </w:pPr>
      <w:r>
        <w:rPr>
          <w:rFonts w:ascii="Times New Roman" w:hAnsi="Times New Roman" w:cs="Times New Roman"/>
          <w:sz w:val="22"/>
          <w:szCs w:val="22"/>
        </w:rPr>
        <w:t>§ 358(a)(1): take SH original basis and carryover</w:t>
      </w:r>
    </w:p>
    <w:p w14:paraId="4022EDD0" w14:textId="20FC188A" w:rsidR="00DD42FF" w:rsidRDefault="00DD42FF" w:rsidP="00DD42FF">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OB basis</w:t>
      </w:r>
    </w:p>
    <w:p w14:paraId="024630D7" w14:textId="4BE8BC65" w:rsidR="00DD42FF" w:rsidRDefault="00DD42FF" w:rsidP="00DD42FF">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FMV boot rec’d</w:t>
      </w:r>
    </w:p>
    <w:p w14:paraId="3A904BE7" w14:textId="074B1E61" w:rsidR="00DD42FF" w:rsidRDefault="00DD42FF" w:rsidP="00DD42FF">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Gain recognized</w:t>
      </w:r>
    </w:p>
    <w:p w14:paraId="14495A42" w14:textId="77F0BF2E" w:rsidR="00DD42FF" w:rsidRDefault="00DD42FF" w:rsidP="00DD42FF">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Liabilities assumed that don’t qualify for § 357(c)(3).</w:t>
      </w:r>
    </w:p>
    <w:p w14:paraId="0A3E3CB2" w14:textId="23C6F14F" w:rsidR="001D72DA" w:rsidRDefault="001D72DA" w:rsidP="00A67391">
      <w:pPr>
        <w:pStyle w:val="ListParagraph"/>
        <w:numPr>
          <w:ilvl w:val="4"/>
          <w:numId w:val="21"/>
        </w:numPr>
        <w:rPr>
          <w:rFonts w:ascii="Times New Roman" w:hAnsi="Times New Roman" w:cs="Times New Roman"/>
          <w:sz w:val="22"/>
          <w:szCs w:val="22"/>
        </w:rPr>
      </w:pPr>
      <w:r>
        <w:rPr>
          <w:rFonts w:ascii="Times New Roman" w:hAnsi="Times New Roman" w:cs="Times New Roman"/>
          <w:sz w:val="22"/>
          <w:szCs w:val="22"/>
        </w:rPr>
        <w:t>= new basis</w:t>
      </w:r>
    </w:p>
    <w:p w14:paraId="22241E98" w14:textId="4FF0E643" w:rsidR="00184704" w:rsidRDefault="00184704" w:rsidP="00184704">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Purchaser:</w:t>
      </w:r>
    </w:p>
    <w:p w14:paraId="67BE8A14" w14:textId="74778C64" w:rsidR="00184704" w:rsidRDefault="00184704" w:rsidP="00184704">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 1032: no g/l on exchange of property for corporation’s own stock.</w:t>
      </w:r>
    </w:p>
    <w:p w14:paraId="2951CF3E" w14:textId="0F07E12A" w:rsidR="00184704" w:rsidRDefault="00184704" w:rsidP="00184704">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 362: basis</w:t>
      </w:r>
      <w:r w:rsidR="00C565CB">
        <w:rPr>
          <w:rFonts w:ascii="Times New Roman" w:hAnsi="Times New Roman" w:cs="Times New Roman"/>
          <w:sz w:val="22"/>
          <w:szCs w:val="22"/>
        </w:rPr>
        <w:t xml:space="preserve"> is carryover basis from Target shareholders.</w:t>
      </w:r>
    </w:p>
    <w:p w14:paraId="243B44B8" w14:textId="3DBD33D0" w:rsidR="00030140" w:rsidRDefault="00B87B74" w:rsidP="00B87B74">
      <w:pPr>
        <w:outlineLvl w:val="0"/>
        <w:rPr>
          <w:rFonts w:ascii="Times New Roman" w:hAnsi="Times New Roman" w:cs="Times New Roman"/>
          <w:b/>
          <w:bCs/>
          <w:smallCaps/>
          <w:sz w:val="22"/>
          <w:szCs w:val="22"/>
        </w:rPr>
      </w:pPr>
      <w:r>
        <w:rPr>
          <w:rFonts w:ascii="Times New Roman" w:hAnsi="Times New Roman" w:cs="Times New Roman"/>
          <w:b/>
          <w:bCs/>
          <w:smallCaps/>
          <w:sz w:val="22"/>
          <w:szCs w:val="22"/>
          <w:u w:val="single"/>
        </w:rPr>
        <w:t>IX. Triangular Reorganizations</w:t>
      </w:r>
      <w:r>
        <w:rPr>
          <w:rFonts w:ascii="Times New Roman" w:hAnsi="Times New Roman" w:cs="Times New Roman"/>
          <w:b/>
          <w:bCs/>
          <w:smallCaps/>
          <w:sz w:val="22"/>
          <w:szCs w:val="22"/>
        </w:rPr>
        <w:t>:</w:t>
      </w:r>
    </w:p>
    <w:p w14:paraId="1E7986DC" w14:textId="78EF362C" w:rsidR="00B87B74" w:rsidRDefault="00B87B74" w:rsidP="00B87B74">
      <w:pPr>
        <w:ind w:left="360"/>
        <w:rPr>
          <w:rFonts w:ascii="Times New Roman" w:hAnsi="Times New Roman" w:cs="Times New Roman"/>
          <w:sz w:val="22"/>
          <w:szCs w:val="22"/>
          <w:u w:val="single"/>
        </w:rPr>
      </w:pPr>
      <w:r>
        <w:rPr>
          <w:rFonts w:ascii="Times New Roman" w:hAnsi="Times New Roman" w:cs="Times New Roman"/>
          <w:sz w:val="22"/>
          <w:szCs w:val="22"/>
          <w:u w:val="single"/>
        </w:rPr>
        <w:t>a. Overview</w:t>
      </w:r>
      <w:r>
        <w:rPr>
          <w:rFonts w:ascii="Times New Roman" w:hAnsi="Times New Roman" w:cs="Times New Roman"/>
          <w:sz w:val="22"/>
          <w:szCs w:val="22"/>
        </w:rPr>
        <w:t>:</w:t>
      </w:r>
    </w:p>
    <w:p w14:paraId="25504E3C" w14:textId="77777777" w:rsidR="00BB05A1" w:rsidRPr="00BB05A1" w:rsidRDefault="00BB05A1" w:rsidP="00BB05A1">
      <w:pPr>
        <w:pStyle w:val="ListParagraph"/>
        <w:numPr>
          <w:ilvl w:val="0"/>
          <w:numId w:val="32"/>
        </w:numPr>
        <w:rPr>
          <w:rFonts w:ascii="Times New Roman" w:hAnsi="Times New Roman" w:cs="Times New Roman"/>
          <w:sz w:val="22"/>
          <w:szCs w:val="22"/>
        </w:rPr>
      </w:pPr>
      <w:r w:rsidRPr="00BB05A1">
        <w:rPr>
          <w:rFonts w:ascii="Times New Roman" w:hAnsi="Times New Roman" w:cs="Times New Roman"/>
          <w:sz w:val="22"/>
          <w:szCs w:val="22"/>
        </w:rPr>
        <w:t>Called triangular because there are 3 corporations:</w:t>
      </w:r>
    </w:p>
    <w:p w14:paraId="14D62C4A" w14:textId="77777777" w:rsidR="00BB05A1" w:rsidRPr="00BB05A1" w:rsidRDefault="00BB05A1" w:rsidP="00BB05A1">
      <w:pPr>
        <w:pStyle w:val="ListParagraph"/>
        <w:numPr>
          <w:ilvl w:val="1"/>
          <w:numId w:val="32"/>
        </w:numPr>
        <w:rPr>
          <w:rFonts w:ascii="Times New Roman" w:hAnsi="Times New Roman" w:cs="Times New Roman"/>
          <w:sz w:val="22"/>
          <w:szCs w:val="22"/>
        </w:rPr>
      </w:pPr>
      <w:r w:rsidRPr="00BB05A1">
        <w:rPr>
          <w:rFonts w:ascii="Times New Roman" w:hAnsi="Times New Roman" w:cs="Times New Roman"/>
          <w:sz w:val="22"/>
          <w:szCs w:val="22"/>
        </w:rPr>
        <w:t xml:space="preserve">Target </w:t>
      </w:r>
    </w:p>
    <w:p w14:paraId="776DDA36" w14:textId="77777777" w:rsidR="00BB05A1" w:rsidRPr="00BB05A1" w:rsidRDefault="00BB05A1" w:rsidP="00BB05A1">
      <w:pPr>
        <w:pStyle w:val="ListParagraph"/>
        <w:numPr>
          <w:ilvl w:val="1"/>
          <w:numId w:val="32"/>
        </w:numPr>
        <w:rPr>
          <w:rFonts w:ascii="Times New Roman" w:hAnsi="Times New Roman" w:cs="Times New Roman"/>
          <w:sz w:val="22"/>
          <w:szCs w:val="22"/>
        </w:rPr>
      </w:pPr>
      <w:r w:rsidRPr="00BB05A1">
        <w:rPr>
          <w:rFonts w:ascii="Times New Roman" w:hAnsi="Times New Roman" w:cs="Times New Roman"/>
          <w:sz w:val="22"/>
          <w:szCs w:val="22"/>
        </w:rPr>
        <w:t xml:space="preserve">Acquiring &amp; Parent; or </w:t>
      </w:r>
    </w:p>
    <w:p w14:paraId="0BFE2961" w14:textId="7212CEEB" w:rsidR="00B87B74" w:rsidRDefault="00BB05A1" w:rsidP="00BB05A1">
      <w:pPr>
        <w:pStyle w:val="ListParagraph"/>
        <w:numPr>
          <w:ilvl w:val="1"/>
          <w:numId w:val="32"/>
        </w:numPr>
        <w:rPr>
          <w:rFonts w:ascii="Times New Roman" w:hAnsi="Times New Roman" w:cs="Times New Roman"/>
          <w:sz w:val="22"/>
          <w:szCs w:val="22"/>
        </w:rPr>
      </w:pPr>
      <w:r w:rsidRPr="00BB05A1">
        <w:rPr>
          <w:rFonts w:ascii="Times New Roman" w:hAnsi="Times New Roman" w:cs="Times New Roman"/>
          <w:sz w:val="22"/>
          <w:szCs w:val="22"/>
        </w:rPr>
        <w:t>Target and Sub</w:t>
      </w:r>
    </w:p>
    <w:p w14:paraId="56990EEC" w14:textId="1D07914A" w:rsidR="00BB05A1" w:rsidRDefault="00BB05A1" w:rsidP="00BB05A1">
      <w:pPr>
        <w:pStyle w:val="ListParagraph"/>
        <w:numPr>
          <w:ilvl w:val="0"/>
          <w:numId w:val="32"/>
        </w:numPr>
        <w:rPr>
          <w:rFonts w:ascii="Times New Roman" w:hAnsi="Times New Roman" w:cs="Times New Roman"/>
          <w:sz w:val="22"/>
          <w:szCs w:val="22"/>
        </w:rPr>
      </w:pPr>
      <w:r w:rsidRPr="00BB05A1">
        <w:rPr>
          <w:rFonts w:ascii="Times New Roman" w:hAnsi="Times New Roman" w:cs="Times New Roman"/>
          <w:sz w:val="22"/>
          <w:szCs w:val="22"/>
        </w:rPr>
        <w:t>Common for an acquiring corp. to continue operating the target.</w:t>
      </w:r>
    </w:p>
    <w:p w14:paraId="238B4E19" w14:textId="77777777" w:rsidR="00BB05A1" w:rsidRPr="00BB05A1" w:rsidRDefault="00BB05A1" w:rsidP="00BB05A1">
      <w:pPr>
        <w:pStyle w:val="ListParagraph"/>
        <w:numPr>
          <w:ilvl w:val="0"/>
          <w:numId w:val="32"/>
        </w:numPr>
        <w:rPr>
          <w:rFonts w:ascii="Times New Roman" w:hAnsi="Times New Roman" w:cs="Times New Roman"/>
          <w:sz w:val="22"/>
          <w:szCs w:val="22"/>
        </w:rPr>
      </w:pPr>
      <w:r w:rsidRPr="00BB05A1">
        <w:rPr>
          <w:rFonts w:ascii="Times New Roman" w:hAnsi="Times New Roman" w:cs="Times New Roman"/>
          <w:sz w:val="22"/>
          <w:szCs w:val="22"/>
        </w:rPr>
        <w:t>The goals:</w:t>
      </w:r>
    </w:p>
    <w:p w14:paraId="323FCA95" w14:textId="77777777" w:rsidR="00BB05A1" w:rsidRPr="00BB05A1" w:rsidRDefault="00BB05A1" w:rsidP="00BB05A1">
      <w:pPr>
        <w:pStyle w:val="ListParagraph"/>
        <w:numPr>
          <w:ilvl w:val="1"/>
          <w:numId w:val="32"/>
        </w:numPr>
        <w:rPr>
          <w:rFonts w:ascii="Times New Roman" w:hAnsi="Times New Roman" w:cs="Times New Roman"/>
          <w:sz w:val="22"/>
          <w:szCs w:val="22"/>
        </w:rPr>
      </w:pPr>
      <w:r w:rsidRPr="00BB05A1">
        <w:rPr>
          <w:rFonts w:ascii="Times New Roman" w:hAnsi="Times New Roman" w:cs="Times New Roman"/>
          <w:sz w:val="22"/>
          <w:szCs w:val="22"/>
        </w:rPr>
        <w:t>Keeping target in place;</w:t>
      </w:r>
    </w:p>
    <w:p w14:paraId="465D903C" w14:textId="649FAB5B" w:rsidR="00BB05A1" w:rsidRDefault="00BB05A1" w:rsidP="00BB05A1">
      <w:pPr>
        <w:pStyle w:val="ListParagraph"/>
        <w:numPr>
          <w:ilvl w:val="1"/>
          <w:numId w:val="32"/>
        </w:numPr>
        <w:rPr>
          <w:rFonts w:ascii="Times New Roman" w:hAnsi="Times New Roman" w:cs="Times New Roman"/>
          <w:sz w:val="22"/>
          <w:szCs w:val="22"/>
        </w:rPr>
      </w:pPr>
      <w:r w:rsidRPr="00BB05A1">
        <w:rPr>
          <w:rFonts w:ascii="Times New Roman" w:hAnsi="Times New Roman" w:cs="Times New Roman"/>
          <w:sz w:val="22"/>
          <w:szCs w:val="22"/>
        </w:rPr>
        <w:t>Target SH end up with acquiring corp.’s stock</w:t>
      </w:r>
    </w:p>
    <w:p w14:paraId="5C7DA0EB" w14:textId="346CB76A" w:rsidR="00BB05A1" w:rsidRPr="00BB05A1" w:rsidRDefault="00BB05A1" w:rsidP="00127E21">
      <w:pPr>
        <w:ind w:left="360"/>
        <w:outlineLvl w:val="1"/>
        <w:rPr>
          <w:rFonts w:ascii="Times New Roman" w:hAnsi="Times New Roman" w:cs="Times New Roman"/>
          <w:sz w:val="22"/>
          <w:szCs w:val="22"/>
        </w:rPr>
      </w:pPr>
      <w:r>
        <w:rPr>
          <w:rFonts w:ascii="Times New Roman" w:hAnsi="Times New Roman" w:cs="Times New Roman"/>
          <w:sz w:val="22"/>
          <w:szCs w:val="22"/>
          <w:u w:val="single"/>
        </w:rPr>
        <w:t>b. C Reorg. With Drop Down</w:t>
      </w:r>
      <w:r>
        <w:rPr>
          <w:rFonts w:ascii="Times New Roman" w:hAnsi="Times New Roman" w:cs="Times New Roman"/>
          <w:sz w:val="22"/>
          <w:szCs w:val="22"/>
        </w:rPr>
        <w:t>:</w:t>
      </w:r>
    </w:p>
    <w:p w14:paraId="295162C0" w14:textId="5841508C" w:rsidR="00B87B74" w:rsidRDefault="00A17A4F" w:rsidP="00BB05A1">
      <w:pPr>
        <w:pStyle w:val="ListParagraph"/>
        <w:numPr>
          <w:ilvl w:val="0"/>
          <w:numId w:val="34"/>
        </w:numPr>
        <w:rPr>
          <w:rFonts w:ascii="Times New Roman" w:hAnsi="Times New Roman" w:cs="Times New Roman"/>
          <w:sz w:val="22"/>
          <w:szCs w:val="22"/>
        </w:rPr>
      </w:pPr>
      <w:r w:rsidRPr="00A17A4F">
        <w:rPr>
          <w:rFonts w:ascii="Times New Roman" w:hAnsi="Times New Roman" w:cs="Times New Roman"/>
          <w:sz w:val="22"/>
          <w:szCs w:val="22"/>
        </w:rPr>
        <w:t>§ 368(a)(2)(C): does not disqualify a transaction otherwise qualifying under (a)(1) if assets or stock are transferred to a controlled corporation.</w:t>
      </w:r>
    </w:p>
    <w:p w14:paraId="5CBBEEE3" w14:textId="52594A17" w:rsidR="00A17A4F" w:rsidRDefault="00A17A4F" w:rsidP="00BB05A1">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Sequence:</w:t>
      </w:r>
    </w:p>
    <w:p w14:paraId="377C4B80" w14:textId="4384AFE9" w:rsidR="00A17A4F" w:rsidRDefault="00A17A4F" w:rsidP="00A17A4F">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1) Exchange:</w:t>
      </w:r>
    </w:p>
    <w:p w14:paraId="467C2D5F" w14:textId="49BBB7AE" w:rsidR="00A17A4F" w:rsidRDefault="00A17A4F" w:rsidP="00A17A4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lastRenderedPageBreak/>
        <w:t>Assets &amp; liabilities from T to P</w:t>
      </w:r>
    </w:p>
    <w:p w14:paraId="41827709" w14:textId="35C7ECE7" w:rsidR="00A17A4F" w:rsidRDefault="00A17A4F" w:rsidP="00A17A4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P gives T voting stock.</w:t>
      </w:r>
    </w:p>
    <w:p w14:paraId="51D81C74" w14:textId="2EAA3205" w:rsidR="00A17A4F" w:rsidRDefault="00A17A4F" w:rsidP="00A17A4F">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2) Liquidation of Target</w:t>
      </w:r>
    </w:p>
    <w:p w14:paraId="524DB186" w14:textId="1F62F47A" w:rsidR="00A17A4F" w:rsidRDefault="00A17A4F" w:rsidP="00A17A4F">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3) Drop Down:</w:t>
      </w:r>
    </w:p>
    <w:p w14:paraId="3249AF62" w14:textId="4E892600" w:rsidR="00A17A4F" w:rsidRDefault="00A17A4F" w:rsidP="00A17A4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P moves assets and liabilities of T to P’s Sub.</w:t>
      </w:r>
    </w:p>
    <w:p w14:paraId="7E83A1FE" w14:textId="075135BF" w:rsidR="00A17A4F" w:rsidRDefault="00A17A4F" w:rsidP="00A17A4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Sub. Gives P sub. Stock (351)</w:t>
      </w:r>
    </w:p>
    <w:p w14:paraId="51878F67" w14:textId="15AD1DA9" w:rsidR="009602BF" w:rsidRDefault="009602BF" w:rsidP="009602BF">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 xml:space="preserve">Tax Consequences: </w:t>
      </w:r>
    </w:p>
    <w:p w14:paraId="2D57A779" w14:textId="59F7015B" w:rsidR="009602BF" w:rsidRDefault="009602BF" w:rsidP="009602BF">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Target:</w:t>
      </w:r>
    </w:p>
    <w:p w14:paraId="73FBD938" w14:textId="23807679" w:rsidR="009602BF" w:rsidRDefault="009602BF" w:rsidP="009602B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 361(a): no g/l on the exchange between parties to a reorg in pursuance to a reorg.</w:t>
      </w:r>
    </w:p>
    <w:p w14:paraId="124DCA70" w14:textId="53C37F11" w:rsidR="009602BF" w:rsidRDefault="009602BF" w:rsidP="009602B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 361(c): no g/l on liquidation.</w:t>
      </w:r>
    </w:p>
    <w:p w14:paraId="0DEE918F" w14:textId="5FB8188F" w:rsidR="009602BF" w:rsidRDefault="009602BF" w:rsidP="009602BF">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Target Shareholders:</w:t>
      </w:r>
    </w:p>
    <w:p w14:paraId="349304BC" w14:textId="71FCC990" w:rsidR="009602BF" w:rsidRDefault="009602BF" w:rsidP="009602B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 354: no g/l recognized on the exchange of stock for stock.</w:t>
      </w:r>
    </w:p>
    <w:p w14:paraId="09CD91A7" w14:textId="44A55864" w:rsidR="009602BF" w:rsidRDefault="009602BF" w:rsidP="009602BF">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 358: carryover basis from T stock to P stock.</w:t>
      </w:r>
    </w:p>
    <w:p w14:paraId="163CC8DA" w14:textId="2A6E233E" w:rsidR="00601D57" w:rsidRDefault="00601D57" w:rsidP="00601D57">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Purchaser:</w:t>
      </w:r>
    </w:p>
    <w:p w14:paraId="5E4ADBCF" w14:textId="1FEFBF1F" w:rsidR="00601D57" w:rsidRDefault="00601D57" w:rsidP="00601D57">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Exchange with Target:</w:t>
      </w:r>
    </w:p>
    <w:p w14:paraId="4B83CADF" w14:textId="2693FCEB" w:rsidR="00601D57" w:rsidRDefault="00601D57" w:rsidP="00601D57">
      <w:pPr>
        <w:pStyle w:val="ListParagraph"/>
        <w:numPr>
          <w:ilvl w:val="3"/>
          <w:numId w:val="34"/>
        </w:numPr>
        <w:rPr>
          <w:rFonts w:ascii="Times New Roman" w:hAnsi="Times New Roman" w:cs="Times New Roman"/>
          <w:sz w:val="22"/>
          <w:szCs w:val="22"/>
        </w:rPr>
      </w:pPr>
      <w:r>
        <w:rPr>
          <w:rFonts w:ascii="Times New Roman" w:hAnsi="Times New Roman" w:cs="Times New Roman"/>
          <w:sz w:val="22"/>
          <w:szCs w:val="22"/>
        </w:rPr>
        <w:t xml:space="preserve">§ 1032: </w:t>
      </w:r>
      <w:r w:rsidRPr="00601D57">
        <w:rPr>
          <w:rFonts w:ascii="Times New Roman" w:hAnsi="Times New Roman" w:cs="Times New Roman"/>
          <w:sz w:val="22"/>
          <w:szCs w:val="22"/>
        </w:rPr>
        <w:t>Using its own stock to acquire assets of target; insulated from gain/loss</w:t>
      </w:r>
    </w:p>
    <w:p w14:paraId="165A9725" w14:textId="6A5D25E0" w:rsidR="00601D57" w:rsidRDefault="00601D57" w:rsidP="00601D57">
      <w:pPr>
        <w:pStyle w:val="ListParagraph"/>
        <w:numPr>
          <w:ilvl w:val="3"/>
          <w:numId w:val="34"/>
        </w:numPr>
        <w:rPr>
          <w:rFonts w:ascii="Times New Roman" w:hAnsi="Times New Roman" w:cs="Times New Roman"/>
          <w:sz w:val="22"/>
          <w:szCs w:val="22"/>
        </w:rPr>
      </w:pPr>
      <w:r>
        <w:rPr>
          <w:rFonts w:ascii="Times New Roman" w:hAnsi="Times New Roman" w:cs="Times New Roman"/>
          <w:sz w:val="22"/>
          <w:szCs w:val="22"/>
        </w:rPr>
        <w:t>§ 362(b): basis in T’s assets is the same as what T had.</w:t>
      </w:r>
    </w:p>
    <w:p w14:paraId="54F82649" w14:textId="770D8C71" w:rsidR="00601D57" w:rsidRDefault="00601D57" w:rsidP="00601D57">
      <w:pPr>
        <w:pStyle w:val="ListParagraph"/>
        <w:numPr>
          <w:ilvl w:val="3"/>
          <w:numId w:val="34"/>
        </w:numPr>
        <w:rPr>
          <w:rFonts w:ascii="Times New Roman" w:hAnsi="Times New Roman" w:cs="Times New Roman"/>
          <w:sz w:val="22"/>
          <w:szCs w:val="22"/>
        </w:rPr>
      </w:pPr>
      <w:r>
        <w:rPr>
          <w:rFonts w:ascii="Times New Roman" w:hAnsi="Times New Roman" w:cs="Times New Roman"/>
          <w:sz w:val="22"/>
          <w:szCs w:val="22"/>
        </w:rPr>
        <w:t>Reg. § 1.381(a)-1(b)(2): P inherits T’s tax attributes – EP, NOLs.</w:t>
      </w:r>
    </w:p>
    <w:p w14:paraId="5DD1D584" w14:textId="6A6121A7" w:rsidR="00EC2C62" w:rsidRDefault="00EC2C62" w:rsidP="00EC2C62">
      <w:pPr>
        <w:pStyle w:val="ListParagraph"/>
        <w:numPr>
          <w:ilvl w:val="4"/>
          <w:numId w:val="34"/>
        </w:numPr>
        <w:rPr>
          <w:rFonts w:ascii="Times New Roman" w:hAnsi="Times New Roman" w:cs="Times New Roman"/>
          <w:sz w:val="22"/>
          <w:szCs w:val="22"/>
        </w:rPr>
      </w:pPr>
      <w:r>
        <w:rPr>
          <w:rFonts w:ascii="Times New Roman" w:hAnsi="Times New Roman" w:cs="Times New Roman"/>
          <w:sz w:val="22"/>
          <w:szCs w:val="22"/>
        </w:rPr>
        <w:t xml:space="preserve">Stays with P rather than dropping down to Sub. </w:t>
      </w:r>
    </w:p>
    <w:p w14:paraId="2B54EE98" w14:textId="3DDC06E2" w:rsidR="00EC2C62" w:rsidRDefault="00EC2C62" w:rsidP="00EC2C62">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Drop Down to Sub:</w:t>
      </w:r>
    </w:p>
    <w:p w14:paraId="3D00EE8F" w14:textId="0EC7AF8E" w:rsidR="00EC2C62" w:rsidRDefault="00EC2C62" w:rsidP="00EC2C62">
      <w:pPr>
        <w:pStyle w:val="ListParagraph"/>
        <w:numPr>
          <w:ilvl w:val="3"/>
          <w:numId w:val="34"/>
        </w:numPr>
        <w:rPr>
          <w:rFonts w:ascii="Times New Roman" w:hAnsi="Times New Roman" w:cs="Times New Roman"/>
          <w:sz w:val="22"/>
          <w:szCs w:val="22"/>
        </w:rPr>
      </w:pPr>
      <w:r>
        <w:rPr>
          <w:rFonts w:ascii="Times New Roman" w:hAnsi="Times New Roman" w:cs="Times New Roman"/>
          <w:sz w:val="22"/>
          <w:szCs w:val="22"/>
        </w:rPr>
        <w:t>§ 351 Transaction:</w:t>
      </w:r>
    </w:p>
    <w:p w14:paraId="1DA6A55E" w14:textId="1F47724A" w:rsidR="00EC2C62" w:rsidRDefault="00EC2C62" w:rsidP="00EC2C62">
      <w:pPr>
        <w:pStyle w:val="ListParagraph"/>
        <w:numPr>
          <w:ilvl w:val="4"/>
          <w:numId w:val="34"/>
        </w:numPr>
        <w:rPr>
          <w:rFonts w:ascii="Times New Roman" w:hAnsi="Times New Roman" w:cs="Times New Roman"/>
          <w:sz w:val="22"/>
          <w:szCs w:val="22"/>
        </w:rPr>
      </w:pPr>
      <w:r>
        <w:rPr>
          <w:rFonts w:ascii="Times New Roman" w:hAnsi="Times New Roman" w:cs="Times New Roman"/>
          <w:sz w:val="22"/>
          <w:szCs w:val="22"/>
        </w:rPr>
        <w:t>No g/l on exchange of assets for Sub stock.</w:t>
      </w:r>
    </w:p>
    <w:p w14:paraId="12F84B5D" w14:textId="0519AE7A" w:rsidR="00EC2C62" w:rsidRDefault="00EC2C62" w:rsidP="00EC2C62">
      <w:pPr>
        <w:pStyle w:val="ListParagraph"/>
        <w:numPr>
          <w:ilvl w:val="5"/>
          <w:numId w:val="34"/>
        </w:numPr>
        <w:rPr>
          <w:rFonts w:ascii="Times New Roman" w:hAnsi="Times New Roman" w:cs="Times New Roman"/>
          <w:sz w:val="22"/>
          <w:szCs w:val="22"/>
        </w:rPr>
      </w:pPr>
      <w:r>
        <w:rPr>
          <w:rFonts w:ascii="Times New Roman" w:hAnsi="Times New Roman" w:cs="Times New Roman"/>
          <w:sz w:val="22"/>
          <w:szCs w:val="22"/>
        </w:rPr>
        <w:t>Must have control after</w:t>
      </w:r>
    </w:p>
    <w:p w14:paraId="4547255C" w14:textId="7201140F" w:rsidR="00EC2C62" w:rsidRDefault="00EC2C62" w:rsidP="00EC2C62">
      <w:pPr>
        <w:pStyle w:val="ListParagraph"/>
        <w:numPr>
          <w:ilvl w:val="3"/>
          <w:numId w:val="34"/>
        </w:numPr>
        <w:rPr>
          <w:rFonts w:ascii="Times New Roman" w:hAnsi="Times New Roman" w:cs="Times New Roman"/>
          <w:sz w:val="22"/>
          <w:szCs w:val="22"/>
        </w:rPr>
      </w:pPr>
      <w:r>
        <w:rPr>
          <w:rFonts w:ascii="Times New Roman" w:hAnsi="Times New Roman" w:cs="Times New Roman"/>
          <w:sz w:val="22"/>
          <w:szCs w:val="22"/>
        </w:rPr>
        <w:t>Basis in Sub Stock:</w:t>
      </w:r>
    </w:p>
    <w:p w14:paraId="5F3792A1" w14:textId="104C1FEC" w:rsidR="00EC2C62" w:rsidRDefault="00EC2C62" w:rsidP="00EC2C62">
      <w:pPr>
        <w:pStyle w:val="ListParagraph"/>
        <w:numPr>
          <w:ilvl w:val="4"/>
          <w:numId w:val="34"/>
        </w:numPr>
        <w:rPr>
          <w:rFonts w:ascii="Times New Roman" w:hAnsi="Times New Roman" w:cs="Times New Roman"/>
          <w:sz w:val="22"/>
          <w:szCs w:val="22"/>
        </w:rPr>
      </w:pPr>
      <w:r>
        <w:rPr>
          <w:rFonts w:ascii="Times New Roman" w:hAnsi="Times New Roman" w:cs="Times New Roman"/>
          <w:sz w:val="22"/>
          <w:szCs w:val="22"/>
        </w:rPr>
        <w:t>§ 358: same as basis in Target’s assets.</w:t>
      </w:r>
    </w:p>
    <w:p w14:paraId="53715DCD" w14:textId="559C7404" w:rsidR="00EC2C62" w:rsidRDefault="00EC2C62" w:rsidP="00EC2C62">
      <w:pPr>
        <w:pStyle w:val="ListParagraph"/>
        <w:numPr>
          <w:ilvl w:val="5"/>
          <w:numId w:val="34"/>
        </w:numPr>
        <w:rPr>
          <w:rFonts w:ascii="Times New Roman" w:hAnsi="Times New Roman" w:cs="Times New Roman"/>
          <w:sz w:val="22"/>
          <w:szCs w:val="22"/>
        </w:rPr>
      </w:pPr>
      <w:r>
        <w:rPr>
          <w:rFonts w:ascii="Times New Roman" w:hAnsi="Times New Roman" w:cs="Times New Roman"/>
          <w:sz w:val="22"/>
          <w:szCs w:val="22"/>
        </w:rPr>
        <w:t>OG Basis – FMV of property rec’d + gain recognized – liabilities assumed by sub = New basis.</w:t>
      </w:r>
    </w:p>
    <w:p w14:paraId="63232C42" w14:textId="6BF5F2D7" w:rsidR="00D43534" w:rsidRDefault="00D43534" w:rsidP="00D43534">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Subsidiary:</w:t>
      </w:r>
    </w:p>
    <w:p w14:paraId="55721E1C" w14:textId="53ED1216" w:rsidR="00D43534" w:rsidRDefault="00146C03" w:rsidP="00D43534">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Receipt of dropped down assets:</w:t>
      </w:r>
    </w:p>
    <w:p w14:paraId="48DBA9D6" w14:textId="38DA88C2" w:rsidR="00146C03" w:rsidRDefault="00146C03" w:rsidP="00146C03">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 1032: no g/l on issuance of stock in exchange for the assets.</w:t>
      </w:r>
    </w:p>
    <w:p w14:paraId="32BD5D88" w14:textId="4306ED68" w:rsidR="00ED6165" w:rsidRDefault="00ED6165" w:rsidP="00ED6165">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Basis in Target’s Assets:</w:t>
      </w:r>
    </w:p>
    <w:p w14:paraId="7BCE8A7D" w14:textId="481B1D2C" w:rsidR="00ED6165" w:rsidRDefault="00ED6165" w:rsidP="00ED6165">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 xml:space="preserve">§ 362(b): same as in the hands of P increased by any gain </w:t>
      </w:r>
      <w:r w:rsidR="00125A08">
        <w:rPr>
          <w:rFonts w:ascii="Times New Roman" w:hAnsi="Times New Roman" w:cs="Times New Roman"/>
          <w:sz w:val="22"/>
          <w:szCs w:val="22"/>
        </w:rPr>
        <w:t>recognized</w:t>
      </w:r>
      <w:r>
        <w:rPr>
          <w:rFonts w:ascii="Times New Roman" w:hAnsi="Times New Roman" w:cs="Times New Roman"/>
          <w:sz w:val="22"/>
          <w:szCs w:val="22"/>
        </w:rPr>
        <w:t>.</w:t>
      </w:r>
    </w:p>
    <w:p w14:paraId="5BC32BC1" w14:textId="23FA3532" w:rsidR="00B2436D" w:rsidRDefault="00B2436D" w:rsidP="00B2436D">
      <w:pPr>
        <w:pStyle w:val="ListParagraph"/>
        <w:numPr>
          <w:ilvl w:val="1"/>
          <w:numId w:val="34"/>
        </w:numPr>
        <w:rPr>
          <w:rFonts w:ascii="Times New Roman" w:hAnsi="Times New Roman" w:cs="Times New Roman"/>
          <w:sz w:val="22"/>
          <w:szCs w:val="22"/>
        </w:rPr>
      </w:pPr>
      <w:r>
        <w:rPr>
          <w:rFonts w:ascii="Times New Roman" w:hAnsi="Times New Roman" w:cs="Times New Roman"/>
          <w:sz w:val="22"/>
          <w:szCs w:val="22"/>
        </w:rPr>
        <w:t>Tax Attributes of Target:</w:t>
      </w:r>
    </w:p>
    <w:p w14:paraId="50D7787C" w14:textId="7512F4AE" w:rsidR="00B2436D" w:rsidRDefault="00B2436D" w:rsidP="00B2436D">
      <w:pPr>
        <w:pStyle w:val="ListParagraph"/>
        <w:numPr>
          <w:ilvl w:val="2"/>
          <w:numId w:val="34"/>
        </w:numPr>
        <w:rPr>
          <w:rFonts w:ascii="Times New Roman" w:hAnsi="Times New Roman" w:cs="Times New Roman"/>
          <w:sz w:val="22"/>
          <w:szCs w:val="22"/>
        </w:rPr>
      </w:pPr>
      <w:r>
        <w:rPr>
          <w:rFonts w:ascii="Times New Roman" w:hAnsi="Times New Roman" w:cs="Times New Roman"/>
          <w:sz w:val="22"/>
          <w:szCs w:val="22"/>
        </w:rPr>
        <w:t>Does not receive the tax attributes of target – stays with P – Reg. § 1.381(a)-1(b)(1 &amp; 2).</w:t>
      </w:r>
    </w:p>
    <w:p w14:paraId="73419EB9" w14:textId="450AC8DB" w:rsidR="00AA2D95" w:rsidRDefault="00AA2D95" w:rsidP="00127E21">
      <w:pPr>
        <w:ind w:left="360"/>
        <w:outlineLvl w:val="1"/>
        <w:rPr>
          <w:rFonts w:ascii="Times New Roman" w:hAnsi="Times New Roman" w:cs="Times New Roman"/>
          <w:sz w:val="22"/>
          <w:szCs w:val="22"/>
        </w:rPr>
      </w:pPr>
      <w:r>
        <w:rPr>
          <w:rFonts w:ascii="Times New Roman" w:hAnsi="Times New Roman" w:cs="Times New Roman"/>
          <w:sz w:val="22"/>
          <w:szCs w:val="22"/>
          <w:u w:val="single"/>
        </w:rPr>
        <w:t>c. Triangular C – Over the Top</w:t>
      </w:r>
      <w:r>
        <w:rPr>
          <w:rFonts w:ascii="Times New Roman" w:hAnsi="Times New Roman" w:cs="Times New Roman"/>
          <w:sz w:val="22"/>
          <w:szCs w:val="22"/>
        </w:rPr>
        <w:t>:</w:t>
      </w:r>
    </w:p>
    <w:p w14:paraId="29EDEF61" w14:textId="77777777" w:rsidR="006E74DD" w:rsidRPr="006E74DD" w:rsidRDefault="006E74DD" w:rsidP="006E74DD">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 xml:space="preserve">§ 368(a)(1)(C): </w:t>
      </w:r>
      <w:r w:rsidRPr="006E74DD">
        <w:rPr>
          <w:rFonts w:ascii="Times New Roman" w:hAnsi="Times New Roman" w:cs="Times New Roman"/>
          <w:sz w:val="22"/>
          <w:szCs w:val="22"/>
        </w:rPr>
        <w:t>the acquisition by one corporation, in exchange solely for all or a part of its voting stock (or in exchange solely for all or a part of the voting stock of a corporation which is in control of the acquiring corporation), of substantially all of the properties of another corporation, but in determining whether the exchange is solely for stock the assumption by the acquiring corporation of a liability of the other shall be disregarded;</w:t>
      </w:r>
    </w:p>
    <w:p w14:paraId="49C86621" w14:textId="508D2052" w:rsidR="00AA2D95" w:rsidRDefault="006E74DD" w:rsidP="006E74DD">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The consideration cannot be a mix of P and Sub stock – must be one or the other.</w:t>
      </w:r>
    </w:p>
    <w:p w14:paraId="511DBD69" w14:textId="0713A8A6" w:rsidR="006E74DD" w:rsidRDefault="006E74DD" w:rsidP="006E74DD">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 368(b) provides that both P and Sub are parties to the reorg.</w:t>
      </w:r>
    </w:p>
    <w:p w14:paraId="18398F32" w14:textId="4649218C" w:rsidR="0061356E" w:rsidRDefault="0061356E" w:rsidP="0061356E">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 368(a)(2)(B): boot relaxation rule for C reorgs.</w:t>
      </w:r>
    </w:p>
    <w:p w14:paraId="7E98D0CC" w14:textId="0AF2C8BD" w:rsidR="003C7290" w:rsidRDefault="003C7290" w:rsidP="003C7290">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Voting stock must be 80% of the bucks – but can be either P or Sub stock.</w:t>
      </w:r>
    </w:p>
    <w:p w14:paraId="1F0BC1FF" w14:textId="341A1BFF" w:rsidR="00252BD3" w:rsidRDefault="00252BD3" w:rsidP="003C7290">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Sub can contribute nonvoting stock.</w:t>
      </w:r>
    </w:p>
    <w:p w14:paraId="68B0C4CD" w14:textId="6A9CAFC9" w:rsidR="003E7852" w:rsidRDefault="003E7852" w:rsidP="003E7852">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Steps:</w:t>
      </w:r>
    </w:p>
    <w:p w14:paraId="1810B020" w14:textId="0B31BFED" w:rsidR="003E7852" w:rsidRDefault="003E7852" w:rsidP="003E7852">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1) P contributes its own stock to Sub.</w:t>
      </w:r>
    </w:p>
    <w:p w14:paraId="0E9CA67E" w14:textId="75354393" w:rsidR="003E7852" w:rsidRDefault="003E7852" w:rsidP="003E7852">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2) T and Sub Exchange:</w:t>
      </w:r>
    </w:p>
    <w:p w14:paraId="176E4941" w14:textId="0CBA123F" w:rsidR="003E7852" w:rsidRDefault="003E7852" w:rsidP="003E7852">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T transfers assets &amp; liabilities to Sub</w:t>
      </w:r>
    </w:p>
    <w:p w14:paraId="595ABB79" w14:textId="04FCBE2A" w:rsidR="003E7852" w:rsidRDefault="003E7852" w:rsidP="003E7852">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Sub transfers P stock to T.</w:t>
      </w:r>
    </w:p>
    <w:p w14:paraId="6F17F931" w14:textId="1084614F" w:rsidR="003E7852" w:rsidRDefault="003E7852" w:rsidP="003E7852">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3) T liquidates and dist. T shareholders the P stock.</w:t>
      </w:r>
    </w:p>
    <w:p w14:paraId="4195C5E7" w14:textId="3D60F0AE" w:rsidR="00271F43" w:rsidRDefault="00271F43" w:rsidP="00271F43">
      <w:pPr>
        <w:pStyle w:val="ListParagraph"/>
        <w:numPr>
          <w:ilvl w:val="0"/>
          <w:numId w:val="35"/>
        </w:numPr>
        <w:rPr>
          <w:rFonts w:ascii="Times New Roman" w:hAnsi="Times New Roman" w:cs="Times New Roman"/>
          <w:sz w:val="22"/>
          <w:szCs w:val="22"/>
        </w:rPr>
      </w:pPr>
      <w:r>
        <w:rPr>
          <w:rFonts w:ascii="Times New Roman" w:hAnsi="Times New Roman" w:cs="Times New Roman"/>
          <w:sz w:val="22"/>
          <w:szCs w:val="22"/>
        </w:rPr>
        <w:t>Tax Consequences:</w:t>
      </w:r>
    </w:p>
    <w:p w14:paraId="4AFE1E66" w14:textId="54D07608" w:rsidR="00271F43" w:rsidRDefault="00271F43" w:rsidP="00271F43">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Target:</w:t>
      </w:r>
    </w:p>
    <w:p w14:paraId="568B7750" w14:textId="2086A1B2" w:rsidR="003B5F1F" w:rsidRDefault="003B5F1F" w:rsidP="00271F43">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Exchange:</w:t>
      </w:r>
    </w:p>
    <w:p w14:paraId="5C4CE7E6" w14:textId="2C4E6528" w:rsidR="00271F43" w:rsidRDefault="00271F43" w:rsidP="003B5F1F">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 361(a): no g/l recognized</w:t>
      </w:r>
    </w:p>
    <w:p w14:paraId="6310CFD9" w14:textId="70D8144F" w:rsidR="00271F43" w:rsidRDefault="00271F43" w:rsidP="00271F43">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lastRenderedPageBreak/>
        <w:t>§ 357: the liabilities assumed is not treated as boot.</w:t>
      </w:r>
    </w:p>
    <w:p w14:paraId="2C90064C" w14:textId="4F8205E2" w:rsidR="003B5F1F" w:rsidRDefault="003B5F1F" w:rsidP="003B5F1F">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Liquidation:</w:t>
      </w:r>
    </w:p>
    <w:p w14:paraId="4A288F29" w14:textId="197381BE" w:rsidR="003B5F1F" w:rsidRDefault="003B5F1F" w:rsidP="003B5F1F">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 361(c): no g/l.</w:t>
      </w:r>
    </w:p>
    <w:p w14:paraId="7F4523F2" w14:textId="4D1E8E6C" w:rsidR="00B13006" w:rsidRDefault="00B13006" w:rsidP="00B13006">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Target Shareholders:</w:t>
      </w:r>
    </w:p>
    <w:p w14:paraId="284A9615" w14:textId="42013FE2" w:rsidR="00B13006" w:rsidRDefault="00B13006" w:rsidP="00B13006">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 354(a): no g/l on the receipt of stock for stock.</w:t>
      </w:r>
    </w:p>
    <w:p w14:paraId="44FCA009" w14:textId="78233105" w:rsidR="00B13006" w:rsidRDefault="00B13006" w:rsidP="00B13006">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Basis:</w:t>
      </w:r>
    </w:p>
    <w:p w14:paraId="791C781C" w14:textId="7C0A9C6B" w:rsidR="00B13006" w:rsidRDefault="00B13006" w:rsidP="00B13006">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 §358(a): carryover basis from T stock to P stock.</w:t>
      </w:r>
    </w:p>
    <w:p w14:paraId="56D7D802" w14:textId="56DD86B5" w:rsidR="00B13006" w:rsidRDefault="00B13006" w:rsidP="00B13006">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Purchaser:</w:t>
      </w:r>
    </w:p>
    <w:p w14:paraId="0B85B695" w14:textId="65E2103D" w:rsidR="00B13006" w:rsidRDefault="00B13006" w:rsidP="00B13006">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Reg. § 1.358: special rules that apply to parent corp. in triangular reorgs.</w:t>
      </w:r>
    </w:p>
    <w:p w14:paraId="2C95D199" w14:textId="2AD552B2" w:rsidR="00B13006" w:rsidRDefault="00B13006" w:rsidP="00B13006">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Reg. § 1.358-6(c):</w:t>
      </w:r>
    </w:p>
    <w:p w14:paraId="54D23B13" w14:textId="4661EF6F" w:rsidR="00B13006" w:rsidRDefault="00B13006" w:rsidP="00B13006">
      <w:pPr>
        <w:pStyle w:val="ListParagraph"/>
        <w:numPr>
          <w:ilvl w:val="4"/>
          <w:numId w:val="35"/>
        </w:numPr>
        <w:rPr>
          <w:rFonts w:ascii="Times New Roman" w:hAnsi="Times New Roman" w:cs="Times New Roman"/>
          <w:sz w:val="22"/>
          <w:szCs w:val="22"/>
        </w:rPr>
      </w:pPr>
      <w:r>
        <w:rPr>
          <w:rFonts w:ascii="Times New Roman" w:hAnsi="Times New Roman" w:cs="Times New Roman"/>
          <w:sz w:val="22"/>
          <w:szCs w:val="22"/>
        </w:rPr>
        <w:t>Essentially treated the same way a Triangular C with a drop down would be treated.</w:t>
      </w:r>
    </w:p>
    <w:p w14:paraId="75880F0C" w14:textId="542A7BE4" w:rsidR="00B13006" w:rsidRDefault="00B13006" w:rsidP="00B13006">
      <w:pPr>
        <w:pStyle w:val="ListParagraph"/>
        <w:numPr>
          <w:ilvl w:val="5"/>
          <w:numId w:val="35"/>
        </w:numPr>
        <w:rPr>
          <w:rFonts w:ascii="Times New Roman" w:hAnsi="Times New Roman" w:cs="Times New Roman"/>
          <w:sz w:val="22"/>
          <w:szCs w:val="22"/>
        </w:rPr>
      </w:pPr>
      <w:r>
        <w:rPr>
          <w:rFonts w:ascii="Times New Roman" w:hAnsi="Times New Roman" w:cs="Times New Roman"/>
          <w:sz w:val="22"/>
          <w:szCs w:val="22"/>
        </w:rPr>
        <w:t>Pretend that P contributed P voting stock to T and T transferred its assets &amp; liabilities to P.</w:t>
      </w:r>
    </w:p>
    <w:p w14:paraId="7CDFC951" w14:textId="2AA4C57C" w:rsidR="00B13006" w:rsidRDefault="00B13006" w:rsidP="00B13006">
      <w:pPr>
        <w:pStyle w:val="ListParagraph"/>
        <w:numPr>
          <w:ilvl w:val="5"/>
          <w:numId w:val="35"/>
        </w:numPr>
        <w:rPr>
          <w:rFonts w:ascii="Times New Roman" w:hAnsi="Times New Roman" w:cs="Times New Roman"/>
          <w:sz w:val="22"/>
          <w:szCs w:val="22"/>
        </w:rPr>
      </w:pPr>
      <w:r>
        <w:rPr>
          <w:rFonts w:ascii="Times New Roman" w:hAnsi="Times New Roman" w:cs="Times New Roman"/>
          <w:sz w:val="22"/>
          <w:szCs w:val="22"/>
        </w:rPr>
        <w:t>Pretend P takes the assets &amp; liabilities of T and contributes them to Sub.</w:t>
      </w:r>
    </w:p>
    <w:p w14:paraId="0E38FAF2" w14:textId="6693D44C" w:rsidR="000E15E2" w:rsidRDefault="000E15E2" w:rsidP="000E15E2">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Pretend exchange of P stock for T assets:</w:t>
      </w:r>
    </w:p>
    <w:p w14:paraId="504445CB" w14:textId="3E6AEC4E" w:rsidR="000E15E2" w:rsidRDefault="000E15E2" w:rsidP="000E15E2">
      <w:pPr>
        <w:pStyle w:val="ListParagraph"/>
        <w:numPr>
          <w:ilvl w:val="4"/>
          <w:numId w:val="35"/>
        </w:numPr>
        <w:rPr>
          <w:rFonts w:ascii="Times New Roman" w:hAnsi="Times New Roman" w:cs="Times New Roman"/>
          <w:sz w:val="22"/>
          <w:szCs w:val="22"/>
        </w:rPr>
      </w:pPr>
      <w:r>
        <w:rPr>
          <w:rFonts w:ascii="Times New Roman" w:hAnsi="Times New Roman" w:cs="Times New Roman"/>
          <w:sz w:val="22"/>
          <w:szCs w:val="22"/>
        </w:rPr>
        <w:t xml:space="preserve">§ 1032: no g/l. </w:t>
      </w:r>
    </w:p>
    <w:p w14:paraId="26F84AAC" w14:textId="0FAEFAE1" w:rsidR="000E15E2" w:rsidRDefault="000E15E2" w:rsidP="000E15E2">
      <w:pPr>
        <w:pStyle w:val="ListParagraph"/>
        <w:numPr>
          <w:ilvl w:val="4"/>
          <w:numId w:val="35"/>
        </w:numPr>
        <w:rPr>
          <w:rFonts w:ascii="Times New Roman" w:hAnsi="Times New Roman" w:cs="Times New Roman"/>
          <w:sz w:val="22"/>
          <w:szCs w:val="22"/>
        </w:rPr>
      </w:pPr>
      <w:r>
        <w:rPr>
          <w:rFonts w:ascii="Times New Roman" w:hAnsi="Times New Roman" w:cs="Times New Roman"/>
          <w:sz w:val="22"/>
          <w:szCs w:val="22"/>
        </w:rPr>
        <w:t xml:space="preserve">§ 354: Basis = T’s </w:t>
      </w:r>
      <w:r w:rsidR="006548FF">
        <w:rPr>
          <w:rFonts w:ascii="Times New Roman" w:hAnsi="Times New Roman" w:cs="Times New Roman"/>
          <w:sz w:val="22"/>
          <w:szCs w:val="22"/>
        </w:rPr>
        <w:t>basis</w:t>
      </w:r>
      <w:r>
        <w:rPr>
          <w:rFonts w:ascii="Times New Roman" w:hAnsi="Times New Roman" w:cs="Times New Roman"/>
          <w:sz w:val="22"/>
          <w:szCs w:val="22"/>
        </w:rPr>
        <w:t xml:space="preserve"> carried over.</w:t>
      </w:r>
    </w:p>
    <w:p w14:paraId="2961809D" w14:textId="222A1F11" w:rsidR="000E15E2" w:rsidRDefault="000E15E2" w:rsidP="000E15E2">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Pretend Drop Down:</w:t>
      </w:r>
    </w:p>
    <w:p w14:paraId="44F6A3EB" w14:textId="38D099A2" w:rsidR="000E15E2" w:rsidRDefault="000E15E2" w:rsidP="000E15E2">
      <w:pPr>
        <w:pStyle w:val="ListParagraph"/>
        <w:numPr>
          <w:ilvl w:val="4"/>
          <w:numId w:val="35"/>
        </w:numPr>
        <w:rPr>
          <w:rFonts w:ascii="Times New Roman" w:hAnsi="Times New Roman" w:cs="Times New Roman"/>
          <w:sz w:val="22"/>
          <w:szCs w:val="22"/>
        </w:rPr>
      </w:pPr>
      <w:r>
        <w:rPr>
          <w:rFonts w:ascii="Times New Roman" w:hAnsi="Times New Roman" w:cs="Times New Roman"/>
          <w:sz w:val="22"/>
          <w:szCs w:val="22"/>
        </w:rPr>
        <w:t xml:space="preserve">§ 351: no g/l </w:t>
      </w:r>
    </w:p>
    <w:p w14:paraId="35A2B039" w14:textId="222DE023" w:rsidR="000E15E2" w:rsidRPr="00B13006" w:rsidRDefault="000E15E2" w:rsidP="000E15E2">
      <w:pPr>
        <w:pStyle w:val="ListParagraph"/>
        <w:numPr>
          <w:ilvl w:val="4"/>
          <w:numId w:val="35"/>
        </w:numPr>
        <w:rPr>
          <w:rFonts w:ascii="Times New Roman" w:hAnsi="Times New Roman" w:cs="Times New Roman"/>
          <w:sz w:val="22"/>
          <w:szCs w:val="22"/>
        </w:rPr>
      </w:pPr>
      <w:r>
        <w:rPr>
          <w:rFonts w:ascii="Times New Roman" w:hAnsi="Times New Roman" w:cs="Times New Roman"/>
          <w:sz w:val="22"/>
          <w:szCs w:val="22"/>
        </w:rPr>
        <w:t>Basis: § 358(a): basis is Sub stock is the basis of property transferred – carried over basis from T</w:t>
      </w:r>
      <w:r w:rsidR="005865F2">
        <w:rPr>
          <w:rFonts w:ascii="Times New Roman" w:hAnsi="Times New Roman" w:cs="Times New Roman"/>
          <w:sz w:val="22"/>
          <w:szCs w:val="22"/>
        </w:rPr>
        <w:t xml:space="preserve"> reduced by </w:t>
      </w:r>
      <w:r w:rsidR="00E57463">
        <w:rPr>
          <w:rFonts w:ascii="Times New Roman" w:hAnsi="Times New Roman" w:cs="Times New Roman"/>
          <w:sz w:val="22"/>
          <w:szCs w:val="22"/>
        </w:rPr>
        <w:t>liabilities</w:t>
      </w:r>
      <w:r w:rsidR="00B75A50">
        <w:rPr>
          <w:rFonts w:ascii="Times New Roman" w:hAnsi="Times New Roman" w:cs="Times New Roman"/>
          <w:sz w:val="22"/>
          <w:szCs w:val="22"/>
        </w:rPr>
        <w:t xml:space="preserve"> shed.</w:t>
      </w:r>
    </w:p>
    <w:p w14:paraId="0D4061BF" w14:textId="27EB0AFE" w:rsidR="00B13006" w:rsidRDefault="00B13006" w:rsidP="00B13006">
      <w:pPr>
        <w:pStyle w:val="ListParagraph"/>
        <w:numPr>
          <w:ilvl w:val="1"/>
          <w:numId w:val="35"/>
        </w:numPr>
        <w:rPr>
          <w:rFonts w:ascii="Times New Roman" w:hAnsi="Times New Roman" w:cs="Times New Roman"/>
          <w:sz w:val="22"/>
          <w:szCs w:val="22"/>
        </w:rPr>
      </w:pPr>
      <w:r>
        <w:rPr>
          <w:rFonts w:ascii="Times New Roman" w:hAnsi="Times New Roman" w:cs="Times New Roman"/>
          <w:sz w:val="22"/>
          <w:szCs w:val="22"/>
        </w:rPr>
        <w:t>Subsidiary:</w:t>
      </w:r>
    </w:p>
    <w:p w14:paraId="4C94F9C5" w14:textId="2F7ADA1C" w:rsidR="00261508" w:rsidRDefault="00261508" w:rsidP="00B13006">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 xml:space="preserve">Receipt of P’s stock: </w:t>
      </w:r>
    </w:p>
    <w:p w14:paraId="170E3B17" w14:textId="04901F66" w:rsidR="00261508" w:rsidRDefault="00261508" w:rsidP="00261508">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 1032 provides no g/l on exchange with P.</w:t>
      </w:r>
    </w:p>
    <w:p w14:paraId="28113EEF" w14:textId="7FE83FA5" w:rsidR="00665906" w:rsidRDefault="00665906" w:rsidP="00665906">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Exchange with Target:</w:t>
      </w:r>
    </w:p>
    <w:p w14:paraId="40F77EC1" w14:textId="168D7A2E" w:rsidR="00B13006" w:rsidRPr="00B13006" w:rsidRDefault="00B13006" w:rsidP="00665906">
      <w:pPr>
        <w:pStyle w:val="ListParagraph"/>
        <w:numPr>
          <w:ilvl w:val="3"/>
          <w:numId w:val="35"/>
        </w:numPr>
        <w:rPr>
          <w:rFonts w:ascii="Times New Roman" w:hAnsi="Times New Roman" w:cs="Times New Roman"/>
          <w:sz w:val="22"/>
          <w:szCs w:val="22"/>
        </w:rPr>
      </w:pPr>
      <w:r w:rsidRPr="00B13006">
        <w:rPr>
          <w:rFonts w:ascii="Times New Roman" w:hAnsi="Times New Roman" w:cs="Times New Roman"/>
          <w:sz w:val="22"/>
          <w:szCs w:val="22"/>
        </w:rPr>
        <w:t>1032 does not technically protect S corp. from the gain/loss when it uses P stock.</w:t>
      </w:r>
    </w:p>
    <w:p w14:paraId="71C67A44" w14:textId="77777777" w:rsidR="00B13006" w:rsidRPr="00B13006" w:rsidRDefault="00B13006" w:rsidP="00665906">
      <w:pPr>
        <w:pStyle w:val="ListParagraph"/>
        <w:numPr>
          <w:ilvl w:val="4"/>
          <w:numId w:val="35"/>
        </w:numPr>
        <w:rPr>
          <w:rFonts w:ascii="Times New Roman" w:hAnsi="Times New Roman" w:cs="Times New Roman"/>
          <w:sz w:val="22"/>
          <w:szCs w:val="22"/>
        </w:rPr>
      </w:pPr>
      <w:r w:rsidRPr="00B13006">
        <w:rPr>
          <w:rFonts w:ascii="Times New Roman" w:hAnsi="Times New Roman" w:cs="Times New Roman"/>
          <w:sz w:val="22"/>
          <w:szCs w:val="22"/>
        </w:rPr>
        <w:t xml:space="preserve">S acquires P stock in a 351 which means its takes P’s basis in its own stock which is 0, and that means where there is an exchange for the T assets, that is a gain transaction. Nothing in the language to protect that from recognition. </w:t>
      </w:r>
    </w:p>
    <w:p w14:paraId="664D7FD5" w14:textId="77777777" w:rsidR="00B13006" w:rsidRPr="00B13006" w:rsidRDefault="00B13006" w:rsidP="00665906">
      <w:pPr>
        <w:pStyle w:val="ListParagraph"/>
        <w:numPr>
          <w:ilvl w:val="5"/>
          <w:numId w:val="35"/>
        </w:numPr>
        <w:rPr>
          <w:rFonts w:ascii="Times New Roman" w:hAnsi="Times New Roman" w:cs="Times New Roman"/>
          <w:sz w:val="22"/>
          <w:szCs w:val="22"/>
        </w:rPr>
      </w:pPr>
      <w:r w:rsidRPr="00B13006">
        <w:rPr>
          <w:rFonts w:ascii="Times New Roman" w:hAnsi="Times New Roman" w:cs="Times New Roman"/>
          <w:sz w:val="22"/>
          <w:szCs w:val="22"/>
        </w:rPr>
        <w:t xml:space="preserve">The Regs however take care of this. </w:t>
      </w:r>
    </w:p>
    <w:p w14:paraId="462DF568" w14:textId="77777777" w:rsidR="00B13006" w:rsidRPr="00B13006" w:rsidRDefault="00B13006" w:rsidP="00665906">
      <w:pPr>
        <w:pStyle w:val="ListParagraph"/>
        <w:numPr>
          <w:ilvl w:val="6"/>
          <w:numId w:val="35"/>
        </w:numPr>
        <w:rPr>
          <w:rFonts w:ascii="Times New Roman" w:hAnsi="Times New Roman" w:cs="Times New Roman"/>
          <w:sz w:val="22"/>
          <w:szCs w:val="22"/>
        </w:rPr>
      </w:pPr>
      <w:r w:rsidRPr="00B13006">
        <w:rPr>
          <w:rFonts w:ascii="Times New Roman" w:hAnsi="Times New Roman" w:cs="Times New Roman"/>
          <w:sz w:val="22"/>
          <w:szCs w:val="22"/>
        </w:rPr>
        <w:t>The Regs are plugging a hole that exists in the statutory language.</w:t>
      </w:r>
    </w:p>
    <w:p w14:paraId="6C2C6740" w14:textId="77777777" w:rsidR="00B13006" w:rsidRPr="00B13006" w:rsidRDefault="00B13006" w:rsidP="00665906">
      <w:pPr>
        <w:pStyle w:val="ListParagraph"/>
        <w:numPr>
          <w:ilvl w:val="6"/>
          <w:numId w:val="35"/>
        </w:numPr>
        <w:rPr>
          <w:rFonts w:ascii="Times New Roman" w:hAnsi="Times New Roman" w:cs="Times New Roman"/>
          <w:sz w:val="22"/>
          <w:szCs w:val="22"/>
        </w:rPr>
      </w:pPr>
      <w:r w:rsidRPr="00B13006">
        <w:rPr>
          <w:rFonts w:ascii="Times New Roman" w:hAnsi="Times New Roman" w:cs="Times New Roman"/>
          <w:sz w:val="22"/>
          <w:szCs w:val="22"/>
        </w:rPr>
        <w:t>If S received the P stock from P pursuant to the plan of reorg, S recognizes no g/l on the exchange – treated as if P actually transferred the stock.</w:t>
      </w:r>
    </w:p>
    <w:p w14:paraId="71756D85" w14:textId="775ED941" w:rsidR="00B13006" w:rsidRDefault="00B13006" w:rsidP="00665906">
      <w:pPr>
        <w:pStyle w:val="ListParagraph"/>
        <w:numPr>
          <w:ilvl w:val="3"/>
          <w:numId w:val="35"/>
        </w:numPr>
        <w:rPr>
          <w:rFonts w:ascii="Times New Roman" w:hAnsi="Times New Roman" w:cs="Times New Roman"/>
          <w:sz w:val="22"/>
          <w:szCs w:val="22"/>
        </w:rPr>
      </w:pPr>
      <w:r w:rsidRPr="00B13006">
        <w:rPr>
          <w:rFonts w:ascii="Times New Roman" w:hAnsi="Times New Roman" w:cs="Times New Roman"/>
          <w:sz w:val="22"/>
          <w:szCs w:val="22"/>
        </w:rPr>
        <w:t>This solves the problem which would otherwise create a situation where the tax consequences of a tri. C are different than a C drop down.</w:t>
      </w:r>
    </w:p>
    <w:p w14:paraId="0CC17CDD" w14:textId="173BA03B" w:rsidR="00665906" w:rsidRDefault="00665906" w:rsidP="00665906">
      <w:pPr>
        <w:pStyle w:val="ListParagraph"/>
        <w:numPr>
          <w:ilvl w:val="2"/>
          <w:numId w:val="35"/>
        </w:numPr>
        <w:rPr>
          <w:rFonts w:ascii="Times New Roman" w:hAnsi="Times New Roman" w:cs="Times New Roman"/>
          <w:sz w:val="22"/>
          <w:szCs w:val="22"/>
        </w:rPr>
      </w:pPr>
      <w:r>
        <w:rPr>
          <w:rFonts w:ascii="Times New Roman" w:hAnsi="Times New Roman" w:cs="Times New Roman"/>
          <w:sz w:val="22"/>
          <w:szCs w:val="22"/>
        </w:rPr>
        <w:t>Target’s Tax Attributes:</w:t>
      </w:r>
    </w:p>
    <w:p w14:paraId="657EAF07" w14:textId="71B72EF7" w:rsidR="00665906" w:rsidRDefault="00665906" w:rsidP="00665906">
      <w:pPr>
        <w:pStyle w:val="ListParagraph"/>
        <w:numPr>
          <w:ilvl w:val="3"/>
          <w:numId w:val="35"/>
        </w:numPr>
        <w:rPr>
          <w:rFonts w:ascii="Times New Roman" w:hAnsi="Times New Roman" w:cs="Times New Roman"/>
          <w:sz w:val="22"/>
          <w:szCs w:val="22"/>
        </w:rPr>
      </w:pPr>
      <w:r>
        <w:rPr>
          <w:rFonts w:ascii="Times New Roman" w:hAnsi="Times New Roman" w:cs="Times New Roman"/>
          <w:sz w:val="22"/>
          <w:szCs w:val="22"/>
        </w:rPr>
        <w:t xml:space="preserve">Reg. § 1.381(a)-1(b)(1 &amp; 2): </w:t>
      </w:r>
    </w:p>
    <w:p w14:paraId="1B91BBBC" w14:textId="7E14C8CA" w:rsidR="00665906" w:rsidRDefault="00665906" w:rsidP="00665906">
      <w:pPr>
        <w:pStyle w:val="ListParagraph"/>
        <w:numPr>
          <w:ilvl w:val="4"/>
          <w:numId w:val="35"/>
        </w:numPr>
        <w:rPr>
          <w:rFonts w:ascii="Times New Roman" w:hAnsi="Times New Roman" w:cs="Times New Roman"/>
          <w:sz w:val="22"/>
          <w:szCs w:val="22"/>
        </w:rPr>
      </w:pPr>
      <w:r>
        <w:rPr>
          <w:rFonts w:ascii="Times New Roman" w:hAnsi="Times New Roman" w:cs="Times New Roman"/>
          <w:sz w:val="22"/>
          <w:szCs w:val="22"/>
        </w:rPr>
        <w:t>The tax attributes stay with P because it is treated as though it was a Triangular C with a Drop down</w:t>
      </w:r>
      <w:r w:rsidR="009031B4">
        <w:rPr>
          <w:rFonts w:ascii="Times New Roman" w:hAnsi="Times New Roman" w:cs="Times New Roman"/>
          <w:sz w:val="22"/>
          <w:szCs w:val="22"/>
        </w:rPr>
        <w:t>.</w:t>
      </w:r>
    </w:p>
    <w:p w14:paraId="7E67DD06" w14:textId="3B8DE9AF" w:rsidR="00775DFA" w:rsidRDefault="00775DFA" w:rsidP="00127E21">
      <w:pPr>
        <w:ind w:left="360"/>
        <w:outlineLvl w:val="1"/>
        <w:rPr>
          <w:rFonts w:ascii="Times New Roman" w:hAnsi="Times New Roman" w:cs="Times New Roman"/>
          <w:sz w:val="22"/>
          <w:szCs w:val="22"/>
        </w:rPr>
      </w:pPr>
      <w:r>
        <w:rPr>
          <w:rFonts w:ascii="Times New Roman" w:hAnsi="Times New Roman" w:cs="Times New Roman"/>
          <w:sz w:val="22"/>
          <w:szCs w:val="22"/>
          <w:u w:val="single"/>
        </w:rPr>
        <w:t>d. Forward Subsidiary Merger</w:t>
      </w:r>
      <w:r>
        <w:rPr>
          <w:rFonts w:ascii="Times New Roman" w:hAnsi="Times New Roman" w:cs="Times New Roman"/>
          <w:sz w:val="22"/>
          <w:szCs w:val="22"/>
        </w:rPr>
        <w:t>:</w:t>
      </w:r>
    </w:p>
    <w:p w14:paraId="3DF2380C" w14:textId="20146432" w:rsidR="006C2EE9" w:rsidRDefault="006C2EE9" w:rsidP="00775DFA">
      <w:pPr>
        <w:pStyle w:val="ListParagraph"/>
        <w:numPr>
          <w:ilvl w:val="0"/>
          <w:numId w:val="37"/>
        </w:numPr>
        <w:rPr>
          <w:rFonts w:ascii="Times New Roman" w:hAnsi="Times New Roman" w:cs="Times New Roman"/>
          <w:sz w:val="22"/>
          <w:szCs w:val="22"/>
        </w:rPr>
      </w:pPr>
      <w:r>
        <w:rPr>
          <w:rFonts w:ascii="Times New Roman" w:hAnsi="Times New Roman" w:cs="Times New Roman"/>
          <w:sz w:val="22"/>
          <w:szCs w:val="22"/>
        </w:rPr>
        <w:t>A forward subsidiary merger is a statutory merger that would otherwise qualify under (a)(1)(A) except for the use of controlling company stock.</w:t>
      </w:r>
    </w:p>
    <w:p w14:paraId="4E4AC500" w14:textId="49549E4A" w:rsidR="00775DFA" w:rsidRDefault="006C2EE9" w:rsidP="006C2EE9">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 xml:space="preserve">§ 368(a)(2)(D): </w:t>
      </w:r>
      <w:r w:rsidR="00AC5F82">
        <w:rPr>
          <w:rFonts w:ascii="Times New Roman" w:hAnsi="Times New Roman" w:cs="Times New Roman"/>
          <w:sz w:val="22"/>
          <w:szCs w:val="22"/>
        </w:rPr>
        <w:t>specifically</w:t>
      </w:r>
      <w:r>
        <w:rPr>
          <w:rFonts w:ascii="Times New Roman" w:hAnsi="Times New Roman" w:cs="Times New Roman"/>
          <w:sz w:val="22"/>
          <w:szCs w:val="22"/>
        </w:rPr>
        <w:t xml:space="preserve"> carves out this </w:t>
      </w:r>
      <w:r w:rsidR="00AC5F82">
        <w:rPr>
          <w:rFonts w:ascii="Times New Roman" w:hAnsi="Times New Roman" w:cs="Times New Roman"/>
          <w:sz w:val="22"/>
          <w:szCs w:val="22"/>
        </w:rPr>
        <w:t>exception.</w:t>
      </w:r>
    </w:p>
    <w:p w14:paraId="4E496BB4" w14:textId="6EDB6AE8" w:rsidR="00CE60BF" w:rsidRDefault="00CE60BF" w:rsidP="006C2EE9">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Reg. § 1.368</w:t>
      </w:r>
      <w:r w:rsidRPr="00CE60BF">
        <w:rPr>
          <w:rFonts w:ascii="Times New Roman" w:hAnsi="Times New Roman" w:cs="Times New Roman"/>
          <w:sz w:val="22"/>
          <w:szCs w:val="22"/>
        </w:rPr>
        <w:t>-2(b)(2) make it clear that this is not a reference to state/local merger law; they are concerned with tax law – if there had been a merger into the parent and the other tax rules had been met (COPI, COBE), this is what it refers to.</w:t>
      </w:r>
    </w:p>
    <w:p w14:paraId="1CFBDD1B" w14:textId="7626B3C5" w:rsidR="00990AED" w:rsidRDefault="00990AED" w:rsidP="00990AED">
      <w:pPr>
        <w:pStyle w:val="ListParagraph"/>
        <w:numPr>
          <w:ilvl w:val="0"/>
          <w:numId w:val="37"/>
        </w:numPr>
        <w:rPr>
          <w:rFonts w:ascii="Times New Roman" w:hAnsi="Times New Roman" w:cs="Times New Roman"/>
          <w:sz w:val="22"/>
          <w:szCs w:val="22"/>
        </w:rPr>
      </w:pPr>
      <w:r>
        <w:rPr>
          <w:rFonts w:ascii="Times New Roman" w:hAnsi="Times New Roman" w:cs="Times New Roman"/>
          <w:sz w:val="22"/>
          <w:szCs w:val="22"/>
        </w:rPr>
        <w:t>Requirements:</w:t>
      </w:r>
    </w:p>
    <w:p w14:paraId="6FFED2CA" w14:textId="66A32C7D" w:rsidR="00BE2391" w:rsidRDefault="00BE2391" w:rsidP="00990AED">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Parent Forms Subsidary with P stock and possibly cash.</w:t>
      </w:r>
    </w:p>
    <w:p w14:paraId="45CB9336" w14:textId="3AFBFBFC" w:rsidR="00990AED" w:rsidRDefault="00990AED" w:rsidP="00990AED">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Sub acquires substantially all of the assets of T.</w:t>
      </w:r>
    </w:p>
    <w:p w14:paraId="0D837074" w14:textId="005AE8F1" w:rsidR="00990AED" w:rsidRDefault="00990AED" w:rsidP="00990AED">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Same requirement imposed on C reorgs.</w:t>
      </w:r>
      <w:r w:rsidR="00CE60BF">
        <w:rPr>
          <w:rFonts w:ascii="Times New Roman" w:hAnsi="Times New Roman" w:cs="Times New Roman"/>
          <w:sz w:val="22"/>
          <w:szCs w:val="22"/>
        </w:rPr>
        <w:t xml:space="preserve"> And similar standards apply.</w:t>
      </w:r>
    </w:p>
    <w:p w14:paraId="3AA72670" w14:textId="27CACB88" w:rsidR="00CE60BF" w:rsidRDefault="00CE60BF" w:rsidP="00CE60BF">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lastRenderedPageBreak/>
        <w:t>No subsidiary stock can be used – § 368(a)(2)(D)(1) – must be P stock.</w:t>
      </w:r>
    </w:p>
    <w:p w14:paraId="29EEF082" w14:textId="362D4A37" w:rsidR="00CE60BF" w:rsidRDefault="00CE60BF" w:rsidP="00CE60BF">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Debt is not stock, so debt boot is permissible, even if it is debt from the Sub</w:t>
      </w:r>
      <w:r w:rsidR="006F363F">
        <w:rPr>
          <w:rFonts w:ascii="Times New Roman" w:hAnsi="Times New Roman" w:cs="Times New Roman"/>
          <w:sz w:val="22"/>
          <w:szCs w:val="22"/>
        </w:rPr>
        <w:t xml:space="preserve"> – Reg. § 1.368-2(b)(2).</w:t>
      </w:r>
    </w:p>
    <w:p w14:paraId="1AA305FC" w14:textId="481C8562" w:rsidR="006F363F" w:rsidRDefault="0006606C" w:rsidP="0006606C">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If sub stock is given, check to see if it could qualify as a Triangular C – drop down or over the top.</w:t>
      </w:r>
    </w:p>
    <w:p w14:paraId="0935D8F2" w14:textId="3EEEDBB8" w:rsidR="0006606C" w:rsidRDefault="0006606C" w:rsidP="0006606C">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The transaction would have qualified as an A had T merged directly into P.</w:t>
      </w:r>
    </w:p>
    <w:p w14:paraId="6C6FE5CD" w14:textId="486DF2EE" w:rsidR="0006606C" w:rsidRDefault="0006606C" w:rsidP="0006606C">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Has to satisfy COPI, COBE, and COBP.</w:t>
      </w:r>
    </w:p>
    <w:p w14:paraId="3D0D6E13" w14:textId="1EF70F33" w:rsidR="001D5229" w:rsidRDefault="001D5229" w:rsidP="001D5229">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40% stock minimum in consideration bucket.</w:t>
      </w:r>
    </w:p>
    <w:p w14:paraId="070EE934" w14:textId="2130334A" w:rsidR="001D5229" w:rsidRDefault="001D5229" w:rsidP="001D5229">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Boot will be taxed though.</w:t>
      </w:r>
    </w:p>
    <w:p w14:paraId="512C51E2" w14:textId="28D3C4A1" w:rsidR="001D5229" w:rsidRDefault="001D5229" w:rsidP="001D5229">
      <w:pPr>
        <w:pStyle w:val="ListParagraph"/>
        <w:numPr>
          <w:ilvl w:val="0"/>
          <w:numId w:val="37"/>
        </w:numPr>
        <w:rPr>
          <w:rFonts w:ascii="Times New Roman" w:hAnsi="Times New Roman" w:cs="Times New Roman"/>
          <w:sz w:val="22"/>
          <w:szCs w:val="22"/>
        </w:rPr>
      </w:pPr>
      <w:r>
        <w:rPr>
          <w:rFonts w:ascii="Times New Roman" w:hAnsi="Times New Roman" w:cs="Times New Roman"/>
          <w:sz w:val="22"/>
          <w:szCs w:val="22"/>
        </w:rPr>
        <w:t>Steps:</w:t>
      </w:r>
    </w:p>
    <w:p w14:paraId="5F2B2123" w14:textId="4E6F43F3" w:rsidR="001D5229" w:rsidRDefault="001D5229" w:rsidP="001D5229">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1) P transfers its own stock to Sub.</w:t>
      </w:r>
    </w:p>
    <w:p w14:paraId="1D8E94AD" w14:textId="6E39DB21" w:rsidR="001D5229" w:rsidRDefault="001D5229" w:rsidP="001D5229">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2) Sub exchanges the P stock with T for T’s assets.</w:t>
      </w:r>
    </w:p>
    <w:p w14:paraId="3C9862C5" w14:textId="28A54C81" w:rsidR="001D5229" w:rsidRDefault="001D5229" w:rsidP="001D5229">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 xml:space="preserve">3) T is </w:t>
      </w:r>
      <w:r w:rsidR="003123E8">
        <w:rPr>
          <w:rFonts w:ascii="Times New Roman" w:hAnsi="Times New Roman" w:cs="Times New Roman"/>
          <w:sz w:val="22"/>
          <w:szCs w:val="22"/>
        </w:rPr>
        <w:t>liquidated,</w:t>
      </w:r>
      <w:r>
        <w:rPr>
          <w:rFonts w:ascii="Times New Roman" w:hAnsi="Times New Roman" w:cs="Times New Roman"/>
          <w:sz w:val="22"/>
          <w:szCs w:val="22"/>
        </w:rPr>
        <w:t xml:space="preserve"> and P’s stock distributed to T shareholders.</w:t>
      </w:r>
    </w:p>
    <w:p w14:paraId="54E29120" w14:textId="32515DAE" w:rsidR="003123E8" w:rsidRDefault="00965E87" w:rsidP="003123E8">
      <w:pPr>
        <w:pStyle w:val="ListParagraph"/>
        <w:numPr>
          <w:ilvl w:val="0"/>
          <w:numId w:val="37"/>
        </w:numPr>
        <w:rPr>
          <w:rFonts w:ascii="Times New Roman" w:hAnsi="Times New Roman" w:cs="Times New Roman"/>
          <w:sz w:val="22"/>
          <w:szCs w:val="22"/>
        </w:rPr>
      </w:pPr>
      <w:r>
        <w:rPr>
          <w:rFonts w:ascii="Times New Roman" w:hAnsi="Times New Roman" w:cs="Times New Roman"/>
          <w:sz w:val="22"/>
          <w:szCs w:val="22"/>
        </w:rPr>
        <w:t>Tax Consequences:</w:t>
      </w:r>
    </w:p>
    <w:p w14:paraId="7683AEDB" w14:textId="583BC145" w:rsidR="00965E87" w:rsidRDefault="00965E87" w:rsidP="00965E87">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Target Shareholders:</w:t>
      </w:r>
    </w:p>
    <w:p w14:paraId="7C1AF90E" w14:textId="611D3B1C" w:rsidR="00965E87" w:rsidRDefault="00965E87" w:rsidP="00965E87">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Exchange of Stock:</w:t>
      </w:r>
    </w:p>
    <w:p w14:paraId="39719DB4" w14:textId="7BFC5793" w:rsidR="00965E87" w:rsidRDefault="00965E87" w:rsidP="00965E87">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 354(a): no g/l on exchange of stock for stock when both corporations are parties to the reorg and in pursuance of reorg.</w:t>
      </w:r>
    </w:p>
    <w:p w14:paraId="1AB893D9" w14:textId="73EFC34B" w:rsidR="009F3871" w:rsidRDefault="009F3871" w:rsidP="009F3871">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t>§ 368(a)(2)(D) provides that P is a party to the reorg which allows this result.</w:t>
      </w:r>
    </w:p>
    <w:p w14:paraId="5023FF39" w14:textId="5D808646" w:rsidR="003207AF" w:rsidRDefault="003207AF" w:rsidP="003207AF">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If boot rec’d:</w:t>
      </w:r>
    </w:p>
    <w:p w14:paraId="26AC08DE" w14:textId="45ED7B46" w:rsidR="003207AF" w:rsidRDefault="003207AF" w:rsidP="003207AF">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t>Recognized lesser of boot rec’d or gain realized.</w:t>
      </w:r>
    </w:p>
    <w:p w14:paraId="429EFBC7" w14:textId="3CFFF442" w:rsidR="003207AF" w:rsidRDefault="003207AF" w:rsidP="003207AF">
      <w:pPr>
        <w:pStyle w:val="ListParagraph"/>
        <w:numPr>
          <w:ilvl w:val="5"/>
          <w:numId w:val="37"/>
        </w:numPr>
        <w:rPr>
          <w:rFonts w:ascii="Times New Roman" w:hAnsi="Times New Roman" w:cs="Times New Roman"/>
          <w:sz w:val="22"/>
          <w:szCs w:val="22"/>
        </w:rPr>
      </w:pPr>
      <w:r>
        <w:rPr>
          <w:rFonts w:ascii="Times New Roman" w:hAnsi="Times New Roman" w:cs="Times New Roman"/>
          <w:sz w:val="22"/>
          <w:szCs w:val="22"/>
        </w:rPr>
        <w:t xml:space="preserve">Characterize gain based on </w:t>
      </w:r>
      <w:r>
        <w:rPr>
          <w:rFonts w:ascii="Times New Roman" w:hAnsi="Times New Roman" w:cs="Times New Roman"/>
          <w:i/>
          <w:iCs/>
          <w:sz w:val="22"/>
          <w:szCs w:val="22"/>
        </w:rPr>
        <w:t>Clark</w:t>
      </w:r>
      <w:r>
        <w:rPr>
          <w:rFonts w:ascii="Times New Roman" w:hAnsi="Times New Roman" w:cs="Times New Roman"/>
          <w:sz w:val="22"/>
          <w:szCs w:val="22"/>
        </w:rPr>
        <w:t xml:space="preserve"> and the pretend redemption.</w:t>
      </w:r>
    </w:p>
    <w:p w14:paraId="119FCCDC" w14:textId="03421D68" w:rsidR="009F3871" w:rsidRDefault="009F3871" w:rsidP="009F3871">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 xml:space="preserve">Basis in stock: </w:t>
      </w:r>
    </w:p>
    <w:p w14:paraId="1A5FE449" w14:textId="77777777" w:rsidR="009F3871" w:rsidRDefault="009F3871" w:rsidP="009F3871">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 358: carried over basis</w:t>
      </w:r>
    </w:p>
    <w:p w14:paraId="4DAB3D37" w14:textId="77777777" w:rsidR="009F3871" w:rsidRDefault="009F3871" w:rsidP="009F3871">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t xml:space="preserve">OB Basis </w:t>
      </w:r>
    </w:p>
    <w:p w14:paraId="22D155B7" w14:textId="77777777" w:rsidR="009F3871" w:rsidRDefault="009F3871" w:rsidP="009F3871">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t>+ FMV of boot rec’d</w:t>
      </w:r>
    </w:p>
    <w:p w14:paraId="5559404D" w14:textId="77777777" w:rsidR="009F3871" w:rsidRDefault="009F3871" w:rsidP="009F3871">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t>+ gain recognized</w:t>
      </w:r>
    </w:p>
    <w:p w14:paraId="48CD0CD0" w14:textId="73ECAD5F" w:rsidR="009F3871" w:rsidRDefault="009F3871" w:rsidP="009F3871">
      <w:pPr>
        <w:pStyle w:val="ListParagraph"/>
        <w:numPr>
          <w:ilvl w:val="4"/>
          <w:numId w:val="37"/>
        </w:numPr>
        <w:rPr>
          <w:rFonts w:ascii="Times New Roman" w:hAnsi="Times New Roman" w:cs="Times New Roman"/>
          <w:sz w:val="22"/>
          <w:szCs w:val="22"/>
          <w:u w:val="single"/>
        </w:rPr>
      </w:pPr>
      <w:r w:rsidRPr="009F3871">
        <w:rPr>
          <w:rFonts w:ascii="Times New Roman" w:hAnsi="Times New Roman" w:cs="Times New Roman"/>
          <w:sz w:val="22"/>
          <w:szCs w:val="22"/>
          <w:u w:val="single"/>
        </w:rPr>
        <w:t xml:space="preserve">– liabilities shed </w:t>
      </w:r>
    </w:p>
    <w:p w14:paraId="59C40C7F" w14:textId="1EA6178D" w:rsidR="009F3871" w:rsidRDefault="009F3871" w:rsidP="009F3871">
      <w:pPr>
        <w:pStyle w:val="ListParagraph"/>
        <w:numPr>
          <w:ilvl w:val="4"/>
          <w:numId w:val="37"/>
        </w:numPr>
        <w:rPr>
          <w:rFonts w:ascii="Times New Roman" w:hAnsi="Times New Roman" w:cs="Times New Roman"/>
          <w:sz w:val="22"/>
          <w:szCs w:val="22"/>
          <w:u w:val="single"/>
        </w:rPr>
      </w:pPr>
      <w:r>
        <w:rPr>
          <w:rFonts w:ascii="Times New Roman" w:hAnsi="Times New Roman" w:cs="Times New Roman"/>
          <w:sz w:val="22"/>
          <w:szCs w:val="22"/>
        </w:rPr>
        <w:t>New basis.</w:t>
      </w:r>
    </w:p>
    <w:p w14:paraId="64E24DAB" w14:textId="3498C217" w:rsidR="002C1166" w:rsidRDefault="002C1166" w:rsidP="002C1166">
      <w:pPr>
        <w:pStyle w:val="ListParagraph"/>
        <w:numPr>
          <w:ilvl w:val="5"/>
          <w:numId w:val="37"/>
        </w:numPr>
        <w:rPr>
          <w:rFonts w:ascii="Times New Roman" w:hAnsi="Times New Roman" w:cs="Times New Roman"/>
          <w:sz w:val="22"/>
          <w:szCs w:val="22"/>
        </w:rPr>
      </w:pPr>
      <w:r w:rsidRPr="002C1166">
        <w:rPr>
          <w:rFonts w:ascii="Times New Roman" w:hAnsi="Times New Roman" w:cs="Times New Roman"/>
          <w:sz w:val="22"/>
          <w:szCs w:val="22"/>
        </w:rPr>
        <w:t>§ 357</w:t>
      </w:r>
      <w:r>
        <w:rPr>
          <w:rFonts w:ascii="Times New Roman" w:hAnsi="Times New Roman" w:cs="Times New Roman"/>
          <w:sz w:val="22"/>
          <w:szCs w:val="22"/>
        </w:rPr>
        <w:t>(c)(3) liabilities do not need to be excluded.</w:t>
      </w:r>
    </w:p>
    <w:p w14:paraId="635ABF00" w14:textId="333377E2" w:rsidR="002C1166" w:rsidRDefault="002C1166" w:rsidP="00A029C8">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Basis in securities, if any:</w:t>
      </w:r>
    </w:p>
    <w:p w14:paraId="76658BD8" w14:textId="0BEAA5F2" w:rsidR="002C1166" w:rsidRPr="00A029C8" w:rsidRDefault="002C1166" w:rsidP="00A029C8">
      <w:pPr>
        <w:pStyle w:val="ListParagraph"/>
        <w:numPr>
          <w:ilvl w:val="3"/>
          <w:numId w:val="37"/>
        </w:numPr>
        <w:rPr>
          <w:rFonts w:ascii="Times New Roman" w:hAnsi="Times New Roman" w:cs="Times New Roman"/>
          <w:sz w:val="22"/>
          <w:szCs w:val="22"/>
        </w:rPr>
      </w:pPr>
      <w:r w:rsidRPr="00A029C8">
        <w:rPr>
          <w:rFonts w:ascii="Times New Roman" w:hAnsi="Times New Roman" w:cs="Times New Roman"/>
          <w:sz w:val="22"/>
          <w:szCs w:val="22"/>
        </w:rPr>
        <w:t>§ 358(a)(2): FMV of prop</w:t>
      </w:r>
    </w:p>
    <w:p w14:paraId="223A4A24" w14:textId="7FE46D6A" w:rsidR="002C1166" w:rsidRDefault="00A029C8" w:rsidP="00A029C8">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Target:</w:t>
      </w:r>
    </w:p>
    <w:p w14:paraId="065D63F5" w14:textId="0169574A" w:rsidR="00C07EFC" w:rsidRDefault="00C07EFC" w:rsidP="00A029C8">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T merges into S.</w:t>
      </w:r>
    </w:p>
    <w:p w14:paraId="7946726A" w14:textId="60FA07CE" w:rsidR="00A029C8" w:rsidRDefault="00A029C8" w:rsidP="00A029C8">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Treated like an A reorg.</w:t>
      </w:r>
    </w:p>
    <w:p w14:paraId="730A41E0" w14:textId="79AD3F72" w:rsidR="002754AE" w:rsidRDefault="002754AE" w:rsidP="002754AE">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 361(a): no g/l recognized on the exchange with Sub.</w:t>
      </w:r>
    </w:p>
    <w:p w14:paraId="0667F10E" w14:textId="7B2AD837" w:rsidR="002754AE" w:rsidRDefault="002754AE" w:rsidP="002754AE">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t>Stock for stock &amp; securities is good.</w:t>
      </w:r>
    </w:p>
    <w:p w14:paraId="19C90169" w14:textId="77777777" w:rsidR="002754AE" w:rsidRPr="002754AE" w:rsidRDefault="002754AE" w:rsidP="002754AE">
      <w:pPr>
        <w:pStyle w:val="ListParagraph"/>
        <w:numPr>
          <w:ilvl w:val="3"/>
          <w:numId w:val="37"/>
        </w:numPr>
        <w:rPr>
          <w:rFonts w:ascii="Times New Roman" w:hAnsi="Times New Roman" w:cs="Times New Roman"/>
          <w:sz w:val="22"/>
          <w:szCs w:val="22"/>
        </w:rPr>
      </w:pPr>
      <w:r w:rsidRPr="002754AE">
        <w:rPr>
          <w:rFonts w:ascii="Times New Roman" w:hAnsi="Times New Roman" w:cs="Times New Roman"/>
          <w:sz w:val="22"/>
          <w:szCs w:val="22"/>
        </w:rPr>
        <w:t>357 insulates g/l on the assumption of liabilities.</w:t>
      </w:r>
    </w:p>
    <w:p w14:paraId="4F47CBA5" w14:textId="77777777" w:rsidR="002754AE" w:rsidRPr="002754AE" w:rsidRDefault="002754AE" w:rsidP="002754AE">
      <w:pPr>
        <w:pStyle w:val="ListParagraph"/>
        <w:numPr>
          <w:ilvl w:val="3"/>
          <w:numId w:val="37"/>
        </w:numPr>
        <w:rPr>
          <w:rFonts w:ascii="Times New Roman" w:hAnsi="Times New Roman" w:cs="Times New Roman"/>
          <w:sz w:val="22"/>
          <w:szCs w:val="22"/>
        </w:rPr>
      </w:pPr>
      <w:r w:rsidRPr="002754AE">
        <w:rPr>
          <w:rFonts w:ascii="Times New Roman" w:hAnsi="Times New Roman" w:cs="Times New Roman"/>
          <w:sz w:val="22"/>
          <w:szCs w:val="22"/>
        </w:rPr>
        <w:t xml:space="preserve">361(c) no g/l on the dist. of the stock and debt b/c qualified property. </w:t>
      </w:r>
    </w:p>
    <w:p w14:paraId="34C1630B" w14:textId="3F9989C3" w:rsidR="002754AE" w:rsidRDefault="00BD7A29" w:rsidP="00BD7A29">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Subsidiary:</w:t>
      </w:r>
    </w:p>
    <w:p w14:paraId="219B1DE8" w14:textId="1F3465A2" w:rsidR="00491603" w:rsidRDefault="00491603" w:rsidP="00BD7A29">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 xml:space="preserve">Exchange: </w:t>
      </w:r>
    </w:p>
    <w:p w14:paraId="0046C8FF" w14:textId="75A04C46" w:rsidR="00BD7A29" w:rsidRDefault="00324192" w:rsidP="00491603">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 xml:space="preserve">Ends up with T’s assets &amp; liabilities </w:t>
      </w:r>
    </w:p>
    <w:p w14:paraId="52031CF6" w14:textId="07F6627E" w:rsidR="00324192" w:rsidRDefault="00324192" w:rsidP="00491603">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 xml:space="preserve">Reg. § 1.103202: subsidiary can use P’s stock for the exchange and have </w:t>
      </w:r>
      <w:r w:rsidR="007E06E0">
        <w:rPr>
          <w:rFonts w:ascii="Times New Roman" w:hAnsi="Times New Roman" w:cs="Times New Roman"/>
          <w:sz w:val="22"/>
          <w:szCs w:val="22"/>
        </w:rPr>
        <w:t>nonrecognition</w:t>
      </w:r>
      <w:r>
        <w:rPr>
          <w:rFonts w:ascii="Times New Roman" w:hAnsi="Times New Roman" w:cs="Times New Roman"/>
          <w:sz w:val="22"/>
          <w:szCs w:val="22"/>
        </w:rPr>
        <w:t xml:space="preserve"> of g/l.</w:t>
      </w:r>
    </w:p>
    <w:p w14:paraId="6DD8CB39" w14:textId="5DA60EBF" w:rsidR="00491603" w:rsidRDefault="00491603" w:rsidP="00491603">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 xml:space="preserve">Basis: </w:t>
      </w:r>
    </w:p>
    <w:p w14:paraId="4690A422" w14:textId="122D347F" w:rsidR="00491603" w:rsidRDefault="00491603" w:rsidP="00491603">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 362(b): carryover basis from Target.</w:t>
      </w:r>
    </w:p>
    <w:p w14:paraId="6B43B2DE" w14:textId="760F6E1D" w:rsidR="007E06E0" w:rsidRDefault="007E06E0" w:rsidP="007E06E0">
      <w:pPr>
        <w:pStyle w:val="ListParagraph"/>
        <w:numPr>
          <w:ilvl w:val="1"/>
          <w:numId w:val="37"/>
        </w:numPr>
        <w:rPr>
          <w:rFonts w:ascii="Times New Roman" w:hAnsi="Times New Roman" w:cs="Times New Roman"/>
          <w:sz w:val="22"/>
          <w:szCs w:val="22"/>
        </w:rPr>
      </w:pPr>
      <w:r>
        <w:rPr>
          <w:rFonts w:ascii="Times New Roman" w:hAnsi="Times New Roman" w:cs="Times New Roman"/>
          <w:sz w:val="22"/>
          <w:szCs w:val="22"/>
        </w:rPr>
        <w:t>Purchaser:</w:t>
      </w:r>
    </w:p>
    <w:p w14:paraId="490046A5" w14:textId="165D75AE" w:rsidR="007E06E0" w:rsidRDefault="00A73D5E" w:rsidP="007E06E0">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 xml:space="preserve">P’s </w:t>
      </w:r>
      <w:r w:rsidR="007E2CB9">
        <w:rPr>
          <w:rFonts w:ascii="Times New Roman" w:hAnsi="Times New Roman" w:cs="Times New Roman"/>
          <w:sz w:val="22"/>
          <w:szCs w:val="22"/>
        </w:rPr>
        <w:t>Basis</w:t>
      </w:r>
      <w:r>
        <w:rPr>
          <w:rFonts w:ascii="Times New Roman" w:hAnsi="Times New Roman" w:cs="Times New Roman"/>
          <w:sz w:val="22"/>
          <w:szCs w:val="22"/>
        </w:rPr>
        <w:t xml:space="preserve"> in T stock</w:t>
      </w:r>
      <w:r w:rsidR="007E2CB9">
        <w:rPr>
          <w:rFonts w:ascii="Times New Roman" w:hAnsi="Times New Roman" w:cs="Times New Roman"/>
          <w:sz w:val="22"/>
          <w:szCs w:val="22"/>
        </w:rPr>
        <w:t>:</w:t>
      </w:r>
    </w:p>
    <w:p w14:paraId="5117FC84" w14:textId="17E00B33" w:rsidR="007E2CB9" w:rsidRDefault="007E2CB9" w:rsidP="007E2CB9">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Reg. § 1.368-6(c): we pretend that P engaged in reorg with T and tehn contributed assets and liabilities to Sub for additional stock.</w:t>
      </w:r>
    </w:p>
    <w:p w14:paraId="091A506A" w14:textId="697E728E" w:rsidR="007E2CB9" w:rsidRDefault="007E2CB9" w:rsidP="007E2CB9">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t>§ 362(b): carry over basis in T assets less liabilities.</w:t>
      </w:r>
    </w:p>
    <w:p w14:paraId="32FDABA5" w14:textId="02873ED9" w:rsidR="00333AB1" w:rsidRDefault="00333AB1" w:rsidP="00333AB1">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 351 contribution to Sub.</w:t>
      </w:r>
    </w:p>
    <w:p w14:paraId="1982C37B" w14:textId="09F0D2B0" w:rsidR="00A73D5E" w:rsidRDefault="00A73D5E" w:rsidP="00A73D5E">
      <w:pPr>
        <w:pStyle w:val="ListParagraph"/>
        <w:numPr>
          <w:ilvl w:val="2"/>
          <w:numId w:val="37"/>
        </w:numPr>
        <w:rPr>
          <w:rFonts w:ascii="Times New Roman" w:hAnsi="Times New Roman" w:cs="Times New Roman"/>
          <w:sz w:val="22"/>
          <w:szCs w:val="22"/>
        </w:rPr>
      </w:pPr>
      <w:r>
        <w:rPr>
          <w:rFonts w:ascii="Times New Roman" w:hAnsi="Times New Roman" w:cs="Times New Roman"/>
          <w:sz w:val="22"/>
          <w:szCs w:val="22"/>
        </w:rPr>
        <w:t>P’s basis in Sub stock:</w:t>
      </w:r>
    </w:p>
    <w:p w14:paraId="76CF61D5" w14:textId="69EC7866" w:rsidR="00A73D5E" w:rsidRDefault="00A73D5E" w:rsidP="00A73D5E">
      <w:pPr>
        <w:pStyle w:val="ListParagraph"/>
        <w:numPr>
          <w:ilvl w:val="3"/>
          <w:numId w:val="37"/>
        </w:numPr>
        <w:rPr>
          <w:rFonts w:ascii="Times New Roman" w:hAnsi="Times New Roman" w:cs="Times New Roman"/>
          <w:sz w:val="22"/>
          <w:szCs w:val="22"/>
        </w:rPr>
      </w:pPr>
      <w:r>
        <w:rPr>
          <w:rFonts w:ascii="Times New Roman" w:hAnsi="Times New Roman" w:cs="Times New Roman"/>
          <w:sz w:val="22"/>
          <w:szCs w:val="22"/>
        </w:rPr>
        <w:t>Carryover basis in T’s assets less liabilities shed plus original basis in P’s sub stock.</w:t>
      </w:r>
    </w:p>
    <w:p w14:paraId="2FD3DEDC" w14:textId="73415CB5" w:rsidR="00F92812" w:rsidRDefault="00F92812" w:rsidP="005246A0">
      <w:pPr>
        <w:pStyle w:val="ListParagraph"/>
        <w:numPr>
          <w:ilvl w:val="4"/>
          <w:numId w:val="37"/>
        </w:numPr>
        <w:rPr>
          <w:rFonts w:ascii="Times New Roman" w:hAnsi="Times New Roman" w:cs="Times New Roman"/>
          <w:sz w:val="22"/>
          <w:szCs w:val="22"/>
        </w:rPr>
      </w:pPr>
      <w:r>
        <w:rPr>
          <w:rFonts w:ascii="Times New Roman" w:hAnsi="Times New Roman" w:cs="Times New Roman"/>
          <w:sz w:val="22"/>
          <w:szCs w:val="22"/>
        </w:rPr>
        <w:lastRenderedPageBreak/>
        <w:t>If there is boot: Reg. § 1.358-6(d)(2)(B): reduced basis by the amount of boot paid.</w:t>
      </w:r>
    </w:p>
    <w:p w14:paraId="2D8E898F" w14:textId="2B3C9C89" w:rsidR="009725D7" w:rsidRDefault="009725D7" w:rsidP="00127E21">
      <w:pPr>
        <w:ind w:left="360"/>
        <w:outlineLvl w:val="1"/>
        <w:rPr>
          <w:rFonts w:ascii="Times New Roman" w:hAnsi="Times New Roman" w:cs="Times New Roman"/>
          <w:sz w:val="22"/>
          <w:szCs w:val="22"/>
        </w:rPr>
      </w:pPr>
      <w:r>
        <w:rPr>
          <w:rFonts w:ascii="Times New Roman" w:hAnsi="Times New Roman" w:cs="Times New Roman"/>
          <w:sz w:val="22"/>
          <w:szCs w:val="22"/>
          <w:u w:val="single"/>
        </w:rPr>
        <w:t>e. Reverse Subsidiary Merger</w:t>
      </w:r>
      <w:r>
        <w:rPr>
          <w:rFonts w:ascii="Times New Roman" w:hAnsi="Times New Roman" w:cs="Times New Roman"/>
          <w:sz w:val="22"/>
          <w:szCs w:val="22"/>
        </w:rPr>
        <w:t>:</w:t>
      </w:r>
    </w:p>
    <w:p w14:paraId="36C66CAB" w14:textId="2228896F" w:rsidR="00256CA3" w:rsidRDefault="00256CA3" w:rsidP="009725D7">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Overview:</w:t>
      </w:r>
    </w:p>
    <w:p w14:paraId="082D1F60" w14:textId="404F8B84" w:rsidR="00256CA3" w:rsidRDefault="00256CA3" w:rsidP="00256CA3">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Looks similar to a B Reorg.</w:t>
      </w:r>
    </w:p>
    <w:p w14:paraId="6C9174D7" w14:textId="77777777" w:rsidR="00ED7124" w:rsidRPr="00ED7124" w:rsidRDefault="00ED7124" w:rsidP="00ED7124">
      <w:pPr>
        <w:pStyle w:val="ListParagraph"/>
        <w:numPr>
          <w:ilvl w:val="2"/>
          <w:numId w:val="38"/>
        </w:numPr>
        <w:rPr>
          <w:rFonts w:ascii="Times New Roman" w:hAnsi="Times New Roman" w:cs="Times New Roman"/>
          <w:sz w:val="22"/>
          <w:szCs w:val="22"/>
        </w:rPr>
      </w:pPr>
      <w:r w:rsidRPr="00ED7124">
        <w:rPr>
          <w:rFonts w:ascii="Times New Roman" w:hAnsi="Times New Roman" w:cs="Times New Roman"/>
          <w:sz w:val="22"/>
          <w:szCs w:val="22"/>
        </w:rPr>
        <w:t>§ (a)(2)(E) – the reverse sub. Merger.</w:t>
      </w:r>
    </w:p>
    <w:p w14:paraId="233C4BD3" w14:textId="77777777" w:rsidR="00ED7124" w:rsidRPr="00ED7124" w:rsidRDefault="00ED7124" w:rsidP="00ED7124">
      <w:pPr>
        <w:pStyle w:val="ListParagraph"/>
        <w:numPr>
          <w:ilvl w:val="3"/>
          <w:numId w:val="38"/>
        </w:numPr>
        <w:rPr>
          <w:rFonts w:ascii="Times New Roman" w:hAnsi="Times New Roman" w:cs="Times New Roman"/>
          <w:sz w:val="22"/>
          <w:szCs w:val="22"/>
        </w:rPr>
      </w:pPr>
      <w:r w:rsidRPr="00ED7124">
        <w:rPr>
          <w:rFonts w:ascii="Times New Roman" w:hAnsi="Times New Roman" w:cs="Times New Roman"/>
          <w:sz w:val="22"/>
          <w:szCs w:val="22"/>
        </w:rPr>
        <w:t>There are aspects of this that are more lenient than a B.</w:t>
      </w:r>
    </w:p>
    <w:p w14:paraId="46A80E82" w14:textId="089A6B41" w:rsidR="00ED7124" w:rsidRDefault="00ED7124" w:rsidP="00ED7124">
      <w:pPr>
        <w:pStyle w:val="ListParagraph"/>
        <w:numPr>
          <w:ilvl w:val="3"/>
          <w:numId w:val="38"/>
        </w:numPr>
        <w:rPr>
          <w:rFonts w:ascii="Times New Roman" w:hAnsi="Times New Roman" w:cs="Times New Roman"/>
          <w:sz w:val="22"/>
          <w:szCs w:val="22"/>
        </w:rPr>
      </w:pPr>
      <w:r w:rsidRPr="00ED7124">
        <w:rPr>
          <w:rFonts w:ascii="Times New Roman" w:hAnsi="Times New Roman" w:cs="Times New Roman"/>
          <w:sz w:val="22"/>
          <w:szCs w:val="22"/>
        </w:rPr>
        <w:t>And to some extent the reverse sub merger is more flexible, but not in all respects.</w:t>
      </w:r>
    </w:p>
    <w:p w14:paraId="4F9FCFA2" w14:textId="77777777" w:rsidR="00ED7124" w:rsidRPr="00ED7124" w:rsidRDefault="00ED7124" w:rsidP="00ED7124">
      <w:pPr>
        <w:pStyle w:val="ListParagraph"/>
        <w:numPr>
          <w:ilvl w:val="1"/>
          <w:numId w:val="38"/>
        </w:numPr>
        <w:rPr>
          <w:rFonts w:ascii="Times New Roman" w:hAnsi="Times New Roman" w:cs="Times New Roman"/>
          <w:sz w:val="22"/>
          <w:szCs w:val="22"/>
        </w:rPr>
      </w:pPr>
      <w:r w:rsidRPr="00ED7124">
        <w:rPr>
          <w:rFonts w:ascii="Times New Roman" w:hAnsi="Times New Roman" w:cs="Times New Roman"/>
          <w:sz w:val="22"/>
          <w:szCs w:val="22"/>
        </w:rPr>
        <w:t>If you engage in a reverse sub merger, P can eliminate minority SHs.</w:t>
      </w:r>
    </w:p>
    <w:p w14:paraId="40ED5A49" w14:textId="77777777" w:rsidR="00ED7124" w:rsidRPr="00ED7124" w:rsidRDefault="00ED7124" w:rsidP="00ED7124">
      <w:pPr>
        <w:pStyle w:val="ListParagraph"/>
        <w:numPr>
          <w:ilvl w:val="2"/>
          <w:numId w:val="38"/>
        </w:numPr>
        <w:rPr>
          <w:rFonts w:ascii="Times New Roman" w:hAnsi="Times New Roman" w:cs="Times New Roman"/>
          <w:sz w:val="22"/>
          <w:szCs w:val="22"/>
        </w:rPr>
      </w:pPr>
      <w:r w:rsidRPr="00ED7124">
        <w:rPr>
          <w:rFonts w:ascii="Times New Roman" w:hAnsi="Times New Roman" w:cs="Times New Roman"/>
          <w:sz w:val="22"/>
          <w:szCs w:val="22"/>
        </w:rPr>
        <w:t>A straight stock for stock exchange might result in not all SHs agreeing to the trans – end up with minority SHs.</w:t>
      </w:r>
    </w:p>
    <w:p w14:paraId="6CAD7397" w14:textId="77777777" w:rsidR="00ED7124" w:rsidRPr="00ED7124" w:rsidRDefault="00ED7124" w:rsidP="00ED7124">
      <w:pPr>
        <w:pStyle w:val="ListParagraph"/>
        <w:numPr>
          <w:ilvl w:val="3"/>
          <w:numId w:val="38"/>
        </w:numPr>
        <w:rPr>
          <w:rFonts w:ascii="Times New Roman" w:hAnsi="Times New Roman" w:cs="Times New Roman"/>
          <w:sz w:val="22"/>
          <w:szCs w:val="22"/>
        </w:rPr>
      </w:pPr>
      <w:r w:rsidRPr="00ED7124">
        <w:rPr>
          <w:rFonts w:ascii="Times New Roman" w:hAnsi="Times New Roman" w:cs="Times New Roman"/>
          <w:sz w:val="22"/>
          <w:szCs w:val="22"/>
        </w:rPr>
        <w:t>This is often a concern.</w:t>
      </w:r>
    </w:p>
    <w:p w14:paraId="55385639" w14:textId="77777777" w:rsidR="00ED7124" w:rsidRPr="00ED7124" w:rsidRDefault="00ED7124" w:rsidP="00ED7124">
      <w:pPr>
        <w:pStyle w:val="ListParagraph"/>
        <w:numPr>
          <w:ilvl w:val="2"/>
          <w:numId w:val="38"/>
        </w:numPr>
        <w:rPr>
          <w:rFonts w:ascii="Times New Roman" w:hAnsi="Times New Roman" w:cs="Times New Roman"/>
          <w:sz w:val="22"/>
          <w:szCs w:val="22"/>
        </w:rPr>
      </w:pPr>
      <w:r w:rsidRPr="00ED7124">
        <w:rPr>
          <w:rFonts w:ascii="Times New Roman" w:hAnsi="Times New Roman" w:cs="Times New Roman"/>
          <w:sz w:val="22"/>
          <w:szCs w:val="22"/>
        </w:rPr>
        <w:t>In a B reorg, on the other hand, in order to get rid of minority shareholders, you’d have to have 100% of the shareholders of the target agreeing to sell their shares.</w:t>
      </w:r>
    </w:p>
    <w:p w14:paraId="6D50B7F9" w14:textId="77777777" w:rsidR="00ED7124" w:rsidRPr="00ED7124" w:rsidRDefault="00ED7124" w:rsidP="00ED7124">
      <w:pPr>
        <w:pStyle w:val="ListParagraph"/>
        <w:numPr>
          <w:ilvl w:val="3"/>
          <w:numId w:val="38"/>
        </w:numPr>
        <w:rPr>
          <w:rFonts w:ascii="Times New Roman" w:hAnsi="Times New Roman" w:cs="Times New Roman"/>
          <w:sz w:val="22"/>
          <w:szCs w:val="22"/>
        </w:rPr>
      </w:pPr>
      <w:r w:rsidRPr="00ED7124">
        <w:rPr>
          <w:rFonts w:ascii="Times New Roman" w:hAnsi="Times New Roman" w:cs="Times New Roman"/>
          <w:sz w:val="22"/>
          <w:szCs w:val="22"/>
        </w:rPr>
        <w:t>There are ways to deal with the possibility of minority shareholders:</w:t>
      </w:r>
    </w:p>
    <w:p w14:paraId="4CAEC18B" w14:textId="77777777" w:rsidR="00ED7124" w:rsidRPr="00ED7124" w:rsidRDefault="00ED7124" w:rsidP="00ED7124">
      <w:pPr>
        <w:pStyle w:val="ListParagraph"/>
        <w:numPr>
          <w:ilvl w:val="4"/>
          <w:numId w:val="38"/>
        </w:numPr>
        <w:rPr>
          <w:rFonts w:ascii="Times New Roman" w:hAnsi="Times New Roman" w:cs="Times New Roman"/>
          <w:sz w:val="22"/>
          <w:szCs w:val="22"/>
        </w:rPr>
      </w:pPr>
      <w:r w:rsidRPr="00ED7124">
        <w:rPr>
          <w:rFonts w:ascii="Times New Roman" w:hAnsi="Times New Roman" w:cs="Times New Roman"/>
          <w:sz w:val="22"/>
          <w:szCs w:val="22"/>
        </w:rPr>
        <w:t>Redeem them prior to the reorg – but boot is a concern.</w:t>
      </w:r>
    </w:p>
    <w:p w14:paraId="6743D586" w14:textId="77777777" w:rsidR="00ED7124" w:rsidRPr="00ED7124" w:rsidRDefault="00ED7124" w:rsidP="00ED7124">
      <w:pPr>
        <w:pStyle w:val="ListParagraph"/>
        <w:numPr>
          <w:ilvl w:val="2"/>
          <w:numId w:val="38"/>
        </w:numPr>
        <w:rPr>
          <w:rFonts w:ascii="Times New Roman" w:hAnsi="Times New Roman" w:cs="Times New Roman"/>
          <w:sz w:val="22"/>
          <w:szCs w:val="22"/>
        </w:rPr>
      </w:pPr>
      <w:r w:rsidRPr="00ED7124">
        <w:rPr>
          <w:rFonts w:ascii="Times New Roman" w:hAnsi="Times New Roman" w:cs="Times New Roman"/>
          <w:sz w:val="22"/>
          <w:szCs w:val="22"/>
        </w:rPr>
        <w:t>In a reverse sub. Merger, boot is possible. The statute authorizes, with limitations, boot.</w:t>
      </w:r>
    </w:p>
    <w:p w14:paraId="30636254" w14:textId="77777777" w:rsidR="00ED7124" w:rsidRPr="00ED7124" w:rsidRDefault="00ED7124" w:rsidP="00ED7124">
      <w:pPr>
        <w:pStyle w:val="ListParagraph"/>
        <w:numPr>
          <w:ilvl w:val="3"/>
          <w:numId w:val="38"/>
        </w:numPr>
        <w:rPr>
          <w:rFonts w:ascii="Times New Roman" w:hAnsi="Times New Roman" w:cs="Times New Roman"/>
          <w:sz w:val="22"/>
          <w:szCs w:val="22"/>
        </w:rPr>
      </w:pPr>
      <w:r w:rsidRPr="00ED7124">
        <w:rPr>
          <w:rFonts w:ascii="Times New Roman" w:hAnsi="Times New Roman" w:cs="Times New Roman"/>
          <w:sz w:val="22"/>
          <w:szCs w:val="22"/>
        </w:rPr>
        <w:t>But the B reorg does not.</w:t>
      </w:r>
    </w:p>
    <w:p w14:paraId="0FEB129C" w14:textId="77777777" w:rsidR="009A479D" w:rsidRPr="009A479D" w:rsidRDefault="009A479D" w:rsidP="009A479D">
      <w:pPr>
        <w:pStyle w:val="ListParagraph"/>
        <w:numPr>
          <w:ilvl w:val="0"/>
          <w:numId w:val="38"/>
        </w:numPr>
        <w:rPr>
          <w:rFonts w:ascii="Times New Roman" w:hAnsi="Times New Roman" w:cs="Times New Roman"/>
          <w:sz w:val="22"/>
          <w:szCs w:val="22"/>
        </w:rPr>
      </w:pPr>
      <w:r w:rsidRPr="009A479D">
        <w:rPr>
          <w:rFonts w:ascii="Times New Roman" w:hAnsi="Times New Roman" w:cs="Times New Roman"/>
          <w:sz w:val="22"/>
          <w:szCs w:val="22"/>
        </w:rPr>
        <w:t>Requirements for (a)(2)(E):</w:t>
      </w:r>
    </w:p>
    <w:p w14:paraId="4835A531" w14:textId="1A050A62" w:rsidR="009A479D" w:rsidRPr="009A479D" w:rsidRDefault="009A479D" w:rsidP="009A479D">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1) </w:t>
      </w:r>
      <w:r w:rsidRPr="009A479D">
        <w:rPr>
          <w:rFonts w:ascii="Times New Roman" w:hAnsi="Times New Roman" w:cs="Times New Roman"/>
          <w:sz w:val="22"/>
          <w:szCs w:val="22"/>
        </w:rPr>
        <w:t>State merger law; COPI, plan of reorg, COBE, &amp; business purposes. (the exigencies of business).</w:t>
      </w:r>
    </w:p>
    <w:p w14:paraId="4D0F3453" w14:textId="6D7D72DA" w:rsidR="009A479D" w:rsidRPr="009A479D" w:rsidRDefault="009A479D" w:rsidP="009A479D">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2) </w:t>
      </w:r>
      <w:r w:rsidRPr="009A479D">
        <w:rPr>
          <w:rFonts w:ascii="Times New Roman" w:hAnsi="Times New Roman" w:cs="Times New Roman"/>
          <w:sz w:val="22"/>
          <w:szCs w:val="22"/>
        </w:rPr>
        <w:t>After the merger, T must hold sub</w:t>
      </w:r>
      <w:r w:rsidR="001E674A">
        <w:rPr>
          <w:rFonts w:ascii="Times New Roman" w:hAnsi="Times New Roman" w:cs="Times New Roman"/>
          <w:sz w:val="22"/>
          <w:szCs w:val="22"/>
        </w:rPr>
        <w:t>stantially a</w:t>
      </w:r>
      <w:r w:rsidRPr="009A479D">
        <w:rPr>
          <w:rFonts w:ascii="Times New Roman" w:hAnsi="Times New Roman" w:cs="Times New Roman"/>
          <w:sz w:val="22"/>
          <w:szCs w:val="22"/>
        </w:rPr>
        <w:t>ll of its properties and sub</w:t>
      </w:r>
      <w:r w:rsidR="001E674A">
        <w:rPr>
          <w:rFonts w:ascii="Times New Roman" w:hAnsi="Times New Roman" w:cs="Times New Roman"/>
          <w:sz w:val="22"/>
          <w:szCs w:val="22"/>
        </w:rPr>
        <w:t>stantially a</w:t>
      </w:r>
      <w:r w:rsidRPr="009A479D">
        <w:rPr>
          <w:rFonts w:ascii="Times New Roman" w:hAnsi="Times New Roman" w:cs="Times New Roman"/>
          <w:sz w:val="22"/>
          <w:szCs w:val="22"/>
        </w:rPr>
        <w:t>ll of the merged corp’s properties. 1.</w:t>
      </w:r>
      <w:r w:rsidR="001E674A">
        <w:rPr>
          <w:rFonts w:ascii="Times New Roman" w:hAnsi="Times New Roman" w:cs="Times New Roman"/>
          <w:sz w:val="22"/>
          <w:szCs w:val="22"/>
        </w:rPr>
        <w:t>3</w:t>
      </w:r>
      <w:r w:rsidRPr="009A479D">
        <w:rPr>
          <w:rFonts w:ascii="Times New Roman" w:hAnsi="Times New Roman" w:cs="Times New Roman"/>
          <w:sz w:val="22"/>
          <w:szCs w:val="22"/>
        </w:rPr>
        <w:t>68-2(j)(3)(iii).</w:t>
      </w:r>
    </w:p>
    <w:p w14:paraId="5B5720BA" w14:textId="0793C8D2" w:rsidR="009A479D" w:rsidRPr="009A479D" w:rsidRDefault="009A479D" w:rsidP="009A479D">
      <w:pPr>
        <w:pStyle w:val="ListParagraph"/>
        <w:numPr>
          <w:ilvl w:val="2"/>
          <w:numId w:val="38"/>
        </w:numPr>
        <w:rPr>
          <w:rFonts w:ascii="Times New Roman" w:hAnsi="Times New Roman" w:cs="Times New Roman"/>
          <w:sz w:val="22"/>
          <w:szCs w:val="22"/>
        </w:rPr>
      </w:pPr>
      <w:r w:rsidRPr="009A479D">
        <w:rPr>
          <w:rFonts w:ascii="Times New Roman" w:hAnsi="Times New Roman" w:cs="Times New Roman"/>
          <w:sz w:val="22"/>
          <w:szCs w:val="22"/>
        </w:rPr>
        <w:t>Other than the P stock dist. in the merger and other than cash which was put into the merged corp. to make certain payments.</w:t>
      </w:r>
    </w:p>
    <w:p w14:paraId="388F71D6" w14:textId="00AC0A2A" w:rsidR="009A479D" w:rsidRDefault="009A479D" w:rsidP="009A479D">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3) </w:t>
      </w:r>
      <w:r w:rsidRPr="009A479D">
        <w:rPr>
          <w:rFonts w:ascii="Times New Roman" w:hAnsi="Times New Roman" w:cs="Times New Roman"/>
          <w:sz w:val="22"/>
          <w:szCs w:val="22"/>
        </w:rPr>
        <w:t>In the transaction, T’s shareholders exchange T stock representing control for the voting stock of P.</w:t>
      </w:r>
    </w:p>
    <w:p w14:paraId="630E8F33" w14:textId="57EA7CA6" w:rsidR="001E674A" w:rsidRPr="009A479D" w:rsidRDefault="001E674A" w:rsidP="001E674A">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Sub dissolves</w:t>
      </w:r>
      <w:r w:rsidR="00776539">
        <w:rPr>
          <w:rFonts w:ascii="Times New Roman" w:hAnsi="Times New Roman" w:cs="Times New Roman"/>
          <w:sz w:val="22"/>
          <w:szCs w:val="22"/>
        </w:rPr>
        <w:t>; T survives.</w:t>
      </w:r>
    </w:p>
    <w:p w14:paraId="0F25816C" w14:textId="127253DB" w:rsidR="009A479D" w:rsidRDefault="009A479D" w:rsidP="009A479D">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4) </w:t>
      </w:r>
      <w:r w:rsidRPr="009A479D">
        <w:rPr>
          <w:rFonts w:ascii="Times New Roman" w:hAnsi="Times New Roman" w:cs="Times New Roman"/>
          <w:sz w:val="22"/>
          <w:szCs w:val="22"/>
        </w:rPr>
        <w:t>The control requirement is amplified in the Regs 1.368-2(j)(3)(i).</w:t>
      </w:r>
    </w:p>
    <w:p w14:paraId="4F4E0B0F" w14:textId="064F99A8" w:rsidR="009725D7" w:rsidRDefault="00127F9B" w:rsidP="009725D7">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Steps:</w:t>
      </w:r>
    </w:p>
    <w:p w14:paraId="3941F7C1" w14:textId="02837CD2" w:rsidR="00127F9B" w:rsidRPr="00127F9B" w:rsidRDefault="00127F9B" w:rsidP="00127F9B">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1) </w:t>
      </w:r>
      <w:r w:rsidRPr="00127F9B">
        <w:rPr>
          <w:rFonts w:ascii="Times New Roman" w:hAnsi="Times New Roman" w:cs="Times New Roman"/>
          <w:sz w:val="22"/>
          <w:szCs w:val="22"/>
        </w:rPr>
        <w:t>P creates S in a 351 transaction;</w:t>
      </w:r>
    </w:p>
    <w:p w14:paraId="32CA78B6" w14:textId="047B3280" w:rsidR="00127F9B" w:rsidRPr="00127F9B" w:rsidRDefault="00127F9B" w:rsidP="00127F9B">
      <w:pPr>
        <w:pStyle w:val="ListParagraph"/>
        <w:numPr>
          <w:ilvl w:val="2"/>
          <w:numId w:val="38"/>
        </w:numPr>
        <w:rPr>
          <w:rFonts w:ascii="Times New Roman" w:hAnsi="Times New Roman" w:cs="Times New Roman"/>
          <w:sz w:val="22"/>
          <w:szCs w:val="22"/>
        </w:rPr>
      </w:pPr>
      <w:r w:rsidRPr="00127F9B">
        <w:rPr>
          <w:rFonts w:ascii="Times New Roman" w:hAnsi="Times New Roman" w:cs="Times New Roman"/>
          <w:sz w:val="22"/>
          <w:szCs w:val="22"/>
        </w:rPr>
        <w:t xml:space="preserve">P transfers P </w:t>
      </w:r>
      <w:r w:rsidRPr="00127F9B">
        <w:rPr>
          <w:rFonts w:ascii="Times New Roman" w:hAnsi="Times New Roman" w:cs="Times New Roman"/>
          <w:i/>
          <w:iCs/>
          <w:sz w:val="22"/>
          <w:szCs w:val="22"/>
        </w:rPr>
        <w:t>voting</w:t>
      </w:r>
      <w:r w:rsidRPr="00127F9B">
        <w:rPr>
          <w:rFonts w:ascii="Times New Roman" w:hAnsi="Times New Roman" w:cs="Times New Roman"/>
          <w:sz w:val="22"/>
          <w:szCs w:val="22"/>
        </w:rPr>
        <w:t xml:space="preserve"> stock to S in return for S’s stock</w:t>
      </w:r>
    </w:p>
    <w:p w14:paraId="1C85B08A" w14:textId="504FE915" w:rsidR="00127F9B" w:rsidRPr="00127F9B" w:rsidRDefault="00127F9B" w:rsidP="00127F9B">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2) </w:t>
      </w:r>
      <w:r w:rsidRPr="00127F9B">
        <w:rPr>
          <w:rFonts w:ascii="Times New Roman" w:hAnsi="Times New Roman" w:cs="Times New Roman"/>
          <w:sz w:val="22"/>
          <w:szCs w:val="22"/>
        </w:rPr>
        <w:t>S merges into T (i.e., target survives);</w:t>
      </w:r>
    </w:p>
    <w:p w14:paraId="4FD2707A" w14:textId="77777777" w:rsidR="00127F9B" w:rsidRPr="00127F9B" w:rsidRDefault="00127F9B" w:rsidP="00127F9B">
      <w:pPr>
        <w:pStyle w:val="ListParagraph"/>
        <w:numPr>
          <w:ilvl w:val="2"/>
          <w:numId w:val="38"/>
        </w:numPr>
        <w:rPr>
          <w:rFonts w:ascii="Times New Roman" w:hAnsi="Times New Roman" w:cs="Times New Roman"/>
          <w:sz w:val="22"/>
          <w:szCs w:val="22"/>
        </w:rPr>
      </w:pPr>
      <w:r w:rsidRPr="00127F9B">
        <w:rPr>
          <w:rFonts w:ascii="Times New Roman" w:hAnsi="Times New Roman" w:cs="Times New Roman"/>
          <w:sz w:val="22"/>
          <w:szCs w:val="22"/>
        </w:rPr>
        <w:t>In a statutory merger</w:t>
      </w:r>
    </w:p>
    <w:p w14:paraId="5731EA0F" w14:textId="3E6DE0A9" w:rsidR="00127F9B" w:rsidRPr="00127F9B" w:rsidRDefault="00127F9B" w:rsidP="00127F9B">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3) </w:t>
      </w:r>
      <w:r w:rsidRPr="00127F9B">
        <w:rPr>
          <w:rFonts w:ascii="Times New Roman" w:hAnsi="Times New Roman" w:cs="Times New Roman"/>
          <w:sz w:val="22"/>
          <w:szCs w:val="22"/>
        </w:rPr>
        <w:t>The assets &amp; liabilities (if any) are transferred to T</w:t>
      </w:r>
    </w:p>
    <w:p w14:paraId="30ED3750" w14:textId="77777777" w:rsidR="00127F9B" w:rsidRPr="00127F9B" w:rsidRDefault="00127F9B" w:rsidP="00127F9B">
      <w:pPr>
        <w:pStyle w:val="ListParagraph"/>
        <w:numPr>
          <w:ilvl w:val="2"/>
          <w:numId w:val="38"/>
        </w:numPr>
        <w:rPr>
          <w:rFonts w:ascii="Times New Roman" w:hAnsi="Times New Roman" w:cs="Times New Roman"/>
          <w:sz w:val="22"/>
          <w:szCs w:val="22"/>
        </w:rPr>
      </w:pPr>
      <w:r w:rsidRPr="00127F9B">
        <w:rPr>
          <w:rFonts w:ascii="Times New Roman" w:hAnsi="Times New Roman" w:cs="Times New Roman"/>
          <w:sz w:val="22"/>
          <w:szCs w:val="22"/>
        </w:rPr>
        <w:t>This is a function of the merger law.</w:t>
      </w:r>
    </w:p>
    <w:p w14:paraId="176FC731" w14:textId="77777777" w:rsidR="00127F9B" w:rsidRPr="00127F9B" w:rsidRDefault="00127F9B" w:rsidP="00127F9B">
      <w:pPr>
        <w:pStyle w:val="ListParagraph"/>
        <w:numPr>
          <w:ilvl w:val="2"/>
          <w:numId w:val="38"/>
        </w:numPr>
        <w:rPr>
          <w:rFonts w:ascii="Times New Roman" w:hAnsi="Times New Roman" w:cs="Times New Roman"/>
          <w:sz w:val="22"/>
          <w:szCs w:val="22"/>
        </w:rPr>
      </w:pPr>
      <w:r w:rsidRPr="00127F9B">
        <w:rPr>
          <w:rFonts w:ascii="Times New Roman" w:hAnsi="Times New Roman" w:cs="Times New Roman"/>
          <w:sz w:val="22"/>
          <w:szCs w:val="22"/>
        </w:rPr>
        <w:t>Here, S’s only asset is the P stock.</w:t>
      </w:r>
    </w:p>
    <w:p w14:paraId="36394F16" w14:textId="6D2FD7BF" w:rsidR="00127F9B" w:rsidRPr="00127F9B" w:rsidRDefault="00127F9B" w:rsidP="00127F9B">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4) </w:t>
      </w:r>
      <w:r w:rsidRPr="00127F9B">
        <w:rPr>
          <w:rFonts w:ascii="Times New Roman" w:hAnsi="Times New Roman" w:cs="Times New Roman"/>
          <w:sz w:val="22"/>
          <w:szCs w:val="22"/>
        </w:rPr>
        <w:t>By operation of law (the merger statute), the sub stock owned by P is converted into target stock.</w:t>
      </w:r>
    </w:p>
    <w:p w14:paraId="4F9BBFE1" w14:textId="77777777" w:rsidR="00127F9B" w:rsidRPr="00127F9B" w:rsidRDefault="00127F9B" w:rsidP="00127F9B">
      <w:pPr>
        <w:pStyle w:val="ListParagraph"/>
        <w:numPr>
          <w:ilvl w:val="2"/>
          <w:numId w:val="38"/>
        </w:numPr>
        <w:rPr>
          <w:rFonts w:ascii="Times New Roman" w:hAnsi="Times New Roman" w:cs="Times New Roman"/>
          <w:sz w:val="22"/>
          <w:szCs w:val="22"/>
        </w:rPr>
      </w:pPr>
      <w:r w:rsidRPr="00127F9B">
        <w:rPr>
          <w:rFonts w:ascii="Times New Roman" w:hAnsi="Times New Roman" w:cs="Times New Roman"/>
          <w:sz w:val="22"/>
          <w:szCs w:val="22"/>
        </w:rPr>
        <w:t>P goes from being parent of sub to parent of T.</w:t>
      </w:r>
    </w:p>
    <w:p w14:paraId="251D001E" w14:textId="47A5D114" w:rsidR="00127F9B" w:rsidRPr="00127F9B" w:rsidRDefault="00127F9B" w:rsidP="00127F9B">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5) </w:t>
      </w:r>
      <w:r w:rsidRPr="00127F9B">
        <w:rPr>
          <w:rFonts w:ascii="Times New Roman" w:hAnsi="Times New Roman" w:cs="Times New Roman"/>
          <w:sz w:val="22"/>
          <w:szCs w:val="22"/>
        </w:rPr>
        <w:t xml:space="preserve">S disappears; S stock held by P is canceled. </w:t>
      </w:r>
    </w:p>
    <w:p w14:paraId="649A4F85" w14:textId="5378803A" w:rsidR="00127F9B" w:rsidRPr="00127F9B" w:rsidRDefault="00127F9B" w:rsidP="00127F9B">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6) </w:t>
      </w:r>
      <w:r w:rsidR="00302A7F">
        <w:rPr>
          <w:rFonts w:ascii="Times New Roman" w:hAnsi="Times New Roman" w:cs="Times New Roman"/>
          <w:sz w:val="22"/>
          <w:szCs w:val="22"/>
        </w:rPr>
        <w:t>T’s Shareholder</w:t>
      </w:r>
      <w:r w:rsidRPr="00127F9B">
        <w:rPr>
          <w:rFonts w:ascii="Times New Roman" w:hAnsi="Times New Roman" w:cs="Times New Roman"/>
          <w:sz w:val="22"/>
          <w:szCs w:val="22"/>
        </w:rPr>
        <w:t xml:space="preserve"> exchanges T shares for P voting stock, acquired by the target in the merger.</w:t>
      </w:r>
    </w:p>
    <w:p w14:paraId="0EE98C3E" w14:textId="68E3DAD8" w:rsidR="00127F9B" w:rsidRPr="00127F9B" w:rsidRDefault="00127F9B" w:rsidP="00127F9B">
      <w:pPr>
        <w:pStyle w:val="ListParagraph"/>
        <w:numPr>
          <w:ilvl w:val="2"/>
          <w:numId w:val="38"/>
        </w:numPr>
        <w:rPr>
          <w:rFonts w:ascii="Times New Roman" w:hAnsi="Times New Roman" w:cs="Times New Roman"/>
          <w:sz w:val="22"/>
          <w:szCs w:val="22"/>
        </w:rPr>
      </w:pPr>
      <w:r w:rsidRPr="00127F9B">
        <w:rPr>
          <w:rFonts w:ascii="Times New Roman" w:hAnsi="Times New Roman" w:cs="Times New Roman"/>
          <w:sz w:val="22"/>
          <w:szCs w:val="22"/>
        </w:rPr>
        <w:t xml:space="preserve">This is how </w:t>
      </w:r>
      <w:r w:rsidR="00302A7F">
        <w:rPr>
          <w:rFonts w:ascii="Times New Roman" w:hAnsi="Times New Roman" w:cs="Times New Roman"/>
          <w:sz w:val="22"/>
          <w:szCs w:val="22"/>
        </w:rPr>
        <w:t>T’s shareholder</w:t>
      </w:r>
      <w:r w:rsidRPr="00127F9B">
        <w:rPr>
          <w:rFonts w:ascii="Times New Roman" w:hAnsi="Times New Roman" w:cs="Times New Roman"/>
          <w:sz w:val="22"/>
          <w:szCs w:val="22"/>
        </w:rPr>
        <w:t xml:space="preserve"> becomes a SH of P.</w:t>
      </w:r>
    </w:p>
    <w:p w14:paraId="776FE66C" w14:textId="445E14DF" w:rsidR="00127F9B" w:rsidRDefault="00021279" w:rsidP="00021279">
      <w:pPr>
        <w:pStyle w:val="ListParagraph"/>
        <w:numPr>
          <w:ilvl w:val="0"/>
          <w:numId w:val="38"/>
        </w:numPr>
        <w:rPr>
          <w:rFonts w:ascii="Times New Roman" w:hAnsi="Times New Roman" w:cs="Times New Roman"/>
          <w:sz w:val="22"/>
          <w:szCs w:val="22"/>
        </w:rPr>
      </w:pPr>
      <w:r>
        <w:rPr>
          <w:rFonts w:ascii="Times New Roman" w:hAnsi="Times New Roman" w:cs="Times New Roman"/>
          <w:i/>
          <w:iCs/>
          <w:sz w:val="22"/>
          <w:szCs w:val="22"/>
        </w:rPr>
        <w:t>Substantially All Requirement</w:t>
      </w:r>
      <w:r>
        <w:rPr>
          <w:rFonts w:ascii="Times New Roman" w:hAnsi="Times New Roman" w:cs="Times New Roman"/>
          <w:sz w:val="22"/>
          <w:szCs w:val="22"/>
        </w:rPr>
        <w:t>:</w:t>
      </w:r>
    </w:p>
    <w:p w14:paraId="68538C12" w14:textId="61660AD8" w:rsidR="00021279" w:rsidRDefault="00021279" w:rsidP="00021279">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Target must hold substantially all of its properties and substantially all of the properties of the subsidiary, other than the stock of P.</w:t>
      </w:r>
      <w:r w:rsidR="00E676E9">
        <w:rPr>
          <w:rFonts w:ascii="Times New Roman" w:hAnsi="Times New Roman" w:cs="Times New Roman"/>
          <w:sz w:val="22"/>
          <w:szCs w:val="22"/>
        </w:rPr>
        <w:t xml:space="preserve"> </w:t>
      </w:r>
    </w:p>
    <w:p w14:paraId="22BADAD6" w14:textId="2A50BBF7" w:rsidR="00E676E9" w:rsidRDefault="00E676E9" w:rsidP="00E676E9">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Rev. Proc. 77-37: (same as C reorg)</w:t>
      </w:r>
    </w:p>
    <w:p w14:paraId="058673E9" w14:textId="30D835C9" w:rsidR="00E676E9" w:rsidRDefault="00E676E9" w:rsidP="00E676E9">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70% of FMV of gross assets AND</w:t>
      </w:r>
    </w:p>
    <w:p w14:paraId="719431EA" w14:textId="7647B989" w:rsidR="00E676E9" w:rsidRDefault="00E676E9" w:rsidP="00E676E9">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90% of FMV of net assets</w:t>
      </w:r>
    </w:p>
    <w:p w14:paraId="38A5AF8F" w14:textId="3003AC06" w:rsidR="00E676E9" w:rsidRDefault="00E676E9" w:rsidP="00E676E9">
      <w:pPr>
        <w:pStyle w:val="ListParagraph"/>
        <w:numPr>
          <w:ilvl w:val="2"/>
          <w:numId w:val="38"/>
        </w:numPr>
        <w:rPr>
          <w:rFonts w:ascii="Times New Roman" w:hAnsi="Times New Roman" w:cs="Times New Roman"/>
          <w:sz w:val="22"/>
          <w:szCs w:val="22"/>
        </w:rPr>
      </w:pPr>
      <w:r w:rsidRPr="00E676E9">
        <w:rPr>
          <w:rFonts w:ascii="Times New Roman" w:hAnsi="Times New Roman" w:cs="Times New Roman"/>
          <w:sz w:val="22"/>
          <w:szCs w:val="22"/>
        </w:rPr>
        <w:t>Rev. Rul. 2001-25.  Substantially all issue in an (a)(2)(E).  Target survives and is required to hold substantially all of its assets and all of S’s assets with exceptions for consideration.  Facts:  merger of S into T, then T sells 50% of its operating assets to an independent third-party.  Thereafter T holds that cash + operating assets not sold.  Substantially all requirement met in this Rev. Rul.  Requirement is to hold substantially all.  Cash sale means it fails to hold all of its historical assets.  As long as it holds the cash from the sale it seems to be okay.  If you distribute the cash you may be in trouble.</w:t>
      </w:r>
    </w:p>
    <w:p w14:paraId="17EB1F79" w14:textId="18C83ABA" w:rsidR="00E676E9" w:rsidRDefault="00E676E9" w:rsidP="00E676E9">
      <w:pPr>
        <w:pStyle w:val="ListParagraph"/>
        <w:numPr>
          <w:ilvl w:val="0"/>
          <w:numId w:val="38"/>
        </w:numPr>
        <w:rPr>
          <w:rFonts w:ascii="Times New Roman" w:hAnsi="Times New Roman" w:cs="Times New Roman"/>
          <w:sz w:val="22"/>
          <w:szCs w:val="22"/>
        </w:rPr>
      </w:pPr>
      <w:r>
        <w:rPr>
          <w:rFonts w:ascii="Times New Roman" w:hAnsi="Times New Roman" w:cs="Times New Roman"/>
          <w:i/>
          <w:iCs/>
          <w:sz w:val="22"/>
          <w:szCs w:val="22"/>
        </w:rPr>
        <w:t>Control Requirement</w:t>
      </w:r>
      <w:r>
        <w:rPr>
          <w:rFonts w:ascii="Times New Roman" w:hAnsi="Times New Roman" w:cs="Times New Roman"/>
          <w:sz w:val="22"/>
          <w:szCs w:val="22"/>
        </w:rPr>
        <w:t>:</w:t>
      </w:r>
    </w:p>
    <w:p w14:paraId="7EFBB649" w14:textId="77777777" w:rsidR="00245E26" w:rsidRPr="00245E26" w:rsidRDefault="00245E26" w:rsidP="00245E26">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lastRenderedPageBreak/>
        <w:t xml:space="preserve">§ 368(a)(2)(E): </w:t>
      </w:r>
      <w:r w:rsidRPr="00245E26">
        <w:rPr>
          <w:rFonts w:ascii="Times New Roman" w:hAnsi="Times New Roman" w:cs="Times New Roman"/>
          <w:sz w:val="22"/>
          <w:szCs w:val="22"/>
        </w:rPr>
        <w:t>in the transaction, former shareholders of the surviving corporation exchanged, for an amount of voting stock of the controlling corporation, an amount of stock in the surviving corporation which constitutes control of such corporation.</w:t>
      </w:r>
    </w:p>
    <w:p w14:paraId="5481B1C8" w14:textId="7A5AD1DE" w:rsidR="00E676E9" w:rsidRDefault="00245E26" w:rsidP="00245E26">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 xml:space="preserve">Must exchange voting stock </w:t>
      </w:r>
      <w:r w:rsidR="001321A5">
        <w:rPr>
          <w:rFonts w:ascii="Times New Roman" w:hAnsi="Times New Roman" w:cs="Times New Roman"/>
          <w:sz w:val="22"/>
          <w:szCs w:val="22"/>
        </w:rPr>
        <w:t xml:space="preserve">in P </w:t>
      </w:r>
      <w:r>
        <w:rPr>
          <w:rFonts w:ascii="Times New Roman" w:hAnsi="Times New Roman" w:cs="Times New Roman"/>
          <w:sz w:val="22"/>
          <w:szCs w:val="22"/>
        </w:rPr>
        <w:t>for an amount of stock which constitutes contro</w:t>
      </w:r>
      <w:r w:rsidR="001321A5">
        <w:rPr>
          <w:rFonts w:ascii="Times New Roman" w:hAnsi="Times New Roman" w:cs="Times New Roman"/>
          <w:sz w:val="22"/>
          <w:szCs w:val="22"/>
        </w:rPr>
        <w:t>l in target.</w:t>
      </w:r>
    </w:p>
    <w:p w14:paraId="00BDFED5" w14:textId="2613893F" w:rsidR="001321A5" w:rsidRDefault="001321A5" w:rsidP="001321A5">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Can pay something in addition to voting, but P must be in control of T.</w:t>
      </w:r>
    </w:p>
    <w:p w14:paraId="5684F9FF" w14:textId="3BCFA842" w:rsidR="00935892" w:rsidRDefault="00935892" w:rsidP="00935892">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80% of the bucket has to be voting stock.</w:t>
      </w:r>
    </w:p>
    <w:p w14:paraId="2876BC14" w14:textId="2105B1F3" w:rsidR="00935892" w:rsidRDefault="00935892" w:rsidP="00935892">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Target stock redeemed before the reorg is ignored.</w:t>
      </w:r>
    </w:p>
    <w:p w14:paraId="78292C20" w14:textId="77777777" w:rsidR="00666422" w:rsidRPr="00666422" w:rsidRDefault="00666422" w:rsidP="00666422">
      <w:pPr>
        <w:pStyle w:val="ListParagraph"/>
        <w:numPr>
          <w:ilvl w:val="2"/>
          <w:numId w:val="38"/>
        </w:numPr>
        <w:rPr>
          <w:rFonts w:ascii="Times New Roman" w:hAnsi="Times New Roman" w:cs="Times New Roman"/>
          <w:sz w:val="22"/>
          <w:szCs w:val="22"/>
        </w:rPr>
      </w:pPr>
      <w:r w:rsidRPr="00666422">
        <w:rPr>
          <w:rFonts w:ascii="Times New Roman" w:hAnsi="Times New Roman" w:cs="Times New Roman"/>
          <w:sz w:val="22"/>
          <w:szCs w:val="22"/>
        </w:rPr>
        <w:t>Look 1.268-2(j)(3)(i): redeemed shares of target are not treated as outstanding for the purposes of the control test.</w:t>
      </w:r>
    </w:p>
    <w:p w14:paraId="72887624" w14:textId="4BF50E3D" w:rsidR="00666422" w:rsidRDefault="00666422" w:rsidP="00666422">
      <w:pPr>
        <w:pStyle w:val="ListParagraph"/>
        <w:numPr>
          <w:ilvl w:val="2"/>
          <w:numId w:val="38"/>
        </w:numPr>
        <w:rPr>
          <w:rFonts w:ascii="Times New Roman" w:hAnsi="Times New Roman" w:cs="Times New Roman"/>
          <w:sz w:val="22"/>
          <w:szCs w:val="22"/>
        </w:rPr>
      </w:pPr>
      <w:r w:rsidRPr="00666422">
        <w:rPr>
          <w:rFonts w:ascii="Times New Roman" w:hAnsi="Times New Roman" w:cs="Times New Roman"/>
          <w:sz w:val="22"/>
          <w:szCs w:val="22"/>
        </w:rPr>
        <w:t>Question is whether or not in determining sub all the 250 no longer held by T has to be counted? Yes - -1.368-2(j)(3)(iii).</w:t>
      </w:r>
    </w:p>
    <w:p w14:paraId="133023E3" w14:textId="425C4F01" w:rsidR="00C87AB2" w:rsidRDefault="00C87AB2" w:rsidP="00C87AB2">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There cannot be a creeping reverse subsidiary merger because control is required to be in bulk transfer.</w:t>
      </w:r>
    </w:p>
    <w:p w14:paraId="6A4FBCA4" w14:textId="58BFEA5F" w:rsidR="00C1169A" w:rsidRDefault="00C1169A" w:rsidP="00C1169A">
      <w:pPr>
        <w:pStyle w:val="ListParagraph"/>
        <w:numPr>
          <w:ilvl w:val="0"/>
          <w:numId w:val="38"/>
        </w:numPr>
        <w:rPr>
          <w:rFonts w:ascii="Times New Roman" w:hAnsi="Times New Roman" w:cs="Times New Roman"/>
          <w:sz w:val="22"/>
          <w:szCs w:val="22"/>
        </w:rPr>
      </w:pPr>
      <w:r>
        <w:rPr>
          <w:rFonts w:ascii="Times New Roman" w:hAnsi="Times New Roman" w:cs="Times New Roman"/>
          <w:sz w:val="22"/>
          <w:szCs w:val="22"/>
        </w:rPr>
        <w:t>Tax Consequences:</w:t>
      </w:r>
    </w:p>
    <w:p w14:paraId="558F20E4" w14:textId="10458BE3" w:rsidR="00C1169A" w:rsidRDefault="00A42859" w:rsidP="00C1169A">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 xml:space="preserve">Purchaser: </w:t>
      </w:r>
    </w:p>
    <w:p w14:paraId="57144F11" w14:textId="2AD0777B" w:rsidR="00A42859" w:rsidRDefault="00A42859" w:rsidP="00A42859">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 351: no g/l on transfer of stock to Sub.</w:t>
      </w:r>
    </w:p>
    <w:p w14:paraId="46D7BA11" w14:textId="26165ABE" w:rsidR="00A42859" w:rsidRDefault="00A42859" w:rsidP="00A42859">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Basis:</w:t>
      </w:r>
    </w:p>
    <w:p w14:paraId="42A3E9BD" w14:textId="31B7570C" w:rsidR="00A42859" w:rsidRDefault="00A42859" w:rsidP="00A42859">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Reg. § 1.358-6(c)(2): P’s basis in T’s stock acquired equals basis in P’s Sub stock immediately before the transaction adjusted as if T had merged into Sub in a forward merger.</w:t>
      </w:r>
    </w:p>
    <w:p w14:paraId="6193338F" w14:textId="3E582165" w:rsidR="008912DF" w:rsidRDefault="008912DF" w:rsidP="008912DF">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Start with original basis:</w:t>
      </w:r>
    </w:p>
    <w:p w14:paraId="790F8E55" w14:textId="46B6004D" w:rsidR="008912DF" w:rsidRDefault="008912DF" w:rsidP="008912DF">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Increased by Drop down of T’s assets (net of liabilities)</w:t>
      </w:r>
    </w:p>
    <w:p w14:paraId="5605F03D" w14:textId="1B66BB04" w:rsidR="008912DF" w:rsidRDefault="008912DF" w:rsidP="008912DF">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 xml:space="preserve"> New Basis</w:t>
      </w:r>
    </w:p>
    <w:p w14:paraId="4F2157A7" w14:textId="54B3EBB9" w:rsidR="0057648C" w:rsidRDefault="0057648C" w:rsidP="0057648C">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Sub:</w:t>
      </w:r>
    </w:p>
    <w:p w14:paraId="1566FBA4" w14:textId="20D0B546" w:rsidR="0057648C" w:rsidRDefault="0057648C" w:rsidP="0057648C">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Merges into to T and dissolves.</w:t>
      </w:r>
    </w:p>
    <w:p w14:paraId="01C70039" w14:textId="2B353647" w:rsidR="003A53B2" w:rsidRDefault="003A53B2" w:rsidP="0057648C">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Exchange with T:</w:t>
      </w:r>
    </w:p>
    <w:p w14:paraId="33700441" w14:textId="2EBD2DE5" w:rsidR="003A53B2" w:rsidRDefault="003A53B2" w:rsidP="003A53B2">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 361(a): no g/l on transfer of Sub’s sasets for T stock.</w:t>
      </w:r>
    </w:p>
    <w:p w14:paraId="2A96848E" w14:textId="7C1B740C" w:rsidR="003A53B2" w:rsidRDefault="003A53B2" w:rsidP="003A53B2">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On liquidation of P stock to T, no gain loss per § 361(c).</w:t>
      </w:r>
    </w:p>
    <w:p w14:paraId="04AB4276" w14:textId="6F9C2D1B" w:rsidR="00EA4B75" w:rsidRDefault="00EA4B75" w:rsidP="00EA4B75">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Target:</w:t>
      </w:r>
    </w:p>
    <w:p w14:paraId="557B5773" w14:textId="554694AA" w:rsidR="00EA4B75" w:rsidRDefault="00EA4B75" w:rsidP="00EA4B75">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Exchange with Sub: no g/l recognized under § 361(a).</w:t>
      </w:r>
    </w:p>
    <w:p w14:paraId="0FC22277" w14:textId="74FFC836" w:rsidR="00EA4B75" w:rsidRDefault="00EA4B75" w:rsidP="00EA4B75">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On distribution to SH: no g/l under § 361(c) b/c qualified property.</w:t>
      </w:r>
      <w:r w:rsidR="00EC6707">
        <w:rPr>
          <w:rFonts w:ascii="Times New Roman" w:hAnsi="Times New Roman" w:cs="Times New Roman"/>
          <w:sz w:val="22"/>
          <w:szCs w:val="22"/>
        </w:rPr>
        <w:t xml:space="preserve"> </w:t>
      </w:r>
    </w:p>
    <w:p w14:paraId="13B0A500" w14:textId="50A8213A" w:rsidR="00EC6707" w:rsidRDefault="00EC6707" w:rsidP="00EC6707">
      <w:pPr>
        <w:pStyle w:val="ListParagraph"/>
        <w:numPr>
          <w:ilvl w:val="1"/>
          <w:numId w:val="38"/>
        </w:numPr>
        <w:rPr>
          <w:rFonts w:ascii="Times New Roman" w:hAnsi="Times New Roman" w:cs="Times New Roman"/>
          <w:sz w:val="22"/>
          <w:szCs w:val="22"/>
        </w:rPr>
      </w:pPr>
      <w:r>
        <w:rPr>
          <w:rFonts w:ascii="Times New Roman" w:hAnsi="Times New Roman" w:cs="Times New Roman"/>
          <w:sz w:val="22"/>
          <w:szCs w:val="22"/>
        </w:rPr>
        <w:t>Target Shareholders:</w:t>
      </w:r>
    </w:p>
    <w:p w14:paraId="5D0F856F" w14:textId="2A693DFF" w:rsidR="00EC6707" w:rsidRDefault="00EC6707" w:rsidP="00EC6707">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Exchange of Stock:</w:t>
      </w:r>
    </w:p>
    <w:p w14:paraId="227C28FE" w14:textId="0689BA28" w:rsidR="00EC6707" w:rsidRDefault="00EC6707" w:rsidP="00EC6707">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 354: no g/l on receipt of:</w:t>
      </w:r>
    </w:p>
    <w:p w14:paraId="6CB7473A" w14:textId="4E06886E" w:rsidR="00EC6707" w:rsidRDefault="00EC6707" w:rsidP="00EC6707">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Stock for stock;</w:t>
      </w:r>
    </w:p>
    <w:p w14:paraId="6BACB747" w14:textId="2936189E" w:rsidR="00EC6707" w:rsidRDefault="00EC6707" w:rsidP="00EC6707">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Securities for securities;</w:t>
      </w:r>
    </w:p>
    <w:p w14:paraId="1B5B1BF3" w14:textId="61831317" w:rsidR="00EC6707" w:rsidRDefault="00EC6707" w:rsidP="00EC6707">
      <w:pPr>
        <w:pStyle w:val="ListParagraph"/>
        <w:numPr>
          <w:ilvl w:val="5"/>
          <w:numId w:val="38"/>
        </w:numPr>
        <w:rPr>
          <w:rFonts w:ascii="Times New Roman" w:hAnsi="Times New Roman" w:cs="Times New Roman"/>
          <w:sz w:val="22"/>
          <w:szCs w:val="22"/>
        </w:rPr>
      </w:pPr>
      <w:r>
        <w:rPr>
          <w:rFonts w:ascii="Times New Roman" w:hAnsi="Times New Roman" w:cs="Times New Roman"/>
          <w:sz w:val="22"/>
          <w:szCs w:val="22"/>
        </w:rPr>
        <w:t xml:space="preserve">But if principal on securities rec’d is </w:t>
      </w:r>
      <w:r w:rsidR="000C3BCC">
        <w:rPr>
          <w:rFonts w:ascii="Times New Roman" w:hAnsi="Times New Roman" w:cs="Times New Roman"/>
          <w:sz w:val="22"/>
          <w:szCs w:val="22"/>
        </w:rPr>
        <w:t>larger</w:t>
      </w:r>
      <w:r>
        <w:rPr>
          <w:rFonts w:ascii="Times New Roman" w:hAnsi="Times New Roman" w:cs="Times New Roman"/>
          <w:sz w:val="22"/>
          <w:szCs w:val="22"/>
        </w:rPr>
        <w:t>, recognize gain</w:t>
      </w:r>
    </w:p>
    <w:p w14:paraId="7C369D16" w14:textId="7C803D28" w:rsidR="00EC6707" w:rsidRDefault="00EC6707" w:rsidP="00EC6707">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Stock for securities = boot.</w:t>
      </w:r>
    </w:p>
    <w:p w14:paraId="5EB725A2" w14:textId="041E6B09" w:rsidR="000C3BCC" w:rsidRDefault="000C3BCC" w:rsidP="000C3BCC">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On boot, if any:</w:t>
      </w:r>
    </w:p>
    <w:p w14:paraId="1DFCF723" w14:textId="2EF512DC" w:rsidR="000C3BCC" w:rsidRDefault="000C3BCC" w:rsidP="000C3BCC">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 356: recognize gain to the lesser of boot received or gain realized.</w:t>
      </w:r>
    </w:p>
    <w:p w14:paraId="0AE159BE" w14:textId="701AD2BA" w:rsidR="000C3BCC" w:rsidRDefault="000C3BCC" w:rsidP="000C3BCC">
      <w:pPr>
        <w:pStyle w:val="ListParagraph"/>
        <w:numPr>
          <w:ilvl w:val="2"/>
          <w:numId w:val="38"/>
        </w:numPr>
        <w:rPr>
          <w:rFonts w:ascii="Times New Roman" w:hAnsi="Times New Roman" w:cs="Times New Roman"/>
          <w:sz w:val="22"/>
          <w:szCs w:val="22"/>
        </w:rPr>
      </w:pPr>
      <w:r>
        <w:rPr>
          <w:rFonts w:ascii="Times New Roman" w:hAnsi="Times New Roman" w:cs="Times New Roman"/>
          <w:sz w:val="22"/>
          <w:szCs w:val="22"/>
        </w:rPr>
        <w:t>Basis:</w:t>
      </w:r>
    </w:p>
    <w:p w14:paraId="50130BCD" w14:textId="15DA29A4" w:rsidR="000C3BCC" w:rsidRDefault="000C3BCC" w:rsidP="000C3BCC">
      <w:pPr>
        <w:pStyle w:val="ListParagraph"/>
        <w:numPr>
          <w:ilvl w:val="3"/>
          <w:numId w:val="38"/>
        </w:numPr>
        <w:rPr>
          <w:rFonts w:ascii="Times New Roman" w:hAnsi="Times New Roman" w:cs="Times New Roman"/>
          <w:sz w:val="22"/>
          <w:szCs w:val="22"/>
        </w:rPr>
      </w:pPr>
      <w:r>
        <w:rPr>
          <w:rFonts w:ascii="Times New Roman" w:hAnsi="Times New Roman" w:cs="Times New Roman"/>
          <w:sz w:val="22"/>
          <w:szCs w:val="22"/>
        </w:rPr>
        <w:t>§ 358(a)(1):</w:t>
      </w:r>
    </w:p>
    <w:p w14:paraId="6D7C3DCF" w14:textId="612A1021" w:rsidR="000C3BCC" w:rsidRDefault="000C3BCC" w:rsidP="000C3BCC">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OG basis</w:t>
      </w:r>
    </w:p>
    <w:p w14:paraId="25B9AA4B" w14:textId="54B8B448" w:rsidR="000C3BCC" w:rsidRDefault="000C3BCC" w:rsidP="000C3BCC">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 FMV of boot received</w:t>
      </w:r>
    </w:p>
    <w:p w14:paraId="4CE900BA" w14:textId="0A8C2BD8" w:rsidR="000C3BCC" w:rsidRDefault="000C3BCC" w:rsidP="000C3BCC">
      <w:pPr>
        <w:pStyle w:val="ListParagraph"/>
        <w:numPr>
          <w:ilvl w:val="4"/>
          <w:numId w:val="38"/>
        </w:numPr>
        <w:rPr>
          <w:rFonts w:ascii="Times New Roman" w:hAnsi="Times New Roman" w:cs="Times New Roman"/>
          <w:sz w:val="22"/>
          <w:szCs w:val="22"/>
        </w:rPr>
      </w:pPr>
      <w:r>
        <w:rPr>
          <w:rFonts w:ascii="Times New Roman" w:hAnsi="Times New Roman" w:cs="Times New Roman"/>
          <w:sz w:val="22"/>
          <w:szCs w:val="22"/>
        </w:rPr>
        <w:t>+ gain recognized</w:t>
      </w:r>
    </w:p>
    <w:p w14:paraId="3E7AC64D" w14:textId="7C508CCB" w:rsidR="000C3BCC" w:rsidRPr="000C3BCC" w:rsidRDefault="000C3BCC" w:rsidP="000C3BCC">
      <w:pPr>
        <w:pStyle w:val="ListParagraph"/>
        <w:numPr>
          <w:ilvl w:val="4"/>
          <w:numId w:val="38"/>
        </w:numPr>
        <w:rPr>
          <w:rFonts w:ascii="Times New Roman" w:hAnsi="Times New Roman" w:cs="Times New Roman"/>
          <w:sz w:val="22"/>
          <w:szCs w:val="22"/>
          <w:u w:val="single"/>
        </w:rPr>
      </w:pPr>
      <w:r w:rsidRPr="000C3BCC">
        <w:rPr>
          <w:rFonts w:ascii="Times New Roman" w:hAnsi="Times New Roman" w:cs="Times New Roman"/>
          <w:sz w:val="22"/>
          <w:szCs w:val="22"/>
          <w:u w:val="single"/>
        </w:rPr>
        <w:t>– liabilities shed</w:t>
      </w:r>
    </w:p>
    <w:p w14:paraId="3936343E" w14:textId="05431FED" w:rsidR="000C3BCC" w:rsidRPr="00345B3D" w:rsidRDefault="000C3BCC" w:rsidP="000C3BCC">
      <w:pPr>
        <w:pStyle w:val="ListParagraph"/>
        <w:numPr>
          <w:ilvl w:val="4"/>
          <w:numId w:val="38"/>
        </w:numPr>
        <w:rPr>
          <w:rFonts w:ascii="Times New Roman" w:hAnsi="Times New Roman" w:cs="Times New Roman"/>
          <w:sz w:val="22"/>
          <w:szCs w:val="22"/>
          <w:u w:val="single"/>
        </w:rPr>
      </w:pPr>
      <w:r>
        <w:rPr>
          <w:rFonts w:ascii="Times New Roman" w:hAnsi="Times New Roman" w:cs="Times New Roman"/>
          <w:sz w:val="22"/>
          <w:szCs w:val="22"/>
        </w:rPr>
        <w:t>New Basis</w:t>
      </w:r>
    </w:p>
    <w:p w14:paraId="7B2C721A" w14:textId="72B76878" w:rsidR="00345B3D" w:rsidRDefault="00345B3D" w:rsidP="00127E21">
      <w:pPr>
        <w:ind w:left="360"/>
        <w:outlineLvl w:val="1"/>
        <w:rPr>
          <w:rFonts w:ascii="Times New Roman" w:hAnsi="Times New Roman" w:cs="Times New Roman"/>
          <w:sz w:val="22"/>
          <w:szCs w:val="22"/>
        </w:rPr>
      </w:pPr>
      <w:r>
        <w:rPr>
          <w:rFonts w:ascii="Times New Roman" w:hAnsi="Times New Roman" w:cs="Times New Roman"/>
          <w:sz w:val="22"/>
          <w:szCs w:val="22"/>
          <w:u w:val="single"/>
        </w:rPr>
        <w:t>f. Triangular B Reorgs</w:t>
      </w:r>
      <w:r>
        <w:rPr>
          <w:rFonts w:ascii="Times New Roman" w:hAnsi="Times New Roman" w:cs="Times New Roman"/>
          <w:sz w:val="22"/>
          <w:szCs w:val="22"/>
        </w:rPr>
        <w:t>:</w:t>
      </w:r>
    </w:p>
    <w:p w14:paraId="012FC9B8" w14:textId="7054DD98" w:rsidR="00345B3D" w:rsidRDefault="00AC08C9" w:rsidP="00345B3D">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A Triangular B Reorg is an acquisition by Sub of T stock in exchange for P stock in a transaction that qualifies as a reorganization under § 368(a)(1)(B).</w:t>
      </w:r>
    </w:p>
    <w:p w14:paraId="6D5344DC" w14:textId="4E4FFCBE" w:rsidR="000559C7" w:rsidRDefault="000559C7" w:rsidP="000559C7">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 xml:space="preserve">§ 368(a)(1)(B): </w:t>
      </w:r>
      <w:r w:rsidRPr="000559C7">
        <w:rPr>
          <w:rFonts w:ascii="Times New Roman" w:hAnsi="Times New Roman" w:cs="Times New Roman"/>
          <w:sz w:val="22"/>
          <w:szCs w:val="22"/>
        </w:rPr>
        <w:t>the acquisition by one corporation, in exchange solely for all or a part of its voting stock (or in exchange solely for all or a part of the voting stock of a corporation which is in control of the acquiring corporation), of stock of another corporation if, immediately after the acquisition, the acquiring corporation has control of such other corporation (whether or not such acquiring corporation had control immediately before the acquisition)</w:t>
      </w:r>
      <w:r>
        <w:rPr>
          <w:rFonts w:ascii="Times New Roman" w:hAnsi="Times New Roman" w:cs="Times New Roman"/>
          <w:sz w:val="22"/>
          <w:szCs w:val="22"/>
        </w:rPr>
        <w:t>.</w:t>
      </w:r>
    </w:p>
    <w:p w14:paraId="6D9FF68A" w14:textId="5521C008" w:rsidR="007F6298" w:rsidRPr="000559C7" w:rsidRDefault="007F6298" w:rsidP="000559C7">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lastRenderedPageBreak/>
        <w:t>The alternative way would be for P to acquire T stock and drop down to Sub.</w:t>
      </w:r>
    </w:p>
    <w:p w14:paraId="02C5F3BA" w14:textId="5BFFD4D7" w:rsidR="000559C7" w:rsidRDefault="00D62B11" w:rsidP="00D62B11">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Requirements:</w:t>
      </w:r>
    </w:p>
    <w:p w14:paraId="009528AE" w14:textId="6992070D" w:rsidR="00D62B11" w:rsidRDefault="00D62B11" w:rsidP="00D62B11">
      <w:pPr>
        <w:pStyle w:val="ListParagraph"/>
        <w:numPr>
          <w:ilvl w:val="1"/>
          <w:numId w:val="43"/>
        </w:numPr>
        <w:rPr>
          <w:rFonts w:ascii="Times New Roman" w:hAnsi="Times New Roman" w:cs="Times New Roman"/>
          <w:sz w:val="22"/>
          <w:szCs w:val="22"/>
        </w:rPr>
      </w:pPr>
      <w:r>
        <w:rPr>
          <w:rFonts w:ascii="Times New Roman" w:hAnsi="Times New Roman" w:cs="Times New Roman"/>
          <w:i/>
          <w:iCs/>
          <w:sz w:val="22"/>
          <w:szCs w:val="22"/>
        </w:rPr>
        <w:t xml:space="preserve">Solely </w:t>
      </w:r>
      <w:r>
        <w:rPr>
          <w:rFonts w:ascii="Times New Roman" w:hAnsi="Times New Roman" w:cs="Times New Roman"/>
          <w:sz w:val="22"/>
          <w:szCs w:val="22"/>
        </w:rPr>
        <w:t>for P or Sub voting stock – Reg. § 1.368-2(c)</w:t>
      </w:r>
    </w:p>
    <w:p w14:paraId="22256FC4" w14:textId="3D63774B" w:rsidR="00D62B11" w:rsidRDefault="00D62B11" w:rsidP="00D62B11">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Cannot have a mixture of P and Sub stock.</w:t>
      </w:r>
    </w:p>
    <w:p w14:paraId="2BE453F6" w14:textId="297ECCF8" w:rsidR="00D62B11" w:rsidRDefault="00D62B11" w:rsidP="00D62B11">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Party to a reorg under § 368(b).</w:t>
      </w:r>
    </w:p>
    <w:p w14:paraId="008A191E" w14:textId="0B2DCC78" w:rsidR="007F6298" w:rsidRDefault="007F6298" w:rsidP="007F6298">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Steps:</w:t>
      </w:r>
    </w:p>
    <w:p w14:paraId="7709CED0" w14:textId="70A52FAF" w:rsidR="007F6298" w:rsidRDefault="0004495F" w:rsidP="007F6298">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1) Sub acquires stock of T;</w:t>
      </w:r>
    </w:p>
    <w:p w14:paraId="0C2337CD" w14:textId="1AD544F0" w:rsidR="00ED6855" w:rsidRDefault="00ED6855" w:rsidP="00ED6855">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 xml:space="preserve">No boot can be exchanged. </w:t>
      </w:r>
    </w:p>
    <w:p w14:paraId="02C26962" w14:textId="57E8FD75" w:rsidR="00ED6855" w:rsidRDefault="00ED6855" w:rsidP="00ED6855">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Normal B rule</w:t>
      </w:r>
      <w:r w:rsidR="00AF56D9">
        <w:rPr>
          <w:rFonts w:ascii="Times New Roman" w:hAnsi="Times New Roman" w:cs="Times New Roman"/>
          <w:sz w:val="22"/>
          <w:szCs w:val="22"/>
        </w:rPr>
        <w:t>s.</w:t>
      </w:r>
    </w:p>
    <w:p w14:paraId="7FCF3FB9" w14:textId="6A74250D" w:rsidR="0004495F" w:rsidRDefault="0004495F" w:rsidP="007F6298">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2) in exchange for all or party of P or Sub’s stock</w:t>
      </w:r>
    </w:p>
    <w:p w14:paraId="04BE5C70" w14:textId="09DEB78C" w:rsidR="0004495F" w:rsidRDefault="0004495F" w:rsidP="0004495F">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Can use either’s stock BUT NOT a mixture of both stock</w:t>
      </w:r>
      <w:r w:rsidR="00ED6855">
        <w:rPr>
          <w:rFonts w:ascii="Times New Roman" w:hAnsi="Times New Roman" w:cs="Times New Roman"/>
          <w:sz w:val="22"/>
          <w:szCs w:val="22"/>
        </w:rPr>
        <w:t xml:space="preserve"> – </w:t>
      </w:r>
      <w:r w:rsidR="00ED6855" w:rsidRPr="00ED6855">
        <w:rPr>
          <w:rFonts w:ascii="Times New Roman" w:hAnsi="Times New Roman" w:cs="Times New Roman"/>
          <w:sz w:val="22"/>
          <w:szCs w:val="22"/>
        </w:rPr>
        <w:t>Reg. § 1.368-2(c)</w:t>
      </w:r>
      <w:r w:rsidR="00ED6855">
        <w:rPr>
          <w:rFonts w:ascii="Times New Roman" w:hAnsi="Times New Roman" w:cs="Times New Roman"/>
          <w:sz w:val="22"/>
          <w:szCs w:val="22"/>
        </w:rPr>
        <w:t>.</w:t>
      </w:r>
    </w:p>
    <w:p w14:paraId="403438FF" w14:textId="0DC322BF" w:rsidR="00ED6855" w:rsidRDefault="00ED6855" w:rsidP="00ED6855">
      <w:pPr>
        <w:pStyle w:val="ListParagraph"/>
        <w:numPr>
          <w:ilvl w:val="3"/>
          <w:numId w:val="43"/>
        </w:numPr>
        <w:rPr>
          <w:rFonts w:ascii="Times New Roman" w:hAnsi="Times New Roman" w:cs="Times New Roman"/>
          <w:sz w:val="22"/>
          <w:szCs w:val="22"/>
        </w:rPr>
      </w:pPr>
      <w:r>
        <w:rPr>
          <w:rFonts w:ascii="Times New Roman" w:hAnsi="Times New Roman" w:cs="Times New Roman"/>
          <w:sz w:val="22"/>
          <w:szCs w:val="22"/>
        </w:rPr>
        <w:t>Statutes says “or” and not “and”</w:t>
      </w:r>
    </w:p>
    <w:p w14:paraId="1218B482" w14:textId="30956D62" w:rsidR="00ED6855" w:rsidRDefault="00ED6855" w:rsidP="00ED6855">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3) P/Sub are in control.</w:t>
      </w:r>
    </w:p>
    <w:p w14:paraId="6F9202D1" w14:textId="02CF9387" w:rsidR="00ED6855" w:rsidRDefault="00ED6855" w:rsidP="00ED6855">
      <w:pPr>
        <w:pStyle w:val="ListParagraph"/>
        <w:numPr>
          <w:ilvl w:val="0"/>
          <w:numId w:val="43"/>
        </w:numPr>
        <w:rPr>
          <w:rFonts w:ascii="Times New Roman" w:hAnsi="Times New Roman" w:cs="Times New Roman"/>
          <w:sz w:val="22"/>
          <w:szCs w:val="22"/>
        </w:rPr>
      </w:pPr>
      <w:r>
        <w:rPr>
          <w:rFonts w:ascii="Times New Roman" w:hAnsi="Times New Roman" w:cs="Times New Roman"/>
          <w:sz w:val="22"/>
          <w:szCs w:val="22"/>
        </w:rPr>
        <w:t>Tax consequences</w:t>
      </w:r>
      <w:r w:rsidR="00AF56D9">
        <w:rPr>
          <w:rFonts w:ascii="Times New Roman" w:hAnsi="Times New Roman" w:cs="Times New Roman"/>
          <w:sz w:val="22"/>
          <w:szCs w:val="22"/>
        </w:rPr>
        <w:t>:</w:t>
      </w:r>
    </w:p>
    <w:p w14:paraId="705B4688" w14:textId="4D91EBCE" w:rsidR="00AF56D9" w:rsidRDefault="00AF56D9" w:rsidP="00AF56D9">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Target’s Shareholders:</w:t>
      </w:r>
    </w:p>
    <w:p w14:paraId="721019C5" w14:textId="3806E207" w:rsidR="00AF56D9"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 354(a): no g/l for the exchange of stock for stock with parties to a reorg.</w:t>
      </w:r>
    </w:p>
    <w:p w14:paraId="7B19FB22" w14:textId="0BAC8AFE" w:rsidR="00AF56D9"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Basis:</w:t>
      </w:r>
    </w:p>
    <w:p w14:paraId="274BA5B3" w14:textId="77777777" w:rsidR="00AF56D9" w:rsidRDefault="00AF56D9" w:rsidP="00AF56D9">
      <w:pPr>
        <w:pStyle w:val="ListParagraph"/>
        <w:numPr>
          <w:ilvl w:val="3"/>
          <w:numId w:val="43"/>
        </w:numPr>
        <w:rPr>
          <w:rFonts w:ascii="Times New Roman" w:hAnsi="Times New Roman" w:cs="Times New Roman"/>
          <w:sz w:val="22"/>
          <w:szCs w:val="22"/>
        </w:rPr>
      </w:pPr>
      <w:r>
        <w:rPr>
          <w:rFonts w:ascii="Times New Roman" w:hAnsi="Times New Roman" w:cs="Times New Roman"/>
          <w:sz w:val="22"/>
          <w:szCs w:val="22"/>
        </w:rPr>
        <w:t>§ 358: carryover basis – basis in T stock is basis in P stock</w:t>
      </w:r>
    </w:p>
    <w:p w14:paraId="0E2FE1D9" w14:textId="77777777" w:rsidR="00AF56D9" w:rsidRDefault="00AF56D9" w:rsidP="00AF56D9">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Target:</w:t>
      </w:r>
    </w:p>
    <w:p w14:paraId="029AB68E" w14:textId="77777777" w:rsidR="00AF56D9"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No consequences; just different shareholders.</w:t>
      </w:r>
    </w:p>
    <w:p w14:paraId="089A3C93" w14:textId="77777777" w:rsidR="00AF56D9" w:rsidRDefault="00AF56D9" w:rsidP="00AF56D9">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Sub:</w:t>
      </w:r>
    </w:p>
    <w:p w14:paraId="42B40117" w14:textId="77777777" w:rsidR="00AF56D9"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Reg. § 1.1032-2(c): no g/l to sub on the exchange of its parent’s stock for property.</w:t>
      </w:r>
    </w:p>
    <w:p w14:paraId="161A20E8" w14:textId="77777777" w:rsidR="00AF56D9"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Basis:</w:t>
      </w:r>
    </w:p>
    <w:p w14:paraId="6C5F4A15" w14:textId="77777777" w:rsidR="00AF56D9" w:rsidRDefault="00AF56D9" w:rsidP="00AF56D9">
      <w:pPr>
        <w:pStyle w:val="ListParagraph"/>
        <w:numPr>
          <w:ilvl w:val="3"/>
          <w:numId w:val="43"/>
        </w:numPr>
        <w:rPr>
          <w:rFonts w:ascii="Times New Roman" w:hAnsi="Times New Roman" w:cs="Times New Roman"/>
          <w:sz w:val="22"/>
          <w:szCs w:val="22"/>
        </w:rPr>
      </w:pPr>
      <w:r>
        <w:rPr>
          <w:rFonts w:ascii="Times New Roman" w:hAnsi="Times New Roman" w:cs="Times New Roman"/>
          <w:sz w:val="22"/>
          <w:szCs w:val="22"/>
        </w:rPr>
        <w:t>§ 362(b): sub’s basis in target stock is the same as it was in the hands of the target shareholders.</w:t>
      </w:r>
    </w:p>
    <w:p w14:paraId="4B806A7F" w14:textId="417F0CAE" w:rsidR="00AF56D9" w:rsidRDefault="00AF56D9" w:rsidP="00AF56D9">
      <w:pPr>
        <w:pStyle w:val="ListParagraph"/>
        <w:numPr>
          <w:ilvl w:val="1"/>
          <w:numId w:val="43"/>
        </w:numPr>
        <w:rPr>
          <w:rFonts w:ascii="Times New Roman" w:hAnsi="Times New Roman" w:cs="Times New Roman"/>
          <w:sz w:val="22"/>
          <w:szCs w:val="22"/>
        </w:rPr>
      </w:pPr>
      <w:r>
        <w:rPr>
          <w:rFonts w:ascii="Times New Roman" w:hAnsi="Times New Roman" w:cs="Times New Roman"/>
          <w:sz w:val="22"/>
          <w:szCs w:val="22"/>
        </w:rPr>
        <w:t>Purchaser:</w:t>
      </w:r>
    </w:p>
    <w:p w14:paraId="0AB3EDFD" w14:textId="6A315E16" w:rsidR="00AF56D9" w:rsidRPr="00AF56D9" w:rsidRDefault="00AF56D9" w:rsidP="00AF56D9">
      <w:pPr>
        <w:pStyle w:val="ListParagraph"/>
        <w:numPr>
          <w:ilvl w:val="2"/>
          <w:numId w:val="43"/>
        </w:numPr>
        <w:rPr>
          <w:rFonts w:ascii="Times New Roman" w:hAnsi="Times New Roman" w:cs="Times New Roman"/>
          <w:sz w:val="22"/>
          <w:szCs w:val="22"/>
        </w:rPr>
      </w:pPr>
      <w:r w:rsidRPr="00AF56D9">
        <w:rPr>
          <w:rFonts w:ascii="Times New Roman" w:hAnsi="Times New Roman" w:cs="Times New Roman"/>
          <w:sz w:val="22"/>
          <w:szCs w:val="22"/>
        </w:rPr>
        <w:t>Turn to 1.</w:t>
      </w:r>
      <w:r>
        <w:rPr>
          <w:rFonts w:ascii="Times New Roman" w:hAnsi="Times New Roman" w:cs="Times New Roman"/>
          <w:sz w:val="22"/>
          <w:szCs w:val="22"/>
        </w:rPr>
        <w:t>3</w:t>
      </w:r>
      <w:r w:rsidRPr="00AF56D9">
        <w:rPr>
          <w:rFonts w:ascii="Times New Roman" w:hAnsi="Times New Roman" w:cs="Times New Roman"/>
          <w:sz w:val="22"/>
          <w:szCs w:val="22"/>
        </w:rPr>
        <w:t>58-6(c)(3): consequences of a triangular B are analyzed as if P exchanged its own stock for the stock of T and dropped the stock into the sub (over the top).</w:t>
      </w:r>
    </w:p>
    <w:p w14:paraId="755CF661" w14:textId="4F77B901" w:rsidR="00AF56D9"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Pretend there is an exchange of P’s tock for T shareholder’s T stock;</w:t>
      </w:r>
    </w:p>
    <w:p w14:paraId="3F013DE5" w14:textId="4D07BF0A" w:rsidR="00AF56D9"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P has § 362 carryover basis from T’s shareholders;</w:t>
      </w:r>
    </w:p>
    <w:p w14:paraId="3D38C7F0" w14:textId="3485F79E" w:rsidR="00AF56D9" w:rsidRPr="00345B3D" w:rsidRDefault="00AF56D9" w:rsidP="00AF56D9">
      <w:pPr>
        <w:pStyle w:val="ListParagraph"/>
        <w:numPr>
          <w:ilvl w:val="2"/>
          <w:numId w:val="43"/>
        </w:numPr>
        <w:rPr>
          <w:rFonts w:ascii="Times New Roman" w:hAnsi="Times New Roman" w:cs="Times New Roman"/>
          <w:sz w:val="22"/>
          <w:szCs w:val="22"/>
        </w:rPr>
      </w:pPr>
      <w:r>
        <w:rPr>
          <w:rFonts w:ascii="Times New Roman" w:hAnsi="Times New Roman" w:cs="Times New Roman"/>
          <w:sz w:val="22"/>
          <w:szCs w:val="22"/>
        </w:rPr>
        <w:t>Then the drop down to Sub is a § 351 nonrecognition transaction.</w:t>
      </w:r>
    </w:p>
    <w:sectPr w:rsidR="00AF56D9" w:rsidRPr="00345B3D" w:rsidSect="003A36D9">
      <w:footerReference w:type="even" r:id="rId14"/>
      <w:footerReference w:type="default" r:id="rId15"/>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41DD6" w14:textId="77777777" w:rsidR="00841C45" w:rsidRDefault="00841C45" w:rsidP="00B3436F">
      <w:r>
        <w:separator/>
      </w:r>
    </w:p>
  </w:endnote>
  <w:endnote w:type="continuationSeparator" w:id="0">
    <w:p w14:paraId="572FE42F" w14:textId="77777777" w:rsidR="00841C45" w:rsidRDefault="00841C45" w:rsidP="00B3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3345209"/>
      <w:docPartObj>
        <w:docPartGallery w:val="Page Numbers (Bottom of Page)"/>
        <w:docPartUnique/>
      </w:docPartObj>
    </w:sdtPr>
    <w:sdtEndPr>
      <w:rPr>
        <w:rStyle w:val="PageNumber"/>
      </w:rPr>
    </w:sdtEndPr>
    <w:sdtContent>
      <w:p w14:paraId="71E4986E" w14:textId="6CF30BDE" w:rsidR="00D75274" w:rsidRDefault="00D75274" w:rsidP="00D353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AB9B9E" w14:textId="77777777" w:rsidR="00D75274" w:rsidRDefault="00D75274" w:rsidP="003A36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7AFF0" w14:textId="302642D6" w:rsidR="00D75274" w:rsidRDefault="00841C45" w:rsidP="00D35375">
    <w:pPr>
      <w:pStyle w:val="Footer"/>
      <w:framePr w:wrap="none" w:vAnchor="text" w:hAnchor="margin" w:xAlign="right" w:y="1"/>
      <w:rPr>
        <w:rStyle w:val="PageNumber"/>
      </w:rPr>
    </w:pPr>
    <w:sdt>
      <w:sdtPr>
        <w:rPr>
          <w:rStyle w:val="PageNumber"/>
        </w:rPr>
        <w:id w:val="2009248355"/>
        <w:docPartObj>
          <w:docPartGallery w:val="Page Numbers (Bottom of Page)"/>
          <w:docPartUnique/>
        </w:docPartObj>
      </w:sdtPr>
      <w:sdtEndPr>
        <w:rPr>
          <w:rStyle w:val="PageNumber"/>
        </w:rPr>
      </w:sdtEndPr>
      <w:sdtContent>
        <w:r w:rsidR="00D75274">
          <w:rPr>
            <w:rStyle w:val="PageNumber"/>
          </w:rPr>
          <w:fldChar w:fldCharType="begin"/>
        </w:r>
        <w:r w:rsidR="00D75274">
          <w:rPr>
            <w:rStyle w:val="PageNumber"/>
          </w:rPr>
          <w:instrText xml:space="preserve"> PAGE </w:instrText>
        </w:r>
        <w:r w:rsidR="00D75274">
          <w:rPr>
            <w:rStyle w:val="PageNumber"/>
          </w:rPr>
          <w:fldChar w:fldCharType="separate"/>
        </w:r>
        <w:r w:rsidR="00D75274">
          <w:rPr>
            <w:rStyle w:val="PageNumber"/>
            <w:noProof/>
          </w:rPr>
          <w:t>11</w:t>
        </w:r>
        <w:r w:rsidR="00D75274">
          <w:rPr>
            <w:rStyle w:val="PageNumber"/>
          </w:rPr>
          <w:fldChar w:fldCharType="end"/>
        </w:r>
      </w:sdtContent>
    </w:sdt>
  </w:p>
  <w:p w14:paraId="4D60AF95" w14:textId="77777777" w:rsidR="00D75274" w:rsidRDefault="00D75274" w:rsidP="003A36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F9787" w14:textId="77777777" w:rsidR="00841C45" w:rsidRDefault="00841C45" w:rsidP="00B3436F">
      <w:r>
        <w:separator/>
      </w:r>
    </w:p>
  </w:footnote>
  <w:footnote w:type="continuationSeparator" w:id="0">
    <w:p w14:paraId="5628AB2E" w14:textId="77777777" w:rsidR="00841C45" w:rsidRDefault="00841C45" w:rsidP="00B3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4F4D0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90F64"/>
    <w:multiLevelType w:val="hybridMultilevel"/>
    <w:tmpl w:val="69C2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1C11"/>
    <w:multiLevelType w:val="hybridMultilevel"/>
    <w:tmpl w:val="D2BE42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4052C"/>
    <w:multiLevelType w:val="hybridMultilevel"/>
    <w:tmpl w:val="4964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A027A"/>
    <w:multiLevelType w:val="hybridMultilevel"/>
    <w:tmpl w:val="773A4EE6"/>
    <w:lvl w:ilvl="0" w:tplc="CFBE5080">
      <w:start w:val="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26755"/>
    <w:multiLevelType w:val="hybridMultilevel"/>
    <w:tmpl w:val="7EE0BA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94462"/>
    <w:multiLevelType w:val="hybridMultilevel"/>
    <w:tmpl w:val="5D8C36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54825"/>
    <w:multiLevelType w:val="hybridMultilevel"/>
    <w:tmpl w:val="01509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83E1D"/>
    <w:multiLevelType w:val="hybridMultilevel"/>
    <w:tmpl w:val="47D2D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A20D7"/>
    <w:multiLevelType w:val="hybridMultilevel"/>
    <w:tmpl w:val="FEA0C7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8F78A9"/>
    <w:multiLevelType w:val="hybridMultilevel"/>
    <w:tmpl w:val="8B720D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07EFC"/>
    <w:multiLevelType w:val="hybridMultilevel"/>
    <w:tmpl w:val="C1381B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7D3CE7"/>
    <w:multiLevelType w:val="hybridMultilevel"/>
    <w:tmpl w:val="6E2A9E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33991"/>
    <w:multiLevelType w:val="multilevel"/>
    <w:tmpl w:val="27AAF490"/>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bullet"/>
      <w:lvlText w:val=""/>
      <w:lvlJc w:val="left"/>
      <w:pPr>
        <w:ind w:left="3600" w:hanging="360"/>
      </w:pPr>
      <w:rPr>
        <w:rFonts w:ascii="Symbol" w:hAnsi="Symbol" w:hint="default"/>
      </w:rPr>
    </w:lvl>
    <w:lvl w:ilvl="5">
      <w:start w:val="1"/>
      <w:numFmt w:val="bullet"/>
      <w:lvlText w:val="o"/>
      <w:lvlJc w:val="left"/>
      <w:pPr>
        <w:ind w:left="4320" w:hanging="180"/>
      </w:pPr>
      <w:rPr>
        <w:rFonts w:ascii="Courier New" w:hAnsi="Courier New"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color w:val="auto"/>
      </w:rPr>
    </w:lvl>
    <w:lvl w:ilvl="8">
      <w:start w:val="1"/>
      <w:numFmt w:val="lowerRoman"/>
      <w:lvlText w:val="%9."/>
      <w:lvlJc w:val="right"/>
      <w:pPr>
        <w:ind w:left="6480" w:hanging="180"/>
      </w:pPr>
      <w:rPr>
        <w:rFonts w:hint="default"/>
      </w:rPr>
    </w:lvl>
  </w:abstractNum>
  <w:abstractNum w:abstractNumId="14" w15:restartNumberingAfterBreak="0">
    <w:nsid w:val="25747FF0"/>
    <w:multiLevelType w:val="hybridMultilevel"/>
    <w:tmpl w:val="BE4E4E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02118D"/>
    <w:multiLevelType w:val="hybridMultilevel"/>
    <w:tmpl w:val="0BAC3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AD1A09"/>
    <w:multiLevelType w:val="hybridMultilevel"/>
    <w:tmpl w:val="E132B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50DBE"/>
    <w:multiLevelType w:val="hybridMultilevel"/>
    <w:tmpl w:val="66C045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694F"/>
    <w:multiLevelType w:val="hybridMultilevel"/>
    <w:tmpl w:val="B178C1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6471A"/>
    <w:multiLevelType w:val="hybridMultilevel"/>
    <w:tmpl w:val="C2AE38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04D50"/>
    <w:multiLevelType w:val="hybridMultilevel"/>
    <w:tmpl w:val="A4F6FA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42590"/>
    <w:multiLevelType w:val="hybridMultilevel"/>
    <w:tmpl w:val="D91E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668D9"/>
    <w:multiLevelType w:val="hybridMultilevel"/>
    <w:tmpl w:val="00F8A5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63B0F328">
      <w:start w:val="4"/>
      <w:numFmt w:val="bullet"/>
      <w:lvlText w:val="-"/>
      <w:lvlJc w:val="left"/>
      <w:pPr>
        <w:ind w:left="6120" w:hanging="360"/>
      </w:pPr>
      <w:rPr>
        <w:rFonts w:ascii="Times New Roman" w:eastAsiaTheme="minorHAnsi" w:hAnsi="Times New Roman" w:cs="Times New Roman"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CA14E2"/>
    <w:multiLevelType w:val="hybridMultilevel"/>
    <w:tmpl w:val="D0389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411F5"/>
    <w:multiLevelType w:val="hybridMultilevel"/>
    <w:tmpl w:val="476C8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80D8B"/>
    <w:multiLevelType w:val="hybridMultilevel"/>
    <w:tmpl w:val="6F3E2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C42C75"/>
    <w:multiLevelType w:val="hybridMultilevel"/>
    <w:tmpl w:val="A4E8F6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A7506C"/>
    <w:multiLevelType w:val="hybridMultilevel"/>
    <w:tmpl w:val="BDC029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C18CE"/>
    <w:multiLevelType w:val="hybridMultilevel"/>
    <w:tmpl w:val="A6DA69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284A88"/>
    <w:multiLevelType w:val="hybridMultilevel"/>
    <w:tmpl w:val="0F661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3605DF"/>
    <w:multiLevelType w:val="hybridMultilevel"/>
    <w:tmpl w:val="FF44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6068C"/>
    <w:multiLevelType w:val="hybridMultilevel"/>
    <w:tmpl w:val="8D8E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D4D27"/>
    <w:multiLevelType w:val="hybridMultilevel"/>
    <w:tmpl w:val="300E0A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27681"/>
    <w:multiLevelType w:val="hybridMultilevel"/>
    <w:tmpl w:val="F2184770"/>
    <w:lvl w:ilvl="0" w:tplc="17544974">
      <w:start w:val="1"/>
      <w:numFmt w:val="decimal"/>
      <w:lvlText w:val="%1."/>
      <w:lvlJc w:val="left"/>
      <w:pPr>
        <w:ind w:left="720" w:hanging="360"/>
      </w:pPr>
    </w:lvl>
    <w:lvl w:ilvl="1" w:tplc="751ACAA0">
      <w:start w:val="1"/>
      <w:numFmt w:val="lowerLetter"/>
      <w:lvlText w:val="%2."/>
      <w:lvlJc w:val="left"/>
      <w:pPr>
        <w:ind w:left="1440" w:hanging="360"/>
      </w:pPr>
    </w:lvl>
    <w:lvl w:ilvl="2" w:tplc="D7E038D4">
      <w:start w:val="1"/>
      <w:numFmt w:val="lowerRoman"/>
      <w:lvlText w:val="%3."/>
      <w:lvlJc w:val="right"/>
      <w:pPr>
        <w:ind w:left="2160" w:hanging="180"/>
      </w:pPr>
    </w:lvl>
    <w:lvl w:ilvl="3" w:tplc="A3708C7A" w:tentative="1">
      <w:start w:val="1"/>
      <w:numFmt w:val="decimal"/>
      <w:lvlText w:val="%4."/>
      <w:lvlJc w:val="left"/>
      <w:pPr>
        <w:ind w:left="2880" w:hanging="360"/>
      </w:pPr>
    </w:lvl>
    <w:lvl w:ilvl="4" w:tplc="A3AC8F56" w:tentative="1">
      <w:start w:val="1"/>
      <w:numFmt w:val="lowerLetter"/>
      <w:lvlText w:val="%5."/>
      <w:lvlJc w:val="left"/>
      <w:pPr>
        <w:ind w:left="3600" w:hanging="360"/>
      </w:pPr>
    </w:lvl>
    <w:lvl w:ilvl="5" w:tplc="3BA82554" w:tentative="1">
      <w:start w:val="1"/>
      <w:numFmt w:val="lowerRoman"/>
      <w:lvlText w:val="%6."/>
      <w:lvlJc w:val="right"/>
      <w:pPr>
        <w:ind w:left="4320" w:hanging="180"/>
      </w:pPr>
    </w:lvl>
    <w:lvl w:ilvl="6" w:tplc="7FDE071C" w:tentative="1">
      <w:start w:val="1"/>
      <w:numFmt w:val="decimal"/>
      <w:lvlText w:val="%7."/>
      <w:lvlJc w:val="left"/>
      <w:pPr>
        <w:ind w:left="5040" w:hanging="360"/>
      </w:pPr>
    </w:lvl>
    <w:lvl w:ilvl="7" w:tplc="0A7A4268" w:tentative="1">
      <w:start w:val="1"/>
      <w:numFmt w:val="lowerLetter"/>
      <w:lvlText w:val="%8."/>
      <w:lvlJc w:val="left"/>
      <w:pPr>
        <w:ind w:left="5760" w:hanging="360"/>
      </w:pPr>
    </w:lvl>
    <w:lvl w:ilvl="8" w:tplc="0A54B13C" w:tentative="1">
      <w:start w:val="1"/>
      <w:numFmt w:val="lowerRoman"/>
      <w:lvlText w:val="%9."/>
      <w:lvlJc w:val="right"/>
      <w:pPr>
        <w:ind w:left="6480" w:hanging="180"/>
      </w:pPr>
    </w:lvl>
  </w:abstractNum>
  <w:abstractNum w:abstractNumId="34" w15:restartNumberingAfterBreak="0">
    <w:nsid w:val="622E5306"/>
    <w:multiLevelType w:val="hybridMultilevel"/>
    <w:tmpl w:val="C21C47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A56A34"/>
    <w:multiLevelType w:val="hybridMultilevel"/>
    <w:tmpl w:val="21866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81290"/>
    <w:multiLevelType w:val="hybridMultilevel"/>
    <w:tmpl w:val="9698E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A58C0"/>
    <w:multiLevelType w:val="hybridMultilevel"/>
    <w:tmpl w:val="EA92A8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0057E"/>
    <w:multiLevelType w:val="hybridMultilevel"/>
    <w:tmpl w:val="CED09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14E8E"/>
    <w:multiLevelType w:val="hybridMultilevel"/>
    <w:tmpl w:val="BFB88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C506AA"/>
    <w:multiLevelType w:val="hybridMultilevel"/>
    <w:tmpl w:val="B63489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697DBA"/>
    <w:multiLevelType w:val="hybridMultilevel"/>
    <w:tmpl w:val="F516D2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3C0C7A"/>
    <w:multiLevelType w:val="hybridMultilevel"/>
    <w:tmpl w:val="CDA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312E8"/>
    <w:multiLevelType w:val="hybridMultilevel"/>
    <w:tmpl w:val="1354E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35"/>
  </w:num>
  <w:num w:numId="4">
    <w:abstractNumId w:val="39"/>
  </w:num>
  <w:num w:numId="5">
    <w:abstractNumId w:val="29"/>
  </w:num>
  <w:num w:numId="6">
    <w:abstractNumId w:val="38"/>
  </w:num>
  <w:num w:numId="7">
    <w:abstractNumId w:val="25"/>
  </w:num>
  <w:num w:numId="8">
    <w:abstractNumId w:val="28"/>
  </w:num>
  <w:num w:numId="9">
    <w:abstractNumId w:val="33"/>
  </w:num>
  <w:num w:numId="10">
    <w:abstractNumId w:val="34"/>
  </w:num>
  <w:num w:numId="11">
    <w:abstractNumId w:val="22"/>
  </w:num>
  <w:num w:numId="12">
    <w:abstractNumId w:val="20"/>
  </w:num>
  <w:num w:numId="13">
    <w:abstractNumId w:val="30"/>
  </w:num>
  <w:num w:numId="14">
    <w:abstractNumId w:val="36"/>
  </w:num>
  <w:num w:numId="15">
    <w:abstractNumId w:val="1"/>
  </w:num>
  <w:num w:numId="16">
    <w:abstractNumId w:val="7"/>
  </w:num>
  <w:num w:numId="17">
    <w:abstractNumId w:val="24"/>
  </w:num>
  <w:num w:numId="18">
    <w:abstractNumId w:val="16"/>
  </w:num>
  <w:num w:numId="19">
    <w:abstractNumId w:val="8"/>
  </w:num>
  <w:num w:numId="20">
    <w:abstractNumId w:val="41"/>
  </w:num>
  <w:num w:numId="21">
    <w:abstractNumId w:val="42"/>
  </w:num>
  <w:num w:numId="22">
    <w:abstractNumId w:val="32"/>
  </w:num>
  <w:num w:numId="23">
    <w:abstractNumId w:val="4"/>
  </w:num>
  <w:num w:numId="24">
    <w:abstractNumId w:val="19"/>
  </w:num>
  <w:num w:numId="25">
    <w:abstractNumId w:val="37"/>
  </w:num>
  <w:num w:numId="26">
    <w:abstractNumId w:val="10"/>
  </w:num>
  <w:num w:numId="27">
    <w:abstractNumId w:val="43"/>
  </w:num>
  <w:num w:numId="28">
    <w:abstractNumId w:val="31"/>
  </w:num>
  <w:num w:numId="29">
    <w:abstractNumId w:val="18"/>
  </w:num>
  <w:num w:numId="30">
    <w:abstractNumId w:val="2"/>
  </w:num>
  <w:num w:numId="31">
    <w:abstractNumId w:val="0"/>
  </w:num>
  <w:num w:numId="32">
    <w:abstractNumId w:val="11"/>
  </w:num>
  <w:num w:numId="33">
    <w:abstractNumId w:val="6"/>
  </w:num>
  <w:num w:numId="34">
    <w:abstractNumId w:val="26"/>
  </w:num>
  <w:num w:numId="35">
    <w:abstractNumId w:val="15"/>
  </w:num>
  <w:num w:numId="36">
    <w:abstractNumId w:val="21"/>
  </w:num>
  <w:num w:numId="37">
    <w:abstractNumId w:val="14"/>
  </w:num>
  <w:num w:numId="38">
    <w:abstractNumId w:val="40"/>
  </w:num>
  <w:num w:numId="39">
    <w:abstractNumId w:val="5"/>
  </w:num>
  <w:num w:numId="40">
    <w:abstractNumId w:val="3"/>
  </w:num>
  <w:num w:numId="41">
    <w:abstractNumId w:val="27"/>
  </w:num>
  <w:num w:numId="42">
    <w:abstractNumId w:val="17"/>
  </w:num>
  <w:num w:numId="43">
    <w:abstractNumId w:val="9"/>
  </w:num>
  <w:num w:numId="4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6F"/>
    <w:rsid w:val="00005F12"/>
    <w:rsid w:val="00021279"/>
    <w:rsid w:val="00022D6B"/>
    <w:rsid w:val="00026ED4"/>
    <w:rsid w:val="00030140"/>
    <w:rsid w:val="000331A0"/>
    <w:rsid w:val="00035D7A"/>
    <w:rsid w:val="0003790E"/>
    <w:rsid w:val="0004495F"/>
    <w:rsid w:val="00046A17"/>
    <w:rsid w:val="00046F9C"/>
    <w:rsid w:val="00047122"/>
    <w:rsid w:val="000559C7"/>
    <w:rsid w:val="000625B9"/>
    <w:rsid w:val="0006606C"/>
    <w:rsid w:val="00073B37"/>
    <w:rsid w:val="00075068"/>
    <w:rsid w:val="00082435"/>
    <w:rsid w:val="00083D79"/>
    <w:rsid w:val="000878C7"/>
    <w:rsid w:val="0009268A"/>
    <w:rsid w:val="00097773"/>
    <w:rsid w:val="000A13FB"/>
    <w:rsid w:val="000A1EB3"/>
    <w:rsid w:val="000A67EF"/>
    <w:rsid w:val="000A6F39"/>
    <w:rsid w:val="000A780E"/>
    <w:rsid w:val="000B03EF"/>
    <w:rsid w:val="000C3BCC"/>
    <w:rsid w:val="000C4C91"/>
    <w:rsid w:val="000D3929"/>
    <w:rsid w:val="000D3D5E"/>
    <w:rsid w:val="000D3E47"/>
    <w:rsid w:val="000D4612"/>
    <w:rsid w:val="000D4B46"/>
    <w:rsid w:val="000D6D7C"/>
    <w:rsid w:val="000D76DA"/>
    <w:rsid w:val="000E1446"/>
    <w:rsid w:val="000E15E2"/>
    <w:rsid w:val="000E2248"/>
    <w:rsid w:val="000E35FD"/>
    <w:rsid w:val="000F2F45"/>
    <w:rsid w:val="000F7024"/>
    <w:rsid w:val="000F7E72"/>
    <w:rsid w:val="00104C13"/>
    <w:rsid w:val="0010743A"/>
    <w:rsid w:val="001116B6"/>
    <w:rsid w:val="001168D2"/>
    <w:rsid w:val="00117A9B"/>
    <w:rsid w:val="00122D44"/>
    <w:rsid w:val="00125A08"/>
    <w:rsid w:val="00126230"/>
    <w:rsid w:val="00127E21"/>
    <w:rsid w:val="00127F9B"/>
    <w:rsid w:val="001321A5"/>
    <w:rsid w:val="00132562"/>
    <w:rsid w:val="001328BC"/>
    <w:rsid w:val="001435D2"/>
    <w:rsid w:val="00146C03"/>
    <w:rsid w:val="00150895"/>
    <w:rsid w:val="001514CB"/>
    <w:rsid w:val="0017093B"/>
    <w:rsid w:val="00170F66"/>
    <w:rsid w:val="00174DFA"/>
    <w:rsid w:val="00177626"/>
    <w:rsid w:val="001823A5"/>
    <w:rsid w:val="00184704"/>
    <w:rsid w:val="00184A2D"/>
    <w:rsid w:val="00185911"/>
    <w:rsid w:val="00187112"/>
    <w:rsid w:val="0019295F"/>
    <w:rsid w:val="00193188"/>
    <w:rsid w:val="001937DE"/>
    <w:rsid w:val="001972F2"/>
    <w:rsid w:val="00197489"/>
    <w:rsid w:val="001A15F2"/>
    <w:rsid w:val="001A28A9"/>
    <w:rsid w:val="001B1F7F"/>
    <w:rsid w:val="001B51F3"/>
    <w:rsid w:val="001C36F5"/>
    <w:rsid w:val="001C5E3E"/>
    <w:rsid w:val="001D5229"/>
    <w:rsid w:val="001D72DA"/>
    <w:rsid w:val="001E1896"/>
    <w:rsid w:val="001E674A"/>
    <w:rsid w:val="001F13CB"/>
    <w:rsid w:val="001F5104"/>
    <w:rsid w:val="001F6B10"/>
    <w:rsid w:val="002002B5"/>
    <w:rsid w:val="00205A21"/>
    <w:rsid w:val="00215FB7"/>
    <w:rsid w:val="00216276"/>
    <w:rsid w:val="002268A4"/>
    <w:rsid w:val="00235F4C"/>
    <w:rsid w:val="00242136"/>
    <w:rsid w:val="00242DC1"/>
    <w:rsid w:val="002430C5"/>
    <w:rsid w:val="002448C3"/>
    <w:rsid w:val="00245E26"/>
    <w:rsid w:val="00246C30"/>
    <w:rsid w:val="00251DE3"/>
    <w:rsid w:val="00251EE8"/>
    <w:rsid w:val="00251FC5"/>
    <w:rsid w:val="0025267C"/>
    <w:rsid w:val="00252BD3"/>
    <w:rsid w:val="00256CA3"/>
    <w:rsid w:val="00261508"/>
    <w:rsid w:val="002625E3"/>
    <w:rsid w:val="00265074"/>
    <w:rsid w:val="002708DB"/>
    <w:rsid w:val="00271F43"/>
    <w:rsid w:val="00271FB5"/>
    <w:rsid w:val="00272429"/>
    <w:rsid w:val="002754AE"/>
    <w:rsid w:val="002774DD"/>
    <w:rsid w:val="00282A37"/>
    <w:rsid w:val="00285771"/>
    <w:rsid w:val="002868E9"/>
    <w:rsid w:val="002919DD"/>
    <w:rsid w:val="002A3034"/>
    <w:rsid w:val="002A5F3F"/>
    <w:rsid w:val="002A6B07"/>
    <w:rsid w:val="002A7EFF"/>
    <w:rsid w:val="002B3C2C"/>
    <w:rsid w:val="002B5023"/>
    <w:rsid w:val="002B6A19"/>
    <w:rsid w:val="002B6B9E"/>
    <w:rsid w:val="002C1166"/>
    <w:rsid w:val="002C4EFA"/>
    <w:rsid w:val="002D62A5"/>
    <w:rsid w:val="002E1CF7"/>
    <w:rsid w:val="002E517E"/>
    <w:rsid w:val="002F25A9"/>
    <w:rsid w:val="002F2C58"/>
    <w:rsid w:val="002F6F80"/>
    <w:rsid w:val="003026D1"/>
    <w:rsid w:val="00302A7F"/>
    <w:rsid w:val="00306C4F"/>
    <w:rsid w:val="00307D9D"/>
    <w:rsid w:val="0031093A"/>
    <w:rsid w:val="003123E8"/>
    <w:rsid w:val="00312F93"/>
    <w:rsid w:val="0031694B"/>
    <w:rsid w:val="003207AF"/>
    <w:rsid w:val="00321ADA"/>
    <w:rsid w:val="00324192"/>
    <w:rsid w:val="0032607F"/>
    <w:rsid w:val="00333AB1"/>
    <w:rsid w:val="00333FAB"/>
    <w:rsid w:val="0034267F"/>
    <w:rsid w:val="00342990"/>
    <w:rsid w:val="00345B3D"/>
    <w:rsid w:val="00351261"/>
    <w:rsid w:val="00354AF2"/>
    <w:rsid w:val="003578CF"/>
    <w:rsid w:val="00370C66"/>
    <w:rsid w:val="003714FF"/>
    <w:rsid w:val="003726D9"/>
    <w:rsid w:val="00375349"/>
    <w:rsid w:val="00380056"/>
    <w:rsid w:val="003817C4"/>
    <w:rsid w:val="003870AD"/>
    <w:rsid w:val="0038795E"/>
    <w:rsid w:val="00387BC9"/>
    <w:rsid w:val="00393027"/>
    <w:rsid w:val="003950DB"/>
    <w:rsid w:val="003A36D9"/>
    <w:rsid w:val="003A53B2"/>
    <w:rsid w:val="003A6CB8"/>
    <w:rsid w:val="003B285F"/>
    <w:rsid w:val="003B3BE3"/>
    <w:rsid w:val="003B45AF"/>
    <w:rsid w:val="003B4BEF"/>
    <w:rsid w:val="003B5F1F"/>
    <w:rsid w:val="003C170C"/>
    <w:rsid w:val="003C245E"/>
    <w:rsid w:val="003C4BBD"/>
    <w:rsid w:val="003C7290"/>
    <w:rsid w:val="003D7A61"/>
    <w:rsid w:val="003E51D5"/>
    <w:rsid w:val="003E5FC3"/>
    <w:rsid w:val="003E7852"/>
    <w:rsid w:val="003F37D5"/>
    <w:rsid w:val="00403C28"/>
    <w:rsid w:val="00407D3D"/>
    <w:rsid w:val="00430E8E"/>
    <w:rsid w:val="004347C4"/>
    <w:rsid w:val="00444070"/>
    <w:rsid w:val="00445DA0"/>
    <w:rsid w:val="00446E04"/>
    <w:rsid w:val="00447797"/>
    <w:rsid w:val="00447C6C"/>
    <w:rsid w:val="00460D80"/>
    <w:rsid w:val="00460F8C"/>
    <w:rsid w:val="004610DF"/>
    <w:rsid w:val="00462DDA"/>
    <w:rsid w:val="00472AD8"/>
    <w:rsid w:val="004772E9"/>
    <w:rsid w:val="004902D4"/>
    <w:rsid w:val="00491603"/>
    <w:rsid w:val="00491B5B"/>
    <w:rsid w:val="004942D9"/>
    <w:rsid w:val="004964E2"/>
    <w:rsid w:val="004A4637"/>
    <w:rsid w:val="004A469B"/>
    <w:rsid w:val="004B02F7"/>
    <w:rsid w:val="004B2CB2"/>
    <w:rsid w:val="004B3A1F"/>
    <w:rsid w:val="004B7DBE"/>
    <w:rsid w:val="004C0E12"/>
    <w:rsid w:val="004C6D86"/>
    <w:rsid w:val="004D0620"/>
    <w:rsid w:val="004D3345"/>
    <w:rsid w:val="004D42F5"/>
    <w:rsid w:val="004D7777"/>
    <w:rsid w:val="004E276E"/>
    <w:rsid w:val="004E6465"/>
    <w:rsid w:val="004F0CA9"/>
    <w:rsid w:val="004F165B"/>
    <w:rsid w:val="004F3316"/>
    <w:rsid w:val="004F5A92"/>
    <w:rsid w:val="00502460"/>
    <w:rsid w:val="0050347B"/>
    <w:rsid w:val="00504ACB"/>
    <w:rsid w:val="00505A43"/>
    <w:rsid w:val="005066D1"/>
    <w:rsid w:val="005073E4"/>
    <w:rsid w:val="005075B8"/>
    <w:rsid w:val="00513DF4"/>
    <w:rsid w:val="00520DEC"/>
    <w:rsid w:val="00521162"/>
    <w:rsid w:val="005246A0"/>
    <w:rsid w:val="00524B24"/>
    <w:rsid w:val="00537098"/>
    <w:rsid w:val="00541EC0"/>
    <w:rsid w:val="005435AB"/>
    <w:rsid w:val="0055366A"/>
    <w:rsid w:val="005732E0"/>
    <w:rsid w:val="0057648C"/>
    <w:rsid w:val="00581211"/>
    <w:rsid w:val="005865F2"/>
    <w:rsid w:val="00587841"/>
    <w:rsid w:val="0059143B"/>
    <w:rsid w:val="005A05A6"/>
    <w:rsid w:val="005C11D2"/>
    <w:rsid w:val="005C1E87"/>
    <w:rsid w:val="005C4877"/>
    <w:rsid w:val="005D0447"/>
    <w:rsid w:val="005D6643"/>
    <w:rsid w:val="005E3784"/>
    <w:rsid w:val="005F3596"/>
    <w:rsid w:val="005F3628"/>
    <w:rsid w:val="005F426A"/>
    <w:rsid w:val="005F462D"/>
    <w:rsid w:val="005F7299"/>
    <w:rsid w:val="0060182A"/>
    <w:rsid w:val="00601D57"/>
    <w:rsid w:val="0060542E"/>
    <w:rsid w:val="0061356E"/>
    <w:rsid w:val="0061378D"/>
    <w:rsid w:val="00616E75"/>
    <w:rsid w:val="00625164"/>
    <w:rsid w:val="00633C3C"/>
    <w:rsid w:val="00645840"/>
    <w:rsid w:val="0064793C"/>
    <w:rsid w:val="006527D2"/>
    <w:rsid w:val="00652C18"/>
    <w:rsid w:val="006548FF"/>
    <w:rsid w:val="006623BD"/>
    <w:rsid w:val="00665906"/>
    <w:rsid w:val="00666422"/>
    <w:rsid w:val="00677681"/>
    <w:rsid w:val="00680207"/>
    <w:rsid w:val="006944F5"/>
    <w:rsid w:val="006A1DE5"/>
    <w:rsid w:val="006B3909"/>
    <w:rsid w:val="006C0448"/>
    <w:rsid w:val="006C2EE9"/>
    <w:rsid w:val="006D433F"/>
    <w:rsid w:val="006D66D0"/>
    <w:rsid w:val="006D7970"/>
    <w:rsid w:val="006E74DD"/>
    <w:rsid w:val="006F363F"/>
    <w:rsid w:val="006F7DC6"/>
    <w:rsid w:val="00701545"/>
    <w:rsid w:val="00704C58"/>
    <w:rsid w:val="0070527E"/>
    <w:rsid w:val="00707A63"/>
    <w:rsid w:val="0071447A"/>
    <w:rsid w:val="00714F40"/>
    <w:rsid w:val="00720A1E"/>
    <w:rsid w:val="00727D4E"/>
    <w:rsid w:val="0073443A"/>
    <w:rsid w:val="00737F7D"/>
    <w:rsid w:val="007415AE"/>
    <w:rsid w:val="00741AD7"/>
    <w:rsid w:val="00743F17"/>
    <w:rsid w:val="0075157D"/>
    <w:rsid w:val="00753A98"/>
    <w:rsid w:val="007549E0"/>
    <w:rsid w:val="00757BAC"/>
    <w:rsid w:val="00757C43"/>
    <w:rsid w:val="007637AD"/>
    <w:rsid w:val="00772B51"/>
    <w:rsid w:val="007730FF"/>
    <w:rsid w:val="00775776"/>
    <w:rsid w:val="00775834"/>
    <w:rsid w:val="00775918"/>
    <w:rsid w:val="00775DFA"/>
    <w:rsid w:val="00776539"/>
    <w:rsid w:val="00776DDB"/>
    <w:rsid w:val="007772BC"/>
    <w:rsid w:val="00780593"/>
    <w:rsid w:val="007822BC"/>
    <w:rsid w:val="007845E3"/>
    <w:rsid w:val="007866EA"/>
    <w:rsid w:val="00786C77"/>
    <w:rsid w:val="00791F77"/>
    <w:rsid w:val="007935E7"/>
    <w:rsid w:val="007964FD"/>
    <w:rsid w:val="007967FA"/>
    <w:rsid w:val="007A5822"/>
    <w:rsid w:val="007B0928"/>
    <w:rsid w:val="007C131F"/>
    <w:rsid w:val="007C49F2"/>
    <w:rsid w:val="007C6354"/>
    <w:rsid w:val="007D2DEE"/>
    <w:rsid w:val="007D4BB8"/>
    <w:rsid w:val="007E06E0"/>
    <w:rsid w:val="007E2CB9"/>
    <w:rsid w:val="007E64C2"/>
    <w:rsid w:val="007F349C"/>
    <w:rsid w:val="007F6298"/>
    <w:rsid w:val="00803DA0"/>
    <w:rsid w:val="00806728"/>
    <w:rsid w:val="00812DD8"/>
    <w:rsid w:val="0081343B"/>
    <w:rsid w:val="00825C54"/>
    <w:rsid w:val="00826F07"/>
    <w:rsid w:val="008312E5"/>
    <w:rsid w:val="00831E5F"/>
    <w:rsid w:val="00841635"/>
    <w:rsid w:val="00841C45"/>
    <w:rsid w:val="00851922"/>
    <w:rsid w:val="008527FE"/>
    <w:rsid w:val="00853E64"/>
    <w:rsid w:val="008545EC"/>
    <w:rsid w:val="00857649"/>
    <w:rsid w:val="008662C1"/>
    <w:rsid w:val="00877976"/>
    <w:rsid w:val="0088106A"/>
    <w:rsid w:val="00882446"/>
    <w:rsid w:val="008838DC"/>
    <w:rsid w:val="008912DF"/>
    <w:rsid w:val="008A3AA7"/>
    <w:rsid w:val="008B1A84"/>
    <w:rsid w:val="008B1CBE"/>
    <w:rsid w:val="008B5EDD"/>
    <w:rsid w:val="008B7A11"/>
    <w:rsid w:val="008C01DB"/>
    <w:rsid w:val="008C735F"/>
    <w:rsid w:val="008D6BAC"/>
    <w:rsid w:val="008E1643"/>
    <w:rsid w:val="008E19D0"/>
    <w:rsid w:val="008E27E9"/>
    <w:rsid w:val="008E50AF"/>
    <w:rsid w:val="008F043D"/>
    <w:rsid w:val="009031B4"/>
    <w:rsid w:val="009069A5"/>
    <w:rsid w:val="00910B92"/>
    <w:rsid w:val="00912485"/>
    <w:rsid w:val="00912E0A"/>
    <w:rsid w:val="00912F12"/>
    <w:rsid w:val="0092001B"/>
    <w:rsid w:val="0092013B"/>
    <w:rsid w:val="00926A1F"/>
    <w:rsid w:val="00930438"/>
    <w:rsid w:val="00930F34"/>
    <w:rsid w:val="00935892"/>
    <w:rsid w:val="00943DFF"/>
    <w:rsid w:val="00945041"/>
    <w:rsid w:val="009466BC"/>
    <w:rsid w:val="00951F09"/>
    <w:rsid w:val="0095471A"/>
    <w:rsid w:val="00955673"/>
    <w:rsid w:val="0096008E"/>
    <w:rsid w:val="009602BF"/>
    <w:rsid w:val="00965E87"/>
    <w:rsid w:val="009725D7"/>
    <w:rsid w:val="00972BC5"/>
    <w:rsid w:val="00976151"/>
    <w:rsid w:val="0098704B"/>
    <w:rsid w:val="009900CE"/>
    <w:rsid w:val="00990AED"/>
    <w:rsid w:val="00996E38"/>
    <w:rsid w:val="00997A6E"/>
    <w:rsid w:val="009A1985"/>
    <w:rsid w:val="009A1A90"/>
    <w:rsid w:val="009A217C"/>
    <w:rsid w:val="009A40F2"/>
    <w:rsid w:val="009A479D"/>
    <w:rsid w:val="009B1196"/>
    <w:rsid w:val="009C6BE2"/>
    <w:rsid w:val="009C7310"/>
    <w:rsid w:val="009D0876"/>
    <w:rsid w:val="009D10B9"/>
    <w:rsid w:val="009E2D39"/>
    <w:rsid w:val="009E717B"/>
    <w:rsid w:val="009F1086"/>
    <w:rsid w:val="009F3871"/>
    <w:rsid w:val="009F7AE9"/>
    <w:rsid w:val="00A012CB"/>
    <w:rsid w:val="00A029C8"/>
    <w:rsid w:val="00A03822"/>
    <w:rsid w:val="00A074F7"/>
    <w:rsid w:val="00A11A90"/>
    <w:rsid w:val="00A16209"/>
    <w:rsid w:val="00A17A4F"/>
    <w:rsid w:val="00A211D5"/>
    <w:rsid w:val="00A22EDF"/>
    <w:rsid w:val="00A24639"/>
    <w:rsid w:val="00A265E1"/>
    <w:rsid w:val="00A26872"/>
    <w:rsid w:val="00A326D9"/>
    <w:rsid w:val="00A32862"/>
    <w:rsid w:val="00A33502"/>
    <w:rsid w:val="00A4070D"/>
    <w:rsid w:val="00A40943"/>
    <w:rsid w:val="00A42859"/>
    <w:rsid w:val="00A44B81"/>
    <w:rsid w:val="00A53C21"/>
    <w:rsid w:val="00A53CE3"/>
    <w:rsid w:val="00A558D8"/>
    <w:rsid w:val="00A55FFA"/>
    <w:rsid w:val="00A576EF"/>
    <w:rsid w:val="00A60173"/>
    <w:rsid w:val="00A61B11"/>
    <w:rsid w:val="00A638A1"/>
    <w:rsid w:val="00A645AA"/>
    <w:rsid w:val="00A67391"/>
    <w:rsid w:val="00A67563"/>
    <w:rsid w:val="00A73933"/>
    <w:rsid w:val="00A73D5E"/>
    <w:rsid w:val="00A74192"/>
    <w:rsid w:val="00A75713"/>
    <w:rsid w:val="00A806BC"/>
    <w:rsid w:val="00A83B55"/>
    <w:rsid w:val="00A842CA"/>
    <w:rsid w:val="00A844F3"/>
    <w:rsid w:val="00A847E1"/>
    <w:rsid w:val="00A92FD2"/>
    <w:rsid w:val="00A97A04"/>
    <w:rsid w:val="00AA22B3"/>
    <w:rsid w:val="00AA23A2"/>
    <w:rsid w:val="00AA26D0"/>
    <w:rsid w:val="00AA2D95"/>
    <w:rsid w:val="00AA3026"/>
    <w:rsid w:val="00AB619D"/>
    <w:rsid w:val="00AC08C9"/>
    <w:rsid w:val="00AC3089"/>
    <w:rsid w:val="00AC4E9F"/>
    <w:rsid w:val="00AC5F82"/>
    <w:rsid w:val="00AD125E"/>
    <w:rsid w:val="00AD16D9"/>
    <w:rsid w:val="00AD1EC4"/>
    <w:rsid w:val="00AE388F"/>
    <w:rsid w:val="00AE3EC0"/>
    <w:rsid w:val="00AE4B1F"/>
    <w:rsid w:val="00AF135A"/>
    <w:rsid w:val="00AF1E56"/>
    <w:rsid w:val="00AF23AA"/>
    <w:rsid w:val="00AF2E7B"/>
    <w:rsid w:val="00AF56D9"/>
    <w:rsid w:val="00AF771D"/>
    <w:rsid w:val="00B05B63"/>
    <w:rsid w:val="00B06239"/>
    <w:rsid w:val="00B13006"/>
    <w:rsid w:val="00B14238"/>
    <w:rsid w:val="00B14832"/>
    <w:rsid w:val="00B14C01"/>
    <w:rsid w:val="00B15981"/>
    <w:rsid w:val="00B159BA"/>
    <w:rsid w:val="00B2199F"/>
    <w:rsid w:val="00B2436D"/>
    <w:rsid w:val="00B25740"/>
    <w:rsid w:val="00B25DBE"/>
    <w:rsid w:val="00B27DBA"/>
    <w:rsid w:val="00B27E2F"/>
    <w:rsid w:val="00B3436F"/>
    <w:rsid w:val="00B35C19"/>
    <w:rsid w:val="00B561A5"/>
    <w:rsid w:val="00B57307"/>
    <w:rsid w:val="00B606BA"/>
    <w:rsid w:val="00B611E8"/>
    <w:rsid w:val="00B61E05"/>
    <w:rsid w:val="00B6274A"/>
    <w:rsid w:val="00B634AC"/>
    <w:rsid w:val="00B676D2"/>
    <w:rsid w:val="00B73B6F"/>
    <w:rsid w:val="00B75A50"/>
    <w:rsid w:val="00B80821"/>
    <w:rsid w:val="00B82A43"/>
    <w:rsid w:val="00B8394B"/>
    <w:rsid w:val="00B83E98"/>
    <w:rsid w:val="00B8783B"/>
    <w:rsid w:val="00B87B74"/>
    <w:rsid w:val="00B90686"/>
    <w:rsid w:val="00B92003"/>
    <w:rsid w:val="00B9424A"/>
    <w:rsid w:val="00B97D30"/>
    <w:rsid w:val="00BA71BD"/>
    <w:rsid w:val="00BA799F"/>
    <w:rsid w:val="00BB05A1"/>
    <w:rsid w:val="00BB0DA8"/>
    <w:rsid w:val="00BB1974"/>
    <w:rsid w:val="00BB3657"/>
    <w:rsid w:val="00BB5D7F"/>
    <w:rsid w:val="00BB6DAF"/>
    <w:rsid w:val="00BC0A1D"/>
    <w:rsid w:val="00BC0BC9"/>
    <w:rsid w:val="00BC72D1"/>
    <w:rsid w:val="00BD0CAE"/>
    <w:rsid w:val="00BD122F"/>
    <w:rsid w:val="00BD1BD3"/>
    <w:rsid w:val="00BD205B"/>
    <w:rsid w:val="00BD2DC9"/>
    <w:rsid w:val="00BD381B"/>
    <w:rsid w:val="00BD3FB3"/>
    <w:rsid w:val="00BD6A31"/>
    <w:rsid w:val="00BD7A29"/>
    <w:rsid w:val="00BE110D"/>
    <w:rsid w:val="00BE1493"/>
    <w:rsid w:val="00BE2391"/>
    <w:rsid w:val="00BE5A12"/>
    <w:rsid w:val="00BE7B6B"/>
    <w:rsid w:val="00BF401D"/>
    <w:rsid w:val="00BF7EF6"/>
    <w:rsid w:val="00BF7FCB"/>
    <w:rsid w:val="00C005F6"/>
    <w:rsid w:val="00C033F6"/>
    <w:rsid w:val="00C0653E"/>
    <w:rsid w:val="00C07EFC"/>
    <w:rsid w:val="00C1104A"/>
    <w:rsid w:val="00C1169A"/>
    <w:rsid w:val="00C249FC"/>
    <w:rsid w:val="00C27BEA"/>
    <w:rsid w:val="00C3212E"/>
    <w:rsid w:val="00C40510"/>
    <w:rsid w:val="00C5189D"/>
    <w:rsid w:val="00C54C78"/>
    <w:rsid w:val="00C54DC2"/>
    <w:rsid w:val="00C565CB"/>
    <w:rsid w:val="00C60C5D"/>
    <w:rsid w:val="00C63439"/>
    <w:rsid w:val="00C6571A"/>
    <w:rsid w:val="00C74AA7"/>
    <w:rsid w:val="00C841C3"/>
    <w:rsid w:val="00C85F3D"/>
    <w:rsid w:val="00C877D9"/>
    <w:rsid w:val="00C87AB2"/>
    <w:rsid w:val="00C9099C"/>
    <w:rsid w:val="00C93484"/>
    <w:rsid w:val="00C964A8"/>
    <w:rsid w:val="00CA10BD"/>
    <w:rsid w:val="00CA1919"/>
    <w:rsid w:val="00CB6CD5"/>
    <w:rsid w:val="00CB7606"/>
    <w:rsid w:val="00CB7E92"/>
    <w:rsid w:val="00CC0FA3"/>
    <w:rsid w:val="00CC454A"/>
    <w:rsid w:val="00CC6281"/>
    <w:rsid w:val="00CD31ED"/>
    <w:rsid w:val="00CD4F45"/>
    <w:rsid w:val="00CE40ED"/>
    <w:rsid w:val="00CE4C3D"/>
    <w:rsid w:val="00CE60BF"/>
    <w:rsid w:val="00CE6913"/>
    <w:rsid w:val="00CE71F5"/>
    <w:rsid w:val="00CE7294"/>
    <w:rsid w:val="00CF2494"/>
    <w:rsid w:val="00CF3D07"/>
    <w:rsid w:val="00CF5988"/>
    <w:rsid w:val="00D07A52"/>
    <w:rsid w:val="00D07A8A"/>
    <w:rsid w:val="00D16FCE"/>
    <w:rsid w:val="00D17BBE"/>
    <w:rsid w:val="00D2074E"/>
    <w:rsid w:val="00D21EE2"/>
    <w:rsid w:val="00D254D6"/>
    <w:rsid w:val="00D25F44"/>
    <w:rsid w:val="00D308F5"/>
    <w:rsid w:val="00D3459A"/>
    <w:rsid w:val="00D35375"/>
    <w:rsid w:val="00D36B5C"/>
    <w:rsid w:val="00D37123"/>
    <w:rsid w:val="00D37AAA"/>
    <w:rsid w:val="00D408F8"/>
    <w:rsid w:val="00D409B9"/>
    <w:rsid w:val="00D43534"/>
    <w:rsid w:val="00D45090"/>
    <w:rsid w:val="00D51D4C"/>
    <w:rsid w:val="00D539FB"/>
    <w:rsid w:val="00D61A19"/>
    <w:rsid w:val="00D623F8"/>
    <w:rsid w:val="00D62B11"/>
    <w:rsid w:val="00D649C5"/>
    <w:rsid w:val="00D65110"/>
    <w:rsid w:val="00D7495A"/>
    <w:rsid w:val="00D75274"/>
    <w:rsid w:val="00D75479"/>
    <w:rsid w:val="00D75F19"/>
    <w:rsid w:val="00D81F69"/>
    <w:rsid w:val="00D93A43"/>
    <w:rsid w:val="00D95194"/>
    <w:rsid w:val="00D96BC1"/>
    <w:rsid w:val="00DA6223"/>
    <w:rsid w:val="00DA69C7"/>
    <w:rsid w:val="00DB6DC1"/>
    <w:rsid w:val="00DB727B"/>
    <w:rsid w:val="00DC409A"/>
    <w:rsid w:val="00DC5D0B"/>
    <w:rsid w:val="00DD422E"/>
    <w:rsid w:val="00DD42FF"/>
    <w:rsid w:val="00DE6869"/>
    <w:rsid w:val="00DF120D"/>
    <w:rsid w:val="00E06C9F"/>
    <w:rsid w:val="00E234A0"/>
    <w:rsid w:val="00E3480F"/>
    <w:rsid w:val="00E40EE1"/>
    <w:rsid w:val="00E41EF1"/>
    <w:rsid w:val="00E42385"/>
    <w:rsid w:val="00E423F0"/>
    <w:rsid w:val="00E543D0"/>
    <w:rsid w:val="00E57463"/>
    <w:rsid w:val="00E636CB"/>
    <w:rsid w:val="00E65005"/>
    <w:rsid w:val="00E676E9"/>
    <w:rsid w:val="00E6785F"/>
    <w:rsid w:val="00E7060E"/>
    <w:rsid w:val="00E706BE"/>
    <w:rsid w:val="00E77B8E"/>
    <w:rsid w:val="00E8002E"/>
    <w:rsid w:val="00E85176"/>
    <w:rsid w:val="00E87C4B"/>
    <w:rsid w:val="00E9383F"/>
    <w:rsid w:val="00E93A3C"/>
    <w:rsid w:val="00E9431F"/>
    <w:rsid w:val="00EA0881"/>
    <w:rsid w:val="00EA4B75"/>
    <w:rsid w:val="00EA5A80"/>
    <w:rsid w:val="00EA748C"/>
    <w:rsid w:val="00EA77B0"/>
    <w:rsid w:val="00EB19DC"/>
    <w:rsid w:val="00EB37BF"/>
    <w:rsid w:val="00EC13D4"/>
    <w:rsid w:val="00EC1435"/>
    <w:rsid w:val="00EC19B8"/>
    <w:rsid w:val="00EC1B81"/>
    <w:rsid w:val="00EC2C62"/>
    <w:rsid w:val="00EC5E09"/>
    <w:rsid w:val="00EC6707"/>
    <w:rsid w:val="00EC7392"/>
    <w:rsid w:val="00ED4093"/>
    <w:rsid w:val="00ED5413"/>
    <w:rsid w:val="00ED6165"/>
    <w:rsid w:val="00ED6855"/>
    <w:rsid w:val="00ED7124"/>
    <w:rsid w:val="00EE03EF"/>
    <w:rsid w:val="00EE1FEF"/>
    <w:rsid w:val="00EE67EE"/>
    <w:rsid w:val="00EF2B40"/>
    <w:rsid w:val="00EF3FA5"/>
    <w:rsid w:val="00EF7E5B"/>
    <w:rsid w:val="00F03153"/>
    <w:rsid w:val="00F11C19"/>
    <w:rsid w:val="00F15BDE"/>
    <w:rsid w:val="00F20557"/>
    <w:rsid w:val="00F20EDC"/>
    <w:rsid w:val="00F225ED"/>
    <w:rsid w:val="00F305C1"/>
    <w:rsid w:val="00F32B0E"/>
    <w:rsid w:val="00F33E7A"/>
    <w:rsid w:val="00F35CA8"/>
    <w:rsid w:val="00F375F5"/>
    <w:rsid w:val="00F440F6"/>
    <w:rsid w:val="00F443C0"/>
    <w:rsid w:val="00F50E52"/>
    <w:rsid w:val="00F52634"/>
    <w:rsid w:val="00F5715B"/>
    <w:rsid w:val="00F719CA"/>
    <w:rsid w:val="00F755DA"/>
    <w:rsid w:val="00F75FDF"/>
    <w:rsid w:val="00F81236"/>
    <w:rsid w:val="00F81F9B"/>
    <w:rsid w:val="00F92812"/>
    <w:rsid w:val="00F931D2"/>
    <w:rsid w:val="00FB03D2"/>
    <w:rsid w:val="00FB0EB5"/>
    <w:rsid w:val="00FB33E0"/>
    <w:rsid w:val="00FB4D26"/>
    <w:rsid w:val="00FC3A83"/>
    <w:rsid w:val="00FC4721"/>
    <w:rsid w:val="00FC50CB"/>
    <w:rsid w:val="00FD2C49"/>
    <w:rsid w:val="00FD69ED"/>
    <w:rsid w:val="00FE24EF"/>
    <w:rsid w:val="00FF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D2F28"/>
  <w15:chartTrackingRefBased/>
  <w15:docId w15:val="{8022DCB1-EF2F-F549-B06B-4263A116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13F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72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B72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72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17A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783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36F"/>
    <w:pPr>
      <w:tabs>
        <w:tab w:val="center" w:pos="4680"/>
        <w:tab w:val="right" w:pos="9360"/>
      </w:tabs>
    </w:pPr>
  </w:style>
  <w:style w:type="character" w:customStyle="1" w:styleId="HeaderChar">
    <w:name w:val="Header Char"/>
    <w:basedOn w:val="DefaultParagraphFont"/>
    <w:link w:val="Header"/>
    <w:uiPriority w:val="99"/>
    <w:rsid w:val="00B3436F"/>
  </w:style>
  <w:style w:type="paragraph" w:styleId="Footer">
    <w:name w:val="footer"/>
    <w:basedOn w:val="Normal"/>
    <w:link w:val="FooterChar"/>
    <w:uiPriority w:val="99"/>
    <w:unhideWhenUsed/>
    <w:rsid w:val="00B3436F"/>
    <w:pPr>
      <w:tabs>
        <w:tab w:val="center" w:pos="4680"/>
        <w:tab w:val="right" w:pos="9360"/>
      </w:tabs>
    </w:pPr>
  </w:style>
  <w:style w:type="character" w:customStyle="1" w:styleId="FooterChar">
    <w:name w:val="Footer Char"/>
    <w:basedOn w:val="DefaultParagraphFont"/>
    <w:link w:val="Footer"/>
    <w:uiPriority w:val="99"/>
    <w:rsid w:val="00B3436F"/>
  </w:style>
  <w:style w:type="paragraph" w:styleId="ListParagraph">
    <w:name w:val="List Paragraph"/>
    <w:basedOn w:val="Normal"/>
    <w:uiPriority w:val="34"/>
    <w:qFormat/>
    <w:rsid w:val="00616E75"/>
    <w:pPr>
      <w:ind w:left="720"/>
      <w:contextualSpacing/>
    </w:pPr>
  </w:style>
  <w:style w:type="character" w:customStyle="1" w:styleId="Heading5Char">
    <w:name w:val="Heading 5 Char"/>
    <w:basedOn w:val="DefaultParagraphFont"/>
    <w:link w:val="Heading5"/>
    <w:uiPriority w:val="9"/>
    <w:rsid w:val="00DB727B"/>
    <w:rPr>
      <w:rFonts w:asciiTheme="majorHAnsi" w:eastAsiaTheme="majorEastAsia" w:hAnsiTheme="majorHAnsi" w:cstheme="majorBidi"/>
      <w:color w:val="2F5496" w:themeColor="accent1" w:themeShade="BF"/>
    </w:rPr>
  </w:style>
  <w:style w:type="paragraph" w:customStyle="1" w:styleId="outlineheader5">
    <w:name w:val="outline header 5"/>
    <w:basedOn w:val="Heading5"/>
    <w:next w:val="ListParagraph"/>
    <w:qFormat/>
    <w:rsid w:val="00DB727B"/>
    <w:pPr>
      <w:outlineLvl w:val="9"/>
    </w:pPr>
    <w:rPr>
      <w:rFonts w:ascii="Times New Roman" w:hAnsi="Times New Roman" w:cs="Times New Roman"/>
      <w:color w:val="000000" w:themeColor="text1"/>
    </w:rPr>
  </w:style>
  <w:style w:type="paragraph" w:customStyle="1" w:styleId="outlineheader6">
    <w:name w:val="outline header 6"/>
    <w:basedOn w:val="Heading6"/>
    <w:next w:val="ListParagraph"/>
    <w:qFormat/>
    <w:rsid w:val="00DB727B"/>
    <w:rPr>
      <w:rFonts w:ascii="Times New Roman" w:hAnsi="Times New Roman" w:cs="Times New Roman"/>
      <w:color w:val="000000" w:themeColor="text1"/>
    </w:rPr>
  </w:style>
  <w:style w:type="character" w:customStyle="1" w:styleId="Heading6Char">
    <w:name w:val="Heading 6 Char"/>
    <w:basedOn w:val="DefaultParagraphFont"/>
    <w:link w:val="Heading6"/>
    <w:uiPriority w:val="9"/>
    <w:semiHidden/>
    <w:rsid w:val="00DB727B"/>
    <w:rPr>
      <w:rFonts w:asciiTheme="majorHAnsi" w:eastAsiaTheme="majorEastAsia" w:hAnsiTheme="majorHAnsi" w:cstheme="majorBidi"/>
      <w:color w:val="1F3763" w:themeColor="accent1" w:themeShade="7F"/>
    </w:rPr>
  </w:style>
  <w:style w:type="paragraph" w:customStyle="1" w:styleId="outlineheader4">
    <w:name w:val="outline header 4"/>
    <w:basedOn w:val="Heading4"/>
    <w:next w:val="ListParagraph"/>
    <w:qFormat/>
    <w:rsid w:val="00DB727B"/>
    <w:pPr>
      <w:outlineLvl w:val="9"/>
    </w:pPr>
    <w:rPr>
      <w:rFonts w:ascii="Times New Roman" w:hAnsi="Times New Roman" w:cs="Times New Roman"/>
      <w:i w:val="0"/>
      <w:color w:val="000000" w:themeColor="text1"/>
    </w:rPr>
  </w:style>
  <w:style w:type="character" w:customStyle="1" w:styleId="Heading4Char">
    <w:name w:val="Heading 4 Char"/>
    <w:basedOn w:val="DefaultParagraphFont"/>
    <w:link w:val="Heading4"/>
    <w:uiPriority w:val="9"/>
    <w:semiHidden/>
    <w:rsid w:val="00DB727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900CE"/>
    <w:rPr>
      <w:color w:val="0563C1" w:themeColor="hyperlink"/>
      <w:u w:val="single"/>
    </w:rPr>
  </w:style>
  <w:style w:type="character" w:styleId="UnresolvedMention">
    <w:name w:val="Unresolved Mention"/>
    <w:basedOn w:val="DefaultParagraphFont"/>
    <w:uiPriority w:val="99"/>
    <w:semiHidden/>
    <w:unhideWhenUsed/>
    <w:rsid w:val="009900CE"/>
    <w:rPr>
      <w:color w:val="605E5C"/>
      <w:shd w:val="clear" w:color="auto" w:fill="E1DFDD"/>
    </w:rPr>
  </w:style>
  <w:style w:type="paragraph" w:styleId="DocumentMap">
    <w:name w:val="Document Map"/>
    <w:basedOn w:val="Normal"/>
    <w:link w:val="DocumentMapChar"/>
    <w:uiPriority w:val="99"/>
    <w:semiHidden/>
    <w:unhideWhenUsed/>
    <w:rsid w:val="00B9424A"/>
    <w:rPr>
      <w:rFonts w:ascii="Helvetica" w:hAnsi="Helvetica"/>
      <w:sz w:val="26"/>
      <w:szCs w:val="26"/>
    </w:rPr>
  </w:style>
  <w:style w:type="character" w:customStyle="1" w:styleId="DocumentMapChar">
    <w:name w:val="Document Map Char"/>
    <w:basedOn w:val="DefaultParagraphFont"/>
    <w:link w:val="DocumentMap"/>
    <w:uiPriority w:val="99"/>
    <w:semiHidden/>
    <w:rsid w:val="00B9424A"/>
    <w:rPr>
      <w:rFonts w:ascii="Helvetica" w:hAnsi="Helvetica"/>
      <w:sz w:val="26"/>
      <w:szCs w:val="26"/>
    </w:rPr>
  </w:style>
  <w:style w:type="paragraph" w:customStyle="1" w:styleId="outlineheader3">
    <w:name w:val="outline header 3"/>
    <w:basedOn w:val="Heading3"/>
    <w:next w:val="ListParagraph"/>
    <w:qFormat/>
    <w:rsid w:val="000A13FB"/>
    <w:rPr>
      <w:rFonts w:ascii="Times New Roman" w:hAnsi="Times New Roman"/>
      <w:color w:val="000000" w:themeColor="text1"/>
    </w:rPr>
  </w:style>
  <w:style w:type="character" w:customStyle="1" w:styleId="Heading3Char">
    <w:name w:val="Heading 3 Char"/>
    <w:basedOn w:val="DefaultParagraphFont"/>
    <w:link w:val="Heading3"/>
    <w:uiPriority w:val="9"/>
    <w:semiHidden/>
    <w:rsid w:val="000A13FB"/>
    <w:rPr>
      <w:rFonts w:asciiTheme="majorHAnsi" w:eastAsiaTheme="majorEastAsia" w:hAnsiTheme="majorHAnsi" w:cstheme="majorBidi"/>
      <w:color w:val="1F3763" w:themeColor="accent1" w:themeShade="7F"/>
    </w:rPr>
  </w:style>
  <w:style w:type="character" w:styleId="PageNumber">
    <w:name w:val="page number"/>
    <w:basedOn w:val="DefaultParagraphFont"/>
    <w:uiPriority w:val="99"/>
    <w:semiHidden/>
    <w:unhideWhenUsed/>
    <w:rsid w:val="003A36D9"/>
  </w:style>
  <w:style w:type="paragraph" w:customStyle="1" w:styleId="outlineheader7">
    <w:name w:val="outline header 7"/>
    <w:basedOn w:val="Heading7"/>
    <w:next w:val="ListParagraph"/>
    <w:qFormat/>
    <w:rsid w:val="00117A9B"/>
    <w:rPr>
      <w:rFonts w:ascii="Times New Roman" w:hAnsi="Times New Roman"/>
      <w:i w:val="0"/>
      <w:color w:val="000000" w:themeColor="text1"/>
    </w:rPr>
  </w:style>
  <w:style w:type="character" w:customStyle="1" w:styleId="Heading7Char">
    <w:name w:val="Heading 7 Char"/>
    <w:basedOn w:val="DefaultParagraphFont"/>
    <w:link w:val="Heading7"/>
    <w:uiPriority w:val="9"/>
    <w:semiHidden/>
    <w:rsid w:val="00117A9B"/>
    <w:rPr>
      <w:rFonts w:asciiTheme="majorHAnsi" w:eastAsiaTheme="majorEastAsia" w:hAnsiTheme="majorHAnsi" w:cstheme="majorBidi"/>
      <w:i/>
      <w:iCs/>
      <w:color w:val="1F3763" w:themeColor="accent1" w:themeShade="7F"/>
    </w:rPr>
  </w:style>
  <w:style w:type="paragraph" w:styleId="BalloonText">
    <w:name w:val="Balloon Text"/>
    <w:basedOn w:val="Normal"/>
    <w:link w:val="BalloonTextChar"/>
    <w:uiPriority w:val="99"/>
    <w:semiHidden/>
    <w:unhideWhenUsed/>
    <w:rsid w:val="00CC454A"/>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54A"/>
    <w:rPr>
      <w:rFonts w:ascii="Times New Roman" w:eastAsia="Times New Roman" w:hAnsi="Times New Roman" w:cs="Times New Roman"/>
      <w:sz w:val="18"/>
      <w:szCs w:val="18"/>
    </w:rPr>
  </w:style>
  <w:style w:type="paragraph" w:customStyle="1" w:styleId="outlineheader8">
    <w:name w:val="outline header 8"/>
    <w:basedOn w:val="Heading8"/>
    <w:next w:val="ListParagraph"/>
    <w:qFormat/>
    <w:rsid w:val="00B8783B"/>
    <w:pPr>
      <w:spacing w:before="0"/>
      <w:ind w:left="1080" w:hanging="360"/>
    </w:pPr>
    <w:rPr>
      <w:rFonts w:ascii="Times New Roman" w:hAnsi="Times New Roman" w:cs="Times New Roman"/>
      <w:sz w:val="24"/>
      <w:szCs w:val="24"/>
    </w:rPr>
  </w:style>
  <w:style w:type="character" w:customStyle="1" w:styleId="Heading8Char">
    <w:name w:val="Heading 8 Char"/>
    <w:basedOn w:val="DefaultParagraphFont"/>
    <w:link w:val="Heading8"/>
    <w:uiPriority w:val="9"/>
    <w:semiHidden/>
    <w:rsid w:val="00B8783B"/>
    <w:rPr>
      <w:rFonts w:asciiTheme="majorHAnsi" w:eastAsiaTheme="majorEastAsia" w:hAnsiTheme="majorHAnsi" w:cstheme="majorBidi"/>
      <w:color w:val="272727" w:themeColor="text1" w:themeTint="D8"/>
      <w:sz w:val="21"/>
      <w:szCs w:val="21"/>
    </w:rPr>
  </w:style>
  <w:style w:type="character" w:styleId="FootnoteReference">
    <w:name w:val="footnote reference"/>
    <w:semiHidden/>
    <w:rsid w:val="003726D9"/>
    <w:rPr>
      <w:vertAlign w:val="superscript"/>
    </w:rPr>
  </w:style>
  <w:style w:type="paragraph" w:styleId="ListBullet">
    <w:name w:val="List Bullet"/>
    <w:basedOn w:val="Normal"/>
    <w:uiPriority w:val="99"/>
    <w:unhideWhenUsed/>
    <w:rsid w:val="00B87B74"/>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35731">
      <w:bodyDiv w:val="1"/>
      <w:marLeft w:val="0"/>
      <w:marRight w:val="0"/>
      <w:marTop w:val="0"/>
      <w:marBottom w:val="0"/>
      <w:divBdr>
        <w:top w:val="none" w:sz="0" w:space="0" w:color="auto"/>
        <w:left w:val="none" w:sz="0" w:space="0" w:color="auto"/>
        <w:bottom w:val="none" w:sz="0" w:space="0" w:color="auto"/>
        <w:right w:val="none" w:sz="0" w:space="0" w:color="auto"/>
      </w:divBdr>
    </w:div>
    <w:div w:id="217279697">
      <w:bodyDiv w:val="1"/>
      <w:marLeft w:val="0"/>
      <w:marRight w:val="0"/>
      <w:marTop w:val="0"/>
      <w:marBottom w:val="0"/>
      <w:divBdr>
        <w:top w:val="none" w:sz="0" w:space="0" w:color="auto"/>
        <w:left w:val="none" w:sz="0" w:space="0" w:color="auto"/>
        <w:bottom w:val="none" w:sz="0" w:space="0" w:color="auto"/>
        <w:right w:val="none" w:sz="0" w:space="0" w:color="auto"/>
      </w:divBdr>
    </w:div>
    <w:div w:id="231814056">
      <w:bodyDiv w:val="1"/>
      <w:marLeft w:val="0"/>
      <w:marRight w:val="0"/>
      <w:marTop w:val="0"/>
      <w:marBottom w:val="0"/>
      <w:divBdr>
        <w:top w:val="none" w:sz="0" w:space="0" w:color="auto"/>
        <w:left w:val="none" w:sz="0" w:space="0" w:color="auto"/>
        <w:bottom w:val="none" w:sz="0" w:space="0" w:color="auto"/>
        <w:right w:val="none" w:sz="0" w:space="0" w:color="auto"/>
      </w:divBdr>
    </w:div>
    <w:div w:id="409500185">
      <w:bodyDiv w:val="1"/>
      <w:marLeft w:val="0"/>
      <w:marRight w:val="0"/>
      <w:marTop w:val="0"/>
      <w:marBottom w:val="0"/>
      <w:divBdr>
        <w:top w:val="none" w:sz="0" w:space="0" w:color="auto"/>
        <w:left w:val="none" w:sz="0" w:space="0" w:color="auto"/>
        <w:bottom w:val="none" w:sz="0" w:space="0" w:color="auto"/>
        <w:right w:val="none" w:sz="0" w:space="0" w:color="auto"/>
      </w:divBdr>
    </w:div>
    <w:div w:id="700669007">
      <w:bodyDiv w:val="1"/>
      <w:marLeft w:val="0"/>
      <w:marRight w:val="0"/>
      <w:marTop w:val="0"/>
      <w:marBottom w:val="0"/>
      <w:divBdr>
        <w:top w:val="none" w:sz="0" w:space="0" w:color="auto"/>
        <w:left w:val="none" w:sz="0" w:space="0" w:color="auto"/>
        <w:bottom w:val="none" w:sz="0" w:space="0" w:color="auto"/>
        <w:right w:val="none" w:sz="0" w:space="0" w:color="auto"/>
      </w:divBdr>
    </w:div>
    <w:div w:id="1138835277">
      <w:bodyDiv w:val="1"/>
      <w:marLeft w:val="0"/>
      <w:marRight w:val="0"/>
      <w:marTop w:val="0"/>
      <w:marBottom w:val="0"/>
      <w:divBdr>
        <w:top w:val="none" w:sz="0" w:space="0" w:color="auto"/>
        <w:left w:val="none" w:sz="0" w:space="0" w:color="auto"/>
        <w:bottom w:val="none" w:sz="0" w:space="0" w:color="auto"/>
        <w:right w:val="none" w:sz="0" w:space="0" w:color="auto"/>
      </w:divBdr>
    </w:div>
    <w:div w:id="1193959265">
      <w:bodyDiv w:val="1"/>
      <w:marLeft w:val="0"/>
      <w:marRight w:val="0"/>
      <w:marTop w:val="0"/>
      <w:marBottom w:val="0"/>
      <w:divBdr>
        <w:top w:val="none" w:sz="0" w:space="0" w:color="auto"/>
        <w:left w:val="none" w:sz="0" w:space="0" w:color="auto"/>
        <w:bottom w:val="none" w:sz="0" w:space="0" w:color="auto"/>
        <w:right w:val="none" w:sz="0" w:space="0" w:color="auto"/>
      </w:divBdr>
    </w:div>
    <w:div w:id="1194079152">
      <w:bodyDiv w:val="1"/>
      <w:marLeft w:val="0"/>
      <w:marRight w:val="0"/>
      <w:marTop w:val="0"/>
      <w:marBottom w:val="0"/>
      <w:divBdr>
        <w:top w:val="none" w:sz="0" w:space="0" w:color="auto"/>
        <w:left w:val="none" w:sz="0" w:space="0" w:color="auto"/>
        <w:bottom w:val="none" w:sz="0" w:space="0" w:color="auto"/>
        <w:right w:val="none" w:sz="0" w:space="0" w:color="auto"/>
      </w:divBdr>
    </w:div>
    <w:div w:id="1201016988">
      <w:bodyDiv w:val="1"/>
      <w:marLeft w:val="0"/>
      <w:marRight w:val="0"/>
      <w:marTop w:val="0"/>
      <w:marBottom w:val="0"/>
      <w:divBdr>
        <w:top w:val="none" w:sz="0" w:space="0" w:color="auto"/>
        <w:left w:val="none" w:sz="0" w:space="0" w:color="auto"/>
        <w:bottom w:val="none" w:sz="0" w:space="0" w:color="auto"/>
        <w:right w:val="none" w:sz="0" w:space="0" w:color="auto"/>
      </w:divBdr>
    </w:div>
    <w:div w:id="1234848835">
      <w:bodyDiv w:val="1"/>
      <w:marLeft w:val="0"/>
      <w:marRight w:val="0"/>
      <w:marTop w:val="0"/>
      <w:marBottom w:val="0"/>
      <w:divBdr>
        <w:top w:val="none" w:sz="0" w:space="0" w:color="auto"/>
        <w:left w:val="none" w:sz="0" w:space="0" w:color="auto"/>
        <w:bottom w:val="none" w:sz="0" w:space="0" w:color="auto"/>
        <w:right w:val="none" w:sz="0" w:space="0" w:color="auto"/>
      </w:divBdr>
    </w:div>
    <w:div w:id="1305895142">
      <w:bodyDiv w:val="1"/>
      <w:marLeft w:val="0"/>
      <w:marRight w:val="0"/>
      <w:marTop w:val="0"/>
      <w:marBottom w:val="0"/>
      <w:divBdr>
        <w:top w:val="none" w:sz="0" w:space="0" w:color="auto"/>
        <w:left w:val="none" w:sz="0" w:space="0" w:color="auto"/>
        <w:bottom w:val="none" w:sz="0" w:space="0" w:color="auto"/>
        <w:right w:val="none" w:sz="0" w:space="0" w:color="auto"/>
      </w:divBdr>
    </w:div>
    <w:div w:id="1428579604">
      <w:bodyDiv w:val="1"/>
      <w:marLeft w:val="0"/>
      <w:marRight w:val="0"/>
      <w:marTop w:val="0"/>
      <w:marBottom w:val="0"/>
      <w:divBdr>
        <w:top w:val="none" w:sz="0" w:space="0" w:color="auto"/>
        <w:left w:val="none" w:sz="0" w:space="0" w:color="auto"/>
        <w:bottom w:val="none" w:sz="0" w:space="0" w:color="auto"/>
        <w:right w:val="none" w:sz="0" w:space="0" w:color="auto"/>
      </w:divBdr>
      <w:divsChild>
        <w:div w:id="2014870712">
          <w:marLeft w:val="0"/>
          <w:marRight w:val="0"/>
          <w:marTop w:val="210"/>
          <w:marBottom w:val="210"/>
          <w:divBdr>
            <w:top w:val="none" w:sz="0" w:space="0" w:color="auto"/>
            <w:left w:val="none" w:sz="0" w:space="0" w:color="auto"/>
            <w:bottom w:val="none" w:sz="0" w:space="0" w:color="auto"/>
            <w:right w:val="none" w:sz="0" w:space="0" w:color="auto"/>
          </w:divBdr>
        </w:div>
      </w:divsChild>
    </w:div>
    <w:div w:id="1474831565">
      <w:bodyDiv w:val="1"/>
      <w:marLeft w:val="0"/>
      <w:marRight w:val="0"/>
      <w:marTop w:val="0"/>
      <w:marBottom w:val="0"/>
      <w:divBdr>
        <w:top w:val="none" w:sz="0" w:space="0" w:color="auto"/>
        <w:left w:val="none" w:sz="0" w:space="0" w:color="auto"/>
        <w:bottom w:val="none" w:sz="0" w:space="0" w:color="auto"/>
        <w:right w:val="none" w:sz="0" w:space="0" w:color="auto"/>
      </w:divBdr>
    </w:div>
    <w:div w:id="1626229450">
      <w:bodyDiv w:val="1"/>
      <w:marLeft w:val="0"/>
      <w:marRight w:val="0"/>
      <w:marTop w:val="0"/>
      <w:marBottom w:val="0"/>
      <w:divBdr>
        <w:top w:val="none" w:sz="0" w:space="0" w:color="auto"/>
        <w:left w:val="none" w:sz="0" w:space="0" w:color="auto"/>
        <w:bottom w:val="none" w:sz="0" w:space="0" w:color="auto"/>
        <w:right w:val="none" w:sz="0" w:space="0" w:color="auto"/>
      </w:divBdr>
    </w:div>
    <w:div w:id="1658150917">
      <w:bodyDiv w:val="1"/>
      <w:marLeft w:val="0"/>
      <w:marRight w:val="0"/>
      <w:marTop w:val="0"/>
      <w:marBottom w:val="0"/>
      <w:divBdr>
        <w:top w:val="none" w:sz="0" w:space="0" w:color="auto"/>
        <w:left w:val="none" w:sz="0" w:space="0" w:color="auto"/>
        <w:bottom w:val="none" w:sz="0" w:space="0" w:color="auto"/>
        <w:right w:val="none" w:sz="0" w:space="0" w:color="auto"/>
      </w:divBdr>
    </w:div>
    <w:div w:id="1679573872">
      <w:bodyDiv w:val="1"/>
      <w:marLeft w:val="0"/>
      <w:marRight w:val="0"/>
      <w:marTop w:val="0"/>
      <w:marBottom w:val="0"/>
      <w:divBdr>
        <w:top w:val="none" w:sz="0" w:space="0" w:color="auto"/>
        <w:left w:val="none" w:sz="0" w:space="0" w:color="auto"/>
        <w:bottom w:val="none" w:sz="0" w:space="0" w:color="auto"/>
        <w:right w:val="none" w:sz="0" w:space="0" w:color="auto"/>
      </w:divBdr>
    </w:div>
    <w:div w:id="1694768854">
      <w:bodyDiv w:val="1"/>
      <w:marLeft w:val="0"/>
      <w:marRight w:val="0"/>
      <w:marTop w:val="0"/>
      <w:marBottom w:val="0"/>
      <w:divBdr>
        <w:top w:val="none" w:sz="0" w:space="0" w:color="auto"/>
        <w:left w:val="none" w:sz="0" w:space="0" w:color="auto"/>
        <w:bottom w:val="none" w:sz="0" w:space="0" w:color="auto"/>
        <w:right w:val="none" w:sz="0" w:space="0" w:color="auto"/>
      </w:divBdr>
    </w:div>
    <w:div w:id="2005275858">
      <w:bodyDiv w:val="1"/>
      <w:marLeft w:val="0"/>
      <w:marRight w:val="0"/>
      <w:marTop w:val="0"/>
      <w:marBottom w:val="0"/>
      <w:divBdr>
        <w:top w:val="none" w:sz="0" w:space="0" w:color="auto"/>
        <w:left w:val="none" w:sz="0" w:space="0" w:color="auto"/>
        <w:bottom w:val="none" w:sz="0" w:space="0" w:color="auto"/>
        <w:right w:val="none" w:sz="0" w:space="0" w:color="auto"/>
      </w:divBdr>
      <w:divsChild>
        <w:div w:id="1420635449">
          <w:marLeft w:val="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loomberglaw.com/product/tax/bc/W1siRG9jdW1lbnQiLCIvcHJvZHVjdC90YXgvZG9jdW1lbnQvWE5PT1NEMTg_amNzZWFyY2g9MjYlMjUyMGNmciUyNTIwMSUyNTIwMzY4LTElMjUyOGUlMjUyOSUyNTI4MSUyNTI5Il1d--23eb35f6631be9e29b5c2135847a299fdff978a1/document/1?citation=26%20USC%201504(b)&amp;amp;summary=y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loomberglaw.com/product/tax/bc/W1siRG9jdW1lbnQiLCIvcHJvZHVjdC90YXgvZG9jdW1lbnQvWE5PT1NEMTg_amNzZWFyY2g9MjYlMjUyMGNmciUyNTIwMSUyNTIwMzY4LTElMjUyOGUlMjUyOSUyNTI4MSUyNTI5Il1d--23eb35f6631be9e29b5c2135847a299fdff978a1/document/1?citation=26%20USC%201504&amp;amp;summary=y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omberglaw.com/product/tax/bc/W1siRG9jdW1lbnQiLCIvcHJvZHVjdC90YXgvZG9jdW1lbnQvWE9GSUhQMTg_amNzZWFyY2g9SVJDJTI1MjAzMzYiXV0--73865d13fbbfde8f1072fa3a7a75141d6b43a911/document/1?citation=26%20USC%20351&amp;amp;summary=y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15892</Words>
  <Characters>90586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McGill</dc:creator>
  <cp:keywords/>
  <dc:description/>
  <cp:lastModifiedBy>Michael McGill</cp:lastModifiedBy>
  <cp:revision>3</cp:revision>
  <cp:lastPrinted>2020-11-26T16:10:00Z</cp:lastPrinted>
  <dcterms:created xsi:type="dcterms:W3CDTF">2021-01-12T23:51:00Z</dcterms:created>
  <dcterms:modified xsi:type="dcterms:W3CDTF">2021-01-12T23:54:00Z</dcterms:modified>
</cp:coreProperties>
</file>