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9BD" w:rsidRDefault="004119BD">
      <w:pPr>
        <w:rPr>
          <w:b/>
          <w:u w:val="single"/>
        </w:rPr>
      </w:pPr>
    </w:p>
    <w:p w:rsidR="004119BD" w:rsidRDefault="004119BD">
      <w:pPr>
        <w:rPr>
          <w:b/>
          <w:u w:val="single"/>
        </w:rPr>
      </w:pPr>
    </w:p>
    <w:p w:rsidR="004119BD" w:rsidRDefault="004119BD">
      <w:pPr>
        <w:rPr>
          <w:b/>
          <w:u w:val="single"/>
        </w:rPr>
      </w:pPr>
    </w:p>
    <w:p w:rsidR="004119BD" w:rsidRDefault="004119BD">
      <w:pPr>
        <w:rPr>
          <w:b/>
          <w:u w:val="single"/>
        </w:rPr>
      </w:pPr>
    </w:p>
    <w:p w:rsidR="004119BD" w:rsidRDefault="004119BD">
      <w:pPr>
        <w:rPr>
          <w:b/>
          <w:u w:val="single"/>
        </w:rPr>
      </w:pPr>
    </w:p>
    <w:p w:rsidR="004119BD" w:rsidRDefault="004119BD">
      <w:pPr>
        <w:rPr>
          <w:b/>
          <w:u w:val="single"/>
        </w:rPr>
      </w:pPr>
    </w:p>
    <w:p w:rsidR="004119BD" w:rsidRDefault="004119BD">
      <w:pPr>
        <w:rPr>
          <w:b/>
          <w:u w:val="single"/>
        </w:rPr>
      </w:pPr>
    </w:p>
    <w:p w:rsidR="004119BD" w:rsidRDefault="004119BD">
      <w:pPr>
        <w:rPr>
          <w:b/>
          <w:u w:val="single"/>
        </w:rPr>
      </w:pPr>
    </w:p>
    <w:p w:rsidR="004119BD" w:rsidRDefault="004119BD">
      <w:pPr>
        <w:rPr>
          <w:b/>
          <w:u w:val="single"/>
        </w:rPr>
      </w:pPr>
    </w:p>
    <w:p w:rsidR="004119BD" w:rsidRDefault="004119BD">
      <w:pPr>
        <w:rPr>
          <w:b/>
          <w:u w:val="single"/>
        </w:rPr>
      </w:pPr>
    </w:p>
    <w:p w:rsidR="004119BD" w:rsidRDefault="004119BD">
      <w:pPr>
        <w:rPr>
          <w:b/>
          <w:u w:val="single"/>
        </w:rPr>
      </w:pPr>
    </w:p>
    <w:p w:rsidR="004119BD" w:rsidRDefault="004119BD">
      <w:pPr>
        <w:rPr>
          <w:b/>
          <w:u w:val="single"/>
        </w:rPr>
      </w:pPr>
    </w:p>
    <w:p w:rsidR="004119BD" w:rsidRDefault="004119BD">
      <w:pPr>
        <w:rPr>
          <w:b/>
          <w:u w:val="single"/>
        </w:rPr>
      </w:pPr>
    </w:p>
    <w:p w:rsidR="004119BD" w:rsidRDefault="004119BD">
      <w:pPr>
        <w:rPr>
          <w:b/>
          <w:u w:val="single"/>
        </w:rPr>
      </w:pPr>
    </w:p>
    <w:p w:rsidR="004119BD" w:rsidRDefault="004119BD" w:rsidP="004119BD">
      <w:pPr>
        <w:jc w:val="center"/>
      </w:pPr>
      <w:bookmarkStart w:id="0" w:name="_GoBack"/>
      <w:bookmarkEnd w:id="0"/>
      <w:r>
        <w:t>Fall 2011</w:t>
      </w:r>
    </w:p>
    <w:p w:rsidR="004119BD" w:rsidRPr="004119BD" w:rsidRDefault="004119BD" w:rsidP="004119BD">
      <w:pPr>
        <w:jc w:val="center"/>
      </w:pPr>
      <w:r>
        <w:t>Richard Epstein – Torts – Attack Outline</w:t>
      </w:r>
    </w:p>
    <w:p w:rsidR="004119BD" w:rsidRDefault="004119BD">
      <w:pPr>
        <w:rPr>
          <w:b/>
          <w:u w:val="single"/>
        </w:rPr>
      </w:pPr>
    </w:p>
    <w:p w:rsidR="004119BD" w:rsidRDefault="004119BD">
      <w:pPr>
        <w:rPr>
          <w:b/>
          <w:u w:val="single"/>
        </w:rPr>
      </w:pPr>
    </w:p>
    <w:p w:rsidR="004119BD" w:rsidRDefault="004119BD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F178C7" w:rsidRDefault="00C328DB" w:rsidP="00C328DB">
      <w:pPr>
        <w:pStyle w:val="ListParagraph"/>
        <w:numPr>
          <w:ilvl w:val="0"/>
          <w:numId w:val="1"/>
        </w:numPr>
        <w:rPr>
          <w:b/>
          <w:u w:val="single"/>
        </w:rPr>
      </w:pPr>
      <w:r w:rsidRPr="00610C1D">
        <w:rPr>
          <w:b/>
          <w:u w:val="single"/>
        </w:rPr>
        <w:lastRenderedPageBreak/>
        <w:t>Intentional Torts</w:t>
      </w:r>
    </w:p>
    <w:p w:rsidR="00E54F52" w:rsidRPr="00610C1D" w:rsidRDefault="00E54F52" w:rsidP="00E54F52">
      <w:pPr>
        <w:pStyle w:val="ListParagraph"/>
        <w:numPr>
          <w:ilvl w:val="1"/>
          <w:numId w:val="1"/>
        </w:numPr>
        <w:rPr>
          <w:b/>
          <w:u w:val="single"/>
        </w:rPr>
      </w:pPr>
      <w:r>
        <w:rPr>
          <w:b/>
        </w:rPr>
        <w:t>Physical Harms</w:t>
      </w:r>
    </w:p>
    <w:p w:rsidR="00C328DB" w:rsidRDefault="00C328DB" w:rsidP="00E54F52">
      <w:pPr>
        <w:pStyle w:val="ListParagraph"/>
        <w:numPr>
          <w:ilvl w:val="2"/>
          <w:numId w:val="1"/>
        </w:numPr>
      </w:pPr>
      <w:r w:rsidRPr="00610C1D">
        <w:rPr>
          <w:b/>
        </w:rPr>
        <w:t>Battery</w:t>
      </w:r>
      <w:r>
        <w:t xml:space="preserve"> – </w:t>
      </w:r>
      <w:r>
        <w:rPr>
          <w:u w:val="single"/>
        </w:rPr>
        <w:t>Intentional</w:t>
      </w:r>
      <w:r>
        <w:t xml:space="preserve"> infliction of harmful or offensive bodily </w:t>
      </w:r>
      <w:r>
        <w:rPr>
          <w:u w:val="single"/>
        </w:rPr>
        <w:t>contact</w:t>
      </w:r>
    </w:p>
    <w:p w:rsidR="00C328DB" w:rsidRDefault="00C328DB" w:rsidP="00E54F52">
      <w:pPr>
        <w:pStyle w:val="ListParagraph"/>
        <w:numPr>
          <w:ilvl w:val="3"/>
          <w:numId w:val="1"/>
        </w:numPr>
      </w:pPr>
      <w:r>
        <w:t>Intent</w:t>
      </w:r>
    </w:p>
    <w:p w:rsidR="00C328DB" w:rsidRDefault="00C328DB" w:rsidP="00E54F52">
      <w:pPr>
        <w:pStyle w:val="ListParagraph"/>
        <w:numPr>
          <w:ilvl w:val="4"/>
          <w:numId w:val="1"/>
        </w:numPr>
      </w:pPr>
      <w:r>
        <w:t>Intent is to produce contact, not harm (</w:t>
      </w:r>
      <w:proofErr w:type="spellStart"/>
      <w:r w:rsidRPr="00982154">
        <w:rPr>
          <w:i/>
        </w:rPr>
        <w:t>Vosburgh</w:t>
      </w:r>
      <w:proofErr w:type="spellEnd"/>
      <w:r>
        <w:t>)</w:t>
      </w:r>
    </w:p>
    <w:p w:rsidR="00C328DB" w:rsidRDefault="00C328DB" w:rsidP="00E54F52">
      <w:pPr>
        <w:pStyle w:val="ListParagraph"/>
        <w:numPr>
          <w:ilvl w:val="4"/>
          <w:numId w:val="1"/>
        </w:numPr>
      </w:pPr>
      <w:r>
        <w:t>Person acts knowing the consequence is likely to occur (</w:t>
      </w:r>
      <w:proofErr w:type="spellStart"/>
      <w:r w:rsidRPr="00982154">
        <w:rPr>
          <w:i/>
        </w:rPr>
        <w:t>Garrat</w:t>
      </w:r>
      <w:proofErr w:type="spellEnd"/>
      <w:r>
        <w:t>)</w:t>
      </w:r>
    </w:p>
    <w:p w:rsidR="00C328DB" w:rsidRDefault="00C328DB" w:rsidP="00E54F52">
      <w:pPr>
        <w:pStyle w:val="ListParagraph"/>
        <w:numPr>
          <w:ilvl w:val="4"/>
          <w:numId w:val="1"/>
        </w:numPr>
      </w:pPr>
      <w:r>
        <w:rPr>
          <w:u w:val="single"/>
        </w:rPr>
        <w:t>Transferred intent</w:t>
      </w:r>
      <w:r>
        <w:t xml:space="preserve"> – Intention to do harm to A results in harm to B (</w:t>
      </w:r>
      <w:proofErr w:type="spellStart"/>
      <w:r w:rsidRPr="00982154">
        <w:rPr>
          <w:i/>
        </w:rPr>
        <w:t>Talmage</w:t>
      </w:r>
      <w:proofErr w:type="spellEnd"/>
      <w:r>
        <w:t>)</w:t>
      </w:r>
    </w:p>
    <w:p w:rsidR="00C328DB" w:rsidRDefault="00C328DB" w:rsidP="00E54F52">
      <w:pPr>
        <w:pStyle w:val="ListParagraph"/>
        <w:numPr>
          <w:ilvl w:val="3"/>
          <w:numId w:val="1"/>
        </w:numPr>
      </w:pPr>
      <w:r>
        <w:t>Analysis</w:t>
      </w:r>
    </w:p>
    <w:p w:rsidR="00C328DB" w:rsidRDefault="00C328DB" w:rsidP="00E54F52">
      <w:pPr>
        <w:pStyle w:val="ListParagraph"/>
        <w:numPr>
          <w:ilvl w:val="4"/>
          <w:numId w:val="1"/>
        </w:numPr>
      </w:pPr>
      <w:r>
        <w:t xml:space="preserve">Intent – Δ kicks Π </w:t>
      </w:r>
      <w:r>
        <w:sym w:font="Wingdings" w:char="F0E0"/>
      </w:r>
      <w:r>
        <w:t xml:space="preserve"> strict liability stranger</w:t>
      </w:r>
    </w:p>
    <w:p w:rsidR="00C328DB" w:rsidRDefault="00C328DB" w:rsidP="00E54F52">
      <w:pPr>
        <w:pStyle w:val="ListParagraph"/>
        <w:numPr>
          <w:ilvl w:val="4"/>
          <w:numId w:val="1"/>
        </w:numPr>
      </w:pPr>
      <w:r>
        <w:t>Assumption of risk – Implied license, what is the scope of consent?</w:t>
      </w:r>
    </w:p>
    <w:p w:rsidR="00C328DB" w:rsidRDefault="00C328DB" w:rsidP="00E54F52">
      <w:pPr>
        <w:pStyle w:val="ListParagraph"/>
        <w:numPr>
          <w:ilvl w:val="4"/>
          <w:numId w:val="1"/>
        </w:numPr>
      </w:pPr>
      <w:r>
        <w:t>Malice – Δ intended to do harm or had reckless indifference</w:t>
      </w:r>
    </w:p>
    <w:p w:rsidR="00C328DB" w:rsidRPr="00610C1D" w:rsidRDefault="00C328DB" w:rsidP="00E54F52">
      <w:pPr>
        <w:pStyle w:val="ListParagraph"/>
        <w:numPr>
          <w:ilvl w:val="2"/>
          <w:numId w:val="1"/>
        </w:numPr>
        <w:rPr>
          <w:b/>
        </w:rPr>
      </w:pPr>
      <w:r w:rsidRPr="00610C1D">
        <w:rPr>
          <w:b/>
        </w:rPr>
        <w:t>Defenses to physical harms</w:t>
      </w:r>
    </w:p>
    <w:p w:rsidR="00C328DB" w:rsidRDefault="00610C1D" w:rsidP="00E54F52">
      <w:pPr>
        <w:pStyle w:val="ListParagraph"/>
        <w:numPr>
          <w:ilvl w:val="3"/>
          <w:numId w:val="1"/>
        </w:numPr>
      </w:pPr>
      <w:r>
        <w:t>Consent – conduct is no longer wrongful</w:t>
      </w:r>
    </w:p>
    <w:p w:rsidR="00610C1D" w:rsidRDefault="00610C1D" w:rsidP="00E54F52">
      <w:pPr>
        <w:pStyle w:val="ListParagraph"/>
        <w:numPr>
          <w:ilvl w:val="4"/>
          <w:numId w:val="1"/>
        </w:numPr>
      </w:pPr>
      <w:r>
        <w:t xml:space="preserve">Stranger – </w:t>
      </w:r>
      <w:r w:rsidRPr="00982154">
        <w:rPr>
          <w:i/>
        </w:rPr>
        <w:t>Mohr v. Williams</w:t>
      </w:r>
      <w:r>
        <w:t xml:space="preserve"> – consent to right ear, operated on left</w:t>
      </w:r>
    </w:p>
    <w:p w:rsidR="00610C1D" w:rsidRDefault="00610C1D" w:rsidP="00E54F52">
      <w:pPr>
        <w:pStyle w:val="ListParagraph"/>
        <w:numPr>
          <w:ilvl w:val="4"/>
          <w:numId w:val="1"/>
        </w:numPr>
      </w:pPr>
      <w:r>
        <w:t xml:space="preserve">Consent Form – </w:t>
      </w:r>
      <w:proofErr w:type="spellStart"/>
      <w:r w:rsidRPr="00982154">
        <w:rPr>
          <w:i/>
        </w:rPr>
        <w:t>Hoofnel</w:t>
      </w:r>
      <w:proofErr w:type="spellEnd"/>
      <w:r w:rsidRPr="00982154">
        <w:rPr>
          <w:i/>
        </w:rPr>
        <w:t xml:space="preserve"> v. Segal</w:t>
      </w:r>
      <w:r>
        <w:t xml:space="preserve"> – took uterus</w:t>
      </w:r>
    </w:p>
    <w:p w:rsidR="00610C1D" w:rsidRDefault="00610C1D" w:rsidP="00E54F52">
      <w:pPr>
        <w:pStyle w:val="ListParagraph"/>
        <w:numPr>
          <w:ilvl w:val="4"/>
          <w:numId w:val="1"/>
        </w:numPr>
      </w:pPr>
      <w:r>
        <w:t xml:space="preserve">Implied Consent – </w:t>
      </w:r>
      <w:proofErr w:type="spellStart"/>
      <w:r w:rsidRPr="00982154">
        <w:rPr>
          <w:i/>
        </w:rPr>
        <w:t>Schloendorff</w:t>
      </w:r>
      <w:proofErr w:type="spellEnd"/>
      <w:r>
        <w:t xml:space="preserve"> – treat unconscious patient</w:t>
      </w:r>
    </w:p>
    <w:p w:rsidR="00610C1D" w:rsidRDefault="00610C1D" w:rsidP="00E54F52">
      <w:pPr>
        <w:pStyle w:val="ListParagraph"/>
        <w:numPr>
          <w:ilvl w:val="4"/>
          <w:numId w:val="1"/>
        </w:numPr>
      </w:pPr>
      <w:r>
        <w:t>Agent – Courts will go with guardian’s opinion</w:t>
      </w:r>
    </w:p>
    <w:p w:rsidR="00610C1D" w:rsidRDefault="00610C1D" w:rsidP="00E54F52">
      <w:pPr>
        <w:pStyle w:val="ListParagraph"/>
        <w:numPr>
          <w:ilvl w:val="3"/>
          <w:numId w:val="1"/>
        </w:numPr>
      </w:pPr>
      <w:r>
        <w:t xml:space="preserve">Insanity – </w:t>
      </w:r>
      <w:r w:rsidRPr="00982154">
        <w:rPr>
          <w:i/>
        </w:rPr>
        <w:t>McGuire</w:t>
      </w:r>
      <w:r>
        <w:t xml:space="preserve"> – Insanity is not a defense, if Δ intended to strike Π, Δ is liable</w:t>
      </w:r>
    </w:p>
    <w:p w:rsidR="00610C1D" w:rsidRDefault="00610C1D" w:rsidP="00E54F52">
      <w:pPr>
        <w:pStyle w:val="ListParagraph"/>
        <w:numPr>
          <w:ilvl w:val="3"/>
          <w:numId w:val="1"/>
        </w:numPr>
      </w:pPr>
      <w:r>
        <w:t>Self-defense – Use of reasonable force to prevent a threatened battery (assault)</w:t>
      </w:r>
    </w:p>
    <w:p w:rsidR="00610C1D" w:rsidRDefault="00610C1D" w:rsidP="00E54F52">
      <w:pPr>
        <w:pStyle w:val="ListParagraph"/>
        <w:numPr>
          <w:ilvl w:val="4"/>
          <w:numId w:val="1"/>
        </w:numPr>
      </w:pPr>
      <w:r>
        <w:t xml:space="preserve">Δ must show </w:t>
      </w:r>
      <w:r>
        <w:rPr>
          <w:u w:val="single"/>
        </w:rPr>
        <w:t>reasonable belief</w:t>
      </w:r>
      <w:r>
        <w:t xml:space="preserve"> of battery and used </w:t>
      </w:r>
      <w:r>
        <w:rPr>
          <w:u w:val="single"/>
        </w:rPr>
        <w:t>reasonable force</w:t>
      </w:r>
      <w:r>
        <w:t xml:space="preserve"> to repel (</w:t>
      </w:r>
      <w:r w:rsidRPr="00982154">
        <w:rPr>
          <w:i/>
        </w:rPr>
        <w:t>Courvoisier</w:t>
      </w:r>
      <w:r>
        <w:t xml:space="preserve">) </w:t>
      </w:r>
      <w:r>
        <w:sym w:font="Wingdings" w:char="F0E0"/>
      </w:r>
      <w:r>
        <w:t xml:space="preserve"> Split on duty to retreat, ask if Π contributed to the mistake.</w:t>
      </w:r>
    </w:p>
    <w:p w:rsidR="00610C1D" w:rsidRDefault="00610C1D" w:rsidP="00E54F52">
      <w:pPr>
        <w:pStyle w:val="ListParagraph"/>
        <w:numPr>
          <w:ilvl w:val="4"/>
          <w:numId w:val="1"/>
        </w:numPr>
      </w:pPr>
      <w:r>
        <w:t>Defense of others – RST §76 – defend 3</w:t>
      </w:r>
      <w:r w:rsidRPr="00610C1D">
        <w:rPr>
          <w:vertAlign w:val="superscript"/>
        </w:rPr>
        <w:t>rd</w:t>
      </w:r>
      <w:r>
        <w:t xml:space="preserve"> person if you had right to self-defense</w:t>
      </w:r>
    </w:p>
    <w:p w:rsidR="00610C1D" w:rsidRDefault="00610C1D" w:rsidP="00E54F52">
      <w:pPr>
        <w:pStyle w:val="ListParagraph"/>
        <w:numPr>
          <w:ilvl w:val="2"/>
          <w:numId w:val="1"/>
        </w:numPr>
      </w:pPr>
      <w:r w:rsidRPr="00E54F52">
        <w:rPr>
          <w:b/>
        </w:rPr>
        <w:t xml:space="preserve">Policy </w:t>
      </w:r>
      <w:r w:rsidR="00E54F52" w:rsidRPr="00E54F52">
        <w:rPr>
          <w:b/>
        </w:rPr>
        <w:t>for phys. harms</w:t>
      </w:r>
      <w:r w:rsidR="00E54F52">
        <w:t xml:space="preserve"> </w:t>
      </w:r>
      <w:r>
        <w:t>– strict liability in intentional torts puts costs on best cost avoider</w:t>
      </w:r>
    </w:p>
    <w:p w:rsidR="00E54F52" w:rsidRDefault="00E54F52" w:rsidP="00E54F52">
      <w:pPr>
        <w:pStyle w:val="ListParagraph"/>
        <w:numPr>
          <w:ilvl w:val="1"/>
          <w:numId w:val="1"/>
        </w:numPr>
      </w:pPr>
      <w:r>
        <w:rPr>
          <w:b/>
        </w:rPr>
        <w:t>Harms to Property</w:t>
      </w:r>
    </w:p>
    <w:p w:rsidR="00610C1D" w:rsidRDefault="00610C1D" w:rsidP="00E54F52">
      <w:pPr>
        <w:pStyle w:val="ListParagraph"/>
        <w:numPr>
          <w:ilvl w:val="2"/>
          <w:numId w:val="1"/>
        </w:numPr>
      </w:pPr>
      <w:r w:rsidRPr="00E54F52">
        <w:rPr>
          <w:b/>
        </w:rPr>
        <w:t>Trespass to Land</w:t>
      </w:r>
      <w:r>
        <w:t xml:space="preserve"> – Enter land </w:t>
      </w:r>
      <w:r>
        <w:rPr>
          <w:u w:val="single"/>
        </w:rPr>
        <w:t>without permission</w:t>
      </w:r>
      <w:r>
        <w:t xml:space="preserve"> from owner (</w:t>
      </w:r>
      <w:proofErr w:type="spellStart"/>
      <w:r w:rsidRPr="00982154">
        <w:rPr>
          <w:i/>
        </w:rPr>
        <w:t>Doughtery</w:t>
      </w:r>
      <w:proofErr w:type="spellEnd"/>
      <w:r w:rsidRPr="00982154">
        <w:rPr>
          <w:i/>
        </w:rPr>
        <w:t xml:space="preserve"> v. </w:t>
      </w:r>
      <w:proofErr w:type="spellStart"/>
      <w:r w:rsidRPr="00982154">
        <w:rPr>
          <w:i/>
        </w:rPr>
        <w:t>Stepp</w:t>
      </w:r>
      <w:proofErr w:type="spellEnd"/>
      <w:r>
        <w:t>)</w:t>
      </w:r>
    </w:p>
    <w:p w:rsidR="00610C1D" w:rsidRDefault="00610C1D" w:rsidP="00E54F52">
      <w:pPr>
        <w:pStyle w:val="ListParagraph"/>
        <w:numPr>
          <w:ilvl w:val="3"/>
          <w:numId w:val="1"/>
        </w:numPr>
      </w:pPr>
      <w:r>
        <w:t>Liability – After trespass, Δ is liable for consequences (</w:t>
      </w:r>
      <w:r w:rsidRPr="00982154">
        <w:rPr>
          <w:i/>
        </w:rPr>
        <w:t>Brown v. Dellinger</w:t>
      </w:r>
      <w:r>
        <w:t>); includes overstepping license (</w:t>
      </w:r>
      <w:r w:rsidRPr="00982154">
        <w:rPr>
          <w:i/>
        </w:rPr>
        <w:t>Cleveland park club</w:t>
      </w:r>
      <w:r>
        <w:t>)</w:t>
      </w:r>
    </w:p>
    <w:p w:rsidR="00610C1D" w:rsidRPr="00E54F52" w:rsidRDefault="00610C1D" w:rsidP="00E54F52">
      <w:pPr>
        <w:pStyle w:val="ListParagraph"/>
        <w:numPr>
          <w:ilvl w:val="2"/>
          <w:numId w:val="1"/>
        </w:numPr>
        <w:rPr>
          <w:b/>
        </w:rPr>
      </w:pPr>
      <w:r w:rsidRPr="00E54F52">
        <w:rPr>
          <w:b/>
        </w:rPr>
        <w:t>Trespass to Chattels</w:t>
      </w:r>
      <w:r w:rsidR="00E54F52">
        <w:rPr>
          <w:b/>
        </w:rPr>
        <w:t xml:space="preserve"> </w:t>
      </w:r>
      <w:r w:rsidR="00E54F52">
        <w:t xml:space="preserve">– Taking/modifying/interfering with a chattel </w:t>
      </w:r>
      <w:r w:rsidR="00E54F52">
        <w:rPr>
          <w:u w:val="single"/>
        </w:rPr>
        <w:t>without permission</w:t>
      </w:r>
      <w:r w:rsidR="00E54F52">
        <w:t xml:space="preserve"> from owner</w:t>
      </w:r>
    </w:p>
    <w:p w:rsidR="00E54F52" w:rsidRPr="00E54F52" w:rsidRDefault="00E54F52" w:rsidP="00E54F52">
      <w:pPr>
        <w:pStyle w:val="ListParagraph"/>
        <w:numPr>
          <w:ilvl w:val="3"/>
          <w:numId w:val="1"/>
        </w:numPr>
        <w:rPr>
          <w:b/>
        </w:rPr>
      </w:pPr>
      <w:r>
        <w:t>Modifying (</w:t>
      </w:r>
      <w:proofErr w:type="spellStart"/>
      <w:r w:rsidRPr="00982154">
        <w:rPr>
          <w:i/>
        </w:rPr>
        <w:t>Blondell</w:t>
      </w:r>
      <w:proofErr w:type="spellEnd"/>
      <w:r>
        <w:t>), interfering (</w:t>
      </w:r>
      <w:proofErr w:type="spellStart"/>
      <w:r w:rsidRPr="00982154">
        <w:rPr>
          <w:i/>
        </w:rPr>
        <w:t>Hamidi</w:t>
      </w:r>
      <w:proofErr w:type="spellEnd"/>
      <w:r>
        <w:t xml:space="preserve"> – RAE – what constitutes burden?)</w:t>
      </w:r>
    </w:p>
    <w:p w:rsidR="00E54F52" w:rsidRPr="00E54F52" w:rsidRDefault="00E54F52" w:rsidP="00E54F52">
      <w:pPr>
        <w:pStyle w:val="ListParagraph"/>
        <w:numPr>
          <w:ilvl w:val="3"/>
          <w:numId w:val="1"/>
        </w:numPr>
        <w:rPr>
          <w:b/>
        </w:rPr>
      </w:pPr>
      <w:r>
        <w:t>Self-help remedy – remove my chattel from you, injunctive relief when inadequate</w:t>
      </w:r>
    </w:p>
    <w:p w:rsidR="00E54F52" w:rsidRPr="00E54F52" w:rsidRDefault="00E54F52" w:rsidP="00E54F52">
      <w:pPr>
        <w:pStyle w:val="ListParagraph"/>
        <w:numPr>
          <w:ilvl w:val="3"/>
          <w:numId w:val="1"/>
        </w:numPr>
        <w:rPr>
          <w:b/>
        </w:rPr>
      </w:pPr>
      <w:r>
        <w:t>Damages – Usually reduction in value</w:t>
      </w:r>
    </w:p>
    <w:p w:rsidR="00E54F52" w:rsidRPr="00E54F52" w:rsidRDefault="00E54F52" w:rsidP="00E54F52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Conversion</w:t>
      </w:r>
      <w:r>
        <w:t xml:space="preserve"> – Treating someone’s property as your own (RST §223, </w:t>
      </w:r>
      <w:proofErr w:type="spellStart"/>
      <w:r w:rsidRPr="00982154">
        <w:rPr>
          <w:i/>
        </w:rPr>
        <w:t>Poggi</w:t>
      </w:r>
      <w:proofErr w:type="spellEnd"/>
      <w:r>
        <w:t>) – cannot profit from mistake</w:t>
      </w:r>
    </w:p>
    <w:p w:rsidR="00E54F52" w:rsidRPr="00E54F52" w:rsidRDefault="00E54F52" w:rsidP="00E54F52">
      <w:pPr>
        <w:pStyle w:val="ListParagraph"/>
        <w:numPr>
          <w:ilvl w:val="3"/>
          <w:numId w:val="1"/>
        </w:numPr>
        <w:rPr>
          <w:b/>
        </w:rPr>
      </w:pPr>
      <w:r>
        <w:t xml:space="preserve">Must </w:t>
      </w:r>
      <w:r>
        <w:rPr>
          <w:u w:val="single"/>
        </w:rPr>
        <w:t>have and retain</w:t>
      </w:r>
      <w:r>
        <w:t xml:space="preserve"> property right to seek liability (</w:t>
      </w:r>
      <w:r w:rsidRPr="00982154">
        <w:rPr>
          <w:i/>
        </w:rPr>
        <w:t>Moore v. UC Regents</w:t>
      </w:r>
      <w:r>
        <w:t>)</w:t>
      </w:r>
    </w:p>
    <w:p w:rsidR="00E54F52" w:rsidRPr="00E54F52" w:rsidRDefault="00E54F52" w:rsidP="00E54F52">
      <w:pPr>
        <w:pStyle w:val="ListParagraph"/>
        <w:numPr>
          <w:ilvl w:val="3"/>
          <w:numId w:val="1"/>
        </w:numPr>
        <w:rPr>
          <w:b/>
        </w:rPr>
      </w:pPr>
      <w:r>
        <w:t>Damages – return and rental if undamaged, forced sale @ market value otherwise</w:t>
      </w:r>
    </w:p>
    <w:p w:rsidR="00E54F52" w:rsidRPr="00E54F52" w:rsidRDefault="00E54F52" w:rsidP="00E54F52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Defenses to Trespass to Property</w:t>
      </w:r>
    </w:p>
    <w:p w:rsidR="00E54F52" w:rsidRPr="00E54F52" w:rsidRDefault="00E54F52" w:rsidP="00E54F52">
      <w:pPr>
        <w:pStyle w:val="ListParagraph"/>
        <w:numPr>
          <w:ilvl w:val="3"/>
          <w:numId w:val="1"/>
        </w:numPr>
        <w:rPr>
          <w:b/>
        </w:rPr>
      </w:pPr>
      <w:r>
        <w:t xml:space="preserve">Defense of property – Ask to leave; defend w/o wounding force; reciprocal force escalation </w:t>
      </w:r>
      <w:r>
        <w:sym w:font="Wingdings" w:char="F0E0"/>
      </w:r>
      <w:r>
        <w:t xml:space="preserve"> government intervention if Δ does not escalate force</w:t>
      </w:r>
    </w:p>
    <w:p w:rsidR="00E54F52" w:rsidRPr="00E54F52" w:rsidRDefault="00E54F52" w:rsidP="00E54F52">
      <w:pPr>
        <w:pStyle w:val="ListParagraph"/>
        <w:numPr>
          <w:ilvl w:val="3"/>
          <w:numId w:val="1"/>
        </w:numPr>
        <w:rPr>
          <w:b/>
        </w:rPr>
      </w:pPr>
      <w:r>
        <w:t>Cannot do by proxy (spring gun) what you can’t do in person (</w:t>
      </w:r>
      <w:r w:rsidRPr="00982154">
        <w:rPr>
          <w:i/>
        </w:rPr>
        <w:t>Bird v. Holbrook</w:t>
      </w:r>
      <w:r>
        <w:t>)</w:t>
      </w:r>
    </w:p>
    <w:p w:rsidR="00E54F52" w:rsidRPr="00B95C0C" w:rsidRDefault="00E54F52" w:rsidP="00E54F52">
      <w:pPr>
        <w:pStyle w:val="ListParagraph"/>
        <w:numPr>
          <w:ilvl w:val="3"/>
          <w:numId w:val="1"/>
        </w:numPr>
        <w:rPr>
          <w:b/>
        </w:rPr>
      </w:pPr>
      <w:r>
        <w:t>Necessity</w:t>
      </w:r>
      <w:r w:rsidR="00B95C0C">
        <w:t xml:space="preserve"> – Owner must allow (</w:t>
      </w:r>
      <w:proofErr w:type="spellStart"/>
      <w:r w:rsidR="00B95C0C" w:rsidRPr="00982154">
        <w:rPr>
          <w:i/>
        </w:rPr>
        <w:t>Ploof</w:t>
      </w:r>
      <w:proofErr w:type="spellEnd"/>
      <w:r w:rsidR="00B95C0C">
        <w:t>) but will get damages/rental (</w:t>
      </w:r>
      <w:r w:rsidR="00B95C0C" w:rsidRPr="00982154">
        <w:rPr>
          <w:i/>
        </w:rPr>
        <w:t>Vincent</w:t>
      </w:r>
      <w:r w:rsidR="00B95C0C">
        <w:t>)</w:t>
      </w:r>
    </w:p>
    <w:p w:rsidR="002C56CE" w:rsidRDefault="00B95C0C" w:rsidP="00B95C0C">
      <w:pPr>
        <w:pStyle w:val="ListParagraph"/>
        <w:numPr>
          <w:ilvl w:val="3"/>
          <w:numId w:val="1"/>
        </w:numPr>
      </w:pPr>
      <w:r w:rsidRPr="00B95C0C">
        <w:t xml:space="preserve">RAE </w:t>
      </w:r>
      <w:r>
        <w:t>–</w:t>
      </w:r>
      <w:r w:rsidRPr="00B95C0C">
        <w:t xml:space="preserve"> </w:t>
      </w:r>
      <w:r>
        <w:t>Strict liability makes Δ a single owner forcing minimization of total loss</w:t>
      </w:r>
    </w:p>
    <w:p w:rsidR="00B95C0C" w:rsidRDefault="002C56CE" w:rsidP="002C56CE">
      <w:pPr>
        <w:pStyle w:val="ListParagraph"/>
        <w:numPr>
          <w:ilvl w:val="0"/>
          <w:numId w:val="1"/>
        </w:numPr>
      </w:pPr>
      <w:r>
        <w:br w:type="page"/>
      </w:r>
      <w:r>
        <w:rPr>
          <w:b/>
          <w:u w:val="single"/>
        </w:rPr>
        <w:lastRenderedPageBreak/>
        <w:t>Negligence</w:t>
      </w:r>
      <w:r>
        <w:t xml:space="preserve"> – Duty, Breach, Causation, Damages</w:t>
      </w:r>
    </w:p>
    <w:p w:rsidR="002C56CE" w:rsidRDefault="002C56CE" w:rsidP="002C56CE">
      <w:pPr>
        <w:pStyle w:val="ListParagraph"/>
        <w:numPr>
          <w:ilvl w:val="1"/>
          <w:numId w:val="1"/>
        </w:numPr>
      </w:pPr>
      <w:r w:rsidRPr="002C56CE">
        <w:rPr>
          <w:b/>
        </w:rPr>
        <w:t xml:space="preserve">Analysis </w:t>
      </w:r>
      <w:r>
        <w:t xml:space="preserve">– </w:t>
      </w:r>
      <w:r w:rsidRPr="002C56CE">
        <w:t>Show</w:t>
      </w:r>
      <w:r>
        <w:t xml:space="preserve"> Δ did not meet standard of care</w:t>
      </w:r>
    </w:p>
    <w:p w:rsidR="002C56CE" w:rsidRDefault="002C56CE" w:rsidP="002C56CE">
      <w:pPr>
        <w:pStyle w:val="ListParagraph"/>
        <w:numPr>
          <w:ilvl w:val="2"/>
          <w:numId w:val="1"/>
        </w:numPr>
      </w:pPr>
      <w:r>
        <w:t>What is the standard? Reasonable person.</w:t>
      </w:r>
    </w:p>
    <w:p w:rsidR="002C56CE" w:rsidRDefault="002C56CE" w:rsidP="002C56CE">
      <w:pPr>
        <w:pStyle w:val="ListParagraph"/>
        <w:numPr>
          <w:ilvl w:val="3"/>
          <w:numId w:val="1"/>
        </w:numPr>
      </w:pPr>
      <w:r>
        <w:t xml:space="preserve">Supporting evidence?  Custom/Statute </w:t>
      </w:r>
      <w:r>
        <w:sym w:font="Wingdings" w:char="F0E0"/>
      </w:r>
      <w:r>
        <w:t xml:space="preserve"> </w:t>
      </w:r>
      <w:r>
        <w:rPr>
          <w:i/>
        </w:rPr>
        <w:t>Negligence per se</w:t>
      </w:r>
    </w:p>
    <w:p w:rsidR="002C56CE" w:rsidRDefault="002C56CE" w:rsidP="002C56CE">
      <w:pPr>
        <w:pStyle w:val="ListParagraph"/>
        <w:numPr>
          <w:ilvl w:val="3"/>
          <w:numId w:val="1"/>
        </w:numPr>
      </w:pPr>
      <w:r>
        <w:t xml:space="preserve">Information asymmetry? </w:t>
      </w:r>
      <w:r>
        <w:rPr>
          <w:i/>
        </w:rPr>
        <w:t xml:space="preserve">Res </w:t>
      </w:r>
      <w:proofErr w:type="spellStart"/>
      <w:r>
        <w:rPr>
          <w:i/>
        </w:rPr>
        <w:t>ipsa</w:t>
      </w:r>
      <w:proofErr w:type="spellEnd"/>
      <w:r>
        <w:rPr>
          <w:i/>
        </w:rPr>
        <w:t xml:space="preserve"> loquitur</w:t>
      </w:r>
    </w:p>
    <w:p w:rsidR="002C56CE" w:rsidRDefault="002C56CE" w:rsidP="002C56CE">
      <w:pPr>
        <w:pStyle w:val="ListParagraph"/>
        <w:numPr>
          <w:ilvl w:val="2"/>
          <w:numId w:val="1"/>
        </w:numPr>
      </w:pPr>
      <w:r>
        <w:t>Cost/</w:t>
      </w:r>
      <w:proofErr w:type="spellStart"/>
      <w:r>
        <w:t>probility</w:t>
      </w:r>
      <w:proofErr w:type="spellEnd"/>
      <w:r>
        <w:t xml:space="preserve">/severity </w:t>
      </w:r>
      <w:r>
        <w:sym w:font="Wingdings" w:char="F0E0"/>
      </w:r>
      <w:r>
        <w:t xml:space="preserve"> B &lt; PL – </w:t>
      </w:r>
      <w:r w:rsidRPr="008F67A9">
        <w:rPr>
          <w:i/>
        </w:rPr>
        <w:t>Hand</w:t>
      </w:r>
      <w:r>
        <w:t xml:space="preserve"> Formula</w:t>
      </w:r>
    </w:p>
    <w:p w:rsidR="002C56CE" w:rsidRDefault="002C56CE" w:rsidP="002C56CE">
      <w:pPr>
        <w:pStyle w:val="ListParagraph"/>
        <w:numPr>
          <w:ilvl w:val="3"/>
          <w:numId w:val="1"/>
        </w:numPr>
      </w:pPr>
      <w:r>
        <w:t>If requirement is increased, would it make a difference?</w:t>
      </w:r>
    </w:p>
    <w:p w:rsidR="002C56CE" w:rsidRDefault="002C56CE" w:rsidP="002C56CE">
      <w:pPr>
        <w:pStyle w:val="ListParagraph"/>
        <w:numPr>
          <w:ilvl w:val="3"/>
          <w:numId w:val="1"/>
        </w:numPr>
      </w:pPr>
      <w:r>
        <w:t>Consider marginal cost – does $1 investment = $1+ in savings?</w:t>
      </w:r>
    </w:p>
    <w:p w:rsidR="002C56CE" w:rsidRDefault="002C56CE" w:rsidP="002C56CE">
      <w:pPr>
        <w:pStyle w:val="ListParagraph"/>
        <w:numPr>
          <w:ilvl w:val="2"/>
          <w:numId w:val="1"/>
        </w:numPr>
      </w:pPr>
      <w:r>
        <w:t xml:space="preserve">Cause in fact? </w:t>
      </w:r>
      <w:r>
        <w:sym w:font="Wingdings" w:char="F0E0"/>
      </w:r>
      <w:r>
        <w:t xml:space="preserve"> Run counterfactual</w:t>
      </w:r>
    </w:p>
    <w:p w:rsidR="002C56CE" w:rsidRDefault="002C56CE" w:rsidP="002C56CE">
      <w:pPr>
        <w:pStyle w:val="ListParagraph"/>
        <w:numPr>
          <w:ilvl w:val="2"/>
          <w:numId w:val="1"/>
        </w:numPr>
      </w:pPr>
      <w:r>
        <w:t xml:space="preserve">Proximate cause? </w:t>
      </w:r>
      <w:r>
        <w:sym w:font="Wingdings" w:char="F0E0"/>
      </w:r>
      <w:r>
        <w:t xml:space="preserve"> Foreseeable? Intervening act?</w:t>
      </w:r>
    </w:p>
    <w:p w:rsidR="002C56CE" w:rsidRDefault="002C56CE" w:rsidP="002C56CE">
      <w:pPr>
        <w:pStyle w:val="ListParagraph"/>
        <w:numPr>
          <w:ilvl w:val="1"/>
          <w:numId w:val="1"/>
        </w:numPr>
      </w:pPr>
      <w:r>
        <w:rPr>
          <w:b/>
        </w:rPr>
        <w:t>Duty</w:t>
      </w:r>
      <w:r>
        <w:t xml:space="preserve"> – What would a reasonable person do under the same circumstance?</w:t>
      </w:r>
    </w:p>
    <w:p w:rsidR="002C56CE" w:rsidRDefault="002C56CE" w:rsidP="002C56CE">
      <w:pPr>
        <w:pStyle w:val="ListParagraph"/>
        <w:numPr>
          <w:ilvl w:val="1"/>
          <w:numId w:val="1"/>
        </w:numPr>
      </w:pPr>
      <w:r>
        <w:rPr>
          <w:b/>
        </w:rPr>
        <w:t>Breach</w:t>
      </w:r>
      <w:r>
        <w:t xml:space="preserve"> – </w:t>
      </w:r>
      <w:r w:rsidRPr="008F67A9">
        <w:rPr>
          <w:i/>
        </w:rPr>
        <w:t>RST §828</w:t>
      </w:r>
      <w:r>
        <w:t xml:space="preserve"> – Conduct falling below the standard set by law</w:t>
      </w:r>
    </w:p>
    <w:p w:rsidR="002C56CE" w:rsidRDefault="002C56CE" w:rsidP="002C56CE">
      <w:pPr>
        <w:pStyle w:val="ListParagraph"/>
        <w:numPr>
          <w:ilvl w:val="2"/>
          <w:numId w:val="1"/>
        </w:numPr>
      </w:pPr>
      <w:r w:rsidRPr="008F67A9">
        <w:rPr>
          <w:u w:val="single"/>
        </w:rPr>
        <w:t>Reasonable person</w:t>
      </w:r>
      <w:r>
        <w:t xml:space="preserve"> </w:t>
      </w:r>
      <w:r w:rsidR="0092153A">
        <w:t>–</w:t>
      </w:r>
      <w:r>
        <w:t xml:space="preserve"> </w:t>
      </w:r>
      <w:r w:rsidR="0092153A">
        <w:t>All people are held to the standard of a normally intelligent, reasonable person (</w:t>
      </w:r>
      <w:r w:rsidR="0092153A" w:rsidRPr="008F67A9">
        <w:rPr>
          <w:i/>
        </w:rPr>
        <w:t xml:space="preserve">Vaughn v. </w:t>
      </w:r>
      <w:proofErr w:type="spellStart"/>
      <w:r w:rsidR="0092153A" w:rsidRPr="008F67A9">
        <w:rPr>
          <w:i/>
        </w:rPr>
        <w:t>Menlove</w:t>
      </w:r>
      <w:proofErr w:type="spellEnd"/>
      <w:r w:rsidR="0092153A">
        <w:t>)</w:t>
      </w:r>
    </w:p>
    <w:p w:rsidR="0092153A" w:rsidRDefault="0092153A" w:rsidP="0092153A">
      <w:pPr>
        <w:pStyle w:val="ListParagraph"/>
        <w:numPr>
          <w:ilvl w:val="3"/>
          <w:numId w:val="1"/>
        </w:numPr>
      </w:pPr>
      <w:r>
        <w:t>Age – kids are held to their age, unless adult activity (</w:t>
      </w:r>
      <w:r w:rsidRPr="008F67A9">
        <w:rPr>
          <w:i/>
        </w:rPr>
        <w:t>Daniels</w:t>
      </w:r>
      <w:r>
        <w:t>); geezers are held to normal person (</w:t>
      </w:r>
      <w:r w:rsidRPr="008F67A9">
        <w:rPr>
          <w:i/>
        </w:rPr>
        <w:t>Roberts</w:t>
      </w:r>
      <w:r>
        <w:t>)</w:t>
      </w:r>
    </w:p>
    <w:p w:rsidR="0092153A" w:rsidRDefault="0092153A" w:rsidP="0092153A">
      <w:pPr>
        <w:pStyle w:val="ListParagraph"/>
        <w:numPr>
          <w:ilvl w:val="3"/>
          <w:numId w:val="1"/>
        </w:numPr>
      </w:pPr>
      <w:r>
        <w:t xml:space="preserve">Beginner/Expert – </w:t>
      </w:r>
      <w:r w:rsidRPr="008F67A9">
        <w:rPr>
          <w:i/>
        </w:rPr>
        <w:t>RTT §12</w:t>
      </w:r>
      <w:r>
        <w:t xml:space="preserve"> – Beginners held to standard of profession.  Experts same </w:t>
      </w:r>
      <w:r>
        <w:rPr>
          <w:i/>
        </w:rPr>
        <w:t>unless</w:t>
      </w:r>
      <w:r>
        <w:t xml:space="preserve"> a representation of greater skill is made.</w:t>
      </w:r>
    </w:p>
    <w:p w:rsidR="0092153A" w:rsidRDefault="0092153A" w:rsidP="0092153A">
      <w:pPr>
        <w:pStyle w:val="ListParagraph"/>
        <w:numPr>
          <w:ilvl w:val="3"/>
          <w:numId w:val="1"/>
        </w:numPr>
      </w:pPr>
      <w:r>
        <w:t>Insanity – Not unless it strikes suddenly, w/o warning (</w:t>
      </w:r>
      <w:proofErr w:type="spellStart"/>
      <w:r w:rsidRPr="008F67A9">
        <w:rPr>
          <w:i/>
        </w:rPr>
        <w:t>Breunig</w:t>
      </w:r>
      <w:proofErr w:type="spellEnd"/>
      <w:r>
        <w:t>)</w:t>
      </w:r>
    </w:p>
    <w:p w:rsidR="0092153A" w:rsidRDefault="0092153A" w:rsidP="0092153A">
      <w:pPr>
        <w:pStyle w:val="ListParagraph"/>
        <w:numPr>
          <w:ilvl w:val="3"/>
          <w:numId w:val="1"/>
        </w:numPr>
      </w:pPr>
      <w:r>
        <w:t>Physical Disability – Held to standard they are capable of (</w:t>
      </w:r>
      <w:r w:rsidRPr="008F67A9">
        <w:rPr>
          <w:i/>
        </w:rPr>
        <w:t>Fletcher v. Aberdeen</w:t>
      </w:r>
      <w:r>
        <w:t>)</w:t>
      </w:r>
    </w:p>
    <w:p w:rsidR="0092153A" w:rsidRDefault="0092153A" w:rsidP="0092153A">
      <w:pPr>
        <w:pStyle w:val="ListParagraph"/>
        <w:numPr>
          <w:ilvl w:val="3"/>
          <w:numId w:val="1"/>
        </w:numPr>
      </w:pPr>
      <w:r>
        <w:t>Emergency – taken into account to determine if actor performed rashly (</w:t>
      </w:r>
      <w:r w:rsidRPr="008F67A9">
        <w:rPr>
          <w:i/>
        </w:rPr>
        <w:t>Eckert v. Long Island RR</w:t>
      </w:r>
      <w:r>
        <w:t>)</w:t>
      </w:r>
    </w:p>
    <w:p w:rsidR="0092153A" w:rsidRDefault="0092153A" w:rsidP="0092153A">
      <w:pPr>
        <w:pStyle w:val="ListParagraph"/>
        <w:numPr>
          <w:ilvl w:val="2"/>
          <w:numId w:val="1"/>
        </w:numPr>
      </w:pPr>
      <w:r w:rsidRPr="008F67A9">
        <w:rPr>
          <w:u w:val="single"/>
        </w:rPr>
        <w:t>Custom</w:t>
      </w:r>
      <w:r>
        <w:t xml:space="preserve"> – Violation/adherence is a </w:t>
      </w:r>
      <w:r w:rsidRPr="0092153A">
        <w:rPr>
          <w:u w:val="single"/>
        </w:rPr>
        <w:t>permissive inference</w:t>
      </w:r>
      <w:r>
        <w:t xml:space="preserve"> of negligence/no negligence (</w:t>
      </w:r>
      <w:r w:rsidRPr="008F67A9">
        <w:rPr>
          <w:i/>
        </w:rPr>
        <w:t xml:space="preserve">Titus v. Bradford – </w:t>
      </w:r>
      <w:proofErr w:type="spellStart"/>
      <w:r w:rsidRPr="008F67A9">
        <w:rPr>
          <w:i/>
        </w:rPr>
        <w:t>Nypano</w:t>
      </w:r>
      <w:proofErr w:type="spellEnd"/>
      <w:r>
        <w:t>)</w:t>
      </w:r>
    </w:p>
    <w:p w:rsidR="0092153A" w:rsidRDefault="0092153A" w:rsidP="0092153A">
      <w:pPr>
        <w:pStyle w:val="ListParagraph"/>
        <w:numPr>
          <w:ilvl w:val="3"/>
          <w:numId w:val="1"/>
        </w:numPr>
      </w:pPr>
      <w:r w:rsidRPr="008F67A9">
        <w:rPr>
          <w:i/>
        </w:rPr>
        <w:t xml:space="preserve">RST §295A </w:t>
      </w:r>
      <w:proofErr w:type="spellStart"/>
      <w:r w:rsidRPr="008F67A9">
        <w:rPr>
          <w:i/>
        </w:rPr>
        <w:t>cmt</w:t>
      </w:r>
      <w:proofErr w:type="spellEnd"/>
      <w:r w:rsidRPr="008F67A9">
        <w:rPr>
          <w:i/>
        </w:rPr>
        <w:t xml:space="preserve"> c</w:t>
      </w:r>
      <w:r>
        <w:t xml:space="preserve"> – Industry can’t adopt shitty methods to save time/$ at the expense of others (</w:t>
      </w:r>
      <w:r w:rsidRPr="008F67A9">
        <w:rPr>
          <w:i/>
        </w:rPr>
        <w:t>TJ Hooper</w:t>
      </w:r>
      <w:r>
        <w:t>)</w:t>
      </w:r>
    </w:p>
    <w:p w:rsidR="0092153A" w:rsidRDefault="0092153A" w:rsidP="0092153A">
      <w:pPr>
        <w:pStyle w:val="ListParagraph"/>
        <w:numPr>
          <w:ilvl w:val="3"/>
          <w:numId w:val="1"/>
        </w:numPr>
      </w:pPr>
      <w:r>
        <w:t>Custom doesn’t excuse providing notice (</w:t>
      </w:r>
      <w:r w:rsidRPr="008F67A9">
        <w:rPr>
          <w:i/>
        </w:rPr>
        <w:t>Mayhew v. Sullivan Mining Co</w:t>
      </w:r>
      <w:r>
        <w:t>)</w:t>
      </w:r>
    </w:p>
    <w:p w:rsidR="0092153A" w:rsidRPr="008F67A9" w:rsidRDefault="0092153A" w:rsidP="0092153A">
      <w:pPr>
        <w:pStyle w:val="ListParagraph"/>
        <w:numPr>
          <w:ilvl w:val="2"/>
          <w:numId w:val="1"/>
        </w:numPr>
        <w:rPr>
          <w:u w:val="single"/>
        </w:rPr>
      </w:pPr>
      <w:r w:rsidRPr="008F67A9">
        <w:rPr>
          <w:u w:val="single"/>
        </w:rPr>
        <w:t>Malpractice</w:t>
      </w:r>
    </w:p>
    <w:p w:rsidR="0092153A" w:rsidRDefault="0092153A" w:rsidP="0092153A">
      <w:pPr>
        <w:pStyle w:val="ListParagraph"/>
        <w:numPr>
          <w:ilvl w:val="3"/>
          <w:numId w:val="1"/>
        </w:numPr>
      </w:pPr>
      <w:r>
        <w:t>Analysis</w:t>
      </w:r>
    </w:p>
    <w:p w:rsidR="0092153A" w:rsidRDefault="0092153A" w:rsidP="0092153A">
      <w:pPr>
        <w:pStyle w:val="ListParagraph"/>
        <w:numPr>
          <w:ilvl w:val="4"/>
          <w:numId w:val="1"/>
        </w:numPr>
      </w:pPr>
      <w:r>
        <w:t xml:space="preserve">Identify applicable custom – no locality rule, </w:t>
      </w:r>
      <w:proofErr w:type="spellStart"/>
      <w:r>
        <w:t>nat</w:t>
      </w:r>
      <w:proofErr w:type="spellEnd"/>
      <w:r>
        <w:t xml:space="preserve"> standard or widely accepted</w:t>
      </w:r>
    </w:p>
    <w:p w:rsidR="0092153A" w:rsidRDefault="0092153A" w:rsidP="0092153A">
      <w:pPr>
        <w:pStyle w:val="ListParagraph"/>
        <w:numPr>
          <w:ilvl w:val="4"/>
          <w:numId w:val="1"/>
        </w:numPr>
      </w:pPr>
      <w:r>
        <w:t>Prove Δ failed to follow</w:t>
      </w:r>
    </w:p>
    <w:p w:rsidR="0092153A" w:rsidRDefault="0092153A" w:rsidP="0092153A">
      <w:pPr>
        <w:pStyle w:val="ListParagraph"/>
        <w:numPr>
          <w:ilvl w:val="4"/>
          <w:numId w:val="1"/>
        </w:numPr>
      </w:pPr>
      <w:r>
        <w:t>Causal link between injury and failure to follow custom (fact and proximate)</w:t>
      </w:r>
    </w:p>
    <w:p w:rsidR="0092153A" w:rsidRDefault="0092153A" w:rsidP="0092153A">
      <w:pPr>
        <w:pStyle w:val="ListParagraph"/>
        <w:numPr>
          <w:ilvl w:val="3"/>
          <w:numId w:val="1"/>
        </w:numPr>
      </w:pPr>
      <w:r>
        <w:t>Informed Consent – Would a reasonable person in Π’s position be likely to attach significance to the risk in deciding whether to forego/postpone therapy?</w:t>
      </w:r>
    </w:p>
    <w:p w:rsidR="00FC370A" w:rsidRDefault="00FC370A" w:rsidP="00FC370A">
      <w:pPr>
        <w:pStyle w:val="ListParagraph"/>
        <w:numPr>
          <w:ilvl w:val="4"/>
          <w:numId w:val="1"/>
        </w:numPr>
      </w:pPr>
      <w:r>
        <w:t>Exception – Emergency or when disclosure threatens detriment that outweighs informing</w:t>
      </w:r>
    </w:p>
    <w:p w:rsidR="00FC370A" w:rsidRDefault="00FC370A" w:rsidP="00FC370A">
      <w:pPr>
        <w:pStyle w:val="ListParagraph"/>
        <w:numPr>
          <w:ilvl w:val="4"/>
          <w:numId w:val="1"/>
        </w:numPr>
      </w:pPr>
      <w:r>
        <w:t>Defense strategy</w:t>
      </w:r>
    </w:p>
    <w:p w:rsidR="00FC370A" w:rsidRDefault="00FC370A" w:rsidP="00FC370A">
      <w:pPr>
        <w:pStyle w:val="ListParagraph"/>
        <w:numPr>
          <w:ilvl w:val="5"/>
          <w:numId w:val="1"/>
        </w:numPr>
      </w:pPr>
      <w:r>
        <w:t>No duty to disclose obvious</w:t>
      </w:r>
    </w:p>
    <w:p w:rsidR="00FC370A" w:rsidRDefault="00FC370A" w:rsidP="00FC370A">
      <w:pPr>
        <w:pStyle w:val="ListParagraph"/>
        <w:numPr>
          <w:ilvl w:val="5"/>
          <w:numId w:val="1"/>
        </w:numPr>
      </w:pPr>
      <w:r>
        <w:t>No duty to disclose exceptionally rare conditions</w:t>
      </w:r>
    </w:p>
    <w:p w:rsidR="00FC370A" w:rsidRDefault="00FC370A" w:rsidP="00FC370A">
      <w:pPr>
        <w:pStyle w:val="ListParagraph"/>
        <w:numPr>
          <w:ilvl w:val="4"/>
          <w:numId w:val="1"/>
        </w:numPr>
      </w:pPr>
      <w:r>
        <w:t>RAE – Standard consent and information forms solves this problem</w:t>
      </w:r>
    </w:p>
    <w:p w:rsidR="00FC370A" w:rsidRDefault="006C68AB" w:rsidP="00FC370A">
      <w:pPr>
        <w:pStyle w:val="ListParagraph"/>
        <w:numPr>
          <w:ilvl w:val="2"/>
          <w:numId w:val="1"/>
        </w:numPr>
      </w:pPr>
      <w:r w:rsidRPr="008F67A9">
        <w:rPr>
          <w:u w:val="single"/>
        </w:rPr>
        <w:t xml:space="preserve">Statute and </w:t>
      </w:r>
      <w:r w:rsidRPr="008F67A9">
        <w:rPr>
          <w:i/>
          <w:u w:val="single"/>
        </w:rPr>
        <w:t>Negligence per se</w:t>
      </w:r>
      <w:r w:rsidR="004A6C9C">
        <w:t xml:space="preserve"> – NOTE statute trumps </w:t>
      </w:r>
      <w:r w:rsidR="004A6C9C" w:rsidRPr="008F67A9">
        <w:rPr>
          <w:i/>
        </w:rPr>
        <w:t xml:space="preserve">Hand </w:t>
      </w:r>
      <w:r w:rsidR="004A6C9C">
        <w:t>Formula</w:t>
      </w:r>
    </w:p>
    <w:p w:rsidR="006C68AB" w:rsidRDefault="004A6C9C" w:rsidP="006C68AB">
      <w:pPr>
        <w:pStyle w:val="ListParagraph"/>
        <w:numPr>
          <w:ilvl w:val="3"/>
          <w:numId w:val="1"/>
        </w:numPr>
      </w:pPr>
      <w:r>
        <w:t>Analysis</w:t>
      </w:r>
    </w:p>
    <w:p w:rsidR="004A6C9C" w:rsidRDefault="004A6C9C" w:rsidP="004A6C9C">
      <w:pPr>
        <w:pStyle w:val="ListParagraph"/>
        <w:numPr>
          <w:ilvl w:val="4"/>
          <w:numId w:val="1"/>
        </w:numPr>
      </w:pPr>
      <w:r>
        <w:t>Violation of statute was cause of injury? (</w:t>
      </w:r>
      <w:r w:rsidRPr="008F67A9">
        <w:rPr>
          <w:i/>
        </w:rPr>
        <w:t xml:space="preserve">Brown v. </w:t>
      </w:r>
      <w:proofErr w:type="spellStart"/>
      <w:r w:rsidRPr="008F67A9">
        <w:rPr>
          <w:i/>
        </w:rPr>
        <w:t>Shyne</w:t>
      </w:r>
      <w:proofErr w:type="spellEnd"/>
      <w:r>
        <w:t xml:space="preserve"> – Chiropractor)</w:t>
      </w:r>
    </w:p>
    <w:p w:rsidR="004A6C9C" w:rsidRDefault="004A6C9C" w:rsidP="004A6C9C">
      <w:pPr>
        <w:pStyle w:val="ListParagraph"/>
        <w:numPr>
          <w:ilvl w:val="4"/>
          <w:numId w:val="1"/>
        </w:numPr>
      </w:pPr>
      <w:r>
        <w:t>Statute was intended to protect against this harm? (</w:t>
      </w:r>
      <w:proofErr w:type="spellStart"/>
      <w:r w:rsidRPr="008F67A9">
        <w:rPr>
          <w:i/>
        </w:rPr>
        <w:t>Gorris</w:t>
      </w:r>
      <w:proofErr w:type="spellEnd"/>
      <w:r w:rsidRPr="008F67A9">
        <w:rPr>
          <w:i/>
        </w:rPr>
        <w:t xml:space="preserve"> v. Scott</w:t>
      </w:r>
      <w:r>
        <w:t xml:space="preserve"> – sheep)</w:t>
      </w:r>
    </w:p>
    <w:p w:rsidR="004A6C9C" w:rsidRDefault="004A6C9C" w:rsidP="004A6C9C">
      <w:pPr>
        <w:pStyle w:val="ListParagraph"/>
        <w:numPr>
          <w:ilvl w:val="4"/>
          <w:numId w:val="1"/>
        </w:numPr>
      </w:pPr>
      <w:r>
        <w:t>Π is in the class the statute is designed to protect? (</w:t>
      </w:r>
      <w:r w:rsidRPr="008F67A9">
        <w:rPr>
          <w:i/>
        </w:rPr>
        <w:t>Herzog</w:t>
      </w:r>
      <w:r>
        <w:t xml:space="preserve"> – no lights hit </w:t>
      </w:r>
      <w:proofErr w:type="spellStart"/>
      <w:r>
        <w:t>ped</w:t>
      </w:r>
      <w:proofErr w:type="spellEnd"/>
      <w:r>
        <w:t>)</w:t>
      </w:r>
    </w:p>
    <w:p w:rsidR="004A6C9C" w:rsidRDefault="004A6C9C" w:rsidP="004A6C9C">
      <w:pPr>
        <w:pStyle w:val="ListParagraph"/>
        <w:numPr>
          <w:ilvl w:val="4"/>
          <w:numId w:val="1"/>
        </w:numPr>
      </w:pPr>
      <w:r>
        <w:t>Excused? Compliance = risky, or reasonable effort made (</w:t>
      </w:r>
      <w:r w:rsidRPr="008F67A9">
        <w:rPr>
          <w:i/>
        </w:rPr>
        <w:t>RTT §15a/b</w:t>
      </w:r>
      <w:r>
        <w:t>)</w:t>
      </w:r>
    </w:p>
    <w:p w:rsidR="006C68AB" w:rsidRPr="008F67A9" w:rsidRDefault="006C68AB" w:rsidP="00FC370A">
      <w:pPr>
        <w:pStyle w:val="ListParagraph"/>
        <w:numPr>
          <w:ilvl w:val="2"/>
          <w:numId w:val="1"/>
        </w:numPr>
        <w:rPr>
          <w:u w:val="single"/>
        </w:rPr>
      </w:pPr>
      <w:r w:rsidRPr="008F67A9">
        <w:rPr>
          <w:i/>
          <w:u w:val="single"/>
        </w:rPr>
        <w:lastRenderedPageBreak/>
        <w:t xml:space="preserve">Res </w:t>
      </w:r>
      <w:proofErr w:type="spellStart"/>
      <w:r w:rsidRPr="008F67A9">
        <w:rPr>
          <w:i/>
          <w:u w:val="single"/>
        </w:rPr>
        <w:t>ipsa</w:t>
      </w:r>
      <w:proofErr w:type="spellEnd"/>
      <w:r w:rsidRPr="008F67A9">
        <w:rPr>
          <w:i/>
          <w:u w:val="single"/>
        </w:rPr>
        <w:t xml:space="preserve"> loquitur</w:t>
      </w:r>
    </w:p>
    <w:p w:rsidR="006C68AB" w:rsidRDefault="00DA5552" w:rsidP="006C68AB">
      <w:pPr>
        <w:pStyle w:val="ListParagraph"/>
        <w:numPr>
          <w:ilvl w:val="3"/>
          <w:numId w:val="1"/>
        </w:numPr>
      </w:pPr>
      <w:r>
        <w:t>Analysis</w:t>
      </w:r>
    </w:p>
    <w:p w:rsidR="00DA5552" w:rsidRDefault="00DA5552" w:rsidP="00DA5552">
      <w:pPr>
        <w:pStyle w:val="ListParagraph"/>
        <w:numPr>
          <w:ilvl w:val="4"/>
          <w:numId w:val="1"/>
        </w:numPr>
      </w:pPr>
      <w:r>
        <w:t>Doesn’t occur without negligence (</w:t>
      </w:r>
      <w:r w:rsidRPr="008F67A9">
        <w:rPr>
          <w:i/>
        </w:rPr>
        <w:t xml:space="preserve">Byrne v. </w:t>
      </w:r>
      <w:proofErr w:type="spellStart"/>
      <w:r w:rsidRPr="008F67A9">
        <w:rPr>
          <w:i/>
        </w:rPr>
        <w:t>Boadle</w:t>
      </w:r>
      <w:proofErr w:type="spellEnd"/>
      <w:r>
        <w:t xml:space="preserve"> – flower barrel)</w:t>
      </w:r>
    </w:p>
    <w:p w:rsidR="00DA5552" w:rsidRDefault="00DA5552" w:rsidP="00DA5552">
      <w:pPr>
        <w:pStyle w:val="ListParagraph"/>
        <w:numPr>
          <w:ilvl w:val="4"/>
          <w:numId w:val="1"/>
        </w:numPr>
      </w:pPr>
      <w:r>
        <w:t>Caused by instrumentality in exclusive control of Δ</w:t>
      </w:r>
    </w:p>
    <w:p w:rsidR="00DA5552" w:rsidRDefault="00DA5552" w:rsidP="00DA5552">
      <w:pPr>
        <w:pStyle w:val="ListParagraph"/>
        <w:numPr>
          <w:ilvl w:val="5"/>
          <w:numId w:val="1"/>
        </w:numPr>
      </w:pPr>
      <w:r>
        <w:t>Consider chain of custody (</w:t>
      </w:r>
      <w:r w:rsidRPr="008F67A9">
        <w:rPr>
          <w:i/>
        </w:rPr>
        <w:t xml:space="preserve">Benedict v. </w:t>
      </w:r>
      <w:proofErr w:type="spellStart"/>
      <w:r w:rsidRPr="008F67A9">
        <w:rPr>
          <w:i/>
        </w:rPr>
        <w:t>Eppley</w:t>
      </w:r>
      <w:proofErr w:type="spellEnd"/>
      <w:r w:rsidRPr="008F67A9">
        <w:rPr>
          <w:i/>
        </w:rPr>
        <w:t xml:space="preserve"> Hotel</w:t>
      </w:r>
      <w:r>
        <w:t xml:space="preserve"> – Chair w/o screws)</w:t>
      </w:r>
    </w:p>
    <w:p w:rsidR="00DA5552" w:rsidRDefault="00DA5552" w:rsidP="00DA5552">
      <w:pPr>
        <w:pStyle w:val="ListParagraph"/>
        <w:numPr>
          <w:ilvl w:val="4"/>
          <w:numId w:val="1"/>
        </w:numPr>
      </w:pPr>
      <w:r>
        <w:t>Not due to voluntary action/contribution of Π (</w:t>
      </w:r>
      <w:proofErr w:type="spellStart"/>
      <w:r w:rsidRPr="008F67A9">
        <w:rPr>
          <w:i/>
        </w:rPr>
        <w:t>McGonigal</w:t>
      </w:r>
      <w:proofErr w:type="spellEnd"/>
      <w:r w:rsidRPr="008F67A9">
        <w:rPr>
          <w:i/>
        </w:rPr>
        <w:t xml:space="preserve"> </w:t>
      </w:r>
      <w:r>
        <w:t>– milk grenade)</w:t>
      </w:r>
    </w:p>
    <w:p w:rsidR="00DA5552" w:rsidRDefault="00DA5552" w:rsidP="00DA5552">
      <w:pPr>
        <w:pStyle w:val="ListParagraph"/>
        <w:numPr>
          <w:ilvl w:val="5"/>
          <w:numId w:val="1"/>
        </w:numPr>
      </w:pPr>
      <w:r>
        <w:t>Rule out act of 3</w:t>
      </w:r>
      <w:r w:rsidRPr="00DA5552">
        <w:rPr>
          <w:vertAlign w:val="superscript"/>
        </w:rPr>
        <w:t>rd</w:t>
      </w:r>
      <w:r>
        <w:t xml:space="preserve"> party outside Δ’s control</w:t>
      </w:r>
    </w:p>
    <w:p w:rsidR="00DA5552" w:rsidRDefault="00DA5552" w:rsidP="00DA5552">
      <w:pPr>
        <w:pStyle w:val="ListParagraph"/>
        <w:numPr>
          <w:ilvl w:val="5"/>
          <w:numId w:val="1"/>
        </w:numPr>
      </w:pPr>
      <w:r>
        <w:t>Rule out act of God</w:t>
      </w:r>
    </w:p>
    <w:p w:rsidR="00DA5552" w:rsidRDefault="00DA5552" w:rsidP="00DA5552">
      <w:pPr>
        <w:pStyle w:val="ListParagraph"/>
        <w:numPr>
          <w:ilvl w:val="4"/>
          <w:numId w:val="1"/>
        </w:numPr>
      </w:pPr>
      <w:r>
        <w:t xml:space="preserve">Burden shifts to Δ to exonerate – </w:t>
      </w:r>
      <w:r>
        <w:rPr>
          <w:u w:val="single"/>
        </w:rPr>
        <w:t>rebuttable presumption</w:t>
      </w:r>
      <w:r>
        <w:t xml:space="preserve"> (</w:t>
      </w:r>
      <w:r w:rsidRPr="008F67A9">
        <w:rPr>
          <w:i/>
        </w:rPr>
        <w:t xml:space="preserve">Ybarra v. </w:t>
      </w:r>
      <w:proofErr w:type="spellStart"/>
      <w:r w:rsidRPr="008F67A9">
        <w:rPr>
          <w:i/>
        </w:rPr>
        <w:t>Spangard</w:t>
      </w:r>
      <w:proofErr w:type="spellEnd"/>
      <w:r>
        <w:t>)</w:t>
      </w:r>
    </w:p>
    <w:p w:rsidR="00DA5552" w:rsidRDefault="00DA5552" w:rsidP="00DA5552">
      <w:pPr>
        <w:pStyle w:val="ListParagraph"/>
        <w:numPr>
          <w:ilvl w:val="1"/>
          <w:numId w:val="1"/>
        </w:numPr>
      </w:pPr>
      <w:r>
        <w:rPr>
          <w:b/>
        </w:rPr>
        <w:t>Cause in Fact</w:t>
      </w:r>
      <w:r w:rsidR="00694AD1">
        <w:t xml:space="preserve"> – Δ’s negligence was the cause of Π’s injury</w:t>
      </w:r>
    </w:p>
    <w:p w:rsidR="00DA5552" w:rsidRDefault="002A4BA5" w:rsidP="00DA5552">
      <w:pPr>
        <w:pStyle w:val="ListParagraph"/>
        <w:numPr>
          <w:ilvl w:val="2"/>
          <w:numId w:val="1"/>
        </w:numPr>
      </w:pPr>
      <w:r>
        <w:t xml:space="preserve">Analysis – Run the counter-factual.  If it changes the outcome </w:t>
      </w:r>
      <w:r>
        <w:sym w:font="Wingdings" w:char="F0E0"/>
      </w:r>
      <w:r>
        <w:t xml:space="preserve"> Cause in fact</w:t>
      </w:r>
    </w:p>
    <w:p w:rsidR="002A4BA5" w:rsidRDefault="002A4BA5" w:rsidP="00DA5552">
      <w:pPr>
        <w:pStyle w:val="ListParagraph"/>
        <w:numPr>
          <w:ilvl w:val="2"/>
          <w:numId w:val="1"/>
        </w:numPr>
      </w:pPr>
      <w:r w:rsidRPr="008F67A9">
        <w:rPr>
          <w:u w:val="single"/>
        </w:rPr>
        <w:t>Harmful substance</w:t>
      </w:r>
      <w:r>
        <w:t xml:space="preserve"> – (</w:t>
      </w:r>
      <w:r w:rsidRPr="008F67A9">
        <w:rPr>
          <w:i/>
        </w:rPr>
        <w:t xml:space="preserve">Gen </w:t>
      </w:r>
      <w:proofErr w:type="spellStart"/>
      <w:r w:rsidRPr="008F67A9">
        <w:rPr>
          <w:i/>
        </w:rPr>
        <w:t>elec</w:t>
      </w:r>
      <w:proofErr w:type="spellEnd"/>
      <w:r w:rsidRPr="008F67A9">
        <w:rPr>
          <w:i/>
        </w:rPr>
        <w:t xml:space="preserve"> v. Joiner </w:t>
      </w:r>
      <w:r w:rsidRPr="008F67A9">
        <w:t>– PCB</w:t>
      </w:r>
      <w:r>
        <w:t>)</w:t>
      </w:r>
    </w:p>
    <w:p w:rsidR="002A4BA5" w:rsidRDefault="002A4BA5" w:rsidP="002A4BA5">
      <w:pPr>
        <w:pStyle w:val="ListParagraph"/>
        <w:numPr>
          <w:ilvl w:val="3"/>
          <w:numId w:val="1"/>
        </w:numPr>
      </w:pPr>
      <w:r>
        <w:t>Substance, Source, Exposure, Mechanism</w:t>
      </w:r>
    </w:p>
    <w:p w:rsidR="002A4BA5" w:rsidRDefault="002A4BA5" w:rsidP="002A4BA5">
      <w:pPr>
        <w:pStyle w:val="ListParagraph"/>
        <w:numPr>
          <w:ilvl w:val="3"/>
          <w:numId w:val="1"/>
        </w:numPr>
      </w:pPr>
      <w:r>
        <w:t>Admissibility of scientific evidence</w:t>
      </w:r>
    </w:p>
    <w:p w:rsidR="002A4BA5" w:rsidRDefault="002A4BA5" w:rsidP="002A4BA5">
      <w:pPr>
        <w:pStyle w:val="ListParagraph"/>
        <w:numPr>
          <w:ilvl w:val="4"/>
          <w:numId w:val="1"/>
        </w:numPr>
      </w:pPr>
      <w:r>
        <w:t>Frye – Only “generally accepted” data</w:t>
      </w:r>
    </w:p>
    <w:p w:rsidR="002A4BA5" w:rsidRDefault="002A4BA5" w:rsidP="002A4BA5">
      <w:pPr>
        <w:pStyle w:val="ListParagraph"/>
        <w:numPr>
          <w:ilvl w:val="4"/>
          <w:numId w:val="1"/>
        </w:numPr>
      </w:pPr>
      <w:proofErr w:type="spellStart"/>
      <w:r>
        <w:t>Daubert</w:t>
      </w:r>
      <w:proofErr w:type="spellEnd"/>
      <w:r>
        <w:t xml:space="preserve"> – district court determines what is adequate to establish causation</w:t>
      </w:r>
    </w:p>
    <w:p w:rsidR="002A4BA5" w:rsidRPr="008F67A9" w:rsidRDefault="002A4BA5" w:rsidP="002A4BA5">
      <w:pPr>
        <w:pStyle w:val="ListParagraph"/>
        <w:numPr>
          <w:ilvl w:val="2"/>
          <w:numId w:val="1"/>
        </w:numPr>
        <w:rPr>
          <w:u w:val="single"/>
        </w:rPr>
      </w:pPr>
      <w:r w:rsidRPr="008F67A9">
        <w:rPr>
          <w:u w:val="single"/>
        </w:rPr>
        <w:t>Lost Chance</w:t>
      </w:r>
    </w:p>
    <w:p w:rsidR="002A4BA5" w:rsidRDefault="002A4BA5" w:rsidP="002A4BA5">
      <w:pPr>
        <w:pStyle w:val="ListParagraph"/>
        <w:numPr>
          <w:ilvl w:val="3"/>
          <w:numId w:val="1"/>
        </w:numPr>
      </w:pPr>
      <w:r w:rsidRPr="008F67A9">
        <w:rPr>
          <w:i/>
        </w:rPr>
        <w:t>Herskovits</w:t>
      </w:r>
      <w:r>
        <w:t xml:space="preserve"> – Proportional below 50%, full if above 50%</w:t>
      </w:r>
    </w:p>
    <w:p w:rsidR="002A4BA5" w:rsidRDefault="002A4BA5" w:rsidP="002A4BA5">
      <w:pPr>
        <w:pStyle w:val="ListParagraph"/>
        <w:numPr>
          <w:ilvl w:val="3"/>
          <w:numId w:val="1"/>
        </w:numPr>
      </w:pPr>
      <w:r w:rsidRPr="008F67A9">
        <w:rPr>
          <w:i/>
        </w:rPr>
        <w:t xml:space="preserve">Fennel </w:t>
      </w:r>
      <w:r>
        <w:t>– 0/1 at the 50% mark</w:t>
      </w:r>
    </w:p>
    <w:p w:rsidR="002A4BA5" w:rsidRDefault="002A4BA5" w:rsidP="002A4BA5">
      <w:pPr>
        <w:pStyle w:val="ListParagraph"/>
        <w:numPr>
          <w:ilvl w:val="3"/>
          <w:numId w:val="1"/>
        </w:numPr>
      </w:pPr>
      <w:proofErr w:type="spellStart"/>
      <w:r>
        <w:t>Calc</w:t>
      </w:r>
      <w:proofErr w:type="spellEnd"/>
      <w:r>
        <w:t xml:space="preserve"> – (P(bad death) – P(good death))/P(bad death)</w:t>
      </w:r>
    </w:p>
    <w:p w:rsidR="002A4BA5" w:rsidRPr="005E3B62" w:rsidRDefault="002A4BA5" w:rsidP="002A4BA5">
      <w:pPr>
        <w:pStyle w:val="ListParagraph"/>
        <w:numPr>
          <w:ilvl w:val="2"/>
          <w:numId w:val="1"/>
        </w:numPr>
      </w:pPr>
      <w:r w:rsidRPr="008F67A9">
        <w:rPr>
          <w:u w:val="single"/>
        </w:rPr>
        <w:t>Joint Causation</w:t>
      </w:r>
      <w:r w:rsidRPr="005E3B62">
        <w:t xml:space="preserve"> – Multiple Sufficient Causes</w:t>
      </w:r>
    </w:p>
    <w:p w:rsidR="002A4BA5" w:rsidRDefault="002A4BA5" w:rsidP="002A4BA5">
      <w:pPr>
        <w:pStyle w:val="ListParagraph"/>
        <w:numPr>
          <w:ilvl w:val="3"/>
          <w:numId w:val="1"/>
        </w:numPr>
      </w:pPr>
      <w:r w:rsidRPr="008F67A9">
        <w:rPr>
          <w:i/>
        </w:rPr>
        <w:t>Summers v. Tice</w:t>
      </w:r>
      <w:r>
        <w:t xml:space="preserve"> – Guy shot by one of two Δ</w:t>
      </w:r>
    </w:p>
    <w:p w:rsidR="002A4BA5" w:rsidRDefault="002A4BA5" w:rsidP="002A4BA5">
      <w:pPr>
        <w:pStyle w:val="ListParagraph"/>
        <w:numPr>
          <w:ilvl w:val="3"/>
          <w:numId w:val="1"/>
        </w:numPr>
      </w:pPr>
      <w:r w:rsidRPr="008F67A9">
        <w:rPr>
          <w:i/>
        </w:rPr>
        <w:t>RTT §27</w:t>
      </w:r>
      <w:r>
        <w:t xml:space="preserve"> – each of multiple sufficient acts is regarded as factual cause of harm</w:t>
      </w:r>
    </w:p>
    <w:p w:rsidR="002A4BA5" w:rsidRDefault="002A4BA5" w:rsidP="002A4BA5">
      <w:pPr>
        <w:pStyle w:val="ListParagraph"/>
        <w:numPr>
          <w:ilvl w:val="3"/>
          <w:numId w:val="1"/>
        </w:numPr>
      </w:pPr>
      <w:r w:rsidRPr="008F67A9">
        <w:rPr>
          <w:i/>
        </w:rPr>
        <w:t xml:space="preserve">RST §433a </w:t>
      </w:r>
      <w:r>
        <w:t>– Apportionment when possible</w:t>
      </w:r>
    </w:p>
    <w:p w:rsidR="002A4BA5" w:rsidRDefault="002A4BA5" w:rsidP="002A4BA5">
      <w:pPr>
        <w:pStyle w:val="ListParagraph"/>
        <w:numPr>
          <w:ilvl w:val="3"/>
          <w:numId w:val="1"/>
        </w:numPr>
      </w:pPr>
      <w:r>
        <w:t xml:space="preserve">Temporal distinction – RAE – hit first for rent during </w:t>
      </w:r>
      <w:proofErr w:type="spellStart"/>
      <w:r>
        <w:t>Δt</w:t>
      </w:r>
      <w:proofErr w:type="spellEnd"/>
      <w:r>
        <w:t>, all else just hit first</w:t>
      </w:r>
    </w:p>
    <w:p w:rsidR="002A4BA5" w:rsidRDefault="002A4BA5" w:rsidP="002A4BA5">
      <w:pPr>
        <w:pStyle w:val="ListParagraph"/>
        <w:numPr>
          <w:ilvl w:val="3"/>
          <w:numId w:val="1"/>
        </w:numPr>
      </w:pPr>
      <w:r>
        <w:t xml:space="preserve">Market share – </w:t>
      </w:r>
      <w:proofErr w:type="spellStart"/>
      <w:r w:rsidRPr="008F67A9">
        <w:rPr>
          <w:i/>
        </w:rPr>
        <w:t>Sindell</w:t>
      </w:r>
      <w:proofErr w:type="spellEnd"/>
    </w:p>
    <w:p w:rsidR="002A4BA5" w:rsidRDefault="002A4BA5" w:rsidP="002A4BA5">
      <w:pPr>
        <w:pStyle w:val="ListParagraph"/>
        <w:numPr>
          <w:ilvl w:val="4"/>
          <w:numId w:val="1"/>
        </w:numPr>
      </w:pPr>
      <w:r>
        <w:t>Name most/all possible Δ</w:t>
      </w:r>
    </w:p>
    <w:p w:rsidR="002A4BA5" w:rsidRDefault="002A4BA5" w:rsidP="002A4BA5">
      <w:pPr>
        <w:pStyle w:val="ListParagraph"/>
        <w:numPr>
          <w:ilvl w:val="4"/>
          <w:numId w:val="1"/>
        </w:numPr>
      </w:pPr>
      <w:r>
        <w:t>Product is fungible (identical w/ same defect)</w:t>
      </w:r>
    </w:p>
    <w:p w:rsidR="002A4BA5" w:rsidRDefault="002A4BA5" w:rsidP="002A4BA5">
      <w:pPr>
        <w:pStyle w:val="ListParagraph"/>
        <w:numPr>
          <w:ilvl w:val="4"/>
          <w:numId w:val="1"/>
        </w:numPr>
      </w:pPr>
      <w:r>
        <w:t>Π can’t ID Δ through no fault of Π</w:t>
      </w:r>
    </w:p>
    <w:p w:rsidR="002A4BA5" w:rsidRDefault="002A4BA5" w:rsidP="002A4BA5">
      <w:pPr>
        <w:pStyle w:val="ListParagraph"/>
        <w:numPr>
          <w:ilvl w:val="4"/>
          <w:numId w:val="1"/>
        </w:numPr>
      </w:pPr>
      <w:r>
        <w:rPr>
          <w:i/>
        </w:rPr>
        <w:t>Pro rata</w:t>
      </w:r>
      <w:r>
        <w:t xml:space="preserve"> apportionment unless a Δ can show market share</w:t>
      </w:r>
    </w:p>
    <w:p w:rsidR="002A4BA5" w:rsidRDefault="002A4BA5" w:rsidP="002A4BA5">
      <w:pPr>
        <w:pStyle w:val="ListParagraph"/>
        <w:numPr>
          <w:ilvl w:val="1"/>
          <w:numId w:val="1"/>
        </w:numPr>
      </w:pPr>
      <w:r>
        <w:rPr>
          <w:b/>
        </w:rPr>
        <w:t>Proximate Cause</w:t>
      </w:r>
      <w:r>
        <w:t xml:space="preserve"> – Cause which, in natural/continuous sequence, produces injury</w:t>
      </w:r>
    </w:p>
    <w:p w:rsidR="00381523" w:rsidRDefault="00381523" w:rsidP="00381523">
      <w:pPr>
        <w:pStyle w:val="ListParagraph"/>
        <w:numPr>
          <w:ilvl w:val="2"/>
          <w:numId w:val="1"/>
        </w:numPr>
      </w:pPr>
      <w:r w:rsidRPr="008F67A9">
        <w:rPr>
          <w:u w:val="single"/>
        </w:rPr>
        <w:t xml:space="preserve">Coincidence </w:t>
      </w:r>
      <w:r>
        <w:t>(Harm-Within-the-Risk)</w:t>
      </w:r>
    </w:p>
    <w:p w:rsidR="00381523" w:rsidRDefault="00381523" w:rsidP="00381523">
      <w:pPr>
        <w:pStyle w:val="ListParagraph"/>
        <w:numPr>
          <w:ilvl w:val="3"/>
          <w:numId w:val="1"/>
        </w:numPr>
      </w:pPr>
      <w:r>
        <w:t xml:space="preserve">No – </w:t>
      </w:r>
      <w:r w:rsidRPr="008F67A9">
        <w:rPr>
          <w:i/>
        </w:rPr>
        <w:t xml:space="preserve">Georgia </w:t>
      </w:r>
      <w:proofErr w:type="spellStart"/>
      <w:r w:rsidRPr="008F67A9">
        <w:rPr>
          <w:i/>
        </w:rPr>
        <w:t>Ry</w:t>
      </w:r>
      <w:proofErr w:type="spellEnd"/>
      <w:r w:rsidRPr="008F67A9">
        <w:rPr>
          <w:i/>
        </w:rPr>
        <w:t xml:space="preserve"> v. Price</w:t>
      </w:r>
      <w:r>
        <w:t xml:space="preserve"> – Train didn’t stop, woman burned by lamp @ hotel</w:t>
      </w:r>
    </w:p>
    <w:p w:rsidR="00381523" w:rsidRDefault="00381523" w:rsidP="00381523">
      <w:pPr>
        <w:pStyle w:val="ListParagraph"/>
        <w:numPr>
          <w:ilvl w:val="3"/>
          <w:numId w:val="1"/>
        </w:numPr>
      </w:pPr>
      <w:r>
        <w:t xml:space="preserve">Yes – </w:t>
      </w:r>
      <w:r w:rsidRPr="008F67A9">
        <w:rPr>
          <w:i/>
        </w:rPr>
        <w:t>Hines v. Garrett</w:t>
      </w:r>
      <w:r>
        <w:t xml:space="preserve"> – Train didn’t stop, woman raped walking home</w:t>
      </w:r>
    </w:p>
    <w:p w:rsidR="00381523" w:rsidRDefault="00381523" w:rsidP="00381523">
      <w:pPr>
        <w:pStyle w:val="ListParagraph"/>
        <w:numPr>
          <w:ilvl w:val="3"/>
          <w:numId w:val="1"/>
        </w:numPr>
      </w:pPr>
      <w:r w:rsidRPr="008F67A9">
        <w:rPr>
          <w:i/>
        </w:rPr>
        <w:t>RST §448</w:t>
      </w:r>
      <w:r>
        <w:t xml:space="preserve"> – Antecedent wrong persists </w:t>
      </w:r>
      <w:proofErr w:type="spellStart"/>
      <w:r>
        <w:t>til</w:t>
      </w:r>
      <w:proofErr w:type="spellEnd"/>
      <w:r>
        <w:t xml:space="preserve"> person reaches safety (3</w:t>
      </w:r>
      <w:r w:rsidRPr="00381523">
        <w:rPr>
          <w:vertAlign w:val="superscript"/>
        </w:rPr>
        <w:t>rd</w:t>
      </w:r>
      <w:r>
        <w:t xml:space="preserve"> doesn’t break causation)</w:t>
      </w:r>
    </w:p>
    <w:p w:rsidR="00381523" w:rsidRPr="008F67A9" w:rsidRDefault="00381523" w:rsidP="00381523">
      <w:pPr>
        <w:pStyle w:val="ListParagraph"/>
        <w:numPr>
          <w:ilvl w:val="2"/>
          <w:numId w:val="1"/>
        </w:numPr>
        <w:rPr>
          <w:u w:val="single"/>
        </w:rPr>
      </w:pPr>
      <w:r w:rsidRPr="008F67A9">
        <w:rPr>
          <w:u w:val="single"/>
        </w:rPr>
        <w:t>Directness v. Foresight</w:t>
      </w:r>
    </w:p>
    <w:p w:rsidR="00BE19BB" w:rsidRDefault="00BE19BB" w:rsidP="00BE19BB">
      <w:pPr>
        <w:pStyle w:val="ListParagraph"/>
        <w:numPr>
          <w:ilvl w:val="3"/>
          <w:numId w:val="1"/>
        </w:numPr>
      </w:pPr>
      <w:r>
        <w:t xml:space="preserve">Foresight – </w:t>
      </w:r>
      <w:r>
        <w:rPr>
          <w:i/>
        </w:rPr>
        <w:t>ex ante</w:t>
      </w:r>
      <w:r>
        <w:t xml:space="preserve"> was the harm foreseeable when Δ acted?</w:t>
      </w:r>
    </w:p>
    <w:p w:rsidR="00BE19BB" w:rsidRDefault="00BE19BB" w:rsidP="00BE19BB">
      <w:pPr>
        <w:pStyle w:val="ListParagraph"/>
        <w:numPr>
          <w:ilvl w:val="4"/>
          <w:numId w:val="1"/>
        </w:numPr>
      </w:pPr>
      <w:r w:rsidRPr="008F67A9">
        <w:rPr>
          <w:i/>
        </w:rPr>
        <w:t>Wagon Mound #1</w:t>
      </w:r>
      <w:r>
        <w:t xml:space="preserve"> – Not liable when Π set Δ’s spilled oil on fire</w:t>
      </w:r>
    </w:p>
    <w:p w:rsidR="00BE19BB" w:rsidRDefault="00BE19BB" w:rsidP="00BE19BB">
      <w:pPr>
        <w:pStyle w:val="ListParagraph"/>
        <w:numPr>
          <w:ilvl w:val="4"/>
          <w:numId w:val="1"/>
        </w:numPr>
      </w:pPr>
      <w:proofErr w:type="spellStart"/>
      <w:r w:rsidRPr="008F67A9">
        <w:rPr>
          <w:i/>
        </w:rPr>
        <w:t>Palsgraf</w:t>
      </w:r>
      <w:proofErr w:type="spellEnd"/>
      <w:r w:rsidRPr="008F67A9">
        <w:rPr>
          <w:i/>
        </w:rPr>
        <w:t xml:space="preserve"> </w:t>
      </w:r>
      <w:r>
        <w:t>– innocent trigger</w:t>
      </w:r>
    </w:p>
    <w:p w:rsidR="00BE19BB" w:rsidRDefault="00BE19BB" w:rsidP="00BE19BB">
      <w:pPr>
        <w:pStyle w:val="ListParagraph"/>
        <w:numPr>
          <w:ilvl w:val="4"/>
          <w:numId w:val="1"/>
        </w:numPr>
      </w:pPr>
      <w:r w:rsidRPr="008F67A9">
        <w:rPr>
          <w:i/>
        </w:rPr>
        <w:t xml:space="preserve">Heber v. </w:t>
      </w:r>
      <w:proofErr w:type="spellStart"/>
      <w:r w:rsidRPr="008F67A9">
        <w:rPr>
          <w:i/>
        </w:rPr>
        <w:t>Enos</w:t>
      </w:r>
      <w:proofErr w:type="spellEnd"/>
      <w:r>
        <w:t xml:space="preserve"> – unforeseeable shock to gardening Π</w:t>
      </w:r>
    </w:p>
    <w:p w:rsidR="00BE19BB" w:rsidRDefault="00BE19BB" w:rsidP="00BE19BB">
      <w:pPr>
        <w:pStyle w:val="ListParagraph"/>
        <w:numPr>
          <w:ilvl w:val="3"/>
          <w:numId w:val="1"/>
        </w:numPr>
      </w:pPr>
      <w:r>
        <w:t xml:space="preserve">Directness – Beginning </w:t>
      </w:r>
      <w:r>
        <w:rPr>
          <w:i/>
        </w:rPr>
        <w:t>ex post</w:t>
      </w:r>
      <w:r>
        <w:t xml:space="preserve"> is there a superseding cause that breaks causation?</w:t>
      </w:r>
    </w:p>
    <w:p w:rsidR="00BE19BB" w:rsidRDefault="00BE19BB" w:rsidP="00BE19BB">
      <w:pPr>
        <w:pStyle w:val="ListParagraph"/>
        <w:numPr>
          <w:ilvl w:val="4"/>
          <w:numId w:val="1"/>
        </w:numPr>
      </w:pPr>
      <w:r>
        <w:t xml:space="preserve">Δ’s negligence increased the risk remaining </w:t>
      </w:r>
      <w:proofErr w:type="spellStart"/>
      <w:r>
        <w:t>til</w:t>
      </w:r>
      <w:proofErr w:type="spellEnd"/>
      <w:r>
        <w:t xml:space="preserve"> risk is returned to pre-</w:t>
      </w:r>
      <w:proofErr w:type="spellStart"/>
      <w:r>
        <w:t>neg</w:t>
      </w:r>
      <w:proofErr w:type="spellEnd"/>
      <w:r>
        <w:t xml:space="preserve"> level</w:t>
      </w:r>
    </w:p>
    <w:p w:rsidR="00BE19BB" w:rsidRDefault="00BE19BB" w:rsidP="00BE19BB">
      <w:pPr>
        <w:pStyle w:val="ListParagraph"/>
        <w:numPr>
          <w:ilvl w:val="4"/>
          <w:numId w:val="1"/>
        </w:numPr>
      </w:pPr>
      <w:r>
        <w:t xml:space="preserve">In re </w:t>
      </w:r>
      <w:proofErr w:type="spellStart"/>
      <w:r>
        <w:t>Polemis</w:t>
      </w:r>
      <w:proofErr w:type="spellEnd"/>
      <w:r>
        <w:t xml:space="preserve"> – Board fell into hold with benzene</w:t>
      </w:r>
    </w:p>
    <w:p w:rsidR="00BE19BB" w:rsidRDefault="00BE19BB" w:rsidP="00BE19BB">
      <w:pPr>
        <w:pStyle w:val="ListParagraph"/>
        <w:numPr>
          <w:ilvl w:val="4"/>
          <w:numId w:val="1"/>
        </w:numPr>
      </w:pPr>
      <w:r w:rsidRPr="008F67A9">
        <w:rPr>
          <w:i/>
        </w:rPr>
        <w:t>Marshall v. Nugent</w:t>
      </w:r>
      <w:r>
        <w:t xml:space="preserve"> – Truck cuts corner, Π hit by Δ trying to miss stalled car</w:t>
      </w:r>
    </w:p>
    <w:p w:rsidR="00BE19BB" w:rsidRPr="008F67A9" w:rsidRDefault="00BE19BB" w:rsidP="00BE19BB">
      <w:pPr>
        <w:pStyle w:val="ListParagraph"/>
        <w:numPr>
          <w:ilvl w:val="2"/>
          <w:numId w:val="1"/>
        </w:numPr>
        <w:rPr>
          <w:u w:val="single"/>
        </w:rPr>
      </w:pPr>
      <w:r w:rsidRPr="008F67A9">
        <w:rPr>
          <w:u w:val="single"/>
        </w:rPr>
        <w:lastRenderedPageBreak/>
        <w:t>Compulsion/duress</w:t>
      </w:r>
    </w:p>
    <w:p w:rsidR="00BE19BB" w:rsidRDefault="00BE19BB" w:rsidP="00BE19BB">
      <w:pPr>
        <w:pStyle w:val="ListParagraph"/>
        <w:numPr>
          <w:ilvl w:val="3"/>
          <w:numId w:val="1"/>
        </w:numPr>
      </w:pPr>
      <w:r>
        <w:t xml:space="preserve">Danger invites rescue – </w:t>
      </w:r>
      <w:r w:rsidRPr="008F67A9">
        <w:rPr>
          <w:i/>
        </w:rPr>
        <w:t xml:space="preserve">Wagner v. International </w:t>
      </w:r>
      <w:proofErr w:type="spellStart"/>
      <w:r w:rsidRPr="008F67A9">
        <w:rPr>
          <w:i/>
        </w:rPr>
        <w:t>Ry</w:t>
      </w:r>
      <w:proofErr w:type="spellEnd"/>
    </w:p>
    <w:p w:rsidR="00BE19BB" w:rsidRDefault="00BE19BB" w:rsidP="00BE19BB">
      <w:pPr>
        <w:pStyle w:val="ListParagraph"/>
        <w:numPr>
          <w:ilvl w:val="3"/>
          <w:numId w:val="1"/>
        </w:numPr>
      </w:pPr>
      <w:r>
        <w:t>Tuttle Rule – Δ’s negligence puts Π in duress and Π sustains injury during good-faith effort to minimize loss, Δ is liable (</w:t>
      </w:r>
      <w:r w:rsidRPr="008F67A9">
        <w:rPr>
          <w:i/>
        </w:rPr>
        <w:t>City of Lincoln</w:t>
      </w:r>
      <w:r>
        <w:t>)</w:t>
      </w:r>
    </w:p>
    <w:p w:rsidR="00BE19BB" w:rsidRDefault="00BE19BB" w:rsidP="00BE19BB">
      <w:pPr>
        <w:pStyle w:val="ListParagraph"/>
        <w:numPr>
          <w:ilvl w:val="2"/>
          <w:numId w:val="1"/>
        </w:numPr>
      </w:pPr>
      <w:r w:rsidRPr="008F67A9">
        <w:rPr>
          <w:u w:val="single"/>
        </w:rPr>
        <w:t>Thin Skull Π</w:t>
      </w:r>
      <w:r>
        <w:t xml:space="preserve"> – Take Π as Π is</w:t>
      </w:r>
    </w:p>
    <w:p w:rsidR="00BE19BB" w:rsidRPr="008F67A9" w:rsidRDefault="00BE19BB" w:rsidP="00BE19BB">
      <w:pPr>
        <w:pStyle w:val="ListParagraph"/>
        <w:numPr>
          <w:ilvl w:val="2"/>
          <w:numId w:val="1"/>
        </w:numPr>
        <w:rPr>
          <w:u w:val="single"/>
        </w:rPr>
      </w:pPr>
      <w:r w:rsidRPr="008F67A9">
        <w:rPr>
          <w:u w:val="single"/>
        </w:rPr>
        <w:t>NIED</w:t>
      </w:r>
    </w:p>
    <w:p w:rsidR="00BE19BB" w:rsidRDefault="00BE19BB" w:rsidP="00BE19BB">
      <w:pPr>
        <w:pStyle w:val="ListParagraph"/>
        <w:numPr>
          <w:ilvl w:val="3"/>
          <w:numId w:val="1"/>
        </w:numPr>
      </w:pPr>
      <w:r w:rsidRPr="008F67A9">
        <w:rPr>
          <w:i/>
        </w:rPr>
        <w:t>Dillon</w:t>
      </w:r>
      <w:r>
        <w:t xml:space="preserve"> test – 29-states (exceptions listed below) (3-states go beyond)</w:t>
      </w:r>
    </w:p>
    <w:p w:rsidR="00BE19BB" w:rsidRDefault="00BE19BB" w:rsidP="00BE19BB">
      <w:pPr>
        <w:pStyle w:val="ListParagraph"/>
        <w:numPr>
          <w:ilvl w:val="4"/>
          <w:numId w:val="1"/>
        </w:numPr>
      </w:pPr>
      <w:r>
        <w:t xml:space="preserve">How </w:t>
      </w:r>
      <w:r w:rsidRPr="00BE19BB">
        <w:rPr>
          <w:u w:val="single"/>
        </w:rPr>
        <w:t>close</w:t>
      </w:r>
      <w:r>
        <w:t xml:space="preserve"> was Π to accident? (10-states zone of danger, 2-states impact)</w:t>
      </w:r>
    </w:p>
    <w:p w:rsidR="00BE19BB" w:rsidRDefault="00BE19BB" w:rsidP="00BE19BB">
      <w:pPr>
        <w:pStyle w:val="ListParagraph"/>
        <w:numPr>
          <w:ilvl w:val="4"/>
          <w:numId w:val="1"/>
        </w:numPr>
      </w:pPr>
      <w:r>
        <w:t xml:space="preserve">Did the shock result from </w:t>
      </w:r>
      <w:r w:rsidRPr="00BE19BB">
        <w:rPr>
          <w:u w:val="single"/>
        </w:rPr>
        <w:t>direct emotional impact</w:t>
      </w:r>
      <w:r>
        <w:t xml:space="preserve"> of </w:t>
      </w:r>
      <w:r w:rsidRPr="00BE19BB">
        <w:rPr>
          <w:u w:val="single"/>
        </w:rPr>
        <w:t>watching</w:t>
      </w:r>
      <w:r>
        <w:t>?</w:t>
      </w:r>
    </w:p>
    <w:p w:rsidR="00BE19BB" w:rsidRDefault="00BE19BB" w:rsidP="00BE19BB">
      <w:pPr>
        <w:pStyle w:val="ListParagraph"/>
        <w:numPr>
          <w:ilvl w:val="4"/>
          <w:numId w:val="1"/>
        </w:numPr>
      </w:pPr>
      <w:r>
        <w:t>Was there a close relationship between Π and injured? No gay people</w:t>
      </w:r>
    </w:p>
    <w:p w:rsidR="00BE19BB" w:rsidRDefault="00BE19BB" w:rsidP="00BE19BB">
      <w:pPr>
        <w:pStyle w:val="ListParagraph"/>
        <w:numPr>
          <w:ilvl w:val="4"/>
          <w:numId w:val="1"/>
        </w:numPr>
      </w:pPr>
      <w:r>
        <w:t>Thing – distress must be beyond a disinterested witness</w:t>
      </w:r>
    </w:p>
    <w:p w:rsidR="00BE19BB" w:rsidRDefault="00BE19BB" w:rsidP="00BE19BB">
      <w:pPr>
        <w:pStyle w:val="ListParagraph"/>
        <w:numPr>
          <w:ilvl w:val="4"/>
          <w:numId w:val="1"/>
        </w:numPr>
      </w:pPr>
      <w:r>
        <w:t>RAE – allow recovery for physical but not mental harms</w:t>
      </w:r>
    </w:p>
    <w:p w:rsidR="00B14B9A" w:rsidRDefault="007A34C1" w:rsidP="00B14B9A">
      <w:pPr>
        <w:pStyle w:val="ListParagraph"/>
        <w:numPr>
          <w:ilvl w:val="0"/>
          <w:numId w:val="1"/>
        </w:numPr>
      </w:pPr>
      <w:r>
        <w:rPr>
          <w:b/>
          <w:u w:val="single"/>
        </w:rPr>
        <w:t>Affirmative Duties</w:t>
      </w:r>
    </w:p>
    <w:p w:rsidR="007A34C1" w:rsidRDefault="007A34C1" w:rsidP="007A34C1">
      <w:pPr>
        <w:pStyle w:val="ListParagraph"/>
        <w:numPr>
          <w:ilvl w:val="1"/>
          <w:numId w:val="1"/>
        </w:numPr>
      </w:pPr>
      <w:r w:rsidRPr="001C5AE3">
        <w:rPr>
          <w:u w:val="single"/>
        </w:rPr>
        <w:t>Common law</w:t>
      </w:r>
      <w:r>
        <w:t xml:space="preserve"> – Misfeasance (liability) vs. Nonfeasance (no liability) </w:t>
      </w:r>
      <w:r>
        <w:sym w:font="Wingdings" w:char="F0E0"/>
      </w:r>
      <w:r>
        <w:t xml:space="preserve"> no duty to rescue</w:t>
      </w:r>
    </w:p>
    <w:p w:rsidR="007A34C1" w:rsidRDefault="007A34C1" w:rsidP="007A34C1">
      <w:pPr>
        <w:pStyle w:val="ListParagraph"/>
        <w:numPr>
          <w:ilvl w:val="1"/>
          <w:numId w:val="1"/>
        </w:numPr>
      </w:pPr>
      <w:r w:rsidRPr="001C5AE3">
        <w:rPr>
          <w:u w:val="single"/>
        </w:rPr>
        <w:t>Prior Conduct</w:t>
      </w:r>
      <w:r>
        <w:t xml:space="preserve"> – duty to mitigate w/ reasonable care when Δ creates a risk (</w:t>
      </w:r>
      <w:proofErr w:type="spellStart"/>
      <w:r w:rsidRPr="001C5AE3">
        <w:rPr>
          <w:i/>
        </w:rPr>
        <w:t>Mongomery</w:t>
      </w:r>
      <w:proofErr w:type="spellEnd"/>
      <w:r>
        <w:t>)</w:t>
      </w:r>
    </w:p>
    <w:p w:rsidR="007A34C1" w:rsidRDefault="007A34C1" w:rsidP="007A34C1">
      <w:pPr>
        <w:pStyle w:val="ListParagraph"/>
        <w:numPr>
          <w:ilvl w:val="1"/>
          <w:numId w:val="1"/>
        </w:numPr>
      </w:pPr>
      <w:r>
        <w:t>Δ can’t interfere or begin rescue and abandon leaving Π in worse position</w:t>
      </w:r>
    </w:p>
    <w:p w:rsidR="007A34C1" w:rsidRDefault="007A34C1" w:rsidP="007A34C1">
      <w:pPr>
        <w:pStyle w:val="ListParagraph"/>
        <w:numPr>
          <w:ilvl w:val="1"/>
          <w:numId w:val="1"/>
        </w:numPr>
      </w:pPr>
      <w:r w:rsidRPr="001C5AE3">
        <w:rPr>
          <w:u w:val="single"/>
        </w:rPr>
        <w:t>Duty to control 3</w:t>
      </w:r>
      <w:r w:rsidRPr="001C5AE3">
        <w:rPr>
          <w:u w:val="single"/>
          <w:vertAlign w:val="superscript"/>
        </w:rPr>
        <w:t>rd</w:t>
      </w:r>
      <w:r w:rsidRPr="001C5AE3">
        <w:rPr>
          <w:u w:val="single"/>
        </w:rPr>
        <w:t xml:space="preserve"> parties</w:t>
      </w:r>
      <w:r>
        <w:t xml:space="preserve"> – </w:t>
      </w:r>
      <w:r w:rsidRPr="000C551D">
        <w:rPr>
          <w:b/>
        </w:rPr>
        <w:t>Special relationships</w:t>
      </w:r>
    </w:p>
    <w:p w:rsidR="007A34C1" w:rsidRDefault="007A34C1" w:rsidP="007A34C1">
      <w:pPr>
        <w:pStyle w:val="ListParagraph"/>
        <w:numPr>
          <w:ilvl w:val="2"/>
          <w:numId w:val="1"/>
        </w:numPr>
      </w:pPr>
      <w:r>
        <w:t xml:space="preserve">Landlord/tenant – </w:t>
      </w:r>
      <w:r w:rsidRPr="001C5AE3">
        <w:rPr>
          <w:i/>
        </w:rPr>
        <w:t>Kline v. 1500 Mass Ave</w:t>
      </w:r>
    </w:p>
    <w:p w:rsidR="007A34C1" w:rsidRDefault="007A34C1" w:rsidP="007A34C1">
      <w:pPr>
        <w:pStyle w:val="ListParagraph"/>
        <w:numPr>
          <w:ilvl w:val="3"/>
          <w:numId w:val="1"/>
        </w:numPr>
      </w:pPr>
      <w:r>
        <w:t xml:space="preserve">Duty – precautions against foreseeable risk (lapse </w:t>
      </w:r>
      <w:proofErr w:type="spellStart"/>
      <w:r>
        <w:t>over t</w:t>
      </w:r>
      <w:proofErr w:type="spellEnd"/>
      <w:r>
        <w:t>? Common/private area?)</w:t>
      </w:r>
    </w:p>
    <w:p w:rsidR="007A34C1" w:rsidRDefault="007A34C1" w:rsidP="007A34C1">
      <w:pPr>
        <w:pStyle w:val="ListParagraph"/>
        <w:numPr>
          <w:ilvl w:val="3"/>
          <w:numId w:val="1"/>
        </w:numPr>
      </w:pPr>
      <w:r>
        <w:t>Causation</w:t>
      </w:r>
    </w:p>
    <w:p w:rsidR="007A34C1" w:rsidRDefault="007A34C1" w:rsidP="007A34C1">
      <w:pPr>
        <w:pStyle w:val="ListParagraph"/>
        <w:numPr>
          <w:ilvl w:val="4"/>
          <w:numId w:val="1"/>
        </w:numPr>
      </w:pPr>
      <w:r>
        <w:t>Fact (counterfactual, know intruder/mode of attack? Would precaution help?)</w:t>
      </w:r>
    </w:p>
    <w:p w:rsidR="007A34C1" w:rsidRDefault="007A34C1" w:rsidP="007A34C1">
      <w:pPr>
        <w:pStyle w:val="ListParagraph"/>
        <w:numPr>
          <w:ilvl w:val="4"/>
          <w:numId w:val="1"/>
        </w:numPr>
      </w:pPr>
      <w:r>
        <w:t>Proximate (was this foreseeable?)</w:t>
      </w:r>
    </w:p>
    <w:p w:rsidR="007A34C1" w:rsidRDefault="007A34C1" w:rsidP="007A34C1">
      <w:pPr>
        <w:pStyle w:val="ListParagraph"/>
        <w:numPr>
          <w:ilvl w:val="3"/>
          <w:numId w:val="1"/>
        </w:numPr>
      </w:pPr>
      <w:r>
        <w:t>Did Π contribute to the harm?</w:t>
      </w:r>
    </w:p>
    <w:p w:rsidR="007A34C1" w:rsidRDefault="007A34C1" w:rsidP="007A34C1">
      <w:pPr>
        <w:pStyle w:val="ListParagraph"/>
        <w:numPr>
          <w:ilvl w:val="2"/>
          <w:numId w:val="1"/>
        </w:numPr>
      </w:pPr>
      <w:r>
        <w:t>Nut jobs – Doctor/Patient</w:t>
      </w:r>
    </w:p>
    <w:p w:rsidR="007A34C1" w:rsidRDefault="007A34C1" w:rsidP="007A34C1">
      <w:pPr>
        <w:pStyle w:val="ListParagraph"/>
        <w:numPr>
          <w:ilvl w:val="3"/>
          <w:numId w:val="1"/>
        </w:numPr>
      </w:pPr>
      <w:r>
        <w:t xml:space="preserve">Potential target is </w:t>
      </w:r>
      <w:proofErr w:type="spellStart"/>
      <w:r>
        <w:t>ID’d</w:t>
      </w:r>
      <w:proofErr w:type="spellEnd"/>
      <w:r>
        <w:t xml:space="preserve"> (</w:t>
      </w:r>
      <w:proofErr w:type="spellStart"/>
      <w:r w:rsidRPr="001C5AE3">
        <w:rPr>
          <w:i/>
        </w:rPr>
        <w:t>Tarasoff</w:t>
      </w:r>
      <w:proofErr w:type="spellEnd"/>
      <w:r>
        <w:t>)</w:t>
      </w:r>
    </w:p>
    <w:p w:rsidR="007A34C1" w:rsidRDefault="007A34C1" w:rsidP="007A34C1">
      <w:pPr>
        <w:pStyle w:val="ListParagraph"/>
        <w:numPr>
          <w:ilvl w:val="3"/>
          <w:numId w:val="1"/>
        </w:numPr>
      </w:pPr>
      <w:r>
        <w:t>Doc facilitates crime (</w:t>
      </w:r>
      <w:r w:rsidRPr="001C5AE3">
        <w:rPr>
          <w:i/>
        </w:rPr>
        <w:t>Lundgren</w:t>
      </w:r>
      <w:r>
        <w:t>)</w:t>
      </w:r>
    </w:p>
    <w:p w:rsidR="007A34C1" w:rsidRDefault="007A34C1" w:rsidP="007A34C1">
      <w:pPr>
        <w:pStyle w:val="ListParagraph"/>
        <w:numPr>
          <w:ilvl w:val="3"/>
          <w:numId w:val="1"/>
        </w:numPr>
      </w:pPr>
      <w:r>
        <w:t>Breach explicit promise (</w:t>
      </w:r>
      <w:r w:rsidRPr="001C5AE3">
        <w:rPr>
          <w:i/>
        </w:rPr>
        <w:t>Long</w:t>
      </w:r>
      <w:r>
        <w:t>)</w:t>
      </w:r>
    </w:p>
    <w:p w:rsidR="007A34C1" w:rsidRDefault="007A34C1" w:rsidP="007A34C1">
      <w:pPr>
        <w:pStyle w:val="ListParagraph"/>
        <w:numPr>
          <w:ilvl w:val="3"/>
          <w:numId w:val="1"/>
        </w:numPr>
      </w:pPr>
      <w:r>
        <w:t>RAE – consider efficacy of warning over involuntary confinement</w:t>
      </w:r>
    </w:p>
    <w:p w:rsidR="007A34C1" w:rsidRDefault="007A34C1" w:rsidP="007A34C1">
      <w:pPr>
        <w:pStyle w:val="ListParagraph"/>
        <w:numPr>
          <w:ilvl w:val="1"/>
          <w:numId w:val="1"/>
        </w:numPr>
      </w:pPr>
      <w:r>
        <w:t xml:space="preserve">Water Works – No duty to rate payers (privity, no way to insure affordably – </w:t>
      </w:r>
      <w:proofErr w:type="spellStart"/>
      <w:r w:rsidRPr="001C5AE3">
        <w:rPr>
          <w:i/>
        </w:rPr>
        <w:t>Moch</w:t>
      </w:r>
      <w:proofErr w:type="spellEnd"/>
      <w:r w:rsidRPr="001C5AE3">
        <w:rPr>
          <w:i/>
        </w:rPr>
        <w:t xml:space="preserve"> v. Rensselaer</w:t>
      </w:r>
      <w:r>
        <w:t>)</w:t>
      </w:r>
    </w:p>
    <w:p w:rsidR="007A34C1" w:rsidRDefault="007A34C1" w:rsidP="007A34C1">
      <w:pPr>
        <w:pStyle w:val="ListParagraph"/>
        <w:numPr>
          <w:ilvl w:val="1"/>
          <w:numId w:val="1"/>
        </w:numPr>
      </w:pPr>
      <w:r w:rsidRPr="000C551D">
        <w:rPr>
          <w:b/>
        </w:rPr>
        <w:t>Gratuitous Undertaking</w:t>
      </w:r>
      <w:r w:rsidR="000C551D">
        <w:t xml:space="preserve"> – Promises create duty to act with reasonable care</w:t>
      </w:r>
    </w:p>
    <w:p w:rsidR="000C551D" w:rsidRDefault="000C551D" w:rsidP="000C551D">
      <w:pPr>
        <w:pStyle w:val="ListParagraph"/>
        <w:numPr>
          <w:ilvl w:val="2"/>
          <w:numId w:val="1"/>
        </w:numPr>
      </w:pPr>
      <w:r>
        <w:t xml:space="preserve">Bailment – </w:t>
      </w:r>
      <w:proofErr w:type="spellStart"/>
      <w:r w:rsidRPr="001C5AE3">
        <w:rPr>
          <w:i/>
        </w:rPr>
        <w:t>Coggs</w:t>
      </w:r>
      <w:proofErr w:type="spellEnd"/>
      <w:r w:rsidRPr="001C5AE3">
        <w:rPr>
          <w:i/>
        </w:rPr>
        <w:t xml:space="preserve"> v. Bernard</w:t>
      </w:r>
    </w:p>
    <w:p w:rsidR="000C551D" w:rsidRDefault="000C551D" w:rsidP="000C551D">
      <w:pPr>
        <w:pStyle w:val="ListParagraph"/>
        <w:numPr>
          <w:ilvl w:val="3"/>
          <w:numId w:val="1"/>
        </w:numPr>
      </w:pPr>
      <w:proofErr w:type="spellStart"/>
      <w:r>
        <w:t>Bailee</w:t>
      </w:r>
      <w:proofErr w:type="spellEnd"/>
      <w:r>
        <w:t xml:space="preserve"> doing a favor – Good Faith</w:t>
      </w:r>
    </w:p>
    <w:p w:rsidR="000C551D" w:rsidRDefault="000C551D" w:rsidP="000C551D">
      <w:pPr>
        <w:pStyle w:val="ListParagraph"/>
        <w:numPr>
          <w:ilvl w:val="3"/>
          <w:numId w:val="1"/>
        </w:numPr>
      </w:pPr>
      <w:proofErr w:type="spellStart"/>
      <w:r>
        <w:t>Bailor</w:t>
      </w:r>
      <w:proofErr w:type="spellEnd"/>
      <w:r>
        <w:t xml:space="preserve"> doing a favor (</w:t>
      </w:r>
      <w:proofErr w:type="spellStart"/>
      <w:r>
        <w:t>Bailee</w:t>
      </w:r>
      <w:proofErr w:type="spellEnd"/>
      <w:r>
        <w:t xml:space="preserve"> uses the goods) – Strict Liability</w:t>
      </w:r>
    </w:p>
    <w:p w:rsidR="000C551D" w:rsidRDefault="000C551D" w:rsidP="000C551D">
      <w:pPr>
        <w:pStyle w:val="ListParagraph"/>
        <w:numPr>
          <w:ilvl w:val="3"/>
          <w:numId w:val="1"/>
        </w:numPr>
      </w:pPr>
      <w:proofErr w:type="spellStart"/>
      <w:r>
        <w:t>Bailee</w:t>
      </w:r>
      <w:proofErr w:type="spellEnd"/>
      <w:r>
        <w:t xml:space="preserve"> paid – Ordinary (reasonable) care</w:t>
      </w:r>
    </w:p>
    <w:p w:rsidR="000C551D" w:rsidRDefault="000C551D" w:rsidP="000C551D">
      <w:pPr>
        <w:pStyle w:val="ListParagraph"/>
        <w:numPr>
          <w:ilvl w:val="1"/>
          <w:numId w:val="1"/>
        </w:numPr>
      </w:pPr>
      <w:r w:rsidRPr="000C551D">
        <w:rPr>
          <w:b/>
        </w:rPr>
        <w:t>Owner/Occupier</w:t>
      </w:r>
      <w:r>
        <w:t xml:space="preserve"> (Premise) Liability – Duty to take ordinary care, fix known defects</w:t>
      </w:r>
    </w:p>
    <w:p w:rsidR="000C551D" w:rsidRDefault="000C551D" w:rsidP="000C551D">
      <w:pPr>
        <w:pStyle w:val="ListParagraph"/>
        <w:numPr>
          <w:ilvl w:val="2"/>
          <w:numId w:val="1"/>
        </w:numPr>
      </w:pPr>
      <w:r>
        <w:t>Common Law Categories (25-states, 1/3 states no licensee/invitee, keep trespass)</w:t>
      </w:r>
    </w:p>
    <w:p w:rsidR="000C551D" w:rsidRDefault="000C551D" w:rsidP="000C551D">
      <w:pPr>
        <w:pStyle w:val="ListParagraph"/>
        <w:numPr>
          <w:ilvl w:val="3"/>
          <w:numId w:val="1"/>
        </w:numPr>
      </w:pPr>
      <w:r w:rsidRPr="000C551D">
        <w:rPr>
          <w:u w:val="single"/>
        </w:rPr>
        <w:t>Trespasser</w:t>
      </w:r>
      <w:r>
        <w:t xml:space="preserve"> – no deliberate harm/wanton misconduct</w:t>
      </w:r>
    </w:p>
    <w:p w:rsidR="000C551D" w:rsidRDefault="000C551D" w:rsidP="000C551D">
      <w:pPr>
        <w:pStyle w:val="ListParagraph"/>
        <w:numPr>
          <w:ilvl w:val="4"/>
          <w:numId w:val="1"/>
        </w:numPr>
      </w:pPr>
      <w:r>
        <w:t>Known, habitual trespassers become licensees</w:t>
      </w:r>
    </w:p>
    <w:p w:rsidR="000C551D" w:rsidRDefault="000C551D" w:rsidP="000C551D">
      <w:pPr>
        <w:pStyle w:val="ListParagraph"/>
        <w:numPr>
          <w:ilvl w:val="4"/>
          <w:numId w:val="1"/>
        </w:numPr>
      </w:pPr>
      <w:r>
        <w:t xml:space="preserve">Attractive Nuisance – </w:t>
      </w:r>
      <w:r w:rsidRPr="001C5AE3">
        <w:rPr>
          <w:i/>
        </w:rPr>
        <w:t>RST §339</w:t>
      </w:r>
    </w:p>
    <w:p w:rsidR="000C551D" w:rsidRDefault="000C551D" w:rsidP="000C551D">
      <w:pPr>
        <w:pStyle w:val="ListParagraph"/>
        <w:numPr>
          <w:ilvl w:val="5"/>
          <w:numId w:val="1"/>
        </w:numPr>
      </w:pPr>
      <w:r>
        <w:t>Owner knows children are there, condition is dangerous, kids won’t recognize/discover, utility is low, burden to change is low</w:t>
      </w:r>
    </w:p>
    <w:p w:rsidR="000C551D" w:rsidRDefault="000C551D" w:rsidP="000C551D">
      <w:pPr>
        <w:pStyle w:val="ListParagraph"/>
        <w:numPr>
          <w:ilvl w:val="3"/>
          <w:numId w:val="1"/>
        </w:numPr>
      </w:pPr>
      <w:r w:rsidRPr="000C551D">
        <w:rPr>
          <w:u w:val="single"/>
        </w:rPr>
        <w:t>Licensee</w:t>
      </w:r>
      <w:r>
        <w:t xml:space="preserve"> – Duty to warn of known dangerous conditions – no info asymmetry</w:t>
      </w:r>
    </w:p>
    <w:p w:rsidR="000C551D" w:rsidRDefault="000C551D" w:rsidP="000C551D">
      <w:pPr>
        <w:pStyle w:val="ListParagraph"/>
        <w:numPr>
          <w:ilvl w:val="4"/>
          <w:numId w:val="1"/>
        </w:numPr>
      </w:pPr>
      <w:r>
        <w:t>Recreational use statute – licensees, but only liability for willful/wanton</w:t>
      </w:r>
    </w:p>
    <w:p w:rsidR="000C551D" w:rsidRDefault="000C551D" w:rsidP="000C551D">
      <w:pPr>
        <w:pStyle w:val="ListParagraph"/>
        <w:numPr>
          <w:ilvl w:val="4"/>
          <w:numId w:val="1"/>
        </w:numPr>
      </w:pPr>
      <w:r>
        <w:t>Fireman’s rule – must warn of latent defects, strict liability for arson</w:t>
      </w:r>
    </w:p>
    <w:p w:rsidR="000C551D" w:rsidRDefault="000C551D" w:rsidP="000C551D">
      <w:pPr>
        <w:pStyle w:val="ListParagraph"/>
        <w:numPr>
          <w:ilvl w:val="3"/>
          <w:numId w:val="1"/>
        </w:numPr>
      </w:pPr>
      <w:r w:rsidRPr="000C551D">
        <w:rPr>
          <w:u w:val="single"/>
        </w:rPr>
        <w:t>Invitee</w:t>
      </w:r>
      <w:r>
        <w:t xml:space="preserve"> – Duty to investigate and correct latent dangers</w:t>
      </w:r>
    </w:p>
    <w:p w:rsidR="000C551D" w:rsidRDefault="000C551D" w:rsidP="000C551D">
      <w:pPr>
        <w:pStyle w:val="ListParagraph"/>
        <w:numPr>
          <w:ilvl w:val="2"/>
          <w:numId w:val="1"/>
        </w:numPr>
      </w:pPr>
      <w:r>
        <w:lastRenderedPageBreak/>
        <w:t>California – No tripartite distinction, everyone is invitee (</w:t>
      </w:r>
      <w:r w:rsidRPr="001C5AE3">
        <w:rPr>
          <w:i/>
        </w:rPr>
        <w:t>Rowland v. Christian</w:t>
      </w:r>
      <w:r>
        <w:t>)</w:t>
      </w:r>
    </w:p>
    <w:p w:rsidR="000C551D" w:rsidRDefault="001C376A" w:rsidP="000C551D">
      <w:pPr>
        <w:pStyle w:val="ListParagraph"/>
        <w:numPr>
          <w:ilvl w:val="0"/>
          <w:numId w:val="1"/>
        </w:numPr>
      </w:pPr>
      <w:r>
        <w:rPr>
          <w:b/>
          <w:u w:val="single"/>
        </w:rPr>
        <w:t>Π’s Responsibility</w:t>
      </w:r>
    </w:p>
    <w:p w:rsidR="001C376A" w:rsidRDefault="001C376A" w:rsidP="001C376A">
      <w:pPr>
        <w:pStyle w:val="ListParagraph"/>
        <w:numPr>
          <w:ilvl w:val="1"/>
          <w:numId w:val="1"/>
        </w:numPr>
      </w:pPr>
      <w:r>
        <w:rPr>
          <w:b/>
        </w:rPr>
        <w:t>Contributory Negligence</w:t>
      </w:r>
      <w:r>
        <w:t xml:space="preserve"> –</w:t>
      </w:r>
      <w:r w:rsidR="00C12E31">
        <w:t xml:space="preserve"> Π </w:t>
      </w:r>
      <w:proofErr w:type="spellStart"/>
      <w:r w:rsidR="00C12E31">
        <w:t>neg</w:t>
      </w:r>
      <w:proofErr w:type="spellEnd"/>
      <w:r w:rsidR="00C12E31">
        <w:t xml:space="preserve"> contributes proximately</w:t>
      </w:r>
      <w:r>
        <w:t xml:space="preserve"> to injury </w:t>
      </w:r>
      <w:r>
        <w:sym w:font="Wingdings" w:char="F0E0"/>
      </w:r>
      <w:r>
        <w:t xml:space="preserve"> no recovery</w:t>
      </w:r>
    </w:p>
    <w:p w:rsidR="001C376A" w:rsidRDefault="001C376A" w:rsidP="001C376A">
      <w:pPr>
        <w:pStyle w:val="ListParagraph"/>
        <w:numPr>
          <w:ilvl w:val="2"/>
          <w:numId w:val="1"/>
        </w:numPr>
      </w:pPr>
      <w:r>
        <w:t>Last Clear Chance – duty to mitigate (</w:t>
      </w:r>
      <w:r w:rsidRPr="001C5AE3">
        <w:rPr>
          <w:i/>
        </w:rPr>
        <w:t>Butterfield</w:t>
      </w:r>
      <w:r>
        <w:t xml:space="preserve"> – riding fast, hits pole)</w:t>
      </w:r>
    </w:p>
    <w:p w:rsidR="001C376A" w:rsidRDefault="001C376A" w:rsidP="001C376A">
      <w:pPr>
        <w:pStyle w:val="ListParagraph"/>
        <w:numPr>
          <w:ilvl w:val="1"/>
          <w:numId w:val="1"/>
        </w:numPr>
      </w:pPr>
      <w:r>
        <w:rPr>
          <w:b/>
        </w:rPr>
        <w:t>Assumption of Risk</w:t>
      </w:r>
    </w:p>
    <w:p w:rsidR="00C12E31" w:rsidRDefault="00C12E31" w:rsidP="00C12E31">
      <w:pPr>
        <w:pStyle w:val="ListParagraph"/>
        <w:numPr>
          <w:ilvl w:val="2"/>
          <w:numId w:val="1"/>
        </w:numPr>
      </w:pPr>
      <w:r>
        <w:t>Primary – Express (K) or presumed (</w:t>
      </w:r>
      <w:r w:rsidRPr="001C5AE3">
        <w:rPr>
          <w:i/>
        </w:rPr>
        <w:t>The Flopper</w:t>
      </w:r>
      <w:r>
        <w:t xml:space="preserve"> – Δ owes no duty)</w:t>
      </w:r>
    </w:p>
    <w:p w:rsidR="00C12E31" w:rsidRDefault="00C12E31" w:rsidP="00C12E31">
      <w:pPr>
        <w:pStyle w:val="ListParagraph"/>
        <w:numPr>
          <w:ilvl w:val="2"/>
          <w:numId w:val="1"/>
        </w:numPr>
      </w:pPr>
      <w:r>
        <w:t>Secondary – Like contributory negligence – Π sees Δ’s negligence and still proceeds</w:t>
      </w:r>
    </w:p>
    <w:p w:rsidR="001C376A" w:rsidRDefault="001C376A" w:rsidP="001C376A">
      <w:pPr>
        <w:pStyle w:val="ListParagraph"/>
        <w:numPr>
          <w:ilvl w:val="1"/>
          <w:numId w:val="1"/>
        </w:numPr>
      </w:pPr>
      <w:r>
        <w:rPr>
          <w:b/>
        </w:rPr>
        <w:t>Comparative Negligence</w:t>
      </w:r>
    </w:p>
    <w:p w:rsidR="001C376A" w:rsidRDefault="00C7669F" w:rsidP="00C12E31">
      <w:pPr>
        <w:pStyle w:val="ListParagraph"/>
        <w:numPr>
          <w:ilvl w:val="2"/>
          <w:numId w:val="1"/>
        </w:numPr>
      </w:pPr>
      <w:r>
        <w:t xml:space="preserve">Pure – 13-states – </w:t>
      </w:r>
      <w:r w:rsidRPr="001C5AE3">
        <w:rPr>
          <w:i/>
        </w:rPr>
        <w:t>Li v. Yellow Cab</w:t>
      </w:r>
      <w:r>
        <w:t xml:space="preserve"> (also makes joint liability, no indemnity)</w:t>
      </w:r>
    </w:p>
    <w:p w:rsidR="00C7669F" w:rsidRDefault="00C7669F" w:rsidP="00C12E31">
      <w:pPr>
        <w:pStyle w:val="ListParagraph"/>
        <w:numPr>
          <w:ilvl w:val="2"/>
          <w:numId w:val="1"/>
        </w:numPr>
      </w:pPr>
      <w:r>
        <w:t>Modified – Threshold – 21-states Π</w:t>
      </w:r>
      <w:r>
        <w:rPr>
          <w:rFonts w:cs="Times New Roman"/>
        </w:rPr>
        <w:t>≤</w:t>
      </w:r>
      <w:r>
        <w:t xml:space="preserve"> 50%, 9-states Π&lt;50%</w:t>
      </w:r>
    </w:p>
    <w:p w:rsidR="00C7669F" w:rsidRDefault="00C7669F" w:rsidP="00C7669F">
      <w:pPr>
        <w:pStyle w:val="ListParagraph"/>
        <w:numPr>
          <w:ilvl w:val="3"/>
          <w:numId w:val="1"/>
        </w:numPr>
      </w:pPr>
      <w:r>
        <w:t>Note – high error rate with normally distributed data</w:t>
      </w:r>
    </w:p>
    <w:p w:rsidR="00C7669F" w:rsidRDefault="00C7669F" w:rsidP="00C12E31">
      <w:pPr>
        <w:pStyle w:val="ListParagraph"/>
        <w:numPr>
          <w:ilvl w:val="2"/>
          <w:numId w:val="1"/>
        </w:numPr>
      </w:pPr>
      <w:r>
        <w:rPr>
          <w:i/>
        </w:rPr>
        <w:t>Pro rata</w:t>
      </w:r>
      <w:r>
        <w:t xml:space="preserve"> – equal apportionment, not in use, RAE likes</w:t>
      </w:r>
    </w:p>
    <w:p w:rsidR="00C7669F" w:rsidRDefault="00C7669F" w:rsidP="00C7669F">
      <w:pPr>
        <w:pStyle w:val="ListParagraph"/>
        <w:numPr>
          <w:ilvl w:val="3"/>
          <w:numId w:val="1"/>
        </w:numPr>
      </w:pPr>
      <w:r>
        <w:rPr>
          <w:i/>
        </w:rPr>
        <w:t xml:space="preserve">Note </w:t>
      </w:r>
      <w:r>
        <w:t>– low error rate with normally distributed data</w:t>
      </w:r>
    </w:p>
    <w:p w:rsidR="00C7669F" w:rsidRDefault="00C7669F" w:rsidP="00C7669F">
      <w:pPr>
        <w:pStyle w:val="ListParagraph"/>
        <w:numPr>
          <w:ilvl w:val="0"/>
          <w:numId w:val="1"/>
        </w:numPr>
      </w:pPr>
      <w:r>
        <w:rPr>
          <w:b/>
          <w:u w:val="single"/>
        </w:rPr>
        <w:t>Multiple &amp; Joint Tortfeasors</w:t>
      </w:r>
    </w:p>
    <w:p w:rsidR="00C7669F" w:rsidRDefault="00BE1DB1" w:rsidP="00C7669F">
      <w:pPr>
        <w:pStyle w:val="ListParagraph"/>
        <w:numPr>
          <w:ilvl w:val="1"/>
          <w:numId w:val="1"/>
        </w:numPr>
      </w:pPr>
      <w:r w:rsidRPr="001C5AE3">
        <w:rPr>
          <w:u w:val="single"/>
        </w:rPr>
        <w:t>Joint and several</w:t>
      </w:r>
      <w:r>
        <w:t xml:space="preserve"> – Each Δ is on the hook for everything, settlement reduces by value not proportion of settling Δ’s blame</w:t>
      </w:r>
    </w:p>
    <w:p w:rsidR="00BE1DB1" w:rsidRDefault="00BE1DB1" w:rsidP="00C7669F">
      <w:pPr>
        <w:pStyle w:val="ListParagraph"/>
        <w:numPr>
          <w:ilvl w:val="1"/>
          <w:numId w:val="1"/>
        </w:numPr>
      </w:pPr>
      <w:r w:rsidRPr="001C5AE3">
        <w:rPr>
          <w:u w:val="single"/>
        </w:rPr>
        <w:t>Several</w:t>
      </w:r>
      <w:r>
        <w:t xml:space="preserve"> – Each Δ is on the hook for his proportion</w:t>
      </w:r>
      <w:r w:rsidR="00DA6CAE">
        <w:t>, settlement reduces by settling Δ’s proportion</w:t>
      </w:r>
    </w:p>
    <w:p w:rsidR="00DA6CAE" w:rsidRDefault="00DA6CAE" w:rsidP="00DA6CAE">
      <w:pPr>
        <w:pStyle w:val="ListParagraph"/>
        <w:numPr>
          <w:ilvl w:val="2"/>
          <w:numId w:val="1"/>
        </w:numPr>
      </w:pPr>
      <w:r>
        <w:t>CA statute – Several liability for non-economic damages (pain and suffering)</w:t>
      </w:r>
    </w:p>
    <w:p w:rsidR="00DA6CAE" w:rsidRDefault="00DA6CAE" w:rsidP="00DA6CAE">
      <w:pPr>
        <w:pStyle w:val="ListParagraph"/>
        <w:numPr>
          <w:ilvl w:val="1"/>
          <w:numId w:val="1"/>
        </w:numPr>
      </w:pPr>
      <w:r w:rsidRPr="001C5AE3">
        <w:rPr>
          <w:u w:val="single"/>
        </w:rPr>
        <w:t>Indemnity/Contribution</w:t>
      </w:r>
      <w:r>
        <w:t xml:space="preserve"> – </w:t>
      </w:r>
      <w:r w:rsidRPr="001C5AE3">
        <w:rPr>
          <w:i/>
        </w:rPr>
        <w:t>RST §886</w:t>
      </w:r>
      <w:r>
        <w:t xml:space="preserve"> – Π settles with Δ</w:t>
      </w:r>
      <w:r>
        <w:rPr>
          <w:vertAlign w:val="subscript"/>
        </w:rPr>
        <w:t>1</w:t>
      </w:r>
      <w:r>
        <w:t>, Δ</w:t>
      </w:r>
      <w:r>
        <w:rPr>
          <w:vertAlign w:val="subscript"/>
        </w:rPr>
        <w:t>1</w:t>
      </w:r>
      <w:r>
        <w:t xml:space="preserve"> can seek indemnity from Δ</w:t>
      </w:r>
      <w:r>
        <w:rPr>
          <w:vertAlign w:val="subscript"/>
        </w:rPr>
        <w:t>2</w:t>
      </w:r>
      <w:r>
        <w:t xml:space="preserve"> if Π has no claim or released claim against Δ</w:t>
      </w:r>
      <w:r>
        <w:rPr>
          <w:vertAlign w:val="subscript"/>
        </w:rPr>
        <w:t>2</w:t>
      </w:r>
      <w:r>
        <w:t xml:space="preserve">.  Determine if system is </w:t>
      </w:r>
      <w:r>
        <w:rPr>
          <w:i/>
        </w:rPr>
        <w:t>pro rata/</w:t>
      </w:r>
      <w:proofErr w:type="spellStart"/>
      <w:r>
        <w:rPr>
          <w:i/>
        </w:rPr>
        <w:t>tanto</w:t>
      </w:r>
      <w:proofErr w:type="spellEnd"/>
    </w:p>
    <w:p w:rsidR="00DA6CAE" w:rsidRDefault="00DA6CAE" w:rsidP="00DA6CAE">
      <w:pPr>
        <w:pStyle w:val="ListParagraph"/>
        <w:numPr>
          <w:ilvl w:val="1"/>
          <w:numId w:val="1"/>
        </w:numPr>
      </w:pPr>
      <w:r w:rsidRPr="001C5AE3">
        <w:rPr>
          <w:u w:val="single"/>
        </w:rPr>
        <w:t>Vicarious Liability</w:t>
      </w:r>
      <w:r>
        <w:t xml:space="preserve"> – </w:t>
      </w:r>
      <w:proofErr w:type="spellStart"/>
      <w:r>
        <w:rPr>
          <w:i/>
        </w:rPr>
        <w:t>Respondeat</w:t>
      </w:r>
      <w:proofErr w:type="spellEnd"/>
      <w:r>
        <w:rPr>
          <w:i/>
        </w:rPr>
        <w:t xml:space="preserve"> Superior</w:t>
      </w:r>
    </w:p>
    <w:p w:rsidR="00DA6CAE" w:rsidRDefault="00DA6CAE" w:rsidP="00DA6CAE">
      <w:pPr>
        <w:pStyle w:val="ListParagraph"/>
        <w:numPr>
          <w:ilvl w:val="2"/>
          <w:numId w:val="1"/>
        </w:numPr>
      </w:pPr>
      <w:r>
        <w:t>Tortfeasor is an employee of Δ? (doesn’t matter if act is forbidden by employer)</w:t>
      </w:r>
    </w:p>
    <w:p w:rsidR="00DA6CAE" w:rsidRDefault="00DA6CAE" w:rsidP="00DA6CAE">
      <w:pPr>
        <w:pStyle w:val="ListParagraph"/>
        <w:numPr>
          <w:ilvl w:val="2"/>
          <w:numId w:val="1"/>
        </w:numPr>
      </w:pPr>
      <w:r>
        <w:t xml:space="preserve">Did not occur during frolic?  </w:t>
      </w:r>
      <w:r w:rsidRPr="001C5AE3">
        <w:rPr>
          <w:i/>
        </w:rPr>
        <w:t xml:space="preserve">Ira S </w:t>
      </w:r>
      <w:proofErr w:type="spellStart"/>
      <w:r w:rsidRPr="001C5AE3">
        <w:rPr>
          <w:i/>
        </w:rPr>
        <w:t>Bushey</w:t>
      </w:r>
      <w:proofErr w:type="spellEnd"/>
      <w:r w:rsidRPr="001C5AE3">
        <w:rPr>
          <w:i/>
        </w:rPr>
        <w:t xml:space="preserve"> &amp; Sons</w:t>
      </w:r>
      <w:r>
        <w:t xml:space="preserve"> – drunk sailor.  Was Δ on the job?</w:t>
      </w:r>
    </w:p>
    <w:p w:rsidR="00DA6CAE" w:rsidRDefault="00DA6CAE" w:rsidP="00DA6CAE">
      <w:pPr>
        <w:pStyle w:val="ListParagraph"/>
        <w:numPr>
          <w:ilvl w:val="2"/>
          <w:numId w:val="1"/>
        </w:numPr>
      </w:pPr>
      <w:r>
        <w:t>Independent Contractor?  Δ is liable when IC is working on the premises (</w:t>
      </w:r>
      <w:proofErr w:type="spellStart"/>
      <w:r w:rsidRPr="001C5AE3">
        <w:rPr>
          <w:i/>
        </w:rPr>
        <w:t>Rylands</w:t>
      </w:r>
      <w:proofErr w:type="spellEnd"/>
      <w:r>
        <w:t>)</w:t>
      </w:r>
    </w:p>
    <w:p w:rsidR="00DA6CAE" w:rsidRDefault="00DA6CAE" w:rsidP="00DA6CAE">
      <w:pPr>
        <w:pStyle w:val="ListParagraph"/>
        <w:numPr>
          <w:ilvl w:val="3"/>
          <w:numId w:val="1"/>
        </w:numPr>
      </w:pPr>
      <w:proofErr w:type="spellStart"/>
      <w:r w:rsidRPr="001C5AE3">
        <w:rPr>
          <w:i/>
        </w:rPr>
        <w:t>Petrovich</w:t>
      </w:r>
      <w:proofErr w:type="spellEnd"/>
      <w:r>
        <w:t xml:space="preserve"> – Apparent and Implied Authority (made out to be employee and limited by employer) </w:t>
      </w:r>
      <w:r>
        <w:sym w:font="Wingdings" w:char="F0E0"/>
      </w:r>
      <w:r>
        <w:t xml:space="preserve"> no IC defense</w:t>
      </w:r>
    </w:p>
    <w:p w:rsidR="00DA6CAE" w:rsidRDefault="00DA6CAE" w:rsidP="00DA6CAE">
      <w:pPr>
        <w:pStyle w:val="ListParagraph"/>
        <w:numPr>
          <w:ilvl w:val="0"/>
          <w:numId w:val="1"/>
        </w:numPr>
      </w:pPr>
      <w:r>
        <w:rPr>
          <w:b/>
          <w:u w:val="single"/>
        </w:rPr>
        <w:t>Strict Liability</w:t>
      </w:r>
    </w:p>
    <w:p w:rsidR="00DA6CAE" w:rsidRDefault="00DA6CAE" w:rsidP="00DA6CAE">
      <w:pPr>
        <w:pStyle w:val="ListParagraph"/>
        <w:numPr>
          <w:ilvl w:val="1"/>
          <w:numId w:val="1"/>
        </w:numPr>
      </w:pPr>
      <w:r w:rsidRPr="001C5AE3">
        <w:rPr>
          <w:i/>
        </w:rPr>
        <w:t>RTT §20</w:t>
      </w:r>
      <w:r>
        <w:t xml:space="preserve"> – Liability w/o fault when activity </w:t>
      </w:r>
      <w:r w:rsidRPr="009D6749">
        <w:rPr>
          <w:u w:val="single"/>
        </w:rPr>
        <w:t>creates a foreseeable risk</w:t>
      </w:r>
      <w:r>
        <w:t xml:space="preserve"> and is </w:t>
      </w:r>
      <w:r w:rsidRPr="009D6749">
        <w:rPr>
          <w:u w:val="single"/>
        </w:rPr>
        <w:t>not of common usage</w:t>
      </w:r>
    </w:p>
    <w:p w:rsidR="00DA6CAE" w:rsidRDefault="00DA6CAE" w:rsidP="00DA6CAE">
      <w:pPr>
        <w:pStyle w:val="ListParagraph"/>
        <w:numPr>
          <w:ilvl w:val="1"/>
          <w:numId w:val="1"/>
        </w:numPr>
      </w:pPr>
      <w:r w:rsidRPr="001C5AE3">
        <w:rPr>
          <w:i/>
        </w:rPr>
        <w:t>RST §519</w:t>
      </w:r>
      <w:r>
        <w:t xml:space="preserve"> – Liability for abnormally dangerous activities</w:t>
      </w:r>
    </w:p>
    <w:p w:rsidR="00DA6CAE" w:rsidRDefault="00DA6CAE" w:rsidP="00DA6CAE">
      <w:pPr>
        <w:pStyle w:val="ListParagraph"/>
        <w:numPr>
          <w:ilvl w:val="2"/>
          <w:numId w:val="1"/>
        </w:numPr>
      </w:pPr>
      <w:r>
        <w:t>Factors – High degree of risk, high likelihood or big harm, inability to eliminate risk, not common usage, inappropriate where performed, no value to community</w:t>
      </w:r>
    </w:p>
    <w:p w:rsidR="00DA6CAE" w:rsidRDefault="00DA6CAE" w:rsidP="00DA6CAE">
      <w:pPr>
        <w:pStyle w:val="ListParagraph"/>
        <w:numPr>
          <w:ilvl w:val="1"/>
          <w:numId w:val="1"/>
        </w:numPr>
      </w:pPr>
      <w:r w:rsidRPr="001C5AE3">
        <w:rPr>
          <w:i/>
        </w:rPr>
        <w:t>RT §519</w:t>
      </w:r>
      <w:r>
        <w:t xml:space="preserve"> – Liability for ultrahazardous activities despite reasonable care</w:t>
      </w:r>
    </w:p>
    <w:p w:rsidR="00DA6CAE" w:rsidRDefault="00DA6CAE" w:rsidP="00DA6CAE">
      <w:pPr>
        <w:pStyle w:val="ListParagraph"/>
        <w:numPr>
          <w:ilvl w:val="2"/>
          <w:numId w:val="1"/>
        </w:numPr>
      </w:pPr>
      <w:r>
        <w:t>Ultrahazardous – risk of serious harm that cannot be eliminated with care and is not of common usage</w:t>
      </w:r>
    </w:p>
    <w:p w:rsidR="009D6749" w:rsidRDefault="009D6749" w:rsidP="009D6749">
      <w:pPr>
        <w:pStyle w:val="ListParagraph"/>
        <w:numPr>
          <w:ilvl w:val="1"/>
          <w:numId w:val="1"/>
        </w:numPr>
      </w:pPr>
      <w:r>
        <w:t>Defenses – Cause in fact, Act of God, 3</w:t>
      </w:r>
      <w:r w:rsidRPr="009D6749">
        <w:rPr>
          <w:vertAlign w:val="superscript"/>
        </w:rPr>
        <w:t>rd</w:t>
      </w:r>
      <w:r>
        <w:t xml:space="preserve"> party breaks causation, assumption of risk</w:t>
      </w:r>
    </w:p>
    <w:p w:rsidR="00DA6CAE" w:rsidRPr="009D6749" w:rsidRDefault="00DA6CAE" w:rsidP="00DA6CAE">
      <w:pPr>
        <w:pStyle w:val="ListParagraph"/>
        <w:numPr>
          <w:ilvl w:val="0"/>
          <w:numId w:val="1"/>
        </w:numPr>
      </w:pPr>
      <w:r>
        <w:rPr>
          <w:b/>
          <w:u w:val="single"/>
        </w:rPr>
        <w:t>Products Liability</w:t>
      </w:r>
    </w:p>
    <w:p w:rsidR="009D6749" w:rsidRDefault="009D6749" w:rsidP="009D6749">
      <w:pPr>
        <w:pStyle w:val="ListParagraph"/>
        <w:numPr>
          <w:ilvl w:val="1"/>
          <w:numId w:val="1"/>
        </w:numPr>
      </w:pPr>
      <w:r w:rsidRPr="004A0FB4">
        <w:rPr>
          <w:u w:val="single"/>
        </w:rPr>
        <w:t>Manufacturing Defect</w:t>
      </w:r>
      <w:r w:rsidR="004A0FB4">
        <w:t xml:space="preserve"> – </w:t>
      </w:r>
      <w:r w:rsidR="004A0FB4" w:rsidRPr="001C5AE3">
        <w:rPr>
          <w:i/>
        </w:rPr>
        <w:t>RTT §2</w:t>
      </w:r>
      <w:r w:rsidR="004A0FB4">
        <w:t xml:space="preserve"> – Product that doesn’t conform to design despite all possible care</w:t>
      </w:r>
    </w:p>
    <w:p w:rsidR="004A0FB4" w:rsidRDefault="004A0FB4" w:rsidP="004A0FB4">
      <w:pPr>
        <w:pStyle w:val="ListParagraph"/>
        <w:numPr>
          <w:ilvl w:val="2"/>
          <w:numId w:val="1"/>
        </w:numPr>
      </w:pPr>
      <w:r w:rsidRPr="001C5AE3">
        <w:rPr>
          <w:i/>
        </w:rPr>
        <w:t>RTT §3</w:t>
      </w:r>
      <w:r>
        <w:t xml:space="preserve"> – Circumstantial evidence – Inference of liability when harm doesn’t ordinarily occur without a defect and harm was not a result of something other than a defect</w:t>
      </w:r>
      <w:r w:rsidR="003D4B16">
        <w:t xml:space="preserve"> (Speller v. Sears and Roebuck)</w:t>
      </w:r>
    </w:p>
    <w:p w:rsidR="005E3B62" w:rsidRDefault="005E3B62" w:rsidP="004A0FB4">
      <w:pPr>
        <w:pStyle w:val="ListParagraph"/>
        <w:numPr>
          <w:ilvl w:val="2"/>
          <w:numId w:val="1"/>
        </w:numPr>
      </w:pPr>
      <w:proofErr w:type="spellStart"/>
      <w:r w:rsidRPr="001C5AE3">
        <w:rPr>
          <w:i/>
        </w:rPr>
        <w:t>Escola</w:t>
      </w:r>
      <w:proofErr w:type="spellEnd"/>
      <w:r w:rsidRPr="001C5AE3">
        <w:rPr>
          <w:i/>
        </w:rPr>
        <w:t xml:space="preserve"> v. Coca Cola</w:t>
      </w:r>
      <w:r>
        <w:t xml:space="preserve"> – Bottle explodes – RAE – was it mishandled?</w:t>
      </w:r>
    </w:p>
    <w:p w:rsidR="009D6749" w:rsidRDefault="009D6749" w:rsidP="009D6749">
      <w:pPr>
        <w:pStyle w:val="ListParagraph"/>
        <w:numPr>
          <w:ilvl w:val="1"/>
          <w:numId w:val="1"/>
        </w:numPr>
      </w:pPr>
      <w:r w:rsidRPr="004A0FB4">
        <w:rPr>
          <w:u w:val="single"/>
        </w:rPr>
        <w:t>Design Defect</w:t>
      </w:r>
      <w:r w:rsidR="004A0FB4">
        <w:t xml:space="preserve"> – Foreseeable risk of harm from a product that can be avoided through alternate design</w:t>
      </w:r>
    </w:p>
    <w:p w:rsidR="004A0FB4" w:rsidRDefault="004A0FB4" w:rsidP="004A0FB4">
      <w:pPr>
        <w:pStyle w:val="ListParagraph"/>
        <w:numPr>
          <w:ilvl w:val="2"/>
          <w:numId w:val="1"/>
        </w:numPr>
      </w:pPr>
      <w:r>
        <w:lastRenderedPageBreak/>
        <w:t>Reasonable Alternative Design – Π redesigns through experts or otherwise</w:t>
      </w:r>
    </w:p>
    <w:p w:rsidR="005E3B62" w:rsidRDefault="005E3B62" w:rsidP="005E3B62">
      <w:pPr>
        <w:pStyle w:val="ListParagraph"/>
        <w:numPr>
          <w:ilvl w:val="3"/>
          <w:numId w:val="1"/>
        </w:numPr>
      </w:pPr>
      <w:r>
        <w:t>Wade – Usefulness, Safety, Substitute, Ease of alternate, Can user avoid, Is user aware, Manufacturer spreads the loss</w:t>
      </w:r>
    </w:p>
    <w:p w:rsidR="004A0FB4" w:rsidRDefault="004A0FB4" w:rsidP="004A0FB4">
      <w:pPr>
        <w:pStyle w:val="ListParagraph"/>
        <w:numPr>
          <w:ilvl w:val="2"/>
          <w:numId w:val="1"/>
        </w:numPr>
      </w:pPr>
      <w:r>
        <w:t>Consumer Expectation – Article is dangerous beyond what is normally expected</w:t>
      </w:r>
    </w:p>
    <w:p w:rsidR="004A0FB4" w:rsidRDefault="004A0FB4" w:rsidP="004A0FB4">
      <w:pPr>
        <w:pStyle w:val="ListParagraph"/>
        <w:numPr>
          <w:ilvl w:val="2"/>
          <w:numId w:val="1"/>
        </w:numPr>
      </w:pPr>
      <w:r>
        <w:t>Open and Obvious/Statute – Alternate methods for detection of design defect/defense</w:t>
      </w:r>
    </w:p>
    <w:p w:rsidR="009D6749" w:rsidRDefault="009D6749" w:rsidP="009D6749">
      <w:pPr>
        <w:pStyle w:val="ListParagraph"/>
        <w:numPr>
          <w:ilvl w:val="1"/>
          <w:numId w:val="1"/>
        </w:numPr>
      </w:pPr>
      <w:r w:rsidRPr="004A0FB4">
        <w:rPr>
          <w:u w:val="single"/>
        </w:rPr>
        <w:t>Warning Defect</w:t>
      </w:r>
      <w:r w:rsidR="004A0FB4">
        <w:t xml:space="preserve"> – Foreseeable risk avoided through additional warning/instruction</w:t>
      </w:r>
    </w:p>
    <w:p w:rsidR="004A0FB4" w:rsidRDefault="004A0FB4" w:rsidP="004A0FB4">
      <w:pPr>
        <w:pStyle w:val="ListParagraph"/>
        <w:numPr>
          <w:ilvl w:val="2"/>
          <w:numId w:val="1"/>
        </w:numPr>
      </w:pPr>
      <w:r>
        <w:t>Learned Intermediary – Duty to warn doc/pharm rather than patient</w:t>
      </w:r>
    </w:p>
    <w:p w:rsidR="004A0FB4" w:rsidRDefault="004A0FB4" w:rsidP="004A0FB4">
      <w:pPr>
        <w:pStyle w:val="ListParagraph"/>
        <w:numPr>
          <w:ilvl w:val="3"/>
          <w:numId w:val="1"/>
        </w:numPr>
      </w:pPr>
      <w:r>
        <w:t>Exception – direct advertising (</w:t>
      </w:r>
      <w:r w:rsidRPr="001C5AE3">
        <w:rPr>
          <w:i/>
        </w:rPr>
        <w:t>Ortho</w:t>
      </w:r>
      <w:r>
        <w:t xml:space="preserve"> – birth control)</w:t>
      </w:r>
    </w:p>
    <w:p w:rsidR="005E3B62" w:rsidRDefault="005E3B62" w:rsidP="005E3B62">
      <w:pPr>
        <w:pStyle w:val="ListParagraph"/>
        <w:numPr>
          <w:ilvl w:val="1"/>
          <w:numId w:val="1"/>
        </w:numPr>
      </w:pPr>
      <w:r>
        <w:rPr>
          <w:u w:val="single"/>
        </w:rPr>
        <w:t>Defenses to product liability</w:t>
      </w:r>
    </w:p>
    <w:p w:rsidR="005E3B62" w:rsidRDefault="005E3B62" w:rsidP="005E3B62">
      <w:pPr>
        <w:pStyle w:val="ListParagraph"/>
        <w:numPr>
          <w:ilvl w:val="2"/>
          <w:numId w:val="1"/>
        </w:numPr>
      </w:pPr>
      <w:r>
        <w:t>Π’s conduct – assumption of risk, contributory negligence</w:t>
      </w:r>
    </w:p>
    <w:p w:rsidR="005E3B62" w:rsidRDefault="005E3B62" w:rsidP="005E3B62">
      <w:pPr>
        <w:pStyle w:val="ListParagraph"/>
        <w:numPr>
          <w:ilvl w:val="2"/>
          <w:numId w:val="1"/>
        </w:numPr>
      </w:pPr>
      <w:r>
        <w:t>Foreseeable misuse – No defense unless misuse is not reasonably foreseeable (</w:t>
      </w:r>
      <w:proofErr w:type="spellStart"/>
      <w:r w:rsidRPr="001C5AE3">
        <w:rPr>
          <w:i/>
        </w:rPr>
        <w:t>Lebouef</w:t>
      </w:r>
      <w:proofErr w:type="spellEnd"/>
      <w:r w:rsidRPr="001C5AE3">
        <w:rPr>
          <w:i/>
        </w:rPr>
        <w:t xml:space="preserve"> v. Goodyear Tire</w:t>
      </w:r>
      <w:r>
        <w:t>)</w:t>
      </w:r>
    </w:p>
    <w:p w:rsidR="005E3B62" w:rsidRDefault="00DB4CC7" w:rsidP="005E3B62">
      <w:pPr>
        <w:pStyle w:val="ListParagraph"/>
        <w:numPr>
          <w:ilvl w:val="2"/>
          <w:numId w:val="1"/>
        </w:numPr>
      </w:pPr>
      <w:r>
        <w:t>Causation – Would it have failed either way? Did failure actually cause injury?  Can Π prove through circumstantial inference (</w:t>
      </w:r>
      <w:r w:rsidRPr="001C5AE3">
        <w:rPr>
          <w:i/>
        </w:rPr>
        <w:t>RTT §3</w:t>
      </w:r>
      <w:r>
        <w:t>)?</w:t>
      </w:r>
    </w:p>
    <w:p w:rsidR="00DB4CC7" w:rsidRDefault="00DB4CC7" w:rsidP="005E3B62">
      <w:pPr>
        <w:pStyle w:val="ListParagraph"/>
        <w:numPr>
          <w:ilvl w:val="2"/>
          <w:numId w:val="1"/>
        </w:numPr>
      </w:pPr>
      <w:r>
        <w:t>Waiver – no waivers for personal injury</w:t>
      </w:r>
    </w:p>
    <w:p w:rsidR="00DB4CC7" w:rsidRDefault="00DB4CC7" w:rsidP="005E3B62">
      <w:pPr>
        <w:pStyle w:val="ListParagraph"/>
        <w:numPr>
          <w:ilvl w:val="2"/>
          <w:numId w:val="1"/>
        </w:numPr>
      </w:pPr>
      <w:r>
        <w:t>Federal Preemption – Supremacy Clause – is there a fed law on point?  Do we allow private right of action based on statute?  Has there been industry capture in drafting?</w:t>
      </w:r>
    </w:p>
    <w:p w:rsidR="00DB4CC7" w:rsidRDefault="00DB4CC7" w:rsidP="00DB4CC7">
      <w:pPr>
        <w:pStyle w:val="ListParagraph"/>
        <w:numPr>
          <w:ilvl w:val="3"/>
          <w:numId w:val="1"/>
        </w:numPr>
      </w:pPr>
      <w:proofErr w:type="spellStart"/>
      <w:r w:rsidRPr="001C5AE3">
        <w:rPr>
          <w:i/>
        </w:rPr>
        <w:t>Geier</w:t>
      </w:r>
      <w:proofErr w:type="spellEnd"/>
      <w:r w:rsidRPr="001C5AE3">
        <w:rPr>
          <w:i/>
        </w:rPr>
        <w:t xml:space="preserve"> v. American Honda</w:t>
      </w:r>
      <w:r>
        <w:t xml:space="preserve"> – No need for airbag when </w:t>
      </w:r>
      <w:proofErr w:type="spellStart"/>
      <w:r>
        <w:t>reg</w:t>
      </w:r>
      <w:proofErr w:type="spellEnd"/>
      <w:r>
        <w:t xml:space="preserve"> says its ok</w:t>
      </w:r>
    </w:p>
    <w:p w:rsidR="00DB4CC7" w:rsidRDefault="00DB4CC7" w:rsidP="00DB4CC7">
      <w:pPr>
        <w:pStyle w:val="ListParagraph"/>
        <w:numPr>
          <w:ilvl w:val="3"/>
          <w:numId w:val="1"/>
        </w:numPr>
      </w:pPr>
      <w:r w:rsidRPr="001C5AE3">
        <w:rPr>
          <w:i/>
        </w:rPr>
        <w:t>Wyeth v. Levine</w:t>
      </w:r>
      <w:r>
        <w:t xml:space="preserve"> – Drug injected against warning, woman lost arm, SC-USA allows warning defect action</w:t>
      </w:r>
    </w:p>
    <w:p w:rsidR="00DB4CC7" w:rsidRDefault="00DB4CC7" w:rsidP="00DB4CC7">
      <w:pPr>
        <w:pStyle w:val="ListParagraph"/>
        <w:numPr>
          <w:ilvl w:val="2"/>
          <w:numId w:val="1"/>
        </w:numPr>
      </w:pPr>
      <w:r>
        <w:t>Economic Loss Rule – Damage sustained to the product are not actionable, only damage to “other” property and injury to persons result in product liability (</w:t>
      </w:r>
      <w:r w:rsidRPr="001C5AE3">
        <w:rPr>
          <w:i/>
        </w:rPr>
        <w:t xml:space="preserve">Casa Clara v. </w:t>
      </w:r>
      <w:proofErr w:type="spellStart"/>
      <w:r w:rsidRPr="001C5AE3">
        <w:rPr>
          <w:i/>
        </w:rPr>
        <w:t>Toppino</w:t>
      </w:r>
      <w:proofErr w:type="spellEnd"/>
      <w:r>
        <w:t>)</w:t>
      </w:r>
    </w:p>
    <w:p w:rsidR="004A0FB4" w:rsidRDefault="004A0FB4" w:rsidP="004A0FB4">
      <w:pPr>
        <w:pStyle w:val="ListParagraph"/>
        <w:numPr>
          <w:ilvl w:val="1"/>
          <w:numId w:val="1"/>
        </w:numPr>
      </w:pPr>
      <w:r w:rsidRPr="003D4B16">
        <w:t>Analysis</w:t>
      </w:r>
    </w:p>
    <w:p w:rsidR="003D4B16" w:rsidRDefault="003D4B16" w:rsidP="003D4B16">
      <w:pPr>
        <w:pStyle w:val="ListParagraph"/>
        <w:numPr>
          <w:ilvl w:val="2"/>
          <w:numId w:val="1"/>
        </w:numPr>
      </w:pPr>
      <w:r>
        <w:t>RST or RTT?</w:t>
      </w:r>
    </w:p>
    <w:p w:rsidR="003D4B16" w:rsidRDefault="003D4B16" w:rsidP="003D4B16">
      <w:pPr>
        <w:pStyle w:val="ListParagraph"/>
        <w:numPr>
          <w:ilvl w:val="3"/>
          <w:numId w:val="1"/>
        </w:numPr>
      </w:pPr>
      <w:r w:rsidRPr="001C5AE3">
        <w:rPr>
          <w:i/>
        </w:rPr>
        <w:t>RST §402A</w:t>
      </w:r>
      <w:r>
        <w:t xml:space="preserve"> – Seller in business of selling unreasonably dangerous product is subject to liability for physical harm if it reaches Π without substantial changes, even if seller exercises all possible care</w:t>
      </w:r>
    </w:p>
    <w:p w:rsidR="003D4B16" w:rsidRDefault="003D4B16" w:rsidP="003D4B16">
      <w:pPr>
        <w:pStyle w:val="ListParagraph"/>
        <w:numPr>
          <w:ilvl w:val="4"/>
          <w:numId w:val="1"/>
        </w:numPr>
      </w:pPr>
      <w:r>
        <w:t>No occasional sellers, no mishandling of product, only if dangerous beyond expectation, Π can assume the risk</w:t>
      </w:r>
    </w:p>
    <w:p w:rsidR="003D4B16" w:rsidRPr="003D4B16" w:rsidRDefault="003D4B16" w:rsidP="003D4B16">
      <w:pPr>
        <w:pStyle w:val="ListParagraph"/>
        <w:numPr>
          <w:ilvl w:val="3"/>
          <w:numId w:val="1"/>
        </w:numPr>
      </w:pPr>
      <w:r w:rsidRPr="001C5AE3">
        <w:rPr>
          <w:i/>
        </w:rPr>
        <w:t>RTT</w:t>
      </w:r>
      <w:r>
        <w:t xml:space="preserve"> – (</w:t>
      </w:r>
      <w:r w:rsidRPr="001C5AE3">
        <w:rPr>
          <w:i/>
        </w:rPr>
        <w:t>§1</w:t>
      </w:r>
      <w:r>
        <w:t>) one who sells a defective product is liable for the harm caused, (</w:t>
      </w:r>
      <w:r w:rsidRPr="001C5AE3">
        <w:rPr>
          <w:i/>
        </w:rPr>
        <w:t>§2</w:t>
      </w:r>
      <w:r>
        <w:t>) a product is defective when it has a manufacturing, design, or warning defect at time of sale, and (</w:t>
      </w:r>
      <w:r w:rsidRPr="001C5AE3">
        <w:rPr>
          <w:i/>
        </w:rPr>
        <w:t>§3</w:t>
      </w:r>
      <w:r>
        <w:t>) circumstantial evidence is admissible</w:t>
      </w:r>
      <w:r w:rsidR="00B923C8">
        <w:t xml:space="preserve"> (doesn’t normally occur, &amp; not the fault of Π)</w:t>
      </w:r>
    </w:p>
    <w:p w:rsidR="004A0FB4" w:rsidRPr="003D4B16" w:rsidRDefault="004A0FB4" w:rsidP="004A0FB4">
      <w:pPr>
        <w:pStyle w:val="ListParagraph"/>
        <w:numPr>
          <w:ilvl w:val="2"/>
          <w:numId w:val="1"/>
        </w:numPr>
      </w:pPr>
      <w:r w:rsidRPr="003D4B16">
        <w:t xml:space="preserve">Follow chain of custody </w:t>
      </w:r>
      <w:r w:rsidRPr="003D4B16">
        <w:sym w:font="Wingdings" w:char="F0E0"/>
      </w:r>
      <w:r w:rsidRPr="003D4B16">
        <w:t xml:space="preserve"> Manufacture, Transit, Use</w:t>
      </w:r>
    </w:p>
    <w:p w:rsidR="004A0FB4" w:rsidRPr="003D4B16" w:rsidRDefault="004A0FB4" w:rsidP="004A0FB4">
      <w:pPr>
        <w:pStyle w:val="ListParagraph"/>
        <w:numPr>
          <w:ilvl w:val="2"/>
          <w:numId w:val="1"/>
        </w:numPr>
      </w:pPr>
      <w:r w:rsidRPr="003D4B16">
        <w:t>Is the defect the proximate cause of the injury?</w:t>
      </w:r>
    </w:p>
    <w:p w:rsidR="004A0FB4" w:rsidRPr="003D4B16" w:rsidRDefault="004A0FB4" w:rsidP="004A0FB4">
      <w:pPr>
        <w:pStyle w:val="ListParagraph"/>
        <w:numPr>
          <w:ilvl w:val="3"/>
          <w:numId w:val="1"/>
        </w:numPr>
      </w:pPr>
      <w:r w:rsidRPr="003D4B16">
        <w:t xml:space="preserve">Manufacture – Failed </w:t>
      </w:r>
      <w:r w:rsidR="000C3B63" w:rsidRPr="003D4B16">
        <w:t xml:space="preserve">either way? </w:t>
      </w:r>
      <w:proofErr w:type="gramStart"/>
      <w:r w:rsidR="000C3B63" w:rsidRPr="003D4B16">
        <w:t>Failure cause</w:t>
      </w:r>
      <w:proofErr w:type="gramEnd"/>
      <w:r w:rsidR="000C3B63" w:rsidRPr="003D4B16">
        <w:t xml:space="preserve"> harm?</w:t>
      </w:r>
    </w:p>
    <w:p w:rsidR="000C3B63" w:rsidRPr="003D4B16" w:rsidRDefault="000C3B63" w:rsidP="004A0FB4">
      <w:pPr>
        <w:pStyle w:val="ListParagraph"/>
        <w:numPr>
          <w:ilvl w:val="3"/>
          <w:numId w:val="1"/>
        </w:numPr>
      </w:pPr>
      <w:r w:rsidRPr="003D4B16">
        <w:t>Design – Π redesign feasible/affordable?</w:t>
      </w:r>
      <w:r w:rsidR="003D4B16">
        <w:t xml:space="preserve"> </w:t>
      </w:r>
      <w:r w:rsidR="003D4B16">
        <w:sym w:font="Wingdings" w:char="F0E0"/>
      </w:r>
      <w:r w:rsidR="003D4B16">
        <w:t xml:space="preserve"> </w:t>
      </w:r>
      <w:r w:rsidR="003D4B16" w:rsidRPr="001C5AE3">
        <w:rPr>
          <w:i/>
        </w:rPr>
        <w:t>Wade Factors</w:t>
      </w:r>
    </w:p>
    <w:p w:rsidR="000C3B63" w:rsidRPr="003D4B16" w:rsidRDefault="000C3B63" w:rsidP="004A0FB4">
      <w:pPr>
        <w:pStyle w:val="ListParagraph"/>
        <w:numPr>
          <w:ilvl w:val="3"/>
          <w:numId w:val="1"/>
        </w:numPr>
      </w:pPr>
      <w:r w:rsidRPr="003D4B16">
        <w:t>Warning – Would more info change Π’s behavior?</w:t>
      </w:r>
    </w:p>
    <w:p w:rsidR="000C3B63" w:rsidRPr="003D4B16" w:rsidRDefault="000C3B63" w:rsidP="000C3B63">
      <w:pPr>
        <w:pStyle w:val="ListParagraph"/>
        <w:numPr>
          <w:ilvl w:val="2"/>
          <w:numId w:val="1"/>
        </w:numPr>
      </w:pPr>
      <w:r w:rsidRPr="003D4B16">
        <w:t>Π’s conduct – Π assume the risk? Comparative negligence?</w:t>
      </w:r>
    </w:p>
    <w:p w:rsidR="000C3B63" w:rsidRPr="003D4B16" w:rsidRDefault="000C3B63" w:rsidP="000C3B63">
      <w:pPr>
        <w:pStyle w:val="ListParagraph"/>
        <w:numPr>
          <w:ilvl w:val="2"/>
          <w:numId w:val="1"/>
        </w:numPr>
      </w:pPr>
      <w:r w:rsidRPr="003D4B16">
        <w:t>Foreseeable misuse –misuse foreseeable such that it should be considered in design?</w:t>
      </w:r>
    </w:p>
    <w:p w:rsidR="000C3B63" w:rsidRPr="003D4B16" w:rsidRDefault="000C3B63" w:rsidP="000C3B63">
      <w:pPr>
        <w:pStyle w:val="ListParagraph"/>
        <w:numPr>
          <w:ilvl w:val="2"/>
          <w:numId w:val="1"/>
        </w:numPr>
      </w:pPr>
      <w:r w:rsidRPr="003D4B16">
        <w:t>Waiver – No waiver for personal injury</w:t>
      </w:r>
    </w:p>
    <w:p w:rsidR="000C3B63" w:rsidRPr="003D4B16" w:rsidRDefault="000C3B63" w:rsidP="000C3B63">
      <w:pPr>
        <w:pStyle w:val="ListParagraph"/>
        <w:numPr>
          <w:ilvl w:val="2"/>
          <w:numId w:val="1"/>
        </w:numPr>
      </w:pPr>
      <w:r w:rsidRPr="003D4B16">
        <w:t>Is this preempted by Federal Law?</w:t>
      </w:r>
    </w:p>
    <w:p w:rsidR="000C3B63" w:rsidRPr="003D4B16" w:rsidRDefault="000C3B63" w:rsidP="000C3B63">
      <w:pPr>
        <w:pStyle w:val="ListParagraph"/>
        <w:numPr>
          <w:ilvl w:val="2"/>
          <w:numId w:val="1"/>
        </w:numPr>
      </w:pPr>
      <w:r w:rsidRPr="003D4B16">
        <w:t xml:space="preserve">Economic Loss Rule – </w:t>
      </w:r>
      <w:r w:rsidRPr="001C5AE3">
        <w:rPr>
          <w:i/>
        </w:rPr>
        <w:t>Casa Clara</w:t>
      </w:r>
      <w:r w:rsidRPr="003D4B16">
        <w:t xml:space="preserve"> – Only damage to “other” property or injury to persons result in product liability</w:t>
      </w:r>
    </w:p>
    <w:p w:rsidR="00DA6CAE" w:rsidRDefault="00DA6CAE" w:rsidP="00DA6CAE">
      <w:pPr>
        <w:pStyle w:val="ListParagraph"/>
        <w:numPr>
          <w:ilvl w:val="0"/>
          <w:numId w:val="1"/>
        </w:numPr>
      </w:pPr>
      <w:r>
        <w:rPr>
          <w:b/>
          <w:u w:val="single"/>
        </w:rPr>
        <w:t>Damages</w:t>
      </w:r>
    </w:p>
    <w:p w:rsidR="00B923C8" w:rsidRDefault="00B923C8" w:rsidP="00B923C8">
      <w:pPr>
        <w:pStyle w:val="ListParagraph"/>
        <w:numPr>
          <w:ilvl w:val="1"/>
          <w:numId w:val="1"/>
        </w:numPr>
      </w:pPr>
      <w:r>
        <w:lastRenderedPageBreak/>
        <w:t>Elements – Pain and suffering, Medical expenses, Lost earnings</w:t>
      </w:r>
    </w:p>
    <w:p w:rsidR="00B923C8" w:rsidRDefault="00B923C8" w:rsidP="00B923C8">
      <w:pPr>
        <w:pStyle w:val="ListParagraph"/>
        <w:numPr>
          <w:ilvl w:val="1"/>
          <w:numId w:val="1"/>
        </w:numPr>
      </w:pPr>
      <w:r>
        <w:t>Calculation – Per diem (value a small time unit and multiply out) or jury reports</w:t>
      </w:r>
    </w:p>
    <w:p w:rsidR="00B923C8" w:rsidRPr="00B95C0C" w:rsidRDefault="00B923C8" w:rsidP="00B923C8">
      <w:pPr>
        <w:pStyle w:val="ListParagraph"/>
        <w:numPr>
          <w:ilvl w:val="1"/>
          <w:numId w:val="1"/>
        </w:numPr>
      </w:pPr>
      <w:proofErr w:type="spellStart"/>
      <w:r w:rsidRPr="001C5AE3">
        <w:rPr>
          <w:i/>
        </w:rPr>
        <w:t>McDougald</w:t>
      </w:r>
      <w:proofErr w:type="spellEnd"/>
      <w:r w:rsidRPr="001C5AE3">
        <w:rPr>
          <w:i/>
        </w:rPr>
        <w:t xml:space="preserve"> v. Garber</w:t>
      </w:r>
      <w:r>
        <w:t xml:space="preserve"> – Botched C-section – Lady in vegetative state.  No pain and suffering/future enjoyment if unable to experience pain or the loss</w:t>
      </w:r>
    </w:p>
    <w:sectPr w:rsidR="00B923C8" w:rsidRPr="00B95C0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CC7" w:rsidRDefault="00636CC7" w:rsidP="00864F20">
      <w:r>
        <w:separator/>
      </w:r>
    </w:p>
  </w:endnote>
  <w:endnote w:type="continuationSeparator" w:id="0">
    <w:p w:rsidR="00636CC7" w:rsidRDefault="00636CC7" w:rsidP="00864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36000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4F20" w:rsidRDefault="00864F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3D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4F20" w:rsidRDefault="00864F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CC7" w:rsidRDefault="00636CC7" w:rsidP="00864F20">
      <w:r>
        <w:separator/>
      </w:r>
    </w:p>
  </w:footnote>
  <w:footnote w:type="continuationSeparator" w:id="0">
    <w:p w:rsidR="00636CC7" w:rsidRDefault="00636CC7" w:rsidP="00864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80A7D"/>
    <w:multiLevelType w:val="multilevel"/>
    <w:tmpl w:val="29FAD1F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9C5"/>
    <w:rsid w:val="000C3B63"/>
    <w:rsid w:val="000C551D"/>
    <w:rsid w:val="000E23DA"/>
    <w:rsid w:val="001C376A"/>
    <w:rsid w:val="001C5AE3"/>
    <w:rsid w:val="002A4BA5"/>
    <w:rsid w:val="002C56CE"/>
    <w:rsid w:val="003304A8"/>
    <w:rsid w:val="00381523"/>
    <w:rsid w:val="003D4B16"/>
    <w:rsid w:val="004119BD"/>
    <w:rsid w:val="004A0FB4"/>
    <w:rsid w:val="004A6C9C"/>
    <w:rsid w:val="004A7312"/>
    <w:rsid w:val="00565F36"/>
    <w:rsid w:val="005E3B62"/>
    <w:rsid w:val="00610C1D"/>
    <w:rsid w:val="00636CC7"/>
    <w:rsid w:val="00694AD1"/>
    <w:rsid w:val="006C68AB"/>
    <w:rsid w:val="00733602"/>
    <w:rsid w:val="00766B3E"/>
    <w:rsid w:val="007A34C1"/>
    <w:rsid w:val="007C7446"/>
    <w:rsid w:val="00864F20"/>
    <w:rsid w:val="008F67A9"/>
    <w:rsid w:val="0092153A"/>
    <w:rsid w:val="00982154"/>
    <w:rsid w:val="009D6749"/>
    <w:rsid w:val="00B14B9A"/>
    <w:rsid w:val="00B923C8"/>
    <w:rsid w:val="00B95C0C"/>
    <w:rsid w:val="00BE19BB"/>
    <w:rsid w:val="00BE1DB1"/>
    <w:rsid w:val="00C12E31"/>
    <w:rsid w:val="00C328DB"/>
    <w:rsid w:val="00C431BC"/>
    <w:rsid w:val="00C7669F"/>
    <w:rsid w:val="00D749C6"/>
    <w:rsid w:val="00D93D86"/>
    <w:rsid w:val="00D979C5"/>
    <w:rsid w:val="00DA5552"/>
    <w:rsid w:val="00DA6CAE"/>
    <w:rsid w:val="00DB4CC7"/>
    <w:rsid w:val="00E54F52"/>
    <w:rsid w:val="00E972C4"/>
    <w:rsid w:val="00EA01AD"/>
    <w:rsid w:val="00F178C7"/>
    <w:rsid w:val="00FC370A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8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4F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F20"/>
  </w:style>
  <w:style w:type="paragraph" w:styleId="Footer">
    <w:name w:val="footer"/>
    <w:basedOn w:val="Normal"/>
    <w:link w:val="FooterChar"/>
    <w:uiPriority w:val="99"/>
    <w:unhideWhenUsed/>
    <w:rsid w:val="00864F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F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8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4F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F20"/>
  </w:style>
  <w:style w:type="paragraph" w:styleId="Footer">
    <w:name w:val="footer"/>
    <w:basedOn w:val="Normal"/>
    <w:link w:val="FooterChar"/>
    <w:uiPriority w:val="99"/>
    <w:unhideWhenUsed/>
    <w:rsid w:val="00864F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411FE-781F-4A9B-A8F5-777DF2153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8</Pages>
  <Words>2302</Words>
  <Characters>13127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 Cole</dc:creator>
  <cp:lastModifiedBy>Graham Cole</cp:lastModifiedBy>
  <cp:revision>34</cp:revision>
  <dcterms:created xsi:type="dcterms:W3CDTF">2011-11-26T17:41:00Z</dcterms:created>
  <dcterms:modified xsi:type="dcterms:W3CDTF">2012-11-06T15:35:00Z</dcterms:modified>
</cp:coreProperties>
</file>