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4BA" w:rsidRPr="005B74BA" w:rsidRDefault="00160434" w:rsidP="005B74BA">
      <w:pPr>
        <w:rPr>
          <w:bCs/>
          <w:szCs w:val="24"/>
        </w:rPr>
      </w:pPr>
      <w:r w:rsidRPr="00160434">
        <w:rPr>
          <w:bCs/>
          <w:noProof/>
          <w:szCs w:val="24"/>
        </w:rPr>
        <mc:AlternateContent>
          <mc:Choice Requires="wps">
            <w:drawing>
              <wp:anchor distT="0" distB="0" distL="114300" distR="114300" simplePos="0" relativeHeight="251661312" behindDoc="0" locked="0" layoutInCell="1" allowOverlap="1" wp14:editId="36B11C9B">
                <wp:simplePos x="0" y="0"/>
                <wp:positionH relativeFrom="column">
                  <wp:posOffset>1614201</wp:posOffset>
                </wp:positionH>
                <wp:positionV relativeFrom="paragraph">
                  <wp:posOffset>-78970</wp:posOffset>
                </wp:positionV>
                <wp:extent cx="2765233" cy="1403985"/>
                <wp:effectExtent l="0" t="0" r="1651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5233" cy="1403985"/>
                        </a:xfrm>
                        <a:prstGeom prst="rect">
                          <a:avLst/>
                        </a:prstGeom>
                        <a:solidFill>
                          <a:srgbClr val="FFFFFF"/>
                        </a:solidFill>
                        <a:ln w="9525">
                          <a:solidFill>
                            <a:srgbClr val="000000"/>
                          </a:solidFill>
                          <a:miter lim="800000"/>
                          <a:headEnd/>
                          <a:tailEnd/>
                        </a:ln>
                      </wps:spPr>
                      <wps:txbx>
                        <w:txbxContent>
                          <w:p w:rsidR="00160434" w:rsidRPr="00160434" w:rsidRDefault="00160434">
                            <w:pPr>
                              <w:rPr>
                                <w:sz w:val="18"/>
                                <w:szCs w:val="18"/>
                              </w:rPr>
                            </w:pPr>
                            <w:r w:rsidRPr="00160434">
                              <w:rPr>
                                <w:sz w:val="18"/>
                                <w:szCs w:val="18"/>
                              </w:rPr>
                              <w:t>Write a brief</w:t>
                            </w:r>
                          </w:p>
                          <w:p w:rsidR="00160434" w:rsidRPr="00160434" w:rsidRDefault="00160434" w:rsidP="00160434">
                            <w:pPr>
                              <w:pStyle w:val="ListParagraph"/>
                              <w:numPr>
                                <w:ilvl w:val="0"/>
                                <w:numId w:val="5"/>
                              </w:numPr>
                              <w:rPr>
                                <w:sz w:val="18"/>
                                <w:szCs w:val="18"/>
                              </w:rPr>
                            </w:pPr>
                            <w:r w:rsidRPr="00160434">
                              <w:rPr>
                                <w:sz w:val="18"/>
                                <w:szCs w:val="18"/>
                              </w:rPr>
                              <w:t>Define Rule</w:t>
                            </w:r>
                          </w:p>
                          <w:p w:rsidR="00160434" w:rsidRPr="00160434" w:rsidRDefault="00160434" w:rsidP="00160434">
                            <w:pPr>
                              <w:pStyle w:val="ListParagraph"/>
                              <w:numPr>
                                <w:ilvl w:val="0"/>
                                <w:numId w:val="5"/>
                              </w:numPr>
                              <w:rPr>
                                <w:sz w:val="18"/>
                                <w:szCs w:val="18"/>
                              </w:rPr>
                            </w:pPr>
                            <w:r w:rsidRPr="00160434">
                              <w:rPr>
                                <w:sz w:val="18"/>
                                <w:szCs w:val="18"/>
                              </w:rPr>
                              <w:t>Apply to facts</w:t>
                            </w:r>
                          </w:p>
                          <w:p w:rsidR="00160434" w:rsidRPr="00160434" w:rsidRDefault="00160434" w:rsidP="00160434">
                            <w:pPr>
                              <w:pStyle w:val="ListParagraph"/>
                              <w:numPr>
                                <w:ilvl w:val="0"/>
                                <w:numId w:val="5"/>
                              </w:numPr>
                              <w:rPr>
                                <w:sz w:val="18"/>
                                <w:szCs w:val="18"/>
                              </w:rPr>
                            </w:pPr>
                            <w:r w:rsidRPr="00160434">
                              <w:rPr>
                                <w:sz w:val="18"/>
                                <w:szCs w:val="18"/>
                              </w:rPr>
                              <w:t>Distinguish contrary authority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1pt;margin-top:-6.2pt;width:217.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">
                <v:textbox style="mso-fit-shape-to-text:t">
                  <w:txbxContent>
                    <w:p w:rsidR="00160434" w:rsidRPr="00160434" w:rsidRDefault="00160434">
                      <w:pPr>
                        <w:rPr>
                          <w:sz w:val="18"/>
                          <w:szCs w:val="18"/>
                        </w:rPr>
                      </w:pPr>
                      <w:r w:rsidRPr="00160434">
                        <w:rPr>
                          <w:sz w:val="18"/>
                          <w:szCs w:val="18"/>
                        </w:rPr>
                        <w:t>Write a brief</w:t>
                      </w:r>
                    </w:p>
                    <w:p w:rsidR="00160434" w:rsidRPr="00160434" w:rsidRDefault="00160434" w:rsidP="00160434">
                      <w:pPr>
                        <w:pStyle w:val="ListParagraph"/>
                        <w:numPr>
                          <w:ilvl w:val="0"/>
                          <w:numId w:val="5"/>
                        </w:numPr>
                        <w:rPr>
                          <w:sz w:val="18"/>
                          <w:szCs w:val="18"/>
                        </w:rPr>
                      </w:pPr>
                      <w:r w:rsidRPr="00160434">
                        <w:rPr>
                          <w:sz w:val="18"/>
                          <w:szCs w:val="18"/>
                        </w:rPr>
                        <w:t>Define Rule</w:t>
                      </w:r>
                    </w:p>
                    <w:p w:rsidR="00160434" w:rsidRPr="00160434" w:rsidRDefault="00160434" w:rsidP="00160434">
                      <w:pPr>
                        <w:pStyle w:val="ListParagraph"/>
                        <w:numPr>
                          <w:ilvl w:val="0"/>
                          <w:numId w:val="5"/>
                        </w:numPr>
                        <w:rPr>
                          <w:sz w:val="18"/>
                          <w:szCs w:val="18"/>
                        </w:rPr>
                      </w:pPr>
                      <w:r w:rsidRPr="00160434">
                        <w:rPr>
                          <w:sz w:val="18"/>
                          <w:szCs w:val="18"/>
                        </w:rPr>
                        <w:t>Apply to facts</w:t>
                      </w:r>
                    </w:p>
                    <w:p w:rsidR="00160434" w:rsidRPr="00160434" w:rsidRDefault="00160434" w:rsidP="00160434">
                      <w:pPr>
                        <w:pStyle w:val="ListParagraph"/>
                        <w:numPr>
                          <w:ilvl w:val="0"/>
                          <w:numId w:val="5"/>
                        </w:numPr>
                        <w:rPr>
                          <w:sz w:val="18"/>
                          <w:szCs w:val="18"/>
                        </w:rPr>
                      </w:pPr>
                      <w:r w:rsidRPr="00160434">
                        <w:rPr>
                          <w:sz w:val="18"/>
                          <w:szCs w:val="18"/>
                        </w:rPr>
                        <w:t>Distinguish contrary authority</w:t>
                      </w:r>
                    </w:p>
                  </w:txbxContent>
                </v:textbox>
              </v:shape>
            </w:pict>
          </mc:Fallback>
        </mc:AlternateContent>
      </w:r>
      <w:r w:rsidR="00DE1DB5" w:rsidRPr="002D05F6">
        <w:rPr>
          <w:noProof/>
          <w:szCs w:val="24"/>
        </w:rPr>
        <mc:AlternateContent>
          <mc:Choice Requires="wps">
            <w:drawing>
              <wp:anchor distT="0" distB="0" distL="114300" distR="114300" simplePos="0" relativeHeight="251659264" behindDoc="0" locked="0" layoutInCell="1" allowOverlap="1" wp14:anchorId="39DB4296" wp14:editId="2B9639A7">
                <wp:simplePos x="0" y="0"/>
                <wp:positionH relativeFrom="column">
                  <wp:posOffset>445494</wp:posOffset>
                </wp:positionH>
                <wp:positionV relativeFrom="paragraph">
                  <wp:posOffset>-709295</wp:posOffset>
                </wp:positionV>
                <wp:extent cx="5111115" cy="1403985"/>
                <wp:effectExtent l="0" t="0" r="1333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1403985"/>
                        </a:xfrm>
                        <a:prstGeom prst="rect">
                          <a:avLst/>
                        </a:prstGeom>
                        <a:solidFill>
                          <a:srgbClr val="FFFFFF"/>
                        </a:solidFill>
                        <a:ln w="9525">
                          <a:solidFill>
                            <a:srgbClr val="000000"/>
                          </a:solidFill>
                          <a:miter lim="800000"/>
                          <a:headEnd/>
                          <a:tailEnd/>
                        </a:ln>
                      </wps:spPr>
                      <wps:txbx>
                        <w:txbxContent>
                          <w:p w:rsidR="00160434" w:rsidRDefault="00160434" w:rsidP="00DE1DB5">
                            <w:pPr>
                              <w:pStyle w:val="Header"/>
                              <w:jc w:val="center"/>
                            </w:pPr>
                            <w:bookmarkStart w:id="0" w:name="_GoBack"/>
                            <w:bookmarkEnd w:id="0"/>
                            <w:r>
                              <w:t>Spring 2012</w:t>
                            </w:r>
                          </w:p>
                          <w:p w:rsidR="00160434" w:rsidRDefault="00160434" w:rsidP="00DE1DB5">
                            <w:pPr>
                              <w:pStyle w:val="Header"/>
                              <w:jc w:val="center"/>
                            </w:pPr>
                            <w:r>
                              <w:t>Steward Sterk – Property – Attack Outline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5.1pt;margin-top:-55.85pt;width:402.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">
                <v:textbox style="mso-fit-shape-to-text:t">
                  <w:txbxContent>
                    <w:p w:rsidR="00160434" w:rsidRDefault="00160434" w:rsidP="00DE1DB5">
                      <w:pPr>
                        <w:pStyle w:val="Header"/>
                        <w:jc w:val="center"/>
                      </w:pPr>
                      <w:bookmarkStart w:id="1" w:name="_GoBack"/>
                      <w:bookmarkEnd w:id="1"/>
                      <w:r>
                        <w:t>Spring 2012</w:t>
                      </w:r>
                    </w:p>
                    <w:p w:rsidR="00160434" w:rsidRDefault="00160434" w:rsidP="00DE1DB5">
                      <w:pPr>
                        <w:pStyle w:val="Header"/>
                        <w:jc w:val="center"/>
                      </w:pPr>
                      <w:r>
                        <w:t>Steward Sterk – Property – Attack Outline</w:t>
                      </w:r>
                    </w:p>
                  </w:txbxContent>
                </v:textbox>
              </v:shape>
            </w:pict>
          </mc:Fallback>
        </mc:AlternateContent>
      </w:r>
    </w:p>
    <w:sdt>
      <w:sdtPr>
        <w:rPr>
          <w:rFonts w:ascii="Times New Roman" w:hAnsi="Times New Roman"/>
          <w:b w:val="0"/>
          <w:caps w:val="0"/>
          <w:color w:val="auto"/>
          <w:sz w:val="18"/>
          <w:szCs w:val="18"/>
          <w:lang w:eastAsia="en-US"/>
        </w:rPr>
        <w:id w:val="-1890727473"/>
        <w:docPartObj>
          <w:docPartGallery w:val="Table of Contents"/>
          <w:docPartUnique/>
        </w:docPartObj>
      </w:sdtPr>
      <w:sdtEndPr>
        <w:rPr>
          <w:bCs/>
          <w:noProof/>
          <w:sz w:val="24"/>
          <w:szCs w:val="22"/>
        </w:rPr>
      </w:sdtEndPr>
      <w:sdtContent>
        <w:p w:rsidR="005B74BA" w:rsidRPr="005D06A8" w:rsidRDefault="005B74BA" w:rsidP="00812516">
          <w:pPr>
            <w:pStyle w:val="TOCHeading"/>
            <w:numPr>
              <w:ilvl w:val="0"/>
              <w:numId w:val="0"/>
            </w:numPr>
            <w:spacing w:line="240" w:lineRule="auto"/>
            <w:ind w:left="360" w:hanging="360"/>
            <w:rPr>
              <w:rFonts w:ascii="Times New Roman" w:hAnsi="Times New Roman" w:cs="Times New Roman"/>
              <w:sz w:val="18"/>
              <w:szCs w:val="18"/>
            </w:rPr>
          </w:pPr>
          <w:r w:rsidRPr="005D06A8">
            <w:rPr>
              <w:rFonts w:ascii="Times New Roman" w:hAnsi="Times New Roman" w:cs="Times New Roman"/>
              <w:sz w:val="18"/>
              <w:szCs w:val="18"/>
            </w:rPr>
            <w:t>Table of Contents</w:t>
          </w:r>
        </w:p>
        <w:p w:rsidR="00812516" w:rsidRPr="005D06A8" w:rsidRDefault="005B74BA" w:rsidP="00812516">
          <w:pPr>
            <w:pStyle w:val="TOC1"/>
            <w:tabs>
              <w:tab w:val="left" w:pos="440"/>
              <w:tab w:val="right" w:leader="dot" w:pos="9350"/>
            </w:tabs>
            <w:spacing w:line="240" w:lineRule="auto"/>
            <w:rPr>
              <w:rFonts w:ascii="Times New Roman" w:hAnsi="Times New Roman" w:cs="Times New Roman"/>
              <w:noProof/>
              <w:sz w:val="18"/>
              <w:szCs w:val="18"/>
              <w:lang w:eastAsia="en-US"/>
            </w:rPr>
          </w:pPr>
          <w:r w:rsidRPr="005D06A8">
            <w:rPr>
              <w:rFonts w:ascii="Times New Roman" w:hAnsi="Times New Roman" w:cs="Times New Roman"/>
              <w:sz w:val="18"/>
              <w:szCs w:val="18"/>
            </w:rPr>
            <w:fldChar w:fldCharType="begin"/>
          </w:r>
          <w:r w:rsidRPr="005D06A8">
            <w:rPr>
              <w:rFonts w:ascii="Times New Roman" w:hAnsi="Times New Roman" w:cs="Times New Roman"/>
              <w:sz w:val="18"/>
              <w:szCs w:val="18"/>
            </w:rPr>
            <w:instrText xml:space="preserve"> TOC \o "1-3" \h \z \u </w:instrText>
          </w:r>
          <w:r w:rsidRPr="005D06A8">
            <w:rPr>
              <w:rFonts w:ascii="Times New Roman" w:hAnsi="Times New Roman" w:cs="Times New Roman"/>
              <w:sz w:val="18"/>
              <w:szCs w:val="18"/>
            </w:rPr>
            <w:fldChar w:fldCharType="separate"/>
          </w:r>
          <w:hyperlink w:anchor="_Toc323648249" w:history="1">
            <w:r w:rsidR="00812516" w:rsidRPr="005D06A8">
              <w:rPr>
                <w:rStyle w:val="Hyperlink"/>
                <w:rFonts w:ascii="Times New Roman" w:hAnsi="Times New Roman" w:cs="Times New Roman"/>
                <w:noProof/>
                <w:sz w:val="18"/>
                <w:szCs w:val="18"/>
              </w:rPr>
              <w:t>1)</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POSSESSION</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_Toc323648249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2</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2"/>
            <w:tabs>
              <w:tab w:val="left" w:pos="660"/>
              <w:tab w:val="right" w:leader="dot" w:pos="9350"/>
            </w:tabs>
            <w:spacing w:line="240" w:lineRule="auto"/>
            <w:rPr>
              <w:rFonts w:ascii="Times New Roman" w:hAnsi="Times New Roman" w:cs="Times New Roman"/>
              <w:noProof/>
              <w:sz w:val="18"/>
              <w:szCs w:val="18"/>
              <w:lang w:eastAsia="en-US"/>
            </w:rPr>
          </w:pPr>
          <w:hyperlink w:anchor="_Toc323648250" w:history="1">
            <w:r w:rsidR="00812516" w:rsidRPr="005D06A8">
              <w:rPr>
                <w:rStyle w:val="Hyperlink"/>
                <w:rFonts w:ascii="Times New Roman" w:hAnsi="Times New Roman" w:cs="Times New Roman"/>
                <w:noProof/>
                <w:sz w:val="18"/>
                <w:szCs w:val="18"/>
              </w:rPr>
              <w:t>a)</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Discovery</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_Toc323648250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2</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2"/>
            <w:tabs>
              <w:tab w:val="left" w:pos="660"/>
              <w:tab w:val="right" w:leader="dot" w:pos="9350"/>
            </w:tabs>
            <w:spacing w:line="240" w:lineRule="auto"/>
            <w:rPr>
              <w:rFonts w:ascii="Times New Roman" w:hAnsi="Times New Roman" w:cs="Times New Roman"/>
              <w:noProof/>
              <w:sz w:val="18"/>
              <w:szCs w:val="18"/>
              <w:lang w:eastAsia="en-US"/>
            </w:rPr>
          </w:pPr>
          <w:hyperlink w:anchor="_Toc323648251" w:history="1">
            <w:r w:rsidR="00812516" w:rsidRPr="005D06A8">
              <w:rPr>
                <w:rStyle w:val="Hyperlink"/>
                <w:rFonts w:ascii="Times New Roman" w:hAnsi="Times New Roman" w:cs="Times New Roman"/>
                <w:noProof/>
                <w:sz w:val="18"/>
                <w:szCs w:val="18"/>
              </w:rPr>
              <w:t>b)</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Capture</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_Toc323648251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2</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1"/>
            <w:tabs>
              <w:tab w:val="left" w:pos="440"/>
              <w:tab w:val="right" w:leader="dot" w:pos="9350"/>
            </w:tabs>
            <w:spacing w:line="240" w:lineRule="auto"/>
            <w:rPr>
              <w:rFonts w:ascii="Times New Roman" w:hAnsi="Times New Roman" w:cs="Times New Roman"/>
              <w:noProof/>
              <w:sz w:val="18"/>
              <w:szCs w:val="18"/>
              <w:lang w:eastAsia="en-US"/>
            </w:rPr>
          </w:pPr>
          <w:hyperlink w:anchor="_Toc323648252" w:history="1">
            <w:r w:rsidR="00812516" w:rsidRPr="005D06A8">
              <w:rPr>
                <w:rStyle w:val="Hyperlink"/>
                <w:rFonts w:ascii="Times New Roman" w:hAnsi="Times New Roman" w:cs="Times New Roman"/>
                <w:noProof/>
                <w:sz w:val="18"/>
                <w:szCs w:val="18"/>
              </w:rPr>
              <w:t>2)</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RELATIVE OWNERSHIP</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_Toc323648252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3</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2"/>
            <w:tabs>
              <w:tab w:val="left" w:pos="660"/>
              <w:tab w:val="right" w:leader="dot" w:pos="9350"/>
            </w:tabs>
            <w:spacing w:line="240" w:lineRule="auto"/>
            <w:rPr>
              <w:rFonts w:ascii="Times New Roman" w:hAnsi="Times New Roman" w:cs="Times New Roman"/>
              <w:noProof/>
              <w:sz w:val="18"/>
              <w:szCs w:val="18"/>
              <w:lang w:eastAsia="en-US"/>
            </w:rPr>
          </w:pPr>
          <w:hyperlink w:anchor="_Toc323648253" w:history="1">
            <w:r w:rsidR="00812516" w:rsidRPr="005D06A8">
              <w:rPr>
                <w:rStyle w:val="Hyperlink"/>
                <w:rFonts w:ascii="Times New Roman" w:hAnsi="Times New Roman" w:cs="Times New Roman"/>
                <w:noProof/>
                <w:sz w:val="18"/>
                <w:szCs w:val="18"/>
              </w:rPr>
              <w:t>b)</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Rule of First in Time</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_Toc323648253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3</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1"/>
            <w:tabs>
              <w:tab w:val="left" w:pos="440"/>
              <w:tab w:val="right" w:leader="dot" w:pos="9350"/>
            </w:tabs>
            <w:spacing w:line="240" w:lineRule="auto"/>
            <w:rPr>
              <w:rFonts w:ascii="Times New Roman" w:hAnsi="Times New Roman" w:cs="Times New Roman"/>
              <w:noProof/>
              <w:sz w:val="18"/>
              <w:szCs w:val="18"/>
              <w:lang w:eastAsia="en-US"/>
            </w:rPr>
          </w:pPr>
          <w:hyperlink w:anchor="_Toc323648254" w:history="1">
            <w:r w:rsidR="00812516" w:rsidRPr="005D06A8">
              <w:rPr>
                <w:rStyle w:val="Hyperlink"/>
                <w:rFonts w:ascii="Times New Roman" w:hAnsi="Times New Roman" w:cs="Times New Roman"/>
                <w:noProof/>
                <w:sz w:val="18"/>
                <w:szCs w:val="18"/>
              </w:rPr>
              <w:t>3)</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ADVERSE POSSESSION</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_Toc323648254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4</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1"/>
            <w:tabs>
              <w:tab w:val="left" w:pos="440"/>
              <w:tab w:val="right" w:leader="dot" w:pos="9350"/>
            </w:tabs>
            <w:spacing w:line="240" w:lineRule="auto"/>
            <w:rPr>
              <w:rFonts w:ascii="Times New Roman" w:hAnsi="Times New Roman" w:cs="Times New Roman"/>
              <w:noProof/>
              <w:sz w:val="18"/>
              <w:szCs w:val="18"/>
              <w:lang w:eastAsia="en-US"/>
            </w:rPr>
          </w:pPr>
          <w:hyperlink w:anchor="_Toc323648255" w:history="1">
            <w:r w:rsidR="00812516" w:rsidRPr="005D06A8">
              <w:rPr>
                <w:rStyle w:val="Hyperlink"/>
                <w:rFonts w:ascii="Times New Roman" w:hAnsi="Times New Roman" w:cs="Times New Roman"/>
                <w:noProof/>
                <w:sz w:val="18"/>
                <w:szCs w:val="18"/>
              </w:rPr>
              <w:t>4)</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PRESENT INTERESTS</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_Toc323648255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8</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2"/>
            <w:tabs>
              <w:tab w:val="left" w:pos="660"/>
              <w:tab w:val="right" w:leader="dot" w:pos="9350"/>
            </w:tabs>
            <w:spacing w:line="240" w:lineRule="auto"/>
            <w:rPr>
              <w:rFonts w:ascii="Times New Roman" w:hAnsi="Times New Roman" w:cs="Times New Roman"/>
              <w:noProof/>
              <w:sz w:val="18"/>
              <w:szCs w:val="18"/>
              <w:lang w:eastAsia="en-US"/>
            </w:rPr>
          </w:pPr>
          <w:hyperlink w:anchor="_Toc323648256" w:history="1">
            <w:r w:rsidR="00812516" w:rsidRPr="005D06A8">
              <w:rPr>
                <w:rStyle w:val="Hyperlink"/>
                <w:rFonts w:ascii="Times New Roman" w:hAnsi="Times New Roman" w:cs="Times New Roman"/>
                <w:noProof/>
                <w:sz w:val="18"/>
                <w:szCs w:val="18"/>
              </w:rPr>
              <w:t>c)</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Waste</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_Toc323648256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8</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2"/>
            <w:tabs>
              <w:tab w:val="left" w:pos="660"/>
              <w:tab w:val="right" w:leader="dot" w:pos="9350"/>
            </w:tabs>
            <w:spacing w:line="240" w:lineRule="auto"/>
            <w:rPr>
              <w:rFonts w:ascii="Times New Roman" w:hAnsi="Times New Roman" w:cs="Times New Roman"/>
              <w:noProof/>
              <w:sz w:val="18"/>
              <w:szCs w:val="18"/>
              <w:lang w:eastAsia="en-US"/>
            </w:rPr>
          </w:pPr>
          <w:hyperlink w:anchor="_Toc323648257" w:history="1">
            <w:r w:rsidR="00812516" w:rsidRPr="005D06A8">
              <w:rPr>
                <w:rStyle w:val="Hyperlink"/>
                <w:rFonts w:ascii="Times New Roman" w:hAnsi="Times New Roman" w:cs="Times New Roman"/>
                <w:noProof/>
                <w:sz w:val="18"/>
                <w:szCs w:val="18"/>
              </w:rPr>
              <w:t>d)</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Restraints on Alienation</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_Toc323648257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9</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1"/>
            <w:tabs>
              <w:tab w:val="left" w:pos="440"/>
              <w:tab w:val="right" w:leader="dot" w:pos="9350"/>
            </w:tabs>
            <w:spacing w:line="240" w:lineRule="auto"/>
            <w:rPr>
              <w:rFonts w:ascii="Times New Roman" w:hAnsi="Times New Roman" w:cs="Times New Roman"/>
              <w:noProof/>
              <w:sz w:val="18"/>
              <w:szCs w:val="18"/>
              <w:lang w:eastAsia="en-US"/>
            </w:rPr>
          </w:pPr>
          <w:hyperlink w:anchor="_Toc323648258" w:history="1">
            <w:r w:rsidR="00812516" w:rsidRPr="005D06A8">
              <w:rPr>
                <w:rStyle w:val="Hyperlink"/>
                <w:rFonts w:ascii="Times New Roman" w:hAnsi="Times New Roman" w:cs="Times New Roman"/>
                <w:noProof/>
                <w:sz w:val="18"/>
                <w:szCs w:val="18"/>
              </w:rPr>
              <w:t>5)</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FUTURE INTERESTS</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_Toc323648258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12</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1"/>
            <w:tabs>
              <w:tab w:val="left" w:pos="440"/>
              <w:tab w:val="right" w:leader="dot" w:pos="9350"/>
            </w:tabs>
            <w:spacing w:line="240" w:lineRule="auto"/>
            <w:rPr>
              <w:rFonts w:ascii="Times New Roman" w:hAnsi="Times New Roman" w:cs="Times New Roman"/>
              <w:noProof/>
              <w:sz w:val="18"/>
              <w:szCs w:val="18"/>
              <w:lang w:eastAsia="en-US"/>
            </w:rPr>
          </w:pPr>
          <w:hyperlink w:anchor="_Toc323648259" w:history="1">
            <w:r w:rsidR="00812516" w:rsidRPr="005D06A8">
              <w:rPr>
                <w:rStyle w:val="Hyperlink"/>
                <w:rFonts w:ascii="Times New Roman" w:hAnsi="Times New Roman" w:cs="Times New Roman"/>
                <w:noProof/>
                <w:sz w:val="18"/>
                <w:szCs w:val="18"/>
              </w:rPr>
              <w:t>6)</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RULE AGAINST PERPETUITIES</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_Toc323648259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14</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1"/>
            <w:tabs>
              <w:tab w:val="left" w:pos="440"/>
              <w:tab w:val="right" w:leader="dot" w:pos="9350"/>
            </w:tabs>
            <w:spacing w:line="240" w:lineRule="auto"/>
            <w:rPr>
              <w:rFonts w:ascii="Times New Roman" w:hAnsi="Times New Roman" w:cs="Times New Roman"/>
              <w:noProof/>
              <w:sz w:val="18"/>
              <w:szCs w:val="18"/>
              <w:lang w:eastAsia="en-US"/>
            </w:rPr>
          </w:pPr>
          <w:hyperlink w:anchor="_Toc323648260" w:history="1">
            <w:r w:rsidR="00812516" w:rsidRPr="005D06A8">
              <w:rPr>
                <w:rStyle w:val="Hyperlink"/>
                <w:rFonts w:ascii="Times New Roman" w:hAnsi="Times New Roman" w:cs="Times New Roman"/>
                <w:noProof/>
                <w:sz w:val="18"/>
                <w:szCs w:val="18"/>
              </w:rPr>
              <w:t>7)</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CO-OWNERSHIP</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_Toc323648260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16</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2"/>
            <w:tabs>
              <w:tab w:val="left" w:pos="660"/>
              <w:tab w:val="right" w:leader="dot" w:pos="9350"/>
            </w:tabs>
            <w:spacing w:line="240" w:lineRule="auto"/>
            <w:rPr>
              <w:rFonts w:ascii="Times New Roman" w:hAnsi="Times New Roman" w:cs="Times New Roman"/>
              <w:noProof/>
              <w:sz w:val="18"/>
              <w:szCs w:val="18"/>
              <w:lang w:eastAsia="en-US"/>
            </w:rPr>
          </w:pPr>
          <w:hyperlink w:anchor="_Toc323648261" w:history="1">
            <w:r w:rsidR="00812516" w:rsidRPr="005D06A8">
              <w:rPr>
                <w:rStyle w:val="Hyperlink"/>
                <w:rFonts w:ascii="Times New Roman" w:hAnsi="Times New Roman" w:cs="Times New Roman"/>
                <w:noProof/>
                <w:sz w:val="18"/>
                <w:szCs w:val="18"/>
              </w:rPr>
              <w:t>a)</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Joint Tenants</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_Toc323648261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16</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2"/>
            <w:tabs>
              <w:tab w:val="left" w:pos="660"/>
              <w:tab w:val="right" w:leader="dot" w:pos="9350"/>
            </w:tabs>
            <w:spacing w:line="240" w:lineRule="auto"/>
            <w:rPr>
              <w:rFonts w:ascii="Times New Roman" w:hAnsi="Times New Roman" w:cs="Times New Roman"/>
              <w:noProof/>
              <w:sz w:val="18"/>
              <w:szCs w:val="18"/>
              <w:lang w:eastAsia="en-US"/>
            </w:rPr>
          </w:pPr>
          <w:hyperlink w:anchor="_Toc323648262" w:history="1">
            <w:r w:rsidR="00812516" w:rsidRPr="005D06A8">
              <w:rPr>
                <w:rStyle w:val="Hyperlink"/>
                <w:rFonts w:ascii="Times New Roman" w:hAnsi="Times New Roman" w:cs="Times New Roman"/>
                <w:noProof/>
                <w:sz w:val="18"/>
                <w:szCs w:val="18"/>
              </w:rPr>
              <w:t>b)</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Tenancy in Common</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_Toc323648262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16</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2"/>
            <w:tabs>
              <w:tab w:val="left" w:pos="660"/>
              <w:tab w:val="right" w:leader="dot" w:pos="9350"/>
            </w:tabs>
            <w:spacing w:line="240" w:lineRule="auto"/>
            <w:rPr>
              <w:rFonts w:ascii="Times New Roman" w:hAnsi="Times New Roman" w:cs="Times New Roman"/>
              <w:noProof/>
              <w:sz w:val="18"/>
              <w:szCs w:val="18"/>
              <w:lang w:eastAsia="en-US"/>
            </w:rPr>
          </w:pPr>
          <w:hyperlink w:anchor="_Toc323648263" w:history="1">
            <w:r w:rsidR="00812516" w:rsidRPr="005D06A8">
              <w:rPr>
                <w:rStyle w:val="Hyperlink"/>
                <w:rFonts w:ascii="Times New Roman" w:hAnsi="Times New Roman" w:cs="Times New Roman"/>
                <w:noProof/>
                <w:sz w:val="18"/>
                <w:szCs w:val="18"/>
              </w:rPr>
              <w:t>c)</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Tenancy by Entirety</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_Toc323648263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17</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2"/>
            <w:tabs>
              <w:tab w:val="left" w:pos="660"/>
              <w:tab w:val="right" w:leader="dot" w:pos="9350"/>
            </w:tabs>
            <w:spacing w:line="240" w:lineRule="auto"/>
            <w:rPr>
              <w:rFonts w:ascii="Times New Roman" w:hAnsi="Times New Roman" w:cs="Times New Roman"/>
              <w:noProof/>
              <w:sz w:val="18"/>
              <w:szCs w:val="18"/>
              <w:lang w:eastAsia="en-US"/>
            </w:rPr>
          </w:pPr>
          <w:hyperlink w:anchor="_Toc323648264" w:history="1">
            <w:r w:rsidR="00812516" w:rsidRPr="005D06A8">
              <w:rPr>
                <w:rStyle w:val="Hyperlink"/>
                <w:rFonts w:ascii="Times New Roman" w:hAnsi="Times New Roman" w:cs="Times New Roman"/>
                <w:noProof/>
                <w:sz w:val="18"/>
                <w:szCs w:val="18"/>
              </w:rPr>
              <w:t>d)</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Possession and Ouster</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_Toc323648264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17</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2"/>
            <w:tabs>
              <w:tab w:val="left" w:pos="660"/>
              <w:tab w:val="right" w:leader="dot" w:pos="9350"/>
            </w:tabs>
            <w:spacing w:line="240" w:lineRule="auto"/>
            <w:rPr>
              <w:rFonts w:ascii="Times New Roman" w:hAnsi="Times New Roman" w:cs="Times New Roman"/>
              <w:noProof/>
              <w:sz w:val="18"/>
              <w:szCs w:val="18"/>
              <w:lang w:eastAsia="en-US"/>
            </w:rPr>
          </w:pPr>
          <w:hyperlink w:anchor="_Toc323648265" w:history="1">
            <w:r w:rsidR="00812516" w:rsidRPr="005D06A8">
              <w:rPr>
                <w:rStyle w:val="Hyperlink"/>
                <w:rFonts w:ascii="Times New Roman" w:hAnsi="Times New Roman" w:cs="Times New Roman"/>
                <w:noProof/>
                <w:sz w:val="18"/>
                <w:szCs w:val="18"/>
              </w:rPr>
              <w:t>e)</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Contribution, Improvements, Repairs</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_Toc323648265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18</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2"/>
            <w:tabs>
              <w:tab w:val="left" w:pos="660"/>
              <w:tab w:val="right" w:leader="dot" w:pos="9350"/>
            </w:tabs>
            <w:spacing w:line="240" w:lineRule="auto"/>
            <w:rPr>
              <w:rFonts w:ascii="Times New Roman" w:hAnsi="Times New Roman" w:cs="Times New Roman"/>
              <w:noProof/>
              <w:sz w:val="18"/>
              <w:szCs w:val="18"/>
              <w:lang w:eastAsia="en-US"/>
            </w:rPr>
          </w:pPr>
          <w:hyperlink w:anchor="_Toc323648266" w:history="1">
            <w:r w:rsidR="00812516" w:rsidRPr="005D06A8">
              <w:rPr>
                <w:rStyle w:val="Hyperlink"/>
                <w:rFonts w:ascii="Times New Roman" w:hAnsi="Times New Roman" w:cs="Times New Roman"/>
                <w:noProof/>
                <w:sz w:val="18"/>
                <w:szCs w:val="18"/>
              </w:rPr>
              <w:t>f)</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Partition</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_Toc323648266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18</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2"/>
            <w:tabs>
              <w:tab w:val="left" w:pos="660"/>
              <w:tab w:val="right" w:leader="dot" w:pos="9350"/>
            </w:tabs>
            <w:spacing w:line="240" w:lineRule="auto"/>
            <w:rPr>
              <w:rFonts w:ascii="Times New Roman" w:hAnsi="Times New Roman" w:cs="Times New Roman"/>
              <w:noProof/>
              <w:sz w:val="18"/>
              <w:szCs w:val="18"/>
              <w:lang w:eastAsia="en-US"/>
            </w:rPr>
          </w:pPr>
          <w:hyperlink w:anchor="_Toc323648267" w:history="1">
            <w:r w:rsidR="00812516" w:rsidRPr="005D06A8">
              <w:rPr>
                <w:rStyle w:val="Hyperlink"/>
                <w:rFonts w:ascii="Times New Roman" w:hAnsi="Times New Roman" w:cs="Times New Roman"/>
                <w:noProof/>
                <w:sz w:val="18"/>
                <w:szCs w:val="18"/>
              </w:rPr>
              <w:t>g)</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Adverse Possession</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_Toc323648267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18</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1"/>
            <w:tabs>
              <w:tab w:val="left" w:pos="440"/>
              <w:tab w:val="right" w:leader="dot" w:pos="9350"/>
            </w:tabs>
            <w:spacing w:line="240" w:lineRule="auto"/>
            <w:rPr>
              <w:rFonts w:ascii="Times New Roman" w:hAnsi="Times New Roman" w:cs="Times New Roman"/>
              <w:noProof/>
              <w:sz w:val="18"/>
              <w:szCs w:val="18"/>
              <w:lang w:eastAsia="en-US"/>
            </w:rPr>
          </w:pPr>
          <w:hyperlink w:anchor="_Toc323648268" w:history="1">
            <w:r w:rsidR="00812516" w:rsidRPr="005D06A8">
              <w:rPr>
                <w:rStyle w:val="Hyperlink"/>
                <w:rFonts w:ascii="Times New Roman" w:hAnsi="Times New Roman" w:cs="Times New Roman"/>
                <w:noProof/>
                <w:sz w:val="18"/>
                <w:szCs w:val="18"/>
              </w:rPr>
              <w:t>8)</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MARITAL INTERESTS</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_Toc323648268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19</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1"/>
            <w:tabs>
              <w:tab w:val="left" w:pos="440"/>
              <w:tab w:val="right" w:leader="dot" w:pos="9350"/>
            </w:tabs>
            <w:spacing w:line="240" w:lineRule="auto"/>
            <w:rPr>
              <w:rFonts w:ascii="Times New Roman" w:hAnsi="Times New Roman" w:cs="Times New Roman"/>
              <w:noProof/>
              <w:sz w:val="18"/>
              <w:szCs w:val="18"/>
              <w:lang w:eastAsia="en-US"/>
            </w:rPr>
          </w:pPr>
          <w:hyperlink w:anchor="_Toc323648269" w:history="1">
            <w:r w:rsidR="00812516" w:rsidRPr="005D06A8">
              <w:rPr>
                <w:rStyle w:val="Hyperlink"/>
                <w:rFonts w:ascii="Times New Roman" w:hAnsi="Times New Roman" w:cs="Times New Roman"/>
                <w:noProof/>
                <w:sz w:val="18"/>
                <w:szCs w:val="18"/>
              </w:rPr>
              <w:t>9)</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LEASEHOLDS</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_Toc323648269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20</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2"/>
            <w:tabs>
              <w:tab w:val="left" w:pos="660"/>
              <w:tab w:val="right" w:leader="dot" w:pos="9350"/>
            </w:tabs>
            <w:spacing w:line="240" w:lineRule="auto"/>
            <w:rPr>
              <w:rFonts w:ascii="Times New Roman" w:hAnsi="Times New Roman" w:cs="Times New Roman"/>
              <w:noProof/>
              <w:sz w:val="18"/>
              <w:szCs w:val="18"/>
              <w:lang w:eastAsia="en-US"/>
            </w:rPr>
          </w:pPr>
          <w:hyperlink w:anchor="_Toc323648270" w:history="1">
            <w:r w:rsidR="00812516" w:rsidRPr="005D06A8">
              <w:rPr>
                <w:rStyle w:val="Hyperlink"/>
                <w:rFonts w:ascii="Times New Roman" w:hAnsi="Times New Roman" w:cs="Times New Roman"/>
                <w:noProof/>
                <w:sz w:val="18"/>
                <w:szCs w:val="18"/>
              </w:rPr>
              <w:t>c)</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Fair Housing Act</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_Toc323648270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21</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2"/>
            <w:tabs>
              <w:tab w:val="left" w:pos="660"/>
              <w:tab w:val="right" w:leader="dot" w:pos="9350"/>
            </w:tabs>
            <w:spacing w:line="240" w:lineRule="auto"/>
            <w:rPr>
              <w:rFonts w:ascii="Times New Roman" w:hAnsi="Times New Roman" w:cs="Times New Roman"/>
              <w:noProof/>
              <w:sz w:val="18"/>
              <w:szCs w:val="18"/>
              <w:lang w:eastAsia="en-US"/>
            </w:rPr>
          </w:pPr>
          <w:hyperlink w:anchor="_Toc323648271" w:history="1">
            <w:r w:rsidR="00812516" w:rsidRPr="005D06A8">
              <w:rPr>
                <w:rStyle w:val="Hyperlink"/>
                <w:rFonts w:ascii="Times New Roman" w:hAnsi="Times New Roman" w:cs="Times New Roman"/>
                <w:noProof/>
                <w:sz w:val="18"/>
                <w:szCs w:val="18"/>
              </w:rPr>
              <w:t>d)</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Sublet vs. Assignment</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_Toc323648271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22</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2"/>
            <w:tabs>
              <w:tab w:val="left" w:pos="660"/>
              <w:tab w:val="right" w:leader="dot" w:pos="9350"/>
            </w:tabs>
            <w:spacing w:line="240" w:lineRule="auto"/>
            <w:rPr>
              <w:rFonts w:ascii="Times New Roman" w:hAnsi="Times New Roman" w:cs="Times New Roman"/>
              <w:noProof/>
              <w:sz w:val="18"/>
              <w:szCs w:val="18"/>
              <w:lang w:eastAsia="en-US"/>
            </w:rPr>
          </w:pPr>
          <w:hyperlink w:anchor="_Toc323648272" w:history="1">
            <w:r w:rsidR="00812516" w:rsidRPr="005D06A8">
              <w:rPr>
                <w:rStyle w:val="Hyperlink"/>
                <w:rFonts w:ascii="Times New Roman" w:hAnsi="Times New Roman" w:cs="Times New Roman"/>
                <w:noProof/>
                <w:sz w:val="18"/>
                <w:szCs w:val="18"/>
              </w:rPr>
              <w:t>e)</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Tenant Defaults</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_Toc323648272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23</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2"/>
            <w:tabs>
              <w:tab w:val="left" w:pos="660"/>
              <w:tab w:val="right" w:leader="dot" w:pos="9350"/>
            </w:tabs>
            <w:spacing w:line="240" w:lineRule="auto"/>
            <w:rPr>
              <w:rFonts w:ascii="Times New Roman" w:hAnsi="Times New Roman" w:cs="Times New Roman"/>
              <w:noProof/>
              <w:sz w:val="18"/>
              <w:szCs w:val="18"/>
              <w:lang w:eastAsia="en-US"/>
            </w:rPr>
          </w:pPr>
          <w:hyperlink w:anchor="_Toc323648273" w:history="1">
            <w:r w:rsidR="00812516" w:rsidRPr="005D06A8">
              <w:rPr>
                <w:rStyle w:val="Hyperlink"/>
                <w:rFonts w:ascii="Times New Roman" w:hAnsi="Times New Roman" w:cs="Times New Roman"/>
                <w:noProof/>
                <w:sz w:val="18"/>
                <w:szCs w:val="18"/>
              </w:rPr>
              <w:t>f)</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Landlord Defaults</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_Toc323648273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24</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1"/>
            <w:tabs>
              <w:tab w:val="left" w:pos="660"/>
              <w:tab w:val="right" w:leader="dot" w:pos="9350"/>
            </w:tabs>
            <w:spacing w:line="240" w:lineRule="auto"/>
            <w:rPr>
              <w:rFonts w:ascii="Times New Roman" w:hAnsi="Times New Roman" w:cs="Times New Roman"/>
              <w:noProof/>
              <w:sz w:val="18"/>
              <w:szCs w:val="18"/>
              <w:lang w:eastAsia="en-US"/>
            </w:rPr>
          </w:pPr>
          <w:hyperlink w:anchor="_Toc323648274" w:history="1">
            <w:r w:rsidR="00812516" w:rsidRPr="005D06A8">
              <w:rPr>
                <w:rStyle w:val="Hyperlink"/>
                <w:rFonts w:ascii="Times New Roman" w:hAnsi="Times New Roman" w:cs="Times New Roman"/>
                <w:noProof/>
                <w:sz w:val="18"/>
                <w:szCs w:val="18"/>
              </w:rPr>
              <w:t>10)</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LAND TRANSACTIONS</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_Toc323648274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27</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2"/>
            <w:tabs>
              <w:tab w:val="left" w:pos="660"/>
              <w:tab w:val="right" w:leader="dot" w:pos="9350"/>
            </w:tabs>
            <w:spacing w:line="240" w:lineRule="auto"/>
            <w:rPr>
              <w:rFonts w:ascii="Times New Roman" w:hAnsi="Times New Roman" w:cs="Times New Roman"/>
              <w:noProof/>
              <w:sz w:val="18"/>
              <w:szCs w:val="18"/>
              <w:lang w:eastAsia="en-US"/>
            </w:rPr>
          </w:pPr>
          <w:hyperlink w:anchor="_Toc323648275" w:history="1">
            <w:r w:rsidR="00812516" w:rsidRPr="005D06A8">
              <w:rPr>
                <w:rStyle w:val="Hyperlink"/>
                <w:rFonts w:ascii="Times New Roman" w:hAnsi="Times New Roman" w:cs="Times New Roman"/>
                <w:noProof/>
                <w:sz w:val="18"/>
                <w:szCs w:val="18"/>
              </w:rPr>
              <w:t>d)</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Recording Acts</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_Toc323648275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28</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3"/>
            <w:tabs>
              <w:tab w:val="left" w:pos="880"/>
              <w:tab w:val="right" w:leader="dot" w:pos="9350"/>
            </w:tabs>
            <w:spacing w:line="240" w:lineRule="auto"/>
            <w:rPr>
              <w:rFonts w:ascii="Times New Roman" w:hAnsi="Times New Roman" w:cs="Times New Roman"/>
              <w:noProof/>
              <w:sz w:val="18"/>
              <w:szCs w:val="18"/>
              <w:lang w:eastAsia="en-US"/>
            </w:rPr>
          </w:pPr>
          <w:hyperlink w:anchor="_Toc323648276" w:history="1">
            <w:r w:rsidR="00812516" w:rsidRPr="005D06A8">
              <w:rPr>
                <w:rStyle w:val="Hyperlink"/>
                <w:rFonts w:ascii="Times New Roman" w:hAnsi="Times New Roman" w:cs="Times New Roman"/>
                <w:noProof/>
                <w:sz w:val="18"/>
                <w:szCs w:val="18"/>
              </w:rPr>
              <w:t>v)</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Bona Fide Purchaser for Value</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_Toc323648276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30</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3"/>
            <w:tabs>
              <w:tab w:val="left" w:pos="880"/>
              <w:tab w:val="right" w:leader="dot" w:pos="9350"/>
            </w:tabs>
            <w:spacing w:line="240" w:lineRule="auto"/>
            <w:rPr>
              <w:rFonts w:ascii="Times New Roman" w:hAnsi="Times New Roman" w:cs="Times New Roman"/>
              <w:noProof/>
              <w:sz w:val="18"/>
              <w:szCs w:val="18"/>
              <w:lang w:eastAsia="en-US"/>
            </w:rPr>
          </w:pPr>
          <w:hyperlink w:anchor="_Toc323648277" w:history="1">
            <w:r w:rsidR="00812516" w:rsidRPr="005D06A8">
              <w:rPr>
                <w:rStyle w:val="Hyperlink"/>
                <w:rFonts w:ascii="Times New Roman" w:hAnsi="Times New Roman" w:cs="Times New Roman"/>
                <w:noProof/>
                <w:sz w:val="18"/>
                <w:szCs w:val="18"/>
              </w:rPr>
              <w:t>vi)</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Notice</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_Toc323648277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30</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1"/>
            <w:tabs>
              <w:tab w:val="left" w:pos="660"/>
              <w:tab w:val="right" w:leader="dot" w:pos="9350"/>
            </w:tabs>
            <w:spacing w:line="240" w:lineRule="auto"/>
            <w:rPr>
              <w:rFonts w:ascii="Times New Roman" w:hAnsi="Times New Roman" w:cs="Times New Roman"/>
              <w:noProof/>
              <w:sz w:val="18"/>
              <w:szCs w:val="18"/>
              <w:lang w:eastAsia="en-US"/>
            </w:rPr>
          </w:pPr>
          <w:hyperlink w:anchor="_Toc323648278" w:history="1">
            <w:r w:rsidR="00812516" w:rsidRPr="005D06A8">
              <w:rPr>
                <w:rStyle w:val="Hyperlink"/>
                <w:rFonts w:ascii="Times New Roman" w:hAnsi="Times New Roman" w:cs="Times New Roman"/>
                <w:noProof/>
                <w:sz w:val="18"/>
                <w:szCs w:val="18"/>
              </w:rPr>
              <w:t>11)</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NUISANCE</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_Toc323648278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32</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1"/>
            <w:tabs>
              <w:tab w:val="left" w:pos="660"/>
              <w:tab w:val="right" w:leader="dot" w:pos="9350"/>
            </w:tabs>
            <w:spacing w:line="240" w:lineRule="auto"/>
            <w:rPr>
              <w:rFonts w:ascii="Times New Roman" w:hAnsi="Times New Roman" w:cs="Times New Roman"/>
              <w:noProof/>
              <w:sz w:val="18"/>
              <w:szCs w:val="18"/>
              <w:lang w:eastAsia="en-US"/>
            </w:rPr>
          </w:pPr>
          <w:hyperlink w:anchor="_Toc323648279" w:history="1">
            <w:r w:rsidR="00812516" w:rsidRPr="005D06A8">
              <w:rPr>
                <w:rStyle w:val="Hyperlink"/>
                <w:rFonts w:ascii="Times New Roman" w:hAnsi="Times New Roman" w:cs="Times New Roman"/>
                <w:noProof/>
                <w:sz w:val="18"/>
                <w:szCs w:val="18"/>
              </w:rPr>
              <w:t>12)</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EASEMENTS</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_Toc323648279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34</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2"/>
            <w:tabs>
              <w:tab w:val="left" w:pos="660"/>
              <w:tab w:val="right" w:leader="dot" w:pos="9350"/>
            </w:tabs>
            <w:spacing w:line="240" w:lineRule="auto"/>
            <w:rPr>
              <w:rFonts w:ascii="Times New Roman" w:hAnsi="Times New Roman" w:cs="Times New Roman"/>
              <w:noProof/>
              <w:sz w:val="18"/>
              <w:szCs w:val="18"/>
              <w:lang w:eastAsia="en-US"/>
            </w:rPr>
          </w:pPr>
          <w:hyperlink w:anchor="_Toc323648280" w:history="1">
            <w:r w:rsidR="00812516" w:rsidRPr="005D06A8">
              <w:rPr>
                <w:rStyle w:val="Hyperlink"/>
                <w:rFonts w:ascii="Times New Roman" w:hAnsi="Times New Roman" w:cs="Times New Roman"/>
                <w:noProof/>
                <w:sz w:val="18"/>
                <w:szCs w:val="18"/>
              </w:rPr>
              <w:t>b)</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Scope of Easements</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_Toc323648280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36</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2"/>
            <w:tabs>
              <w:tab w:val="left" w:pos="660"/>
              <w:tab w:val="right" w:leader="dot" w:pos="9350"/>
            </w:tabs>
            <w:spacing w:line="240" w:lineRule="auto"/>
            <w:rPr>
              <w:rFonts w:ascii="Times New Roman" w:hAnsi="Times New Roman" w:cs="Times New Roman"/>
              <w:noProof/>
              <w:sz w:val="18"/>
              <w:szCs w:val="18"/>
              <w:lang w:eastAsia="en-US"/>
            </w:rPr>
          </w:pPr>
          <w:hyperlink w:anchor="_Toc323648281" w:history="1">
            <w:r w:rsidR="00812516" w:rsidRPr="005D06A8">
              <w:rPr>
                <w:rStyle w:val="Hyperlink"/>
                <w:rFonts w:ascii="Times New Roman" w:hAnsi="Times New Roman" w:cs="Times New Roman"/>
                <w:noProof/>
                <w:sz w:val="18"/>
                <w:szCs w:val="18"/>
              </w:rPr>
              <w:t>c)</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Termination</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_Toc323648281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37</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1"/>
            <w:tabs>
              <w:tab w:val="left" w:pos="660"/>
              <w:tab w:val="right" w:leader="dot" w:pos="9350"/>
            </w:tabs>
            <w:spacing w:line="240" w:lineRule="auto"/>
            <w:rPr>
              <w:rFonts w:ascii="Times New Roman" w:hAnsi="Times New Roman" w:cs="Times New Roman"/>
              <w:noProof/>
              <w:sz w:val="18"/>
              <w:szCs w:val="18"/>
              <w:lang w:eastAsia="en-US"/>
            </w:rPr>
          </w:pPr>
          <w:hyperlink w:anchor="_Toc323648282" w:history="1">
            <w:r w:rsidR="00812516" w:rsidRPr="005D06A8">
              <w:rPr>
                <w:rStyle w:val="Hyperlink"/>
                <w:rFonts w:ascii="Times New Roman" w:hAnsi="Times New Roman" w:cs="Times New Roman"/>
                <w:noProof/>
                <w:sz w:val="18"/>
                <w:szCs w:val="18"/>
              </w:rPr>
              <w:t>13)</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COVENANTS AND SERVITUDES</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_Toc323648282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38</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2"/>
            <w:tabs>
              <w:tab w:val="left" w:pos="660"/>
              <w:tab w:val="right" w:leader="dot" w:pos="9350"/>
            </w:tabs>
            <w:spacing w:line="240" w:lineRule="auto"/>
            <w:rPr>
              <w:rFonts w:ascii="Times New Roman" w:hAnsi="Times New Roman" w:cs="Times New Roman"/>
              <w:noProof/>
              <w:sz w:val="18"/>
              <w:szCs w:val="18"/>
              <w:lang w:eastAsia="en-US"/>
            </w:rPr>
          </w:pPr>
          <w:hyperlink w:anchor="_Toc323648283" w:history="1">
            <w:r w:rsidR="00812516" w:rsidRPr="005D06A8">
              <w:rPr>
                <w:rStyle w:val="Hyperlink"/>
                <w:rFonts w:ascii="Times New Roman" w:hAnsi="Times New Roman" w:cs="Times New Roman"/>
                <w:noProof/>
                <w:sz w:val="18"/>
                <w:szCs w:val="18"/>
              </w:rPr>
              <w:t>b)</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Termination</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_Toc323648283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40</w:t>
            </w:r>
            <w:r w:rsidR="00812516" w:rsidRPr="005D06A8">
              <w:rPr>
                <w:rFonts w:ascii="Times New Roman" w:hAnsi="Times New Roman" w:cs="Times New Roman"/>
                <w:noProof/>
                <w:webHidden/>
                <w:sz w:val="18"/>
                <w:szCs w:val="18"/>
              </w:rPr>
              <w:fldChar w:fldCharType="end"/>
            </w:r>
          </w:hyperlink>
        </w:p>
        <w:p w:rsidR="00812516" w:rsidRPr="005D06A8" w:rsidRDefault="007161B8" w:rsidP="00812516">
          <w:pPr>
            <w:pStyle w:val="TOC1"/>
            <w:tabs>
              <w:tab w:val="left" w:pos="660"/>
              <w:tab w:val="right" w:leader="dot" w:pos="9350"/>
            </w:tabs>
            <w:spacing w:line="240" w:lineRule="auto"/>
            <w:rPr>
              <w:rFonts w:ascii="Times New Roman" w:hAnsi="Times New Roman" w:cs="Times New Roman"/>
              <w:noProof/>
              <w:sz w:val="18"/>
              <w:szCs w:val="18"/>
              <w:lang w:eastAsia="en-US"/>
            </w:rPr>
          </w:pPr>
          <w:hyperlink w:anchor="_Toc323648284" w:history="1">
            <w:r w:rsidR="00812516" w:rsidRPr="005D06A8">
              <w:rPr>
                <w:rStyle w:val="Hyperlink"/>
                <w:rFonts w:ascii="Times New Roman" w:hAnsi="Times New Roman" w:cs="Times New Roman"/>
                <w:noProof/>
                <w:sz w:val="18"/>
                <w:szCs w:val="18"/>
              </w:rPr>
              <w:t>15)</w:t>
            </w:r>
            <w:r w:rsidR="00812516" w:rsidRPr="005D06A8">
              <w:rPr>
                <w:rFonts w:ascii="Times New Roman" w:hAnsi="Times New Roman" w:cs="Times New Roman"/>
                <w:noProof/>
                <w:sz w:val="18"/>
                <w:szCs w:val="18"/>
                <w:lang w:eastAsia="en-US"/>
              </w:rPr>
              <w:tab/>
            </w:r>
            <w:r w:rsidR="00812516" w:rsidRPr="005D06A8">
              <w:rPr>
                <w:rStyle w:val="Hyperlink"/>
                <w:rFonts w:ascii="Times New Roman" w:hAnsi="Times New Roman" w:cs="Times New Roman"/>
                <w:noProof/>
                <w:sz w:val="18"/>
                <w:szCs w:val="18"/>
              </w:rPr>
              <w:t>PUBLIC CONTROL OF LAND USE</w:t>
            </w:r>
            <w:r w:rsidR="00812516" w:rsidRPr="005D06A8">
              <w:rPr>
                <w:rFonts w:ascii="Times New Roman" w:hAnsi="Times New Roman" w:cs="Times New Roman"/>
                <w:noProof/>
                <w:webHidden/>
                <w:sz w:val="18"/>
                <w:szCs w:val="18"/>
              </w:rPr>
              <w:tab/>
            </w:r>
            <w:r w:rsidR="00812516" w:rsidRPr="005D06A8">
              <w:rPr>
                <w:rFonts w:ascii="Times New Roman" w:hAnsi="Times New Roman" w:cs="Times New Roman"/>
                <w:noProof/>
                <w:webHidden/>
                <w:sz w:val="18"/>
                <w:szCs w:val="18"/>
              </w:rPr>
              <w:fldChar w:fldCharType="begin"/>
            </w:r>
            <w:r w:rsidR="00812516" w:rsidRPr="005D06A8">
              <w:rPr>
                <w:rFonts w:ascii="Times New Roman" w:hAnsi="Times New Roman" w:cs="Times New Roman"/>
                <w:noProof/>
                <w:webHidden/>
                <w:sz w:val="18"/>
                <w:szCs w:val="18"/>
              </w:rPr>
              <w:instrText xml:space="preserve"> PAGEREF _Toc323648284 \h </w:instrText>
            </w:r>
            <w:r w:rsidR="00812516" w:rsidRPr="005D06A8">
              <w:rPr>
                <w:rFonts w:ascii="Times New Roman" w:hAnsi="Times New Roman" w:cs="Times New Roman"/>
                <w:noProof/>
                <w:webHidden/>
                <w:sz w:val="18"/>
                <w:szCs w:val="18"/>
              </w:rPr>
            </w:r>
            <w:r w:rsidR="00812516" w:rsidRPr="005D06A8">
              <w:rPr>
                <w:rFonts w:ascii="Times New Roman" w:hAnsi="Times New Roman" w:cs="Times New Roman"/>
                <w:noProof/>
                <w:webHidden/>
                <w:sz w:val="18"/>
                <w:szCs w:val="18"/>
              </w:rPr>
              <w:fldChar w:fldCharType="separate"/>
            </w:r>
            <w:r w:rsidR="00812516" w:rsidRPr="005D06A8">
              <w:rPr>
                <w:rFonts w:ascii="Times New Roman" w:hAnsi="Times New Roman" w:cs="Times New Roman"/>
                <w:noProof/>
                <w:webHidden/>
                <w:sz w:val="18"/>
                <w:szCs w:val="18"/>
              </w:rPr>
              <w:t>42</w:t>
            </w:r>
            <w:r w:rsidR="00812516" w:rsidRPr="005D06A8">
              <w:rPr>
                <w:rFonts w:ascii="Times New Roman" w:hAnsi="Times New Roman" w:cs="Times New Roman"/>
                <w:noProof/>
                <w:webHidden/>
                <w:sz w:val="18"/>
                <w:szCs w:val="18"/>
              </w:rPr>
              <w:fldChar w:fldCharType="end"/>
            </w:r>
          </w:hyperlink>
        </w:p>
        <w:p w:rsidR="005B74BA" w:rsidRDefault="005B74BA" w:rsidP="00812516">
          <w:pPr>
            <w:spacing w:line="240" w:lineRule="auto"/>
          </w:pPr>
          <w:r w:rsidRPr="005D06A8">
            <w:rPr>
              <w:rFonts w:cs="Times New Roman"/>
              <w:b/>
              <w:bCs/>
              <w:noProof/>
              <w:sz w:val="18"/>
              <w:szCs w:val="18"/>
            </w:rPr>
            <w:fldChar w:fldCharType="end"/>
          </w:r>
        </w:p>
      </w:sdtContent>
    </w:sdt>
    <w:p w:rsidR="005D06A8" w:rsidRDefault="005D06A8" w:rsidP="005D06A8">
      <w:pPr>
        <w:pStyle w:val="Heading1"/>
        <w:numPr>
          <w:ilvl w:val="0"/>
          <w:numId w:val="0"/>
        </w:numPr>
        <w:ind w:left="360" w:hanging="360"/>
      </w:pPr>
      <w:bookmarkStart w:id="2" w:name="_Toc323648249"/>
    </w:p>
    <w:p w:rsidR="005D06A8" w:rsidRDefault="005D06A8" w:rsidP="005D06A8">
      <w:pPr>
        <w:pStyle w:val="Heading1"/>
        <w:numPr>
          <w:ilvl w:val="0"/>
          <w:numId w:val="0"/>
        </w:numPr>
      </w:pPr>
    </w:p>
    <w:p w:rsidR="00AC6C65" w:rsidRPr="005B74BA" w:rsidRDefault="005E25C4" w:rsidP="005B74BA">
      <w:pPr>
        <w:pStyle w:val="Heading1"/>
      </w:pPr>
      <w:r w:rsidRPr="005B74BA">
        <w:lastRenderedPageBreak/>
        <w:t>POSSESSION</w:t>
      </w:r>
      <w:bookmarkEnd w:id="2"/>
    </w:p>
    <w:p w:rsidR="005E25C4" w:rsidRPr="00D44223" w:rsidRDefault="005E25C4" w:rsidP="00D44223">
      <w:pPr>
        <w:pStyle w:val="Heading2"/>
      </w:pPr>
      <w:bookmarkStart w:id="3" w:name="_Toc323648250"/>
      <w:r w:rsidRPr="00D44223">
        <w:t>Discovery</w:t>
      </w:r>
      <w:bookmarkEnd w:id="3"/>
    </w:p>
    <w:p w:rsidR="005E25C4" w:rsidRPr="00BA1C73" w:rsidRDefault="005E25C4" w:rsidP="005E25C4">
      <w:pPr>
        <w:pStyle w:val="ListParagraph"/>
        <w:numPr>
          <w:ilvl w:val="2"/>
          <w:numId w:val="1"/>
        </w:numPr>
      </w:pPr>
      <w:r w:rsidRPr="00BA1C73">
        <w:rPr>
          <w:i/>
        </w:rPr>
        <w:t>Johnson v. M’Intosh</w:t>
      </w:r>
      <w:r w:rsidRPr="00BA1C73">
        <w:t xml:space="preserve"> – Acquisition by conquest results in superior title to land over natives </w:t>
      </w:r>
      <w:r w:rsidRPr="00BA1C73">
        <w:sym w:font="Wingdings" w:char="F0E0"/>
      </w:r>
      <w:r w:rsidRPr="00BA1C73">
        <w:t xml:space="preserve"> Title from US Government is superior to title from Native Americans</w:t>
      </w:r>
    </w:p>
    <w:p w:rsidR="005E25C4" w:rsidRDefault="005E25C4" w:rsidP="005E25C4">
      <w:pPr>
        <w:pStyle w:val="ListParagraph"/>
        <w:numPr>
          <w:ilvl w:val="3"/>
          <w:numId w:val="1"/>
        </w:numPr>
      </w:pPr>
      <w:r w:rsidRPr="00BA1C73">
        <w:t>Natives have right to occupation but not right to ownership</w:t>
      </w:r>
    </w:p>
    <w:p w:rsidR="00BA1C73" w:rsidRDefault="00BA1C73" w:rsidP="00BA1C73">
      <w:pPr>
        <w:pStyle w:val="ListParagraph"/>
        <w:numPr>
          <w:ilvl w:val="2"/>
          <w:numId w:val="1"/>
        </w:numPr>
      </w:pPr>
      <w:r>
        <w:rPr>
          <w:b/>
        </w:rPr>
        <w:t>Policy</w:t>
      </w:r>
      <w:r>
        <w:t xml:space="preserve"> – Objectives of property system</w:t>
      </w:r>
    </w:p>
    <w:p w:rsidR="00BA1C73" w:rsidRDefault="00BA1C73" w:rsidP="00BA1C73">
      <w:pPr>
        <w:pStyle w:val="ListParagraph"/>
        <w:numPr>
          <w:ilvl w:val="3"/>
          <w:numId w:val="1"/>
        </w:numPr>
      </w:pPr>
      <w:r>
        <w:t>Promote productivity</w:t>
      </w:r>
    </w:p>
    <w:p w:rsidR="00BA1C73" w:rsidRDefault="00BA1C73" w:rsidP="00BA1C73">
      <w:pPr>
        <w:pStyle w:val="ListParagraph"/>
        <w:numPr>
          <w:ilvl w:val="3"/>
          <w:numId w:val="1"/>
        </w:numPr>
      </w:pPr>
      <w:r>
        <w:t>Minimize fighting – Lower transaction costs</w:t>
      </w:r>
    </w:p>
    <w:p w:rsidR="00BA1C73" w:rsidRPr="00BA1C73" w:rsidRDefault="00BA1C73" w:rsidP="00BA1C73">
      <w:pPr>
        <w:pStyle w:val="ListParagraph"/>
        <w:numPr>
          <w:ilvl w:val="3"/>
          <w:numId w:val="1"/>
        </w:numPr>
      </w:pPr>
      <w:r>
        <w:t>Promote “fairness”</w:t>
      </w:r>
    </w:p>
    <w:p w:rsidR="005E25C4" w:rsidRPr="00BA1C73" w:rsidRDefault="005E25C4" w:rsidP="00D44223">
      <w:pPr>
        <w:pStyle w:val="Heading2"/>
      </w:pPr>
      <w:bookmarkStart w:id="4" w:name="_Toc323648251"/>
      <w:r w:rsidRPr="00BA1C73">
        <w:t>Capture</w:t>
      </w:r>
      <w:bookmarkEnd w:id="4"/>
    </w:p>
    <w:p w:rsidR="005E25C4" w:rsidRPr="00BA1C73" w:rsidRDefault="005E25C4" w:rsidP="005E25C4">
      <w:pPr>
        <w:pStyle w:val="ListParagraph"/>
        <w:numPr>
          <w:ilvl w:val="2"/>
          <w:numId w:val="1"/>
        </w:numPr>
      </w:pPr>
      <w:r w:rsidRPr="00BA1C73">
        <w:rPr>
          <w:i/>
        </w:rPr>
        <w:t>Pierson v. Post</w:t>
      </w:r>
      <w:r w:rsidRPr="00BA1C73">
        <w:t xml:space="preserve"> – Rule of capture </w:t>
      </w:r>
      <w:r w:rsidRPr="00BA1C73">
        <w:sym w:font="Wingdings" w:char="F0E0"/>
      </w:r>
      <w:r w:rsidRPr="00BA1C73">
        <w:t xml:space="preserve"> pursuit alone is insufficient</w:t>
      </w:r>
    </w:p>
    <w:p w:rsidR="005E25C4" w:rsidRPr="00BA1C73" w:rsidRDefault="005E25C4" w:rsidP="005E25C4">
      <w:pPr>
        <w:pStyle w:val="ListParagraph"/>
        <w:numPr>
          <w:ilvl w:val="3"/>
          <w:numId w:val="1"/>
        </w:numPr>
      </w:pPr>
      <w:r w:rsidRPr="00BA1C73">
        <w:t>Physical possession</w:t>
      </w:r>
    </w:p>
    <w:p w:rsidR="005E25C4" w:rsidRPr="00BA1C73" w:rsidRDefault="005E25C4" w:rsidP="005E25C4">
      <w:pPr>
        <w:pStyle w:val="ListParagraph"/>
        <w:numPr>
          <w:ilvl w:val="3"/>
          <w:numId w:val="1"/>
        </w:numPr>
      </w:pPr>
      <w:r w:rsidRPr="00BA1C73">
        <w:t>Intent to possess</w:t>
      </w:r>
    </w:p>
    <w:p w:rsidR="005E25C4" w:rsidRPr="00BA1C73" w:rsidRDefault="005E25C4" w:rsidP="005E25C4">
      <w:pPr>
        <w:pStyle w:val="ListParagraph"/>
        <w:numPr>
          <w:ilvl w:val="4"/>
          <w:numId w:val="1"/>
        </w:numPr>
      </w:pPr>
      <w:r w:rsidRPr="00BA1C73">
        <w:t>Mere pursuit?</w:t>
      </w:r>
    </w:p>
    <w:p w:rsidR="005E25C4" w:rsidRPr="00BA1C73" w:rsidRDefault="005E25C4" w:rsidP="005E25C4">
      <w:pPr>
        <w:pStyle w:val="ListParagraph"/>
        <w:numPr>
          <w:ilvl w:val="4"/>
          <w:numId w:val="1"/>
        </w:numPr>
      </w:pPr>
      <w:r w:rsidRPr="00BA1C73">
        <w:t>Mortal wounding – Would that will objectively prove fatal – deprive animal of liberty/subjectively manifest intent to seize the animal</w:t>
      </w:r>
    </w:p>
    <w:p w:rsidR="005E25C4" w:rsidRDefault="005E25C4" w:rsidP="005E25C4">
      <w:pPr>
        <w:pStyle w:val="ListParagraph"/>
        <w:numPr>
          <w:ilvl w:val="3"/>
          <w:numId w:val="1"/>
        </w:numPr>
      </w:pPr>
      <w:r w:rsidRPr="00BA1C73">
        <w:t xml:space="preserve">Dissent – Custom </w:t>
      </w:r>
      <w:r w:rsidRPr="00BA1C73">
        <w:sym w:font="Wingdings" w:char="F0E0"/>
      </w:r>
      <w:r w:rsidRPr="00BA1C73">
        <w:t xml:space="preserve"> hunters may argue pursuit constitutes possession sometimes</w:t>
      </w:r>
    </w:p>
    <w:p w:rsidR="00BA1C73" w:rsidRDefault="00BA1C73" w:rsidP="00BA1C73">
      <w:pPr>
        <w:pStyle w:val="ListParagraph"/>
        <w:numPr>
          <w:ilvl w:val="2"/>
          <w:numId w:val="1"/>
        </w:numPr>
      </w:pPr>
      <w:r>
        <w:rPr>
          <w:b/>
        </w:rPr>
        <w:t>Policy</w:t>
      </w:r>
    </w:p>
    <w:p w:rsidR="00BA1C73" w:rsidRDefault="00BA1C73" w:rsidP="00BA1C73">
      <w:pPr>
        <w:pStyle w:val="ListParagraph"/>
        <w:numPr>
          <w:ilvl w:val="3"/>
          <w:numId w:val="1"/>
        </w:numPr>
      </w:pPr>
      <w:r>
        <w:t>Outcome promotes certainty and is administratively cheap</w:t>
      </w:r>
    </w:p>
    <w:p w:rsidR="00BA1C73" w:rsidRDefault="00BA1C73" w:rsidP="00BA1C73">
      <w:pPr>
        <w:pStyle w:val="ListParagraph"/>
        <w:numPr>
          <w:ilvl w:val="3"/>
          <w:numId w:val="1"/>
        </w:numPr>
      </w:pPr>
      <w:r>
        <w:t>Tension between peace and order vs. promoting productive activity</w:t>
      </w:r>
    </w:p>
    <w:p w:rsidR="00693A75" w:rsidRDefault="00693A75" w:rsidP="00693A75">
      <w:r>
        <w:br w:type="page"/>
      </w:r>
    </w:p>
    <w:p w:rsidR="005E25C4" w:rsidRPr="00BA1C73" w:rsidRDefault="005E25C4" w:rsidP="005B74BA">
      <w:pPr>
        <w:pStyle w:val="Heading1"/>
      </w:pPr>
      <w:bookmarkStart w:id="5" w:name="_Toc323648252"/>
      <w:r w:rsidRPr="00BA1C73">
        <w:lastRenderedPageBreak/>
        <w:t>RELATIVE OWNERSHIP</w:t>
      </w:r>
      <w:bookmarkEnd w:id="5"/>
    </w:p>
    <w:p w:rsidR="005E25C4" w:rsidRPr="00BA1C73" w:rsidRDefault="00BA1C73" w:rsidP="005E25C4">
      <w:pPr>
        <w:pStyle w:val="ListParagraph"/>
        <w:numPr>
          <w:ilvl w:val="1"/>
          <w:numId w:val="1"/>
        </w:numPr>
        <w:rPr>
          <w:b/>
          <w:u w:val="single"/>
        </w:rPr>
      </w:pPr>
      <w:r>
        <w:rPr>
          <w:b/>
          <w:u w:val="single"/>
        </w:rPr>
        <w:t>Generally</w:t>
      </w:r>
    </w:p>
    <w:p w:rsidR="00BA1C73" w:rsidRPr="00BA1C73" w:rsidRDefault="00BA1C73" w:rsidP="00BA1C73">
      <w:pPr>
        <w:pStyle w:val="ListParagraph"/>
        <w:numPr>
          <w:ilvl w:val="2"/>
          <w:numId w:val="1"/>
        </w:numPr>
        <w:rPr>
          <w:b/>
          <w:u w:val="single"/>
        </w:rPr>
      </w:pPr>
      <w:r>
        <w:rPr>
          <w:u w:val="single"/>
        </w:rPr>
        <w:t>Replevin</w:t>
      </w:r>
      <w:r>
        <w:t xml:space="preserve"> – Return of taken good</w:t>
      </w:r>
    </w:p>
    <w:p w:rsidR="00BA1C73" w:rsidRPr="00BA1C73" w:rsidRDefault="00BA1C73" w:rsidP="00BA1C73">
      <w:pPr>
        <w:pStyle w:val="ListParagraph"/>
        <w:numPr>
          <w:ilvl w:val="2"/>
          <w:numId w:val="1"/>
        </w:numPr>
        <w:rPr>
          <w:b/>
          <w:u w:val="single"/>
        </w:rPr>
      </w:pPr>
      <w:r>
        <w:rPr>
          <w:u w:val="single"/>
        </w:rPr>
        <w:t>Trover</w:t>
      </w:r>
      <w:r>
        <w:t xml:space="preserve"> – Damages</w:t>
      </w:r>
    </w:p>
    <w:p w:rsidR="00BA1C73" w:rsidRPr="00BA1C73" w:rsidRDefault="00BA1C73" w:rsidP="00BA1C73">
      <w:pPr>
        <w:pStyle w:val="ListParagraph"/>
        <w:numPr>
          <w:ilvl w:val="2"/>
          <w:numId w:val="1"/>
        </w:numPr>
        <w:rPr>
          <w:b/>
          <w:u w:val="single"/>
        </w:rPr>
      </w:pPr>
      <w:r>
        <w:rPr>
          <w:u w:val="single"/>
        </w:rPr>
        <w:t>Lost Property</w:t>
      </w:r>
      <w:r>
        <w:t xml:space="preserve"> – Unintentionally misplaced property</w:t>
      </w:r>
    </w:p>
    <w:p w:rsidR="00BA1C73" w:rsidRPr="00BA1C73" w:rsidRDefault="00BA1C73" w:rsidP="00BA1C73">
      <w:pPr>
        <w:pStyle w:val="ListParagraph"/>
        <w:numPr>
          <w:ilvl w:val="3"/>
          <w:numId w:val="1"/>
        </w:numPr>
        <w:rPr>
          <w:b/>
          <w:u w:val="single"/>
        </w:rPr>
      </w:pPr>
      <w:r>
        <w:t>Goes to finder</w:t>
      </w:r>
    </w:p>
    <w:p w:rsidR="00BA1C73" w:rsidRPr="00BA1C73" w:rsidRDefault="00BA1C73" w:rsidP="00BA1C73">
      <w:pPr>
        <w:pStyle w:val="ListParagraph"/>
        <w:numPr>
          <w:ilvl w:val="2"/>
          <w:numId w:val="1"/>
        </w:numPr>
        <w:rPr>
          <w:b/>
          <w:u w:val="single"/>
        </w:rPr>
      </w:pPr>
      <w:r>
        <w:rPr>
          <w:u w:val="single"/>
        </w:rPr>
        <w:t>Mislaid Property</w:t>
      </w:r>
      <w:r>
        <w:t xml:space="preserve"> – Property intentionally placed but forgotten</w:t>
      </w:r>
    </w:p>
    <w:p w:rsidR="00BA1C73" w:rsidRPr="00BA1C73" w:rsidRDefault="00BA1C73" w:rsidP="00BA1C73">
      <w:pPr>
        <w:pStyle w:val="ListParagraph"/>
        <w:numPr>
          <w:ilvl w:val="3"/>
          <w:numId w:val="1"/>
        </w:numPr>
        <w:rPr>
          <w:b/>
          <w:u w:val="single"/>
        </w:rPr>
      </w:pPr>
      <w:r>
        <w:t>Goes to owner of premises</w:t>
      </w:r>
    </w:p>
    <w:p w:rsidR="00BA1C73" w:rsidRPr="00693A75" w:rsidRDefault="00BA1C73" w:rsidP="00BA1C73">
      <w:pPr>
        <w:pStyle w:val="ListParagraph"/>
        <w:numPr>
          <w:ilvl w:val="2"/>
          <w:numId w:val="1"/>
        </w:numPr>
        <w:rPr>
          <w:b/>
          <w:u w:val="single"/>
        </w:rPr>
      </w:pPr>
      <w:r>
        <w:rPr>
          <w:u w:val="single"/>
        </w:rPr>
        <w:t>Abandoned Property</w:t>
      </w:r>
      <w:r>
        <w:t xml:space="preserve"> </w:t>
      </w:r>
      <w:r w:rsidR="00693A75">
        <w:t>–</w:t>
      </w:r>
      <w:r>
        <w:t xml:space="preserve"> </w:t>
      </w:r>
      <w:r w:rsidR="00693A75">
        <w:t>Property intentionally relinquished</w:t>
      </w:r>
    </w:p>
    <w:p w:rsidR="00693A75" w:rsidRPr="00693A75" w:rsidRDefault="00693A75" w:rsidP="00693A75">
      <w:pPr>
        <w:pStyle w:val="ListParagraph"/>
        <w:numPr>
          <w:ilvl w:val="3"/>
          <w:numId w:val="1"/>
        </w:numPr>
        <w:rPr>
          <w:b/>
          <w:u w:val="single"/>
        </w:rPr>
      </w:pPr>
      <w:r>
        <w:t>Goes to finder</w:t>
      </w:r>
    </w:p>
    <w:p w:rsidR="00693A75" w:rsidRPr="00693A75" w:rsidRDefault="00693A75" w:rsidP="00693A75">
      <w:pPr>
        <w:pStyle w:val="ListParagraph"/>
        <w:numPr>
          <w:ilvl w:val="2"/>
          <w:numId w:val="1"/>
        </w:numPr>
        <w:rPr>
          <w:b/>
          <w:u w:val="single"/>
        </w:rPr>
      </w:pPr>
      <w:r>
        <w:rPr>
          <w:b/>
        </w:rPr>
        <w:t>Exceptions</w:t>
      </w:r>
    </w:p>
    <w:p w:rsidR="00693A75" w:rsidRPr="00693A75" w:rsidRDefault="00693A75" w:rsidP="00693A75">
      <w:pPr>
        <w:pStyle w:val="ListParagraph"/>
        <w:numPr>
          <w:ilvl w:val="3"/>
          <w:numId w:val="1"/>
        </w:numPr>
        <w:rPr>
          <w:b/>
          <w:u w:val="single"/>
        </w:rPr>
      </w:pPr>
      <w:r>
        <w:t>Land owner &gt; Trespassing finder</w:t>
      </w:r>
    </w:p>
    <w:p w:rsidR="00693A75" w:rsidRPr="00693A75" w:rsidRDefault="00693A75" w:rsidP="00693A75">
      <w:pPr>
        <w:pStyle w:val="ListParagraph"/>
        <w:numPr>
          <w:ilvl w:val="3"/>
          <w:numId w:val="1"/>
        </w:numPr>
        <w:rPr>
          <w:b/>
          <w:u w:val="single"/>
        </w:rPr>
      </w:pPr>
      <w:r>
        <w:t>Land owner &gt; Guest finder</w:t>
      </w:r>
    </w:p>
    <w:p w:rsidR="00693A75" w:rsidRPr="00693A75" w:rsidRDefault="00693A75" w:rsidP="00693A75">
      <w:pPr>
        <w:pStyle w:val="ListParagraph"/>
        <w:numPr>
          <w:ilvl w:val="3"/>
          <w:numId w:val="1"/>
        </w:numPr>
        <w:rPr>
          <w:b/>
          <w:u w:val="single"/>
        </w:rPr>
      </w:pPr>
      <w:r>
        <w:t>Employer &gt; Employee</w:t>
      </w:r>
    </w:p>
    <w:p w:rsidR="00693A75" w:rsidRPr="00693A75" w:rsidRDefault="00693A75" w:rsidP="00693A75">
      <w:pPr>
        <w:pStyle w:val="ListParagraph"/>
        <w:numPr>
          <w:ilvl w:val="3"/>
          <w:numId w:val="1"/>
        </w:numPr>
        <w:rPr>
          <w:b/>
          <w:u w:val="single"/>
        </w:rPr>
      </w:pPr>
      <w:r>
        <w:t>Tenant &gt; Landowner</w:t>
      </w:r>
    </w:p>
    <w:p w:rsidR="00693A75" w:rsidRPr="00693A75" w:rsidRDefault="00693A75" w:rsidP="00D44223">
      <w:pPr>
        <w:pStyle w:val="Heading2"/>
      </w:pPr>
      <w:bookmarkStart w:id="6" w:name="_Toc323648253"/>
      <w:r>
        <w:t>Rule of First in Time</w:t>
      </w:r>
      <w:bookmarkEnd w:id="6"/>
    </w:p>
    <w:p w:rsidR="00693A75" w:rsidRPr="00693A75" w:rsidRDefault="00693A75" w:rsidP="00693A75">
      <w:pPr>
        <w:pStyle w:val="ListParagraph"/>
        <w:numPr>
          <w:ilvl w:val="2"/>
          <w:numId w:val="1"/>
        </w:numPr>
        <w:rPr>
          <w:b/>
          <w:u w:val="single"/>
        </w:rPr>
      </w:pPr>
      <w:r>
        <w:rPr>
          <w:i/>
        </w:rPr>
        <w:t>Armory v. Delamirie</w:t>
      </w:r>
      <w:r>
        <w:t xml:space="preserve"> – Chimney sweep trover action for jewel stolen by jeweler’s asst</w:t>
      </w:r>
    </w:p>
    <w:p w:rsidR="00693A75" w:rsidRPr="00693A75" w:rsidRDefault="00693A75" w:rsidP="00693A75">
      <w:pPr>
        <w:pStyle w:val="ListParagraph"/>
        <w:numPr>
          <w:ilvl w:val="3"/>
          <w:numId w:val="1"/>
        </w:numPr>
        <w:rPr>
          <w:b/>
          <w:u w:val="single"/>
        </w:rPr>
      </w:pPr>
      <w:r>
        <w:t>Holding: Finder has title better than all the world but True Owner (TO)</w:t>
      </w:r>
    </w:p>
    <w:p w:rsidR="00693A75" w:rsidRPr="00693A75" w:rsidRDefault="00693A75" w:rsidP="00693A75">
      <w:pPr>
        <w:pStyle w:val="ListParagraph"/>
        <w:numPr>
          <w:ilvl w:val="3"/>
          <w:numId w:val="1"/>
        </w:numPr>
        <w:rPr>
          <w:b/>
          <w:u w:val="single"/>
        </w:rPr>
      </w:pPr>
      <w:r>
        <w:t>Damages: Max value of a jewel that fits in the setting</w:t>
      </w:r>
    </w:p>
    <w:p w:rsidR="00693A75" w:rsidRPr="00693A75" w:rsidRDefault="00693A75" w:rsidP="00693A75">
      <w:pPr>
        <w:pStyle w:val="ListParagraph"/>
        <w:numPr>
          <w:ilvl w:val="3"/>
          <w:numId w:val="1"/>
        </w:numPr>
        <w:rPr>
          <w:b/>
          <w:u w:val="single"/>
        </w:rPr>
      </w:pPr>
      <w:r w:rsidRPr="00693A75">
        <w:rPr>
          <w:u w:val="single"/>
        </w:rPr>
        <w:t>NOTE</w:t>
      </w:r>
      <w:r>
        <w:t xml:space="preserve">: If TO shows up, TO only collects from jeweler if jeweler has not paid damages to finder </w:t>
      </w:r>
      <w:r>
        <w:sym w:font="Wingdings" w:char="F0E0"/>
      </w:r>
      <w:r>
        <w:t xml:space="preserve"> If jeweler bought jewel, TO wins, if jeweler stole the jewel and lost judgment, TO loses</w:t>
      </w:r>
    </w:p>
    <w:p w:rsidR="00693A75" w:rsidRPr="00693A75" w:rsidRDefault="00693A75" w:rsidP="00693A75">
      <w:pPr>
        <w:pStyle w:val="ListParagraph"/>
        <w:numPr>
          <w:ilvl w:val="2"/>
          <w:numId w:val="1"/>
        </w:numPr>
        <w:rPr>
          <w:b/>
          <w:u w:val="single"/>
        </w:rPr>
      </w:pPr>
      <w:r>
        <w:rPr>
          <w:i/>
        </w:rPr>
        <w:t>Anderson v. Gouldberg</w:t>
      </w:r>
      <w:r>
        <w:t xml:space="preserve"> – Π trespasses on TO’s land, cuts trees which Δ-mill steals</w:t>
      </w:r>
    </w:p>
    <w:p w:rsidR="00693A75" w:rsidRPr="00693A75" w:rsidRDefault="00693A75" w:rsidP="00693A75">
      <w:pPr>
        <w:pStyle w:val="ListParagraph"/>
        <w:numPr>
          <w:ilvl w:val="3"/>
          <w:numId w:val="1"/>
        </w:numPr>
        <w:rPr>
          <w:b/>
          <w:u w:val="single"/>
        </w:rPr>
      </w:pPr>
      <w:r>
        <w:t>Holding: Π’s possession is lawful and superior WRT Δ</w:t>
      </w:r>
    </w:p>
    <w:p w:rsidR="00693A75" w:rsidRPr="00693A75" w:rsidRDefault="00693A75" w:rsidP="00693A75">
      <w:pPr>
        <w:pStyle w:val="ListParagraph"/>
        <w:numPr>
          <w:ilvl w:val="1"/>
          <w:numId w:val="1"/>
        </w:numPr>
        <w:rPr>
          <w:b/>
          <w:u w:val="single"/>
        </w:rPr>
      </w:pPr>
      <w:r>
        <w:rPr>
          <w:b/>
          <w:u w:val="single"/>
        </w:rPr>
        <w:t>Policy</w:t>
      </w:r>
    </w:p>
    <w:p w:rsidR="00693A75" w:rsidRPr="00693A75" w:rsidRDefault="00693A75" w:rsidP="00693A75">
      <w:pPr>
        <w:pStyle w:val="ListParagraph"/>
        <w:numPr>
          <w:ilvl w:val="2"/>
          <w:numId w:val="1"/>
        </w:numPr>
        <w:rPr>
          <w:b/>
          <w:u w:val="single"/>
        </w:rPr>
      </w:pPr>
      <w:r>
        <w:t>Protect prior possessor encouraging people to invest in goods</w:t>
      </w:r>
    </w:p>
    <w:p w:rsidR="00693A75" w:rsidRPr="00693A75" w:rsidRDefault="00693A75" w:rsidP="00693A75">
      <w:pPr>
        <w:pStyle w:val="ListParagraph"/>
        <w:numPr>
          <w:ilvl w:val="2"/>
          <w:numId w:val="1"/>
        </w:numPr>
        <w:rPr>
          <w:b/>
          <w:u w:val="single"/>
        </w:rPr>
      </w:pPr>
      <w:r>
        <w:t>Relative ownership is simpler to implement than absolute title</w:t>
      </w:r>
    </w:p>
    <w:p w:rsidR="00693A75" w:rsidRPr="009A6C65" w:rsidRDefault="00693A75" w:rsidP="00693A75">
      <w:pPr>
        <w:pStyle w:val="ListParagraph"/>
        <w:numPr>
          <w:ilvl w:val="2"/>
          <w:numId w:val="1"/>
        </w:numPr>
        <w:rPr>
          <w:b/>
          <w:u w:val="single"/>
        </w:rPr>
      </w:pPr>
      <w:r>
        <w:t>Absent true owner, thief wins against subsequent finders</w:t>
      </w:r>
    </w:p>
    <w:p w:rsidR="009A6C65" w:rsidRDefault="009A6C65" w:rsidP="009A6C65">
      <w:pPr>
        <w:rPr>
          <w:b/>
          <w:u w:val="single"/>
        </w:rPr>
      </w:pPr>
      <w:r>
        <w:rPr>
          <w:b/>
          <w:u w:val="single"/>
        </w:rPr>
        <w:br w:type="page"/>
      </w:r>
    </w:p>
    <w:p w:rsidR="00693A75" w:rsidRPr="00693A75" w:rsidRDefault="00693A75" w:rsidP="00BD011D">
      <w:pPr>
        <w:pStyle w:val="Heading1"/>
      </w:pPr>
      <w:bookmarkStart w:id="7" w:name="_Toc323648254"/>
      <w:r>
        <w:lastRenderedPageBreak/>
        <w:t>ADVERSE POSSESSION</w:t>
      </w:r>
      <w:bookmarkEnd w:id="7"/>
    </w:p>
    <w:p w:rsidR="00693A75" w:rsidRPr="00F43AF6" w:rsidRDefault="00F43AF6" w:rsidP="00693A75">
      <w:pPr>
        <w:pStyle w:val="ListParagraph"/>
        <w:numPr>
          <w:ilvl w:val="1"/>
          <w:numId w:val="1"/>
        </w:numPr>
        <w:rPr>
          <w:b/>
          <w:u w:val="single"/>
        </w:rPr>
      </w:pPr>
      <w:r>
        <w:rPr>
          <w:b/>
          <w:u w:val="single"/>
        </w:rPr>
        <w:t>Analysis</w:t>
      </w:r>
    </w:p>
    <w:p w:rsidR="00F43AF6" w:rsidRPr="00F43AF6" w:rsidRDefault="00F43AF6" w:rsidP="00F43AF6">
      <w:pPr>
        <w:pStyle w:val="ListParagraph"/>
        <w:numPr>
          <w:ilvl w:val="2"/>
          <w:numId w:val="1"/>
        </w:numPr>
        <w:rPr>
          <w:b/>
          <w:u w:val="single"/>
        </w:rPr>
      </w:pPr>
      <w:r w:rsidRPr="00F43AF6">
        <w:rPr>
          <w:b/>
        </w:rPr>
        <w:t>Hostile possession under claim of right</w:t>
      </w:r>
    </w:p>
    <w:p w:rsidR="00A00B75" w:rsidRPr="00A00B75" w:rsidRDefault="00A00B75" w:rsidP="00F43AF6">
      <w:pPr>
        <w:pStyle w:val="ListParagraph"/>
        <w:numPr>
          <w:ilvl w:val="3"/>
          <w:numId w:val="1"/>
        </w:numPr>
        <w:rPr>
          <w:b/>
          <w:u w:val="single"/>
        </w:rPr>
      </w:pPr>
      <w:r>
        <w:t>Objective – State of mind irrelevant</w:t>
      </w:r>
      <w:r w:rsidR="0054771C">
        <w:t xml:space="preserve"> (</w:t>
      </w:r>
      <w:r w:rsidR="0054771C">
        <w:rPr>
          <w:i/>
        </w:rPr>
        <w:t>West v. Tilley</w:t>
      </w:r>
      <w:r w:rsidR="00D65F47">
        <w:t xml:space="preserve">, </w:t>
      </w:r>
      <w:r w:rsidR="00D65F47">
        <w:rPr>
          <w:i/>
        </w:rPr>
        <w:t>Przybylo</w:t>
      </w:r>
      <w:r w:rsidR="0054771C">
        <w:t>)</w:t>
      </w:r>
    </w:p>
    <w:p w:rsidR="00A00B75" w:rsidRPr="00A00B75" w:rsidRDefault="00A00B75" w:rsidP="00A00B75">
      <w:pPr>
        <w:pStyle w:val="ListParagraph"/>
        <w:numPr>
          <w:ilvl w:val="4"/>
          <w:numId w:val="1"/>
        </w:numPr>
        <w:rPr>
          <w:b/>
          <w:u w:val="single"/>
        </w:rPr>
      </w:pPr>
      <w:r>
        <w:t>Difficult for purchaser to know whether AP was possessing in good-faith</w:t>
      </w:r>
    </w:p>
    <w:p w:rsidR="00A00B75" w:rsidRPr="00A00B75" w:rsidRDefault="00A00B75" w:rsidP="00F43AF6">
      <w:pPr>
        <w:pStyle w:val="ListParagraph"/>
        <w:numPr>
          <w:ilvl w:val="3"/>
          <w:numId w:val="1"/>
        </w:numPr>
        <w:rPr>
          <w:b/>
          <w:u w:val="single"/>
        </w:rPr>
      </w:pPr>
      <w:r>
        <w:t>Bad Faith – Intentionally take when property is not yours</w:t>
      </w:r>
      <w:r w:rsidR="0054771C">
        <w:t xml:space="preserve"> (</w:t>
      </w:r>
      <w:r w:rsidR="0054771C">
        <w:rPr>
          <w:i/>
        </w:rPr>
        <w:t>Van Valkenburgh</w:t>
      </w:r>
      <w:r w:rsidR="0054771C">
        <w:t>)</w:t>
      </w:r>
    </w:p>
    <w:p w:rsidR="00F43AF6" w:rsidRPr="00A00B75" w:rsidRDefault="00F43AF6" w:rsidP="00F43AF6">
      <w:pPr>
        <w:pStyle w:val="ListParagraph"/>
        <w:numPr>
          <w:ilvl w:val="3"/>
          <w:numId w:val="1"/>
        </w:numPr>
        <w:rPr>
          <w:b/>
          <w:u w:val="single"/>
        </w:rPr>
      </w:pPr>
      <w:r>
        <w:t>Good Faith</w:t>
      </w:r>
      <w:r w:rsidR="00A00B75">
        <w:t xml:space="preserve"> – Must think you owned the land</w:t>
      </w:r>
      <w:r w:rsidR="0098545E">
        <w:t xml:space="preserve"> (</w:t>
      </w:r>
      <w:r w:rsidR="0098545E">
        <w:rPr>
          <w:i/>
        </w:rPr>
        <w:t>Van Valkenburgh</w:t>
      </w:r>
      <w:r w:rsidR="0098545E">
        <w:t>)</w:t>
      </w:r>
    </w:p>
    <w:p w:rsidR="00A00B75" w:rsidRPr="00264DD7" w:rsidRDefault="00A00B75" w:rsidP="00A00B75">
      <w:pPr>
        <w:pStyle w:val="ListParagraph"/>
        <w:numPr>
          <w:ilvl w:val="4"/>
          <w:numId w:val="1"/>
        </w:numPr>
        <w:rPr>
          <w:b/>
          <w:u w:val="single"/>
        </w:rPr>
      </w:pPr>
      <w:r>
        <w:t>Disincentive to trespassers</w:t>
      </w:r>
    </w:p>
    <w:p w:rsidR="00264DD7" w:rsidRPr="004F4A92" w:rsidRDefault="00264DD7" w:rsidP="00264DD7">
      <w:pPr>
        <w:pStyle w:val="ListParagraph"/>
        <w:numPr>
          <w:ilvl w:val="3"/>
          <w:numId w:val="1"/>
        </w:numPr>
        <w:rPr>
          <w:u w:val="single"/>
        </w:rPr>
      </w:pPr>
      <w:r w:rsidRPr="004F4A92">
        <w:rPr>
          <w:u w:val="single"/>
        </w:rPr>
        <w:t>Negating Hostility</w:t>
      </w:r>
    </w:p>
    <w:p w:rsidR="00A00B75" w:rsidRPr="00330D14" w:rsidRDefault="00330D14" w:rsidP="00264DD7">
      <w:pPr>
        <w:pStyle w:val="ListParagraph"/>
        <w:numPr>
          <w:ilvl w:val="4"/>
          <w:numId w:val="1"/>
        </w:numPr>
        <w:rPr>
          <w:b/>
          <w:u w:val="single"/>
        </w:rPr>
      </w:pPr>
      <w:r>
        <w:t>Admission of inferior title during SOL negates AP</w:t>
      </w:r>
      <w:r w:rsidR="00A00B75">
        <w:t xml:space="preserve"> (</w:t>
      </w:r>
      <w:r w:rsidR="00A00B75">
        <w:rPr>
          <w:i/>
        </w:rPr>
        <w:t>Van Valkenburgh</w:t>
      </w:r>
      <w:r>
        <w:t>/</w:t>
      </w:r>
      <w:r>
        <w:rPr>
          <w:i/>
        </w:rPr>
        <w:t>Tonawanda</w:t>
      </w:r>
      <w:r w:rsidR="00A00B75">
        <w:t>)</w:t>
      </w:r>
    </w:p>
    <w:p w:rsidR="00330D14" w:rsidRPr="00264DD7" w:rsidRDefault="00264DD7" w:rsidP="00264DD7">
      <w:pPr>
        <w:pStyle w:val="ListParagraph"/>
        <w:numPr>
          <w:ilvl w:val="4"/>
          <w:numId w:val="1"/>
        </w:numPr>
        <w:rPr>
          <w:b/>
          <w:u w:val="single"/>
        </w:rPr>
      </w:pPr>
      <w:r>
        <w:t>Seeking permission from TO negates hostility (</w:t>
      </w:r>
      <w:r>
        <w:rPr>
          <w:i/>
        </w:rPr>
        <w:t>Tonawanda</w:t>
      </w:r>
      <w:r>
        <w:t>)</w:t>
      </w:r>
    </w:p>
    <w:p w:rsidR="00264DD7" w:rsidRPr="004F4A92" w:rsidRDefault="00264DD7" w:rsidP="00A00B75">
      <w:pPr>
        <w:pStyle w:val="ListParagraph"/>
        <w:numPr>
          <w:ilvl w:val="3"/>
          <w:numId w:val="1"/>
        </w:numPr>
        <w:rPr>
          <w:u w:val="single"/>
        </w:rPr>
      </w:pPr>
      <w:r w:rsidRPr="004F4A92">
        <w:rPr>
          <w:u w:val="single"/>
        </w:rPr>
        <w:t>Presumption of Hostility</w:t>
      </w:r>
    </w:p>
    <w:p w:rsidR="004F4A92" w:rsidRPr="00F43AF6" w:rsidRDefault="004F4A92" w:rsidP="004F4A92">
      <w:pPr>
        <w:pStyle w:val="ListParagraph"/>
        <w:numPr>
          <w:ilvl w:val="4"/>
          <w:numId w:val="1"/>
        </w:numPr>
        <w:rPr>
          <w:b/>
          <w:u w:val="single"/>
        </w:rPr>
      </w:pPr>
      <w:r>
        <w:t>When all other elements are proven, hostility is assumed (</w:t>
      </w:r>
      <w:r>
        <w:rPr>
          <w:i/>
        </w:rPr>
        <w:t>Tonawanda</w:t>
      </w:r>
      <w:r>
        <w:t>)</w:t>
      </w:r>
    </w:p>
    <w:p w:rsidR="00F43AF6" w:rsidRPr="00F43AF6" w:rsidRDefault="00F43AF6" w:rsidP="00F43AF6">
      <w:pPr>
        <w:pStyle w:val="ListParagraph"/>
        <w:numPr>
          <w:ilvl w:val="2"/>
          <w:numId w:val="1"/>
        </w:numPr>
        <w:rPr>
          <w:b/>
          <w:u w:val="single"/>
        </w:rPr>
      </w:pPr>
      <w:r w:rsidRPr="00F43AF6">
        <w:rPr>
          <w:b/>
        </w:rPr>
        <w:t>Actual Possession</w:t>
      </w:r>
    </w:p>
    <w:p w:rsidR="00F43AF6" w:rsidRPr="002F41D1" w:rsidRDefault="00F43AF6" w:rsidP="00F43AF6">
      <w:pPr>
        <w:pStyle w:val="ListParagraph"/>
        <w:numPr>
          <w:ilvl w:val="3"/>
          <w:numId w:val="1"/>
        </w:numPr>
        <w:rPr>
          <w:b/>
          <w:u w:val="single"/>
        </w:rPr>
      </w:pPr>
      <w:r>
        <w:t>Triggers the COA for trespass</w:t>
      </w:r>
    </w:p>
    <w:p w:rsidR="002F41D1" w:rsidRPr="00F43AF6" w:rsidRDefault="002F41D1" w:rsidP="002F41D1">
      <w:pPr>
        <w:pStyle w:val="ListParagraph"/>
        <w:numPr>
          <w:ilvl w:val="3"/>
          <w:numId w:val="1"/>
        </w:numPr>
        <w:rPr>
          <w:b/>
          <w:u w:val="single"/>
        </w:rPr>
      </w:pPr>
      <w:r>
        <w:rPr>
          <w:u w:val="single"/>
        </w:rPr>
        <w:t>Color of Title</w:t>
      </w:r>
      <w:r>
        <w:t xml:space="preserve"> – Partial occupancy is deemed complete occupancy</w:t>
      </w:r>
    </w:p>
    <w:p w:rsidR="00F43AF6" w:rsidRPr="00F43AF6" w:rsidRDefault="00F43AF6" w:rsidP="00F43AF6">
      <w:pPr>
        <w:pStyle w:val="ListParagraph"/>
        <w:numPr>
          <w:ilvl w:val="2"/>
          <w:numId w:val="1"/>
        </w:numPr>
        <w:rPr>
          <w:b/>
          <w:u w:val="single"/>
        </w:rPr>
      </w:pPr>
      <w:r w:rsidRPr="00F43AF6">
        <w:rPr>
          <w:b/>
        </w:rPr>
        <w:t>Open and Notorious</w:t>
      </w:r>
    </w:p>
    <w:p w:rsidR="00F43AF6" w:rsidRPr="00A00B75" w:rsidRDefault="00F43AF6" w:rsidP="00F43AF6">
      <w:pPr>
        <w:pStyle w:val="ListParagraph"/>
        <w:numPr>
          <w:ilvl w:val="3"/>
          <w:numId w:val="1"/>
        </w:numPr>
        <w:rPr>
          <w:b/>
          <w:u w:val="single"/>
        </w:rPr>
      </w:pPr>
      <w:r w:rsidRPr="00F43AF6">
        <w:rPr>
          <w:u w:val="single"/>
        </w:rPr>
        <w:t>Notice to TO</w:t>
      </w:r>
      <w:r>
        <w:t xml:space="preserve"> – sufficient to provide notice to reasonably attentive TO</w:t>
      </w:r>
    </w:p>
    <w:p w:rsidR="00A00B75" w:rsidRPr="00F43AF6" w:rsidRDefault="00A00B75" w:rsidP="00A00B75">
      <w:pPr>
        <w:pStyle w:val="ListParagraph"/>
        <w:numPr>
          <w:ilvl w:val="4"/>
          <w:numId w:val="1"/>
        </w:numPr>
        <w:rPr>
          <w:b/>
          <w:u w:val="single"/>
        </w:rPr>
      </w:pPr>
      <w:r>
        <w:t>Acts typical of owners of similar property in the area</w:t>
      </w:r>
      <w:r w:rsidR="00BA5B2B">
        <w:t xml:space="preserve"> (</w:t>
      </w:r>
      <w:r w:rsidR="00BA5B2B">
        <w:rPr>
          <w:i/>
        </w:rPr>
        <w:t>Kunto</w:t>
      </w:r>
      <w:r w:rsidR="00BA5B2B">
        <w:t>/</w:t>
      </w:r>
      <w:r w:rsidR="00BA5B2B">
        <w:rPr>
          <w:i/>
        </w:rPr>
        <w:t>Przybylo</w:t>
      </w:r>
      <w:r w:rsidR="00BA5B2B">
        <w:t>/</w:t>
      </w:r>
      <w:r w:rsidR="00BA5B2B">
        <w:rPr>
          <w:i/>
        </w:rPr>
        <w:t>Tubolino</w:t>
      </w:r>
      <w:r w:rsidR="00BA5B2B">
        <w:t>)</w:t>
      </w:r>
    </w:p>
    <w:p w:rsidR="00F43AF6" w:rsidRPr="00304D19" w:rsidRDefault="00F43AF6" w:rsidP="00F43AF6">
      <w:pPr>
        <w:pStyle w:val="ListParagraph"/>
        <w:numPr>
          <w:ilvl w:val="3"/>
          <w:numId w:val="1"/>
        </w:numPr>
        <w:rPr>
          <w:b/>
          <w:u w:val="single"/>
        </w:rPr>
      </w:pPr>
      <w:r>
        <w:t>Actual knowledge trumps reasonably attentive standard</w:t>
      </w:r>
    </w:p>
    <w:p w:rsidR="00304D19" w:rsidRPr="00304D19" w:rsidRDefault="00304D19" w:rsidP="00F43AF6">
      <w:pPr>
        <w:pStyle w:val="ListParagraph"/>
        <w:numPr>
          <w:ilvl w:val="3"/>
          <w:numId w:val="1"/>
        </w:numPr>
        <w:rPr>
          <w:b/>
          <w:u w:val="single"/>
        </w:rPr>
      </w:pPr>
      <w:r>
        <w:rPr>
          <w:u w:val="single"/>
        </w:rPr>
        <w:t>Minor Encroachment</w:t>
      </w:r>
      <w:r>
        <w:t xml:space="preserve"> – Does not create presumption of notice (</w:t>
      </w:r>
      <w:r>
        <w:rPr>
          <w:i/>
        </w:rPr>
        <w:t>Manillo</w:t>
      </w:r>
      <w:r>
        <w:t>)</w:t>
      </w:r>
    </w:p>
    <w:p w:rsidR="00304D19" w:rsidRPr="00F43AF6" w:rsidRDefault="00304D19" w:rsidP="00304D19">
      <w:pPr>
        <w:pStyle w:val="ListParagraph"/>
        <w:numPr>
          <w:ilvl w:val="4"/>
          <w:numId w:val="1"/>
        </w:numPr>
        <w:rPr>
          <w:b/>
          <w:u w:val="single"/>
        </w:rPr>
      </w:pPr>
      <w:r>
        <w:t>Innocent encroachment results in forced sale if great hardship would result</w:t>
      </w:r>
    </w:p>
    <w:p w:rsidR="00F43AF6" w:rsidRPr="00D65F47" w:rsidRDefault="00A00B75" w:rsidP="00F43AF6">
      <w:pPr>
        <w:pStyle w:val="ListParagraph"/>
        <w:numPr>
          <w:ilvl w:val="3"/>
          <w:numId w:val="1"/>
        </w:numPr>
        <w:rPr>
          <w:b/>
          <w:u w:val="single"/>
        </w:rPr>
      </w:pPr>
      <w:r>
        <w:rPr>
          <w:u w:val="single"/>
        </w:rPr>
        <w:t>New York</w:t>
      </w:r>
      <w:r>
        <w:t xml:space="preserve"> – Substantial enclosure or usual improvement or cultivation when not under color of title (</w:t>
      </w:r>
      <w:r>
        <w:rPr>
          <w:i/>
        </w:rPr>
        <w:t>Van Valkenburgh</w:t>
      </w:r>
      <w:r w:rsidR="00264DD7">
        <w:t>/</w:t>
      </w:r>
      <w:r w:rsidR="00264DD7">
        <w:rPr>
          <w:i/>
        </w:rPr>
        <w:t>Tonawanda</w:t>
      </w:r>
      <w:r>
        <w:t xml:space="preserve">) </w:t>
      </w:r>
      <w:r>
        <w:sym w:font="Wingdings" w:char="F0E0"/>
      </w:r>
      <w:r>
        <w:t xml:space="preserve"> burden to demonstrate </w:t>
      </w:r>
      <w:r>
        <w:rPr>
          <w:i/>
        </w:rPr>
        <w:t>usual</w:t>
      </w:r>
      <w:r>
        <w:t xml:space="preserve"> use</w:t>
      </w:r>
    </w:p>
    <w:p w:rsidR="00D65F47" w:rsidRPr="00304D19" w:rsidRDefault="00D65F47" w:rsidP="00D65F47">
      <w:pPr>
        <w:pStyle w:val="ListParagraph"/>
        <w:numPr>
          <w:ilvl w:val="4"/>
          <w:numId w:val="1"/>
        </w:numPr>
        <w:rPr>
          <w:b/>
          <w:u w:val="single"/>
        </w:rPr>
      </w:pPr>
      <w:r>
        <w:rPr>
          <w:u w:val="single"/>
        </w:rPr>
        <w:t>Color of Title</w:t>
      </w:r>
      <w:r>
        <w:t xml:space="preserve"> – Ordinary use under COT is sufficient for cultivation/improvement (</w:t>
      </w:r>
      <w:r>
        <w:rPr>
          <w:i/>
        </w:rPr>
        <w:t>Tubolino</w:t>
      </w:r>
      <w:r>
        <w:t>)</w:t>
      </w:r>
    </w:p>
    <w:p w:rsidR="00304D19" w:rsidRPr="00A00B75" w:rsidRDefault="00304D19" w:rsidP="00D65F47">
      <w:pPr>
        <w:pStyle w:val="ListParagraph"/>
        <w:numPr>
          <w:ilvl w:val="4"/>
          <w:numId w:val="1"/>
        </w:numPr>
        <w:rPr>
          <w:b/>
          <w:u w:val="single"/>
        </w:rPr>
      </w:pPr>
      <w:r>
        <w:rPr>
          <w:u w:val="single"/>
        </w:rPr>
        <w:t>Minor Encroachment</w:t>
      </w:r>
      <w:r>
        <w:t xml:space="preserve"> – Forced property rule in favor of TO</w:t>
      </w:r>
    </w:p>
    <w:p w:rsidR="00A00B75" w:rsidRPr="00A00B75" w:rsidRDefault="00A00B75" w:rsidP="00A00B75">
      <w:pPr>
        <w:pStyle w:val="ListParagraph"/>
        <w:numPr>
          <w:ilvl w:val="2"/>
          <w:numId w:val="1"/>
        </w:numPr>
        <w:rPr>
          <w:b/>
          <w:u w:val="single"/>
        </w:rPr>
      </w:pPr>
      <w:r>
        <w:rPr>
          <w:b/>
        </w:rPr>
        <w:t>Exclusive</w:t>
      </w:r>
    </w:p>
    <w:p w:rsidR="00A00B75" w:rsidRPr="00A00B75" w:rsidRDefault="00A00B75" w:rsidP="00A00B75">
      <w:pPr>
        <w:pStyle w:val="ListParagraph"/>
        <w:numPr>
          <w:ilvl w:val="3"/>
          <w:numId w:val="1"/>
        </w:numPr>
        <w:rPr>
          <w:b/>
          <w:u w:val="single"/>
        </w:rPr>
      </w:pPr>
      <w:r>
        <w:t>AP holds land to exclusion of TO and other AP’s</w:t>
      </w:r>
    </w:p>
    <w:p w:rsidR="00A00B75" w:rsidRPr="00A00B75" w:rsidRDefault="00A00B75" w:rsidP="00A00B75">
      <w:pPr>
        <w:pStyle w:val="ListParagraph"/>
        <w:numPr>
          <w:ilvl w:val="2"/>
          <w:numId w:val="1"/>
        </w:numPr>
        <w:rPr>
          <w:b/>
          <w:u w:val="single"/>
        </w:rPr>
      </w:pPr>
      <w:r>
        <w:rPr>
          <w:b/>
        </w:rPr>
        <w:t>Continuous</w:t>
      </w:r>
      <w:r>
        <w:t xml:space="preserve"> – Interval when AP does not use the property?</w:t>
      </w:r>
    </w:p>
    <w:p w:rsidR="00A00B75" w:rsidRPr="00A00B75" w:rsidRDefault="00A00B75" w:rsidP="00A00B75">
      <w:pPr>
        <w:pStyle w:val="ListParagraph"/>
        <w:numPr>
          <w:ilvl w:val="3"/>
          <w:numId w:val="1"/>
        </w:numPr>
        <w:rPr>
          <w:b/>
          <w:u w:val="single"/>
        </w:rPr>
      </w:pPr>
      <w:r>
        <w:t>Must be same as a TO under the circumstances</w:t>
      </w:r>
      <w:r w:rsidR="005138AD">
        <w:t xml:space="preserve"> (</w:t>
      </w:r>
      <w:r w:rsidR="005138AD">
        <w:rPr>
          <w:i/>
        </w:rPr>
        <w:t>Kunto</w:t>
      </w:r>
      <w:r w:rsidR="005138AD">
        <w:t>)</w:t>
      </w:r>
    </w:p>
    <w:p w:rsidR="00A00B75" w:rsidRPr="00A00B75" w:rsidRDefault="00A00B75" w:rsidP="00A00B75">
      <w:pPr>
        <w:pStyle w:val="ListParagraph"/>
        <w:numPr>
          <w:ilvl w:val="3"/>
          <w:numId w:val="1"/>
        </w:numPr>
        <w:rPr>
          <w:b/>
          <w:u w:val="single"/>
        </w:rPr>
      </w:pPr>
      <w:r>
        <w:rPr>
          <w:u w:val="single"/>
        </w:rPr>
        <w:t>Tacking</w:t>
      </w:r>
      <w:r>
        <w:t xml:space="preserve"> – SOL doesn’t restart with new AP if there is privity between parties</w:t>
      </w:r>
      <w:r w:rsidR="005138AD">
        <w:t xml:space="preserve"> (</w:t>
      </w:r>
      <w:r w:rsidR="005138AD">
        <w:rPr>
          <w:i/>
        </w:rPr>
        <w:t>Kunto</w:t>
      </w:r>
      <w:r w:rsidR="005138AD">
        <w:t>)</w:t>
      </w:r>
    </w:p>
    <w:p w:rsidR="00A00B75" w:rsidRPr="002F41D1" w:rsidRDefault="00A00B75" w:rsidP="00A00B75">
      <w:pPr>
        <w:pStyle w:val="ListParagraph"/>
        <w:numPr>
          <w:ilvl w:val="4"/>
          <w:numId w:val="1"/>
        </w:numPr>
        <w:rPr>
          <w:b/>
          <w:u w:val="single"/>
        </w:rPr>
      </w:pPr>
      <w:r>
        <w:rPr>
          <w:u w:val="single"/>
        </w:rPr>
        <w:t>NOTE</w:t>
      </w:r>
      <w:r>
        <w:t>: If AP is ousted and returns later, SOL is tolled.  If AP abandons and returns later, SOL restarts</w:t>
      </w:r>
    </w:p>
    <w:p w:rsidR="002F41D1" w:rsidRDefault="002F41D1" w:rsidP="002F41D1">
      <w:pPr>
        <w:rPr>
          <w:b/>
          <w:u w:val="single"/>
        </w:rPr>
      </w:pPr>
      <w:r>
        <w:rPr>
          <w:b/>
          <w:u w:val="single"/>
        </w:rPr>
        <w:br w:type="page"/>
      </w:r>
    </w:p>
    <w:p w:rsidR="00D65F47" w:rsidRPr="00D65F47" w:rsidRDefault="00D65F47" w:rsidP="00D65F47">
      <w:pPr>
        <w:pStyle w:val="ListParagraph"/>
        <w:numPr>
          <w:ilvl w:val="1"/>
          <w:numId w:val="1"/>
        </w:numPr>
        <w:rPr>
          <w:b/>
          <w:u w:val="single"/>
        </w:rPr>
      </w:pPr>
      <w:r>
        <w:rPr>
          <w:b/>
          <w:u w:val="single"/>
        </w:rPr>
        <w:lastRenderedPageBreak/>
        <w:t>Color of Title</w:t>
      </w:r>
      <w:r w:rsidR="00146B69">
        <w:t xml:space="preserve"> (</w:t>
      </w:r>
      <w:r w:rsidR="00146B69">
        <w:rPr>
          <w:i/>
        </w:rPr>
        <w:t>Tubolino</w:t>
      </w:r>
      <w:r w:rsidR="00146B69">
        <w:t>)</w:t>
      </w:r>
    </w:p>
    <w:p w:rsidR="00D65F47" w:rsidRDefault="004D6E3F" w:rsidP="00D65F47">
      <w:pPr>
        <w:pStyle w:val="ListParagraph"/>
        <w:numPr>
          <w:ilvl w:val="2"/>
          <w:numId w:val="1"/>
        </w:numPr>
      </w:pPr>
      <w:r w:rsidRPr="004D6E3F">
        <w:t>Entering land under bad deed constitutes</w:t>
      </w:r>
      <w:r>
        <w:t xml:space="preserve"> constructive possession of whole property</w:t>
      </w:r>
      <w:r w:rsidR="002F41D1">
        <w:t xml:space="preserve"> even if cultivation is partial</w:t>
      </w:r>
    </w:p>
    <w:p w:rsidR="002F41D1" w:rsidRDefault="002F41D1" w:rsidP="002F41D1">
      <w:pPr>
        <w:pStyle w:val="ListParagraph"/>
        <w:numPr>
          <w:ilvl w:val="3"/>
          <w:numId w:val="1"/>
        </w:numPr>
      </w:pPr>
      <w:r>
        <w:t>Not under color of title, only occupied land is possessed</w:t>
      </w:r>
      <w:r w:rsidR="00BA5B2B">
        <w:t xml:space="preserve"> (</w:t>
      </w:r>
      <w:r w:rsidR="00BA5B2B">
        <w:rPr>
          <w:i/>
        </w:rPr>
        <w:t>Tonawanda</w:t>
      </w:r>
      <w:r w:rsidR="00BA5B2B">
        <w:t>)</w:t>
      </w:r>
    </w:p>
    <w:p w:rsidR="002F41D1" w:rsidRDefault="002F41D1" w:rsidP="002F41D1">
      <w:pPr>
        <w:pStyle w:val="ListParagraph"/>
        <w:numPr>
          <w:ilvl w:val="3"/>
          <w:numId w:val="1"/>
        </w:numPr>
      </w:pPr>
      <w:r>
        <w:t>Non-COT rule kicks in if TO is occupying another part of the land at same time</w:t>
      </w:r>
    </w:p>
    <w:p w:rsidR="0021311A" w:rsidRPr="0021311A" w:rsidRDefault="0021311A" w:rsidP="0021311A">
      <w:pPr>
        <w:pStyle w:val="Heading2"/>
      </w:pPr>
      <w:r>
        <w:t>Co-tenants</w:t>
      </w:r>
      <w:r>
        <w:rPr>
          <w:b w:val="0"/>
          <w:u w:val="none"/>
        </w:rPr>
        <w:t xml:space="preserve"> – See co-tenant section BUT point is that mere ouster is insufficient!!!</w:t>
      </w:r>
    </w:p>
    <w:p w:rsidR="00304D19" w:rsidRPr="00304D19" w:rsidRDefault="00304D19" w:rsidP="00A00B75">
      <w:pPr>
        <w:pStyle w:val="ListParagraph"/>
        <w:numPr>
          <w:ilvl w:val="1"/>
          <w:numId w:val="1"/>
        </w:numPr>
        <w:rPr>
          <w:b/>
          <w:u w:val="single"/>
        </w:rPr>
      </w:pPr>
      <w:r>
        <w:rPr>
          <w:b/>
          <w:u w:val="single"/>
        </w:rPr>
        <w:t>Minor Encroachment</w:t>
      </w:r>
      <w:r w:rsidRPr="00304D19">
        <w:rPr>
          <w:b/>
          <w:u w:val="single"/>
        </w:rPr>
        <w:t>/</w:t>
      </w:r>
      <w:r>
        <w:rPr>
          <w:b/>
          <w:u w:val="single"/>
        </w:rPr>
        <w:t>Boundary Dispute</w:t>
      </w:r>
      <w:r>
        <w:t xml:space="preserve"> – Property or liability rule (</w:t>
      </w:r>
      <w:r>
        <w:rPr>
          <w:i/>
        </w:rPr>
        <w:t>Amkco Ltd. v. Wellborn</w:t>
      </w:r>
      <w:r w:rsidR="00146B69">
        <w:t>/</w:t>
      </w:r>
      <w:r w:rsidR="00146B69">
        <w:rPr>
          <w:i/>
        </w:rPr>
        <w:t>Manillo v. Gorski</w:t>
      </w:r>
      <w:r>
        <w:t>)</w:t>
      </w:r>
    </w:p>
    <w:p w:rsidR="00304D19" w:rsidRPr="00304D19" w:rsidRDefault="00304D19" w:rsidP="00304D19">
      <w:pPr>
        <w:pStyle w:val="ListParagraph"/>
        <w:numPr>
          <w:ilvl w:val="2"/>
          <w:numId w:val="1"/>
        </w:numPr>
        <w:rPr>
          <w:b/>
          <w:u w:val="single"/>
        </w:rPr>
      </w:pPr>
      <w:r>
        <w:t>TO must show irreparable harm if removal were denied</w:t>
      </w:r>
    </w:p>
    <w:p w:rsidR="00304D19" w:rsidRPr="002F41D1" w:rsidRDefault="00304D19" w:rsidP="00304D19">
      <w:pPr>
        <w:pStyle w:val="ListParagraph"/>
        <w:numPr>
          <w:ilvl w:val="2"/>
          <w:numId w:val="1"/>
        </w:numPr>
        <w:rPr>
          <w:b/>
          <w:u w:val="single"/>
        </w:rPr>
      </w:pPr>
      <w:r>
        <w:t>Even if proven, balancing test comparing hardship to TO if denied to hardship to AP if granted</w:t>
      </w:r>
    </w:p>
    <w:p w:rsidR="002F41D1" w:rsidRPr="002F41D1" w:rsidRDefault="002F41D1" w:rsidP="00304D19">
      <w:pPr>
        <w:pStyle w:val="ListParagraph"/>
        <w:numPr>
          <w:ilvl w:val="2"/>
          <w:numId w:val="1"/>
        </w:numPr>
        <w:rPr>
          <w:b/>
          <w:u w:val="single"/>
        </w:rPr>
      </w:pPr>
      <w:r>
        <w:rPr>
          <w:u w:val="single"/>
        </w:rPr>
        <w:t>Agreed boundary</w:t>
      </w:r>
      <w:r>
        <w:t xml:space="preserve"> – Oral agreement enforceable if accepted for long time</w:t>
      </w:r>
    </w:p>
    <w:p w:rsidR="002F41D1" w:rsidRPr="002F41D1" w:rsidRDefault="002F41D1" w:rsidP="00304D19">
      <w:pPr>
        <w:pStyle w:val="ListParagraph"/>
        <w:numPr>
          <w:ilvl w:val="2"/>
          <w:numId w:val="1"/>
        </w:numPr>
        <w:rPr>
          <w:b/>
          <w:u w:val="single"/>
        </w:rPr>
      </w:pPr>
      <w:r>
        <w:rPr>
          <w:u w:val="single"/>
        </w:rPr>
        <w:t>Acquiescence</w:t>
      </w:r>
      <w:r>
        <w:t xml:space="preserve"> – Evidence of agreement can fix boundary line</w:t>
      </w:r>
    </w:p>
    <w:p w:rsidR="002F41D1" w:rsidRPr="002F41D1" w:rsidRDefault="002F41D1" w:rsidP="00304D19">
      <w:pPr>
        <w:pStyle w:val="ListParagraph"/>
        <w:numPr>
          <w:ilvl w:val="2"/>
          <w:numId w:val="1"/>
        </w:numPr>
        <w:rPr>
          <w:b/>
          <w:u w:val="single"/>
        </w:rPr>
      </w:pPr>
      <w:r>
        <w:rPr>
          <w:u w:val="single"/>
        </w:rPr>
        <w:t>Estoppel</w:t>
      </w:r>
      <w:r>
        <w:t xml:space="preserve"> – Acquiescence/agreement allowing great expense of AP results in estoppel</w:t>
      </w:r>
    </w:p>
    <w:p w:rsidR="002F41D1" w:rsidRPr="002F41D1" w:rsidRDefault="002F41D1" w:rsidP="002F41D1">
      <w:pPr>
        <w:pStyle w:val="ListParagraph"/>
        <w:numPr>
          <w:ilvl w:val="1"/>
          <w:numId w:val="1"/>
        </w:numPr>
        <w:rPr>
          <w:b/>
          <w:u w:val="single"/>
        </w:rPr>
      </w:pPr>
      <w:r>
        <w:rPr>
          <w:b/>
          <w:u w:val="single"/>
        </w:rPr>
        <w:t>Disability</w:t>
      </w:r>
    </w:p>
    <w:p w:rsidR="002F41D1" w:rsidRPr="002F41D1" w:rsidRDefault="002F41D1" w:rsidP="002F41D1">
      <w:pPr>
        <w:pStyle w:val="ListParagraph"/>
        <w:numPr>
          <w:ilvl w:val="2"/>
          <w:numId w:val="1"/>
        </w:numPr>
        <w:rPr>
          <w:b/>
          <w:u w:val="single"/>
        </w:rPr>
      </w:pPr>
      <w:r>
        <w:t>SOL is tolled during time TO is disabled</w:t>
      </w:r>
    </w:p>
    <w:p w:rsidR="002F41D1" w:rsidRPr="002F41D1" w:rsidRDefault="002F41D1" w:rsidP="002F41D1">
      <w:pPr>
        <w:pStyle w:val="ListParagraph"/>
        <w:numPr>
          <w:ilvl w:val="2"/>
          <w:numId w:val="1"/>
        </w:numPr>
        <w:rPr>
          <w:b/>
          <w:u w:val="single"/>
        </w:rPr>
      </w:pPr>
      <w:r>
        <w:t>Disability must exist at time AP enters land</w:t>
      </w:r>
    </w:p>
    <w:p w:rsidR="002F41D1" w:rsidRPr="002F41D1" w:rsidRDefault="002F41D1" w:rsidP="002F41D1">
      <w:pPr>
        <w:pStyle w:val="ListParagraph"/>
        <w:numPr>
          <w:ilvl w:val="2"/>
          <w:numId w:val="1"/>
        </w:numPr>
        <w:rPr>
          <w:b/>
          <w:u w:val="single"/>
        </w:rPr>
      </w:pPr>
      <w:r>
        <w:t>Examples</w:t>
      </w:r>
    </w:p>
    <w:p w:rsidR="002F41D1" w:rsidRPr="002F41D1" w:rsidRDefault="002F41D1" w:rsidP="002F41D1">
      <w:pPr>
        <w:pStyle w:val="ListParagraph"/>
        <w:numPr>
          <w:ilvl w:val="3"/>
          <w:numId w:val="1"/>
        </w:numPr>
        <w:rPr>
          <w:b/>
          <w:u w:val="single"/>
        </w:rPr>
      </w:pPr>
      <w:r>
        <w:t>Minors/infants</w:t>
      </w:r>
    </w:p>
    <w:p w:rsidR="002F41D1" w:rsidRPr="002F41D1" w:rsidRDefault="002F41D1" w:rsidP="002F41D1">
      <w:pPr>
        <w:pStyle w:val="ListParagraph"/>
        <w:numPr>
          <w:ilvl w:val="3"/>
          <w:numId w:val="1"/>
        </w:numPr>
        <w:rPr>
          <w:b/>
          <w:u w:val="single"/>
        </w:rPr>
      </w:pPr>
      <w:r>
        <w:t>Mentally ill</w:t>
      </w:r>
    </w:p>
    <w:p w:rsidR="002F41D1" w:rsidRPr="002F41D1" w:rsidRDefault="002F41D1" w:rsidP="002F41D1">
      <w:pPr>
        <w:pStyle w:val="ListParagraph"/>
        <w:numPr>
          <w:ilvl w:val="3"/>
          <w:numId w:val="1"/>
        </w:numPr>
        <w:rPr>
          <w:b/>
          <w:u w:val="single"/>
        </w:rPr>
      </w:pPr>
      <w:r>
        <w:t>People in prison</w:t>
      </w:r>
    </w:p>
    <w:p w:rsidR="002F41D1" w:rsidRPr="00AA584D" w:rsidRDefault="002F41D1" w:rsidP="002F41D1">
      <w:pPr>
        <w:pStyle w:val="ListParagraph"/>
        <w:numPr>
          <w:ilvl w:val="3"/>
          <w:numId w:val="1"/>
        </w:numPr>
        <w:rPr>
          <w:b/>
          <w:u w:val="single"/>
        </w:rPr>
      </w:pPr>
      <w:r>
        <w:t>People in the military</w:t>
      </w:r>
    </w:p>
    <w:p w:rsidR="00AA584D" w:rsidRPr="00AA584D" w:rsidRDefault="00AA584D" w:rsidP="00AA584D">
      <w:pPr>
        <w:pStyle w:val="ListParagraph"/>
        <w:numPr>
          <w:ilvl w:val="1"/>
          <w:numId w:val="1"/>
        </w:numPr>
        <w:rPr>
          <w:b/>
          <w:u w:val="single"/>
        </w:rPr>
      </w:pPr>
      <w:r>
        <w:rPr>
          <w:b/>
          <w:u w:val="single"/>
        </w:rPr>
        <w:t>NY Adverse Possession Statute</w:t>
      </w:r>
    </w:p>
    <w:p w:rsidR="00AA584D" w:rsidRPr="00AA584D" w:rsidRDefault="00AA584D" w:rsidP="00AA584D">
      <w:pPr>
        <w:pStyle w:val="ListParagraph"/>
        <w:numPr>
          <w:ilvl w:val="2"/>
          <w:numId w:val="1"/>
        </w:numPr>
        <w:rPr>
          <w:b/>
          <w:u w:val="single"/>
        </w:rPr>
      </w:pPr>
      <w:r>
        <w:t>§501</w:t>
      </w:r>
    </w:p>
    <w:p w:rsidR="00AA584D" w:rsidRPr="00AA584D" w:rsidRDefault="00AA584D" w:rsidP="00AA584D">
      <w:pPr>
        <w:pStyle w:val="ListParagraph"/>
        <w:numPr>
          <w:ilvl w:val="3"/>
          <w:numId w:val="1"/>
        </w:numPr>
        <w:rPr>
          <w:b/>
          <w:u w:val="single"/>
        </w:rPr>
      </w:pPr>
      <w:r>
        <w:t>Adverse possessor – With or without knowledge of other’s superior rights</w:t>
      </w:r>
    </w:p>
    <w:p w:rsidR="00AA584D" w:rsidRPr="00F06EA6" w:rsidRDefault="00F06EA6" w:rsidP="00AA584D">
      <w:pPr>
        <w:pStyle w:val="ListParagraph"/>
        <w:numPr>
          <w:ilvl w:val="3"/>
          <w:numId w:val="1"/>
        </w:numPr>
        <w:rPr>
          <w:b/>
          <w:u w:val="single"/>
        </w:rPr>
      </w:pPr>
      <w:r>
        <w:t>Claim of right – reasonable basis for the belief that the property belongs to the AP or TO as the case may be (NOTE: This is nonsensical, no way to know the standard)</w:t>
      </w:r>
    </w:p>
    <w:p w:rsidR="00F06EA6" w:rsidRPr="00F06EA6" w:rsidRDefault="00F06EA6" w:rsidP="00F06EA6">
      <w:pPr>
        <w:pStyle w:val="ListParagraph"/>
        <w:numPr>
          <w:ilvl w:val="2"/>
          <w:numId w:val="1"/>
        </w:numPr>
        <w:rPr>
          <w:b/>
          <w:u w:val="single"/>
        </w:rPr>
      </w:pPr>
      <w:r>
        <w:t>§511 – Color of title – Constructive occupation; §521 – Not COT – Only occupied</w:t>
      </w:r>
    </w:p>
    <w:p w:rsidR="00F06EA6" w:rsidRPr="00F06EA6" w:rsidRDefault="00F06EA6" w:rsidP="00F06EA6">
      <w:pPr>
        <w:pStyle w:val="ListParagraph"/>
        <w:numPr>
          <w:ilvl w:val="2"/>
          <w:numId w:val="1"/>
        </w:numPr>
        <w:rPr>
          <w:b/>
          <w:u w:val="single"/>
        </w:rPr>
      </w:pPr>
      <w:r>
        <w:t>§522 – Deemed possessed when acts are sufficiently open OR protected by substantial enclosure (except §543)</w:t>
      </w:r>
    </w:p>
    <w:p w:rsidR="00F06EA6" w:rsidRPr="00F06EA6" w:rsidRDefault="00F06EA6" w:rsidP="00F06EA6">
      <w:pPr>
        <w:pStyle w:val="ListParagraph"/>
        <w:numPr>
          <w:ilvl w:val="2"/>
          <w:numId w:val="1"/>
        </w:numPr>
        <w:rPr>
          <w:b/>
          <w:u w:val="single"/>
        </w:rPr>
      </w:pPr>
      <w:r>
        <w:t>§543 – Boundary lines</w:t>
      </w:r>
    </w:p>
    <w:p w:rsidR="00F06EA6" w:rsidRPr="00F06EA6" w:rsidRDefault="00F06EA6" w:rsidP="00F06EA6">
      <w:pPr>
        <w:pStyle w:val="ListParagraph"/>
        <w:numPr>
          <w:ilvl w:val="3"/>
          <w:numId w:val="1"/>
        </w:numPr>
        <w:rPr>
          <w:b/>
          <w:u w:val="single"/>
        </w:rPr>
      </w:pPr>
      <w:r>
        <w:rPr>
          <w:i/>
        </w:rPr>
        <w:t>De minimis</w:t>
      </w:r>
      <w:r>
        <w:t xml:space="preserve"> non-structural encroachments including fences, hedges, shrubbery, plantings, sheds, and non-structural walls are deemed permissive and non-adverse</w:t>
      </w:r>
    </w:p>
    <w:p w:rsidR="00F06EA6" w:rsidRPr="002F41D1" w:rsidRDefault="00F06EA6" w:rsidP="00F06EA6">
      <w:pPr>
        <w:pStyle w:val="ListParagraph"/>
        <w:numPr>
          <w:ilvl w:val="3"/>
          <w:numId w:val="1"/>
        </w:numPr>
        <w:rPr>
          <w:b/>
          <w:u w:val="single"/>
        </w:rPr>
      </w:pPr>
      <w:r>
        <w:t>Acts of lawn mowing or similar maintenance across the boundary line is deemed permissive and non-adverse</w:t>
      </w:r>
    </w:p>
    <w:p w:rsidR="002F41D1" w:rsidRDefault="002F41D1" w:rsidP="002F41D1">
      <w:pPr>
        <w:rPr>
          <w:b/>
          <w:u w:val="single"/>
        </w:rPr>
      </w:pPr>
      <w:r>
        <w:rPr>
          <w:b/>
          <w:u w:val="single"/>
        </w:rPr>
        <w:br w:type="page"/>
      </w:r>
    </w:p>
    <w:p w:rsidR="00A00B75" w:rsidRPr="00A00B75" w:rsidRDefault="00A00B75" w:rsidP="00A00B75">
      <w:pPr>
        <w:pStyle w:val="ListParagraph"/>
        <w:numPr>
          <w:ilvl w:val="1"/>
          <w:numId w:val="1"/>
        </w:numPr>
        <w:rPr>
          <w:b/>
          <w:u w:val="single"/>
        </w:rPr>
      </w:pPr>
      <w:r>
        <w:rPr>
          <w:b/>
          <w:u w:val="single"/>
        </w:rPr>
        <w:lastRenderedPageBreak/>
        <w:t>Cases</w:t>
      </w:r>
    </w:p>
    <w:p w:rsidR="00A00B75" w:rsidRPr="00A00B75" w:rsidRDefault="00A00B75" w:rsidP="00A00B75">
      <w:pPr>
        <w:pStyle w:val="ListParagraph"/>
        <w:numPr>
          <w:ilvl w:val="2"/>
          <w:numId w:val="1"/>
        </w:numPr>
        <w:rPr>
          <w:b/>
          <w:u w:val="single"/>
        </w:rPr>
      </w:pPr>
      <w:r>
        <w:rPr>
          <w:i/>
        </w:rPr>
        <w:t>Van Valkenburgh v. Lutz</w:t>
      </w:r>
      <w:r>
        <w:t xml:space="preserve"> – VV acquired land by tax foreclosure occupied by Lutz</w:t>
      </w:r>
    </w:p>
    <w:p w:rsidR="00A00B75" w:rsidRPr="00A00B75" w:rsidRDefault="00A00B75" w:rsidP="00A00B75">
      <w:pPr>
        <w:pStyle w:val="ListParagraph"/>
        <w:numPr>
          <w:ilvl w:val="3"/>
          <w:numId w:val="1"/>
        </w:numPr>
        <w:rPr>
          <w:b/>
          <w:u w:val="single"/>
        </w:rPr>
      </w:pPr>
      <w:r w:rsidRPr="00A00B75">
        <w:rPr>
          <w:u w:val="single"/>
        </w:rPr>
        <w:t>NOTE</w:t>
      </w:r>
      <w:r>
        <w:t>: If VV gave notice of foreclosure to L, AP claim would automatically fail</w:t>
      </w:r>
    </w:p>
    <w:p w:rsidR="00A00B75" w:rsidRPr="00A00B75" w:rsidRDefault="00A00B75" w:rsidP="00A00B75">
      <w:pPr>
        <w:pStyle w:val="ListParagraph"/>
        <w:numPr>
          <w:ilvl w:val="3"/>
          <w:numId w:val="1"/>
        </w:numPr>
        <w:rPr>
          <w:b/>
          <w:u w:val="single"/>
        </w:rPr>
      </w:pPr>
      <w:r>
        <w:t xml:space="preserve">Not under color of title, must show “actual” occupation </w:t>
      </w:r>
      <w:r>
        <w:sym w:font="Wingdings" w:char="F0E0"/>
      </w:r>
      <w:r>
        <w:t xml:space="preserve"> substantial enclosure or usually cultivated or improved</w:t>
      </w:r>
    </w:p>
    <w:p w:rsidR="00A00B75" w:rsidRPr="00A00B75" w:rsidRDefault="00A00B75" w:rsidP="00A00B75">
      <w:pPr>
        <w:pStyle w:val="ListParagraph"/>
        <w:numPr>
          <w:ilvl w:val="3"/>
          <w:numId w:val="1"/>
        </w:numPr>
        <w:rPr>
          <w:b/>
          <w:u w:val="single"/>
        </w:rPr>
      </w:pPr>
      <w:r>
        <w:t>Brother’s house – Cannot concede that land was not AP’s</w:t>
      </w:r>
    </w:p>
    <w:p w:rsidR="00A00B75" w:rsidRPr="0054771C" w:rsidRDefault="0054771C" w:rsidP="00A00B75">
      <w:pPr>
        <w:pStyle w:val="ListParagraph"/>
        <w:numPr>
          <w:ilvl w:val="3"/>
          <w:numId w:val="1"/>
        </w:numPr>
        <w:rPr>
          <w:b/>
          <w:u w:val="single"/>
        </w:rPr>
      </w:pPr>
      <w:r>
        <w:t>Garage encroachment – No AP if unaware it is not AP’s land</w:t>
      </w:r>
    </w:p>
    <w:p w:rsidR="0054771C" w:rsidRPr="0054771C" w:rsidRDefault="0054771C" w:rsidP="00A00B75">
      <w:pPr>
        <w:pStyle w:val="ListParagraph"/>
        <w:numPr>
          <w:ilvl w:val="3"/>
          <w:numId w:val="1"/>
        </w:numPr>
        <w:rPr>
          <w:b/>
          <w:u w:val="single"/>
        </w:rPr>
      </w:pPr>
      <w:r>
        <w:t>Farm – Had to be enclosed or completely developed</w:t>
      </w:r>
    </w:p>
    <w:p w:rsidR="0054771C" w:rsidRPr="0054771C" w:rsidRDefault="0054771C" w:rsidP="0054771C">
      <w:pPr>
        <w:pStyle w:val="ListParagraph"/>
        <w:numPr>
          <w:ilvl w:val="2"/>
          <w:numId w:val="1"/>
        </w:numPr>
        <w:rPr>
          <w:b/>
          <w:u w:val="single"/>
        </w:rPr>
      </w:pPr>
      <w:r>
        <w:rPr>
          <w:i/>
        </w:rPr>
        <w:t>West v. Tilley</w:t>
      </w:r>
      <w:r>
        <w:t xml:space="preserve"> – Distinguishes VVv.L </w:t>
      </w:r>
      <w:r>
        <w:sym w:font="Wingdings" w:char="F0E0"/>
      </w:r>
      <w:r>
        <w:t xml:space="preserve"> land is enclosed by sea wall</w:t>
      </w:r>
    </w:p>
    <w:p w:rsidR="0054771C" w:rsidRDefault="00330D14" w:rsidP="0054771C">
      <w:pPr>
        <w:pStyle w:val="ListParagraph"/>
        <w:numPr>
          <w:ilvl w:val="2"/>
          <w:numId w:val="1"/>
        </w:numPr>
      </w:pPr>
      <w:r w:rsidRPr="00330D14">
        <w:rPr>
          <w:i/>
        </w:rPr>
        <w:t>City of Tonawanda</w:t>
      </w:r>
      <w:r w:rsidR="00264DD7">
        <w:t xml:space="preserve"> – </w:t>
      </w:r>
      <w:r w:rsidR="0098545E">
        <w:t>Used/replaced dock, Light pole, retaining wall, mowed grass</w:t>
      </w:r>
    </w:p>
    <w:p w:rsidR="00264DD7" w:rsidRDefault="00264DD7" w:rsidP="00264DD7">
      <w:pPr>
        <w:pStyle w:val="ListParagraph"/>
        <w:numPr>
          <w:ilvl w:val="3"/>
          <w:numId w:val="1"/>
        </w:numPr>
      </w:pPr>
      <w:r>
        <w:t>When all elements are established, hostility is presumed</w:t>
      </w:r>
    </w:p>
    <w:p w:rsidR="00264DD7" w:rsidRDefault="00264DD7" w:rsidP="00264DD7">
      <w:pPr>
        <w:pStyle w:val="ListParagraph"/>
        <w:numPr>
          <w:ilvl w:val="3"/>
          <w:numId w:val="1"/>
        </w:numPr>
      </w:pPr>
      <w:r>
        <w:t>Not under color of title – cultivation, enclosure, improvement kicks in</w:t>
      </w:r>
    </w:p>
    <w:p w:rsidR="00264DD7" w:rsidRDefault="00264DD7" w:rsidP="00264DD7">
      <w:pPr>
        <w:pStyle w:val="ListParagraph"/>
        <w:numPr>
          <w:ilvl w:val="3"/>
          <w:numId w:val="1"/>
        </w:numPr>
      </w:pPr>
      <w:r>
        <w:t>Seeking permission from TO negates hostility</w:t>
      </w:r>
    </w:p>
    <w:p w:rsidR="00264DD7" w:rsidRDefault="00D65F47" w:rsidP="00264DD7">
      <w:pPr>
        <w:pStyle w:val="ListParagraph"/>
        <w:numPr>
          <w:ilvl w:val="2"/>
          <w:numId w:val="1"/>
        </w:numPr>
      </w:pPr>
      <w:r>
        <w:rPr>
          <w:i/>
        </w:rPr>
        <w:t>Tubolino v. Drake</w:t>
      </w:r>
      <w:r>
        <w:t xml:space="preserve"> – Paid property tax, Cut down trees, built foot bridge, </w:t>
      </w:r>
      <w:r w:rsidR="0098545E">
        <w:t>posted no trespassing sign</w:t>
      </w:r>
    </w:p>
    <w:p w:rsidR="00D65F47" w:rsidRDefault="00D65F47" w:rsidP="00D65F47">
      <w:pPr>
        <w:pStyle w:val="ListParagraph"/>
        <w:numPr>
          <w:ilvl w:val="3"/>
          <w:numId w:val="1"/>
        </w:numPr>
      </w:pPr>
      <w:r>
        <w:t>Color of title – Use of land as an ordinary owner is sufficient to establish cultivation/improvement</w:t>
      </w:r>
    </w:p>
    <w:p w:rsidR="00D65F47" w:rsidRDefault="00D65F47" w:rsidP="00D65F47">
      <w:pPr>
        <w:pStyle w:val="ListParagraph"/>
        <w:numPr>
          <w:ilvl w:val="3"/>
          <w:numId w:val="1"/>
        </w:numPr>
      </w:pPr>
      <w:r>
        <w:t>AP trumps good title</w:t>
      </w:r>
    </w:p>
    <w:p w:rsidR="00D65F47" w:rsidRDefault="00D65F47" w:rsidP="00D65F47">
      <w:pPr>
        <w:pStyle w:val="ListParagraph"/>
        <w:numPr>
          <w:ilvl w:val="2"/>
          <w:numId w:val="1"/>
        </w:numPr>
      </w:pPr>
      <w:r>
        <w:rPr>
          <w:i/>
        </w:rPr>
        <w:t>Walling v. Przybylo</w:t>
      </w:r>
      <w:r>
        <w:t xml:space="preserve"> – Bulldozed, deposited fill/topsoil, dug trench and installed pipe, watered and mowed lawn</w:t>
      </w:r>
    </w:p>
    <w:p w:rsidR="0098545E" w:rsidRDefault="0098545E" w:rsidP="00D65F47">
      <w:pPr>
        <w:pStyle w:val="ListParagraph"/>
        <w:numPr>
          <w:ilvl w:val="2"/>
          <w:numId w:val="1"/>
        </w:numPr>
      </w:pPr>
      <w:r>
        <w:rPr>
          <w:i/>
        </w:rPr>
        <w:t>Manillo v. Gorski</w:t>
      </w:r>
      <w:r>
        <w:t xml:space="preserve"> – 15in encroachment</w:t>
      </w:r>
    </w:p>
    <w:p w:rsidR="0098545E" w:rsidRDefault="0098545E" w:rsidP="0098545E">
      <w:pPr>
        <w:pStyle w:val="ListParagraph"/>
        <w:numPr>
          <w:ilvl w:val="3"/>
          <w:numId w:val="1"/>
        </w:numPr>
      </w:pPr>
      <w:r>
        <w:t>Minor encroachment does not create presumption of notice</w:t>
      </w:r>
    </w:p>
    <w:p w:rsidR="0098545E" w:rsidRDefault="0098545E" w:rsidP="0098545E">
      <w:pPr>
        <w:pStyle w:val="ListParagraph"/>
        <w:numPr>
          <w:ilvl w:val="3"/>
          <w:numId w:val="1"/>
        </w:numPr>
      </w:pPr>
      <w:r>
        <w:t>Innocent encroachment that can’t be removed without great expense results in forced sale irrespective of notice</w:t>
      </w:r>
    </w:p>
    <w:p w:rsidR="004D6E3F" w:rsidRDefault="004D6E3F" w:rsidP="004D6E3F">
      <w:pPr>
        <w:pStyle w:val="ListParagraph"/>
        <w:numPr>
          <w:ilvl w:val="2"/>
          <w:numId w:val="1"/>
        </w:numPr>
      </w:pPr>
      <w:r>
        <w:rPr>
          <w:i/>
        </w:rPr>
        <w:t>Howard v. Kunto</w:t>
      </w:r>
      <w:r>
        <w:t xml:space="preserve"> – Deed to property adjacent to the one AP’s house was on</w:t>
      </w:r>
    </w:p>
    <w:p w:rsidR="004D6E3F" w:rsidRDefault="004D6E3F" w:rsidP="004D6E3F">
      <w:pPr>
        <w:pStyle w:val="ListParagraph"/>
        <w:numPr>
          <w:ilvl w:val="3"/>
          <w:numId w:val="1"/>
        </w:numPr>
      </w:pPr>
      <w:r>
        <w:t>Taking with privity, and summer occupancy is continuous in summer home</w:t>
      </w:r>
    </w:p>
    <w:p w:rsidR="00D77CD5" w:rsidRDefault="00D77CD5" w:rsidP="00D77CD5">
      <w:r>
        <w:br w:type="page"/>
      </w:r>
    </w:p>
    <w:p w:rsidR="00A00B75" w:rsidRPr="0054771C" w:rsidRDefault="00A00B75" w:rsidP="00A00B75">
      <w:pPr>
        <w:pStyle w:val="ListParagraph"/>
        <w:numPr>
          <w:ilvl w:val="1"/>
          <w:numId w:val="1"/>
        </w:numPr>
        <w:rPr>
          <w:b/>
          <w:u w:val="single"/>
        </w:rPr>
      </w:pPr>
      <w:r>
        <w:rPr>
          <w:b/>
          <w:u w:val="single"/>
        </w:rPr>
        <w:lastRenderedPageBreak/>
        <w:t>Policy</w:t>
      </w:r>
    </w:p>
    <w:p w:rsidR="00D77CD5" w:rsidRPr="00D77CD5" w:rsidRDefault="00D77CD5" w:rsidP="0054771C">
      <w:pPr>
        <w:pStyle w:val="ListParagraph"/>
        <w:numPr>
          <w:ilvl w:val="2"/>
          <w:numId w:val="1"/>
        </w:numPr>
        <w:rPr>
          <w:b/>
          <w:u w:val="single"/>
        </w:rPr>
      </w:pPr>
      <w:r>
        <w:rPr>
          <w:b/>
        </w:rPr>
        <w:t>Generally</w:t>
      </w:r>
    </w:p>
    <w:p w:rsidR="0054771C" w:rsidRPr="0054771C" w:rsidRDefault="0054771C" w:rsidP="00D77CD5">
      <w:pPr>
        <w:pStyle w:val="ListParagraph"/>
        <w:numPr>
          <w:ilvl w:val="3"/>
          <w:numId w:val="1"/>
        </w:numPr>
        <w:rPr>
          <w:b/>
          <w:u w:val="single"/>
        </w:rPr>
      </w:pPr>
      <w:r>
        <w:t>Promotes alienability of land</w:t>
      </w:r>
    </w:p>
    <w:p w:rsidR="0054771C" w:rsidRPr="00D77CD5" w:rsidRDefault="0054771C" w:rsidP="00D77CD5">
      <w:pPr>
        <w:pStyle w:val="ListParagraph"/>
        <w:numPr>
          <w:ilvl w:val="3"/>
          <w:numId w:val="1"/>
        </w:numPr>
        <w:rPr>
          <w:b/>
          <w:u w:val="single"/>
        </w:rPr>
      </w:pPr>
      <w:r>
        <w:t>SOL against trespass</w:t>
      </w:r>
    </w:p>
    <w:p w:rsidR="00D77CD5" w:rsidRPr="00D77CD5" w:rsidRDefault="00D77CD5" w:rsidP="00D77CD5">
      <w:pPr>
        <w:pStyle w:val="ListParagraph"/>
        <w:numPr>
          <w:ilvl w:val="3"/>
          <w:numId w:val="1"/>
        </w:numPr>
        <w:rPr>
          <w:b/>
          <w:u w:val="single"/>
        </w:rPr>
      </w:pPr>
      <w:r>
        <w:t>Evidence decays over time, and stale claims to property should be barred</w:t>
      </w:r>
    </w:p>
    <w:p w:rsidR="00D77CD5" w:rsidRPr="002F41D1" w:rsidRDefault="00D77CD5" w:rsidP="00D77CD5">
      <w:pPr>
        <w:pStyle w:val="ListParagraph"/>
        <w:numPr>
          <w:ilvl w:val="3"/>
          <w:numId w:val="1"/>
        </w:numPr>
        <w:rPr>
          <w:b/>
          <w:u w:val="single"/>
        </w:rPr>
      </w:pPr>
      <w:r>
        <w:t>Preserves the status quo</w:t>
      </w:r>
    </w:p>
    <w:p w:rsidR="002F41D1" w:rsidRPr="002F41D1" w:rsidRDefault="002F41D1" w:rsidP="0054771C">
      <w:pPr>
        <w:pStyle w:val="ListParagraph"/>
        <w:numPr>
          <w:ilvl w:val="2"/>
          <w:numId w:val="1"/>
        </w:numPr>
        <w:rPr>
          <w:b/>
          <w:u w:val="single"/>
        </w:rPr>
      </w:pPr>
      <w:r>
        <w:rPr>
          <w:b/>
        </w:rPr>
        <w:t>Liability vs. Property Rule</w:t>
      </w:r>
    </w:p>
    <w:p w:rsidR="002F41D1" w:rsidRPr="002F41D1" w:rsidRDefault="002F41D1" w:rsidP="002F41D1">
      <w:pPr>
        <w:pStyle w:val="ListParagraph"/>
        <w:numPr>
          <w:ilvl w:val="3"/>
          <w:numId w:val="1"/>
        </w:numPr>
        <w:rPr>
          <w:b/>
          <w:u w:val="single"/>
        </w:rPr>
      </w:pPr>
      <w:r>
        <w:t>Property – TO sets price, autonomy of TO, accounts for subjective value, incentive to respect property boundaries</w:t>
      </w:r>
    </w:p>
    <w:p w:rsidR="002F41D1" w:rsidRPr="002F41D1" w:rsidRDefault="002F41D1" w:rsidP="002F41D1">
      <w:pPr>
        <w:pStyle w:val="ListParagraph"/>
        <w:numPr>
          <w:ilvl w:val="3"/>
          <w:numId w:val="1"/>
        </w:numPr>
        <w:rPr>
          <w:b/>
          <w:u w:val="single"/>
        </w:rPr>
      </w:pPr>
      <w:r>
        <w:t>Liability – Faster, avoids economic waste, avoids unjust enrichment of TO</w:t>
      </w:r>
    </w:p>
    <w:p w:rsidR="002F41D1" w:rsidRPr="00D77CD5" w:rsidRDefault="00D77CD5" w:rsidP="002F41D1">
      <w:pPr>
        <w:pStyle w:val="ListParagraph"/>
        <w:numPr>
          <w:ilvl w:val="2"/>
          <w:numId w:val="1"/>
        </w:numPr>
        <w:rPr>
          <w:b/>
          <w:u w:val="single"/>
        </w:rPr>
      </w:pPr>
      <w:r>
        <w:rPr>
          <w:b/>
        </w:rPr>
        <w:t>Enclosure or Improvement Requirement</w:t>
      </w:r>
    </w:p>
    <w:p w:rsidR="00D77CD5" w:rsidRPr="00D77CD5" w:rsidRDefault="00D77CD5" w:rsidP="00D77CD5">
      <w:pPr>
        <w:pStyle w:val="ListParagraph"/>
        <w:numPr>
          <w:ilvl w:val="3"/>
          <w:numId w:val="1"/>
        </w:numPr>
        <w:rPr>
          <w:b/>
          <w:u w:val="single"/>
        </w:rPr>
      </w:pPr>
      <w:r>
        <w:t>Notice</w:t>
      </w:r>
    </w:p>
    <w:p w:rsidR="00D77CD5" w:rsidRPr="00D77CD5" w:rsidRDefault="00D77CD5" w:rsidP="00D77CD5">
      <w:pPr>
        <w:pStyle w:val="ListParagraph"/>
        <w:numPr>
          <w:ilvl w:val="3"/>
          <w:numId w:val="1"/>
        </w:numPr>
        <w:rPr>
          <w:b/>
          <w:u w:val="single"/>
        </w:rPr>
      </w:pPr>
      <w:r>
        <w:t>Don’t reward unproductive behavior</w:t>
      </w:r>
    </w:p>
    <w:p w:rsidR="00D77CD5" w:rsidRPr="0054771C" w:rsidRDefault="00D77CD5" w:rsidP="00D77CD5">
      <w:pPr>
        <w:pStyle w:val="ListParagraph"/>
        <w:numPr>
          <w:ilvl w:val="3"/>
          <w:numId w:val="1"/>
        </w:numPr>
        <w:rPr>
          <w:b/>
          <w:u w:val="single"/>
        </w:rPr>
      </w:pPr>
      <w:r>
        <w:t>Ease of adjudication – proves someone occupied the land</w:t>
      </w:r>
    </w:p>
    <w:p w:rsidR="0054771C" w:rsidRPr="00D77CD5" w:rsidRDefault="0054771C" w:rsidP="0054771C">
      <w:pPr>
        <w:pStyle w:val="ListParagraph"/>
        <w:numPr>
          <w:ilvl w:val="2"/>
          <w:numId w:val="1"/>
        </w:numPr>
        <w:rPr>
          <w:b/>
          <w:u w:val="single"/>
        </w:rPr>
      </w:pPr>
      <w:r>
        <w:rPr>
          <w:u w:val="single"/>
        </w:rPr>
        <w:t>NOTE</w:t>
      </w:r>
      <w:r>
        <w:t xml:space="preserve">: AP does not acquire </w:t>
      </w:r>
      <w:r>
        <w:rPr>
          <w:i/>
        </w:rPr>
        <w:t>record</w:t>
      </w:r>
      <w:r>
        <w:t xml:space="preserve"> title without an </w:t>
      </w:r>
      <w:r>
        <w:rPr>
          <w:i/>
        </w:rPr>
        <w:t>action to quiet title</w:t>
      </w:r>
    </w:p>
    <w:p w:rsidR="00E31353" w:rsidRPr="00E31353" w:rsidRDefault="00D77CD5" w:rsidP="00E31353">
      <w:pPr>
        <w:pStyle w:val="ListParagraph"/>
        <w:numPr>
          <w:ilvl w:val="2"/>
          <w:numId w:val="1"/>
        </w:numPr>
        <w:rPr>
          <w:b/>
          <w:u w:val="single"/>
        </w:rPr>
      </w:pPr>
      <w:r>
        <w:rPr>
          <w:u w:val="single"/>
        </w:rPr>
        <w:t>NOTE</w:t>
      </w:r>
      <w:r>
        <w:t>: No AP against the government</w:t>
      </w:r>
    </w:p>
    <w:p w:rsidR="00E31353" w:rsidRDefault="00E31353" w:rsidP="00E31353">
      <w:pPr>
        <w:rPr>
          <w:b/>
          <w:u w:val="single"/>
        </w:rPr>
      </w:pPr>
      <w:r>
        <w:rPr>
          <w:b/>
          <w:u w:val="single"/>
        </w:rPr>
        <w:br w:type="page"/>
      </w:r>
    </w:p>
    <w:p w:rsidR="00E31353" w:rsidRPr="00822C29" w:rsidRDefault="00125BE6" w:rsidP="00BD011D">
      <w:pPr>
        <w:pStyle w:val="Heading1"/>
      </w:pPr>
      <w:bookmarkStart w:id="8" w:name="_Toc323648255"/>
      <w:r w:rsidRPr="00822C29">
        <w:lastRenderedPageBreak/>
        <w:t>PRESENT INTERESTS</w:t>
      </w:r>
      <w:bookmarkEnd w:id="8"/>
    </w:p>
    <w:p w:rsidR="00125BE6" w:rsidRPr="00822C29" w:rsidRDefault="00125BE6" w:rsidP="00125BE6">
      <w:pPr>
        <w:pStyle w:val="ListParagraph"/>
        <w:numPr>
          <w:ilvl w:val="1"/>
          <w:numId w:val="1"/>
        </w:numPr>
        <w:rPr>
          <w:b/>
          <w:u w:val="single"/>
        </w:rPr>
      </w:pPr>
      <w:r w:rsidRPr="00822C29">
        <w:rPr>
          <w:b/>
          <w:u w:val="single"/>
        </w:rPr>
        <w:t>Generally</w:t>
      </w:r>
    </w:p>
    <w:p w:rsidR="00125BE6" w:rsidRPr="00822C29" w:rsidRDefault="00125BE6" w:rsidP="00125BE6">
      <w:pPr>
        <w:pStyle w:val="ListParagraph"/>
        <w:numPr>
          <w:ilvl w:val="2"/>
          <w:numId w:val="1"/>
        </w:numPr>
        <w:rPr>
          <w:b/>
          <w:u w:val="single"/>
        </w:rPr>
      </w:pPr>
      <w:r w:rsidRPr="00822C29">
        <w:rPr>
          <w:b/>
        </w:rPr>
        <w:t>Fee Simple Absolute</w:t>
      </w:r>
      <w:r w:rsidRPr="00822C29">
        <w:t xml:space="preserve"> – Grant lasting to infinity</w:t>
      </w:r>
    </w:p>
    <w:p w:rsidR="00125BE6" w:rsidRPr="00822C29" w:rsidRDefault="00125BE6" w:rsidP="00125BE6">
      <w:pPr>
        <w:pStyle w:val="ListParagraph"/>
        <w:numPr>
          <w:ilvl w:val="3"/>
          <w:numId w:val="1"/>
        </w:numPr>
        <w:rPr>
          <w:b/>
          <w:u w:val="single"/>
        </w:rPr>
      </w:pPr>
      <w:r w:rsidRPr="00822C29">
        <w:t>O to A and her heirs</w:t>
      </w:r>
    </w:p>
    <w:p w:rsidR="00125BE6" w:rsidRPr="00822C29" w:rsidRDefault="00125BE6" w:rsidP="00125BE6">
      <w:pPr>
        <w:pStyle w:val="ListParagraph"/>
        <w:numPr>
          <w:ilvl w:val="2"/>
          <w:numId w:val="1"/>
        </w:numPr>
        <w:rPr>
          <w:b/>
          <w:u w:val="single"/>
        </w:rPr>
      </w:pPr>
      <w:r w:rsidRPr="00822C29">
        <w:rPr>
          <w:b/>
        </w:rPr>
        <w:t>Life Estate</w:t>
      </w:r>
      <w:r w:rsidRPr="00822C29">
        <w:t xml:space="preserve"> – Grant lasting the life of the grantee</w:t>
      </w:r>
    </w:p>
    <w:p w:rsidR="00125BE6" w:rsidRPr="00822C29" w:rsidRDefault="00125BE6" w:rsidP="00125BE6">
      <w:pPr>
        <w:pStyle w:val="ListParagraph"/>
        <w:numPr>
          <w:ilvl w:val="3"/>
          <w:numId w:val="1"/>
        </w:numPr>
        <w:rPr>
          <w:b/>
          <w:u w:val="single"/>
        </w:rPr>
      </w:pPr>
      <w:r w:rsidRPr="00822C29">
        <w:t>O to A for life, remainder to her heirs</w:t>
      </w:r>
    </w:p>
    <w:p w:rsidR="00125BE6" w:rsidRPr="00822C29" w:rsidRDefault="00125BE6" w:rsidP="00125BE6">
      <w:pPr>
        <w:pStyle w:val="ListParagraph"/>
        <w:numPr>
          <w:ilvl w:val="2"/>
          <w:numId w:val="1"/>
        </w:numPr>
        <w:rPr>
          <w:b/>
          <w:u w:val="single"/>
        </w:rPr>
      </w:pPr>
      <w:r w:rsidRPr="00822C29">
        <w:rPr>
          <w:b/>
        </w:rPr>
        <w:t>Leasehold</w:t>
      </w:r>
      <w:r w:rsidRPr="00822C29">
        <w:t xml:space="preserve"> – Fixed period</w:t>
      </w:r>
    </w:p>
    <w:p w:rsidR="00125BE6" w:rsidRPr="00822C29" w:rsidRDefault="00125BE6" w:rsidP="00125BE6">
      <w:pPr>
        <w:pStyle w:val="ListParagraph"/>
        <w:numPr>
          <w:ilvl w:val="2"/>
          <w:numId w:val="1"/>
        </w:numPr>
        <w:rPr>
          <w:b/>
          <w:u w:val="single"/>
        </w:rPr>
      </w:pPr>
      <w:r w:rsidRPr="00822C29">
        <w:rPr>
          <w:b/>
        </w:rPr>
        <w:t>Fee Simple Determinable</w:t>
      </w:r>
      <w:r w:rsidRPr="00822C29">
        <w:t xml:space="preserve"> – Automatically reverts to grantor upon event</w:t>
      </w:r>
    </w:p>
    <w:p w:rsidR="00125BE6" w:rsidRPr="00822C29" w:rsidRDefault="00125BE6" w:rsidP="00125BE6">
      <w:pPr>
        <w:pStyle w:val="ListParagraph"/>
        <w:numPr>
          <w:ilvl w:val="3"/>
          <w:numId w:val="1"/>
        </w:numPr>
        <w:rPr>
          <w:b/>
          <w:u w:val="single"/>
        </w:rPr>
      </w:pPr>
      <w:r w:rsidRPr="00822C29">
        <w:t>Time indicating language – “</w:t>
      </w:r>
      <w:r w:rsidRPr="00822C29">
        <w:rPr>
          <w:u w:val="single"/>
        </w:rPr>
        <w:t>Give until</w:t>
      </w:r>
      <w:r w:rsidRPr="00822C29">
        <w:t>,” “</w:t>
      </w:r>
      <w:r w:rsidRPr="00822C29">
        <w:rPr>
          <w:u w:val="single"/>
        </w:rPr>
        <w:t>So long as</w:t>
      </w:r>
      <w:r w:rsidRPr="00822C29">
        <w:t>,” “</w:t>
      </w:r>
      <w:r w:rsidRPr="00822C29">
        <w:rPr>
          <w:u w:val="single"/>
        </w:rPr>
        <w:t>while</w:t>
      </w:r>
      <w:r w:rsidRPr="00822C29">
        <w:t>”</w:t>
      </w:r>
    </w:p>
    <w:p w:rsidR="00125BE6" w:rsidRPr="00822C29" w:rsidRDefault="00125BE6" w:rsidP="00125BE6">
      <w:pPr>
        <w:pStyle w:val="ListParagraph"/>
        <w:numPr>
          <w:ilvl w:val="3"/>
          <w:numId w:val="1"/>
        </w:numPr>
        <w:rPr>
          <w:b/>
          <w:u w:val="single"/>
        </w:rPr>
      </w:pPr>
      <w:r w:rsidRPr="00822C29">
        <w:t>SOL for AP begins running against O on occurrence of event</w:t>
      </w:r>
    </w:p>
    <w:p w:rsidR="00125BE6" w:rsidRPr="00822C29" w:rsidRDefault="00125BE6" w:rsidP="00125BE6">
      <w:pPr>
        <w:pStyle w:val="ListParagraph"/>
        <w:numPr>
          <w:ilvl w:val="2"/>
          <w:numId w:val="1"/>
        </w:numPr>
        <w:rPr>
          <w:b/>
          <w:u w:val="single"/>
        </w:rPr>
      </w:pPr>
      <w:r w:rsidRPr="00822C29">
        <w:rPr>
          <w:b/>
        </w:rPr>
        <w:t>Fee Simple Subject to Condition Subsequent</w:t>
      </w:r>
      <w:r w:rsidRPr="00822C29">
        <w:t xml:space="preserve"> – Grantor can retake upon event</w:t>
      </w:r>
    </w:p>
    <w:p w:rsidR="00125BE6" w:rsidRPr="00822C29" w:rsidRDefault="00125BE6" w:rsidP="00125BE6">
      <w:pPr>
        <w:pStyle w:val="ListParagraph"/>
        <w:numPr>
          <w:ilvl w:val="3"/>
          <w:numId w:val="1"/>
        </w:numPr>
        <w:rPr>
          <w:b/>
          <w:u w:val="single"/>
        </w:rPr>
      </w:pPr>
      <w:r w:rsidRPr="00822C29">
        <w:t>Conditional language – “</w:t>
      </w:r>
      <w:r w:rsidRPr="00822C29">
        <w:rPr>
          <w:u w:val="single"/>
        </w:rPr>
        <w:t>Provided that</w:t>
      </w:r>
      <w:r w:rsidRPr="00822C29">
        <w:t>,” “</w:t>
      </w:r>
      <w:r w:rsidRPr="00822C29">
        <w:rPr>
          <w:u w:val="single"/>
        </w:rPr>
        <w:t>On condition that</w:t>
      </w:r>
      <w:r w:rsidRPr="00822C29">
        <w:t>,” “</w:t>
      </w:r>
      <w:r w:rsidRPr="00822C29">
        <w:rPr>
          <w:u w:val="single"/>
        </w:rPr>
        <w:t>but if</w:t>
      </w:r>
      <w:r w:rsidRPr="00822C29">
        <w:t>”</w:t>
      </w:r>
    </w:p>
    <w:p w:rsidR="00125BE6" w:rsidRPr="00822C29" w:rsidRDefault="00125BE6" w:rsidP="00125BE6">
      <w:pPr>
        <w:pStyle w:val="ListParagraph"/>
        <w:numPr>
          <w:ilvl w:val="3"/>
          <w:numId w:val="1"/>
        </w:numPr>
        <w:rPr>
          <w:b/>
          <w:u w:val="single"/>
        </w:rPr>
      </w:pPr>
      <w:r w:rsidRPr="00822C29">
        <w:t>SOL for AP runs on statute, or when O shows up</w:t>
      </w:r>
    </w:p>
    <w:p w:rsidR="00125BE6" w:rsidRPr="00822C29" w:rsidRDefault="00125BE6" w:rsidP="00125BE6">
      <w:pPr>
        <w:pStyle w:val="ListParagraph"/>
        <w:numPr>
          <w:ilvl w:val="2"/>
          <w:numId w:val="1"/>
        </w:numPr>
        <w:rPr>
          <w:b/>
          <w:u w:val="single"/>
        </w:rPr>
      </w:pPr>
      <w:r w:rsidRPr="00822C29">
        <w:rPr>
          <w:b/>
        </w:rPr>
        <w:t>Fee Simple Subject to Executory Interest</w:t>
      </w:r>
      <w:r w:rsidRPr="00822C29">
        <w:t xml:space="preserve"> – 3</w:t>
      </w:r>
      <w:r w:rsidRPr="00822C29">
        <w:rPr>
          <w:vertAlign w:val="superscript"/>
        </w:rPr>
        <w:t>rd</w:t>
      </w:r>
      <w:r w:rsidRPr="00822C29">
        <w:t xml:space="preserve"> party can take upon event</w:t>
      </w:r>
    </w:p>
    <w:p w:rsidR="00125BE6" w:rsidRPr="00822C29" w:rsidRDefault="00125BE6" w:rsidP="00125BE6">
      <w:pPr>
        <w:pStyle w:val="ListParagraph"/>
        <w:numPr>
          <w:ilvl w:val="2"/>
          <w:numId w:val="1"/>
        </w:numPr>
        <w:rPr>
          <w:b/>
          <w:u w:val="single"/>
        </w:rPr>
      </w:pPr>
      <w:r w:rsidRPr="00822C29">
        <w:rPr>
          <w:u w:val="single"/>
        </w:rPr>
        <w:t>NOTE</w:t>
      </w:r>
      <w:r w:rsidRPr="00822C29">
        <w:t>: Condition subsequent default over determinable, Simple absolute default over life estate</w:t>
      </w:r>
      <w:r w:rsidR="00C64686" w:rsidRPr="00822C29">
        <w:t xml:space="preserve"> (</w:t>
      </w:r>
      <w:r w:rsidR="00C64686" w:rsidRPr="00822C29">
        <w:rPr>
          <w:i/>
        </w:rPr>
        <w:t>White v. Brown</w:t>
      </w:r>
      <w:r w:rsidR="00C64686" w:rsidRPr="00822C29">
        <w:t>)</w:t>
      </w:r>
    </w:p>
    <w:p w:rsidR="00361EF1" w:rsidRPr="00822C29" w:rsidRDefault="00361EF1" w:rsidP="00361EF1">
      <w:pPr>
        <w:pStyle w:val="ListParagraph"/>
        <w:numPr>
          <w:ilvl w:val="2"/>
          <w:numId w:val="1"/>
        </w:numPr>
        <w:ind w:left="1170" w:hanging="450"/>
        <w:rPr>
          <w:b/>
          <w:u w:val="single"/>
        </w:rPr>
      </w:pPr>
      <w:r w:rsidRPr="00B87179">
        <w:rPr>
          <w:b/>
          <w:highlight w:val="yellow"/>
          <w:u w:val="single"/>
        </w:rPr>
        <w:t>NOTE</w:t>
      </w:r>
      <w:r w:rsidRPr="00B87179">
        <w:rPr>
          <w:highlight w:val="yellow"/>
        </w:rPr>
        <w:t>:</w:t>
      </w:r>
      <w:r w:rsidRPr="00B87179">
        <w:t xml:space="preserve"> Modern trend allows </w:t>
      </w:r>
      <w:r w:rsidRPr="00B87179">
        <w:rPr>
          <w:b/>
          <w:i/>
        </w:rPr>
        <w:t>inter vivos</w:t>
      </w:r>
      <w:r w:rsidRPr="00B87179">
        <w:rPr>
          <w:b/>
        </w:rPr>
        <w:t xml:space="preserve"> transfer of reverter</w:t>
      </w:r>
      <w:r w:rsidRPr="00B87179">
        <w:t xml:space="preserve"> and right of re-entry but this is opposite the common law rule</w:t>
      </w:r>
      <w:r w:rsidR="00822C29" w:rsidRPr="00B87179">
        <w:t xml:space="preserve"> (</w:t>
      </w:r>
      <w:r w:rsidR="00862C38" w:rsidRPr="00B87179">
        <w:rPr>
          <w:i/>
        </w:rPr>
        <w:t>Mahrenholz</w:t>
      </w:r>
      <w:r w:rsidR="00862C38" w:rsidRPr="00B87179">
        <w:t>)</w:t>
      </w:r>
    </w:p>
    <w:p w:rsidR="006900F4" w:rsidRPr="00822C29" w:rsidRDefault="006900F4" w:rsidP="006900F4">
      <w:pPr>
        <w:pStyle w:val="ListParagraph"/>
        <w:numPr>
          <w:ilvl w:val="2"/>
          <w:numId w:val="1"/>
        </w:numPr>
        <w:rPr>
          <w:b/>
          <w:u w:val="single"/>
        </w:rPr>
      </w:pPr>
      <w:r w:rsidRPr="00822C29">
        <w:rPr>
          <w:u w:val="single"/>
        </w:rPr>
        <w:t>NOTE</w:t>
      </w:r>
      <w:r w:rsidRPr="00822C29">
        <w:t>:</w:t>
      </w:r>
      <w:r w:rsidR="00BA2980" w:rsidRPr="00822C29">
        <w:t xml:space="preserve"> Value of reverter is zero (BUT</w:t>
      </w:r>
      <w:r w:rsidRPr="00822C29">
        <w:t xml:space="preserve"> SEE </w:t>
      </w:r>
      <w:r w:rsidRPr="00822C29">
        <w:rPr>
          <w:i/>
        </w:rPr>
        <w:t>Ink</w:t>
      </w:r>
      <w:r w:rsidR="002A0D94" w:rsidRPr="00822C29">
        <w:t>/</w:t>
      </w:r>
      <w:r w:rsidR="002A0D94" w:rsidRPr="00822C29">
        <w:rPr>
          <w:i/>
        </w:rPr>
        <w:t>City of Palm Springs</w:t>
      </w:r>
      <w:r w:rsidRPr="00822C29">
        <w:t>)</w:t>
      </w:r>
    </w:p>
    <w:p w:rsidR="00125BE6" w:rsidRPr="00125BE6" w:rsidRDefault="00125BE6" w:rsidP="00125BE6">
      <w:pPr>
        <w:pStyle w:val="ListParagraph"/>
        <w:numPr>
          <w:ilvl w:val="1"/>
          <w:numId w:val="1"/>
        </w:numPr>
        <w:rPr>
          <w:b/>
          <w:u w:val="single"/>
        </w:rPr>
      </w:pPr>
      <w:r>
        <w:rPr>
          <w:b/>
          <w:u w:val="single"/>
        </w:rPr>
        <w:t>Examples</w:t>
      </w:r>
    </w:p>
    <w:tbl>
      <w:tblPr>
        <w:tblStyle w:val="TableGrid"/>
        <w:tblW w:w="10008" w:type="dxa"/>
        <w:tblLook w:val="04A0" w:firstRow="1" w:lastRow="0" w:firstColumn="1" w:lastColumn="0" w:noHBand="0" w:noVBand="1"/>
      </w:tblPr>
      <w:tblGrid>
        <w:gridCol w:w="3258"/>
        <w:gridCol w:w="2520"/>
        <w:gridCol w:w="1710"/>
        <w:gridCol w:w="2520"/>
      </w:tblGrid>
      <w:tr w:rsidR="00146B69" w:rsidTr="00361EF1">
        <w:tc>
          <w:tcPr>
            <w:tcW w:w="3258" w:type="dxa"/>
          </w:tcPr>
          <w:p w:rsidR="00146B69" w:rsidRPr="00146B69" w:rsidRDefault="00146B69" w:rsidP="00125BE6">
            <w:pPr>
              <w:rPr>
                <w:sz w:val="20"/>
                <w:szCs w:val="20"/>
              </w:rPr>
            </w:pPr>
            <w:r w:rsidRPr="00146B69">
              <w:rPr>
                <w:sz w:val="20"/>
                <w:szCs w:val="20"/>
              </w:rPr>
              <w:t>Granting Text</w:t>
            </w:r>
          </w:p>
        </w:tc>
        <w:tc>
          <w:tcPr>
            <w:tcW w:w="2520" w:type="dxa"/>
          </w:tcPr>
          <w:p w:rsidR="00146B69" w:rsidRPr="00146B69" w:rsidRDefault="00146B69" w:rsidP="00125BE6">
            <w:pPr>
              <w:rPr>
                <w:sz w:val="20"/>
                <w:szCs w:val="20"/>
              </w:rPr>
            </w:pPr>
            <w:r w:rsidRPr="00146B69">
              <w:rPr>
                <w:sz w:val="20"/>
                <w:szCs w:val="20"/>
              </w:rPr>
              <w:t>Rights of Grantee</w:t>
            </w:r>
          </w:p>
        </w:tc>
        <w:tc>
          <w:tcPr>
            <w:tcW w:w="1710" w:type="dxa"/>
          </w:tcPr>
          <w:p w:rsidR="00146B69" w:rsidRPr="00146B69" w:rsidRDefault="00146B69" w:rsidP="00125BE6">
            <w:pPr>
              <w:rPr>
                <w:sz w:val="20"/>
                <w:szCs w:val="20"/>
              </w:rPr>
            </w:pPr>
            <w:r w:rsidRPr="00146B69">
              <w:rPr>
                <w:sz w:val="20"/>
                <w:szCs w:val="20"/>
              </w:rPr>
              <w:t>Rights of Grantor</w:t>
            </w:r>
          </w:p>
        </w:tc>
        <w:tc>
          <w:tcPr>
            <w:tcW w:w="2520" w:type="dxa"/>
          </w:tcPr>
          <w:p w:rsidR="00146B69" w:rsidRPr="00146B69" w:rsidRDefault="00146B69" w:rsidP="00125BE6">
            <w:pPr>
              <w:rPr>
                <w:sz w:val="20"/>
                <w:szCs w:val="20"/>
              </w:rPr>
            </w:pPr>
            <w:r w:rsidRPr="00146B69">
              <w:rPr>
                <w:sz w:val="20"/>
                <w:szCs w:val="20"/>
              </w:rPr>
              <w:t>Rights of 3</w:t>
            </w:r>
            <w:r w:rsidRPr="00146B69">
              <w:rPr>
                <w:sz w:val="20"/>
                <w:szCs w:val="20"/>
                <w:vertAlign w:val="superscript"/>
              </w:rPr>
              <w:t>rd</w:t>
            </w:r>
            <w:r w:rsidRPr="00146B69">
              <w:rPr>
                <w:sz w:val="20"/>
                <w:szCs w:val="20"/>
              </w:rPr>
              <w:t xml:space="preserve"> Party</w:t>
            </w:r>
          </w:p>
        </w:tc>
      </w:tr>
      <w:tr w:rsidR="00146B69" w:rsidTr="00361EF1">
        <w:tc>
          <w:tcPr>
            <w:tcW w:w="3258" w:type="dxa"/>
          </w:tcPr>
          <w:p w:rsidR="00146B69" w:rsidRPr="00146B69" w:rsidRDefault="00146B69" w:rsidP="00125BE6">
            <w:pPr>
              <w:rPr>
                <w:sz w:val="20"/>
                <w:szCs w:val="20"/>
              </w:rPr>
            </w:pPr>
            <w:r w:rsidRPr="00146B69">
              <w:rPr>
                <w:sz w:val="20"/>
                <w:szCs w:val="20"/>
              </w:rPr>
              <w:t>O to A and her heirs</w:t>
            </w:r>
          </w:p>
        </w:tc>
        <w:tc>
          <w:tcPr>
            <w:tcW w:w="2520" w:type="dxa"/>
          </w:tcPr>
          <w:p w:rsidR="00146B69" w:rsidRPr="00146B69" w:rsidRDefault="00146B69" w:rsidP="00125BE6">
            <w:pPr>
              <w:rPr>
                <w:sz w:val="20"/>
                <w:szCs w:val="20"/>
              </w:rPr>
            </w:pPr>
            <w:r w:rsidRPr="00146B69">
              <w:rPr>
                <w:sz w:val="20"/>
                <w:szCs w:val="20"/>
              </w:rPr>
              <w:t>A: Fee simple absolute</w:t>
            </w:r>
          </w:p>
        </w:tc>
        <w:tc>
          <w:tcPr>
            <w:tcW w:w="1710" w:type="dxa"/>
          </w:tcPr>
          <w:p w:rsidR="00146B69" w:rsidRPr="00146B69" w:rsidRDefault="00146B69" w:rsidP="00125BE6">
            <w:pPr>
              <w:rPr>
                <w:sz w:val="20"/>
                <w:szCs w:val="20"/>
              </w:rPr>
            </w:pPr>
            <w:r w:rsidRPr="00146B69">
              <w:rPr>
                <w:sz w:val="20"/>
                <w:szCs w:val="20"/>
              </w:rPr>
              <w:t>None</w:t>
            </w:r>
          </w:p>
        </w:tc>
        <w:tc>
          <w:tcPr>
            <w:tcW w:w="2520" w:type="dxa"/>
          </w:tcPr>
          <w:p w:rsidR="00146B69" w:rsidRPr="00146B69" w:rsidRDefault="00146B69" w:rsidP="00125BE6">
            <w:pPr>
              <w:rPr>
                <w:sz w:val="20"/>
                <w:szCs w:val="20"/>
              </w:rPr>
            </w:pPr>
            <w:r w:rsidRPr="00146B69">
              <w:rPr>
                <w:sz w:val="20"/>
                <w:szCs w:val="20"/>
              </w:rPr>
              <w:t>None</w:t>
            </w:r>
          </w:p>
        </w:tc>
      </w:tr>
      <w:tr w:rsidR="00146B69" w:rsidTr="00361EF1">
        <w:tc>
          <w:tcPr>
            <w:tcW w:w="3258" w:type="dxa"/>
          </w:tcPr>
          <w:p w:rsidR="00146B69" w:rsidRPr="00146B69" w:rsidRDefault="00146B69" w:rsidP="00125BE6">
            <w:pPr>
              <w:rPr>
                <w:sz w:val="20"/>
                <w:szCs w:val="20"/>
              </w:rPr>
            </w:pPr>
            <w:r>
              <w:rPr>
                <w:sz w:val="20"/>
                <w:szCs w:val="20"/>
              </w:rPr>
              <w:t>O to A for life, remainder to her heirs</w:t>
            </w:r>
          </w:p>
        </w:tc>
        <w:tc>
          <w:tcPr>
            <w:tcW w:w="2520" w:type="dxa"/>
          </w:tcPr>
          <w:p w:rsidR="00146B69" w:rsidRPr="00146B69" w:rsidRDefault="00146B69" w:rsidP="00125BE6">
            <w:pPr>
              <w:rPr>
                <w:sz w:val="20"/>
                <w:szCs w:val="20"/>
              </w:rPr>
            </w:pPr>
            <w:r>
              <w:rPr>
                <w:sz w:val="20"/>
                <w:szCs w:val="20"/>
              </w:rPr>
              <w:t>A: Life estate</w:t>
            </w:r>
          </w:p>
        </w:tc>
        <w:tc>
          <w:tcPr>
            <w:tcW w:w="1710" w:type="dxa"/>
          </w:tcPr>
          <w:p w:rsidR="00146B69" w:rsidRPr="00146B69" w:rsidRDefault="004C7685" w:rsidP="00125BE6">
            <w:pPr>
              <w:rPr>
                <w:sz w:val="20"/>
                <w:szCs w:val="20"/>
              </w:rPr>
            </w:pPr>
            <w:r>
              <w:rPr>
                <w:sz w:val="20"/>
                <w:szCs w:val="20"/>
              </w:rPr>
              <w:t>Reversion</w:t>
            </w:r>
          </w:p>
        </w:tc>
        <w:tc>
          <w:tcPr>
            <w:tcW w:w="2520" w:type="dxa"/>
          </w:tcPr>
          <w:p w:rsidR="00146B69" w:rsidRPr="00146B69" w:rsidRDefault="00146B69" w:rsidP="004C7685">
            <w:pPr>
              <w:rPr>
                <w:sz w:val="20"/>
                <w:szCs w:val="20"/>
              </w:rPr>
            </w:pPr>
            <w:r>
              <w:rPr>
                <w:sz w:val="20"/>
                <w:szCs w:val="20"/>
              </w:rPr>
              <w:t xml:space="preserve">H: </w:t>
            </w:r>
            <w:r w:rsidR="004C7685">
              <w:rPr>
                <w:sz w:val="20"/>
                <w:szCs w:val="20"/>
              </w:rPr>
              <w:t>Remainder</w:t>
            </w:r>
          </w:p>
        </w:tc>
      </w:tr>
      <w:tr w:rsidR="00146B69" w:rsidTr="00361EF1">
        <w:tc>
          <w:tcPr>
            <w:tcW w:w="3258" w:type="dxa"/>
          </w:tcPr>
          <w:p w:rsidR="00146B69" w:rsidRPr="00146B69" w:rsidRDefault="00361EF1" w:rsidP="00125BE6">
            <w:pPr>
              <w:rPr>
                <w:sz w:val="20"/>
                <w:szCs w:val="20"/>
              </w:rPr>
            </w:pPr>
            <w:r>
              <w:rPr>
                <w:sz w:val="20"/>
                <w:szCs w:val="20"/>
              </w:rPr>
              <w:t>O to A for life so long as used for residential purposes</w:t>
            </w:r>
          </w:p>
        </w:tc>
        <w:tc>
          <w:tcPr>
            <w:tcW w:w="2520" w:type="dxa"/>
          </w:tcPr>
          <w:p w:rsidR="00146B69" w:rsidRPr="00146B69" w:rsidRDefault="00361EF1" w:rsidP="00125BE6">
            <w:pPr>
              <w:rPr>
                <w:sz w:val="20"/>
                <w:szCs w:val="20"/>
              </w:rPr>
            </w:pPr>
            <w:r>
              <w:rPr>
                <w:sz w:val="20"/>
                <w:szCs w:val="20"/>
              </w:rPr>
              <w:t>A: Fee simple determinable</w:t>
            </w:r>
          </w:p>
        </w:tc>
        <w:tc>
          <w:tcPr>
            <w:tcW w:w="1710" w:type="dxa"/>
          </w:tcPr>
          <w:p w:rsidR="00146B69" w:rsidRPr="00146B69" w:rsidRDefault="00361EF1" w:rsidP="00125BE6">
            <w:pPr>
              <w:rPr>
                <w:sz w:val="20"/>
                <w:szCs w:val="20"/>
              </w:rPr>
            </w:pPr>
            <w:r>
              <w:rPr>
                <w:sz w:val="20"/>
                <w:szCs w:val="20"/>
              </w:rPr>
              <w:t>Reverter</w:t>
            </w:r>
          </w:p>
        </w:tc>
        <w:tc>
          <w:tcPr>
            <w:tcW w:w="2520" w:type="dxa"/>
          </w:tcPr>
          <w:p w:rsidR="00146B69" w:rsidRPr="00146B69" w:rsidRDefault="00361EF1" w:rsidP="00125BE6">
            <w:pPr>
              <w:rPr>
                <w:sz w:val="20"/>
                <w:szCs w:val="20"/>
              </w:rPr>
            </w:pPr>
            <w:r>
              <w:rPr>
                <w:sz w:val="20"/>
                <w:szCs w:val="20"/>
              </w:rPr>
              <w:t>H: Fee simple determinable</w:t>
            </w:r>
          </w:p>
        </w:tc>
      </w:tr>
      <w:tr w:rsidR="00146B69" w:rsidTr="00361EF1">
        <w:tc>
          <w:tcPr>
            <w:tcW w:w="3258" w:type="dxa"/>
          </w:tcPr>
          <w:p w:rsidR="00146B69" w:rsidRPr="00146B69" w:rsidRDefault="00361EF1" w:rsidP="00125BE6">
            <w:pPr>
              <w:rPr>
                <w:sz w:val="20"/>
                <w:szCs w:val="20"/>
              </w:rPr>
            </w:pPr>
            <w:r>
              <w:rPr>
                <w:sz w:val="20"/>
                <w:szCs w:val="20"/>
              </w:rPr>
              <w:t>O to A so long as used for school purposes</w:t>
            </w:r>
          </w:p>
        </w:tc>
        <w:tc>
          <w:tcPr>
            <w:tcW w:w="2520" w:type="dxa"/>
          </w:tcPr>
          <w:p w:rsidR="00146B69" w:rsidRPr="00146B69" w:rsidRDefault="00361EF1" w:rsidP="00125BE6">
            <w:pPr>
              <w:rPr>
                <w:sz w:val="20"/>
                <w:szCs w:val="20"/>
              </w:rPr>
            </w:pPr>
            <w:r>
              <w:rPr>
                <w:sz w:val="20"/>
                <w:szCs w:val="20"/>
              </w:rPr>
              <w:t>A: Fee simple determinable</w:t>
            </w:r>
          </w:p>
        </w:tc>
        <w:tc>
          <w:tcPr>
            <w:tcW w:w="1710" w:type="dxa"/>
          </w:tcPr>
          <w:p w:rsidR="00146B69" w:rsidRPr="00146B69" w:rsidRDefault="00361EF1" w:rsidP="00125BE6">
            <w:pPr>
              <w:rPr>
                <w:sz w:val="20"/>
                <w:szCs w:val="20"/>
              </w:rPr>
            </w:pPr>
            <w:r>
              <w:rPr>
                <w:sz w:val="20"/>
                <w:szCs w:val="20"/>
              </w:rPr>
              <w:t>Reverter</w:t>
            </w:r>
          </w:p>
        </w:tc>
        <w:tc>
          <w:tcPr>
            <w:tcW w:w="2520" w:type="dxa"/>
          </w:tcPr>
          <w:p w:rsidR="00146B69" w:rsidRPr="00146B69" w:rsidRDefault="00361EF1" w:rsidP="00125BE6">
            <w:pPr>
              <w:rPr>
                <w:sz w:val="20"/>
                <w:szCs w:val="20"/>
              </w:rPr>
            </w:pPr>
            <w:r>
              <w:rPr>
                <w:sz w:val="20"/>
                <w:szCs w:val="20"/>
              </w:rPr>
              <w:t>H: Fee simple determinable</w:t>
            </w:r>
          </w:p>
        </w:tc>
      </w:tr>
      <w:tr w:rsidR="00862C38" w:rsidTr="00361EF1">
        <w:tc>
          <w:tcPr>
            <w:tcW w:w="3258" w:type="dxa"/>
          </w:tcPr>
          <w:p w:rsidR="00862C38" w:rsidRDefault="00862C38" w:rsidP="00125BE6">
            <w:pPr>
              <w:rPr>
                <w:sz w:val="20"/>
                <w:szCs w:val="20"/>
              </w:rPr>
            </w:pPr>
            <w:r>
              <w:rPr>
                <w:sz w:val="20"/>
                <w:szCs w:val="20"/>
              </w:rPr>
              <w:t>O to A, but if not used as school, O has right to retake</w:t>
            </w:r>
          </w:p>
        </w:tc>
        <w:tc>
          <w:tcPr>
            <w:tcW w:w="2520" w:type="dxa"/>
          </w:tcPr>
          <w:p w:rsidR="00862C38" w:rsidRDefault="00862C38" w:rsidP="00125BE6">
            <w:pPr>
              <w:rPr>
                <w:sz w:val="20"/>
                <w:szCs w:val="20"/>
              </w:rPr>
            </w:pPr>
            <w:r>
              <w:rPr>
                <w:sz w:val="20"/>
                <w:szCs w:val="20"/>
              </w:rPr>
              <w:t>A: Fee simple subject to condition subsequent</w:t>
            </w:r>
          </w:p>
        </w:tc>
        <w:tc>
          <w:tcPr>
            <w:tcW w:w="1710" w:type="dxa"/>
          </w:tcPr>
          <w:p w:rsidR="00862C38" w:rsidRDefault="00862C38" w:rsidP="00125BE6">
            <w:pPr>
              <w:rPr>
                <w:sz w:val="20"/>
                <w:szCs w:val="20"/>
              </w:rPr>
            </w:pPr>
            <w:r>
              <w:rPr>
                <w:sz w:val="20"/>
                <w:szCs w:val="20"/>
              </w:rPr>
              <w:t>Right of Re-entry</w:t>
            </w:r>
          </w:p>
        </w:tc>
        <w:tc>
          <w:tcPr>
            <w:tcW w:w="2520" w:type="dxa"/>
          </w:tcPr>
          <w:p w:rsidR="00862C38" w:rsidRDefault="00862C38" w:rsidP="00125BE6">
            <w:pPr>
              <w:rPr>
                <w:sz w:val="20"/>
                <w:szCs w:val="20"/>
              </w:rPr>
            </w:pPr>
            <w:r>
              <w:rPr>
                <w:sz w:val="20"/>
                <w:szCs w:val="20"/>
              </w:rPr>
              <w:t>H: Fee simple subject to condition subsequent</w:t>
            </w:r>
          </w:p>
        </w:tc>
      </w:tr>
      <w:tr w:rsidR="00146B69" w:rsidTr="00361EF1">
        <w:tc>
          <w:tcPr>
            <w:tcW w:w="3258" w:type="dxa"/>
          </w:tcPr>
          <w:p w:rsidR="00146B69" w:rsidRPr="00146B69" w:rsidRDefault="00361EF1" w:rsidP="00125BE6">
            <w:pPr>
              <w:rPr>
                <w:sz w:val="20"/>
                <w:szCs w:val="20"/>
              </w:rPr>
            </w:pPr>
            <w:r>
              <w:rPr>
                <w:sz w:val="20"/>
                <w:szCs w:val="20"/>
              </w:rPr>
              <w:t>O to A, but if not used as a school, to B</w:t>
            </w:r>
          </w:p>
        </w:tc>
        <w:tc>
          <w:tcPr>
            <w:tcW w:w="2520" w:type="dxa"/>
          </w:tcPr>
          <w:p w:rsidR="00146B69" w:rsidRPr="00146B69" w:rsidRDefault="00361EF1" w:rsidP="00125BE6">
            <w:pPr>
              <w:rPr>
                <w:sz w:val="20"/>
                <w:szCs w:val="20"/>
              </w:rPr>
            </w:pPr>
            <w:r>
              <w:rPr>
                <w:sz w:val="20"/>
                <w:szCs w:val="20"/>
              </w:rPr>
              <w:t>A: Fee simple subject to executory interest</w:t>
            </w:r>
          </w:p>
        </w:tc>
        <w:tc>
          <w:tcPr>
            <w:tcW w:w="1710" w:type="dxa"/>
          </w:tcPr>
          <w:p w:rsidR="00146B69" w:rsidRPr="00146B69" w:rsidRDefault="00361EF1" w:rsidP="00125BE6">
            <w:pPr>
              <w:rPr>
                <w:sz w:val="20"/>
                <w:szCs w:val="20"/>
              </w:rPr>
            </w:pPr>
            <w:r>
              <w:rPr>
                <w:sz w:val="20"/>
                <w:szCs w:val="20"/>
              </w:rPr>
              <w:t>None</w:t>
            </w:r>
          </w:p>
        </w:tc>
        <w:tc>
          <w:tcPr>
            <w:tcW w:w="2520" w:type="dxa"/>
          </w:tcPr>
          <w:p w:rsidR="00146B69" w:rsidRPr="00146B69" w:rsidRDefault="00361EF1" w:rsidP="00125BE6">
            <w:pPr>
              <w:rPr>
                <w:sz w:val="20"/>
                <w:szCs w:val="20"/>
              </w:rPr>
            </w:pPr>
            <w:r>
              <w:rPr>
                <w:sz w:val="20"/>
                <w:szCs w:val="20"/>
              </w:rPr>
              <w:t>B: Executory interest</w:t>
            </w:r>
          </w:p>
        </w:tc>
      </w:tr>
    </w:tbl>
    <w:p w:rsidR="00125BE6" w:rsidRPr="00A50F88" w:rsidRDefault="00125BE6" w:rsidP="00D44223">
      <w:pPr>
        <w:pStyle w:val="Heading2"/>
      </w:pPr>
      <w:bookmarkStart w:id="9" w:name="_Toc323648256"/>
      <w:r>
        <w:t>Waste</w:t>
      </w:r>
      <w:bookmarkEnd w:id="9"/>
    </w:p>
    <w:p w:rsidR="00A50F88" w:rsidRPr="00485B90" w:rsidRDefault="00A50F88" w:rsidP="00A50F88">
      <w:pPr>
        <w:pStyle w:val="ListParagraph"/>
        <w:numPr>
          <w:ilvl w:val="2"/>
          <w:numId w:val="1"/>
        </w:numPr>
        <w:rPr>
          <w:b/>
          <w:u w:val="single"/>
        </w:rPr>
      </w:pPr>
      <w:r>
        <w:t>Life estate holder should not be able to use property in a manner that unreasonably interferes with the expectations of reverter/remainder holders</w:t>
      </w:r>
      <w:r w:rsidR="00C64686">
        <w:t xml:space="preserve"> (</w:t>
      </w:r>
      <w:r w:rsidR="00C64686">
        <w:rPr>
          <w:i/>
        </w:rPr>
        <w:t>Baker v. Weedon</w:t>
      </w:r>
      <w:r w:rsidR="00C64686">
        <w:t>)</w:t>
      </w:r>
    </w:p>
    <w:p w:rsidR="00485B90" w:rsidRPr="00A50F88" w:rsidRDefault="00FC2BC5" w:rsidP="00FC2BC5">
      <w:pPr>
        <w:pStyle w:val="ListParagraph"/>
        <w:numPr>
          <w:ilvl w:val="2"/>
          <w:numId w:val="1"/>
        </w:numPr>
        <w:rPr>
          <w:b/>
          <w:u w:val="single"/>
        </w:rPr>
      </w:pPr>
      <w:r>
        <w:rPr>
          <w:b/>
        </w:rPr>
        <w:t xml:space="preserve">Ameliorative Waste </w:t>
      </w:r>
      <w:r>
        <w:t xml:space="preserve">– </w:t>
      </w:r>
      <w:r w:rsidR="00485B90">
        <w:t>Life tenant can modify property as long as value of remainder/reversion is not diminished</w:t>
      </w:r>
      <w:r>
        <w:t xml:space="preserve"> (or prop value increased)</w:t>
      </w:r>
      <w:r w:rsidR="00485B90">
        <w:t xml:space="preserve"> (</w:t>
      </w:r>
      <w:r w:rsidR="00485B90">
        <w:rPr>
          <w:i/>
        </w:rPr>
        <w:t>Melms v. PBR</w:t>
      </w:r>
      <w:r w:rsidR="00485B90">
        <w:t>)</w:t>
      </w:r>
    </w:p>
    <w:p w:rsidR="00A50F88" w:rsidRPr="00A50F88" w:rsidRDefault="00A50F88" w:rsidP="00A50F88">
      <w:pPr>
        <w:pStyle w:val="ListParagraph"/>
        <w:numPr>
          <w:ilvl w:val="2"/>
          <w:numId w:val="1"/>
        </w:numPr>
        <w:rPr>
          <w:b/>
          <w:u w:val="single"/>
        </w:rPr>
      </w:pPr>
      <w:r>
        <w:rPr>
          <w:b/>
        </w:rPr>
        <w:t>Affirmative Waste</w:t>
      </w:r>
      <w:r>
        <w:t xml:space="preserve"> – Voluntary acts</w:t>
      </w:r>
    </w:p>
    <w:p w:rsidR="00A50F88" w:rsidRPr="00A50F88" w:rsidRDefault="00A50F88" w:rsidP="00A50F88">
      <w:pPr>
        <w:pStyle w:val="ListParagraph"/>
        <w:numPr>
          <w:ilvl w:val="3"/>
          <w:numId w:val="1"/>
        </w:numPr>
        <w:rPr>
          <w:b/>
          <w:u w:val="single"/>
        </w:rPr>
      </w:pPr>
      <w:r>
        <w:t xml:space="preserve">Liability for acts that have more than trivial effect </w:t>
      </w:r>
      <w:r>
        <w:sym w:font="Wingdings" w:char="F0E0"/>
      </w:r>
      <w:r>
        <w:t xml:space="preserve"> substantial reduction in property value</w:t>
      </w:r>
    </w:p>
    <w:p w:rsidR="00A50F88" w:rsidRPr="00A50F88" w:rsidRDefault="00A50F88" w:rsidP="00A50F88">
      <w:pPr>
        <w:pStyle w:val="ListParagraph"/>
        <w:numPr>
          <w:ilvl w:val="3"/>
          <w:numId w:val="1"/>
        </w:numPr>
        <w:rPr>
          <w:b/>
          <w:u w:val="single"/>
        </w:rPr>
      </w:pPr>
      <w:r>
        <w:t xml:space="preserve">Typically granted </w:t>
      </w:r>
      <w:r>
        <w:rPr>
          <w:u w:val="single"/>
        </w:rPr>
        <w:t>injunctive relief</w:t>
      </w:r>
      <w:r w:rsidR="00C64686">
        <w:t xml:space="preserve"> BUT SEE </w:t>
      </w:r>
      <w:r w:rsidR="00C64686">
        <w:rPr>
          <w:i/>
        </w:rPr>
        <w:t>Woodrick v. Wood</w:t>
      </w:r>
    </w:p>
    <w:p w:rsidR="00A50F88" w:rsidRPr="00A50F88" w:rsidRDefault="00A50F88" w:rsidP="00A50F88">
      <w:pPr>
        <w:pStyle w:val="ListParagraph"/>
        <w:numPr>
          <w:ilvl w:val="2"/>
          <w:numId w:val="1"/>
        </w:numPr>
        <w:rPr>
          <w:b/>
          <w:u w:val="single"/>
        </w:rPr>
      </w:pPr>
      <w:r>
        <w:rPr>
          <w:b/>
        </w:rPr>
        <w:t>Permissive waste</w:t>
      </w:r>
      <w:r>
        <w:t xml:space="preserve"> – Failure to act</w:t>
      </w:r>
    </w:p>
    <w:p w:rsidR="00A50F88" w:rsidRPr="00A50F88" w:rsidRDefault="00A50F88" w:rsidP="00A50F88">
      <w:pPr>
        <w:pStyle w:val="ListParagraph"/>
        <w:numPr>
          <w:ilvl w:val="3"/>
          <w:numId w:val="1"/>
        </w:numPr>
        <w:rPr>
          <w:b/>
          <w:u w:val="single"/>
        </w:rPr>
      </w:pPr>
      <w:r>
        <w:t>Question of negligence -= failure to take reasonable care of property</w:t>
      </w:r>
    </w:p>
    <w:p w:rsidR="00A50F88" w:rsidRPr="008A7616" w:rsidRDefault="00A50F88" w:rsidP="00A50F88">
      <w:pPr>
        <w:pStyle w:val="ListParagraph"/>
        <w:numPr>
          <w:ilvl w:val="3"/>
          <w:numId w:val="1"/>
        </w:numPr>
        <w:rPr>
          <w:b/>
          <w:u w:val="single"/>
        </w:rPr>
      </w:pPr>
      <w:r>
        <w:t xml:space="preserve">Typically granted </w:t>
      </w:r>
      <w:r>
        <w:rPr>
          <w:u w:val="single"/>
        </w:rPr>
        <w:t>damages</w:t>
      </w:r>
    </w:p>
    <w:p w:rsidR="00125BE6" w:rsidRPr="00A50F88" w:rsidRDefault="00125BE6" w:rsidP="00D44223">
      <w:pPr>
        <w:pStyle w:val="Heading2"/>
      </w:pPr>
      <w:bookmarkStart w:id="10" w:name="_Toc323648257"/>
      <w:r>
        <w:lastRenderedPageBreak/>
        <w:t>Restraints on Alienation</w:t>
      </w:r>
      <w:bookmarkEnd w:id="10"/>
    </w:p>
    <w:p w:rsidR="00A50F88" w:rsidRPr="00A50F88" w:rsidRDefault="00A50F88" w:rsidP="00A50F88">
      <w:pPr>
        <w:pStyle w:val="ListParagraph"/>
        <w:numPr>
          <w:ilvl w:val="2"/>
          <w:numId w:val="1"/>
        </w:numPr>
        <w:rPr>
          <w:b/>
          <w:u w:val="single"/>
        </w:rPr>
      </w:pPr>
      <w:r>
        <w:rPr>
          <w:b/>
        </w:rPr>
        <w:t>Disabling Restraint</w:t>
      </w:r>
      <w:r w:rsidR="00160434">
        <w:t xml:space="preserve"> – NOT</w:t>
      </w:r>
      <w:r>
        <w:t xml:space="preserve"> ALLOWED</w:t>
      </w:r>
      <w:r w:rsidR="00C64686">
        <w:t xml:space="preserve"> (</w:t>
      </w:r>
      <w:r w:rsidR="00C64686">
        <w:rPr>
          <w:i/>
        </w:rPr>
        <w:t>White v. Brown</w:t>
      </w:r>
      <w:r w:rsidR="00F04F84">
        <w:t>/</w:t>
      </w:r>
      <w:r w:rsidR="00F04F84">
        <w:rPr>
          <w:i/>
        </w:rPr>
        <w:t>Mountain Brow</w:t>
      </w:r>
      <w:r w:rsidR="00C64686">
        <w:t>)</w:t>
      </w:r>
    </w:p>
    <w:p w:rsidR="00A50F88" w:rsidRPr="00A50F88" w:rsidRDefault="00A50F88" w:rsidP="00A50F88">
      <w:pPr>
        <w:pStyle w:val="ListParagraph"/>
        <w:numPr>
          <w:ilvl w:val="3"/>
          <w:numId w:val="1"/>
        </w:numPr>
        <w:rPr>
          <w:b/>
          <w:u w:val="single"/>
        </w:rPr>
      </w:pPr>
      <w:r>
        <w:t>O to A and her heirs, but all transfers hereafter are null and void</w:t>
      </w:r>
    </w:p>
    <w:p w:rsidR="00A50F88" w:rsidRPr="00A50F88" w:rsidRDefault="00A50F88" w:rsidP="00A50F88">
      <w:pPr>
        <w:pStyle w:val="ListParagraph"/>
        <w:numPr>
          <w:ilvl w:val="2"/>
          <w:numId w:val="1"/>
        </w:numPr>
        <w:rPr>
          <w:b/>
          <w:u w:val="single"/>
        </w:rPr>
      </w:pPr>
      <w:r>
        <w:rPr>
          <w:b/>
        </w:rPr>
        <w:t>Forfeiture Restraint</w:t>
      </w:r>
    </w:p>
    <w:p w:rsidR="00A50F88" w:rsidRPr="00BA5B2B" w:rsidRDefault="00BA5B2B" w:rsidP="00A50F88">
      <w:pPr>
        <w:pStyle w:val="ListParagraph"/>
        <w:numPr>
          <w:ilvl w:val="3"/>
          <w:numId w:val="1"/>
        </w:numPr>
        <w:rPr>
          <w:b/>
          <w:u w:val="single"/>
        </w:rPr>
      </w:pPr>
      <w:r>
        <w:t>O to A and her heirs, but if A attempts to transfer, then to B and her heirs</w:t>
      </w:r>
    </w:p>
    <w:p w:rsidR="00BA5B2B" w:rsidRPr="00BA5B2B" w:rsidRDefault="00BA5B2B" w:rsidP="00A50F88">
      <w:pPr>
        <w:pStyle w:val="ListParagraph"/>
        <w:numPr>
          <w:ilvl w:val="3"/>
          <w:numId w:val="1"/>
        </w:numPr>
        <w:rPr>
          <w:b/>
          <w:u w:val="single"/>
        </w:rPr>
      </w:pPr>
      <w:r>
        <w:t>NOTE: Can be subverted if A and B work together</w:t>
      </w:r>
    </w:p>
    <w:p w:rsidR="00BA5B2B" w:rsidRPr="00BA5B2B" w:rsidRDefault="00BA5B2B" w:rsidP="00BA5B2B">
      <w:pPr>
        <w:pStyle w:val="ListParagraph"/>
        <w:numPr>
          <w:ilvl w:val="2"/>
          <w:numId w:val="1"/>
        </w:numPr>
        <w:rPr>
          <w:b/>
          <w:u w:val="single"/>
        </w:rPr>
      </w:pPr>
      <w:r>
        <w:rPr>
          <w:b/>
        </w:rPr>
        <w:t>Promissory Restraint</w:t>
      </w:r>
    </w:p>
    <w:p w:rsidR="00BA5B2B" w:rsidRPr="00BA5B2B" w:rsidRDefault="00BA5B2B" w:rsidP="00BA5B2B">
      <w:pPr>
        <w:pStyle w:val="ListParagraph"/>
        <w:numPr>
          <w:ilvl w:val="3"/>
          <w:numId w:val="1"/>
        </w:numPr>
        <w:rPr>
          <w:b/>
          <w:u w:val="single"/>
        </w:rPr>
      </w:pPr>
      <w:r>
        <w:t>O to A and her heirs, and A promises that it won’t be transferred</w:t>
      </w:r>
    </w:p>
    <w:p w:rsidR="00BA5B2B" w:rsidRPr="00F04F84" w:rsidRDefault="00BA5B2B" w:rsidP="00BA5B2B">
      <w:pPr>
        <w:pStyle w:val="ListParagraph"/>
        <w:numPr>
          <w:ilvl w:val="3"/>
          <w:numId w:val="1"/>
        </w:numPr>
        <w:rPr>
          <w:b/>
          <w:u w:val="single"/>
        </w:rPr>
      </w:pPr>
      <w:r>
        <w:t>Enforceable through contract remedies</w:t>
      </w:r>
    </w:p>
    <w:p w:rsidR="008A7616" w:rsidRPr="00A172ED" w:rsidRDefault="00F04F84" w:rsidP="008A7616">
      <w:pPr>
        <w:pStyle w:val="ListParagraph"/>
        <w:numPr>
          <w:ilvl w:val="2"/>
          <w:numId w:val="1"/>
        </w:numPr>
        <w:rPr>
          <w:b/>
          <w:u w:val="single"/>
        </w:rPr>
      </w:pPr>
      <w:r>
        <w:rPr>
          <w:b/>
        </w:rPr>
        <w:t>Restraint on Use</w:t>
      </w:r>
    </w:p>
    <w:p w:rsidR="00A172ED" w:rsidRDefault="00A172ED" w:rsidP="00A172ED">
      <w:pPr>
        <w:pStyle w:val="ListParagraph"/>
        <w:numPr>
          <w:ilvl w:val="3"/>
          <w:numId w:val="1"/>
        </w:numPr>
      </w:pPr>
      <w:r>
        <w:rPr>
          <w:i/>
        </w:rPr>
        <w:t>Mountain Brow Lodge v. Toscano</w:t>
      </w:r>
    </w:p>
    <w:p w:rsidR="00A172ED" w:rsidRDefault="00A172ED" w:rsidP="00A172ED">
      <w:pPr>
        <w:pStyle w:val="ListParagraph"/>
        <w:numPr>
          <w:ilvl w:val="4"/>
          <w:numId w:val="1"/>
        </w:numPr>
      </w:pPr>
      <w:r>
        <w:t>Grant of land to Mountain Brow restricted use to benefit Mountain Brow only, reverts to grantor if not used for Mountain Brow or if attempt to sell</w:t>
      </w:r>
    </w:p>
    <w:p w:rsidR="00A172ED" w:rsidRDefault="00A172ED" w:rsidP="00A172ED">
      <w:pPr>
        <w:pStyle w:val="ListParagraph"/>
        <w:numPr>
          <w:ilvl w:val="4"/>
          <w:numId w:val="1"/>
        </w:numPr>
      </w:pPr>
      <w:r>
        <w:t>Holding: Sale restriction is void, but use restriction is acceptable</w:t>
      </w:r>
    </w:p>
    <w:p w:rsidR="00A172ED" w:rsidRDefault="00A172ED" w:rsidP="00A172ED">
      <w:pPr>
        <w:pStyle w:val="ListParagraph"/>
        <w:numPr>
          <w:ilvl w:val="5"/>
          <w:numId w:val="1"/>
        </w:numPr>
      </w:pPr>
      <w:r>
        <w:t>NOTE: Use restriction like this would have to be periodically recorded</w:t>
      </w:r>
    </w:p>
    <w:p w:rsidR="00A172ED" w:rsidRDefault="00A172ED" w:rsidP="00A172ED">
      <w:pPr>
        <w:pStyle w:val="ListParagraph"/>
        <w:numPr>
          <w:ilvl w:val="4"/>
          <w:numId w:val="1"/>
        </w:numPr>
      </w:pPr>
      <w:r>
        <w:t>Dissent: Use restriction amounts to a restraint on alienation</w:t>
      </w:r>
    </w:p>
    <w:p w:rsidR="00A172ED" w:rsidRPr="00B87179" w:rsidRDefault="00A172ED" w:rsidP="00A172ED">
      <w:pPr>
        <w:pStyle w:val="ListParagraph"/>
        <w:numPr>
          <w:ilvl w:val="3"/>
          <w:numId w:val="1"/>
        </w:numPr>
      </w:pPr>
      <w:r>
        <w:rPr>
          <w:i/>
        </w:rPr>
        <w:t>Falls City v. Missouri Pac. R. Co.</w:t>
      </w:r>
      <w:r>
        <w:t xml:space="preserve"> – Invalid use restriction providing land must be used as company HQ which has the practical effect of restraining alienability by unreasonably limiting the class of person to whom it may be alienated</w:t>
      </w:r>
    </w:p>
    <w:p w:rsidR="002A0D94" w:rsidRDefault="002A0D94" w:rsidP="002A0D94">
      <w:pPr>
        <w:rPr>
          <w:b/>
          <w:u w:val="single"/>
        </w:rPr>
      </w:pPr>
      <w:r>
        <w:rPr>
          <w:b/>
          <w:u w:val="single"/>
        </w:rPr>
        <w:br w:type="page"/>
      </w:r>
    </w:p>
    <w:p w:rsidR="00125BE6" w:rsidRPr="00C64686" w:rsidRDefault="00125BE6" w:rsidP="00125BE6">
      <w:pPr>
        <w:pStyle w:val="ListParagraph"/>
        <w:numPr>
          <w:ilvl w:val="1"/>
          <w:numId w:val="1"/>
        </w:numPr>
        <w:rPr>
          <w:b/>
          <w:u w:val="single"/>
        </w:rPr>
      </w:pPr>
      <w:r>
        <w:rPr>
          <w:b/>
          <w:u w:val="single"/>
        </w:rPr>
        <w:lastRenderedPageBreak/>
        <w:t>Cases</w:t>
      </w:r>
    </w:p>
    <w:p w:rsidR="00C64686" w:rsidRPr="00C64686" w:rsidRDefault="00C64686" w:rsidP="00C64686">
      <w:pPr>
        <w:pStyle w:val="ListParagraph"/>
        <w:numPr>
          <w:ilvl w:val="2"/>
          <w:numId w:val="1"/>
        </w:numPr>
        <w:rPr>
          <w:b/>
          <w:u w:val="single"/>
        </w:rPr>
      </w:pPr>
      <w:r>
        <w:rPr>
          <w:i/>
        </w:rPr>
        <w:t>White v. Brown</w:t>
      </w:r>
    </w:p>
    <w:p w:rsidR="00C64686" w:rsidRPr="00C64686" w:rsidRDefault="00C64686" w:rsidP="00C64686">
      <w:pPr>
        <w:pStyle w:val="ListParagraph"/>
        <w:numPr>
          <w:ilvl w:val="3"/>
          <w:numId w:val="1"/>
        </w:numPr>
        <w:rPr>
          <w:b/>
          <w:u w:val="single"/>
        </w:rPr>
      </w:pPr>
      <w:r>
        <w:t xml:space="preserve">Operative text: White to have my home to live in and not to be sold.  My house is not to be sold </w:t>
      </w:r>
      <w:r>
        <w:sym w:font="Wingdings" w:char="F0E0"/>
      </w:r>
      <w:r>
        <w:t xml:space="preserve"> Brown claimed life estate</w:t>
      </w:r>
    </w:p>
    <w:p w:rsidR="00C64686" w:rsidRPr="00C64686" w:rsidRDefault="00C64686" w:rsidP="00C64686">
      <w:pPr>
        <w:pStyle w:val="ListParagraph"/>
        <w:numPr>
          <w:ilvl w:val="3"/>
          <w:numId w:val="1"/>
        </w:numPr>
        <w:rPr>
          <w:b/>
          <w:u w:val="single"/>
        </w:rPr>
      </w:pPr>
      <w:r>
        <w:t>Holding: Granted fee simple absolute with invalid restraint on alienation</w:t>
      </w:r>
      <w:r w:rsidR="00822C29">
        <w:t xml:space="preserve"> (Flips common law rule</w:t>
      </w:r>
    </w:p>
    <w:p w:rsidR="00C64686" w:rsidRPr="00C64686" w:rsidRDefault="00C64686" w:rsidP="00C64686">
      <w:pPr>
        <w:pStyle w:val="ListParagraph"/>
        <w:numPr>
          <w:ilvl w:val="2"/>
          <w:numId w:val="1"/>
        </w:numPr>
        <w:rPr>
          <w:b/>
          <w:u w:val="single"/>
        </w:rPr>
      </w:pPr>
      <w:r>
        <w:rPr>
          <w:i/>
        </w:rPr>
        <w:t>Baker v. Weedon</w:t>
      </w:r>
      <w:r>
        <w:t xml:space="preserve"> – Baker owns life estate, wants to sell land and put in trust to live on</w:t>
      </w:r>
    </w:p>
    <w:p w:rsidR="00C64686" w:rsidRPr="00C64686" w:rsidRDefault="00C64686" w:rsidP="00C64686">
      <w:pPr>
        <w:pStyle w:val="ListParagraph"/>
        <w:numPr>
          <w:ilvl w:val="3"/>
          <w:numId w:val="1"/>
        </w:numPr>
        <w:rPr>
          <w:b/>
          <w:u w:val="single"/>
        </w:rPr>
      </w:pPr>
      <w:r>
        <w:t>Remaindermen (grandkids) object claiming waste</w:t>
      </w:r>
    </w:p>
    <w:p w:rsidR="00C64686" w:rsidRPr="00C64686" w:rsidRDefault="001221D1" w:rsidP="00C64686">
      <w:pPr>
        <w:pStyle w:val="ListParagraph"/>
        <w:numPr>
          <w:ilvl w:val="3"/>
          <w:numId w:val="1"/>
        </w:numPr>
        <w:rPr>
          <w:b/>
          <w:u w:val="single"/>
        </w:rPr>
      </w:pPr>
      <w:r>
        <w:t>Holding: Property sold if (1) necessary and (2) in best interest of all parties</w:t>
      </w:r>
    </w:p>
    <w:p w:rsidR="00C64686" w:rsidRPr="00C64686" w:rsidRDefault="00C64686" w:rsidP="00C64686">
      <w:pPr>
        <w:pStyle w:val="ListParagraph"/>
        <w:numPr>
          <w:ilvl w:val="3"/>
          <w:numId w:val="1"/>
        </w:numPr>
        <w:rPr>
          <w:b/>
          <w:u w:val="single"/>
        </w:rPr>
      </w:pPr>
      <w:r>
        <w:rPr>
          <w:u w:val="single"/>
        </w:rPr>
        <w:t>Rule</w:t>
      </w:r>
      <w:r>
        <w:t xml:space="preserve"> – Alienation of life estate in favor of life tenant is affirmative waste</w:t>
      </w:r>
    </w:p>
    <w:p w:rsidR="00C64686" w:rsidRDefault="00C64686" w:rsidP="00C64686">
      <w:pPr>
        <w:pStyle w:val="ListParagraph"/>
        <w:numPr>
          <w:ilvl w:val="2"/>
          <w:numId w:val="1"/>
        </w:numPr>
      </w:pPr>
      <w:r w:rsidRPr="00C64686">
        <w:rPr>
          <w:i/>
        </w:rPr>
        <w:t>Woodrick v. Wood</w:t>
      </w:r>
      <w:r>
        <w:t xml:space="preserve"> – Action to prevent barn being torn down</w:t>
      </w:r>
    </w:p>
    <w:p w:rsidR="00C64686" w:rsidRDefault="00C64686" w:rsidP="00C64686">
      <w:pPr>
        <w:pStyle w:val="ListParagraph"/>
        <w:numPr>
          <w:ilvl w:val="3"/>
          <w:numId w:val="1"/>
        </w:numPr>
      </w:pPr>
      <w:r>
        <w:t>Tear down would increase land value = not waste</w:t>
      </w:r>
    </w:p>
    <w:p w:rsidR="00C64686" w:rsidRDefault="00C64686" w:rsidP="00C64686">
      <w:pPr>
        <w:pStyle w:val="ListParagraph"/>
        <w:numPr>
          <w:ilvl w:val="3"/>
          <w:numId w:val="1"/>
        </w:numPr>
      </w:pPr>
      <w:r>
        <w:t>$3200 to Woodrick for value of barn to protect her interest</w:t>
      </w:r>
    </w:p>
    <w:p w:rsidR="00C64686" w:rsidRDefault="00485B90" w:rsidP="00C64686">
      <w:pPr>
        <w:pStyle w:val="ListParagraph"/>
        <w:numPr>
          <w:ilvl w:val="2"/>
          <w:numId w:val="1"/>
        </w:numPr>
      </w:pPr>
      <w:r>
        <w:rPr>
          <w:i/>
        </w:rPr>
        <w:t>Melms v. PBR</w:t>
      </w:r>
      <w:r>
        <w:t xml:space="preserve"> – Life tenant can make substantial alterations to the property as long as it doesn’t diminish the value of the remainder/reversion</w:t>
      </w:r>
    </w:p>
    <w:p w:rsidR="00862C38" w:rsidRDefault="00862C38" w:rsidP="00C64686">
      <w:pPr>
        <w:pStyle w:val="ListParagraph"/>
        <w:numPr>
          <w:ilvl w:val="2"/>
          <w:numId w:val="1"/>
        </w:numPr>
      </w:pPr>
      <w:r>
        <w:rPr>
          <w:i/>
        </w:rPr>
        <w:t>Mahrenholz v. County Board of School Trustees</w:t>
      </w:r>
    </w:p>
    <w:p w:rsidR="00862C38" w:rsidRDefault="00862C38" w:rsidP="00862C38">
      <w:pPr>
        <w:pStyle w:val="ListParagraph"/>
        <w:numPr>
          <w:ilvl w:val="3"/>
          <w:numId w:val="1"/>
        </w:numPr>
      </w:pPr>
      <w:r>
        <w:t xml:space="preserve">Operative text: This land to be used for school purposes only; otherwise to revert to Grantors herein </w:t>
      </w:r>
      <w:r>
        <w:sym w:font="Wingdings" w:char="F0E0"/>
      </w:r>
      <w:r>
        <w:t xml:space="preserve"> “only” = condition subsequent, “otherwise to revert” = determinable</w:t>
      </w:r>
    </w:p>
    <w:p w:rsidR="00862C38" w:rsidRDefault="00862C38" w:rsidP="00862C38">
      <w:pPr>
        <w:pStyle w:val="ListParagraph"/>
        <w:numPr>
          <w:ilvl w:val="3"/>
          <w:numId w:val="1"/>
        </w:numPr>
      </w:pPr>
      <w:r>
        <w:t xml:space="preserve">Holding: Grant is for fee simple determinable which cannot be transferred </w:t>
      </w:r>
      <w:r>
        <w:rPr>
          <w:i/>
        </w:rPr>
        <w:t>inter vivos</w:t>
      </w:r>
      <w:r>
        <w:t>, but can be inherited</w:t>
      </w:r>
      <w:r w:rsidR="0071124F">
        <w:t xml:space="preserve"> </w:t>
      </w:r>
      <w:r w:rsidR="0071124F">
        <w:sym w:font="Wingdings" w:char="F0E0"/>
      </w:r>
      <w:r w:rsidR="0071124F">
        <w:t xml:space="preserve"> Result is that son sold property interest to Board</w:t>
      </w:r>
    </w:p>
    <w:p w:rsidR="00862C38" w:rsidRDefault="00862C38" w:rsidP="00862C38">
      <w:pPr>
        <w:pStyle w:val="ListParagraph"/>
        <w:numPr>
          <w:ilvl w:val="4"/>
          <w:numId w:val="1"/>
        </w:numPr>
      </w:pPr>
      <w:r>
        <w:t>NOTE: Important because either the son had the property interest through reversion or he had right of re-entry which couldn’t be transferred</w:t>
      </w:r>
    </w:p>
    <w:p w:rsidR="00545443" w:rsidRDefault="00545443" w:rsidP="00545443">
      <w:pPr>
        <w:pStyle w:val="ListParagraph"/>
        <w:numPr>
          <w:ilvl w:val="2"/>
          <w:numId w:val="1"/>
        </w:numPr>
      </w:pPr>
      <w:r>
        <w:rPr>
          <w:i/>
        </w:rPr>
        <w:t>Mountain Brow Lodge v. Toscano</w:t>
      </w:r>
    </w:p>
    <w:p w:rsidR="00F04F84" w:rsidRDefault="00F04F84" w:rsidP="00F04F84">
      <w:pPr>
        <w:pStyle w:val="ListParagraph"/>
        <w:numPr>
          <w:ilvl w:val="3"/>
          <w:numId w:val="1"/>
        </w:numPr>
      </w:pPr>
      <w:r>
        <w:t>Grant of land to Mountain Brow restricted use to benefit Mountain Brow only, reverts to grantor if not used for Mountain Brow or if attempt to sell</w:t>
      </w:r>
    </w:p>
    <w:p w:rsidR="00F04F84" w:rsidRDefault="00F04F84" w:rsidP="00F04F84">
      <w:pPr>
        <w:pStyle w:val="ListParagraph"/>
        <w:numPr>
          <w:ilvl w:val="3"/>
          <w:numId w:val="1"/>
        </w:numPr>
      </w:pPr>
      <w:r>
        <w:t>Holding: Sale restriction is void, but use restriction is acceptable</w:t>
      </w:r>
    </w:p>
    <w:p w:rsidR="00F04F84" w:rsidRDefault="00F04F84" w:rsidP="00F04F84">
      <w:pPr>
        <w:pStyle w:val="ListParagraph"/>
        <w:numPr>
          <w:ilvl w:val="4"/>
          <w:numId w:val="1"/>
        </w:numPr>
      </w:pPr>
      <w:r>
        <w:t>NOTE: Use restriction like this would have to be periodically recorded</w:t>
      </w:r>
    </w:p>
    <w:p w:rsidR="00F04F84" w:rsidRDefault="00F04F84" w:rsidP="00F04F84">
      <w:pPr>
        <w:pStyle w:val="ListParagraph"/>
        <w:numPr>
          <w:ilvl w:val="3"/>
          <w:numId w:val="1"/>
        </w:numPr>
      </w:pPr>
      <w:r>
        <w:t>Dissent: Use restriction amounts to a restraint on alienation</w:t>
      </w:r>
    </w:p>
    <w:p w:rsidR="008A7616" w:rsidRDefault="008A7616" w:rsidP="008A7616">
      <w:pPr>
        <w:pStyle w:val="ListParagraph"/>
        <w:numPr>
          <w:ilvl w:val="2"/>
          <w:numId w:val="1"/>
        </w:numPr>
      </w:pPr>
      <w:r>
        <w:rPr>
          <w:i/>
        </w:rPr>
        <w:t>Falls City v. Missouri Pac. R. Co.</w:t>
      </w:r>
      <w:r>
        <w:t xml:space="preserve"> – Invalid use restriction providing land must be used as company HQ which has the practical effect of restraining alienability by unreasonably limiting the class of person to whom it may be alienated</w:t>
      </w:r>
    </w:p>
    <w:p w:rsidR="00822C29" w:rsidRDefault="00822C29" w:rsidP="00822C29">
      <w:r>
        <w:br w:type="page"/>
      </w:r>
    </w:p>
    <w:p w:rsidR="008A7616" w:rsidRDefault="008A7616" w:rsidP="008A7616">
      <w:pPr>
        <w:pStyle w:val="ListParagraph"/>
        <w:numPr>
          <w:ilvl w:val="2"/>
          <w:numId w:val="1"/>
        </w:numPr>
        <w:ind w:left="1170" w:hanging="450"/>
      </w:pPr>
      <w:r>
        <w:rPr>
          <w:i/>
        </w:rPr>
        <w:lastRenderedPageBreak/>
        <w:t>Ink v. City of Canton</w:t>
      </w:r>
      <w:r>
        <w:t xml:space="preserve"> – Land to be used only as a park</w:t>
      </w:r>
    </w:p>
    <w:p w:rsidR="008A7616" w:rsidRDefault="008A7616" w:rsidP="008A7616">
      <w:pPr>
        <w:pStyle w:val="ListParagraph"/>
        <w:numPr>
          <w:ilvl w:val="3"/>
          <w:numId w:val="1"/>
        </w:numPr>
      </w:pPr>
      <w:r>
        <w:t xml:space="preserve">Issue: Who gets proceeds from condemnation of defeasible fee? </w:t>
      </w:r>
      <w:r>
        <w:sym w:font="Wingdings" w:char="F0E0"/>
      </w:r>
      <w:r>
        <w:t xml:space="preserve"> </w:t>
      </w:r>
      <w:r>
        <w:rPr>
          <w:u w:val="single"/>
        </w:rPr>
        <w:t>What is the value of a reversion/right of reentry/executory interest?</w:t>
      </w:r>
    </w:p>
    <w:p w:rsidR="008A7616" w:rsidRDefault="008A7616" w:rsidP="008A7616">
      <w:pPr>
        <w:pStyle w:val="ListParagraph"/>
        <w:numPr>
          <w:ilvl w:val="3"/>
          <w:numId w:val="1"/>
        </w:numPr>
      </w:pPr>
      <w:r>
        <w:t xml:space="preserve">Common law </w:t>
      </w:r>
      <w:r w:rsidR="006900F4">
        <w:t>(Majority rule) –</w:t>
      </w:r>
      <w:r>
        <w:t xml:space="preserve"> Reverter has no value</w:t>
      </w:r>
    </w:p>
    <w:p w:rsidR="008A7616" w:rsidRDefault="008A7616" w:rsidP="008A7616">
      <w:pPr>
        <w:pStyle w:val="ListParagraph"/>
        <w:numPr>
          <w:ilvl w:val="3"/>
          <w:numId w:val="1"/>
        </w:numPr>
      </w:pPr>
      <w:r>
        <w:t>Holding: Ink should get difference between fee simple determinable and fee simple absolute</w:t>
      </w:r>
    </w:p>
    <w:p w:rsidR="008A7616" w:rsidRDefault="008A7616" w:rsidP="008A7616">
      <w:pPr>
        <w:pStyle w:val="ListParagraph"/>
        <w:numPr>
          <w:ilvl w:val="4"/>
          <w:numId w:val="1"/>
        </w:numPr>
      </w:pPr>
      <w:r>
        <w:t>Any money the city gets to be used only for the park</w:t>
      </w:r>
    </w:p>
    <w:p w:rsidR="008A7616" w:rsidRDefault="006900F4" w:rsidP="008A7616">
      <w:pPr>
        <w:pStyle w:val="ListParagraph"/>
        <w:numPr>
          <w:ilvl w:val="4"/>
          <w:numId w:val="1"/>
        </w:numPr>
      </w:pPr>
      <w:r>
        <w:t>Money invested by city in park goes to city</w:t>
      </w:r>
    </w:p>
    <w:p w:rsidR="006900F4" w:rsidRDefault="006900F4" w:rsidP="008A7616">
      <w:pPr>
        <w:pStyle w:val="ListParagraph"/>
        <w:numPr>
          <w:ilvl w:val="4"/>
          <w:numId w:val="1"/>
        </w:numPr>
      </w:pPr>
      <w:r>
        <w:t>NOTE: Reverter only seemingly has value after land is condemned</w:t>
      </w:r>
    </w:p>
    <w:p w:rsidR="006900F4" w:rsidRPr="00C64686" w:rsidRDefault="006900F4" w:rsidP="006900F4">
      <w:pPr>
        <w:pStyle w:val="ListParagraph"/>
        <w:numPr>
          <w:ilvl w:val="2"/>
          <w:numId w:val="1"/>
        </w:numPr>
      </w:pPr>
      <w:r>
        <w:rPr>
          <w:i/>
        </w:rPr>
        <w:t>City of Palm Springs v. Living Desert Reserve</w:t>
      </w:r>
      <w:r>
        <w:t xml:space="preserve"> – When condemner (City) owns present possessory interest in the land, condemnation action makes violation of condition imminent </w:t>
      </w:r>
      <w:r>
        <w:sym w:font="Wingdings" w:char="F0E0"/>
      </w:r>
      <w:r>
        <w:t xml:space="preserve"> holder of reverter gets the value of the land</w:t>
      </w:r>
    </w:p>
    <w:p w:rsidR="00125BE6" w:rsidRPr="00125BE6" w:rsidRDefault="00125BE6" w:rsidP="00125BE6">
      <w:pPr>
        <w:pStyle w:val="ListParagraph"/>
        <w:numPr>
          <w:ilvl w:val="1"/>
          <w:numId w:val="1"/>
        </w:numPr>
        <w:rPr>
          <w:b/>
          <w:u w:val="single"/>
        </w:rPr>
      </w:pPr>
      <w:r>
        <w:rPr>
          <w:b/>
          <w:u w:val="single"/>
        </w:rPr>
        <w:t>Policy</w:t>
      </w:r>
    </w:p>
    <w:p w:rsidR="00125BE6" w:rsidRPr="00125BE6" w:rsidRDefault="00A50F88" w:rsidP="00125BE6">
      <w:pPr>
        <w:pStyle w:val="ListParagraph"/>
        <w:numPr>
          <w:ilvl w:val="2"/>
          <w:numId w:val="1"/>
        </w:numPr>
        <w:rPr>
          <w:b/>
          <w:u w:val="single"/>
        </w:rPr>
      </w:pPr>
      <w:r>
        <w:rPr>
          <w:b/>
        </w:rPr>
        <w:t>Fee Simple A</w:t>
      </w:r>
      <w:r w:rsidR="00125BE6">
        <w:rPr>
          <w:b/>
        </w:rPr>
        <w:t>bsolute ove</w:t>
      </w:r>
      <w:r>
        <w:rPr>
          <w:b/>
        </w:rPr>
        <w:t>r Life E</w:t>
      </w:r>
      <w:r w:rsidR="00125BE6">
        <w:rPr>
          <w:b/>
        </w:rPr>
        <w:t>state</w:t>
      </w:r>
    </w:p>
    <w:p w:rsidR="00125BE6" w:rsidRPr="00125BE6" w:rsidRDefault="00125BE6" w:rsidP="00125BE6">
      <w:pPr>
        <w:pStyle w:val="ListParagraph"/>
        <w:numPr>
          <w:ilvl w:val="3"/>
          <w:numId w:val="1"/>
        </w:numPr>
        <w:rPr>
          <w:b/>
          <w:u w:val="single"/>
        </w:rPr>
      </w:pPr>
      <w:r>
        <w:t>Marketability of life estates is low</w:t>
      </w:r>
    </w:p>
    <w:p w:rsidR="00125BE6" w:rsidRPr="00125BE6" w:rsidRDefault="00125BE6" w:rsidP="00125BE6">
      <w:pPr>
        <w:pStyle w:val="ListParagraph"/>
        <w:numPr>
          <w:ilvl w:val="3"/>
          <w:numId w:val="1"/>
        </w:numPr>
        <w:rPr>
          <w:b/>
          <w:u w:val="single"/>
        </w:rPr>
      </w:pPr>
      <w:r>
        <w:t xml:space="preserve">Conflicts between life tenants and remaindermen </w:t>
      </w:r>
      <w:r>
        <w:sym w:font="Wingdings" w:char="F0E0"/>
      </w:r>
      <w:r>
        <w:t xml:space="preserve"> high transaction costs</w:t>
      </w:r>
    </w:p>
    <w:p w:rsidR="00125BE6" w:rsidRPr="00125BE6" w:rsidRDefault="00125BE6" w:rsidP="00125BE6">
      <w:pPr>
        <w:pStyle w:val="ListParagraph"/>
        <w:numPr>
          <w:ilvl w:val="3"/>
          <w:numId w:val="1"/>
        </w:numPr>
        <w:rPr>
          <w:b/>
          <w:u w:val="single"/>
        </w:rPr>
      </w:pPr>
      <w:r>
        <w:t>Can’t lease beyond life tenant’s lifetime</w:t>
      </w:r>
    </w:p>
    <w:p w:rsidR="00125BE6" w:rsidRPr="00125BE6" w:rsidRDefault="00125BE6" w:rsidP="00125BE6">
      <w:pPr>
        <w:pStyle w:val="ListParagraph"/>
        <w:numPr>
          <w:ilvl w:val="3"/>
          <w:numId w:val="1"/>
        </w:numPr>
        <w:rPr>
          <w:b/>
          <w:u w:val="single"/>
        </w:rPr>
      </w:pPr>
      <w:r>
        <w:t>Can’t get a mortgage on property</w:t>
      </w:r>
    </w:p>
    <w:p w:rsidR="00125BE6" w:rsidRPr="00A50F88" w:rsidRDefault="00125BE6" w:rsidP="00125BE6">
      <w:pPr>
        <w:pStyle w:val="ListParagraph"/>
        <w:numPr>
          <w:ilvl w:val="3"/>
          <w:numId w:val="1"/>
        </w:numPr>
        <w:rPr>
          <w:b/>
          <w:u w:val="single"/>
        </w:rPr>
      </w:pPr>
      <w:r>
        <w:t>Life tenant has no duty to insure, but gets proceeds from any insurance purchased in the event of an accident</w:t>
      </w:r>
    </w:p>
    <w:p w:rsidR="00A50F88" w:rsidRPr="00361EF1" w:rsidRDefault="00A50F88" w:rsidP="00A50F88">
      <w:pPr>
        <w:pStyle w:val="ListParagraph"/>
        <w:numPr>
          <w:ilvl w:val="2"/>
          <w:numId w:val="1"/>
        </w:numPr>
        <w:rPr>
          <w:b/>
          <w:u w:val="single"/>
        </w:rPr>
      </w:pPr>
      <w:r>
        <w:rPr>
          <w:b/>
        </w:rPr>
        <w:t>Restraints on Alienation</w:t>
      </w:r>
    </w:p>
    <w:p w:rsidR="00361EF1" w:rsidRPr="00361EF1" w:rsidRDefault="00361EF1" w:rsidP="00361EF1">
      <w:pPr>
        <w:pStyle w:val="ListParagraph"/>
        <w:numPr>
          <w:ilvl w:val="3"/>
          <w:numId w:val="1"/>
        </w:numPr>
        <w:rPr>
          <w:b/>
          <w:u w:val="single"/>
        </w:rPr>
      </w:pPr>
      <w:r>
        <w:t>Restraints make property unmarketable</w:t>
      </w:r>
    </w:p>
    <w:p w:rsidR="00361EF1" w:rsidRPr="00361EF1" w:rsidRDefault="00361EF1" w:rsidP="00361EF1">
      <w:pPr>
        <w:pStyle w:val="ListParagraph"/>
        <w:numPr>
          <w:ilvl w:val="3"/>
          <w:numId w:val="1"/>
        </w:numPr>
        <w:rPr>
          <w:b/>
          <w:u w:val="single"/>
        </w:rPr>
      </w:pPr>
      <w:r>
        <w:t>Perpetuate concentration of wealth</w:t>
      </w:r>
    </w:p>
    <w:p w:rsidR="00361EF1" w:rsidRPr="00361EF1" w:rsidRDefault="00361EF1" w:rsidP="00361EF1">
      <w:pPr>
        <w:pStyle w:val="ListParagraph"/>
        <w:numPr>
          <w:ilvl w:val="3"/>
          <w:numId w:val="1"/>
        </w:numPr>
        <w:rPr>
          <w:b/>
          <w:u w:val="single"/>
        </w:rPr>
      </w:pPr>
      <w:r>
        <w:t>Discourage land improvement</w:t>
      </w:r>
    </w:p>
    <w:p w:rsidR="00361EF1" w:rsidRPr="00E8680E" w:rsidRDefault="00361EF1" w:rsidP="00361EF1">
      <w:pPr>
        <w:pStyle w:val="ListParagraph"/>
        <w:numPr>
          <w:ilvl w:val="3"/>
          <w:numId w:val="1"/>
        </w:numPr>
        <w:rPr>
          <w:b/>
          <w:u w:val="single"/>
        </w:rPr>
      </w:pPr>
      <w:r>
        <w:t>Prevent owner’s creditors from reaching the property</w:t>
      </w:r>
    </w:p>
    <w:p w:rsidR="00E8680E" w:rsidRDefault="00E8680E" w:rsidP="00E8680E">
      <w:pPr>
        <w:rPr>
          <w:b/>
          <w:u w:val="single"/>
        </w:rPr>
      </w:pPr>
      <w:r>
        <w:rPr>
          <w:b/>
          <w:u w:val="single"/>
        </w:rPr>
        <w:br w:type="page"/>
      </w:r>
    </w:p>
    <w:p w:rsidR="00E8680E" w:rsidRPr="00E8680E" w:rsidRDefault="00E8680E" w:rsidP="00E8680E">
      <w:pPr>
        <w:pStyle w:val="ListParagraph"/>
        <w:numPr>
          <w:ilvl w:val="0"/>
          <w:numId w:val="1"/>
        </w:numPr>
        <w:rPr>
          <w:b/>
          <w:u w:val="single"/>
        </w:rPr>
      </w:pPr>
      <w:bookmarkStart w:id="11" w:name="_Toc323648258"/>
      <w:r w:rsidRPr="00BD011D">
        <w:rPr>
          <w:rStyle w:val="Heading1Char"/>
        </w:rPr>
        <w:lastRenderedPageBreak/>
        <w:t>FUTURE INTERESTS</w:t>
      </w:r>
      <w:bookmarkEnd w:id="11"/>
      <w:r w:rsidR="00EF04F8">
        <w:t xml:space="preserve"> – </w:t>
      </w:r>
      <w:r w:rsidR="00C76F75">
        <w:t>LOOK AT TEXT, THEN CASES</w:t>
      </w:r>
    </w:p>
    <w:p w:rsidR="00E8680E" w:rsidRPr="004C7685" w:rsidRDefault="004C7685" w:rsidP="00E8680E">
      <w:pPr>
        <w:pStyle w:val="ListParagraph"/>
        <w:numPr>
          <w:ilvl w:val="1"/>
          <w:numId w:val="1"/>
        </w:numPr>
        <w:rPr>
          <w:b/>
          <w:u w:val="single"/>
        </w:rPr>
      </w:pPr>
      <w:r>
        <w:rPr>
          <w:b/>
          <w:u w:val="single"/>
        </w:rPr>
        <w:t>Retained by Transferor</w:t>
      </w:r>
      <w:r w:rsidR="00114DC8">
        <w:rPr>
          <w:b/>
        </w:rPr>
        <w:t xml:space="preserve"> – These are all vested for RAP</w:t>
      </w:r>
    </w:p>
    <w:p w:rsidR="004C7685" w:rsidRPr="004C7685" w:rsidRDefault="004C7685" w:rsidP="004C7685">
      <w:pPr>
        <w:pStyle w:val="ListParagraph"/>
        <w:numPr>
          <w:ilvl w:val="2"/>
          <w:numId w:val="1"/>
        </w:numPr>
        <w:rPr>
          <w:b/>
          <w:u w:val="single"/>
        </w:rPr>
      </w:pPr>
      <w:r w:rsidRPr="004C7685">
        <w:rPr>
          <w:b/>
        </w:rPr>
        <w:t>Possibility of Reverter</w:t>
      </w:r>
      <w:r>
        <w:t xml:space="preserve"> – Follows fee simple determinable</w:t>
      </w:r>
    </w:p>
    <w:p w:rsidR="004C7685" w:rsidRPr="004C7685" w:rsidRDefault="004C7685" w:rsidP="004C7685">
      <w:pPr>
        <w:pStyle w:val="ListParagraph"/>
        <w:numPr>
          <w:ilvl w:val="2"/>
          <w:numId w:val="1"/>
        </w:numPr>
        <w:rPr>
          <w:u w:val="single"/>
        </w:rPr>
      </w:pPr>
      <w:r w:rsidRPr="004C7685">
        <w:rPr>
          <w:b/>
        </w:rPr>
        <w:t>Right of Re-entry</w:t>
      </w:r>
      <w:r>
        <w:t xml:space="preserve"> – Follows fee simple subject to condition subsequent</w:t>
      </w:r>
    </w:p>
    <w:p w:rsidR="004C7685" w:rsidRPr="004C7685" w:rsidRDefault="004C7685" w:rsidP="004C7685">
      <w:pPr>
        <w:pStyle w:val="ListParagraph"/>
        <w:numPr>
          <w:ilvl w:val="2"/>
          <w:numId w:val="1"/>
        </w:numPr>
        <w:rPr>
          <w:u w:val="single"/>
        </w:rPr>
      </w:pPr>
      <w:r w:rsidRPr="004C7685">
        <w:rPr>
          <w:b/>
        </w:rPr>
        <w:t>Reversion</w:t>
      </w:r>
      <w:r>
        <w:t xml:space="preserve"> – Everything not covered by the other two</w:t>
      </w:r>
    </w:p>
    <w:p w:rsidR="004C7685" w:rsidRPr="004C7685" w:rsidRDefault="004C7685" w:rsidP="00E8680E">
      <w:pPr>
        <w:pStyle w:val="ListParagraph"/>
        <w:numPr>
          <w:ilvl w:val="1"/>
          <w:numId w:val="1"/>
        </w:numPr>
        <w:rPr>
          <w:b/>
          <w:u w:val="single"/>
        </w:rPr>
      </w:pPr>
      <w:r>
        <w:rPr>
          <w:b/>
          <w:u w:val="single"/>
        </w:rPr>
        <w:t>Created in Transferee</w:t>
      </w:r>
    </w:p>
    <w:p w:rsidR="004C7685" w:rsidRPr="00D6433E" w:rsidRDefault="004C7685" w:rsidP="004C7685">
      <w:pPr>
        <w:pStyle w:val="ListParagraph"/>
        <w:numPr>
          <w:ilvl w:val="2"/>
          <w:numId w:val="1"/>
        </w:numPr>
        <w:rPr>
          <w:b/>
          <w:u w:val="single"/>
        </w:rPr>
      </w:pPr>
      <w:r w:rsidRPr="004C7685">
        <w:rPr>
          <w:b/>
        </w:rPr>
        <w:t>Vested Remainder</w:t>
      </w:r>
      <w:r>
        <w:t xml:space="preserve"> – Owned by an ascertained person, not subject to condition precedent</w:t>
      </w:r>
    </w:p>
    <w:p w:rsidR="00D6433E" w:rsidRPr="004C7685" w:rsidRDefault="00D6433E" w:rsidP="00D6433E">
      <w:pPr>
        <w:pStyle w:val="ListParagraph"/>
        <w:numPr>
          <w:ilvl w:val="3"/>
          <w:numId w:val="1"/>
        </w:numPr>
        <w:rPr>
          <w:b/>
          <w:u w:val="single"/>
        </w:rPr>
      </w:pPr>
      <w:r>
        <w:rPr>
          <w:u w:val="single"/>
        </w:rPr>
        <w:t>Vested Subject to Divestment</w:t>
      </w:r>
      <w:r>
        <w:t xml:space="preserve"> – Subject to condition subsequent/executory interest</w:t>
      </w:r>
    </w:p>
    <w:p w:rsidR="004C7685" w:rsidRPr="004C7685" w:rsidRDefault="004C7685" w:rsidP="004C7685">
      <w:pPr>
        <w:pStyle w:val="ListParagraph"/>
        <w:numPr>
          <w:ilvl w:val="3"/>
          <w:numId w:val="1"/>
        </w:numPr>
        <w:rPr>
          <w:b/>
          <w:u w:val="single"/>
        </w:rPr>
      </w:pPr>
      <w:r>
        <w:rPr>
          <w:u w:val="single"/>
        </w:rPr>
        <w:t>Vested Remainder Subject to Open</w:t>
      </w:r>
      <w:r w:rsidR="0056632F">
        <w:t xml:space="preserve"> – Person is ascertained, but more can still join the class</w:t>
      </w:r>
      <w:r w:rsidR="00114DC8">
        <w:t xml:space="preserve"> – </w:t>
      </w:r>
      <w:r w:rsidR="00114DC8">
        <w:rPr>
          <w:b/>
        </w:rPr>
        <w:t>Not vested for RAP</w:t>
      </w:r>
    </w:p>
    <w:p w:rsidR="004C7685" w:rsidRPr="004C7685" w:rsidRDefault="004C7685" w:rsidP="004C7685">
      <w:pPr>
        <w:pStyle w:val="ListParagraph"/>
        <w:numPr>
          <w:ilvl w:val="3"/>
          <w:numId w:val="1"/>
        </w:numPr>
        <w:rPr>
          <w:b/>
          <w:u w:val="single"/>
        </w:rPr>
      </w:pPr>
      <w:r>
        <w:rPr>
          <w:u w:val="single"/>
        </w:rPr>
        <w:t>Indefeasibly Vested Remainder</w:t>
      </w:r>
      <w:r>
        <w:t xml:space="preserve"> – Not subject to open</w:t>
      </w:r>
    </w:p>
    <w:p w:rsidR="004C7685" w:rsidRPr="004C7685" w:rsidRDefault="004C7685" w:rsidP="004C7685">
      <w:pPr>
        <w:pStyle w:val="ListParagraph"/>
        <w:numPr>
          <w:ilvl w:val="2"/>
          <w:numId w:val="1"/>
        </w:numPr>
        <w:rPr>
          <w:b/>
        </w:rPr>
      </w:pPr>
      <w:r w:rsidRPr="004C7685">
        <w:rPr>
          <w:b/>
        </w:rPr>
        <w:t>Contingent Remainder</w:t>
      </w:r>
      <w:r>
        <w:t xml:space="preserve"> – Owned by an unascertained person or subject to condition precedent</w:t>
      </w:r>
      <w:r w:rsidR="00114DC8">
        <w:t xml:space="preserve"> – </w:t>
      </w:r>
      <w:r w:rsidR="00114DC8">
        <w:rPr>
          <w:b/>
        </w:rPr>
        <w:t>Not vested for RAP</w:t>
      </w:r>
    </w:p>
    <w:p w:rsidR="004C7685" w:rsidRPr="004C7685" w:rsidRDefault="004C7685" w:rsidP="004C7685">
      <w:pPr>
        <w:pStyle w:val="ListParagraph"/>
        <w:numPr>
          <w:ilvl w:val="2"/>
          <w:numId w:val="1"/>
        </w:numPr>
        <w:rPr>
          <w:b/>
        </w:rPr>
      </w:pPr>
      <w:r>
        <w:rPr>
          <w:b/>
        </w:rPr>
        <w:t>Executory Interest</w:t>
      </w:r>
      <w:r>
        <w:t xml:space="preserve"> – Follows fee simple subject to executory interest</w:t>
      </w:r>
      <w:r w:rsidR="00114DC8">
        <w:t xml:space="preserve"> – </w:t>
      </w:r>
      <w:r w:rsidR="00114DC8">
        <w:rPr>
          <w:b/>
        </w:rPr>
        <w:t>Not vested for RAP</w:t>
      </w:r>
      <w:r w:rsidR="0034641E">
        <w:rPr>
          <w:b/>
        </w:rPr>
        <w:t xml:space="preserve"> </w:t>
      </w:r>
      <w:r w:rsidR="0034641E" w:rsidRPr="0034641E">
        <w:rPr>
          <w:b/>
        </w:rPr>
        <w:sym w:font="Wingdings" w:char="F0E0"/>
      </w:r>
      <w:r w:rsidR="0034641E">
        <w:rPr>
          <w:b/>
        </w:rPr>
        <w:t xml:space="preserve"> </w:t>
      </w:r>
      <w:r w:rsidR="0034641E" w:rsidRPr="0034641E">
        <w:rPr>
          <w:b/>
          <w:highlight w:val="yellow"/>
        </w:rPr>
        <w:t>Interpret will</w:t>
      </w:r>
      <w:r w:rsidR="0034641E">
        <w:rPr>
          <w:b/>
        </w:rPr>
        <w:t>, can be vested in a single person otherwise not vested</w:t>
      </w:r>
    </w:p>
    <w:p w:rsidR="004C7685" w:rsidRPr="004C7685" w:rsidRDefault="004C7685" w:rsidP="00E8680E">
      <w:pPr>
        <w:pStyle w:val="ListParagraph"/>
        <w:numPr>
          <w:ilvl w:val="1"/>
          <w:numId w:val="1"/>
        </w:numPr>
        <w:rPr>
          <w:b/>
          <w:u w:val="single"/>
        </w:rPr>
      </w:pPr>
      <w:r>
        <w:rPr>
          <w:b/>
          <w:u w:val="single"/>
        </w:rPr>
        <w:t>Class Closing Rule</w:t>
      </w:r>
      <w:r w:rsidR="00B87179">
        <w:t xml:space="preserve"> – NOTE THIS HELPS FAVOR </w:t>
      </w:r>
      <w:r w:rsidR="00B87179" w:rsidRPr="0034641E">
        <w:rPr>
          <w:b/>
        </w:rPr>
        <w:t>EARLY VESTING</w:t>
      </w:r>
    </w:p>
    <w:p w:rsidR="004C7685" w:rsidRPr="004C7685" w:rsidRDefault="004C7685" w:rsidP="004C7685">
      <w:pPr>
        <w:pStyle w:val="ListParagraph"/>
        <w:numPr>
          <w:ilvl w:val="2"/>
          <w:numId w:val="1"/>
        </w:numPr>
        <w:rPr>
          <w:b/>
          <w:u w:val="single"/>
        </w:rPr>
      </w:pPr>
      <w:r>
        <w:t xml:space="preserve">Class closes </w:t>
      </w:r>
      <w:r>
        <w:rPr>
          <w:u w:val="single"/>
        </w:rPr>
        <w:t>physiologically</w:t>
      </w:r>
      <w:r>
        <w:t xml:space="preserve"> once no other can be born into it </w:t>
      </w:r>
      <w:r>
        <w:sym w:font="Wingdings" w:char="F0E0"/>
      </w:r>
      <w:r>
        <w:t xml:space="preserve"> Parent dies</w:t>
      </w:r>
    </w:p>
    <w:p w:rsidR="004C7685" w:rsidRPr="004C7685" w:rsidRDefault="004C7685" w:rsidP="004C7685">
      <w:pPr>
        <w:pStyle w:val="ListParagraph"/>
        <w:numPr>
          <w:ilvl w:val="2"/>
          <w:numId w:val="1"/>
        </w:numPr>
        <w:rPr>
          <w:b/>
          <w:u w:val="single"/>
        </w:rPr>
      </w:pPr>
      <w:r>
        <w:rPr>
          <w:b/>
        </w:rPr>
        <w:t>Rule of Convenience</w:t>
      </w:r>
      <w:r>
        <w:t xml:space="preserve"> – Class closes when</w:t>
      </w:r>
      <w:r w:rsidR="0056632F">
        <w:t xml:space="preserve"> any member</w:t>
      </w:r>
      <w:r>
        <w:t xml:space="preserve"> can demand possession</w:t>
      </w:r>
    </w:p>
    <w:p w:rsidR="004C7685" w:rsidRPr="0056632F" w:rsidRDefault="0056632F" w:rsidP="004C7685">
      <w:pPr>
        <w:pStyle w:val="ListParagraph"/>
        <w:numPr>
          <w:ilvl w:val="3"/>
          <w:numId w:val="1"/>
        </w:numPr>
        <w:rPr>
          <w:b/>
          <w:u w:val="single"/>
        </w:rPr>
      </w:pPr>
      <w:r>
        <w:t>A person born before closing, but hasn’t met condition precedent can take once condition is met.</w:t>
      </w:r>
    </w:p>
    <w:p w:rsidR="0056632F" w:rsidRDefault="0056632F" w:rsidP="004C7685">
      <w:pPr>
        <w:pStyle w:val="ListParagraph"/>
        <w:numPr>
          <w:ilvl w:val="3"/>
          <w:numId w:val="1"/>
        </w:numPr>
        <w:rPr>
          <w:b/>
          <w:u w:val="single"/>
        </w:rPr>
      </w:pPr>
      <w:r>
        <w:rPr>
          <w:u w:val="single"/>
        </w:rPr>
        <w:t>NOTE</w:t>
      </w:r>
      <w:r>
        <w:t>: This is distinct from Vested Subject to Open</w:t>
      </w:r>
    </w:p>
    <w:p w:rsidR="004C7685" w:rsidRPr="0056632F" w:rsidRDefault="004C7685" w:rsidP="00E8680E">
      <w:pPr>
        <w:pStyle w:val="ListParagraph"/>
        <w:numPr>
          <w:ilvl w:val="1"/>
          <w:numId w:val="1"/>
        </w:numPr>
        <w:rPr>
          <w:b/>
          <w:u w:val="single"/>
        </w:rPr>
      </w:pPr>
      <w:r>
        <w:rPr>
          <w:b/>
          <w:u w:val="single"/>
        </w:rPr>
        <w:t>Examples</w:t>
      </w:r>
    </w:p>
    <w:tbl>
      <w:tblPr>
        <w:tblStyle w:val="TableGrid"/>
        <w:tblW w:w="0" w:type="auto"/>
        <w:tblLook w:val="04A0" w:firstRow="1" w:lastRow="0" w:firstColumn="1" w:lastColumn="0" w:noHBand="0" w:noVBand="1"/>
      </w:tblPr>
      <w:tblGrid>
        <w:gridCol w:w="4788"/>
        <w:gridCol w:w="4788"/>
      </w:tblGrid>
      <w:tr w:rsidR="00EF04F8" w:rsidTr="00EF04F8">
        <w:tc>
          <w:tcPr>
            <w:tcW w:w="4788" w:type="dxa"/>
          </w:tcPr>
          <w:p w:rsidR="00EF04F8" w:rsidRPr="00EF04F8" w:rsidRDefault="00EF04F8" w:rsidP="0056632F">
            <w:pPr>
              <w:rPr>
                <w:sz w:val="20"/>
                <w:szCs w:val="20"/>
              </w:rPr>
            </w:pPr>
            <w:r>
              <w:rPr>
                <w:sz w:val="20"/>
                <w:szCs w:val="20"/>
              </w:rPr>
              <w:t>Granting Text</w:t>
            </w:r>
          </w:p>
        </w:tc>
        <w:tc>
          <w:tcPr>
            <w:tcW w:w="4788" w:type="dxa"/>
          </w:tcPr>
          <w:p w:rsidR="00EF04F8" w:rsidRPr="00EF04F8" w:rsidRDefault="00EF04F8" w:rsidP="0056632F">
            <w:pPr>
              <w:rPr>
                <w:sz w:val="20"/>
                <w:szCs w:val="20"/>
              </w:rPr>
            </w:pPr>
            <w:r>
              <w:rPr>
                <w:sz w:val="20"/>
                <w:szCs w:val="20"/>
              </w:rPr>
              <w:t>Result</w:t>
            </w:r>
          </w:p>
        </w:tc>
      </w:tr>
      <w:tr w:rsidR="00EF04F8" w:rsidTr="00EF04F8">
        <w:tc>
          <w:tcPr>
            <w:tcW w:w="4788" w:type="dxa"/>
          </w:tcPr>
          <w:p w:rsidR="00EF04F8" w:rsidRPr="00EF04F8" w:rsidRDefault="00EF04F8" w:rsidP="0056632F">
            <w:pPr>
              <w:rPr>
                <w:sz w:val="20"/>
                <w:szCs w:val="20"/>
              </w:rPr>
            </w:pPr>
            <w:r>
              <w:rPr>
                <w:sz w:val="20"/>
                <w:szCs w:val="20"/>
              </w:rPr>
              <w:t>O to A for life then to B if B gives A a proper funeral</w:t>
            </w:r>
          </w:p>
        </w:tc>
        <w:tc>
          <w:tcPr>
            <w:tcW w:w="4788" w:type="dxa"/>
          </w:tcPr>
          <w:p w:rsidR="00EF04F8" w:rsidRPr="00EF04F8" w:rsidRDefault="00EF04F8" w:rsidP="0056632F">
            <w:pPr>
              <w:rPr>
                <w:sz w:val="20"/>
                <w:szCs w:val="20"/>
              </w:rPr>
            </w:pPr>
            <w:r>
              <w:rPr>
                <w:sz w:val="20"/>
                <w:szCs w:val="20"/>
              </w:rPr>
              <w:t>Executory interest in B divesting O’s heirs</w:t>
            </w:r>
          </w:p>
        </w:tc>
      </w:tr>
      <w:tr w:rsidR="00EF04F8" w:rsidTr="00EF04F8">
        <w:tc>
          <w:tcPr>
            <w:tcW w:w="4788" w:type="dxa"/>
          </w:tcPr>
          <w:p w:rsidR="00EF04F8" w:rsidRPr="00EF04F8" w:rsidRDefault="00EF04F8" w:rsidP="0056632F">
            <w:pPr>
              <w:rPr>
                <w:sz w:val="20"/>
                <w:szCs w:val="20"/>
              </w:rPr>
            </w:pPr>
            <w:r>
              <w:rPr>
                <w:sz w:val="20"/>
                <w:szCs w:val="20"/>
              </w:rPr>
              <w:t>O to A for life, then to B and her heirs</w:t>
            </w:r>
          </w:p>
        </w:tc>
        <w:tc>
          <w:tcPr>
            <w:tcW w:w="4788" w:type="dxa"/>
          </w:tcPr>
          <w:p w:rsidR="00EF04F8" w:rsidRPr="00EF04F8" w:rsidRDefault="00EF04F8" w:rsidP="0056632F">
            <w:pPr>
              <w:rPr>
                <w:sz w:val="20"/>
                <w:szCs w:val="20"/>
              </w:rPr>
            </w:pPr>
            <w:r>
              <w:rPr>
                <w:sz w:val="20"/>
                <w:szCs w:val="20"/>
              </w:rPr>
              <w:t>Life estate in A, vested remainder in B</w:t>
            </w:r>
          </w:p>
        </w:tc>
      </w:tr>
      <w:tr w:rsidR="00EF04F8" w:rsidTr="00EF04F8">
        <w:tc>
          <w:tcPr>
            <w:tcW w:w="4788" w:type="dxa"/>
          </w:tcPr>
          <w:p w:rsidR="00EF04F8" w:rsidRPr="00EF04F8" w:rsidRDefault="00EF04F8" w:rsidP="0056632F">
            <w:pPr>
              <w:rPr>
                <w:sz w:val="20"/>
                <w:szCs w:val="20"/>
              </w:rPr>
            </w:pPr>
            <w:r>
              <w:rPr>
                <w:sz w:val="20"/>
                <w:szCs w:val="20"/>
              </w:rPr>
              <w:t>O to A for life, then to A’s children and their heirs. A has one child: B</w:t>
            </w:r>
          </w:p>
        </w:tc>
        <w:tc>
          <w:tcPr>
            <w:tcW w:w="4788" w:type="dxa"/>
          </w:tcPr>
          <w:p w:rsidR="00EF04F8" w:rsidRPr="00EF04F8" w:rsidRDefault="00BE4100" w:rsidP="0056632F">
            <w:pPr>
              <w:rPr>
                <w:sz w:val="20"/>
                <w:szCs w:val="20"/>
              </w:rPr>
            </w:pPr>
            <w:r>
              <w:rPr>
                <w:sz w:val="20"/>
                <w:szCs w:val="20"/>
              </w:rPr>
              <w:t>Life estate in A, vested subject to open in B</w:t>
            </w:r>
          </w:p>
        </w:tc>
      </w:tr>
      <w:tr w:rsidR="00EF04F8" w:rsidTr="00EF04F8">
        <w:tc>
          <w:tcPr>
            <w:tcW w:w="4788" w:type="dxa"/>
          </w:tcPr>
          <w:p w:rsidR="00EF04F8" w:rsidRPr="00EF04F8" w:rsidRDefault="00BE4100" w:rsidP="0056632F">
            <w:pPr>
              <w:rPr>
                <w:sz w:val="20"/>
                <w:szCs w:val="20"/>
              </w:rPr>
            </w:pPr>
            <w:r>
              <w:rPr>
                <w:sz w:val="20"/>
                <w:szCs w:val="20"/>
              </w:rPr>
              <w:t>O to A for life, then to the heirs of B.  B is alive</w:t>
            </w:r>
          </w:p>
        </w:tc>
        <w:tc>
          <w:tcPr>
            <w:tcW w:w="4788" w:type="dxa"/>
          </w:tcPr>
          <w:p w:rsidR="00EF04F8" w:rsidRPr="00EF04F8" w:rsidRDefault="00BE4100" w:rsidP="0056632F">
            <w:pPr>
              <w:rPr>
                <w:sz w:val="20"/>
                <w:szCs w:val="20"/>
              </w:rPr>
            </w:pPr>
            <w:r>
              <w:rPr>
                <w:sz w:val="20"/>
                <w:szCs w:val="20"/>
              </w:rPr>
              <w:t xml:space="preserve">Life estate in A, contingent remainder in B’s heirs </w:t>
            </w:r>
            <w:r w:rsidRPr="00BE4100">
              <w:rPr>
                <w:sz w:val="20"/>
                <w:szCs w:val="20"/>
              </w:rPr>
              <w:sym w:font="Wingdings" w:char="F0E0"/>
            </w:r>
            <w:r>
              <w:rPr>
                <w:sz w:val="20"/>
                <w:szCs w:val="20"/>
              </w:rPr>
              <w:t xml:space="preserve"> Heirs are those that are alive at B’s death</w:t>
            </w:r>
          </w:p>
        </w:tc>
      </w:tr>
      <w:tr w:rsidR="00EF04F8" w:rsidTr="00EF04F8">
        <w:tc>
          <w:tcPr>
            <w:tcW w:w="4788" w:type="dxa"/>
          </w:tcPr>
          <w:p w:rsidR="00EF04F8" w:rsidRPr="00EF04F8" w:rsidRDefault="00BE4100" w:rsidP="0056632F">
            <w:pPr>
              <w:rPr>
                <w:sz w:val="20"/>
                <w:szCs w:val="20"/>
              </w:rPr>
            </w:pPr>
            <w:r>
              <w:rPr>
                <w:sz w:val="20"/>
                <w:szCs w:val="20"/>
              </w:rPr>
              <w:t>O to A for life, then to B and her heirs if B survives A, and if not, to C and his heirs</w:t>
            </w:r>
          </w:p>
        </w:tc>
        <w:tc>
          <w:tcPr>
            <w:tcW w:w="4788" w:type="dxa"/>
          </w:tcPr>
          <w:p w:rsidR="00EF04F8" w:rsidRPr="00EF04F8" w:rsidRDefault="00BE4100" w:rsidP="0056632F">
            <w:pPr>
              <w:rPr>
                <w:sz w:val="20"/>
                <w:szCs w:val="20"/>
              </w:rPr>
            </w:pPr>
            <w:r>
              <w:rPr>
                <w:sz w:val="20"/>
                <w:szCs w:val="20"/>
              </w:rPr>
              <w:t xml:space="preserve">Life estate in A, contingent remainder in B, contingent remainder in C </w:t>
            </w:r>
            <w:r w:rsidRPr="00BE4100">
              <w:rPr>
                <w:sz w:val="20"/>
                <w:szCs w:val="20"/>
              </w:rPr>
              <w:sym w:font="Wingdings" w:char="F0E0"/>
            </w:r>
            <w:r>
              <w:rPr>
                <w:sz w:val="20"/>
                <w:szCs w:val="20"/>
              </w:rPr>
              <w:t xml:space="preserve"> NOTE C cannot divest B’s interest</w:t>
            </w:r>
          </w:p>
        </w:tc>
      </w:tr>
      <w:tr w:rsidR="00EF04F8" w:rsidTr="00EF04F8">
        <w:tc>
          <w:tcPr>
            <w:tcW w:w="4788" w:type="dxa"/>
          </w:tcPr>
          <w:p w:rsidR="00EF04F8" w:rsidRPr="00EF04F8" w:rsidRDefault="00BE4100" w:rsidP="0056632F">
            <w:pPr>
              <w:rPr>
                <w:sz w:val="20"/>
                <w:szCs w:val="20"/>
              </w:rPr>
            </w:pPr>
            <w:r>
              <w:rPr>
                <w:sz w:val="20"/>
                <w:szCs w:val="20"/>
              </w:rPr>
              <w:t>O to A for life, then to B and her heirs, but if B doesn’t survive A, to C and his heirs</w:t>
            </w:r>
          </w:p>
        </w:tc>
        <w:tc>
          <w:tcPr>
            <w:tcW w:w="4788" w:type="dxa"/>
          </w:tcPr>
          <w:p w:rsidR="00EF04F8" w:rsidRPr="00EF04F8" w:rsidRDefault="00BE4100" w:rsidP="0056632F">
            <w:pPr>
              <w:rPr>
                <w:sz w:val="20"/>
                <w:szCs w:val="20"/>
              </w:rPr>
            </w:pPr>
            <w:r>
              <w:rPr>
                <w:sz w:val="20"/>
                <w:szCs w:val="20"/>
              </w:rPr>
              <w:t>Life estate in A, vested remainder subject to executory interest in B, executory interest in C</w:t>
            </w:r>
          </w:p>
        </w:tc>
      </w:tr>
      <w:tr w:rsidR="00EF04F8" w:rsidTr="00EF04F8">
        <w:tc>
          <w:tcPr>
            <w:tcW w:w="4788" w:type="dxa"/>
          </w:tcPr>
          <w:p w:rsidR="00EF04F8" w:rsidRPr="00EF04F8" w:rsidRDefault="00BE4100" w:rsidP="0056632F">
            <w:pPr>
              <w:rPr>
                <w:sz w:val="20"/>
                <w:szCs w:val="20"/>
              </w:rPr>
            </w:pPr>
            <w:r>
              <w:rPr>
                <w:sz w:val="20"/>
                <w:szCs w:val="20"/>
              </w:rPr>
              <w:t>O to A and B for their lives, then to the survivor in fee simple</w:t>
            </w:r>
          </w:p>
        </w:tc>
        <w:tc>
          <w:tcPr>
            <w:tcW w:w="4788" w:type="dxa"/>
          </w:tcPr>
          <w:p w:rsidR="00EF04F8" w:rsidRPr="00EF04F8" w:rsidRDefault="00BE4100" w:rsidP="00BE4100">
            <w:pPr>
              <w:rPr>
                <w:sz w:val="20"/>
                <w:szCs w:val="20"/>
              </w:rPr>
            </w:pPr>
            <w:r>
              <w:rPr>
                <w:sz w:val="20"/>
                <w:szCs w:val="20"/>
              </w:rPr>
              <w:t>Contingent remainder in A and B</w:t>
            </w:r>
          </w:p>
        </w:tc>
      </w:tr>
      <w:tr w:rsidR="00EF04F8" w:rsidTr="00EF04F8">
        <w:tc>
          <w:tcPr>
            <w:tcW w:w="4788" w:type="dxa"/>
          </w:tcPr>
          <w:p w:rsidR="00EF04F8" w:rsidRPr="00EF04F8" w:rsidRDefault="00BE4100" w:rsidP="0056632F">
            <w:pPr>
              <w:rPr>
                <w:sz w:val="20"/>
                <w:szCs w:val="20"/>
              </w:rPr>
            </w:pPr>
            <w:r>
              <w:rPr>
                <w:sz w:val="20"/>
                <w:szCs w:val="20"/>
              </w:rPr>
              <w:t>O to A for life, then to A’s children who reach 21. A has B who is 17.</w:t>
            </w:r>
          </w:p>
        </w:tc>
        <w:tc>
          <w:tcPr>
            <w:tcW w:w="4788" w:type="dxa"/>
          </w:tcPr>
          <w:p w:rsidR="00EF04F8" w:rsidRPr="00EF04F8" w:rsidRDefault="00BE4100" w:rsidP="0056632F">
            <w:pPr>
              <w:rPr>
                <w:sz w:val="20"/>
                <w:szCs w:val="20"/>
              </w:rPr>
            </w:pPr>
            <w:r>
              <w:rPr>
                <w:sz w:val="20"/>
                <w:szCs w:val="20"/>
              </w:rPr>
              <w:t xml:space="preserve">Contingent remainder in B which is vested subject to open when he turns 21 </w:t>
            </w:r>
            <w:r w:rsidRPr="00BE4100">
              <w:rPr>
                <w:sz w:val="20"/>
                <w:szCs w:val="20"/>
              </w:rPr>
              <w:sym w:font="Wingdings" w:char="F0E0"/>
            </w:r>
            <w:r>
              <w:rPr>
                <w:sz w:val="20"/>
                <w:szCs w:val="20"/>
              </w:rPr>
              <w:t xml:space="preserve"> NOTE Rule of Convenience</w:t>
            </w:r>
          </w:p>
        </w:tc>
      </w:tr>
    </w:tbl>
    <w:p w:rsidR="0064186B" w:rsidRDefault="0064186B" w:rsidP="0064186B">
      <w:pPr>
        <w:rPr>
          <w:b/>
          <w:u w:val="single"/>
        </w:rPr>
      </w:pPr>
      <w:r>
        <w:rPr>
          <w:b/>
          <w:u w:val="single"/>
        </w:rPr>
        <w:br w:type="page"/>
      </w:r>
    </w:p>
    <w:p w:rsidR="004C7685" w:rsidRPr="0056632F" w:rsidRDefault="004C7685" w:rsidP="00E8680E">
      <w:pPr>
        <w:pStyle w:val="ListParagraph"/>
        <w:numPr>
          <w:ilvl w:val="1"/>
          <w:numId w:val="1"/>
        </w:numPr>
        <w:rPr>
          <w:b/>
          <w:u w:val="single"/>
        </w:rPr>
      </w:pPr>
      <w:r>
        <w:rPr>
          <w:b/>
          <w:u w:val="single"/>
        </w:rPr>
        <w:lastRenderedPageBreak/>
        <w:t>Cases</w:t>
      </w:r>
      <w:r w:rsidR="00502400">
        <w:rPr>
          <w:b/>
        </w:rPr>
        <w:t xml:space="preserve"> – NOTE: Presumption of early vesting!  Now intent of grantor.</w:t>
      </w:r>
    </w:p>
    <w:p w:rsidR="0056632F" w:rsidRPr="0056632F" w:rsidRDefault="0056632F" w:rsidP="0056632F">
      <w:pPr>
        <w:pStyle w:val="ListParagraph"/>
        <w:numPr>
          <w:ilvl w:val="2"/>
          <w:numId w:val="1"/>
        </w:numPr>
        <w:rPr>
          <w:b/>
          <w:u w:val="single"/>
        </w:rPr>
      </w:pPr>
      <w:r>
        <w:rPr>
          <w:i/>
        </w:rPr>
        <w:t>Browning v. Sacrison</w:t>
      </w:r>
    </w:p>
    <w:p w:rsidR="0056632F" w:rsidRPr="0056632F" w:rsidRDefault="0056632F" w:rsidP="0056632F">
      <w:pPr>
        <w:pStyle w:val="ListParagraph"/>
        <w:numPr>
          <w:ilvl w:val="3"/>
          <w:numId w:val="1"/>
        </w:numPr>
        <w:rPr>
          <w:b/>
          <w:u w:val="single"/>
        </w:rPr>
      </w:pPr>
      <w:r>
        <w:t xml:space="preserve">Operative Text: I give and devise my daughter a </w:t>
      </w:r>
      <w:r>
        <w:rPr>
          <w:u w:val="single"/>
        </w:rPr>
        <w:t>life estate</w:t>
      </w:r>
      <w:r>
        <w:t xml:space="preserve">… with </w:t>
      </w:r>
      <w:r>
        <w:rPr>
          <w:u w:val="single"/>
        </w:rPr>
        <w:t>remainder</w:t>
      </w:r>
      <w:r>
        <w:t xml:space="preserve"> to my grandsons, </w:t>
      </w:r>
      <w:r>
        <w:rPr>
          <w:u w:val="single"/>
        </w:rPr>
        <w:t>or if either of them be dead</w:t>
      </w:r>
      <w:r>
        <w:t>, then all to the other, subject [to their father getting nothing]</w:t>
      </w:r>
    </w:p>
    <w:p w:rsidR="0056632F" w:rsidRPr="0056632F" w:rsidRDefault="0056632F" w:rsidP="0056632F">
      <w:pPr>
        <w:pStyle w:val="ListParagraph"/>
        <w:numPr>
          <w:ilvl w:val="3"/>
          <w:numId w:val="1"/>
        </w:numPr>
        <w:rPr>
          <w:b/>
          <w:u w:val="single"/>
        </w:rPr>
      </w:pPr>
      <w:r>
        <w:t>Issue: One grandson died before the daughter, does his wife inherit?</w:t>
      </w:r>
    </w:p>
    <w:p w:rsidR="0056632F" w:rsidRPr="0056632F" w:rsidRDefault="0056632F" w:rsidP="0056632F">
      <w:pPr>
        <w:pStyle w:val="ListParagraph"/>
        <w:numPr>
          <w:ilvl w:val="3"/>
          <w:numId w:val="1"/>
        </w:numPr>
        <w:rPr>
          <w:b/>
          <w:u w:val="single"/>
        </w:rPr>
      </w:pPr>
      <w:r>
        <w:t xml:space="preserve">Holding: Grandsons had </w:t>
      </w:r>
      <w:r>
        <w:rPr>
          <w:u w:val="single"/>
        </w:rPr>
        <w:t>contingent remainders</w:t>
      </w:r>
      <w:r>
        <w:t xml:space="preserve"> so once one didn’t outlive daughter, his share went to the other</w:t>
      </w:r>
    </w:p>
    <w:p w:rsidR="0056632F" w:rsidRPr="00502400" w:rsidRDefault="0056632F" w:rsidP="0056632F">
      <w:pPr>
        <w:pStyle w:val="ListParagraph"/>
        <w:numPr>
          <w:ilvl w:val="4"/>
          <w:numId w:val="1"/>
        </w:numPr>
        <w:rPr>
          <w:b/>
          <w:u w:val="single"/>
        </w:rPr>
      </w:pPr>
      <w:r>
        <w:rPr>
          <w:u w:val="single"/>
        </w:rPr>
        <w:t>NOTE</w:t>
      </w:r>
      <w:r>
        <w:t>: This is the only way to truly satisfy the “subject to” condition</w:t>
      </w:r>
    </w:p>
    <w:p w:rsidR="00502400" w:rsidRPr="0056632F" w:rsidRDefault="00502400" w:rsidP="00502400">
      <w:pPr>
        <w:pStyle w:val="ListParagraph"/>
        <w:numPr>
          <w:ilvl w:val="3"/>
          <w:numId w:val="1"/>
        </w:numPr>
        <w:rPr>
          <w:b/>
          <w:u w:val="single"/>
        </w:rPr>
      </w:pPr>
      <w:r>
        <w:rPr>
          <w:b/>
        </w:rPr>
        <w:t xml:space="preserve">Case highlights </w:t>
      </w:r>
      <w:r w:rsidRPr="0034641E">
        <w:rPr>
          <w:b/>
          <w:highlight w:val="yellow"/>
        </w:rPr>
        <w:t>intent of grantor</w:t>
      </w:r>
      <w:r>
        <w:rPr>
          <w:b/>
        </w:rPr>
        <w:t xml:space="preserve"> trumps presumption of early vesting/text</w:t>
      </w:r>
    </w:p>
    <w:p w:rsidR="0056632F" w:rsidRPr="0056632F" w:rsidRDefault="0056632F" w:rsidP="0056632F">
      <w:pPr>
        <w:pStyle w:val="ListParagraph"/>
        <w:numPr>
          <w:ilvl w:val="2"/>
          <w:numId w:val="1"/>
        </w:numPr>
        <w:rPr>
          <w:b/>
          <w:u w:val="single"/>
        </w:rPr>
      </w:pPr>
      <w:r>
        <w:rPr>
          <w:i/>
        </w:rPr>
        <w:t>Swanson v. Swanson</w:t>
      </w:r>
      <w:r>
        <w:t xml:space="preserve"> – Opposite of </w:t>
      </w:r>
      <w:r>
        <w:rPr>
          <w:i/>
        </w:rPr>
        <w:t>Browning</w:t>
      </w:r>
    </w:p>
    <w:p w:rsidR="0056632F" w:rsidRPr="00EF04F8" w:rsidRDefault="00EF04F8" w:rsidP="0056632F">
      <w:pPr>
        <w:pStyle w:val="ListParagraph"/>
        <w:numPr>
          <w:ilvl w:val="3"/>
          <w:numId w:val="1"/>
        </w:numPr>
        <w:rPr>
          <w:b/>
          <w:u w:val="single"/>
        </w:rPr>
      </w:pPr>
      <w:r>
        <w:t>Father died creating trust managed by mother.  If not distributed, then:</w:t>
      </w:r>
    </w:p>
    <w:p w:rsidR="00EF04F8" w:rsidRPr="00373505" w:rsidRDefault="00EF04F8" w:rsidP="00EF04F8">
      <w:pPr>
        <w:pStyle w:val="ListParagraph"/>
        <w:numPr>
          <w:ilvl w:val="4"/>
          <w:numId w:val="1"/>
        </w:numPr>
        <w:rPr>
          <w:b/>
          <w:u w:val="single"/>
        </w:rPr>
      </w:pPr>
      <w:r>
        <w:t>If any of my children shouldn’t be in life @ death of wife, share of each deceased child shall go to his or her surviving children</w:t>
      </w:r>
    </w:p>
    <w:p w:rsidR="00373505" w:rsidRPr="00502400" w:rsidRDefault="00373505" w:rsidP="00373505">
      <w:pPr>
        <w:pStyle w:val="ListParagraph"/>
        <w:numPr>
          <w:ilvl w:val="5"/>
          <w:numId w:val="1"/>
        </w:numPr>
        <w:rPr>
          <w:b/>
          <w:u w:val="single"/>
        </w:rPr>
      </w:pPr>
      <w:r>
        <w:t>The child has a vested remainder subject to condition subsequent.  Grandchildren would have something like an executory interest.</w:t>
      </w:r>
    </w:p>
    <w:p w:rsidR="00502400" w:rsidRPr="00EF04F8" w:rsidRDefault="00502400" w:rsidP="00502400">
      <w:pPr>
        <w:pStyle w:val="ListParagraph"/>
        <w:numPr>
          <w:ilvl w:val="5"/>
          <w:numId w:val="1"/>
        </w:numPr>
        <w:rPr>
          <w:b/>
          <w:u w:val="single"/>
        </w:rPr>
      </w:pPr>
      <w:r>
        <w:rPr>
          <w:b/>
        </w:rPr>
        <w:t xml:space="preserve">NOTE: No contingent language </w:t>
      </w:r>
      <w:r w:rsidRPr="00502400">
        <w:rPr>
          <w:b/>
        </w:rPr>
        <w:sym w:font="Wingdings" w:char="F0E0"/>
      </w:r>
      <w:r>
        <w:rPr>
          <w:b/>
        </w:rPr>
        <w:t xml:space="preserve"> vested</w:t>
      </w:r>
      <w:r w:rsidR="00B87179">
        <w:rPr>
          <w:b/>
        </w:rPr>
        <w:t xml:space="preserve"> </w:t>
      </w:r>
      <w:r w:rsidR="00B87179" w:rsidRPr="00B87179">
        <w:rPr>
          <w:b/>
        </w:rPr>
        <w:sym w:font="Wingdings" w:char="F0E0"/>
      </w:r>
      <w:r w:rsidR="00B87179">
        <w:rPr>
          <w:b/>
        </w:rPr>
        <w:t xml:space="preserve"> </w:t>
      </w:r>
      <w:r w:rsidR="00B87179" w:rsidRPr="0034641E">
        <w:rPr>
          <w:b/>
          <w:highlight w:val="yellow"/>
        </w:rPr>
        <w:t>Don’t “read in” survival requirement</w:t>
      </w:r>
    </w:p>
    <w:p w:rsidR="00EF04F8" w:rsidRPr="00160434" w:rsidRDefault="00EF04F8" w:rsidP="00EF04F8">
      <w:pPr>
        <w:pStyle w:val="ListParagraph"/>
        <w:numPr>
          <w:ilvl w:val="4"/>
          <w:numId w:val="1"/>
        </w:numPr>
        <w:rPr>
          <w:b/>
          <w:u w:val="single"/>
        </w:rPr>
      </w:pPr>
      <w:r>
        <w:t>Remaining assets divided into 9 shares, one for each of my surviving children or for the then surviving issue of each deceased child</w:t>
      </w:r>
    </w:p>
    <w:p w:rsidR="00EF04F8" w:rsidRPr="00EF04F8" w:rsidRDefault="00EF04F8" w:rsidP="00EF04F8">
      <w:pPr>
        <w:pStyle w:val="ListParagraph"/>
        <w:numPr>
          <w:ilvl w:val="3"/>
          <w:numId w:val="1"/>
        </w:numPr>
        <w:rPr>
          <w:b/>
          <w:u w:val="single"/>
        </w:rPr>
      </w:pPr>
      <w:r>
        <w:t>Issue: What about a child that dies leaving only a wife?</w:t>
      </w:r>
    </w:p>
    <w:p w:rsidR="00EF04F8" w:rsidRPr="00EF04F8" w:rsidRDefault="00EF04F8" w:rsidP="00EF04F8">
      <w:pPr>
        <w:pStyle w:val="ListParagraph"/>
        <w:numPr>
          <w:ilvl w:val="3"/>
          <w:numId w:val="1"/>
        </w:numPr>
        <w:rPr>
          <w:b/>
          <w:u w:val="single"/>
        </w:rPr>
      </w:pPr>
      <w:r>
        <w:t xml:space="preserve">Holding: Created </w:t>
      </w:r>
      <w:r>
        <w:rPr>
          <w:u w:val="single"/>
        </w:rPr>
        <w:t>vested remainder subject to condition subsequent</w:t>
      </w:r>
    </w:p>
    <w:p w:rsidR="00EF04F8" w:rsidRPr="00EF04F8" w:rsidRDefault="00EF04F8" w:rsidP="00EF04F8">
      <w:pPr>
        <w:pStyle w:val="ListParagraph"/>
        <w:numPr>
          <w:ilvl w:val="4"/>
          <w:numId w:val="1"/>
        </w:numPr>
        <w:rPr>
          <w:b/>
          <w:u w:val="single"/>
        </w:rPr>
      </w:pPr>
      <w:r>
        <w:t>Either mother distributes, or kid survives mother vesting in kid/issue</w:t>
      </w:r>
    </w:p>
    <w:p w:rsidR="00EF04F8" w:rsidRPr="00EF04F8" w:rsidRDefault="00EF04F8" w:rsidP="00EF04F8">
      <w:pPr>
        <w:pStyle w:val="ListParagraph"/>
        <w:numPr>
          <w:ilvl w:val="4"/>
          <w:numId w:val="1"/>
        </w:numPr>
        <w:rPr>
          <w:b/>
          <w:u w:val="single"/>
        </w:rPr>
      </w:pPr>
      <w:r>
        <w:t>Otherwise goes to kid’s heirs (the wife)</w:t>
      </w:r>
    </w:p>
    <w:p w:rsidR="00EF04F8" w:rsidRPr="00B87179" w:rsidRDefault="00EF04F8" w:rsidP="00EF04F8">
      <w:pPr>
        <w:pStyle w:val="ListParagraph"/>
        <w:numPr>
          <w:ilvl w:val="4"/>
          <w:numId w:val="1"/>
        </w:numPr>
        <w:rPr>
          <w:b/>
          <w:u w:val="single"/>
        </w:rPr>
      </w:pPr>
      <w:r>
        <w:rPr>
          <w:u w:val="single"/>
        </w:rPr>
        <w:t>NOTE</w:t>
      </w:r>
      <w:r>
        <w:t>: Survivorship condition in (b) but not litigated at trial</w:t>
      </w:r>
    </w:p>
    <w:p w:rsidR="00D6433E" w:rsidRDefault="00D6433E" w:rsidP="00D6433E">
      <w:pPr>
        <w:rPr>
          <w:b/>
          <w:u w:val="single"/>
        </w:rPr>
      </w:pPr>
      <w:r>
        <w:rPr>
          <w:b/>
          <w:u w:val="single"/>
        </w:rPr>
        <w:br w:type="page"/>
      </w:r>
    </w:p>
    <w:p w:rsidR="00704583" w:rsidRPr="00DE1DB5" w:rsidRDefault="00704583" w:rsidP="00BD011D">
      <w:pPr>
        <w:pStyle w:val="Heading1"/>
      </w:pPr>
      <w:bookmarkStart w:id="12" w:name="_Toc323648259"/>
      <w:r w:rsidRPr="00DE1DB5">
        <w:lastRenderedPageBreak/>
        <w:t>RULE AGAINST PERPETUITIES</w:t>
      </w:r>
      <w:bookmarkEnd w:id="12"/>
    </w:p>
    <w:p w:rsidR="006D51A1" w:rsidRDefault="006D51A1" w:rsidP="00D73259">
      <w:pPr>
        <w:pStyle w:val="ListParagraph"/>
        <w:numPr>
          <w:ilvl w:val="1"/>
          <w:numId w:val="1"/>
        </w:numPr>
        <w:rPr>
          <w:b/>
          <w:u w:val="single"/>
        </w:rPr>
      </w:pPr>
      <w:r>
        <w:rPr>
          <w:b/>
          <w:u w:val="single"/>
        </w:rPr>
        <w:t>The Rule</w:t>
      </w:r>
      <w:r w:rsidR="00583C44">
        <w:t xml:space="preserve"> – Any interest, in order to be good, must vest or fail within the period of lives in being plus 21 years</w:t>
      </w:r>
    </w:p>
    <w:p w:rsidR="006D51A1" w:rsidRPr="00583C44" w:rsidRDefault="006D51A1" w:rsidP="00D73259">
      <w:pPr>
        <w:pStyle w:val="ListParagraph"/>
        <w:numPr>
          <w:ilvl w:val="1"/>
          <w:numId w:val="1"/>
        </w:numPr>
        <w:rPr>
          <w:b/>
          <w:u w:val="single"/>
        </w:rPr>
      </w:pPr>
      <w:r>
        <w:rPr>
          <w:b/>
          <w:u w:val="single"/>
        </w:rPr>
        <w:t>Analysis</w:t>
      </w:r>
    </w:p>
    <w:p w:rsidR="00583C44" w:rsidRPr="00583C44" w:rsidRDefault="00583C44" w:rsidP="00583C44">
      <w:pPr>
        <w:pStyle w:val="ListParagraph"/>
        <w:numPr>
          <w:ilvl w:val="2"/>
          <w:numId w:val="1"/>
        </w:numPr>
        <w:rPr>
          <w:b/>
          <w:u w:val="single"/>
        </w:rPr>
      </w:pPr>
      <w:r>
        <w:t xml:space="preserve">Determine, </w:t>
      </w:r>
      <w:r>
        <w:rPr>
          <w:i/>
        </w:rPr>
        <w:t>by the terms of the instrument</w:t>
      </w:r>
      <w:r>
        <w:t xml:space="preserve">, the last moment at which the interest could </w:t>
      </w:r>
      <w:r>
        <w:rPr>
          <w:i/>
        </w:rPr>
        <w:t>vest or fail</w:t>
      </w:r>
    </w:p>
    <w:p w:rsidR="00583C44" w:rsidRPr="00583C44" w:rsidRDefault="00583C44" w:rsidP="00583C44">
      <w:pPr>
        <w:pStyle w:val="ListParagraph"/>
        <w:numPr>
          <w:ilvl w:val="2"/>
          <w:numId w:val="1"/>
        </w:numPr>
        <w:rPr>
          <w:b/>
          <w:u w:val="single"/>
        </w:rPr>
      </w:pPr>
      <w:r>
        <w:t>Determine whether that moment is within the period permitted by the rule</w:t>
      </w:r>
    </w:p>
    <w:p w:rsidR="00583C44" w:rsidRDefault="00583C44" w:rsidP="00583C44">
      <w:pPr>
        <w:pStyle w:val="ListParagraph"/>
        <w:numPr>
          <w:ilvl w:val="3"/>
          <w:numId w:val="1"/>
        </w:numPr>
        <w:rPr>
          <w:b/>
          <w:u w:val="single"/>
        </w:rPr>
      </w:pPr>
      <w:r>
        <w:t>Find a measuring life</w:t>
      </w:r>
    </w:p>
    <w:p w:rsidR="006D51A1" w:rsidRPr="00583C44" w:rsidRDefault="006D51A1" w:rsidP="00D73259">
      <w:pPr>
        <w:pStyle w:val="ListParagraph"/>
        <w:numPr>
          <w:ilvl w:val="1"/>
          <w:numId w:val="1"/>
        </w:numPr>
        <w:rPr>
          <w:b/>
          <w:u w:val="single"/>
        </w:rPr>
      </w:pPr>
      <w:r w:rsidRPr="0034641E">
        <w:rPr>
          <w:b/>
          <w:highlight w:val="yellow"/>
          <w:u w:val="single"/>
        </w:rPr>
        <w:t>Warnings!</w:t>
      </w:r>
    </w:p>
    <w:p w:rsidR="00583C44" w:rsidRPr="0034641E" w:rsidRDefault="00583C44" w:rsidP="00583C44">
      <w:pPr>
        <w:pStyle w:val="ListParagraph"/>
        <w:numPr>
          <w:ilvl w:val="2"/>
          <w:numId w:val="1"/>
        </w:numPr>
        <w:rPr>
          <w:b/>
          <w:u w:val="single"/>
        </w:rPr>
      </w:pPr>
      <w:r>
        <w:t>Interests contingent on an event (rather than life in being) will usually fail</w:t>
      </w:r>
    </w:p>
    <w:p w:rsidR="0034641E" w:rsidRPr="00583C44" w:rsidRDefault="0034641E" w:rsidP="0034641E">
      <w:pPr>
        <w:pStyle w:val="ListParagraph"/>
        <w:numPr>
          <w:ilvl w:val="3"/>
          <w:numId w:val="1"/>
        </w:numPr>
        <w:rPr>
          <w:b/>
          <w:u w:val="single"/>
        </w:rPr>
      </w:pPr>
      <w:r>
        <w:t>Executory interest that are inheritable usually fail</w:t>
      </w:r>
    </w:p>
    <w:p w:rsidR="00583C44" w:rsidRDefault="00583C44" w:rsidP="00583C44">
      <w:pPr>
        <w:pStyle w:val="ListParagraph"/>
        <w:numPr>
          <w:ilvl w:val="2"/>
          <w:numId w:val="1"/>
        </w:numPr>
        <w:rPr>
          <w:b/>
          <w:u w:val="single"/>
        </w:rPr>
      </w:pPr>
      <w:r>
        <w:t>Recipient described by label (wife, child, widow, etc.) will often fail</w:t>
      </w:r>
    </w:p>
    <w:p w:rsidR="006D51A1" w:rsidRPr="00583C44" w:rsidRDefault="006D51A1" w:rsidP="00D73259">
      <w:pPr>
        <w:pStyle w:val="ListParagraph"/>
        <w:numPr>
          <w:ilvl w:val="1"/>
          <w:numId w:val="1"/>
        </w:numPr>
        <w:rPr>
          <w:b/>
          <w:u w:val="single"/>
        </w:rPr>
      </w:pPr>
      <w:r>
        <w:rPr>
          <w:b/>
          <w:u w:val="single"/>
        </w:rPr>
        <w:t>Class Closing Rule</w:t>
      </w:r>
      <w:r w:rsidR="0034641E">
        <w:t xml:space="preserve"> – NOTE presumption in favor of early vesting</w:t>
      </w:r>
    </w:p>
    <w:p w:rsidR="00583C44" w:rsidRPr="00583C44" w:rsidRDefault="00583C44" w:rsidP="00583C44">
      <w:pPr>
        <w:pStyle w:val="ListParagraph"/>
        <w:numPr>
          <w:ilvl w:val="2"/>
          <w:numId w:val="1"/>
        </w:numPr>
        <w:rPr>
          <w:b/>
          <w:u w:val="single"/>
        </w:rPr>
      </w:pPr>
      <w:r>
        <w:t>Class gift is not vested in any member until vested in all members</w:t>
      </w:r>
    </w:p>
    <w:p w:rsidR="00583C44" w:rsidRDefault="00583C44" w:rsidP="00583C44">
      <w:pPr>
        <w:pStyle w:val="ListParagraph"/>
        <w:numPr>
          <w:ilvl w:val="2"/>
          <w:numId w:val="1"/>
        </w:numPr>
        <w:rPr>
          <w:b/>
          <w:u w:val="single"/>
        </w:rPr>
      </w:pPr>
      <w:r>
        <w:rPr>
          <w:b/>
        </w:rPr>
        <w:t>Rule of Convenience</w:t>
      </w:r>
      <w:r>
        <w:t xml:space="preserve"> – Once one member is eligible to take, we close the class, divest to eligible person and hold the rest to see if others satisfy condition</w:t>
      </w:r>
    </w:p>
    <w:p w:rsidR="006D51A1" w:rsidRPr="00583C44" w:rsidRDefault="006D51A1" w:rsidP="00D73259">
      <w:pPr>
        <w:pStyle w:val="ListParagraph"/>
        <w:numPr>
          <w:ilvl w:val="1"/>
          <w:numId w:val="1"/>
        </w:numPr>
        <w:rPr>
          <w:b/>
          <w:u w:val="single"/>
        </w:rPr>
      </w:pPr>
      <w:r>
        <w:rPr>
          <w:b/>
          <w:u w:val="single"/>
        </w:rPr>
        <w:t>Corporations</w:t>
      </w:r>
    </w:p>
    <w:p w:rsidR="00583C44" w:rsidRPr="007449C5" w:rsidRDefault="00583C44" w:rsidP="00583C44">
      <w:pPr>
        <w:pStyle w:val="ListParagraph"/>
        <w:numPr>
          <w:ilvl w:val="2"/>
          <w:numId w:val="1"/>
        </w:numPr>
        <w:rPr>
          <w:b/>
          <w:u w:val="single"/>
        </w:rPr>
      </w:pPr>
      <w:r>
        <w:rPr>
          <w:i/>
        </w:rPr>
        <w:t>Symphony Space Inc. v. Pergola Properties</w:t>
      </w:r>
      <w:r>
        <w:t xml:space="preserve"> – Commercial purchase options are subject to RAP</w:t>
      </w:r>
    </w:p>
    <w:p w:rsidR="007449C5" w:rsidRPr="007449C5" w:rsidRDefault="007449C5" w:rsidP="007449C5">
      <w:pPr>
        <w:pStyle w:val="ListParagraph"/>
        <w:numPr>
          <w:ilvl w:val="3"/>
          <w:numId w:val="1"/>
        </w:numPr>
        <w:rPr>
          <w:b/>
          <w:u w:val="single"/>
        </w:rPr>
      </w:pPr>
      <w:r>
        <w:t>Option for tenant to purchase property not subject to RAP</w:t>
      </w:r>
    </w:p>
    <w:p w:rsidR="007449C5" w:rsidRPr="007449C5" w:rsidRDefault="007449C5" w:rsidP="007449C5">
      <w:pPr>
        <w:pStyle w:val="ListParagraph"/>
        <w:numPr>
          <w:ilvl w:val="3"/>
          <w:numId w:val="1"/>
        </w:numPr>
        <w:rPr>
          <w:b/>
          <w:u w:val="single"/>
        </w:rPr>
      </w:pPr>
      <w:r>
        <w:t>Right of first refusal not subject to RAP (</w:t>
      </w:r>
      <w:r>
        <w:rPr>
          <w:i/>
        </w:rPr>
        <w:t>MTA v. Bruken Realty Corp.</w:t>
      </w:r>
      <w:r>
        <w:t>)</w:t>
      </w:r>
    </w:p>
    <w:p w:rsidR="006D51A1" w:rsidRDefault="006D51A1" w:rsidP="00D73259">
      <w:pPr>
        <w:pStyle w:val="ListParagraph"/>
        <w:numPr>
          <w:ilvl w:val="1"/>
          <w:numId w:val="1"/>
        </w:numPr>
        <w:rPr>
          <w:b/>
          <w:u w:val="single"/>
        </w:rPr>
      </w:pPr>
      <w:r>
        <w:rPr>
          <w:b/>
          <w:u w:val="single"/>
        </w:rPr>
        <w:t>Uniform Statutory RAP</w:t>
      </w:r>
      <w:r w:rsidR="007449C5">
        <w:t xml:space="preserve"> – Wait and see approach for 90 years</w:t>
      </w:r>
    </w:p>
    <w:p w:rsidR="006D51A1" w:rsidRPr="007449C5" w:rsidRDefault="006D51A1" w:rsidP="00D73259">
      <w:pPr>
        <w:pStyle w:val="ListParagraph"/>
        <w:numPr>
          <w:ilvl w:val="1"/>
          <w:numId w:val="1"/>
        </w:numPr>
      </w:pPr>
      <w:r>
        <w:rPr>
          <w:b/>
          <w:u w:val="single"/>
        </w:rPr>
        <w:t>Current State of RAP</w:t>
      </w:r>
    </w:p>
    <w:p w:rsidR="007449C5" w:rsidRPr="007449C5" w:rsidRDefault="007449C5" w:rsidP="007449C5">
      <w:pPr>
        <w:pStyle w:val="ListParagraph"/>
        <w:numPr>
          <w:ilvl w:val="2"/>
          <w:numId w:val="1"/>
        </w:numPr>
        <w:rPr>
          <w:b/>
          <w:u w:val="single"/>
        </w:rPr>
      </w:pPr>
      <w:r>
        <w:t>Common law rule – Alabama</w:t>
      </w:r>
    </w:p>
    <w:p w:rsidR="007449C5" w:rsidRPr="007449C5" w:rsidRDefault="007449C5" w:rsidP="007449C5">
      <w:pPr>
        <w:pStyle w:val="ListParagraph"/>
        <w:numPr>
          <w:ilvl w:val="2"/>
          <w:numId w:val="1"/>
        </w:numPr>
        <w:rPr>
          <w:b/>
          <w:u w:val="single"/>
        </w:rPr>
      </w:pPr>
      <w:r>
        <w:t>Common law rule abolished replaced by nothing – RI</w:t>
      </w:r>
    </w:p>
    <w:p w:rsidR="007449C5" w:rsidRPr="007449C5" w:rsidRDefault="007449C5" w:rsidP="007449C5">
      <w:pPr>
        <w:pStyle w:val="ListParagraph"/>
        <w:numPr>
          <w:ilvl w:val="2"/>
          <w:numId w:val="1"/>
        </w:numPr>
        <w:rPr>
          <w:b/>
          <w:u w:val="single"/>
        </w:rPr>
      </w:pPr>
      <w:r>
        <w:t>USRAP – CA, CT, GA, KA, Mass., MN, Montana, NM, OR, WV</w:t>
      </w:r>
    </w:p>
    <w:p w:rsidR="007449C5" w:rsidRPr="007449C5" w:rsidRDefault="007449C5" w:rsidP="007449C5">
      <w:pPr>
        <w:pStyle w:val="ListParagraph"/>
        <w:numPr>
          <w:ilvl w:val="2"/>
          <w:numId w:val="1"/>
        </w:numPr>
        <w:rPr>
          <w:b/>
          <w:u w:val="single"/>
        </w:rPr>
      </w:pPr>
      <w:r>
        <w:t>Common law rule replaced with rule against suspension of alienation – Wisc, Alaska</w:t>
      </w:r>
    </w:p>
    <w:p w:rsidR="007449C5" w:rsidRPr="007449C5" w:rsidRDefault="007449C5" w:rsidP="007449C5">
      <w:pPr>
        <w:pStyle w:val="ListParagraph"/>
        <w:numPr>
          <w:ilvl w:val="2"/>
          <w:numId w:val="1"/>
        </w:numPr>
        <w:rPr>
          <w:b/>
          <w:u w:val="single"/>
        </w:rPr>
      </w:pPr>
      <w:r>
        <w:t>Common law with statutory reform – NY</w:t>
      </w:r>
    </w:p>
    <w:p w:rsidR="007449C5" w:rsidRPr="007449C5" w:rsidRDefault="007449C5" w:rsidP="007449C5">
      <w:pPr>
        <w:pStyle w:val="ListParagraph"/>
        <w:numPr>
          <w:ilvl w:val="2"/>
          <w:numId w:val="1"/>
        </w:numPr>
        <w:rPr>
          <w:b/>
          <w:u w:val="single"/>
        </w:rPr>
      </w:pPr>
      <w:r>
        <w:t>Wait and see – Miss., VT</w:t>
      </w:r>
    </w:p>
    <w:p w:rsidR="007449C5" w:rsidRPr="007449C5" w:rsidRDefault="007449C5" w:rsidP="007449C5">
      <w:pPr>
        <w:pStyle w:val="ListParagraph"/>
        <w:numPr>
          <w:ilvl w:val="2"/>
          <w:numId w:val="1"/>
        </w:numPr>
        <w:rPr>
          <w:b/>
          <w:u w:val="single"/>
        </w:rPr>
      </w:pPr>
      <w:r>
        <w:t>Wait and see for life tenant’s life or lives of living beneficiaries – IL, Maine, Maryland</w:t>
      </w:r>
    </w:p>
    <w:p w:rsidR="007449C5" w:rsidRPr="007449C5" w:rsidRDefault="007449C5" w:rsidP="007449C5">
      <w:pPr>
        <w:pStyle w:val="ListParagraph"/>
        <w:numPr>
          <w:ilvl w:val="2"/>
          <w:numId w:val="1"/>
        </w:numPr>
        <w:ind w:left="1170" w:hanging="450"/>
        <w:rPr>
          <w:b/>
          <w:u w:val="single"/>
        </w:rPr>
      </w:pPr>
      <w:r>
        <w:t>USRAP with opt-out (perpetual trusts permitted) – DC, VA</w:t>
      </w:r>
    </w:p>
    <w:p w:rsidR="007449C5" w:rsidRDefault="007449C5" w:rsidP="007449C5">
      <w:pPr>
        <w:rPr>
          <w:b/>
          <w:u w:val="single"/>
        </w:rPr>
      </w:pPr>
      <w:r>
        <w:rPr>
          <w:b/>
          <w:u w:val="single"/>
        </w:rPr>
        <w:br w:type="page"/>
      </w:r>
    </w:p>
    <w:p w:rsidR="006D51A1" w:rsidRDefault="006D51A1" w:rsidP="007449C5">
      <w:pPr>
        <w:pStyle w:val="ListParagraph"/>
        <w:numPr>
          <w:ilvl w:val="1"/>
          <w:numId w:val="1"/>
        </w:numPr>
        <w:rPr>
          <w:b/>
          <w:u w:val="single"/>
        </w:rPr>
      </w:pPr>
      <w:r w:rsidRPr="007449C5">
        <w:rPr>
          <w:b/>
          <w:u w:val="single"/>
        </w:rPr>
        <w:lastRenderedPageBreak/>
        <w:t>Examples</w:t>
      </w:r>
    </w:p>
    <w:tbl>
      <w:tblPr>
        <w:tblStyle w:val="TableGrid"/>
        <w:tblW w:w="0" w:type="auto"/>
        <w:tblLook w:val="04A0" w:firstRow="1" w:lastRow="0" w:firstColumn="1" w:lastColumn="0" w:noHBand="0" w:noVBand="1"/>
      </w:tblPr>
      <w:tblGrid>
        <w:gridCol w:w="4788"/>
        <w:gridCol w:w="4788"/>
      </w:tblGrid>
      <w:tr w:rsidR="007449C5" w:rsidTr="007449C5">
        <w:tc>
          <w:tcPr>
            <w:tcW w:w="4788" w:type="dxa"/>
          </w:tcPr>
          <w:p w:rsidR="007449C5" w:rsidRPr="007449C5" w:rsidRDefault="007449C5" w:rsidP="007449C5">
            <w:pPr>
              <w:rPr>
                <w:sz w:val="20"/>
                <w:szCs w:val="20"/>
              </w:rPr>
            </w:pPr>
            <w:r w:rsidRPr="007449C5">
              <w:rPr>
                <w:sz w:val="20"/>
                <w:szCs w:val="20"/>
              </w:rPr>
              <w:t>Granting text</w:t>
            </w:r>
          </w:p>
        </w:tc>
        <w:tc>
          <w:tcPr>
            <w:tcW w:w="4788" w:type="dxa"/>
          </w:tcPr>
          <w:p w:rsidR="007449C5" w:rsidRPr="007449C5" w:rsidRDefault="007449C5" w:rsidP="007449C5">
            <w:pPr>
              <w:rPr>
                <w:sz w:val="20"/>
                <w:szCs w:val="20"/>
              </w:rPr>
            </w:pPr>
            <w:r w:rsidRPr="007449C5">
              <w:rPr>
                <w:sz w:val="20"/>
                <w:szCs w:val="20"/>
              </w:rPr>
              <w:t>Result</w:t>
            </w:r>
          </w:p>
        </w:tc>
      </w:tr>
      <w:tr w:rsidR="007449C5" w:rsidTr="007449C5">
        <w:tc>
          <w:tcPr>
            <w:tcW w:w="4788" w:type="dxa"/>
          </w:tcPr>
          <w:p w:rsidR="007449C5" w:rsidRPr="007449C5" w:rsidRDefault="007449C5" w:rsidP="007449C5">
            <w:pPr>
              <w:rPr>
                <w:sz w:val="20"/>
                <w:szCs w:val="20"/>
              </w:rPr>
            </w:pPr>
            <w:r w:rsidRPr="007449C5">
              <w:rPr>
                <w:sz w:val="20"/>
                <w:szCs w:val="20"/>
              </w:rPr>
              <w:t>O to A for life, then to A’s first child to reach 21</w:t>
            </w:r>
          </w:p>
        </w:tc>
        <w:tc>
          <w:tcPr>
            <w:tcW w:w="4788" w:type="dxa"/>
          </w:tcPr>
          <w:p w:rsidR="007449C5" w:rsidRPr="007449C5" w:rsidRDefault="007449C5" w:rsidP="007449C5">
            <w:pPr>
              <w:rPr>
                <w:sz w:val="20"/>
                <w:szCs w:val="20"/>
              </w:rPr>
            </w:pPr>
            <w:r>
              <w:rPr>
                <w:sz w:val="20"/>
                <w:szCs w:val="20"/>
              </w:rPr>
              <w:t>Valid – Contingent remainder in kids that vests at 21y after A’s death</w:t>
            </w:r>
          </w:p>
        </w:tc>
      </w:tr>
      <w:tr w:rsidR="007449C5" w:rsidTr="007449C5">
        <w:tc>
          <w:tcPr>
            <w:tcW w:w="4788" w:type="dxa"/>
          </w:tcPr>
          <w:p w:rsidR="007449C5" w:rsidRPr="007449C5" w:rsidRDefault="007449C5" w:rsidP="007449C5">
            <w:pPr>
              <w:rPr>
                <w:sz w:val="20"/>
                <w:szCs w:val="20"/>
              </w:rPr>
            </w:pPr>
            <w:r>
              <w:rPr>
                <w:sz w:val="20"/>
                <w:szCs w:val="20"/>
              </w:rPr>
              <w:t>O to A for life, then to A’s first child to reach 25</w:t>
            </w:r>
          </w:p>
        </w:tc>
        <w:tc>
          <w:tcPr>
            <w:tcW w:w="4788" w:type="dxa"/>
          </w:tcPr>
          <w:p w:rsidR="007449C5" w:rsidRPr="007449C5" w:rsidRDefault="007449C5" w:rsidP="007449C5">
            <w:pPr>
              <w:rPr>
                <w:sz w:val="20"/>
                <w:szCs w:val="20"/>
              </w:rPr>
            </w:pPr>
            <w:r>
              <w:rPr>
                <w:sz w:val="20"/>
                <w:szCs w:val="20"/>
              </w:rPr>
              <w:t>Invalid – Contingent remainder in kids that won’t vest til 25y after A’s death</w:t>
            </w:r>
          </w:p>
        </w:tc>
      </w:tr>
      <w:tr w:rsidR="007449C5" w:rsidTr="007449C5">
        <w:tc>
          <w:tcPr>
            <w:tcW w:w="4788" w:type="dxa"/>
          </w:tcPr>
          <w:p w:rsidR="007449C5" w:rsidRPr="007449C5" w:rsidRDefault="007449C5" w:rsidP="007449C5">
            <w:pPr>
              <w:rPr>
                <w:sz w:val="20"/>
                <w:szCs w:val="20"/>
              </w:rPr>
            </w:pPr>
            <w:r>
              <w:rPr>
                <w:sz w:val="20"/>
                <w:szCs w:val="20"/>
              </w:rPr>
              <w:t>T to T’s grandchildren who reach 21, T leaves two kids and three grandkids under 21</w:t>
            </w:r>
          </w:p>
        </w:tc>
        <w:tc>
          <w:tcPr>
            <w:tcW w:w="4788" w:type="dxa"/>
          </w:tcPr>
          <w:p w:rsidR="007449C5" w:rsidRPr="007449C5" w:rsidRDefault="00347EBD" w:rsidP="007449C5">
            <w:pPr>
              <w:rPr>
                <w:sz w:val="20"/>
                <w:szCs w:val="20"/>
              </w:rPr>
            </w:pPr>
            <w:r>
              <w:rPr>
                <w:sz w:val="20"/>
                <w:szCs w:val="20"/>
              </w:rPr>
              <w:t>Valid – Contingent remainder in grandkids that closes when 1 turns 21 or within 21y of death of last of T’s kids</w:t>
            </w:r>
          </w:p>
        </w:tc>
      </w:tr>
      <w:tr w:rsidR="007449C5" w:rsidTr="007449C5">
        <w:tc>
          <w:tcPr>
            <w:tcW w:w="4788" w:type="dxa"/>
          </w:tcPr>
          <w:p w:rsidR="007449C5" w:rsidRDefault="00347EBD" w:rsidP="007449C5">
            <w:pPr>
              <w:rPr>
                <w:sz w:val="20"/>
                <w:szCs w:val="20"/>
              </w:rPr>
            </w:pPr>
            <w:r>
              <w:rPr>
                <w:sz w:val="20"/>
                <w:szCs w:val="20"/>
              </w:rPr>
              <w:t>T to A for life, then to A’s children for the life of the survivor of them, then to A’s grandchildren.</w:t>
            </w:r>
          </w:p>
          <w:p w:rsidR="00347EBD" w:rsidRDefault="00347EBD" w:rsidP="00B775AC">
            <w:pPr>
              <w:tabs>
                <w:tab w:val="left" w:pos="3557"/>
              </w:tabs>
              <w:rPr>
                <w:sz w:val="20"/>
                <w:szCs w:val="20"/>
              </w:rPr>
            </w:pPr>
            <w:r>
              <w:rPr>
                <w:sz w:val="20"/>
                <w:szCs w:val="20"/>
              </w:rPr>
              <w:t>A is 80y with two kids: B/C</w:t>
            </w:r>
          </w:p>
          <w:p w:rsidR="00B775AC" w:rsidRPr="00B775AC" w:rsidRDefault="00B775AC" w:rsidP="00B775AC">
            <w:pPr>
              <w:tabs>
                <w:tab w:val="left" w:pos="3557"/>
              </w:tabs>
              <w:rPr>
                <w:b/>
                <w:sz w:val="20"/>
                <w:szCs w:val="20"/>
              </w:rPr>
            </w:pPr>
            <w:r>
              <w:rPr>
                <w:b/>
                <w:sz w:val="20"/>
                <w:szCs w:val="20"/>
              </w:rPr>
              <w:t>Fertile Octogenarian</w:t>
            </w:r>
          </w:p>
        </w:tc>
        <w:tc>
          <w:tcPr>
            <w:tcW w:w="4788" w:type="dxa"/>
          </w:tcPr>
          <w:p w:rsidR="007449C5" w:rsidRPr="007449C5" w:rsidRDefault="00347EBD" w:rsidP="007449C5">
            <w:pPr>
              <w:rPr>
                <w:sz w:val="20"/>
                <w:szCs w:val="20"/>
              </w:rPr>
            </w:pPr>
            <w:r>
              <w:rPr>
                <w:sz w:val="20"/>
                <w:szCs w:val="20"/>
              </w:rPr>
              <w:t xml:space="preserve">Invalid </w:t>
            </w:r>
            <w:r w:rsidR="00B775AC">
              <w:rPr>
                <w:sz w:val="20"/>
                <w:szCs w:val="20"/>
              </w:rPr>
              <w:t>–</w:t>
            </w:r>
            <w:r>
              <w:rPr>
                <w:sz w:val="20"/>
                <w:szCs w:val="20"/>
              </w:rPr>
              <w:t xml:space="preserve"> </w:t>
            </w:r>
            <w:r w:rsidR="00B775AC">
              <w:rPr>
                <w:sz w:val="20"/>
                <w:szCs w:val="20"/>
              </w:rPr>
              <w:t>If T dies then A has another kid (life not in being), then B and C die right away, the new kid can outlive B and C by more than 21y invalidating the grandchildren’s remainder</w:t>
            </w:r>
          </w:p>
        </w:tc>
      </w:tr>
      <w:tr w:rsidR="007449C5" w:rsidTr="007449C5">
        <w:tc>
          <w:tcPr>
            <w:tcW w:w="4788" w:type="dxa"/>
          </w:tcPr>
          <w:p w:rsidR="007449C5" w:rsidRPr="007449C5" w:rsidRDefault="00B775AC" w:rsidP="007449C5">
            <w:pPr>
              <w:rPr>
                <w:sz w:val="20"/>
                <w:szCs w:val="20"/>
              </w:rPr>
            </w:pPr>
            <w:r>
              <w:rPr>
                <w:sz w:val="20"/>
                <w:szCs w:val="20"/>
              </w:rPr>
              <w:t>O to A for life, then to B if B attains age of 30.  B is 2y/o</w:t>
            </w:r>
          </w:p>
        </w:tc>
        <w:tc>
          <w:tcPr>
            <w:tcW w:w="4788" w:type="dxa"/>
          </w:tcPr>
          <w:p w:rsidR="007449C5" w:rsidRPr="007449C5" w:rsidRDefault="00B775AC" w:rsidP="007449C5">
            <w:pPr>
              <w:rPr>
                <w:sz w:val="20"/>
                <w:szCs w:val="20"/>
              </w:rPr>
            </w:pPr>
            <w:r>
              <w:rPr>
                <w:sz w:val="20"/>
                <w:szCs w:val="20"/>
              </w:rPr>
              <w:t>Valid – B is his own measuring life, reverts to O’s heirs</w:t>
            </w:r>
          </w:p>
        </w:tc>
      </w:tr>
      <w:tr w:rsidR="007449C5" w:rsidTr="007449C5">
        <w:tc>
          <w:tcPr>
            <w:tcW w:w="4788" w:type="dxa"/>
          </w:tcPr>
          <w:p w:rsidR="007449C5" w:rsidRPr="007449C5" w:rsidRDefault="00B775AC" w:rsidP="007449C5">
            <w:pPr>
              <w:rPr>
                <w:sz w:val="20"/>
                <w:szCs w:val="20"/>
              </w:rPr>
            </w:pPr>
            <w:r>
              <w:rPr>
                <w:sz w:val="20"/>
                <w:szCs w:val="20"/>
              </w:rPr>
              <w:t>O to A for life, then to A’s children for their lives, then to B if B is then alive, and if not, to B’s heirs.  A has no kids at time of conveyance</w:t>
            </w:r>
          </w:p>
        </w:tc>
        <w:tc>
          <w:tcPr>
            <w:tcW w:w="4788" w:type="dxa"/>
          </w:tcPr>
          <w:p w:rsidR="007449C5" w:rsidRDefault="00B775AC" w:rsidP="007449C5">
            <w:pPr>
              <w:rPr>
                <w:sz w:val="20"/>
                <w:szCs w:val="20"/>
              </w:rPr>
            </w:pPr>
            <w:r>
              <w:rPr>
                <w:sz w:val="20"/>
                <w:szCs w:val="20"/>
              </w:rPr>
              <w:t xml:space="preserve">Valid in A’s children </w:t>
            </w:r>
            <w:r w:rsidRPr="00B775AC">
              <w:rPr>
                <w:sz w:val="20"/>
                <w:szCs w:val="20"/>
              </w:rPr>
              <w:sym w:font="Wingdings" w:char="F0E0"/>
            </w:r>
            <w:r>
              <w:rPr>
                <w:sz w:val="20"/>
                <w:szCs w:val="20"/>
              </w:rPr>
              <w:t xml:space="preserve"> A is measuring life</w:t>
            </w:r>
          </w:p>
          <w:p w:rsidR="00B775AC" w:rsidRDefault="00B775AC" w:rsidP="007449C5">
            <w:pPr>
              <w:rPr>
                <w:sz w:val="20"/>
                <w:szCs w:val="20"/>
              </w:rPr>
            </w:pPr>
            <w:r>
              <w:rPr>
                <w:sz w:val="20"/>
                <w:szCs w:val="20"/>
              </w:rPr>
              <w:t xml:space="preserve">Valid in B </w:t>
            </w:r>
            <w:r w:rsidRPr="00B775AC">
              <w:rPr>
                <w:sz w:val="20"/>
                <w:szCs w:val="20"/>
              </w:rPr>
              <w:sym w:font="Wingdings" w:char="F0E0"/>
            </w:r>
            <w:r>
              <w:rPr>
                <w:sz w:val="20"/>
                <w:szCs w:val="20"/>
              </w:rPr>
              <w:t xml:space="preserve"> B is his own measuring life</w:t>
            </w:r>
          </w:p>
          <w:p w:rsidR="00B775AC" w:rsidRDefault="00B775AC" w:rsidP="007449C5">
            <w:pPr>
              <w:rPr>
                <w:sz w:val="20"/>
                <w:szCs w:val="20"/>
              </w:rPr>
            </w:pPr>
            <w:r>
              <w:rPr>
                <w:sz w:val="20"/>
                <w:szCs w:val="20"/>
              </w:rPr>
              <w:t xml:space="preserve">Valid in B’s heirs </w:t>
            </w:r>
            <w:r w:rsidRPr="00B775AC">
              <w:rPr>
                <w:sz w:val="20"/>
                <w:szCs w:val="20"/>
              </w:rPr>
              <w:sym w:font="Wingdings" w:char="F0E0"/>
            </w:r>
            <w:r>
              <w:rPr>
                <w:sz w:val="20"/>
                <w:szCs w:val="20"/>
              </w:rPr>
              <w:t xml:space="preserve"> B is the measuring life</w:t>
            </w:r>
          </w:p>
          <w:p w:rsidR="00B775AC" w:rsidRPr="007449C5" w:rsidRDefault="00B775AC" w:rsidP="00B775AC">
            <w:pPr>
              <w:rPr>
                <w:sz w:val="20"/>
                <w:szCs w:val="20"/>
              </w:rPr>
            </w:pPr>
            <w:r>
              <w:rPr>
                <w:sz w:val="20"/>
                <w:szCs w:val="20"/>
              </w:rPr>
              <w:t xml:space="preserve">B/B’s heirs </w:t>
            </w:r>
            <w:r w:rsidRPr="00B775AC">
              <w:rPr>
                <w:sz w:val="20"/>
                <w:szCs w:val="20"/>
              </w:rPr>
              <w:sym w:font="Wingdings" w:char="F0E0"/>
            </w:r>
            <w:r>
              <w:rPr>
                <w:sz w:val="20"/>
                <w:szCs w:val="20"/>
              </w:rPr>
              <w:t xml:space="preserve"> Vested remainder not yet possessory</w:t>
            </w:r>
          </w:p>
        </w:tc>
      </w:tr>
      <w:tr w:rsidR="007449C5" w:rsidTr="007449C5">
        <w:tc>
          <w:tcPr>
            <w:tcW w:w="4788" w:type="dxa"/>
          </w:tcPr>
          <w:p w:rsidR="007449C5" w:rsidRPr="007449C5" w:rsidRDefault="00B775AC" w:rsidP="007449C5">
            <w:pPr>
              <w:rPr>
                <w:sz w:val="20"/>
                <w:szCs w:val="20"/>
              </w:rPr>
            </w:pPr>
            <w:r>
              <w:rPr>
                <w:sz w:val="20"/>
                <w:szCs w:val="20"/>
              </w:rPr>
              <w:t>O holds $1k in trust to all members of O’s present class that pass the bar</w:t>
            </w:r>
          </w:p>
        </w:tc>
        <w:tc>
          <w:tcPr>
            <w:tcW w:w="4788" w:type="dxa"/>
          </w:tcPr>
          <w:p w:rsidR="007449C5" w:rsidRPr="007449C5" w:rsidRDefault="00B775AC" w:rsidP="007449C5">
            <w:pPr>
              <w:rPr>
                <w:sz w:val="20"/>
                <w:szCs w:val="20"/>
              </w:rPr>
            </w:pPr>
            <w:r>
              <w:rPr>
                <w:sz w:val="20"/>
                <w:szCs w:val="20"/>
              </w:rPr>
              <w:t>Valid – all class members are their own measuring lives</w:t>
            </w:r>
          </w:p>
        </w:tc>
      </w:tr>
      <w:tr w:rsidR="007449C5" w:rsidTr="007449C5">
        <w:tc>
          <w:tcPr>
            <w:tcW w:w="4788" w:type="dxa"/>
          </w:tcPr>
          <w:p w:rsidR="007449C5" w:rsidRPr="007449C5" w:rsidRDefault="00B775AC" w:rsidP="007449C5">
            <w:pPr>
              <w:rPr>
                <w:sz w:val="20"/>
                <w:szCs w:val="20"/>
              </w:rPr>
            </w:pPr>
            <w:r>
              <w:rPr>
                <w:sz w:val="20"/>
                <w:szCs w:val="20"/>
              </w:rPr>
              <w:t>O holds $1k in trust to the first child of A to pass the bar</w:t>
            </w:r>
          </w:p>
        </w:tc>
        <w:tc>
          <w:tcPr>
            <w:tcW w:w="4788" w:type="dxa"/>
          </w:tcPr>
          <w:p w:rsidR="007449C5" w:rsidRPr="007449C5" w:rsidRDefault="00B775AC" w:rsidP="007449C5">
            <w:pPr>
              <w:rPr>
                <w:sz w:val="20"/>
                <w:szCs w:val="20"/>
              </w:rPr>
            </w:pPr>
            <w:r>
              <w:rPr>
                <w:sz w:val="20"/>
                <w:szCs w:val="20"/>
              </w:rPr>
              <w:t>Invalid – A may have another kid that may never pass the bar</w:t>
            </w:r>
          </w:p>
        </w:tc>
      </w:tr>
      <w:tr w:rsidR="007449C5" w:rsidTr="007449C5">
        <w:tc>
          <w:tcPr>
            <w:tcW w:w="4788" w:type="dxa"/>
          </w:tcPr>
          <w:p w:rsidR="007449C5" w:rsidRPr="007449C5" w:rsidRDefault="00B775AC" w:rsidP="007449C5">
            <w:pPr>
              <w:rPr>
                <w:sz w:val="20"/>
                <w:szCs w:val="20"/>
              </w:rPr>
            </w:pPr>
            <w:r>
              <w:rPr>
                <w:sz w:val="20"/>
                <w:szCs w:val="20"/>
              </w:rPr>
              <w:t>O to A for life, then to A’s children who reach 25.  A has a child, B who is 26</w:t>
            </w:r>
          </w:p>
        </w:tc>
        <w:tc>
          <w:tcPr>
            <w:tcW w:w="4788" w:type="dxa"/>
          </w:tcPr>
          <w:p w:rsidR="007449C5" w:rsidRPr="007449C5" w:rsidRDefault="00B775AC" w:rsidP="007449C5">
            <w:pPr>
              <w:rPr>
                <w:sz w:val="20"/>
                <w:szCs w:val="20"/>
              </w:rPr>
            </w:pPr>
            <w:r>
              <w:rPr>
                <w:sz w:val="20"/>
                <w:szCs w:val="20"/>
              </w:rPr>
              <w:t>Invalid – Even with rule of convenience, if A dies with newborn, class does not vest til new born dies or reaches 25y</w:t>
            </w:r>
          </w:p>
        </w:tc>
      </w:tr>
      <w:tr w:rsidR="007449C5" w:rsidTr="007449C5">
        <w:tc>
          <w:tcPr>
            <w:tcW w:w="4788" w:type="dxa"/>
          </w:tcPr>
          <w:p w:rsidR="007449C5" w:rsidRPr="007449C5" w:rsidRDefault="00B775AC" w:rsidP="007449C5">
            <w:pPr>
              <w:rPr>
                <w:sz w:val="20"/>
                <w:szCs w:val="20"/>
              </w:rPr>
            </w:pPr>
            <w:r>
              <w:rPr>
                <w:sz w:val="20"/>
                <w:szCs w:val="20"/>
              </w:rPr>
              <w:t>O to A for life, then to A’s widow, if any for life, then to A’s issue then living</w:t>
            </w:r>
          </w:p>
        </w:tc>
        <w:tc>
          <w:tcPr>
            <w:tcW w:w="4788" w:type="dxa"/>
          </w:tcPr>
          <w:p w:rsidR="007449C5" w:rsidRDefault="00B775AC" w:rsidP="007449C5">
            <w:pPr>
              <w:rPr>
                <w:sz w:val="20"/>
                <w:szCs w:val="20"/>
              </w:rPr>
            </w:pPr>
            <w:r>
              <w:rPr>
                <w:sz w:val="20"/>
                <w:szCs w:val="20"/>
              </w:rPr>
              <w:t>Invalid – A gets married to someone born after O dies</w:t>
            </w:r>
          </w:p>
          <w:p w:rsidR="00B775AC" w:rsidRPr="00B775AC" w:rsidRDefault="00B775AC" w:rsidP="007449C5">
            <w:pPr>
              <w:rPr>
                <w:b/>
                <w:sz w:val="20"/>
                <w:szCs w:val="20"/>
              </w:rPr>
            </w:pPr>
            <w:r>
              <w:rPr>
                <w:b/>
                <w:sz w:val="20"/>
                <w:szCs w:val="20"/>
              </w:rPr>
              <w:t>Unborn widow rule</w:t>
            </w:r>
          </w:p>
        </w:tc>
      </w:tr>
    </w:tbl>
    <w:p w:rsidR="00D73259" w:rsidRPr="00583C44" w:rsidRDefault="006D51A1" w:rsidP="00D73259">
      <w:pPr>
        <w:pStyle w:val="ListParagraph"/>
        <w:numPr>
          <w:ilvl w:val="1"/>
          <w:numId w:val="1"/>
        </w:numPr>
        <w:rPr>
          <w:b/>
          <w:u w:val="single"/>
        </w:rPr>
      </w:pPr>
      <w:r>
        <w:rPr>
          <w:b/>
          <w:u w:val="single"/>
        </w:rPr>
        <w:t>Policy</w:t>
      </w:r>
    </w:p>
    <w:p w:rsidR="00583C44" w:rsidRPr="00583C44" w:rsidRDefault="00583C44" w:rsidP="00583C44">
      <w:pPr>
        <w:pStyle w:val="ListParagraph"/>
        <w:numPr>
          <w:ilvl w:val="2"/>
          <w:numId w:val="1"/>
        </w:numPr>
        <w:rPr>
          <w:b/>
          <w:u w:val="single"/>
        </w:rPr>
      </w:pPr>
      <w:r>
        <w:t>Controlling property from the grave (dead hand control) is not favored</w:t>
      </w:r>
    </w:p>
    <w:p w:rsidR="00583C44" w:rsidRPr="00583C44" w:rsidRDefault="00583C44" w:rsidP="00583C44">
      <w:pPr>
        <w:pStyle w:val="ListParagraph"/>
        <w:numPr>
          <w:ilvl w:val="3"/>
          <w:numId w:val="1"/>
        </w:numPr>
        <w:rPr>
          <w:b/>
          <w:u w:val="single"/>
        </w:rPr>
      </w:pPr>
      <w:r>
        <w:t>Guarantees a “floor” for descendants for generations to come</w:t>
      </w:r>
    </w:p>
    <w:p w:rsidR="00583C44" w:rsidRPr="00583C44" w:rsidRDefault="00583C44" w:rsidP="00583C44">
      <w:pPr>
        <w:pStyle w:val="ListParagraph"/>
        <w:numPr>
          <w:ilvl w:val="3"/>
          <w:numId w:val="1"/>
        </w:numPr>
        <w:rPr>
          <w:b/>
          <w:u w:val="single"/>
        </w:rPr>
      </w:pPr>
      <w:r>
        <w:t>Couldn’t pay debts using the land</w:t>
      </w:r>
    </w:p>
    <w:p w:rsidR="00583C44" w:rsidRPr="00583C44" w:rsidRDefault="00583C44" w:rsidP="00583C44">
      <w:pPr>
        <w:pStyle w:val="ListParagraph"/>
        <w:numPr>
          <w:ilvl w:val="2"/>
          <w:numId w:val="1"/>
        </w:numPr>
        <w:rPr>
          <w:b/>
          <w:u w:val="single"/>
        </w:rPr>
      </w:pPr>
      <w:r>
        <w:t>Inalienability</w:t>
      </w:r>
    </w:p>
    <w:p w:rsidR="00214BB3" w:rsidRPr="00214BB3" w:rsidRDefault="00583C44" w:rsidP="00214BB3">
      <w:pPr>
        <w:pStyle w:val="ListParagraph"/>
        <w:numPr>
          <w:ilvl w:val="3"/>
          <w:numId w:val="1"/>
        </w:numPr>
        <w:rPr>
          <w:b/>
          <w:u w:val="single"/>
        </w:rPr>
      </w:pPr>
      <w:r>
        <w:t>There would be no person alive for several generations that could sell the property</w:t>
      </w:r>
    </w:p>
    <w:p w:rsidR="00214BB3" w:rsidRDefault="00214BB3" w:rsidP="00214BB3">
      <w:pPr>
        <w:rPr>
          <w:b/>
          <w:u w:val="single"/>
        </w:rPr>
      </w:pPr>
      <w:r>
        <w:rPr>
          <w:b/>
          <w:u w:val="single"/>
        </w:rPr>
        <w:br w:type="page"/>
      </w:r>
    </w:p>
    <w:p w:rsidR="00214BB3" w:rsidRPr="00214BB3" w:rsidRDefault="00214BB3" w:rsidP="00BD011D">
      <w:pPr>
        <w:pStyle w:val="Heading1"/>
      </w:pPr>
      <w:bookmarkStart w:id="13" w:name="_Toc323648260"/>
      <w:r>
        <w:lastRenderedPageBreak/>
        <w:t>CO-OWNERSHIP</w:t>
      </w:r>
      <w:bookmarkEnd w:id="13"/>
    </w:p>
    <w:p w:rsidR="00D6433E" w:rsidRPr="00A342A0" w:rsidRDefault="00A342A0" w:rsidP="00D44223">
      <w:pPr>
        <w:pStyle w:val="Heading2"/>
      </w:pPr>
      <w:bookmarkStart w:id="14" w:name="_Toc323648261"/>
      <w:r>
        <w:t>Joint Tenants</w:t>
      </w:r>
      <w:bookmarkEnd w:id="14"/>
    </w:p>
    <w:p w:rsidR="00A342A0" w:rsidRPr="00A342A0" w:rsidRDefault="00A342A0" w:rsidP="00A342A0">
      <w:pPr>
        <w:pStyle w:val="ListParagraph"/>
        <w:numPr>
          <w:ilvl w:val="2"/>
          <w:numId w:val="1"/>
        </w:numPr>
        <w:rPr>
          <w:b/>
          <w:u w:val="single"/>
        </w:rPr>
      </w:pPr>
      <w:r>
        <w:rPr>
          <w:b/>
        </w:rPr>
        <w:t>Generally</w:t>
      </w:r>
    </w:p>
    <w:p w:rsidR="00A342A0" w:rsidRPr="00A342A0" w:rsidRDefault="00A342A0" w:rsidP="00A342A0">
      <w:pPr>
        <w:pStyle w:val="ListParagraph"/>
        <w:numPr>
          <w:ilvl w:val="3"/>
          <w:numId w:val="1"/>
        </w:numPr>
        <w:rPr>
          <w:b/>
          <w:u w:val="single"/>
        </w:rPr>
      </w:pPr>
      <w:r>
        <w:t>Right of survivorship</w:t>
      </w:r>
    </w:p>
    <w:p w:rsidR="00A342A0" w:rsidRPr="00A342A0" w:rsidRDefault="00A342A0" w:rsidP="00A342A0">
      <w:pPr>
        <w:pStyle w:val="ListParagraph"/>
        <w:numPr>
          <w:ilvl w:val="3"/>
          <w:numId w:val="1"/>
        </w:numPr>
        <w:rPr>
          <w:b/>
          <w:u w:val="single"/>
        </w:rPr>
      </w:pPr>
      <w:r>
        <w:t>Severable unilaterally through conveyance to 3</w:t>
      </w:r>
      <w:r w:rsidRPr="00A342A0">
        <w:rPr>
          <w:vertAlign w:val="superscript"/>
        </w:rPr>
        <w:t>rd</w:t>
      </w:r>
      <w:r>
        <w:t xml:space="preserve"> party</w:t>
      </w:r>
    </w:p>
    <w:p w:rsidR="00A342A0" w:rsidRPr="00A342A0" w:rsidRDefault="00A342A0" w:rsidP="00A342A0">
      <w:pPr>
        <w:pStyle w:val="ListParagraph"/>
        <w:numPr>
          <w:ilvl w:val="3"/>
          <w:numId w:val="1"/>
        </w:numPr>
        <w:rPr>
          <w:b/>
          <w:u w:val="single"/>
        </w:rPr>
      </w:pPr>
      <w:r>
        <w:t>Murder forfeits right of survivorship</w:t>
      </w:r>
    </w:p>
    <w:p w:rsidR="00A342A0" w:rsidRPr="00A342A0" w:rsidRDefault="00A342A0" w:rsidP="00A342A0">
      <w:pPr>
        <w:pStyle w:val="ListParagraph"/>
        <w:numPr>
          <w:ilvl w:val="2"/>
          <w:numId w:val="1"/>
        </w:numPr>
        <w:rPr>
          <w:b/>
          <w:u w:val="single"/>
        </w:rPr>
      </w:pPr>
      <w:r>
        <w:rPr>
          <w:b/>
        </w:rPr>
        <w:t>Four Unities</w:t>
      </w:r>
    </w:p>
    <w:p w:rsidR="00A342A0" w:rsidRPr="00A342A0" w:rsidRDefault="00A342A0" w:rsidP="00A342A0">
      <w:pPr>
        <w:pStyle w:val="ListParagraph"/>
        <w:numPr>
          <w:ilvl w:val="3"/>
          <w:numId w:val="1"/>
        </w:numPr>
        <w:rPr>
          <w:b/>
          <w:u w:val="single"/>
        </w:rPr>
      </w:pPr>
      <w:r>
        <w:rPr>
          <w:u w:val="single"/>
        </w:rPr>
        <w:t>Time</w:t>
      </w:r>
      <w:r>
        <w:t xml:space="preserve"> – Acquire at the same time</w:t>
      </w:r>
    </w:p>
    <w:p w:rsidR="00A342A0" w:rsidRPr="00A342A0" w:rsidRDefault="00A342A0" w:rsidP="00A342A0">
      <w:pPr>
        <w:pStyle w:val="ListParagraph"/>
        <w:numPr>
          <w:ilvl w:val="3"/>
          <w:numId w:val="1"/>
        </w:numPr>
        <w:rPr>
          <w:b/>
          <w:u w:val="single"/>
        </w:rPr>
      </w:pPr>
      <w:r>
        <w:rPr>
          <w:u w:val="single"/>
        </w:rPr>
        <w:t>Title</w:t>
      </w:r>
      <w:r>
        <w:t xml:space="preserve"> – Acquire by same instrument or joint adverse possession</w:t>
      </w:r>
    </w:p>
    <w:p w:rsidR="00A342A0" w:rsidRPr="00A342A0" w:rsidRDefault="00A342A0" w:rsidP="00A342A0">
      <w:pPr>
        <w:pStyle w:val="ListParagraph"/>
        <w:numPr>
          <w:ilvl w:val="3"/>
          <w:numId w:val="1"/>
        </w:numPr>
        <w:rPr>
          <w:b/>
          <w:u w:val="single"/>
        </w:rPr>
      </w:pPr>
      <w:r>
        <w:rPr>
          <w:u w:val="single"/>
        </w:rPr>
        <w:t>Interest</w:t>
      </w:r>
      <w:r>
        <w:t xml:space="preserve"> – Equal, undivided shares</w:t>
      </w:r>
    </w:p>
    <w:p w:rsidR="00A342A0" w:rsidRPr="00A342A0" w:rsidRDefault="00A342A0" w:rsidP="00A342A0">
      <w:pPr>
        <w:pStyle w:val="ListParagraph"/>
        <w:numPr>
          <w:ilvl w:val="3"/>
          <w:numId w:val="1"/>
        </w:numPr>
        <w:rPr>
          <w:b/>
          <w:u w:val="single"/>
        </w:rPr>
      </w:pPr>
      <w:r>
        <w:rPr>
          <w:u w:val="single"/>
        </w:rPr>
        <w:t>Possession</w:t>
      </w:r>
      <w:r>
        <w:t xml:space="preserve"> – Each has right to possession of the whole</w:t>
      </w:r>
    </w:p>
    <w:p w:rsidR="00A342A0" w:rsidRPr="00A342A0" w:rsidRDefault="00A342A0" w:rsidP="00A342A0">
      <w:pPr>
        <w:pStyle w:val="ListParagraph"/>
        <w:numPr>
          <w:ilvl w:val="2"/>
          <w:numId w:val="1"/>
        </w:numPr>
        <w:rPr>
          <w:b/>
          <w:u w:val="single"/>
        </w:rPr>
      </w:pPr>
      <w:r>
        <w:rPr>
          <w:b/>
        </w:rPr>
        <w:t>Severance</w:t>
      </w:r>
      <w:r>
        <w:t xml:space="preserve"> – When one joint tenant of several severs joint tenancy, it is severed between that joint tenant and the rest, but the remaining joint tenancy is intact</w:t>
      </w:r>
    </w:p>
    <w:p w:rsidR="00A342A0" w:rsidRPr="00A342A0" w:rsidRDefault="00A342A0" w:rsidP="00A342A0">
      <w:pPr>
        <w:pStyle w:val="ListParagraph"/>
        <w:numPr>
          <w:ilvl w:val="2"/>
          <w:numId w:val="1"/>
        </w:numPr>
        <w:rPr>
          <w:b/>
          <w:u w:val="single"/>
        </w:rPr>
      </w:pPr>
      <w:r>
        <w:rPr>
          <w:b/>
        </w:rPr>
        <w:t>Strawman</w:t>
      </w:r>
    </w:p>
    <w:p w:rsidR="00A342A0" w:rsidRPr="00A342A0" w:rsidRDefault="00A342A0" w:rsidP="00A342A0">
      <w:pPr>
        <w:pStyle w:val="ListParagraph"/>
        <w:numPr>
          <w:ilvl w:val="3"/>
          <w:numId w:val="1"/>
        </w:numPr>
        <w:rPr>
          <w:b/>
          <w:u w:val="single"/>
        </w:rPr>
      </w:pPr>
      <w:r>
        <w:t>3</w:t>
      </w:r>
      <w:r w:rsidRPr="00A342A0">
        <w:rPr>
          <w:vertAlign w:val="superscript"/>
        </w:rPr>
        <w:t>rd</w:t>
      </w:r>
      <w:r>
        <w:t xml:space="preserve"> party to whom land is transferred in order for that person to transfer it immediately back creating or dissolving a joint tenancy</w:t>
      </w:r>
    </w:p>
    <w:p w:rsidR="00A342A0" w:rsidRPr="00A342A0" w:rsidRDefault="00A342A0" w:rsidP="00A342A0">
      <w:pPr>
        <w:pStyle w:val="ListParagraph"/>
        <w:numPr>
          <w:ilvl w:val="3"/>
          <w:numId w:val="1"/>
        </w:numPr>
        <w:rPr>
          <w:b/>
          <w:u w:val="single"/>
        </w:rPr>
      </w:pPr>
      <w:r>
        <w:t>Not needed in many jurisdictions (</w:t>
      </w:r>
      <w:r w:rsidR="003023B5">
        <w:rPr>
          <w:i/>
        </w:rPr>
        <w:t>Riddle v. Harmon</w:t>
      </w:r>
      <w:r>
        <w:t>)</w:t>
      </w:r>
    </w:p>
    <w:p w:rsidR="00A342A0" w:rsidRPr="00A6607B" w:rsidRDefault="00A342A0" w:rsidP="00A342A0">
      <w:pPr>
        <w:pStyle w:val="ListParagraph"/>
        <w:numPr>
          <w:ilvl w:val="4"/>
          <w:numId w:val="1"/>
        </w:numPr>
        <w:rPr>
          <w:b/>
          <w:u w:val="single"/>
        </w:rPr>
      </w:pPr>
      <w:r>
        <w:rPr>
          <w:u w:val="single"/>
        </w:rPr>
        <w:t>NOTE</w:t>
      </w:r>
      <w:r>
        <w:t xml:space="preserve">: Required in common law jurisdictions, no strawman </w:t>
      </w:r>
      <w:r>
        <w:sym w:font="Wingdings" w:char="F0E0"/>
      </w:r>
      <w:r>
        <w:t xml:space="preserve"> tenancy in common because fails unity of title and time</w:t>
      </w:r>
    </w:p>
    <w:p w:rsidR="00A6607B" w:rsidRPr="0011249F" w:rsidRDefault="00A6607B" w:rsidP="00A6607B">
      <w:pPr>
        <w:pStyle w:val="ListParagraph"/>
        <w:numPr>
          <w:ilvl w:val="4"/>
          <w:numId w:val="1"/>
        </w:numPr>
        <w:rPr>
          <w:b/>
          <w:u w:val="single"/>
        </w:rPr>
      </w:pPr>
      <w:r>
        <w:rPr>
          <w:u w:val="single"/>
        </w:rPr>
        <w:t>NOTE</w:t>
      </w:r>
      <w:r>
        <w:t>: Possibility of fraud – Give conveyance to strawman to exercise in event of W dying first, then if H dies first, tear it up</w:t>
      </w:r>
    </w:p>
    <w:p w:rsidR="0011249F" w:rsidRPr="00A6607B" w:rsidRDefault="0011249F" w:rsidP="00A6607B">
      <w:pPr>
        <w:pStyle w:val="ListParagraph"/>
        <w:numPr>
          <w:ilvl w:val="4"/>
          <w:numId w:val="1"/>
        </w:numPr>
        <w:rPr>
          <w:b/>
          <w:u w:val="single"/>
        </w:rPr>
      </w:pPr>
      <w:r>
        <w:rPr>
          <w:i/>
        </w:rPr>
        <w:t>Riddle v. Harmon</w:t>
      </w:r>
      <w:r>
        <w:t xml:space="preserve"> - Wife allowed to sever joint tenancy without strawman</w:t>
      </w:r>
    </w:p>
    <w:p w:rsidR="00A342A0" w:rsidRPr="00A342A0" w:rsidRDefault="00A342A0" w:rsidP="00D44223">
      <w:pPr>
        <w:pStyle w:val="Heading2"/>
      </w:pPr>
      <w:bookmarkStart w:id="15" w:name="_Toc323648262"/>
      <w:r>
        <w:t>Tenancy in Common</w:t>
      </w:r>
      <w:bookmarkEnd w:id="15"/>
    </w:p>
    <w:p w:rsidR="00A342A0" w:rsidRPr="00A342A0" w:rsidRDefault="00A342A0" w:rsidP="00A342A0">
      <w:pPr>
        <w:pStyle w:val="ListParagraph"/>
        <w:numPr>
          <w:ilvl w:val="2"/>
          <w:numId w:val="1"/>
        </w:numPr>
        <w:rPr>
          <w:b/>
          <w:u w:val="single"/>
        </w:rPr>
      </w:pPr>
      <w:r>
        <w:rPr>
          <w:b/>
        </w:rPr>
        <w:t>Generally</w:t>
      </w:r>
    </w:p>
    <w:p w:rsidR="00A342A0" w:rsidRPr="00A342A0" w:rsidRDefault="00A342A0" w:rsidP="00A342A0">
      <w:pPr>
        <w:pStyle w:val="ListParagraph"/>
        <w:numPr>
          <w:ilvl w:val="3"/>
          <w:numId w:val="1"/>
        </w:numPr>
        <w:rPr>
          <w:b/>
          <w:u w:val="single"/>
        </w:rPr>
      </w:pPr>
      <w:r>
        <w:t>Default tenancy</w:t>
      </w:r>
    </w:p>
    <w:p w:rsidR="00A342A0" w:rsidRPr="00A342A0" w:rsidRDefault="00A342A0" w:rsidP="00A342A0">
      <w:pPr>
        <w:pStyle w:val="ListParagraph"/>
        <w:numPr>
          <w:ilvl w:val="3"/>
          <w:numId w:val="1"/>
        </w:numPr>
        <w:rPr>
          <w:b/>
          <w:u w:val="single"/>
        </w:rPr>
      </w:pPr>
      <w:r>
        <w:t xml:space="preserve">No right of survivorship </w:t>
      </w:r>
      <w:r>
        <w:sym w:font="Wingdings" w:char="F0E0"/>
      </w:r>
      <w:r>
        <w:t xml:space="preserve"> Passes to estate of person that dies</w:t>
      </w:r>
    </w:p>
    <w:p w:rsidR="00A342A0" w:rsidRPr="00A342A0" w:rsidRDefault="00A342A0" w:rsidP="00A342A0">
      <w:pPr>
        <w:pStyle w:val="ListParagraph"/>
        <w:numPr>
          <w:ilvl w:val="3"/>
          <w:numId w:val="1"/>
        </w:numPr>
        <w:rPr>
          <w:b/>
          <w:u w:val="single"/>
        </w:rPr>
      </w:pPr>
      <w:r>
        <w:t>Each co-tenant has equal right to possess the whole property and to share equally in appreciation in value</w:t>
      </w:r>
    </w:p>
    <w:p w:rsidR="00A342A0" w:rsidRPr="00BB1E1B" w:rsidRDefault="00A342A0" w:rsidP="00A342A0">
      <w:pPr>
        <w:pStyle w:val="ListParagraph"/>
        <w:numPr>
          <w:ilvl w:val="3"/>
          <w:numId w:val="1"/>
        </w:numPr>
        <w:rPr>
          <w:b/>
          <w:u w:val="single"/>
        </w:rPr>
      </w:pPr>
      <w:r>
        <w:t>Interest can be assigned and transferred</w:t>
      </w:r>
    </w:p>
    <w:p w:rsidR="00BB1E1B" w:rsidRDefault="00BB1E1B" w:rsidP="00BB1E1B">
      <w:pPr>
        <w:rPr>
          <w:b/>
          <w:u w:val="single"/>
        </w:rPr>
      </w:pPr>
      <w:r>
        <w:rPr>
          <w:b/>
          <w:u w:val="single"/>
        </w:rPr>
        <w:br w:type="page"/>
      </w:r>
    </w:p>
    <w:p w:rsidR="00A342A0" w:rsidRPr="00A342A0" w:rsidRDefault="00A342A0" w:rsidP="00D44223">
      <w:pPr>
        <w:pStyle w:val="Heading2"/>
      </w:pPr>
      <w:bookmarkStart w:id="16" w:name="_Toc323648263"/>
      <w:r>
        <w:lastRenderedPageBreak/>
        <w:t>Tenancy by Entirety</w:t>
      </w:r>
      <w:bookmarkEnd w:id="16"/>
    </w:p>
    <w:p w:rsidR="00A342A0" w:rsidRPr="00A342A0" w:rsidRDefault="00A342A0" w:rsidP="00A342A0">
      <w:pPr>
        <w:pStyle w:val="ListParagraph"/>
        <w:numPr>
          <w:ilvl w:val="2"/>
          <w:numId w:val="1"/>
        </w:numPr>
        <w:rPr>
          <w:b/>
          <w:u w:val="single"/>
        </w:rPr>
      </w:pPr>
      <w:r>
        <w:rPr>
          <w:b/>
        </w:rPr>
        <w:t>Generally</w:t>
      </w:r>
    </w:p>
    <w:p w:rsidR="00A342A0" w:rsidRPr="00A342A0" w:rsidRDefault="00A342A0" w:rsidP="00A342A0">
      <w:pPr>
        <w:pStyle w:val="ListParagraph"/>
        <w:numPr>
          <w:ilvl w:val="3"/>
          <w:numId w:val="1"/>
        </w:numPr>
        <w:rPr>
          <w:b/>
          <w:u w:val="single"/>
        </w:rPr>
      </w:pPr>
      <w:r>
        <w:t xml:space="preserve">Like </w:t>
      </w:r>
      <w:r>
        <w:rPr>
          <w:u w:val="single"/>
        </w:rPr>
        <w:t>Joint Tenancy</w:t>
      </w:r>
      <w:r>
        <w:t xml:space="preserve"> but can’t be dissolved through unilateral action</w:t>
      </w:r>
    </w:p>
    <w:p w:rsidR="00A342A0" w:rsidRPr="00A342A0" w:rsidRDefault="00A342A0" w:rsidP="00A342A0">
      <w:pPr>
        <w:pStyle w:val="ListParagraph"/>
        <w:numPr>
          <w:ilvl w:val="3"/>
          <w:numId w:val="1"/>
        </w:numPr>
        <w:rPr>
          <w:b/>
          <w:u w:val="single"/>
        </w:rPr>
      </w:pPr>
      <w:r>
        <w:t>Only created in husband and wife</w:t>
      </w:r>
    </w:p>
    <w:p w:rsidR="00A342A0" w:rsidRPr="00A342A0" w:rsidRDefault="00A342A0" w:rsidP="00A342A0">
      <w:pPr>
        <w:pStyle w:val="ListParagraph"/>
        <w:numPr>
          <w:ilvl w:val="3"/>
          <w:numId w:val="1"/>
        </w:numPr>
        <w:rPr>
          <w:b/>
          <w:u w:val="single"/>
        </w:rPr>
      </w:pPr>
      <w:r>
        <w:t>Terminates with divorce</w:t>
      </w:r>
    </w:p>
    <w:p w:rsidR="00A342A0" w:rsidRPr="00A342A0" w:rsidRDefault="00A342A0" w:rsidP="00A342A0">
      <w:pPr>
        <w:pStyle w:val="ListParagraph"/>
        <w:numPr>
          <w:ilvl w:val="3"/>
          <w:numId w:val="1"/>
        </w:numPr>
        <w:rPr>
          <w:b/>
          <w:u w:val="single"/>
        </w:rPr>
      </w:pPr>
      <w:r>
        <w:t>Has right of survivorship</w:t>
      </w:r>
    </w:p>
    <w:p w:rsidR="00A342A0" w:rsidRPr="00A342A0" w:rsidRDefault="00A342A0" w:rsidP="00A342A0">
      <w:pPr>
        <w:pStyle w:val="ListParagraph"/>
        <w:numPr>
          <w:ilvl w:val="3"/>
          <w:numId w:val="1"/>
        </w:numPr>
        <w:rPr>
          <w:b/>
          <w:u w:val="single"/>
        </w:rPr>
      </w:pPr>
      <w:r>
        <w:t xml:space="preserve">If unavailable, default for husband and wife is </w:t>
      </w:r>
      <w:r>
        <w:rPr>
          <w:u w:val="single"/>
        </w:rPr>
        <w:t>joint tenancy</w:t>
      </w:r>
    </w:p>
    <w:p w:rsidR="00A342A0" w:rsidRPr="00A6607B" w:rsidRDefault="003023B5" w:rsidP="003023B5">
      <w:pPr>
        <w:pStyle w:val="ListParagraph"/>
        <w:numPr>
          <w:ilvl w:val="2"/>
          <w:numId w:val="1"/>
        </w:numPr>
        <w:rPr>
          <w:b/>
          <w:u w:val="single"/>
        </w:rPr>
      </w:pPr>
      <w:r>
        <w:rPr>
          <w:b/>
        </w:rPr>
        <w:t>Liability</w:t>
      </w:r>
      <w:r w:rsidR="00A6607B">
        <w:t xml:space="preserve"> (</w:t>
      </w:r>
      <w:r w:rsidR="00A6607B">
        <w:rPr>
          <w:i/>
        </w:rPr>
        <w:t>Sawada v. Endo</w:t>
      </w:r>
      <w:r w:rsidR="00A6607B">
        <w:t>)</w:t>
      </w:r>
      <w:r w:rsidR="00BB56F1">
        <w:t xml:space="preserve"> – NOTE: designed to protect </w:t>
      </w:r>
      <w:r w:rsidR="00BB56F1">
        <w:rPr>
          <w:u w:val="single"/>
        </w:rPr>
        <w:t>current</w:t>
      </w:r>
      <w:r w:rsidR="00BB56F1">
        <w:t xml:space="preserve"> interest of spouse</w:t>
      </w:r>
    </w:p>
    <w:p w:rsidR="00A6607B" w:rsidRPr="00A6607B" w:rsidRDefault="00A6607B" w:rsidP="00A6607B">
      <w:pPr>
        <w:pStyle w:val="ListParagraph"/>
        <w:numPr>
          <w:ilvl w:val="3"/>
          <w:numId w:val="1"/>
        </w:numPr>
        <w:rPr>
          <w:b/>
          <w:u w:val="single"/>
        </w:rPr>
      </w:pPr>
      <w:r>
        <w:rPr>
          <w:u w:val="single"/>
        </w:rPr>
        <w:t>Group I</w:t>
      </w:r>
      <w:r>
        <w:t xml:space="preserve"> – Estate owned by H, W has right of survivorship</w:t>
      </w:r>
    </w:p>
    <w:p w:rsidR="00A6607B" w:rsidRPr="00A6607B" w:rsidRDefault="00A6607B" w:rsidP="00A6607B">
      <w:pPr>
        <w:pStyle w:val="ListParagraph"/>
        <w:numPr>
          <w:ilvl w:val="3"/>
          <w:numId w:val="1"/>
        </w:numPr>
        <w:rPr>
          <w:b/>
          <w:u w:val="single"/>
        </w:rPr>
      </w:pPr>
      <w:r>
        <w:rPr>
          <w:u w:val="single"/>
        </w:rPr>
        <w:t>Group II</w:t>
      </w:r>
      <w:r>
        <w:t xml:space="preserve"> – Interest of debtor spouse can be sold or levied upon for his or her separate debts, subject to the other spouse’s contingent right of survivorship (Minority)</w:t>
      </w:r>
    </w:p>
    <w:p w:rsidR="00A6607B" w:rsidRPr="00A6607B" w:rsidRDefault="00A6607B" w:rsidP="00A6607B">
      <w:pPr>
        <w:pStyle w:val="ListParagraph"/>
        <w:numPr>
          <w:ilvl w:val="3"/>
          <w:numId w:val="1"/>
        </w:numPr>
        <w:rPr>
          <w:b/>
          <w:u w:val="single"/>
        </w:rPr>
      </w:pPr>
      <w:r>
        <w:rPr>
          <w:u w:val="single"/>
        </w:rPr>
        <w:t>Group III</w:t>
      </w:r>
      <w:r>
        <w:t xml:space="preserve"> – Any conveyance by one spouse is void, estate may not be subject to the separate debt of one spouse only (Majority)</w:t>
      </w:r>
    </w:p>
    <w:p w:rsidR="00A6607B" w:rsidRPr="00A6607B" w:rsidRDefault="00A6607B" w:rsidP="00A6607B">
      <w:pPr>
        <w:pStyle w:val="ListParagraph"/>
        <w:numPr>
          <w:ilvl w:val="3"/>
          <w:numId w:val="1"/>
        </w:numPr>
        <w:rPr>
          <w:b/>
          <w:u w:val="single"/>
        </w:rPr>
      </w:pPr>
      <w:r>
        <w:rPr>
          <w:u w:val="single"/>
        </w:rPr>
        <w:t>Group IV</w:t>
      </w:r>
      <w:r>
        <w:t xml:space="preserve"> – Contingent right of survivorship appertaining to either spouse is separately alienable by him/her and attachable by his/her creditors during the marriage</w:t>
      </w:r>
    </w:p>
    <w:p w:rsidR="00A6607B" w:rsidRPr="00A6607B" w:rsidRDefault="00A6607B" w:rsidP="00A6607B">
      <w:pPr>
        <w:pStyle w:val="ListParagraph"/>
        <w:numPr>
          <w:ilvl w:val="3"/>
          <w:numId w:val="1"/>
        </w:numPr>
        <w:rPr>
          <w:b/>
          <w:u w:val="single"/>
        </w:rPr>
      </w:pPr>
      <w:r>
        <w:rPr>
          <w:b/>
        </w:rPr>
        <w:t>Examples</w:t>
      </w:r>
    </w:p>
    <w:p w:rsidR="00BB1E1B" w:rsidRPr="00A6607B" w:rsidRDefault="00BB1E1B" w:rsidP="00BB1E1B">
      <w:pPr>
        <w:pStyle w:val="ListParagraph"/>
        <w:numPr>
          <w:ilvl w:val="4"/>
          <w:numId w:val="1"/>
        </w:numPr>
        <w:rPr>
          <w:b/>
          <w:u w:val="single"/>
        </w:rPr>
      </w:pPr>
      <w:r>
        <w:rPr>
          <w:i/>
        </w:rPr>
        <w:t>Sawada v. Endo</w:t>
      </w:r>
      <w:r>
        <w:t xml:space="preserve"> – H in car accident, transferred property to kids to defraud judgment, no ruling on fraud</w:t>
      </w:r>
    </w:p>
    <w:p w:rsidR="00BB1E1B" w:rsidRPr="00BB1E1B" w:rsidRDefault="00BB1E1B" w:rsidP="00BB1E1B">
      <w:pPr>
        <w:pStyle w:val="ListParagraph"/>
        <w:numPr>
          <w:ilvl w:val="5"/>
          <w:numId w:val="1"/>
        </w:numPr>
        <w:rPr>
          <w:b/>
          <w:u w:val="single"/>
        </w:rPr>
      </w:pPr>
      <w:r>
        <w:t>Property can’t be attached because HI doesn’t allow attachment of H’s debt in tenancy by entirety</w:t>
      </w:r>
    </w:p>
    <w:p w:rsidR="00A6607B" w:rsidRPr="00A6607B" w:rsidRDefault="00A6607B" w:rsidP="00A6607B">
      <w:pPr>
        <w:pStyle w:val="ListParagraph"/>
        <w:numPr>
          <w:ilvl w:val="4"/>
          <w:numId w:val="1"/>
        </w:numPr>
        <w:rPr>
          <w:b/>
          <w:u w:val="single"/>
        </w:rPr>
      </w:pPr>
      <w:r>
        <w:rPr>
          <w:i/>
        </w:rPr>
        <w:t>US v. Craft</w:t>
      </w:r>
      <w:r>
        <w:t xml:space="preserve"> – SCUSA holds land owned by entirety subject to IRS lien</w:t>
      </w:r>
    </w:p>
    <w:p w:rsidR="00A6607B" w:rsidRPr="00A6607B" w:rsidRDefault="00A6607B" w:rsidP="00A6607B">
      <w:pPr>
        <w:pStyle w:val="ListParagraph"/>
        <w:numPr>
          <w:ilvl w:val="4"/>
          <w:numId w:val="1"/>
        </w:numPr>
        <w:rPr>
          <w:b/>
          <w:u w:val="single"/>
        </w:rPr>
      </w:pPr>
      <w:r>
        <w:rPr>
          <w:i/>
        </w:rPr>
        <w:t>US v. 1500 Lincoln Ave</w:t>
      </w:r>
      <w:r>
        <w:t xml:space="preserve"> – H illegally selling drugs out of pharmacy owned by entirety </w:t>
      </w:r>
      <w:r>
        <w:sym w:font="Wingdings" w:char="F0E0"/>
      </w:r>
      <w:r>
        <w:t xml:space="preserve"> only H’s survivorship forfeited</w:t>
      </w:r>
    </w:p>
    <w:p w:rsidR="00A6607B" w:rsidRPr="00BB1E1B" w:rsidRDefault="00A6607B" w:rsidP="00A6607B">
      <w:pPr>
        <w:pStyle w:val="ListParagraph"/>
        <w:numPr>
          <w:ilvl w:val="4"/>
          <w:numId w:val="1"/>
        </w:numPr>
        <w:rPr>
          <w:b/>
          <w:u w:val="single"/>
        </w:rPr>
      </w:pPr>
      <w:r>
        <w:rPr>
          <w:i/>
        </w:rPr>
        <w:t>US v. Lee</w:t>
      </w:r>
      <w:r>
        <w:t xml:space="preserve"> – no forfeiture if the home isn’t actually used for the crimes</w:t>
      </w:r>
    </w:p>
    <w:p w:rsidR="00A342A0" w:rsidRPr="0011249F" w:rsidRDefault="00A342A0" w:rsidP="00D44223">
      <w:pPr>
        <w:pStyle w:val="Heading2"/>
      </w:pPr>
      <w:bookmarkStart w:id="17" w:name="_Toc323648264"/>
      <w:r>
        <w:t>Possession and Ouster</w:t>
      </w:r>
      <w:bookmarkEnd w:id="17"/>
    </w:p>
    <w:p w:rsidR="0011249F" w:rsidRPr="00E662C5" w:rsidRDefault="00E662C5" w:rsidP="0011249F">
      <w:pPr>
        <w:pStyle w:val="ListParagraph"/>
        <w:numPr>
          <w:ilvl w:val="2"/>
          <w:numId w:val="1"/>
        </w:numPr>
        <w:rPr>
          <w:b/>
          <w:u w:val="single"/>
        </w:rPr>
      </w:pPr>
      <w:r>
        <w:rPr>
          <w:b/>
        </w:rPr>
        <w:t>Generally</w:t>
      </w:r>
    </w:p>
    <w:p w:rsidR="00BB1E1B" w:rsidRPr="00BB1E1B" w:rsidRDefault="00BB1E1B" w:rsidP="00E662C5">
      <w:pPr>
        <w:pStyle w:val="ListParagraph"/>
        <w:numPr>
          <w:ilvl w:val="3"/>
          <w:numId w:val="1"/>
        </w:numPr>
        <w:rPr>
          <w:b/>
          <w:u w:val="single"/>
        </w:rPr>
      </w:pPr>
      <w:r>
        <w:t>Each co-tenant has the right to use the entire property</w:t>
      </w:r>
    </w:p>
    <w:p w:rsidR="00E662C5" w:rsidRPr="00BB1E1B" w:rsidRDefault="00BB1E1B" w:rsidP="00BB1E1B">
      <w:pPr>
        <w:pStyle w:val="ListParagraph"/>
        <w:numPr>
          <w:ilvl w:val="4"/>
          <w:numId w:val="1"/>
        </w:numPr>
        <w:rPr>
          <w:b/>
          <w:u w:val="single"/>
        </w:rPr>
      </w:pPr>
      <w:r>
        <w:t>No rent is due without ouster first</w:t>
      </w:r>
    </w:p>
    <w:p w:rsidR="00BB1E1B" w:rsidRPr="00BB1E1B" w:rsidRDefault="00BB1E1B" w:rsidP="00E662C5">
      <w:pPr>
        <w:pStyle w:val="ListParagraph"/>
        <w:numPr>
          <w:ilvl w:val="3"/>
          <w:numId w:val="1"/>
        </w:numPr>
        <w:rPr>
          <w:b/>
          <w:u w:val="single"/>
        </w:rPr>
      </w:pPr>
      <w:r>
        <w:rPr>
          <w:u w:val="single"/>
        </w:rPr>
        <w:t>Ouster</w:t>
      </w:r>
      <w:r>
        <w:t xml:space="preserve"> – Occupying tenant act to prevent other co-tenants from using property</w:t>
      </w:r>
    </w:p>
    <w:p w:rsidR="00BB1E1B" w:rsidRPr="00150B5E" w:rsidRDefault="00BB1E1B" w:rsidP="00BB1E1B">
      <w:pPr>
        <w:pStyle w:val="ListParagraph"/>
        <w:numPr>
          <w:ilvl w:val="4"/>
          <w:numId w:val="1"/>
        </w:numPr>
        <w:rPr>
          <w:b/>
          <w:u w:val="single"/>
        </w:rPr>
      </w:pPr>
      <w:r>
        <w:t>Co-tenant must make a demand for use and be denied</w:t>
      </w:r>
    </w:p>
    <w:p w:rsidR="00150B5E" w:rsidRPr="00BB1E1B" w:rsidRDefault="00150B5E" w:rsidP="00BB1E1B">
      <w:pPr>
        <w:pStyle w:val="ListParagraph"/>
        <w:numPr>
          <w:ilvl w:val="4"/>
          <w:numId w:val="1"/>
        </w:numPr>
        <w:rPr>
          <w:b/>
          <w:u w:val="single"/>
        </w:rPr>
      </w:pPr>
      <w:r w:rsidRPr="00150B5E">
        <w:rPr>
          <w:highlight w:val="yellow"/>
        </w:rPr>
        <w:t>Starts the clock on AP</w:t>
      </w:r>
    </w:p>
    <w:p w:rsidR="00BB1E1B" w:rsidRPr="00BB1E1B" w:rsidRDefault="00BB1E1B" w:rsidP="00BB1E1B">
      <w:pPr>
        <w:pStyle w:val="ListParagraph"/>
        <w:numPr>
          <w:ilvl w:val="2"/>
          <w:numId w:val="1"/>
        </w:numPr>
        <w:rPr>
          <w:b/>
          <w:u w:val="single"/>
        </w:rPr>
      </w:pPr>
      <w:r>
        <w:rPr>
          <w:b/>
        </w:rPr>
        <w:t>Examples</w:t>
      </w:r>
    </w:p>
    <w:p w:rsidR="00BB1E1B" w:rsidRPr="00BB1E1B" w:rsidRDefault="00BB1E1B" w:rsidP="00BB1E1B">
      <w:pPr>
        <w:pStyle w:val="ListParagraph"/>
        <w:numPr>
          <w:ilvl w:val="3"/>
          <w:numId w:val="1"/>
        </w:numPr>
        <w:rPr>
          <w:b/>
          <w:u w:val="single"/>
        </w:rPr>
      </w:pPr>
      <w:r>
        <w:rPr>
          <w:i/>
        </w:rPr>
        <w:t>Spiller v. Mackareth</w:t>
      </w:r>
      <w:r>
        <w:t xml:space="preserve"> – Co-tenants in warehouse </w:t>
      </w:r>
      <w:r>
        <w:sym w:font="Wingdings" w:char="F0E0"/>
      </w:r>
      <w:r>
        <w:t xml:space="preserve"> No rent w/out ouster</w:t>
      </w:r>
    </w:p>
    <w:p w:rsidR="00BB1E1B" w:rsidRPr="00BB1E1B" w:rsidRDefault="00BB1E1B" w:rsidP="00BB1E1B">
      <w:pPr>
        <w:pStyle w:val="ListParagraph"/>
        <w:numPr>
          <w:ilvl w:val="4"/>
          <w:numId w:val="1"/>
        </w:numPr>
        <w:rPr>
          <w:b/>
          <w:u w:val="single"/>
        </w:rPr>
      </w:pPr>
      <w:r>
        <w:t>NOTE: Bring partition action (or threaten) and force settlement</w:t>
      </w:r>
    </w:p>
    <w:p w:rsidR="00BB1E1B" w:rsidRPr="00BB1E1B" w:rsidRDefault="00BB1E1B" w:rsidP="00BB1E1B">
      <w:pPr>
        <w:pStyle w:val="ListParagraph"/>
        <w:numPr>
          <w:ilvl w:val="3"/>
          <w:numId w:val="1"/>
        </w:numPr>
        <w:rPr>
          <w:b/>
          <w:u w:val="single"/>
        </w:rPr>
      </w:pPr>
      <w:r>
        <w:rPr>
          <w:i/>
        </w:rPr>
        <w:t>Swartzbaugh v. Sampson</w:t>
      </w:r>
      <w:r>
        <w:t xml:space="preserve"> – Lease for boxing pavilion </w:t>
      </w:r>
      <w:r>
        <w:sym w:font="Wingdings" w:char="F0E0"/>
      </w:r>
      <w:r>
        <w:t xml:space="preserve"> No ouster, no rent</w:t>
      </w:r>
    </w:p>
    <w:p w:rsidR="00BB1E1B" w:rsidRPr="00BB1E1B" w:rsidRDefault="00BB1E1B" w:rsidP="00BB1E1B">
      <w:pPr>
        <w:pStyle w:val="ListParagraph"/>
        <w:numPr>
          <w:ilvl w:val="4"/>
          <w:numId w:val="1"/>
        </w:numPr>
        <w:rPr>
          <w:b/>
          <w:u w:val="single"/>
        </w:rPr>
      </w:pPr>
      <w:r>
        <w:t>NOTE: Person holding a lease cannot get leased land through AP</w:t>
      </w:r>
    </w:p>
    <w:p w:rsidR="00BB1E1B" w:rsidRDefault="00BB1E1B" w:rsidP="00BB1E1B">
      <w:pPr>
        <w:rPr>
          <w:b/>
          <w:u w:val="single"/>
        </w:rPr>
      </w:pPr>
      <w:r>
        <w:rPr>
          <w:b/>
          <w:u w:val="single"/>
        </w:rPr>
        <w:br w:type="page"/>
      </w:r>
    </w:p>
    <w:p w:rsidR="00A342A0" w:rsidRDefault="00A342A0" w:rsidP="00D44223">
      <w:pPr>
        <w:pStyle w:val="Heading2"/>
      </w:pPr>
      <w:bookmarkStart w:id="18" w:name="_Toc323648265"/>
      <w:r>
        <w:lastRenderedPageBreak/>
        <w:t>Contribution, Improvements, Repairs</w:t>
      </w:r>
      <w:bookmarkEnd w:id="18"/>
    </w:p>
    <w:p w:rsidR="000B5ED5" w:rsidRPr="00747302" w:rsidRDefault="00747302" w:rsidP="000B5ED5">
      <w:pPr>
        <w:pStyle w:val="ListParagraph"/>
        <w:numPr>
          <w:ilvl w:val="2"/>
          <w:numId w:val="1"/>
        </w:numPr>
        <w:rPr>
          <w:b/>
          <w:u w:val="single"/>
        </w:rPr>
      </w:pPr>
      <w:r>
        <w:rPr>
          <w:b/>
        </w:rPr>
        <w:t>If There is no Occupying Co-tenant</w:t>
      </w:r>
    </w:p>
    <w:p w:rsidR="00747302" w:rsidRPr="00747302" w:rsidRDefault="00747302" w:rsidP="00747302">
      <w:pPr>
        <w:pStyle w:val="ListParagraph"/>
        <w:numPr>
          <w:ilvl w:val="3"/>
          <w:numId w:val="1"/>
        </w:numPr>
        <w:rPr>
          <w:b/>
          <w:u w:val="single"/>
        </w:rPr>
      </w:pPr>
      <w:r>
        <w:t>All co-tenants pay their share of taxes, interest on mortgage, etc.</w:t>
      </w:r>
    </w:p>
    <w:p w:rsidR="00747302" w:rsidRPr="00747302" w:rsidRDefault="00747302" w:rsidP="00747302">
      <w:pPr>
        <w:pStyle w:val="ListParagraph"/>
        <w:numPr>
          <w:ilvl w:val="3"/>
          <w:numId w:val="1"/>
        </w:numPr>
        <w:rPr>
          <w:b/>
          <w:u w:val="single"/>
        </w:rPr>
      </w:pPr>
      <w:r>
        <w:t>Co-tenant that pays down principal on mortgage has a lien on the property</w:t>
      </w:r>
    </w:p>
    <w:p w:rsidR="00747302" w:rsidRPr="00747302" w:rsidRDefault="00747302" w:rsidP="00747302">
      <w:pPr>
        <w:pStyle w:val="ListParagraph"/>
        <w:numPr>
          <w:ilvl w:val="2"/>
          <w:numId w:val="1"/>
        </w:numPr>
        <w:rPr>
          <w:b/>
          <w:u w:val="single"/>
        </w:rPr>
      </w:pPr>
      <w:r>
        <w:rPr>
          <w:b/>
        </w:rPr>
        <w:t>If There is an Occupying Co-tenant</w:t>
      </w:r>
    </w:p>
    <w:p w:rsidR="00747302" w:rsidRPr="00747302" w:rsidRDefault="00747302" w:rsidP="00747302">
      <w:pPr>
        <w:pStyle w:val="ListParagraph"/>
        <w:numPr>
          <w:ilvl w:val="3"/>
          <w:numId w:val="1"/>
        </w:numPr>
        <w:rPr>
          <w:b/>
          <w:u w:val="single"/>
        </w:rPr>
      </w:pPr>
      <w:r>
        <w:t xml:space="preserve">No contribution for repairs, maintenance, improvements or taxes </w:t>
      </w:r>
      <w:r>
        <w:rPr>
          <w:u w:val="single"/>
        </w:rPr>
        <w:t>unless they exceed the fair rental value</w:t>
      </w:r>
    </w:p>
    <w:p w:rsidR="00747302" w:rsidRPr="00747302" w:rsidRDefault="00747302" w:rsidP="00747302">
      <w:pPr>
        <w:pStyle w:val="ListParagraph"/>
        <w:numPr>
          <w:ilvl w:val="2"/>
          <w:numId w:val="1"/>
        </w:numPr>
        <w:rPr>
          <w:b/>
          <w:u w:val="single"/>
        </w:rPr>
      </w:pPr>
      <w:r>
        <w:t xml:space="preserve">Co-tenant gets contribution on mortgage payment when </w:t>
      </w:r>
      <w:r>
        <w:rPr>
          <w:i/>
        </w:rPr>
        <w:t>due or past due</w:t>
      </w:r>
      <w:r>
        <w:t>, not before</w:t>
      </w:r>
    </w:p>
    <w:p w:rsidR="00747302" w:rsidRPr="00747302" w:rsidRDefault="00747302" w:rsidP="00747302">
      <w:pPr>
        <w:pStyle w:val="ListParagraph"/>
        <w:numPr>
          <w:ilvl w:val="2"/>
          <w:numId w:val="1"/>
        </w:numPr>
        <w:rPr>
          <w:b/>
          <w:u w:val="single"/>
        </w:rPr>
      </w:pPr>
      <w:r w:rsidRPr="00747302">
        <w:rPr>
          <w:b/>
        </w:rPr>
        <w:t>Settlement on Sale</w:t>
      </w:r>
      <w:r>
        <w:t xml:space="preserve"> – Co-tenant who has not been reimbursed for taxes, interest, mortgage on principal, repairs, maintenance, insurance, and other common expenses is reimbursed from sale proceeds</w:t>
      </w:r>
    </w:p>
    <w:p w:rsidR="00747302" w:rsidRPr="00747302" w:rsidRDefault="00747302" w:rsidP="00747302">
      <w:pPr>
        <w:pStyle w:val="ListParagraph"/>
        <w:numPr>
          <w:ilvl w:val="3"/>
          <w:numId w:val="1"/>
        </w:numPr>
        <w:rPr>
          <w:b/>
          <w:u w:val="single"/>
        </w:rPr>
      </w:pPr>
      <w:r>
        <w:rPr>
          <w:u w:val="single"/>
        </w:rPr>
        <w:t>Improvements</w:t>
      </w:r>
      <w:r>
        <w:t xml:space="preserve"> get the sales proceeds attributable to the </w:t>
      </w:r>
      <w:r>
        <w:rPr>
          <w:i/>
        </w:rPr>
        <w:t>value added</w:t>
      </w:r>
      <w:r>
        <w:t xml:space="preserve"> by the improvement, amount paid is irrelevant</w:t>
      </w:r>
      <w:r w:rsidR="00150B5E">
        <w:t xml:space="preserve"> – Accounting on partition</w:t>
      </w:r>
    </w:p>
    <w:p w:rsidR="00747302" w:rsidRDefault="00747302" w:rsidP="00747302">
      <w:pPr>
        <w:pStyle w:val="ListParagraph"/>
        <w:numPr>
          <w:ilvl w:val="2"/>
          <w:numId w:val="1"/>
        </w:numPr>
        <w:rPr>
          <w:b/>
          <w:u w:val="single"/>
        </w:rPr>
      </w:pPr>
      <w:r>
        <w:rPr>
          <w:b/>
        </w:rPr>
        <w:t>Accounting</w:t>
      </w:r>
      <w:r>
        <w:t xml:space="preserve"> – Co-tenant that rents out the property must share in the </w:t>
      </w:r>
      <w:r>
        <w:rPr>
          <w:i/>
        </w:rPr>
        <w:t>profit</w:t>
      </w:r>
      <w:r>
        <w:t>, can account for expenses incurred</w:t>
      </w:r>
      <w:r w:rsidR="00150B5E">
        <w:t xml:space="preserve"> – Also includes improvements.  Action at partition.</w:t>
      </w:r>
    </w:p>
    <w:p w:rsidR="00A342A0" w:rsidRPr="0011249F" w:rsidRDefault="00A342A0" w:rsidP="00D44223">
      <w:pPr>
        <w:pStyle w:val="Heading2"/>
      </w:pPr>
      <w:bookmarkStart w:id="19" w:name="_Toc323648266"/>
      <w:r>
        <w:t>Partition</w:t>
      </w:r>
      <w:bookmarkEnd w:id="19"/>
    </w:p>
    <w:p w:rsidR="0011249F" w:rsidRPr="000A6C69" w:rsidRDefault="0011249F" w:rsidP="0011249F">
      <w:pPr>
        <w:pStyle w:val="ListParagraph"/>
        <w:numPr>
          <w:ilvl w:val="2"/>
          <w:numId w:val="1"/>
        </w:numPr>
        <w:rPr>
          <w:b/>
          <w:u w:val="single"/>
        </w:rPr>
      </w:pPr>
      <w:r w:rsidRPr="0011249F">
        <w:rPr>
          <w:b/>
        </w:rPr>
        <w:t>Partition in Kind</w:t>
      </w:r>
      <w:r>
        <w:t xml:space="preserve"> – Court divides up the land between parties</w:t>
      </w:r>
    </w:p>
    <w:p w:rsidR="000A6C69" w:rsidRPr="000A6C69" w:rsidRDefault="000A6C69" w:rsidP="000A6C69">
      <w:pPr>
        <w:pStyle w:val="ListParagraph"/>
        <w:numPr>
          <w:ilvl w:val="3"/>
          <w:numId w:val="1"/>
        </w:numPr>
        <w:rPr>
          <w:b/>
          <w:u w:val="single"/>
        </w:rPr>
      </w:pPr>
      <w:r>
        <w:rPr>
          <w:u w:val="single"/>
        </w:rPr>
        <w:t>Owelty</w:t>
      </w:r>
      <w:r>
        <w:t xml:space="preserve"> – Payment to other co-tenants when equitable partition isn’t possible</w:t>
      </w:r>
    </w:p>
    <w:p w:rsidR="0011249F" w:rsidRPr="000A6C69" w:rsidRDefault="0011249F" w:rsidP="0011249F">
      <w:pPr>
        <w:pStyle w:val="ListParagraph"/>
        <w:numPr>
          <w:ilvl w:val="3"/>
          <w:numId w:val="1"/>
        </w:numPr>
        <w:rPr>
          <w:b/>
          <w:u w:val="single"/>
        </w:rPr>
      </w:pPr>
      <w:r>
        <w:rPr>
          <w:i/>
        </w:rPr>
        <w:t>Delfino v. Vealencis</w:t>
      </w:r>
      <w:r>
        <w:t xml:space="preserve"> – Partition in kind for woman running garbage business</w:t>
      </w:r>
    </w:p>
    <w:p w:rsidR="0011249F" w:rsidRPr="000A6C69" w:rsidRDefault="0011249F" w:rsidP="0011249F">
      <w:pPr>
        <w:pStyle w:val="ListParagraph"/>
        <w:numPr>
          <w:ilvl w:val="2"/>
          <w:numId w:val="1"/>
        </w:numPr>
        <w:rPr>
          <w:b/>
          <w:u w:val="single"/>
        </w:rPr>
      </w:pPr>
      <w:r w:rsidRPr="0011249F">
        <w:rPr>
          <w:b/>
        </w:rPr>
        <w:t>Partition in Sale</w:t>
      </w:r>
      <w:r>
        <w:t xml:space="preserve"> – Court sells the land and divides the proceeds</w:t>
      </w:r>
    </w:p>
    <w:p w:rsidR="0011249F" w:rsidRPr="0011249F" w:rsidRDefault="0011249F" w:rsidP="0011249F">
      <w:pPr>
        <w:pStyle w:val="ListParagraph"/>
        <w:numPr>
          <w:ilvl w:val="3"/>
          <w:numId w:val="1"/>
        </w:numPr>
        <w:rPr>
          <w:b/>
          <w:u w:val="single"/>
        </w:rPr>
      </w:pPr>
      <w:r>
        <w:rPr>
          <w:i/>
        </w:rPr>
        <w:t>Johnson v. Hendrichson</w:t>
      </w:r>
      <w:r>
        <w:t xml:space="preserve"> – Sale ordered when value of whole land was greater than sum of the parts</w:t>
      </w:r>
    </w:p>
    <w:p w:rsidR="0011249F" w:rsidRPr="0011249F" w:rsidRDefault="0011249F" w:rsidP="0011249F">
      <w:pPr>
        <w:pStyle w:val="ListParagraph"/>
        <w:numPr>
          <w:ilvl w:val="2"/>
          <w:numId w:val="1"/>
        </w:numPr>
        <w:rPr>
          <w:b/>
          <w:u w:val="single"/>
        </w:rPr>
      </w:pPr>
      <w:r w:rsidRPr="0011249F">
        <w:rPr>
          <w:b/>
        </w:rPr>
        <w:t>Policy</w:t>
      </w:r>
    </w:p>
    <w:p w:rsidR="0011249F" w:rsidRPr="0011249F" w:rsidRDefault="0011249F" w:rsidP="0011249F">
      <w:pPr>
        <w:pStyle w:val="ListParagraph"/>
        <w:numPr>
          <w:ilvl w:val="3"/>
          <w:numId w:val="1"/>
        </w:numPr>
        <w:rPr>
          <w:b/>
          <w:u w:val="single"/>
        </w:rPr>
      </w:pPr>
      <w:r>
        <w:t>Judicial partition keeps a holdout from blackmailing cotenants</w:t>
      </w:r>
    </w:p>
    <w:p w:rsidR="0011249F" w:rsidRPr="0011249F" w:rsidRDefault="0011249F" w:rsidP="0011249F">
      <w:pPr>
        <w:pStyle w:val="ListParagraph"/>
        <w:numPr>
          <w:ilvl w:val="3"/>
          <w:numId w:val="1"/>
        </w:numPr>
        <w:rPr>
          <w:b/>
          <w:u w:val="single"/>
        </w:rPr>
      </w:pPr>
      <w:r>
        <w:t>Partition in sale is significantly less stressful on judicial resources</w:t>
      </w:r>
    </w:p>
    <w:p w:rsidR="0011249F" w:rsidRPr="0011249F" w:rsidRDefault="0011249F" w:rsidP="0011249F">
      <w:pPr>
        <w:pStyle w:val="ListParagraph"/>
        <w:numPr>
          <w:ilvl w:val="3"/>
          <w:numId w:val="1"/>
        </w:numPr>
        <w:rPr>
          <w:b/>
          <w:u w:val="single"/>
        </w:rPr>
      </w:pPr>
      <w:r>
        <w:t>Arguing for partition in kind – consider subjective/idiosyncratic value</w:t>
      </w:r>
    </w:p>
    <w:p w:rsidR="0011249F" w:rsidRPr="0011249F" w:rsidRDefault="0011249F" w:rsidP="0011249F">
      <w:pPr>
        <w:pStyle w:val="ListParagraph"/>
        <w:numPr>
          <w:ilvl w:val="4"/>
          <w:numId w:val="1"/>
        </w:numPr>
        <w:rPr>
          <w:b/>
          <w:u w:val="single"/>
        </w:rPr>
      </w:pPr>
      <w:r>
        <w:rPr>
          <w:i/>
        </w:rPr>
        <w:t>Ark Land Co. v. Harper</w:t>
      </w:r>
      <w:r>
        <w:t xml:space="preserve"> – Partition in kind when high idiosyncratic value</w:t>
      </w:r>
    </w:p>
    <w:p w:rsidR="00A342A0" w:rsidRPr="00747302" w:rsidRDefault="00A342A0" w:rsidP="00D44223">
      <w:pPr>
        <w:pStyle w:val="Heading2"/>
      </w:pPr>
      <w:bookmarkStart w:id="20" w:name="_Toc323648267"/>
      <w:r w:rsidRPr="00150B5E">
        <w:rPr>
          <w:highlight w:val="yellow"/>
        </w:rPr>
        <w:t>Adverse Possession</w:t>
      </w:r>
      <w:bookmarkEnd w:id="20"/>
    </w:p>
    <w:p w:rsidR="00747302" w:rsidRPr="00747302" w:rsidRDefault="00747302" w:rsidP="00747302">
      <w:pPr>
        <w:pStyle w:val="ListParagraph"/>
        <w:numPr>
          <w:ilvl w:val="2"/>
          <w:numId w:val="1"/>
        </w:numPr>
        <w:rPr>
          <w:b/>
          <w:u w:val="single"/>
        </w:rPr>
      </w:pPr>
      <w:r>
        <w:t>Co-tenant claiming AP needs to give clear notice, usually in writing, beyond ouster</w:t>
      </w:r>
    </w:p>
    <w:p w:rsidR="00747302" w:rsidRPr="00747302" w:rsidRDefault="00747302" w:rsidP="00747302">
      <w:pPr>
        <w:pStyle w:val="ListParagraph"/>
        <w:numPr>
          <w:ilvl w:val="2"/>
          <w:numId w:val="1"/>
        </w:numPr>
        <w:rPr>
          <w:b/>
          <w:u w:val="single"/>
        </w:rPr>
      </w:pPr>
      <w:r>
        <w:t>Can’t adversely possess against each other because there is no trespass</w:t>
      </w:r>
    </w:p>
    <w:p w:rsidR="00747302" w:rsidRPr="00747302" w:rsidRDefault="00747302" w:rsidP="00747302">
      <w:pPr>
        <w:pStyle w:val="ListParagraph"/>
        <w:numPr>
          <w:ilvl w:val="2"/>
          <w:numId w:val="1"/>
        </w:numPr>
        <w:rPr>
          <w:b/>
          <w:u w:val="single"/>
        </w:rPr>
      </w:pPr>
      <w:r>
        <w:t xml:space="preserve">After ouster and other acts inconsistent with co-tenancy, SOL </w:t>
      </w:r>
      <w:r>
        <w:rPr>
          <w:i/>
        </w:rPr>
        <w:t xml:space="preserve">might </w:t>
      </w:r>
      <w:r>
        <w:t>run</w:t>
      </w:r>
    </w:p>
    <w:p w:rsidR="00747302" w:rsidRDefault="00747302" w:rsidP="00747302">
      <w:pPr>
        <w:pStyle w:val="ListParagraph"/>
        <w:numPr>
          <w:ilvl w:val="3"/>
          <w:numId w:val="1"/>
        </w:numPr>
        <w:rPr>
          <w:b/>
          <w:u w:val="single"/>
        </w:rPr>
      </w:pPr>
      <w:r>
        <w:t>NY – SOL is tolled for 10y, after which SOL begins to run</w:t>
      </w:r>
    </w:p>
    <w:p w:rsidR="00A342A0" w:rsidRDefault="00A342A0" w:rsidP="00214BB3">
      <w:pPr>
        <w:pStyle w:val="ListParagraph"/>
        <w:numPr>
          <w:ilvl w:val="1"/>
          <w:numId w:val="1"/>
        </w:numPr>
        <w:rPr>
          <w:b/>
          <w:u w:val="single"/>
        </w:rPr>
      </w:pPr>
      <w:r>
        <w:rPr>
          <w:b/>
          <w:u w:val="single"/>
        </w:rPr>
        <w:t>Examples</w:t>
      </w:r>
    </w:p>
    <w:tbl>
      <w:tblPr>
        <w:tblStyle w:val="TableGrid"/>
        <w:tblpPr w:leftFromText="180" w:rightFromText="180" w:vertAnchor="text" w:horzAnchor="margin" w:tblpY="58"/>
        <w:tblW w:w="0" w:type="auto"/>
        <w:tblLook w:val="04A0" w:firstRow="1" w:lastRow="0" w:firstColumn="1" w:lastColumn="0" w:noHBand="0" w:noVBand="1"/>
      </w:tblPr>
      <w:tblGrid>
        <w:gridCol w:w="4788"/>
        <w:gridCol w:w="4788"/>
      </w:tblGrid>
      <w:tr w:rsidR="00D8154F" w:rsidTr="00D8154F">
        <w:tc>
          <w:tcPr>
            <w:tcW w:w="4788" w:type="dxa"/>
          </w:tcPr>
          <w:p w:rsidR="00D8154F" w:rsidRPr="00D8154F" w:rsidRDefault="00D8154F" w:rsidP="00D8154F">
            <w:pPr>
              <w:rPr>
                <w:sz w:val="20"/>
                <w:szCs w:val="20"/>
              </w:rPr>
            </w:pPr>
            <w:r>
              <w:rPr>
                <w:sz w:val="20"/>
                <w:szCs w:val="20"/>
              </w:rPr>
              <w:t>Grant</w:t>
            </w:r>
          </w:p>
        </w:tc>
        <w:tc>
          <w:tcPr>
            <w:tcW w:w="4788" w:type="dxa"/>
          </w:tcPr>
          <w:p w:rsidR="00D8154F" w:rsidRPr="00D8154F" w:rsidRDefault="00D8154F" w:rsidP="00D8154F">
            <w:pPr>
              <w:rPr>
                <w:sz w:val="20"/>
                <w:szCs w:val="20"/>
              </w:rPr>
            </w:pPr>
            <w:r>
              <w:rPr>
                <w:sz w:val="20"/>
                <w:szCs w:val="20"/>
              </w:rPr>
              <w:t>Result</w:t>
            </w:r>
          </w:p>
        </w:tc>
      </w:tr>
      <w:tr w:rsidR="00D8154F" w:rsidTr="00D8154F">
        <w:tc>
          <w:tcPr>
            <w:tcW w:w="4788" w:type="dxa"/>
          </w:tcPr>
          <w:p w:rsidR="00D8154F" w:rsidRPr="00D8154F" w:rsidRDefault="00D8154F" w:rsidP="00D8154F">
            <w:pPr>
              <w:rPr>
                <w:sz w:val="20"/>
                <w:szCs w:val="20"/>
              </w:rPr>
            </w:pPr>
            <w:r>
              <w:rPr>
                <w:sz w:val="20"/>
                <w:szCs w:val="20"/>
              </w:rPr>
              <w:t xml:space="preserve">O to A/B/C as joint tenants.  A </w:t>
            </w:r>
            <w:r w:rsidRPr="00D8154F">
              <w:rPr>
                <w:sz w:val="20"/>
                <w:szCs w:val="20"/>
              </w:rPr>
              <w:sym w:font="Wingdings" w:char="F0E0"/>
            </w:r>
            <w:r>
              <w:rPr>
                <w:sz w:val="20"/>
                <w:szCs w:val="20"/>
              </w:rPr>
              <w:t xml:space="preserve"> D.  B dies, leaving H.</w:t>
            </w:r>
          </w:p>
        </w:tc>
        <w:tc>
          <w:tcPr>
            <w:tcW w:w="4788" w:type="dxa"/>
          </w:tcPr>
          <w:p w:rsidR="00D8154F" w:rsidRDefault="00D8154F" w:rsidP="00D8154F">
            <w:pPr>
              <w:rPr>
                <w:sz w:val="20"/>
                <w:szCs w:val="20"/>
              </w:rPr>
            </w:pPr>
            <w:r>
              <w:rPr>
                <w:sz w:val="20"/>
                <w:szCs w:val="20"/>
              </w:rPr>
              <w:t>A</w:t>
            </w:r>
            <w:r w:rsidRPr="00D8154F">
              <w:rPr>
                <w:sz w:val="20"/>
                <w:szCs w:val="20"/>
              </w:rPr>
              <w:sym w:font="Wingdings" w:char="F0E0"/>
            </w:r>
            <w:r>
              <w:rPr>
                <w:sz w:val="20"/>
                <w:szCs w:val="20"/>
              </w:rPr>
              <w:t>D creates tenancy in common D/(B joint C)</w:t>
            </w:r>
          </w:p>
          <w:p w:rsidR="00D8154F" w:rsidRPr="00D8154F" w:rsidRDefault="00D8154F" w:rsidP="00D8154F">
            <w:pPr>
              <w:rPr>
                <w:sz w:val="20"/>
                <w:szCs w:val="20"/>
              </w:rPr>
            </w:pPr>
            <w:r>
              <w:rPr>
                <w:sz w:val="20"/>
                <w:szCs w:val="20"/>
              </w:rPr>
              <w:t xml:space="preserve">B dies </w:t>
            </w:r>
            <w:r w:rsidRPr="00D8154F">
              <w:rPr>
                <w:sz w:val="20"/>
                <w:szCs w:val="20"/>
              </w:rPr>
              <w:sym w:font="Wingdings" w:char="F0E0"/>
            </w:r>
            <w:r>
              <w:rPr>
                <w:sz w:val="20"/>
                <w:szCs w:val="20"/>
              </w:rPr>
              <w:t xml:space="preserve"> C gets B’s share, H gets nada</w:t>
            </w:r>
          </w:p>
        </w:tc>
      </w:tr>
      <w:tr w:rsidR="00D8154F" w:rsidTr="00D8154F">
        <w:tc>
          <w:tcPr>
            <w:tcW w:w="4788" w:type="dxa"/>
          </w:tcPr>
          <w:p w:rsidR="00D8154F" w:rsidRPr="00D8154F" w:rsidRDefault="00D8154F" w:rsidP="00D8154F">
            <w:pPr>
              <w:rPr>
                <w:sz w:val="20"/>
                <w:szCs w:val="20"/>
              </w:rPr>
            </w:pPr>
            <w:r>
              <w:rPr>
                <w:sz w:val="20"/>
                <w:szCs w:val="20"/>
              </w:rPr>
              <w:t>T to A and B as joint tenants for their joint lives, remainder to the survivor</w:t>
            </w:r>
          </w:p>
        </w:tc>
        <w:tc>
          <w:tcPr>
            <w:tcW w:w="4788" w:type="dxa"/>
          </w:tcPr>
          <w:p w:rsidR="00D8154F" w:rsidRDefault="00D8154F" w:rsidP="00D8154F">
            <w:pPr>
              <w:rPr>
                <w:sz w:val="20"/>
                <w:szCs w:val="20"/>
              </w:rPr>
            </w:pPr>
            <w:r>
              <w:rPr>
                <w:sz w:val="20"/>
                <w:szCs w:val="20"/>
              </w:rPr>
              <w:t>Joint life estates with contingent remainders to each</w:t>
            </w:r>
          </w:p>
          <w:p w:rsidR="00D8154F" w:rsidRPr="00D8154F" w:rsidRDefault="00D8154F" w:rsidP="00D8154F">
            <w:pPr>
              <w:rPr>
                <w:sz w:val="20"/>
                <w:szCs w:val="20"/>
              </w:rPr>
            </w:pPr>
            <w:r>
              <w:rPr>
                <w:sz w:val="20"/>
                <w:szCs w:val="20"/>
              </w:rPr>
              <w:t>No way to unilaterally sever</w:t>
            </w:r>
          </w:p>
        </w:tc>
      </w:tr>
      <w:tr w:rsidR="00D8154F" w:rsidTr="00D8154F">
        <w:tc>
          <w:tcPr>
            <w:tcW w:w="4788" w:type="dxa"/>
          </w:tcPr>
          <w:p w:rsidR="00D8154F" w:rsidRPr="00D8154F" w:rsidRDefault="00D8154F" w:rsidP="00D8154F">
            <w:pPr>
              <w:rPr>
                <w:sz w:val="20"/>
                <w:szCs w:val="20"/>
              </w:rPr>
            </w:pPr>
            <w:r>
              <w:rPr>
                <w:sz w:val="20"/>
                <w:szCs w:val="20"/>
              </w:rPr>
              <w:t>To S and G as joint tenants with right of survivorship.  S</w:t>
            </w:r>
            <w:r w:rsidRPr="00D8154F">
              <w:rPr>
                <w:sz w:val="20"/>
                <w:szCs w:val="20"/>
              </w:rPr>
              <w:sym w:font="Wingdings" w:char="F0E0"/>
            </w:r>
            <w:r>
              <w:rPr>
                <w:sz w:val="20"/>
                <w:szCs w:val="20"/>
              </w:rPr>
              <w:t>A.  S dies</w:t>
            </w:r>
          </w:p>
        </w:tc>
        <w:tc>
          <w:tcPr>
            <w:tcW w:w="4788" w:type="dxa"/>
          </w:tcPr>
          <w:p w:rsidR="00D8154F" w:rsidRDefault="00D8154F" w:rsidP="00D8154F">
            <w:pPr>
              <w:rPr>
                <w:sz w:val="20"/>
                <w:szCs w:val="20"/>
              </w:rPr>
            </w:pPr>
            <w:r>
              <w:rPr>
                <w:sz w:val="20"/>
                <w:szCs w:val="20"/>
              </w:rPr>
              <w:t xml:space="preserve">A argues S severed joint tenancy </w:t>
            </w:r>
            <w:r w:rsidRPr="00D8154F">
              <w:rPr>
                <w:sz w:val="20"/>
                <w:szCs w:val="20"/>
              </w:rPr>
              <w:sym w:font="Wingdings" w:char="F0E0"/>
            </w:r>
            <w:r>
              <w:rPr>
                <w:sz w:val="20"/>
                <w:szCs w:val="20"/>
              </w:rPr>
              <w:t xml:space="preserve"> tenancy in common </w:t>
            </w:r>
            <w:r w:rsidRPr="00D8154F">
              <w:rPr>
                <w:sz w:val="20"/>
                <w:szCs w:val="20"/>
              </w:rPr>
              <w:sym w:font="Wingdings" w:char="F0E0"/>
            </w:r>
            <w:r>
              <w:rPr>
                <w:sz w:val="20"/>
                <w:szCs w:val="20"/>
              </w:rPr>
              <w:t xml:space="preserve"> A gets half</w:t>
            </w:r>
          </w:p>
          <w:p w:rsidR="00D8154F" w:rsidRDefault="00D8154F" w:rsidP="00D8154F">
            <w:pPr>
              <w:rPr>
                <w:sz w:val="20"/>
                <w:szCs w:val="20"/>
              </w:rPr>
            </w:pPr>
            <w:r>
              <w:rPr>
                <w:sz w:val="20"/>
                <w:szCs w:val="20"/>
              </w:rPr>
              <w:t>G argues joint life estates w/ contingent remainder</w:t>
            </w:r>
          </w:p>
          <w:p w:rsidR="00D8154F" w:rsidRPr="00D8154F" w:rsidRDefault="00D8154F" w:rsidP="00D8154F">
            <w:pPr>
              <w:pStyle w:val="ListParagraph"/>
              <w:numPr>
                <w:ilvl w:val="0"/>
                <w:numId w:val="2"/>
              </w:numPr>
              <w:rPr>
                <w:sz w:val="20"/>
                <w:szCs w:val="20"/>
              </w:rPr>
            </w:pPr>
            <w:r>
              <w:rPr>
                <w:sz w:val="20"/>
                <w:szCs w:val="20"/>
              </w:rPr>
              <w:t>A counters that language was only to rebut presumption in favor of tenancy in common</w:t>
            </w:r>
          </w:p>
        </w:tc>
      </w:tr>
    </w:tbl>
    <w:p w:rsidR="00D8154F" w:rsidRPr="00D8154F" w:rsidRDefault="00D8154F" w:rsidP="00BD011D">
      <w:pPr>
        <w:pStyle w:val="Heading1"/>
      </w:pPr>
      <w:bookmarkStart w:id="21" w:name="_Toc323648268"/>
      <w:r>
        <w:lastRenderedPageBreak/>
        <w:t>MARITAL INTERESTS</w:t>
      </w:r>
      <w:bookmarkEnd w:id="21"/>
    </w:p>
    <w:p w:rsidR="0011249F" w:rsidRPr="00931888" w:rsidRDefault="00931888" w:rsidP="00D8154F">
      <w:pPr>
        <w:pStyle w:val="ListParagraph"/>
        <w:numPr>
          <w:ilvl w:val="1"/>
          <w:numId w:val="1"/>
        </w:numPr>
        <w:rPr>
          <w:b/>
          <w:u w:val="single"/>
        </w:rPr>
      </w:pPr>
      <w:r>
        <w:rPr>
          <w:b/>
          <w:u w:val="single"/>
        </w:rPr>
        <w:t>Common Law</w:t>
      </w:r>
      <w:r>
        <w:t xml:space="preserve"> – Property is owned by the spouse who paid for or inherited it</w:t>
      </w:r>
    </w:p>
    <w:p w:rsidR="00931888" w:rsidRPr="00931888" w:rsidRDefault="00931888" w:rsidP="00D8154F">
      <w:pPr>
        <w:pStyle w:val="ListParagraph"/>
        <w:numPr>
          <w:ilvl w:val="1"/>
          <w:numId w:val="1"/>
        </w:numPr>
        <w:rPr>
          <w:b/>
          <w:u w:val="single"/>
        </w:rPr>
      </w:pPr>
      <w:r>
        <w:rPr>
          <w:b/>
          <w:u w:val="single"/>
        </w:rPr>
        <w:t>Community Property</w:t>
      </w:r>
      <w:r>
        <w:t xml:space="preserve"> – Whatever one spouse earns is deemed owned by both</w:t>
      </w:r>
    </w:p>
    <w:p w:rsidR="00931888" w:rsidRPr="00931888" w:rsidRDefault="00931888" w:rsidP="00D8154F">
      <w:pPr>
        <w:pStyle w:val="ListParagraph"/>
        <w:numPr>
          <w:ilvl w:val="1"/>
          <w:numId w:val="1"/>
        </w:numPr>
        <w:rPr>
          <w:b/>
          <w:u w:val="single"/>
        </w:rPr>
      </w:pPr>
      <w:r>
        <w:rPr>
          <w:b/>
          <w:u w:val="single"/>
        </w:rPr>
        <w:t>Marital Property</w:t>
      </w:r>
    </w:p>
    <w:p w:rsidR="00931888" w:rsidRPr="00931888" w:rsidRDefault="00931888" w:rsidP="00931888">
      <w:pPr>
        <w:pStyle w:val="ListParagraph"/>
        <w:numPr>
          <w:ilvl w:val="2"/>
          <w:numId w:val="1"/>
        </w:numPr>
        <w:rPr>
          <w:b/>
          <w:u w:val="single"/>
        </w:rPr>
      </w:pPr>
      <w:r>
        <w:t>All property acquired by either spouse subsequent to the marriage</w:t>
      </w:r>
    </w:p>
    <w:p w:rsidR="00931888" w:rsidRPr="00931888" w:rsidRDefault="00931888" w:rsidP="00931888">
      <w:pPr>
        <w:pStyle w:val="ListParagraph"/>
        <w:numPr>
          <w:ilvl w:val="2"/>
          <w:numId w:val="1"/>
        </w:numPr>
        <w:rPr>
          <w:b/>
          <w:u w:val="single"/>
        </w:rPr>
      </w:pPr>
      <w:r>
        <w:rPr>
          <w:b/>
        </w:rPr>
        <w:t>Exceptions</w:t>
      </w:r>
    </w:p>
    <w:p w:rsidR="00931888" w:rsidRPr="00931888" w:rsidRDefault="00931888" w:rsidP="00931888">
      <w:pPr>
        <w:pStyle w:val="ListParagraph"/>
        <w:numPr>
          <w:ilvl w:val="3"/>
          <w:numId w:val="1"/>
        </w:numPr>
        <w:rPr>
          <w:b/>
          <w:u w:val="single"/>
        </w:rPr>
      </w:pPr>
      <w:r>
        <w:t>Property acquired by gift, bequest, devise or descent</w:t>
      </w:r>
    </w:p>
    <w:p w:rsidR="00931888" w:rsidRPr="00931888" w:rsidRDefault="00931888" w:rsidP="00931888">
      <w:pPr>
        <w:pStyle w:val="ListParagraph"/>
        <w:numPr>
          <w:ilvl w:val="3"/>
          <w:numId w:val="1"/>
        </w:numPr>
        <w:rPr>
          <w:b/>
          <w:u w:val="single"/>
        </w:rPr>
      </w:pPr>
      <w:r>
        <w:t>Property acquired in exchange for property acquired prior to marriage or gift, etc.</w:t>
      </w:r>
    </w:p>
    <w:p w:rsidR="00931888" w:rsidRPr="00931888" w:rsidRDefault="00931888" w:rsidP="00931888">
      <w:pPr>
        <w:pStyle w:val="ListParagraph"/>
        <w:numPr>
          <w:ilvl w:val="3"/>
          <w:numId w:val="1"/>
        </w:numPr>
        <w:rPr>
          <w:b/>
          <w:u w:val="single"/>
        </w:rPr>
      </w:pPr>
      <w:r>
        <w:t>Property acquired after decree of legal separation</w:t>
      </w:r>
    </w:p>
    <w:p w:rsidR="00931888" w:rsidRPr="00931888" w:rsidRDefault="00931888" w:rsidP="00931888">
      <w:pPr>
        <w:pStyle w:val="ListParagraph"/>
        <w:numPr>
          <w:ilvl w:val="3"/>
          <w:numId w:val="1"/>
        </w:numPr>
        <w:rPr>
          <w:b/>
          <w:u w:val="single"/>
        </w:rPr>
      </w:pPr>
      <w:r>
        <w:t>Property excluded by valid agreement of parties</w:t>
      </w:r>
    </w:p>
    <w:p w:rsidR="00931888" w:rsidRPr="00931888" w:rsidRDefault="00931888" w:rsidP="00931888">
      <w:pPr>
        <w:pStyle w:val="ListParagraph"/>
        <w:numPr>
          <w:ilvl w:val="2"/>
          <w:numId w:val="1"/>
        </w:numPr>
        <w:rPr>
          <w:b/>
          <w:u w:val="single"/>
        </w:rPr>
      </w:pPr>
      <w:r>
        <w:rPr>
          <w:b/>
        </w:rPr>
        <w:t>Degrees and Professions</w:t>
      </w:r>
      <w:r w:rsidR="008F1D7B">
        <w:t xml:space="preserve"> (Compare </w:t>
      </w:r>
      <w:r w:rsidR="008F1D7B">
        <w:rPr>
          <w:i/>
        </w:rPr>
        <w:t>Graham/Mahoney</w:t>
      </w:r>
      <w:r w:rsidR="008F1D7B">
        <w:t xml:space="preserve"> with </w:t>
      </w:r>
      <w:r w:rsidR="008F1D7B">
        <w:rPr>
          <w:i/>
        </w:rPr>
        <w:t>O’Brien/Elkus</w:t>
      </w:r>
      <w:r w:rsidR="008F1D7B">
        <w:t>)</w:t>
      </w:r>
    </w:p>
    <w:p w:rsidR="00931888" w:rsidRPr="00931888" w:rsidRDefault="00931888" w:rsidP="00931888">
      <w:pPr>
        <w:pStyle w:val="ListParagraph"/>
        <w:numPr>
          <w:ilvl w:val="3"/>
          <w:numId w:val="1"/>
        </w:numPr>
        <w:rPr>
          <w:b/>
          <w:u w:val="single"/>
        </w:rPr>
      </w:pPr>
      <w:r>
        <w:rPr>
          <w:i/>
        </w:rPr>
        <w:t>In re Marriage of Graham</w:t>
      </w:r>
      <w:r>
        <w:t xml:space="preserve"> – Couple w/ no marital property, W supported H to get a degree during marriage</w:t>
      </w:r>
    </w:p>
    <w:p w:rsidR="00931888" w:rsidRPr="00931888" w:rsidRDefault="00931888" w:rsidP="00931888">
      <w:pPr>
        <w:pStyle w:val="ListParagraph"/>
        <w:numPr>
          <w:ilvl w:val="4"/>
          <w:numId w:val="1"/>
        </w:numPr>
        <w:rPr>
          <w:b/>
          <w:u w:val="single"/>
        </w:rPr>
      </w:pPr>
      <w:r>
        <w:t>Distinguishes professional practice which could be bought/sold</w:t>
      </w:r>
    </w:p>
    <w:p w:rsidR="00931888" w:rsidRPr="00931888" w:rsidRDefault="00931888" w:rsidP="00931888">
      <w:pPr>
        <w:pStyle w:val="ListParagraph"/>
        <w:numPr>
          <w:ilvl w:val="4"/>
          <w:numId w:val="1"/>
        </w:numPr>
        <w:rPr>
          <w:b/>
          <w:u w:val="single"/>
        </w:rPr>
      </w:pPr>
      <w:r w:rsidRPr="00931888">
        <w:rPr>
          <w:u w:val="single"/>
        </w:rPr>
        <w:t>Value a degree</w:t>
      </w:r>
      <w:r>
        <w:t xml:space="preserve"> – Average income of degree holder minus income of non-degree holder back-solved to present value</w:t>
      </w:r>
    </w:p>
    <w:p w:rsidR="00931888" w:rsidRPr="00931888" w:rsidRDefault="00931888" w:rsidP="00931888">
      <w:pPr>
        <w:pStyle w:val="ListParagraph"/>
        <w:numPr>
          <w:ilvl w:val="4"/>
          <w:numId w:val="1"/>
        </w:numPr>
        <w:rPr>
          <w:b/>
          <w:u w:val="single"/>
        </w:rPr>
      </w:pPr>
      <w:r>
        <w:t>Holding: Degree is not marital property in CO, W could have sought alimony and had a restitution claim for degree factored there, but not marital property</w:t>
      </w:r>
    </w:p>
    <w:p w:rsidR="00931888" w:rsidRPr="00931888" w:rsidRDefault="00931888" w:rsidP="00931888">
      <w:pPr>
        <w:pStyle w:val="ListParagraph"/>
        <w:numPr>
          <w:ilvl w:val="3"/>
          <w:numId w:val="1"/>
        </w:numPr>
        <w:rPr>
          <w:b/>
          <w:u w:val="single"/>
        </w:rPr>
      </w:pPr>
      <w:r>
        <w:rPr>
          <w:i/>
        </w:rPr>
        <w:t>Mahoney v. Mahoney</w:t>
      </w:r>
      <w:r>
        <w:t xml:space="preserve"> (NJ) – Professional degree too speculative to value </w:t>
      </w:r>
      <w:r>
        <w:sym w:font="Wingdings" w:char="F0E0"/>
      </w:r>
      <w:r>
        <w:t xml:space="preserve"> reimbursement alimony</w:t>
      </w:r>
    </w:p>
    <w:p w:rsidR="00931888" w:rsidRPr="00931888" w:rsidRDefault="00931888" w:rsidP="00931888">
      <w:pPr>
        <w:pStyle w:val="ListParagraph"/>
        <w:numPr>
          <w:ilvl w:val="3"/>
          <w:numId w:val="1"/>
        </w:numPr>
        <w:rPr>
          <w:b/>
          <w:u w:val="single"/>
        </w:rPr>
      </w:pPr>
      <w:r>
        <w:rPr>
          <w:i/>
        </w:rPr>
        <w:t>O’Brien v. O’Brien</w:t>
      </w:r>
      <w:r>
        <w:t xml:space="preserve"> (NY) – H’s medical license was marital property</w:t>
      </w:r>
    </w:p>
    <w:p w:rsidR="00931888" w:rsidRPr="00931888" w:rsidRDefault="00931888" w:rsidP="00931888">
      <w:pPr>
        <w:pStyle w:val="ListParagraph"/>
        <w:numPr>
          <w:ilvl w:val="3"/>
          <w:numId w:val="1"/>
        </w:numPr>
        <w:rPr>
          <w:b/>
          <w:u w:val="single"/>
        </w:rPr>
      </w:pPr>
      <w:r>
        <w:rPr>
          <w:i/>
        </w:rPr>
        <w:t>Elkus v. Elkus</w:t>
      </w:r>
      <w:r>
        <w:t xml:space="preserve"> – W’s singing career/professional reputation is marital property</w:t>
      </w:r>
    </w:p>
    <w:p w:rsidR="00931888" w:rsidRPr="00931888" w:rsidRDefault="00931888" w:rsidP="00931888">
      <w:pPr>
        <w:pStyle w:val="ListParagraph"/>
        <w:numPr>
          <w:ilvl w:val="4"/>
          <w:numId w:val="1"/>
        </w:numPr>
        <w:rPr>
          <w:b/>
          <w:u w:val="single"/>
        </w:rPr>
      </w:pPr>
      <w:r>
        <w:t>H took care of kids, was voice coach</w:t>
      </w:r>
    </w:p>
    <w:p w:rsidR="00931888" w:rsidRPr="00931888" w:rsidRDefault="00931888" w:rsidP="00931888">
      <w:pPr>
        <w:pStyle w:val="ListParagraph"/>
        <w:numPr>
          <w:ilvl w:val="3"/>
          <w:numId w:val="1"/>
        </w:numPr>
        <w:rPr>
          <w:b/>
          <w:u w:val="single"/>
        </w:rPr>
      </w:pPr>
      <w:r>
        <w:rPr>
          <w:i/>
        </w:rPr>
        <w:t>Dugan v. Dugan</w:t>
      </w:r>
      <w:r>
        <w:t xml:space="preserve"> (NJ) – Goodwill as reputation that can generate future business is marital property</w:t>
      </w:r>
    </w:p>
    <w:p w:rsidR="00931888" w:rsidRPr="00931888" w:rsidRDefault="00931888" w:rsidP="00931888">
      <w:pPr>
        <w:pStyle w:val="ListParagraph"/>
        <w:numPr>
          <w:ilvl w:val="3"/>
          <w:numId w:val="1"/>
        </w:numPr>
        <w:rPr>
          <w:b/>
          <w:u w:val="single"/>
        </w:rPr>
      </w:pPr>
      <w:r>
        <w:t xml:space="preserve">Hypo: H and W are married, H has premarital law degree.  H runs for office, is elected, </w:t>
      </w:r>
      <w:proofErr w:type="gramStart"/>
      <w:r>
        <w:t>then</w:t>
      </w:r>
      <w:proofErr w:type="gramEnd"/>
      <w:r>
        <w:t xml:space="preserve"> loses.  On divorce, W wants piece of reputation for congressional career.</w:t>
      </w:r>
    </w:p>
    <w:p w:rsidR="00931888" w:rsidRPr="00931888" w:rsidRDefault="00931888" w:rsidP="00931888">
      <w:pPr>
        <w:pStyle w:val="ListParagraph"/>
        <w:numPr>
          <w:ilvl w:val="4"/>
          <w:numId w:val="1"/>
        </w:numPr>
        <w:rPr>
          <w:b/>
          <w:u w:val="single"/>
        </w:rPr>
      </w:pPr>
      <w:r>
        <w:t>W argues she helped campaign, etc.</w:t>
      </w:r>
    </w:p>
    <w:p w:rsidR="00931888" w:rsidRPr="009F7E49" w:rsidRDefault="00931888" w:rsidP="00931888">
      <w:pPr>
        <w:pStyle w:val="ListParagraph"/>
        <w:numPr>
          <w:ilvl w:val="4"/>
          <w:numId w:val="1"/>
        </w:numPr>
        <w:rPr>
          <w:b/>
          <w:u w:val="single"/>
        </w:rPr>
      </w:pPr>
      <w:r>
        <w:t xml:space="preserve">H argues that legal career would have been more lucrative even factoring gains to reputation </w:t>
      </w:r>
      <w:r>
        <w:sym w:font="Wingdings" w:char="F0E0"/>
      </w:r>
      <w:r>
        <w:t xml:space="preserve"> if there is </w:t>
      </w:r>
      <w:r w:rsidRPr="008D062E">
        <w:rPr>
          <w:i/>
        </w:rPr>
        <w:t>no increased earning capacity</w:t>
      </w:r>
      <w:r>
        <w:t xml:space="preserve"> there is nothing to divide on divorce</w:t>
      </w:r>
    </w:p>
    <w:p w:rsidR="009F7E49" w:rsidRDefault="009F7E49" w:rsidP="009F7E49">
      <w:pPr>
        <w:rPr>
          <w:b/>
          <w:u w:val="single"/>
        </w:rPr>
      </w:pPr>
      <w:r>
        <w:rPr>
          <w:b/>
          <w:u w:val="single"/>
        </w:rPr>
        <w:br w:type="page"/>
      </w:r>
    </w:p>
    <w:p w:rsidR="009F7E49" w:rsidRPr="009F7E49" w:rsidRDefault="009F7E49" w:rsidP="00C07AA0">
      <w:pPr>
        <w:pStyle w:val="Heading1"/>
      </w:pPr>
      <w:bookmarkStart w:id="22" w:name="_Toc323648269"/>
      <w:r>
        <w:lastRenderedPageBreak/>
        <w:t>LEASEHOLDS</w:t>
      </w:r>
      <w:bookmarkEnd w:id="22"/>
    </w:p>
    <w:p w:rsidR="009F7E49" w:rsidRPr="007C2C11" w:rsidRDefault="007C2C11" w:rsidP="009F7E49">
      <w:pPr>
        <w:pStyle w:val="ListParagraph"/>
        <w:numPr>
          <w:ilvl w:val="1"/>
          <w:numId w:val="1"/>
        </w:numPr>
        <w:rPr>
          <w:b/>
          <w:u w:val="single"/>
        </w:rPr>
      </w:pPr>
      <w:r>
        <w:rPr>
          <w:b/>
          <w:u w:val="single"/>
        </w:rPr>
        <w:t>Types</w:t>
      </w:r>
    </w:p>
    <w:p w:rsidR="007C2C11" w:rsidRPr="007C2C11" w:rsidRDefault="007C2C11" w:rsidP="007C2C11">
      <w:pPr>
        <w:pStyle w:val="ListParagraph"/>
        <w:numPr>
          <w:ilvl w:val="2"/>
          <w:numId w:val="1"/>
        </w:numPr>
        <w:rPr>
          <w:b/>
          <w:u w:val="single"/>
        </w:rPr>
      </w:pPr>
      <w:r>
        <w:rPr>
          <w:b/>
        </w:rPr>
        <w:t>Periodic</w:t>
      </w:r>
      <w:r>
        <w:t xml:space="preserve"> – Automatically renewing after term of time</w:t>
      </w:r>
    </w:p>
    <w:p w:rsidR="007C2C11" w:rsidRPr="007C2C11" w:rsidRDefault="007C2C11" w:rsidP="007C2C11">
      <w:pPr>
        <w:pStyle w:val="ListParagraph"/>
        <w:numPr>
          <w:ilvl w:val="3"/>
          <w:numId w:val="1"/>
        </w:numPr>
        <w:rPr>
          <w:b/>
          <w:u w:val="single"/>
        </w:rPr>
      </w:pPr>
      <w:r>
        <w:t>Requires T to give notice of termination, usually length of tenancy (1y</w:t>
      </w:r>
      <w:r>
        <w:sym w:font="Wingdings" w:char="F0E0"/>
      </w:r>
      <w:r>
        <w:t>6mo)</w:t>
      </w:r>
    </w:p>
    <w:p w:rsidR="007C2C11" w:rsidRPr="007C2C11" w:rsidRDefault="007C2C11" w:rsidP="007C2C11">
      <w:pPr>
        <w:pStyle w:val="ListParagraph"/>
        <w:numPr>
          <w:ilvl w:val="2"/>
          <w:numId w:val="1"/>
        </w:numPr>
        <w:rPr>
          <w:b/>
          <w:u w:val="single"/>
        </w:rPr>
      </w:pPr>
      <w:r>
        <w:rPr>
          <w:b/>
        </w:rPr>
        <w:t>Term of Years</w:t>
      </w:r>
      <w:r>
        <w:t xml:space="preserve"> – Fixed period of time</w:t>
      </w:r>
    </w:p>
    <w:p w:rsidR="007C2C11" w:rsidRPr="007C2C11" w:rsidRDefault="007C2C11" w:rsidP="007C2C11">
      <w:pPr>
        <w:pStyle w:val="ListParagraph"/>
        <w:numPr>
          <w:ilvl w:val="3"/>
          <w:numId w:val="1"/>
        </w:numPr>
        <w:rPr>
          <w:b/>
          <w:u w:val="single"/>
        </w:rPr>
      </w:pPr>
      <w:r>
        <w:t>Must be able to ID start and end date</w:t>
      </w:r>
    </w:p>
    <w:p w:rsidR="007C2C11" w:rsidRPr="007C2C11" w:rsidRDefault="007C2C11" w:rsidP="007C2C11">
      <w:pPr>
        <w:pStyle w:val="ListParagraph"/>
        <w:numPr>
          <w:ilvl w:val="3"/>
          <w:numId w:val="1"/>
        </w:numPr>
        <w:rPr>
          <w:b/>
          <w:u w:val="single"/>
        </w:rPr>
      </w:pPr>
      <w:r>
        <w:t>Can be inherited</w:t>
      </w:r>
    </w:p>
    <w:p w:rsidR="007C2C11" w:rsidRPr="000A15AA" w:rsidRDefault="007C2C11" w:rsidP="000A15AA">
      <w:pPr>
        <w:pStyle w:val="ListParagraph"/>
        <w:numPr>
          <w:ilvl w:val="2"/>
          <w:numId w:val="1"/>
        </w:numPr>
        <w:rPr>
          <w:b/>
          <w:u w:val="single"/>
        </w:rPr>
      </w:pPr>
      <w:r>
        <w:rPr>
          <w:b/>
        </w:rPr>
        <w:t>Tenancy at Will</w:t>
      </w:r>
      <w:r>
        <w:t xml:space="preserve"> – Period of time terminable by L or T</w:t>
      </w:r>
    </w:p>
    <w:p w:rsidR="000A15AA" w:rsidRPr="000A15AA" w:rsidRDefault="000A15AA" w:rsidP="000A15AA">
      <w:pPr>
        <w:pStyle w:val="ListParagraph"/>
        <w:numPr>
          <w:ilvl w:val="3"/>
          <w:numId w:val="1"/>
        </w:numPr>
        <w:rPr>
          <w:b/>
          <w:u w:val="single"/>
        </w:rPr>
      </w:pPr>
      <w:r>
        <w:t>Not transferrable or assignable</w:t>
      </w:r>
    </w:p>
    <w:p w:rsidR="000A15AA" w:rsidRPr="000A15AA" w:rsidRDefault="000A15AA" w:rsidP="000A15AA">
      <w:pPr>
        <w:pStyle w:val="ListParagraph"/>
        <w:numPr>
          <w:ilvl w:val="2"/>
          <w:numId w:val="1"/>
        </w:numPr>
        <w:rPr>
          <w:b/>
          <w:u w:val="single"/>
        </w:rPr>
      </w:pPr>
      <w:r>
        <w:rPr>
          <w:i/>
        </w:rPr>
        <w:t>Garner v. Garish</w:t>
      </w:r>
      <w:r>
        <w:t xml:space="preserve"> (NY) – Holding tenancy at will terminable by T only is acceptable</w:t>
      </w:r>
    </w:p>
    <w:p w:rsidR="000A15AA" w:rsidRPr="000A15AA" w:rsidRDefault="000A15AA" w:rsidP="000A15AA">
      <w:pPr>
        <w:pStyle w:val="ListParagraph"/>
        <w:numPr>
          <w:ilvl w:val="3"/>
          <w:numId w:val="1"/>
        </w:numPr>
        <w:rPr>
          <w:b/>
          <w:u w:val="single"/>
        </w:rPr>
      </w:pPr>
      <w:r>
        <w:t>Must be unambiguous by the express terms of the lease</w:t>
      </w:r>
    </w:p>
    <w:p w:rsidR="000A15AA" w:rsidRPr="000A15AA" w:rsidRDefault="000A15AA" w:rsidP="000A15AA">
      <w:pPr>
        <w:pStyle w:val="ListParagraph"/>
        <w:numPr>
          <w:ilvl w:val="2"/>
          <w:numId w:val="1"/>
        </w:numPr>
        <w:rPr>
          <w:b/>
          <w:u w:val="single"/>
        </w:rPr>
      </w:pPr>
      <w:r>
        <w:t>Hypo: L leases to T “for the duration of the war”</w:t>
      </w:r>
    </w:p>
    <w:p w:rsidR="000A15AA" w:rsidRPr="000A15AA" w:rsidRDefault="000A15AA" w:rsidP="000A15AA">
      <w:pPr>
        <w:pStyle w:val="ListParagraph"/>
        <w:numPr>
          <w:ilvl w:val="3"/>
          <w:numId w:val="1"/>
        </w:numPr>
        <w:rPr>
          <w:b/>
          <w:u w:val="single"/>
        </w:rPr>
      </w:pPr>
      <w:r>
        <w:t>Either tenancy at will or life estate subject to condition subsequent</w:t>
      </w:r>
    </w:p>
    <w:p w:rsidR="000A15AA" w:rsidRPr="000A15AA" w:rsidRDefault="000A15AA" w:rsidP="000A15AA">
      <w:pPr>
        <w:pStyle w:val="ListParagraph"/>
        <w:numPr>
          <w:ilvl w:val="2"/>
          <w:numId w:val="1"/>
        </w:numPr>
        <w:rPr>
          <w:b/>
          <w:u w:val="single"/>
        </w:rPr>
      </w:pPr>
      <w:r>
        <w:rPr>
          <w:b/>
        </w:rPr>
        <w:t>Form Leases</w:t>
      </w:r>
      <w:r>
        <w:t xml:space="preserve"> – Allowed, lower transaction costs, more flexible than leases mandated by statute</w:t>
      </w:r>
    </w:p>
    <w:p w:rsidR="000A15AA" w:rsidRPr="000A15AA" w:rsidRDefault="000A15AA" w:rsidP="000A15AA">
      <w:pPr>
        <w:pStyle w:val="ListParagraph"/>
        <w:numPr>
          <w:ilvl w:val="1"/>
          <w:numId w:val="1"/>
        </w:numPr>
        <w:rPr>
          <w:b/>
          <w:u w:val="single"/>
        </w:rPr>
      </w:pPr>
      <w:r>
        <w:rPr>
          <w:b/>
          <w:u w:val="single"/>
        </w:rPr>
        <w:t>Holdover</w:t>
      </w:r>
      <w:r>
        <w:t xml:space="preserve"> – T does not vacate after lease terminates</w:t>
      </w:r>
    </w:p>
    <w:p w:rsidR="000A15AA" w:rsidRPr="000A15AA" w:rsidRDefault="000A15AA" w:rsidP="000A15AA">
      <w:pPr>
        <w:pStyle w:val="ListParagraph"/>
        <w:numPr>
          <w:ilvl w:val="2"/>
          <w:numId w:val="1"/>
        </w:numPr>
        <w:rPr>
          <w:b/>
          <w:u w:val="single"/>
        </w:rPr>
      </w:pPr>
      <w:r>
        <w:rPr>
          <w:b/>
        </w:rPr>
        <w:t>Common Law</w:t>
      </w:r>
    </w:p>
    <w:p w:rsidR="000A15AA" w:rsidRPr="000A15AA" w:rsidRDefault="000A15AA" w:rsidP="000A15AA">
      <w:pPr>
        <w:pStyle w:val="ListParagraph"/>
        <w:numPr>
          <w:ilvl w:val="3"/>
          <w:numId w:val="1"/>
        </w:numPr>
        <w:rPr>
          <w:b/>
          <w:u w:val="single"/>
        </w:rPr>
      </w:pPr>
      <w:r>
        <w:t>L can evict – Ejectment/damages</w:t>
      </w:r>
    </w:p>
    <w:p w:rsidR="000A15AA" w:rsidRPr="001F1C91" w:rsidRDefault="000A15AA" w:rsidP="000A15AA">
      <w:pPr>
        <w:pStyle w:val="ListParagraph"/>
        <w:numPr>
          <w:ilvl w:val="3"/>
          <w:numId w:val="1"/>
        </w:numPr>
        <w:rPr>
          <w:b/>
          <w:u w:val="single"/>
        </w:rPr>
      </w:pPr>
      <w:r>
        <w:t>L can consent – Express/implied creates new tenancy, usually periodic</w:t>
      </w:r>
    </w:p>
    <w:p w:rsidR="001F1C91" w:rsidRPr="000A15AA" w:rsidRDefault="001F1C91" w:rsidP="000A15AA">
      <w:pPr>
        <w:pStyle w:val="ListParagraph"/>
        <w:numPr>
          <w:ilvl w:val="3"/>
          <w:numId w:val="1"/>
        </w:numPr>
        <w:rPr>
          <w:b/>
          <w:u w:val="single"/>
        </w:rPr>
      </w:pPr>
      <w:r>
        <w:rPr>
          <w:b/>
        </w:rPr>
        <w:t>Note analogy to bona fide purchaser for value</w:t>
      </w:r>
    </w:p>
    <w:p w:rsidR="000A15AA" w:rsidRPr="000A15AA" w:rsidRDefault="000A15AA" w:rsidP="000A15AA">
      <w:pPr>
        <w:pStyle w:val="ListParagraph"/>
        <w:numPr>
          <w:ilvl w:val="2"/>
          <w:numId w:val="1"/>
        </w:numPr>
        <w:rPr>
          <w:b/>
          <w:u w:val="single"/>
        </w:rPr>
      </w:pPr>
      <w:r>
        <w:rPr>
          <w:b/>
        </w:rPr>
        <w:t>Self-Help</w:t>
      </w:r>
      <w:r>
        <w:t xml:space="preserve"> – Generally not allowed</w:t>
      </w:r>
    </w:p>
    <w:p w:rsidR="000A15AA" w:rsidRDefault="000A15AA" w:rsidP="000A15AA">
      <w:pPr>
        <w:rPr>
          <w:b/>
          <w:u w:val="single"/>
        </w:rPr>
      </w:pPr>
      <w:r>
        <w:rPr>
          <w:b/>
          <w:u w:val="single"/>
        </w:rPr>
        <w:br w:type="page"/>
      </w:r>
    </w:p>
    <w:p w:rsidR="007C2C11" w:rsidRPr="000A15AA" w:rsidRDefault="007C2C11" w:rsidP="009F7E49">
      <w:pPr>
        <w:pStyle w:val="ListParagraph"/>
        <w:numPr>
          <w:ilvl w:val="1"/>
          <w:numId w:val="1"/>
        </w:numPr>
        <w:rPr>
          <w:b/>
          <w:u w:val="single"/>
        </w:rPr>
      </w:pPr>
      <w:bookmarkStart w:id="23" w:name="_Toc323648270"/>
      <w:r w:rsidRPr="00D44223">
        <w:rPr>
          <w:rStyle w:val="Heading2Char"/>
        </w:rPr>
        <w:lastRenderedPageBreak/>
        <w:t>Fair Housing Act</w:t>
      </w:r>
      <w:bookmarkEnd w:id="23"/>
      <w:r w:rsidR="008C26B5">
        <w:t xml:space="preserve"> (p.431)</w:t>
      </w:r>
    </w:p>
    <w:p w:rsidR="000A15AA" w:rsidRPr="000A15AA" w:rsidRDefault="000A15AA" w:rsidP="000A15AA">
      <w:pPr>
        <w:pStyle w:val="ListParagraph"/>
        <w:numPr>
          <w:ilvl w:val="2"/>
          <w:numId w:val="1"/>
        </w:numPr>
        <w:rPr>
          <w:b/>
          <w:u w:val="single"/>
        </w:rPr>
      </w:pPr>
      <w:r>
        <w:t>§3603 (Exemptions)</w:t>
      </w:r>
    </w:p>
    <w:p w:rsidR="000A15AA" w:rsidRPr="008C26B5" w:rsidRDefault="000A15AA" w:rsidP="000A15AA">
      <w:pPr>
        <w:pStyle w:val="ListParagraph"/>
        <w:numPr>
          <w:ilvl w:val="3"/>
          <w:numId w:val="1"/>
        </w:numPr>
        <w:rPr>
          <w:b/>
          <w:u w:val="single"/>
        </w:rPr>
      </w:pPr>
      <w:r>
        <w:t xml:space="preserve">(b)(1) – Nothing applied to any single-family house sold or rented by the owner provided the owner doesn’t own </w:t>
      </w:r>
      <w:r>
        <w:rPr>
          <w:i/>
        </w:rPr>
        <w:t>more than three</w:t>
      </w:r>
      <w:r>
        <w:t xml:space="preserve"> such houses</w:t>
      </w:r>
      <w:r w:rsidR="008C26B5">
        <w:t xml:space="preserve">, </w:t>
      </w:r>
      <w:r w:rsidR="008C26B5">
        <w:rPr>
          <w:u w:val="single"/>
        </w:rPr>
        <w:t>only</w:t>
      </w:r>
      <w:r w:rsidR="008C26B5">
        <w:t xml:space="preserve"> if rented (A) without the services of a real estate broker, </w:t>
      </w:r>
      <w:r w:rsidR="008C26B5">
        <w:rPr>
          <w:u w:val="single"/>
        </w:rPr>
        <w:t>and</w:t>
      </w:r>
      <w:r w:rsidR="008C26B5">
        <w:t xml:space="preserve"> (B) without publication/advertisement in violation of §3604(c)</w:t>
      </w:r>
    </w:p>
    <w:p w:rsidR="008C26B5" w:rsidRPr="000A15AA" w:rsidRDefault="008C26B5" w:rsidP="000A15AA">
      <w:pPr>
        <w:pStyle w:val="ListParagraph"/>
        <w:numPr>
          <w:ilvl w:val="3"/>
          <w:numId w:val="1"/>
        </w:numPr>
        <w:rPr>
          <w:b/>
          <w:u w:val="single"/>
        </w:rPr>
      </w:pPr>
      <w:r>
        <w:t xml:space="preserve">(b)(2) – Rooms or units in dwellings containing living quarters to be occupied by no more than 4 families living independently of each other, if owner </w:t>
      </w:r>
      <w:r>
        <w:rPr>
          <w:i/>
        </w:rPr>
        <w:t>actually maintains and occupies</w:t>
      </w:r>
      <w:r>
        <w:t xml:space="preserve"> one of such quarters as his residence</w:t>
      </w:r>
    </w:p>
    <w:p w:rsidR="000A15AA" w:rsidRPr="008C26B5" w:rsidRDefault="000A15AA" w:rsidP="000A15AA">
      <w:pPr>
        <w:pStyle w:val="ListParagraph"/>
        <w:numPr>
          <w:ilvl w:val="2"/>
          <w:numId w:val="1"/>
        </w:numPr>
        <w:rPr>
          <w:b/>
          <w:u w:val="single"/>
        </w:rPr>
      </w:pPr>
      <w:r>
        <w:t>§3604 (Discrimination)</w:t>
      </w:r>
    </w:p>
    <w:p w:rsidR="008C26B5" w:rsidRPr="008C26B5" w:rsidRDefault="008C26B5" w:rsidP="008C26B5">
      <w:pPr>
        <w:pStyle w:val="ListParagraph"/>
        <w:numPr>
          <w:ilvl w:val="3"/>
          <w:numId w:val="1"/>
        </w:numPr>
        <w:rPr>
          <w:b/>
          <w:u w:val="single"/>
        </w:rPr>
      </w:pPr>
      <w:r>
        <w:t xml:space="preserve">(a) Unlawful to refuse to sell/rent… to any person because of </w:t>
      </w:r>
      <w:r w:rsidRPr="008C26B5">
        <w:rPr>
          <w:b/>
        </w:rPr>
        <w:t>race</w:t>
      </w:r>
      <w:r>
        <w:t xml:space="preserve">, </w:t>
      </w:r>
      <w:r w:rsidRPr="008C26B5">
        <w:rPr>
          <w:b/>
        </w:rPr>
        <w:t>color</w:t>
      </w:r>
      <w:r>
        <w:t xml:space="preserve">, </w:t>
      </w:r>
      <w:r w:rsidRPr="008C26B5">
        <w:rPr>
          <w:b/>
        </w:rPr>
        <w:t>religion</w:t>
      </w:r>
      <w:r>
        <w:t xml:space="preserve">, </w:t>
      </w:r>
      <w:r w:rsidRPr="008C26B5">
        <w:rPr>
          <w:b/>
        </w:rPr>
        <w:t>sex</w:t>
      </w:r>
      <w:r>
        <w:t xml:space="preserve">, </w:t>
      </w:r>
      <w:r w:rsidRPr="008C26B5">
        <w:rPr>
          <w:b/>
        </w:rPr>
        <w:t>familial status</w:t>
      </w:r>
      <w:r>
        <w:t xml:space="preserve">, or </w:t>
      </w:r>
      <w:r w:rsidRPr="008C26B5">
        <w:rPr>
          <w:b/>
        </w:rPr>
        <w:t>national origin</w:t>
      </w:r>
    </w:p>
    <w:p w:rsidR="008C26B5" w:rsidRPr="008C26B5" w:rsidRDefault="008C26B5" w:rsidP="008C26B5">
      <w:pPr>
        <w:pStyle w:val="ListParagraph"/>
        <w:numPr>
          <w:ilvl w:val="3"/>
          <w:numId w:val="1"/>
        </w:numPr>
        <w:rPr>
          <w:b/>
          <w:u w:val="single"/>
        </w:rPr>
      </w:pPr>
      <w:r>
        <w:t>(b) Unlawful to discriminate in the terms, conditions or privileges of sale/rental</w:t>
      </w:r>
    </w:p>
    <w:p w:rsidR="008C26B5" w:rsidRPr="008C26B5" w:rsidRDefault="008C26B5" w:rsidP="008C26B5">
      <w:pPr>
        <w:pStyle w:val="ListParagraph"/>
        <w:numPr>
          <w:ilvl w:val="3"/>
          <w:numId w:val="1"/>
        </w:numPr>
        <w:rPr>
          <w:b/>
          <w:u w:val="single"/>
        </w:rPr>
      </w:pPr>
      <w:r>
        <w:t>(c) To make, print, or publish any notice/advertisement WRT sale or rental of a dwelling indicating preference (reasonable person standard)</w:t>
      </w:r>
    </w:p>
    <w:p w:rsidR="008C26B5" w:rsidRPr="008C26B5" w:rsidRDefault="008C26B5" w:rsidP="008C26B5">
      <w:pPr>
        <w:pStyle w:val="ListParagraph"/>
        <w:numPr>
          <w:ilvl w:val="3"/>
          <w:numId w:val="1"/>
        </w:numPr>
        <w:rPr>
          <w:b/>
          <w:u w:val="single"/>
        </w:rPr>
      </w:pPr>
      <w:r>
        <w:t xml:space="preserve">(f)(1) – Unlawful to discriminate in sale/rental based on </w:t>
      </w:r>
      <w:r w:rsidRPr="008C26B5">
        <w:rPr>
          <w:b/>
        </w:rPr>
        <w:t>handicap</w:t>
      </w:r>
    </w:p>
    <w:p w:rsidR="008C26B5" w:rsidRPr="008C26B5" w:rsidRDefault="008C26B5" w:rsidP="008C26B5">
      <w:pPr>
        <w:pStyle w:val="ListParagraph"/>
        <w:numPr>
          <w:ilvl w:val="3"/>
          <w:numId w:val="1"/>
        </w:numPr>
        <w:rPr>
          <w:b/>
          <w:u w:val="single"/>
        </w:rPr>
      </w:pPr>
      <w:r>
        <w:t>(f)(2) – Unlawful to discriminate in terms/conditions/privileges based on handicap</w:t>
      </w:r>
    </w:p>
    <w:p w:rsidR="008C26B5" w:rsidRPr="008C26B5" w:rsidRDefault="008C26B5" w:rsidP="008C26B5">
      <w:pPr>
        <w:pStyle w:val="ListParagraph"/>
        <w:numPr>
          <w:ilvl w:val="3"/>
          <w:numId w:val="1"/>
        </w:numPr>
        <w:rPr>
          <w:b/>
          <w:u w:val="single"/>
        </w:rPr>
      </w:pPr>
      <w:r>
        <w:t xml:space="preserve">(f)(3) – Discrimination includes (A) refusal to </w:t>
      </w:r>
      <w:r>
        <w:rPr>
          <w:i/>
        </w:rPr>
        <w:t>permit reasonable modification</w:t>
      </w:r>
      <w:r>
        <w:t xml:space="preserve"> of existing premises (rental – L may require T to restore after lease); (B) a refusal to </w:t>
      </w:r>
      <w:r>
        <w:rPr>
          <w:i/>
        </w:rPr>
        <w:t>make reasonable accommodations</w:t>
      </w:r>
      <w:r>
        <w:t xml:space="preserve"> in rules, policies, practices, or services; or (C) in connection with housing built after Sept. 13, 1988 (occupancy 30mo after), </w:t>
      </w:r>
      <w:r>
        <w:rPr>
          <w:i/>
        </w:rPr>
        <w:t>failure to design</w:t>
      </w:r>
      <w:r>
        <w:t xml:space="preserve"> and construct those dwellings in such a manner that common and public areas are readily accessible to handicapped persons</w:t>
      </w:r>
    </w:p>
    <w:p w:rsidR="008C26B5" w:rsidRPr="00332136" w:rsidRDefault="008C26B5" w:rsidP="008C26B5">
      <w:pPr>
        <w:pStyle w:val="ListParagraph"/>
        <w:numPr>
          <w:ilvl w:val="2"/>
          <w:numId w:val="1"/>
        </w:numPr>
        <w:rPr>
          <w:b/>
          <w:u w:val="single"/>
        </w:rPr>
      </w:pPr>
      <w:r>
        <w:rPr>
          <w:u w:val="single"/>
        </w:rPr>
        <w:t>NOTE</w:t>
      </w:r>
      <w:r>
        <w:t xml:space="preserve">: </w:t>
      </w:r>
      <w:r w:rsidR="00332136">
        <w:t>R</w:t>
      </w:r>
      <w:r>
        <w:t>enter from an exempt L must sue under § 1983 (race/ethnicity only)</w:t>
      </w:r>
    </w:p>
    <w:p w:rsidR="00332136" w:rsidRPr="00332136" w:rsidRDefault="00332136" w:rsidP="008C26B5">
      <w:pPr>
        <w:pStyle w:val="ListParagraph"/>
        <w:numPr>
          <w:ilvl w:val="2"/>
          <w:numId w:val="1"/>
        </w:numPr>
        <w:rPr>
          <w:b/>
          <w:u w:val="single"/>
        </w:rPr>
      </w:pPr>
      <w:r>
        <w:rPr>
          <w:i/>
        </w:rPr>
        <w:t>Soules v. Downs</w:t>
      </w:r>
      <w:r>
        <w:t xml:space="preserve"> – Remember </w:t>
      </w:r>
      <w:r>
        <w:rPr>
          <w:i/>
        </w:rPr>
        <w:t>McDonnell Douglas</w:t>
      </w:r>
      <w:r>
        <w:t xml:space="preserve"> burden shifting</w:t>
      </w:r>
    </w:p>
    <w:p w:rsidR="00332136" w:rsidRPr="00332136" w:rsidRDefault="00332136" w:rsidP="00332136">
      <w:pPr>
        <w:pStyle w:val="ListParagraph"/>
        <w:numPr>
          <w:ilvl w:val="3"/>
          <w:numId w:val="1"/>
        </w:numPr>
        <w:rPr>
          <w:b/>
          <w:u w:val="single"/>
        </w:rPr>
      </w:pPr>
      <w:r>
        <w:t>Holding: No discrimination when Δ showed evidence that she had attempted to rent to other people in same protected class and didn’t rent to Π cause she’s a bitch</w:t>
      </w:r>
    </w:p>
    <w:p w:rsidR="00332136" w:rsidRPr="00332136" w:rsidRDefault="00332136" w:rsidP="00332136">
      <w:pPr>
        <w:pStyle w:val="ListParagraph"/>
        <w:numPr>
          <w:ilvl w:val="3"/>
          <w:numId w:val="1"/>
        </w:numPr>
        <w:rPr>
          <w:b/>
          <w:u w:val="single"/>
        </w:rPr>
      </w:pPr>
      <w:r>
        <w:rPr>
          <w:b/>
        </w:rPr>
        <w:t>Consider</w:t>
      </w:r>
    </w:p>
    <w:p w:rsidR="00332136" w:rsidRPr="00332136" w:rsidRDefault="00332136" w:rsidP="00332136">
      <w:pPr>
        <w:pStyle w:val="ListParagraph"/>
        <w:numPr>
          <w:ilvl w:val="4"/>
          <w:numId w:val="1"/>
        </w:numPr>
        <w:rPr>
          <w:b/>
          <w:u w:val="single"/>
        </w:rPr>
      </w:pPr>
      <w:r>
        <w:t>Π must qualify to rent the apartment</w:t>
      </w:r>
    </w:p>
    <w:p w:rsidR="00332136" w:rsidRPr="00332136" w:rsidRDefault="00332136" w:rsidP="00332136">
      <w:pPr>
        <w:pStyle w:val="ListParagraph"/>
        <w:numPr>
          <w:ilvl w:val="4"/>
          <w:numId w:val="1"/>
        </w:numPr>
        <w:rPr>
          <w:b/>
          <w:u w:val="single"/>
        </w:rPr>
      </w:pPr>
      <w:r>
        <w:t>Evidence of past rentals to same protected group</w:t>
      </w:r>
    </w:p>
    <w:p w:rsidR="00332136" w:rsidRPr="00332136" w:rsidRDefault="00332136" w:rsidP="00332136">
      <w:pPr>
        <w:pStyle w:val="ListParagraph"/>
        <w:numPr>
          <w:ilvl w:val="4"/>
          <w:numId w:val="1"/>
        </w:numPr>
        <w:rPr>
          <w:b/>
          <w:u w:val="single"/>
        </w:rPr>
      </w:pPr>
      <w:r>
        <w:t>Permissible bases for discrimination – noise, etc.</w:t>
      </w:r>
    </w:p>
    <w:p w:rsidR="00332136" w:rsidRPr="00332136" w:rsidRDefault="00332136" w:rsidP="00332136">
      <w:pPr>
        <w:pStyle w:val="ListParagraph"/>
        <w:numPr>
          <w:ilvl w:val="4"/>
          <w:numId w:val="1"/>
        </w:numPr>
        <w:rPr>
          <w:b/>
          <w:u w:val="single"/>
        </w:rPr>
      </w:pPr>
      <w:r>
        <w:t>Have well defined criteria applied to all cases</w:t>
      </w:r>
    </w:p>
    <w:p w:rsidR="00332136" w:rsidRPr="00332136" w:rsidRDefault="00332136" w:rsidP="00332136">
      <w:pPr>
        <w:pStyle w:val="ListParagraph"/>
        <w:numPr>
          <w:ilvl w:val="5"/>
          <w:numId w:val="1"/>
        </w:numPr>
        <w:rPr>
          <w:b/>
          <w:u w:val="single"/>
        </w:rPr>
      </w:pPr>
      <w:r>
        <w:t>Credit score</w:t>
      </w:r>
    </w:p>
    <w:p w:rsidR="00332136" w:rsidRPr="00332136" w:rsidRDefault="00332136" w:rsidP="00332136">
      <w:pPr>
        <w:pStyle w:val="ListParagraph"/>
        <w:numPr>
          <w:ilvl w:val="5"/>
          <w:numId w:val="1"/>
        </w:numPr>
        <w:rPr>
          <w:b/>
          <w:u w:val="single"/>
        </w:rPr>
      </w:pPr>
      <w:r>
        <w:t>Rent-to-income ratio</w:t>
      </w:r>
    </w:p>
    <w:p w:rsidR="00332136" w:rsidRPr="00332136" w:rsidRDefault="00332136" w:rsidP="00332136">
      <w:pPr>
        <w:pStyle w:val="ListParagraph"/>
        <w:numPr>
          <w:ilvl w:val="5"/>
          <w:numId w:val="1"/>
        </w:numPr>
        <w:rPr>
          <w:b/>
          <w:u w:val="single"/>
        </w:rPr>
      </w:pPr>
      <w:r>
        <w:t>Employment for x-years</w:t>
      </w:r>
    </w:p>
    <w:p w:rsidR="00332136" w:rsidRPr="00332136" w:rsidRDefault="00332136" w:rsidP="00332136">
      <w:pPr>
        <w:pStyle w:val="ListParagraph"/>
        <w:numPr>
          <w:ilvl w:val="5"/>
          <w:numId w:val="1"/>
        </w:numPr>
        <w:rPr>
          <w:b/>
          <w:u w:val="single"/>
        </w:rPr>
      </w:pPr>
      <w:r>
        <w:t>Make the decision automatic</w:t>
      </w:r>
    </w:p>
    <w:p w:rsidR="00332136" w:rsidRPr="00332136" w:rsidRDefault="00332136" w:rsidP="00332136">
      <w:pPr>
        <w:pStyle w:val="ListParagraph"/>
        <w:numPr>
          <w:ilvl w:val="2"/>
          <w:numId w:val="1"/>
        </w:numPr>
        <w:rPr>
          <w:b/>
          <w:u w:val="single"/>
        </w:rPr>
      </w:pPr>
      <w:r>
        <w:rPr>
          <w:i/>
        </w:rPr>
        <w:t>Fair Housing Justice Center v. Silver Beach Gardens Corp.</w:t>
      </w:r>
    </w:p>
    <w:p w:rsidR="00332136" w:rsidRPr="00332136" w:rsidRDefault="00332136" w:rsidP="00332136">
      <w:pPr>
        <w:pStyle w:val="ListParagraph"/>
        <w:numPr>
          <w:ilvl w:val="3"/>
          <w:numId w:val="1"/>
        </w:numPr>
        <w:rPr>
          <w:b/>
          <w:u w:val="single"/>
        </w:rPr>
      </w:pPr>
      <w:r>
        <w:t xml:space="preserve">Holding: Discrimination </w:t>
      </w:r>
      <w:r>
        <w:sym w:font="Wingdings" w:char="F0E0"/>
      </w:r>
      <w:r>
        <w:t xml:space="preserve"> references from current residents to screen black ppl</w:t>
      </w:r>
    </w:p>
    <w:p w:rsidR="00332136" w:rsidRDefault="00332136" w:rsidP="00332136">
      <w:pPr>
        <w:pStyle w:val="ListParagraph"/>
        <w:numPr>
          <w:ilvl w:val="2"/>
          <w:numId w:val="1"/>
        </w:numPr>
        <w:rPr>
          <w:b/>
          <w:u w:val="single"/>
        </w:rPr>
      </w:pPr>
      <w:r>
        <w:t>Handicap – Is Π handicapped per statute? Is reasonable accommodation possible?</w:t>
      </w:r>
    </w:p>
    <w:p w:rsidR="007C2C11" w:rsidRPr="00BB0B4A" w:rsidRDefault="007C2C11" w:rsidP="00D44223">
      <w:pPr>
        <w:pStyle w:val="Heading2"/>
      </w:pPr>
      <w:bookmarkStart w:id="24" w:name="_Toc323648271"/>
      <w:r>
        <w:lastRenderedPageBreak/>
        <w:t>Sublet vs. Assignment</w:t>
      </w:r>
      <w:bookmarkEnd w:id="24"/>
    </w:p>
    <w:p w:rsidR="00BB0B4A" w:rsidRPr="002A6445" w:rsidRDefault="00BB0B4A" w:rsidP="00BB0B4A">
      <w:pPr>
        <w:pStyle w:val="ListParagraph"/>
        <w:numPr>
          <w:ilvl w:val="2"/>
          <w:numId w:val="1"/>
        </w:numPr>
        <w:rPr>
          <w:b/>
          <w:u w:val="single"/>
        </w:rPr>
      </w:pPr>
      <w:r>
        <w:rPr>
          <w:b/>
        </w:rPr>
        <w:t>Generally</w:t>
      </w:r>
    </w:p>
    <w:p w:rsidR="002A6445" w:rsidRPr="002A6445" w:rsidRDefault="002A6445" w:rsidP="00BB0B4A">
      <w:pPr>
        <w:pStyle w:val="ListParagraph"/>
        <w:numPr>
          <w:ilvl w:val="3"/>
          <w:numId w:val="1"/>
        </w:numPr>
        <w:rPr>
          <w:b/>
          <w:u w:val="single"/>
        </w:rPr>
      </w:pPr>
      <w:r w:rsidRPr="00BB0B4A">
        <w:rPr>
          <w:u w:val="single"/>
        </w:rPr>
        <w:t>Assignment</w:t>
      </w:r>
      <w:r>
        <w:t xml:space="preserve"> – Transfer of the whole of the unexpired term of the lease</w:t>
      </w:r>
    </w:p>
    <w:p w:rsidR="002A6445" w:rsidRPr="00BB0B4A" w:rsidRDefault="002A6445" w:rsidP="00BB0B4A">
      <w:pPr>
        <w:pStyle w:val="ListParagraph"/>
        <w:numPr>
          <w:ilvl w:val="3"/>
          <w:numId w:val="1"/>
        </w:numPr>
        <w:rPr>
          <w:b/>
          <w:u w:val="single"/>
        </w:rPr>
      </w:pPr>
      <w:r w:rsidRPr="00BB0B4A">
        <w:rPr>
          <w:u w:val="single"/>
        </w:rPr>
        <w:t>Sublease</w:t>
      </w:r>
      <w:r>
        <w:t xml:space="preserve"> – Partial transfer of less than the full remaining term of the lease</w:t>
      </w:r>
    </w:p>
    <w:p w:rsidR="00BB0B4A" w:rsidRPr="00BB0B4A" w:rsidRDefault="00BB0B4A" w:rsidP="00BB0B4A">
      <w:pPr>
        <w:pStyle w:val="ListParagraph"/>
        <w:numPr>
          <w:ilvl w:val="4"/>
          <w:numId w:val="1"/>
        </w:numPr>
        <w:rPr>
          <w:b/>
          <w:u w:val="single"/>
        </w:rPr>
      </w:pPr>
      <w:r>
        <w:t>Does not transfer covenant to pay rent to L, only to T via privity of K</w:t>
      </w:r>
    </w:p>
    <w:p w:rsidR="00BB0B4A" w:rsidRPr="00BB0B4A" w:rsidRDefault="00BB0B4A" w:rsidP="00BB0B4A">
      <w:pPr>
        <w:pStyle w:val="ListParagraph"/>
        <w:numPr>
          <w:ilvl w:val="3"/>
          <w:numId w:val="1"/>
        </w:numPr>
        <w:rPr>
          <w:b/>
          <w:u w:val="single"/>
        </w:rPr>
      </w:pPr>
      <w:r>
        <w:rPr>
          <w:i/>
        </w:rPr>
        <w:t>Ernst v. Condit</w:t>
      </w:r>
      <w:r>
        <w:t xml:space="preserve"> – Go-Kart business, assigns to Δ who defaults on rent</w:t>
      </w:r>
    </w:p>
    <w:p w:rsidR="00BB0B4A" w:rsidRPr="00BB0B4A" w:rsidRDefault="00BB0B4A" w:rsidP="00BB0B4A">
      <w:pPr>
        <w:pStyle w:val="ListParagraph"/>
        <w:numPr>
          <w:ilvl w:val="5"/>
          <w:numId w:val="1"/>
        </w:numPr>
        <w:rPr>
          <w:b/>
          <w:u w:val="single"/>
        </w:rPr>
      </w:pPr>
      <w:r w:rsidRPr="00BB0B4A">
        <w:rPr>
          <w:u w:val="single"/>
        </w:rPr>
        <w:t xml:space="preserve">Common </w:t>
      </w:r>
      <w:r>
        <w:rPr>
          <w:u w:val="single"/>
        </w:rPr>
        <w:t>L</w:t>
      </w:r>
      <w:r w:rsidRPr="00BB0B4A">
        <w:rPr>
          <w:u w:val="single"/>
        </w:rPr>
        <w:t>aw</w:t>
      </w:r>
      <w:r>
        <w:t xml:space="preserve"> – No reversion back to T from T1 </w:t>
      </w:r>
      <w:r>
        <w:sym w:font="Wingdings" w:char="F0E0"/>
      </w:r>
      <w:r>
        <w:t xml:space="preserve"> assignment, else sublease</w:t>
      </w:r>
    </w:p>
    <w:p w:rsidR="00BB0B4A" w:rsidRPr="00BB0B4A" w:rsidRDefault="00BB0B4A" w:rsidP="00BB0B4A">
      <w:pPr>
        <w:pStyle w:val="ListParagraph"/>
        <w:numPr>
          <w:ilvl w:val="5"/>
          <w:numId w:val="1"/>
        </w:numPr>
        <w:rPr>
          <w:b/>
          <w:u w:val="single"/>
        </w:rPr>
      </w:pPr>
      <w:r>
        <w:rPr>
          <w:u w:val="single"/>
        </w:rPr>
        <w:t>Minority Rule</w:t>
      </w:r>
      <w:r>
        <w:t xml:space="preserve"> – Intent of parties</w:t>
      </w:r>
    </w:p>
    <w:p w:rsidR="00BB0B4A" w:rsidRDefault="00BB0B4A" w:rsidP="00BB0B4A">
      <w:pPr>
        <w:pStyle w:val="ListParagraph"/>
        <w:numPr>
          <w:ilvl w:val="4"/>
          <w:numId w:val="1"/>
        </w:numPr>
        <w:rPr>
          <w:b/>
          <w:u w:val="single"/>
        </w:rPr>
      </w:pPr>
      <w:r>
        <w:t xml:space="preserve">Holding: Either by </w:t>
      </w:r>
      <w:r w:rsidRPr="00BB0B4A">
        <w:rPr>
          <w:i/>
        </w:rPr>
        <w:t>common law</w:t>
      </w:r>
      <w:r>
        <w:t xml:space="preserve"> or </w:t>
      </w:r>
      <w:r w:rsidRPr="00BB0B4A">
        <w:rPr>
          <w:i/>
        </w:rPr>
        <w:t>intent of parties</w:t>
      </w:r>
      <w:r>
        <w:t xml:space="preserve"> </w:t>
      </w:r>
      <w:r>
        <w:sym w:font="Wingdings" w:char="F0E0"/>
      </w:r>
      <w:r>
        <w:t xml:space="preserve"> assignment</w:t>
      </w:r>
    </w:p>
    <w:p w:rsidR="007C2C11" w:rsidRPr="00BB0B4A" w:rsidRDefault="007C2C11" w:rsidP="007C2C11">
      <w:pPr>
        <w:pStyle w:val="ListParagraph"/>
        <w:numPr>
          <w:ilvl w:val="2"/>
          <w:numId w:val="1"/>
        </w:numPr>
        <w:rPr>
          <w:b/>
        </w:rPr>
      </w:pPr>
      <w:r w:rsidRPr="007C2C11">
        <w:rPr>
          <w:b/>
        </w:rPr>
        <w:t>Privity of K vs. Privity of Estate</w:t>
      </w:r>
    </w:p>
    <w:p w:rsidR="00BB0B4A" w:rsidRPr="00FD7EBD" w:rsidRDefault="00FD7EBD" w:rsidP="00BB0B4A">
      <w:pPr>
        <w:pStyle w:val="ListParagraph"/>
        <w:numPr>
          <w:ilvl w:val="3"/>
          <w:numId w:val="1"/>
        </w:numPr>
        <w:rPr>
          <w:b/>
        </w:rPr>
      </w:pPr>
      <w:r>
        <w:t xml:space="preserve">Land transfer results in </w:t>
      </w:r>
      <w:r>
        <w:rPr>
          <w:i/>
        </w:rPr>
        <w:t>privity of K</w:t>
      </w:r>
      <w:r>
        <w:t xml:space="preserve"> and </w:t>
      </w:r>
      <w:r>
        <w:rPr>
          <w:i/>
        </w:rPr>
        <w:t>privity of estate</w:t>
      </w:r>
    </w:p>
    <w:p w:rsidR="00FD7EBD" w:rsidRPr="00FD7EBD" w:rsidRDefault="00FD7EBD" w:rsidP="00FD7EBD">
      <w:pPr>
        <w:pStyle w:val="ListParagraph"/>
        <w:numPr>
          <w:ilvl w:val="4"/>
          <w:numId w:val="1"/>
        </w:numPr>
        <w:rPr>
          <w:b/>
        </w:rPr>
      </w:pPr>
      <w:r>
        <w:t>Lease is the K</w:t>
      </w:r>
    </w:p>
    <w:p w:rsidR="00FD7EBD" w:rsidRPr="00FD7EBD" w:rsidRDefault="00FD7EBD" w:rsidP="00FD7EBD">
      <w:pPr>
        <w:pStyle w:val="ListParagraph"/>
        <w:numPr>
          <w:ilvl w:val="4"/>
          <w:numId w:val="1"/>
        </w:numPr>
        <w:rPr>
          <w:b/>
        </w:rPr>
      </w:pPr>
      <w:r>
        <w:t xml:space="preserve">Estate is when both have mutual, immediate, and simultaneous interest in the leased premises </w:t>
      </w:r>
      <w:r>
        <w:sym w:font="Wingdings" w:char="F0E0"/>
      </w:r>
      <w:r>
        <w:t xml:space="preserve"> T has possession, L has reversion</w:t>
      </w:r>
    </w:p>
    <w:p w:rsidR="00FD7EBD" w:rsidRPr="00FD7EBD" w:rsidRDefault="00FD7EBD" w:rsidP="00FD7EBD">
      <w:pPr>
        <w:pStyle w:val="ListParagraph"/>
        <w:numPr>
          <w:ilvl w:val="5"/>
          <w:numId w:val="1"/>
        </w:numPr>
        <w:rPr>
          <w:b/>
        </w:rPr>
      </w:pPr>
      <w:r>
        <w:t>Estate results in liability for rent</w:t>
      </w:r>
    </w:p>
    <w:p w:rsidR="00FD7EBD" w:rsidRPr="00FD7EBD" w:rsidRDefault="00FD7EBD" w:rsidP="00FD7EBD">
      <w:pPr>
        <w:pStyle w:val="ListParagraph"/>
        <w:numPr>
          <w:ilvl w:val="3"/>
          <w:numId w:val="1"/>
        </w:numPr>
        <w:rPr>
          <w:b/>
        </w:rPr>
      </w:pPr>
      <w:r>
        <w:rPr>
          <w:b/>
        </w:rPr>
        <w:t>Transfers</w:t>
      </w:r>
    </w:p>
    <w:p w:rsidR="00FD7EBD" w:rsidRPr="00FD7EBD" w:rsidRDefault="00FD7EBD" w:rsidP="00FD7EBD">
      <w:pPr>
        <w:pStyle w:val="ListParagraph"/>
        <w:numPr>
          <w:ilvl w:val="4"/>
          <w:numId w:val="1"/>
        </w:numPr>
        <w:rPr>
          <w:b/>
        </w:rPr>
      </w:pPr>
      <w:r>
        <w:t xml:space="preserve">Privity of estate transfers when T </w:t>
      </w:r>
      <w:r>
        <w:rPr>
          <w:i/>
        </w:rPr>
        <w:t>assigns</w:t>
      </w:r>
      <w:r>
        <w:t xml:space="preserve"> to T1</w:t>
      </w:r>
    </w:p>
    <w:p w:rsidR="00FD7EBD" w:rsidRPr="00FD7EBD" w:rsidRDefault="00FD7EBD" w:rsidP="00FD7EBD">
      <w:pPr>
        <w:pStyle w:val="ListParagraph"/>
        <w:numPr>
          <w:ilvl w:val="4"/>
          <w:numId w:val="1"/>
        </w:numPr>
        <w:rPr>
          <w:b/>
        </w:rPr>
      </w:pPr>
      <w:r>
        <w:t xml:space="preserve">Privity of K </w:t>
      </w:r>
      <w:r>
        <w:rPr>
          <w:u w:val="single"/>
        </w:rPr>
        <w:t>only</w:t>
      </w:r>
      <w:r>
        <w:t xml:space="preserve"> transfers if L expressly agrees to sub T1 for T</w:t>
      </w:r>
    </w:p>
    <w:p w:rsidR="00FD7EBD" w:rsidRPr="00FD7EBD" w:rsidRDefault="00FD7EBD" w:rsidP="00FD7EBD">
      <w:pPr>
        <w:pStyle w:val="ListParagraph"/>
        <w:numPr>
          <w:ilvl w:val="5"/>
          <w:numId w:val="1"/>
        </w:numPr>
        <w:rPr>
          <w:b/>
        </w:rPr>
      </w:pPr>
      <w:r>
        <w:t>Then only T1 is liable for rent/satisfy other obligations on lease</w:t>
      </w:r>
    </w:p>
    <w:p w:rsidR="00FD7EBD" w:rsidRPr="00FD7EBD" w:rsidRDefault="00FD7EBD" w:rsidP="00FD7EBD">
      <w:pPr>
        <w:pStyle w:val="ListParagraph"/>
        <w:numPr>
          <w:ilvl w:val="4"/>
          <w:numId w:val="1"/>
        </w:numPr>
        <w:rPr>
          <w:b/>
        </w:rPr>
      </w:pPr>
      <w:r>
        <w:rPr>
          <w:u w:val="single"/>
        </w:rPr>
        <w:t>NOTE</w:t>
      </w:r>
      <w:r>
        <w:t>: Sublease only results in privity of K between T/T1 unless L is explicitly included as 3</w:t>
      </w:r>
      <w:r w:rsidRPr="00FD7EBD">
        <w:rPr>
          <w:vertAlign w:val="superscript"/>
        </w:rPr>
        <w:t>rd</w:t>
      </w:r>
      <w:r>
        <w:t xml:space="preserve"> party beneficiary</w:t>
      </w:r>
    </w:p>
    <w:p w:rsidR="00FD7EBD" w:rsidRPr="007C2C11" w:rsidRDefault="00FD7EBD" w:rsidP="00FD7EBD">
      <w:pPr>
        <w:pStyle w:val="ListParagraph"/>
        <w:numPr>
          <w:ilvl w:val="5"/>
          <w:numId w:val="1"/>
        </w:numPr>
        <w:rPr>
          <w:b/>
        </w:rPr>
      </w:pPr>
      <w:r>
        <w:t>L can sue T through privity of K, sue T1 through privity of estate</w:t>
      </w:r>
    </w:p>
    <w:p w:rsidR="007C2C11" w:rsidRPr="00FD7EBD" w:rsidRDefault="007C2C11" w:rsidP="007C2C11">
      <w:pPr>
        <w:pStyle w:val="ListParagraph"/>
        <w:numPr>
          <w:ilvl w:val="2"/>
          <w:numId w:val="1"/>
        </w:numPr>
        <w:rPr>
          <w:b/>
          <w:u w:val="single"/>
        </w:rPr>
      </w:pPr>
      <w:r>
        <w:rPr>
          <w:b/>
        </w:rPr>
        <w:t>Consent Provisions</w:t>
      </w:r>
      <w:r w:rsidR="00FD7EBD">
        <w:t xml:space="preserve"> (Compare Common Law with </w:t>
      </w:r>
      <w:r w:rsidR="00FD7EBD">
        <w:rPr>
          <w:i/>
        </w:rPr>
        <w:t>Kendall</w:t>
      </w:r>
      <w:r w:rsidR="00FD7EBD">
        <w:t>)</w:t>
      </w:r>
    </w:p>
    <w:p w:rsidR="00FD7EBD" w:rsidRPr="00FD7EBD" w:rsidRDefault="00FD7EBD" w:rsidP="00FD7EBD">
      <w:pPr>
        <w:pStyle w:val="ListParagraph"/>
        <w:numPr>
          <w:ilvl w:val="3"/>
          <w:numId w:val="1"/>
        </w:numPr>
        <w:rPr>
          <w:b/>
          <w:u w:val="single"/>
        </w:rPr>
      </w:pPr>
      <w:r>
        <w:rPr>
          <w:u w:val="single"/>
        </w:rPr>
        <w:t>Common Law</w:t>
      </w:r>
      <w:r>
        <w:t xml:space="preserve"> – L can arbitrarily refuse to allow transfer for any reason</w:t>
      </w:r>
    </w:p>
    <w:p w:rsidR="00FD7EBD" w:rsidRPr="00696F8A" w:rsidRDefault="00FD7EBD" w:rsidP="00FD7EBD">
      <w:pPr>
        <w:pStyle w:val="ListParagraph"/>
        <w:numPr>
          <w:ilvl w:val="3"/>
          <w:numId w:val="1"/>
        </w:numPr>
        <w:rPr>
          <w:b/>
          <w:u w:val="single"/>
        </w:rPr>
      </w:pPr>
      <w:r>
        <w:rPr>
          <w:i/>
        </w:rPr>
        <w:t>Kendall v. Ernest Pestana Inc</w:t>
      </w:r>
      <w:r>
        <w:t xml:space="preserve">. – L can only refuse transfer when L has a </w:t>
      </w:r>
      <w:r>
        <w:rPr>
          <w:u w:val="single"/>
        </w:rPr>
        <w:t>commercially reasonable objection</w:t>
      </w:r>
      <w:r>
        <w:t xml:space="preserve"> to proposed assignee or use</w:t>
      </w:r>
    </w:p>
    <w:p w:rsidR="00696F8A" w:rsidRPr="00FD7EBD" w:rsidRDefault="00696F8A" w:rsidP="00696F8A">
      <w:pPr>
        <w:pStyle w:val="ListParagraph"/>
        <w:numPr>
          <w:ilvl w:val="4"/>
          <w:numId w:val="1"/>
        </w:numPr>
        <w:rPr>
          <w:b/>
          <w:u w:val="single"/>
        </w:rPr>
      </w:pPr>
      <w:r>
        <w:rPr>
          <w:b/>
          <w:u w:val="single"/>
        </w:rPr>
        <w:t>NOTE</w:t>
      </w:r>
      <w:r>
        <w:t xml:space="preserve">: This case had a </w:t>
      </w:r>
      <w:r w:rsidRPr="00696F8A">
        <w:rPr>
          <w:highlight w:val="yellow"/>
          <w:u w:val="single"/>
        </w:rPr>
        <w:t>consent provision</w:t>
      </w:r>
      <w:r>
        <w:t xml:space="preserve">, left open the possibility to negotiate for a </w:t>
      </w:r>
      <w:r w:rsidRPr="00696F8A">
        <w:rPr>
          <w:highlight w:val="yellow"/>
          <w:u w:val="single"/>
        </w:rPr>
        <w:t>foreclosure of subleasing</w:t>
      </w:r>
    </w:p>
    <w:p w:rsidR="00FD7EBD" w:rsidRPr="00FD7EBD" w:rsidRDefault="00FD7EBD" w:rsidP="00FD7EBD">
      <w:pPr>
        <w:pStyle w:val="ListParagraph"/>
        <w:numPr>
          <w:ilvl w:val="4"/>
          <w:numId w:val="1"/>
        </w:numPr>
        <w:rPr>
          <w:b/>
          <w:u w:val="single"/>
        </w:rPr>
      </w:pPr>
      <w:r>
        <w:rPr>
          <w:u w:val="single"/>
        </w:rPr>
        <w:t>NOTE</w:t>
      </w:r>
      <w:r>
        <w:t xml:space="preserve">: </w:t>
      </w:r>
      <w:r w:rsidR="00B54B3F">
        <w:t xml:space="preserve">This was a </w:t>
      </w:r>
      <w:r w:rsidR="00B54B3F">
        <w:rPr>
          <w:b/>
        </w:rPr>
        <w:t>commercial</w:t>
      </w:r>
      <w:r w:rsidR="00B54B3F">
        <w:t xml:space="preserve"> lease, arguably should apply to residential because of bargaining asymmetry, BUT harder to make objective decisions</w:t>
      </w:r>
    </w:p>
    <w:p w:rsidR="00FD7EBD" w:rsidRPr="00FD7EBD" w:rsidRDefault="00FD7EBD" w:rsidP="00FD7EBD">
      <w:pPr>
        <w:pStyle w:val="ListParagraph"/>
        <w:numPr>
          <w:ilvl w:val="3"/>
          <w:numId w:val="1"/>
        </w:numPr>
        <w:rPr>
          <w:b/>
          <w:u w:val="single"/>
        </w:rPr>
      </w:pPr>
      <w:r>
        <w:rPr>
          <w:i/>
        </w:rPr>
        <w:t>Carma Dev. V. Marathon Dev.</w:t>
      </w:r>
      <w:r>
        <w:t xml:space="preserve"> – upheld termination clause allowing L to terminate with T and sign with T1 cutting T out of any realized profit</w:t>
      </w:r>
    </w:p>
    <w:p w:rsidR="00FD7EBD" w:rsidRPr="00A61A90" w:rsidRDefault="00FD7EBD" w:rsidP="00FD7EBD">
      <w:pPr>
        <w:pStyle w:val="ListParagraph"/>
        <w:numPr>
          <w:ilvl w:val="4"/>
          <w:numId w:val="1"/>
        </w:numPr>
        <w:rPr>
          <w:b/>
          <w:u w:val="single"/>
        </w:rPr>
      </w:pPr>
      <w:r>
        <w:t>Holding: Commercial lease negotiated by sophisticated entities with lawyers</w:t>
      </w:r>
    </w:p>
    <w:p w:rsidR="00A61A90" w:rsidRPr="00A61A90" w:rsidRDefault="00A61A90" w:rsidP="00A61A90">
      <w:pPr>
        <w:pStyle w:val="ListParagraph"/>
        <w:numPr>
          <w:ilvl w:val="3"/>
          <w:numId w:val="1"/>
        </w:numPr>
        <w:rPr>
          <w:b/>
          <w:u w:val="single"/>
        </w:rPr>
      </w:pPr>
      <w:r>
        <w:t>NOTE: Acceptance can be made by accepting rent from T1</w:t>
      </w:r>
    </w:p>
    <w:p w:rsidR="00A61A90" w:rsidRPr="00B54B3F" w:rsidRDefault="00A61A90" w:rsidP="00A61A90">
      <w:pPr>
        <w:pStyle w:val="ListParagraph"/>
        <w:numPr>
          <w:ilvl w:val="4"/>
          <w:numId w:val="1"/>
        </w:numPr>
        <w:rPr>
          <w:b/>
          <w:u w:val="single"/>
        </w:rPr>
      </w:pPr>
      <w:r>
        <w:t>Once waived, L must reassert the right or lose it</w:t>
      </w:r>
    </w:p>
    <w:p w:rsidR="00B54B3F" w:rsidRPr="00696F8A" w:rsidRDefault="00B54B3F" w:rsidP="00B54B3F">
      <w:pPr>
        <w:pStyle w:val="ListParagraph"/>
        <w:numPr>
          <w:ilvl w:val="3"/>
          <w:numId w:val="1"/>
        </w:numPr>
        <w:rPr>
          <w:b/>
          <w:u w:val="single"/>
        </w:rPr>
      </w:pPr>
      <w:r>
        <w:rPr>
          <w:b/>
          <w:u w:val="single"/>
        </w:rPr>
        <w:t>NOTE</w:t>
      </w:r>
      <w:r>
        <w:t>: Duty to mitigate undercuts consent provisions!!</w:t>
      </w:r>
    </w:p>
    <w:p w:rsidR="00696F8A" w:rsidRPr="00696F8A" w:rsidRDefault="00696F8A" w:rsidP="00696F8A">
      <w:pPr>
        <w:pStyle w:val="ListParagraph"/>
        <w:numPr>
          <w:ilvl w:val="3"/>
          <w:numId w:val="1"/>
        </w:numPr>
        <w:rPr>
          <w:b/>
          <w:u w:val="single"/>
        </w:rPr>
      </w:pPr>
      <w:r>
        <w:rPr>
          <w:b/>
        </w:rPr>
        <w:t>Ejectment</w:t>
      </w:r>
    </w:p>
    <w:p w:rsidR="00696F8A" w:rsidRPr="00696F8A" w:rsidRDefault="00696F8A" w:rsidP="00696F8A">
      <w:pPr>
        <w:pStyle w:val="ListParagraph"/>
        <w:numPr>
          <w:ilvl w:val="4"/>
          <w:numId w:val="1"/>
        </w:numPr>
        <w:rPr>
          <w:b/>
          <w:u w:val="single"/>
        </w:rPr>
      </w:pPr>
      <w:r>
        <w:t>If L ejects T, S is ejected also</w:t>
      </w:r>
    </w:p>
    <w:p w:rsidR="0000534A" w:rsidRPr="00B54B3F" w:rsidRDefault="00696F8A" w:rsidP="0000534A">
      <w:pPr>
        <w:pStyle w:val="ListParagraph"/>
        <w:numPr>
          <w:ilvl w:val="4"/>
          <w:numId w:val="1"/>
        </w:numPr>
        <w:rPr>
          <w:b/>
          <w:u w:val="single"/>
        </w:rPr>
      </w:pPr>
      <w:r>
        <w:t>If L accepts T’s surrender, S is not ejected</w:t>
      </w:r>
      <w:r w:rsidR="0000534A" w:rsidRPr="00B54B3F">
        <w:rPr>
          <w:b/>
          <w:u w:val="single"/>
        </w:rPr>
        <w:br w:type="page"/>
      </w:r>
    </w:p>
    <w:p w:rsidR="007C2C11" w:rsidRPr="0000534A" w:rsidRDefault="007C2C11" w:rsidP="00D44223">
      <w:pPr>
        <w:pStyle w:val="Heading2"/>
      </w:pPr>
      <w:bookmarkStart w:id="25" w:name="_Toc323648272"/>
      <w:r>
        <w:lastRenderedPageBreak/>
        <w:t>Tenant Defaults</w:t>
      </w:r>
      <w:bookmarkEnd w:id="25"/>
    </w:p>
    <w:p w:rsidR="0000534A" w:rsidRPr="004E5B45" w:rsidRDefault="004E5B45" w:rsidP="0000534A">
      <w:pPr>
        <w:pStyle w:val="ListParagraph"/>
        <w:numPr>
          <w:ilvl w:val="2"/>
          <w:numId w:val="1"/>
        </w:numPr>
        <w:rPr>
          <w:b/>
          <w:u w:val="single"/>
        </w:rPr>
      </w:pPr>
      <w:r>
        <w:rPr>
          <w:b/>
        </w:rPr>
        <w:t>Generally</w:t>
      </w:r>
    </w:p>
    <w:p w:rsidR="004E5B45" w:rsidRPr="004E5B45" w:rsidRDefault="004E5B45" w:rsidP="004E5B45">
      <w:pPr>
        <w:pStyle w:val="ListParagraph"/>
        <w:numPr>
          <w:ilvl w:val="3"/>
          <w:numId w:val="1"/>
        </w:numPr>
        <w:rPr>
          <w:b/>
          <w:u w:val="single"/>
        </w:rPr>
      </w:pPr>
      <w:r>
        <w:rPr>
          <w:i/>
        </w:rPr>
        <w:t>Berg v. Wiley</w:t>
      </w:r>
      <w:r>
        <w:t xml:space="preserve"> (Minn.) – L/T fight over remodeling restaurant to bring it up to code, eventually restaurant closed, L locked out T</w:t>
      </w:r>
    </w:p>
    <w:p w:rsidR="004E5B45" w:rsidRPr="004E5B45" w:rsidRDefault="004E5B45" w:rsidP="004E5B45">
      <w:pPr>
        <w:pStyle w:val="ListParagraph"/>
        <w:numPr>
          <w:ilvl w:val="4"/>
          <w:numId w:val="1"/>
        </w:numPr>
        <w:rPr>
          <w:b/>
          <w:u w:val="single"/>
        </w:rPr>
      </w:pPr>
      <w:r>
        <w:t xml:space="preserve">Holding: On T-default, without </w:t>
      </w:r>
      <w:r>
        <w:rPr>
          <w:i/>
        </w:rPr>
        <w:t>abandonment</w:t>
      </w:r>
      <w:r>
        <w:t xml:space="preserve"> or </w:t>
      </w:r>
      <w:r>
        <w:rPr>
          <w:i/>
        </w:rPr>
        <w:t>voluntary surrender</w:t>
      </w:r>
      <w:r>
        <w:t xml:space="preserve">, </w:t>
      </w:r>
      <w:r w:rsidRPr="004E5B45">
        <w:rPr>
          <w:u w:val="single"/>
        </w:rPr>
        <w:t>no self-help</w:t>
      </w:r>
      <w:r>
        <w:t>, must resort to judicial process</w:t>
      </w:r>
    </w:p>
    <w:p w:rsidR="004E5B45" w:rsidRPr="004E5B45" w:rsidRDefault="004E5B45" w:rsidP="004E5B45">
      <w:pPr>
        <w:pStyle w:val="ListParagraph"/>
        <w:numPr>
          <w:ilvl w:val="4"/>
          <w:numId w:val="1"/>
        </w:numPr>
        <w:rPr>
          <w:b/>
          <w:u w:val="single"/>
        </w:rPr>
      </w:pPr>
      <w:r>
        <w:rPr>
          <w:u w:val="single"/>
        </w:rPr>
        <w:t>NOTE</w:t>
      </w:r>
      <w:r w:rsidR="00A61A90">
        <w:t xml:space="preserve">: </w:t>
      </w:r>
      <w:r>
        <w:t xml:space="preserve">leads to higher rent </w:t>
      </w:r>
      <w:r w:rsidR="00A61A90">
        <w:t xml:space="preserve">for </w:t>
      </w:r>
      <w:r>
        <w:t>T’s subsidizing j</w:t>
      </w:r>
      <w:r w:rsidR="00A61A90">
        <w:t>udicial eviction of defaulters</w:t>
      </w:r>
    </w:p>
    <w:p w:rsidR="004E5B45" w:rsidRPr="004E5B45" w:rsidRDefault="004E5B45" w:rsidP="004E5B45">
      <w:pPr>
        <w:pStyle w:val="ListParagraph"/>
        <w:numPr>
          <w:ilvl w:val="3"/>
          <w:numId w:val="1"/>
        </w:numPr>
        <w:rPr>
          <w:b/>
          <w:u w:val="single"/>
        </w:rPr>
      </w:pPr>
      <w:r>
        <w:rPr>
          <w:u w:val="single"/>
        </w:rPr>
        <w:t>Common Law</w:t>
      </w:r>
      <w:r>
        <w:t xml:space="preserve"> (Majority) – L could use self-help without liability for wrongful eviction as long as L was entitled to possession </w:t>
      </w:r>
      <w:r>
        <w:sym w:font="Wingdings" w:char="F0E0"/>
      </w:r>
      <w:r>
        <w:t xml:space="preserve"> breach/holdover</w:t>
      </w:r>
    </w:p>
    <w:p w:rsidR="004E5B45" w:rsidRPr="004E5B45" w:rsidRDefault="004E5B45" w:rsidP="004E5B45">
      <w:pPr>
        <w:pStyle w:val="ListParagraph"/>
        <w:numPr>
          <w:ilvl w:val="4"/>
          <w:numId w:val="1"/>
        </w:numPr>
        <w:rPr>
          <w:b/>
          <w:u w:val="single"/>
        </w:rPr>
      </w:pPr>
      <w:r>
        <w:t>Level/kind of force allowed depends on jurisdiction</w:t>
      </w:r>
    </w:p>
    <w:p w:rsidR="004E5B45" w:rsidRPr="004E5B45" w:rsidRDefault="004E5B45" w:rsidP="004E5B45">
      <w:pPr>
        <w:pStyle w:val="ListParagraph"/>
        <w:numPr>
          <w:ilvl w:val="4"/>
          <w:numId w:val="1"/>
        </w:numPr>
        <w:rPr>
          <w:b/>
          <w:u w:val="single"/>
        </w:rPr>
      </w:pPr>
      <w:r>
        <w:t>Many allow self-help for commercial leases also</w:t>
      </w:r>
    </w:p>
    <w:p w:rsidR="004E5B45" w:rsidRPr="004E5B45" w:rsidRDefault="004E5B45" w:rsidP="004E5B45">
      <w:pPr>
        <w:pStyle w:val="ListParagraph"/>
        <w:numPr>
          <w:ilvl w:val="3"/>
          <w:numId w:val="1"/>
        </w:numPr>
        <w:rPr>
          <w:b/>
          <w:u w:val="single"/>
        </w:rPr>
      </w:pPr>
      <w:r>
        <w:rPr>
          <w:i/>
        </w:rPr>
        <w:t>Ann Arbor Tenants Union v. Ann Arbor YMCA</w:t>
      </w:r>
      <w:r>
        <w:t xml:space="preserve"> – Owner and resident relationship in single-room occupancy residence is like hotel/guest </w:t>
      </w:r>
      <w:r>
        <w:sym w:font="Wingdings" w:char="F0E0"/>
      </w:r>
      <w:r>
        <w:t xml:space="preserve"> self-help ok</w:t>
      </w:r>
    </w:p>
    <w:p w:rsidR="004E5B45" w:rsidRPr="004E5B45" w:rsidRDefault="004E5B45" w:rsidP="004E5B45">
      <w:pPr>
        <w:pStyle w:val="ListParagraph"/>
        <w:numPr>
          <w:ilvl w:val="3"/>
          <w:numId w:val="1"/>
        </w:numPr>
        <w:rPr>
          <w:b/>
          <w:u w:val="single"/>
        </w:rPr>
      </w:pPr>
      <w:r>
        <w:rPr>
          <w:u w:val="single"/>
        </w:rPr>
        <w:t>Establishing Tenant Abandonment</w:t>
      </w:r>
    </w:p>
    <w:p w:rsidR="004E5B45" w:rsidRPr="004E5B45" w:rsidRDefault="004E5B45" w:rsidP="004E5B45">
      <w:pPr>
        <w:pStyle w:val="ListParagraph"/>
        <w:numPr>
          <w:ilvl w:val="4"/>
          <w:numId w:val="1"/>
        </w:numPr>
        <w:rPr>
          <w:b/>
          <w:u w:val="single"/>
        </w:rPr>
      </w:pPr>
      <w:r>
        <w:t>Leave note on the door</w:t>
      </w:r>
    </w:p>
    <w:p w:rsidR="004E5B45" w:rsidRPr="004E5B45" w:rsidRDefault="004E5B45" w:rsidP="004E5B45">
      <w:pPr>
        <w:pStyle w:val="ListParagraph"/>
        <w:numPr>
          <w:ilvl w:val="4"/>
          <w:numId w:val="1"/>
        </w:numPr>
        <w:rPr>
          <w:b/>
          <w:u w:val="single"/>
        </w:rPr>
      </w:pPr>
      <w:r>
        <w:t>Send letter inquiring about intentions</w:t>
      </w:r>
    </w:p>
    <w:p w:rsidR="004E5B45" w:rsidRPr="004E5B45" w:rsidRDefault="004E5B45" w:rsidP="004E5B45">
      <w:pPr>
        <w:pStyle w:val="ListParagraph"/>
        <w:numPr>
          <w:ilvl w:val="4"/>
          <w:numId w:val="1"/>
        </w:numPr>
        <w:rPr>
          <w:b/>
          <w:u w:val="single"/>
        </w:rPr>
      </w:pPr>
      <w:r>
        <w:t>Watch premises for T to show</w:t>
      </w:r>
    </w:p>
    <w:p w:rsidR="004E5B45" w:rsidRPr="004E5B45" w:rsidRDefault="004E5B45" w:rsidP="004E5B45">
      <w:pPr>
        <w:pStyle w:val="ListParagraph"/>
        <w:numPr>
          <w:ilvl w:val="4"/>
          <w:numId w:val="1"/>
        </w:numPr>
        <w:rPr>
          <w:b/>
          <w:u w:val="single"/>
        </w:rPr>
      </w:pPr>
      <w:r>
        <w:t>Determine if T is still paying rent (NOTE: Necessary but not sufficient)</w:t>
      </w:r>
    </w:p>
    <w:p w:rsidR="004E5B45" w:rsidRPr="004E5B45" w:rsidRDefault="004E5B45" w:rsidP="004E5B45">
      <w:pPr>
        <w:pStyle w:val="ListParagraph"/>
        <w:numPr>
          <w:ilvl w:val="4"/>
          <w:numId w:val="1"/>
        </w:numPr>
        <w:rPr>
          <w:b/>
          <w:u w:val="single"/>
        </w:rPr>
      </w:pPr>
      <w:r>
        <w:t>Consider negotiation or buyout over rush to summary proceedings</w:t>
      </w:r>
    </w:p>
    <w:p w:rsidR="004E5B45" w:rsidRPr="004E5B45" w:rsidRDefault="004E5B45" w:rsidP="004E5B45">
      <w:pPr>
        <w:pStyle w:val="ListParagraph"/>
        <w:numPr>
          <w:ilvl w:val="2"/>
          <w:numId w:val="1"/>
        </w:numPr>
        <w:rPr>
          <w:b/>
          <w:u w:val="single"/>
        </w:rPr>
      </w:pPr>
      <w:r>
        <w:rPr>
          <w:b/>
        </w:rPr>
        <w:t>Duty to Mitigate</w:t>
      </w:r>
    </w:p>
    <w:p w:rsidR="004E5B45" w:rsidRPr="00A61A90" w:rsidRDefault="004E5B45" w:rsidP="004E5B45">
      <w:pPr>
        <w:pStyle w:val="ListParagraph"/>
        <w:numPr>
          <w:ilvl w:val="3"/>
          <w:numId w:val="1"/>
        </w:numPr>
        <w:rPr>
          <w:b/>
          <w:u w:val="single"/>
        </w:rPr>
      </w:pPr>
      <w:r>
        <w:rPr>
          <w:i/>
        </w:rPr>
        <w:t>Sommer v. Krindel</w:t>
      </w:r>
      <w:r>
        <w:t xml:space="preserve"> (NJ) – L has duty to make </w:t>
      </w:r>
      <w:r>
        <w:rPr>
          <w:i/>
        </w:rPr>
        <w:t>reasonable effort</w:t>
      </w:r>
      <w:r>
        <w:t xml:space="preserve"> to mitigate damages on T’s default </w:t>
      </w:r>
      <w:r>
        <w:sym w:font="Wingdings" w:char="F0E0"/>
      </w:r>
      <w:r>
        <w:t xml:space="preserve"> Must treat </w:t>
      </w:r>
      <w:r w:rsidR="00A61A90">
        <w:t>t</w:t>
      </w:r>
      <w:r>
        <w:t>he same as any other vacancy in L’s stock</w:t>
      </w:r>
    </w:p>
    <w:p w:rsidR="00A61A90" w:rsidRPr="00A61A90" w:rsidRDefault="00A61A90" w:rsidP="00A61A90">
      <w:pPr>
        <w:pStyle w:val="ListParagraph"/>
        <w:numPr>
          <w:ilvl w:val="4"/>
          <w:numId w:val="1"/>
        </w:numPr>
        <w:rPr>
          <w:b/>
          <w:u w:val="single"/>
        </w:rPr>
      </w:pPr>
      <w:r>
        <w:t>L is in better position to find a new T</w:t>
      </w:r>
    </w:p>
    <w:p w:rsidR="00A61A90" w:rsidRPr="00A61A90" w:rsidRDefault="00A61A90" w:rsidP="00A61A90">
      <w:pPr>
        <w:pStyle w:val="ListParagraph"/>
        <w:numPr>
          <w:ilvl w:val="4"/>
          <w:numId w:val="1"/>
        </w:numPr>
        <w:rPr>
          <w:b/>
          <w:u w:val="single"/>
        </w:rPr>
      </w:pPr>
      <w:r>
        <w:t>L knows more about finding T’s</w:t>
      </w:r>
    </w:p>
    <w:p w:rsidR="00A61A90" w:rsidRPr="00A61A90" w:rsidRDefault="00A61A90" w:rsidP="00A61A90">
      <w:pPr>
        <w:pStyle w:val="ListParagraph"/>
        <w:numPr>
          <w:ilvl w:val="4"/>
          <w:numId w:val="1"/>
        </w:numPr>
        <w:rPr>
          <w:b/>
          <w:u w:val="single"/>
        </w:rPr>
      </w:pPr>
      <w:r>
        <w:t>Analogous to K-law duty to mitigate</w:t>
      </w:r>
    </w:p>
    <w:p w:rsidR="00A61A90" w:rsidRPr="004E5B45" w:rsidRDefault="00A61A90" w:rsidP="00A61A90">
      <w:pPr>
        <w:pStyle w:val="ListParagraph"/>
        <w:numPr>
          <w:ilvl w:val="4"/>
          <w:numId w:val="1"/>
        </w:numPr>
        <w:rPr>
          <w:b/>
          <w:u w:val="single"/>
        </w:rPr>
      </w:pPr>
      <w:r>
        <w:t xml:space="preserve">Ensures both parties try to mitigate </w:t>
      </w:r>
      <w:r>
        <w:sym w:font="Wingdings" w:char="F0E0"/>
      </w:r>
      <w:r>
        <w:t xml:space="preserve"> T already has an incentive to try</w:t>
      </w:r>
    </w:p>
    <w:p w:rsidR="004E5B45" w:rsidRPr="00A61A90" w:rsidRDefault="004E5B45" w:rsidP="004E5B45">
      <w:pPr>
        <w:pStyle w:val="ListParagraph"/>
        <w:numPr>
          <w:ilvl w:val="3"/>
          <w:numId w:val="1"/>
        </w:numPr>
        <w:rPr>
          <w:b/>
          <w:u w:val="single"/>
        </w:rPr>
      </w:pPr>
      <w:r>
        <w:rPr>
          <w:u w:val="single"/>
        </w:rPr>
        <w:t>Common Law</w:t>
      </w:r>
      <w:r>
        <w:t xml:space="preserve"> (NY) – No duty to mitigate</w:t>
      </w:r>
      <w:r w:rsidR="00A61A90">
        <w:t xml:space="preserve"> (more common in commercial also)</w:t>
      </w:r>
    </w:p>
    <w:p w:rsidR="00A61A90" w:rsidRPr="00A61A90" w:rsidRDefault="00A61A90" w:rsidP="00A61A90">
      <w:pPr>
        <w:pStyle w:val="ListParagraph"/>
        <w:numPr>
          <w:ilvl w:val="4"/>
          <w:numId w:val="1"/>
        </w:numPr>
        <w:rPr>
          <w:b/>
          <w:u w:val="single"/>
        </w:rPr>
      </w:pPr>
      <w:r>
        <w:t>Don’t impose duty on L though T’s wrongdoing</w:t>
      </w:r>
    </w:p>
    <w:p w:rsidR="00A61A90" w:rsidRPr="00A61A90" w:rsidRDefault="00A61A90" w:rsidP="00A61A90">
      <w:pPr>
        <w:pStyle w:val="ListParagraph"/>
        <w:numPr>
          <w:ilvl w:val="4"/>
          <w:numId w:val="1"/>
        </w:numPr>
        <w:rPr>
          <w:b/>
          <w:u w:val="single"/>
        </w:rPr>
      </w:pPr>
      <w:r>
        <w:t>T has purchased interest in real-estate</w:t>
      </w:r>
    </w:p>
    <w:p w:rsidR="00A61A90" w:rsidRDefault="00A61A90" w:rsidP="00A61A90">
      <w:pPr>
        <w:pStyle w:val="ListParagraph"/>
        <w:numPr>
          <w:ilvl w:val="4"/>
          <w:numId w:val="1"/>
        </w:numPr>
      </w:pPr>
      <w:r w:rsidRPr="00A61A90">
        <w:t>L shouldn’t be forced into undesirable personal relationships with T1, etc.</w:t>
      </w:r>
    </w:p>
    <w:p w:rsidR="00A61A90" w:rsidRDefault="00A61A90" w:rsidP="00A61A90">
      <w:pPr>
        <w:pStyle w:val="ListParagraph"/>
        <w:numPr>
          <w:ilvl w:val="4"/>
          <w:numId w:val="1"/>
        </w:numPr>
      </w:pPr>
      <w:r>
        <w:t>L shouldn’t have to constantly search for new T</w:t>
      </w:r>
    </w:p>
    <w:p w:rsidR="00A61A90" w:rsidRDefault="00A61A90" w:rsidP="00A61A90">
      <w:pPr>
        <w:pStyle w:val="ListParagraph"/>
        <w:numPr>
          <w:ilvl w:val="4"/>
          <w:numId w:val="1"/>
        </w:numPr>
      </w:pPr>
      <w:r>
        <w:rPr>
          <w:i/>
        </w:rPr>
        <w:t>Restatement</w:t>
      </w:r>
      <w:r>
        <w:t xml:space="preserve"> – Abandonment is an invitation to vandalism </w:t>
      </w:r>
      <w:r>
        <w:sym w:font="Wingdings" w:char="F0E0"/>
      </w:r>
      <w:r>
        <w:t xml:space="preserve"> discourage</w:t>
      </w:r>
    </w:p>
    <w:p w:rsidR="00A61A90" w:rsidRDefault="00A61A90" w:rsidP="00A61A90">
      <w:pPr>
        <w:pStyle w:val="ListParagraph"/>
        <w:numPr>
          <w:ilvl w:val="3"/>
          <w:numId w:val="1"/>
        </w:numPr>
      </w:pPr>
      <w:r>
        <w:rPr>
          <w:u w:val="single"/>
        </w:rPr>
        <w:t>Burden of Proof</w:t>
      </w:r>
      <w:r>
        <w:t xml:space="preserve"> – Compare </w:t>
      </w:r>
      <w:r>
        <w:rPr>
          <w:i/>
        </w:rPr>
        <w:t>Austin Hill</w:t>
      </w:r>
      <w:r>
        <w:t xml:space="preserve"> (T) with </w:t>
      </w:r>
      <w:r>
        <w:rPr>
          <w:i/>
        </w:rPr>
        <w:t>Snyder v. Ambrose</w:t>
      </w:r>
      <w:r>
        <w:t xml:space="preserve"> (L)</w:t>
      </w:r>
    </w:p>
    <w:p w:rsidR="00A61A90" w:rsidRPr="00873486" w:rsidRDefault="00A61A90" w:rsidP="00A61A90">
      <w:pPr>
        <w:pStyle w:val="ListParagraph"/>
        <w:numPr>
          <w:ilvl w:val="3"/>
          <w:numId w:val="1"/>
        </w:numPr>
        <w:rPr>
          <w:b/>
        </w:rPr>
      </w:pPr>
      <w:r w:rsidRPr="00873486">
        <w:rPr>
          <w:b/>
          <w:u w:val="single"/>
        </w:rPr>
        <w:t>Damages</w:t>
      </w:r>
    </w:p>
    <w:p w:rsidR="00A61A90" w:rsidRDefault="00A61A90" w:rsidP="00A61A90">
      <w:pPr>
        <w:pStyle w:val="ListParagraph"/>
        <w:numPr>
          <w:ilvl w:val="4"/>
          <w:numId w:val="1"/>
        </w:numPr>
      </w:pPr>
      <w:r>
        <w:t>Common Law – either sue T each month, or wait til end and sue for all</w:t>
      </w:r>
    </w:p>
    <w:p w:rsidR="00A61A90" w:rsidRDefault="00A61A90" w:rsidP="00A61A90">
      <w:pPr>
        <w:pStyle w:val="ListParagraph"/>
        <w:numPr>
          <w:ilvl w:val="5"/>
          <w:numId w:val="1"/>
        </w:numPr>
      </w:pPr>
      <w:r>
        <w:t>NOTE: T may not be solvent and premises is sitting idle</w:t>
      </w:r>
    </w:p>
    <w:p w:rsidR="00A61A90" w:rsidRDefault="00A61A90" w:rsidP="00A61A90">
      <w:pPr>
        <w:pStyle w:val="ListParagraph"/>
        <w:numPr>
          <w:ilvl w:val="4"/>
          <w:numId w:val="1"/>
        </w:numPr>
      </w:pPr>
      <w:r>
        <w:t xml:space="preserve">L </w:t>
      </w:r>
      <w:r>
        <w:rPr>
          <w:i/>
        </w:rPr>
        <w:t>must ensure</w:t>
      </w:r>
      <w:r>
        <w:t xml:space="preserve"> mitigating lease refers to other lease – otherwise it is acceptance of abandonment and no damages</w:t>
      </w:r>
      <w:r w:rsidR="00EA40EF">
        <w:t xml:space="preserve">. </w:t>
      </w:r>
      <w:r>
        <w:t xml:space="preserve"> </w:t>
      </w:r>
      <w:r w:rsidR="00EA40EF">
        <w:t xml:space="preserve">Or L sues T and: </w:t>
      </w:r>
      <w:r>
        <w:t>Δ(fair market and K-value)</w:t>
      </w:r>
      <w:r w:rsidR="00BB56F1">
        <w:t xml:space="preserve"> can be “accelerated”</w:t>
      </w:r>
      <w:r w:rsidR="00873486">
        <w:t xml:space="preserve"> </w:t>
      </w:r>
      <w:r w:rsidR="00873486">
        <w:rPr>
          <w:u w:val="single"/>
        </w:rPr>
        <w:t>if in the lease and allowed by statute</w:t>
      </w:r>
    </w:p>
    <w:p w:rsidR="00A61A90" w:rsidRPr="00A61A90" w:rsidRDefault="00A61A90" w:rsidP="00A61A90">
      <w:pPr>
        <w:pStyle w:val="ListParagraph"/>
        <w:numPr>
          <w:ilvl w:val="4"/>
          <w:numId w:val="1"/>
        </w:numPr>
      </w:pPr>
      <w:r>
        <w:t>Acceleration – when in lease &amp; no duty to mitigate</w:t>
      </w:r>
      <w:r w:rsidR="00873486">
        <w:t xml:space="preserve"> and allowed by statute</w:t>
      </w:r>
    </w:p>
    <w:p w:rsidR="007C2C11" w:rsidRPr="0000534A" w:rsidRDefault="007C2C11" w:rsidP="00D44223">
      <w:pPr>
        <w:pStyle w:val="Heading2"/>
      </w:pPr>
      <w:bookmarkStart w:id="26" w:name="_Toc323648273"/>
      <w:r>
        <w:lastRenderedPageBreak/>
        <w:t>Landlord Defaults</w:t>
      </w:r>
      <w:bookmarkEnd w:id="26"/>
    </w:p>
    <w:p w:rsidR="0000534A" w:rsidRPr="0092462E" w:rsidRDefault="0092462E" w:rsidP="0000534A">
      <w:pPr>
        <w:pStyle w:val="ListParagraph"/>
        <w:numPr>
          <w:ilvl w:val="2"/>
          <w:numId w:val="1"/>
        </w:numPr>
        <w:rPr>
          <w:b/>
          <w:u w:val="single"/>
        </w:rPr>
      </w:pPr>
      <w:r>
        <w:rPr>
          <w:b/>
        </w:rPr>
        <w:t>Covenant of Quiet Enjoyment</w:t>
      </w:r>
    </w:p>
    <w:p w:rsidR="0092462E" w:rsidRPr="0092462E" w:rsidRDefault="0092462E" w:rsidP="0092462E">
      <w:pPr>
        <w:pStyle w:val="ListParagraph"/>
        <w:numPr>
          <w:ilvl w:val="3"/>
          <w:numId w:val="1"/>
        </w:numPr>
        <w:rPr>
          <w:b/>
          <w:u w:val="single"/>
        </w:rPr>
      </w:pPr>
      <w:r>
        <w:t>Breach results in liability in damages to T, but T still liable to rent</w:t>
      </w:r>
    </w:p>
    <w:p w:rsidR="0092462E" w:rsidRPr="0092462E" w:rsidRDefault="0092462E" w:rsidP="0092462E">
      <w:pPr>
        <w:pStyle w:val="ListParagraph"/>
        <w:numPr>
          <w:ilvl w:val="3"/>
          <w:numId w:val="1"/>
        </w:numPr>
        <w:rPr>
          <w:b/>
          <w:u w:val="single"/>
        </w:rPr>
      </w:pPr>
      <w:r>
        <w:rPr>
          <w:u w:val="single"/>
        </w:rPr>
        <w:t>Actual Eviction</w:t>
      </w:r>
      <w:r>
        <w:t xml:space="preserve"> – L physically prevents T’s entry </w:t>
      </w:r>
      <w:r>
        <w:sym w:font="Wingdings" w:char="F0E0"/>
      </w:r>
      <w:r>
        <w:t xml:space="preserve"> T not liable for rent</w:t>
      </w:r>
    </w:p>
    <w:p w:rsidR="0092462E" w:rsidRPr="0055464E" w:rsidRDefault="0092462E" w:rsidP="0092462E">
      <w:pPr>
        <w:pStyle w:val="ListParagraph"/>
        <w:numPr>
          <w:ilvl w:val="3"/>
          <w:numId w:val="1"/>
        </w:numPr>
        <w:rPr>
          <w:b/>
          <w:u w:val="single"/>
        </w:rPr>
      </w:pPr>
      <w:r>
        <w:rPr>
          <w:u w:val="single"/>
        </w:rPr>
        <w:t>Constructive Eviction</w:t>
      </w:r>
      <w:r>
        <w:t xml:space="preserve"> – (1) Intentional acts of L that breach a duty to T and (2) cause substantial interference with T’s enjoyment of premises, </w:t>
      </w:r>
      <w:r>
        <w:rPr>
          <w:u w:val="single"/>
        </w:rPr>
        <w:t>or</w:t>
      </w:r>
      <w:r>
        <w:t xml:space="preserve"> render it unfit for T’s purpose, and (3) </w:t>
      </w:r>
      <w:r w:rsidRPr="00127784">
        <w:rPr>
          <w:b/>
        </w:rPr>
        <w:t>T vacates premises</w:t>
      </w:r>
      <w:r>
        <w:t xml:space="preserve"> (4) within a reasonable time after L’s breach </w:t>
      </w:r>
      <w:r>
        <w:sym w:font="Wingdings" w:char="F0E0"/>
      </w:r>
      <w:r>
        <w:t xml:space="preserve"> REQUIRES T to vacate</w:t>
      </w:r>
    </w:p>
    <w:p w:rsidR="0055464E" w:rsidRPr="0055464E" w:rsidRDefault="0055464E" w:rsidP="0055464E">
      <w:pPr>
        <w:pStyle w:val="ListParagraph"/>
        <w:numPr>
          <w:ilvl w:val="4"/>
          <w:numId w:val="1"/>
        </w:numPr>
        <w:rPr>
          <w:b/>
          <w:u w:val="single"/>
        </w:rPr>
      </w:pPr>
      <w:r>
        <w:rPr>
          <w:i/>
        </w:rPr>
        <w:t>Lounsbery v. Snyder</w:t>
      </w:r>
      <w:r>
        <w:t xml:space="preserve"> (NY) – L stacks wood with T’s permission, T wants to revoke permission later</w:t>
      </w:r>
    </w:p>
    <w:p w:rsidR="0055464E" w:rsidRPr="0055464E" w:rsidRDefault="0055464E" w:rsidP="0055464E">
      <w:pPr>
        <w:pStyle w:val="ListParagraph"/>
        <w:numPr>
          <w:ilvl w:val="5"/>
          <w:numId w:val="1"/>
        </w:numPr>
        <w:rPr>
          <w:b/>
          <w:u w:val="single"/>
        </w:rPr>
      </w:pPr>
      <w:r>
        <w:t>Entry in the nature of trespass that doesn’t interfere with enjoyment of the premises is not constructive eviction</w:t>
      </w:r>
    </w:p>
    <w:p w:rsidR="0055464E" w:rsidRPr="0092462E" w:rsidRDefault="0055464E" w:rsidP="0055464E">
      <w:pPr>
        <w:pStyle w:val="ListParagraph"/>
        <w:numPr>
          <w:ilvl w:val="5"/>
          <w:numId w:val="1"/>
        </w:numPr>
        <w:rPr>
          <w:b/>
          <w:u w:val="single"/>
        </w:rPr>
      </w:pPr>
      <w:r>
        <w:t xml:space="preserve">Must be </w:t>
      </w:r>
      <w:r>
        <w:rPr>
          <w:i/>
        </w:rPr>
        <w:t>exclusion</w:t>
      </w:r>
      <w:r>
        <w:t xml:space="preserve"> of T from portion of premises or substantial deprivation of the enjoyment of property in whole or part</w:t>
      </w:r>
    </w:p>
    <w:p w:rsidR="0092462E" w:rsidRPr="0092462E" w:rsidRDefault="0092462E" w:rsidP="0092462E">
      <w:pPr>
        <w:pStyle w:val="ListParagraph"/>
        <w:numPr>
          <w:ilvl w:val="3"/>
          <w:numId w:val="1"/>
        </w:numPr>
        <w:rPr>
          <w:b/>
          <w:u w:val="single"/>
        </w:rPr>
      </w:pPr>
      <w:r>
        <w:rPr>
          <w:i/>
        </w:rPr>
        <w:t>Reste Realty Corp v. Cooper</w:t>
      </w:r>
      <w:r>
        <w:t xml:space="preserve"> (NJ) – Office floods due to leaky retaining wall</w:t>
      </w:r>
    </w:p>
    <w:p w:rsidR="0092462E" w:rsidRPr="0092462E" w:rsidRDefault="0092462E" w:rsidP="0092462E">
      <w:pPr>
        <w:pStyle w:val="ListParagraph"/>
        <w:numPr>
          <w:ilvl w:val="4"/>
          <w:numId w:val="1"/>
        </w:numPr>
        <w:rPr>
          <w:b/>
          <w:u w:val="single"/>
        </w:rPr>
      </w:pPr>
      <w:r>
        <w:t>Holding: T was constructively evicted so not liable for rent</w:t>
      </w:r>
    </w:p>
    <w:p w:rsidR="0092462E" w:rsidRPr="0092462E" w:rsidRDefault="0092462E" w:rsidP="0092462E">
      <w:pPr>
        <w:pStyle w:val="ListParagraph"/>
        <w:numPr>
          <w:ilvl w:val="4"/>
          <w:numId w:val="1"/>
        </w:numPr>
        <w:rPr>
          <w:b/>
          <w:u w:val="single"/>
        </w:rPr>
      </w:pPr>
      <w:r>
        <w:rPr>
          <w:u w:val="single"/>
        </w:rPr>
        <w:t>Material Breach</w:t>
      </w:r>
      <w:r>
        <w:t xml:space="preserve"> – Significant breach that persists over time that L </w:t>
      </w:r>
      <w:r>
        <w:rPr>
          <w:i/>
        </w:rPr>
        <w:t>has notice and opportunity</w:t>
      </w:r>
      <w:r>
        <w:t xml:space="preserve"> to remedy</w:t>
      </w:r>
    </w:p>
    <w:p w:rsidR="0092462E" w:rsidRPr="0092462E" w:rsidRDefault="0092462E" w:rsidP="0092462E">
      <w:pPr>
        <w:pStyle w:val="ListParagraph"/>
        <w:numPr>
          <w:ilvl w:val="5"/>
          <w:numId w:val="1"/>
        </w:numPr>
        <w:rPr>
          <w:b/>
          <w:u w:val="single"/>
        </w:rPr>
      </w:pPr>
      <w:r>
        <w:t>Consider lease, who is in best (or only) position to make repairs</w:t>
      </w:r>
    </w:p>
    <w:p w:rsidR="0092462E" w:rsidRPr="0055464E" w:rsidRDefault="0092462E" w:rsidP="0092462E">
      <w:pPr>
        <w:pStyle w:val="ListParagraph"/>
        <w:numPr>
          <w:ilvl w:val="5"/>
          <w:numId w:val="1"/>
        </w:numPr>
        <w:rPr>
          <w:b/>
          <w:u w:val="single"/>
        </w:rPr>
      </w:pPr>
      <w:r>
        <w:t>Does problem affect more than just T’s premises?</w:t>
      </w:r>
    </w:p>
    <w:p w:rsidR="0055464E" w:rsidRPr="000961B0" w:rsidRDefault="000961B0" w:rsidP="0055464E">
      <w:pPr>
        <w:pStyle w:val="ListParagraph"/>
        <w:numPr>
          <w:ilvl w:val="3"/>
          <w:numId w:val="1"/>
        </w:numPr>
        <w:rPr>
          <w:b/>
          <w:u w:val="single"/>
        </w:rPr>
      </w:pPr>
      <w:r>
        <w:rPr>
          <w:i/>
        </w:rPr>
        <w:t>5</w:t>
      </w:r>
      <w:r w:rsidRPr="000961B0">
        <w:rPr>
          <w:i/>
          <w:vertAlign w:val="superscript"/>
        </w:rPr>
        <w:t>th</w:t>
      </w:r>
      <w:r>
        <w:rPr>
          <w:i/>
        </w:rPr>
        <w:t xml:space="preserve"> Ave. Building Co</w:t>
      </w:r>
      <w:r>
        <w:t xml:space="preserve">. v. </w:t>
      </w:r>
      <w:r>
        <w:rPr>
          <w:i/>
        </w:rPr>
        <w:t>Kernochan</w:t>
      </w:r>
      <w:r>
        <w:t xml:space="preserve"> (NY) – Lease includes basement vault under revocable license with city </w:t>
      </w:r>
      <w:r>
        <w:sym w:font="Wingdings" w:char="F0E0"/>
      </w:r>
      <w:r>
        <w:t xml:space="preserve"> city revoked</w:t>
      </w:r>
    </w:p>
    <w:p w:rsidR="000961B0" w:rsidRPr="000961B0" w:rsidRDefault="000961B0" w:rsidP="000961B0">
      <w:pPr>
        <w:pStyle w:val="ListParagraph"/>
        <w:numPr>
          <w:ilvl w:val="4"/>
          <w:numId w:val="1"/>
        </w:numPr>
        <w:rPr>
          <w:b/>
          <w:u w:val="single"/>
        </w:rPr>
      </w:pPr>
      <w:r>
        <w:rPr>
          <w:u w:val="single"/>
        </w:rPr>
        <w:t>Partial Actual Eviction</w:t>
      </w:r>
      <w:r>
        <w:t xml:space="preserve"> – If L’s fault </w:t>
      </w:r>
      <w:r>
        <w:sym w:font="Wingdings" w:char="F0E0"/>
      </w:r>
      <w:r>
        <w:t xml:space="preserve"> total rent abatement, if 3</w:t>
      </w:r>
      <w:r w:rsidRPr="000961B0">
        <w:rPr>
          <w:vertAlign w:val="superscript"/>
        </w:rPr>
        <w:t>rd</w:t>
      </w:r>
      <w:r>
        <w:t xml:space="preserve"> party’s fault </w:t>
      </w:r>
      <w:r>
        <w:sym w:font="Wingdings" w:char="F0E0"/>
      </w:r>
      <w:r>
        <w:t xml:space="preserve"> Apportionment.  Policy that L cannot apportion his own wrong</w:t>
      </w:r>
    </w:p>
    <w:p w:rsidR="000961B0" w:rsidRPr="00EB262F" w:rsidRDefault="000961B0" w:rsidP="000961B0">
      <w:pPr>
        <w:pStyle w:val="ListParagraph"/>
        <w:numPr>
          <w:ilvl w:val="4"/>
          <w:numId w:val="1"/>
        </w:numPr>
        <w:rPr>
          <w:b/>
          <w:u w:val="single"/>
        </w:rPr>
      </w:pPr>
      <w:r>
        <w:t xml:space="preserve">BUT SEE </w:t>
      </w:r>
      <w:r>
        <w:rPr>
          <w:i/>
        </w:rPr>
        <w:t>Movie Theater Case</w:t>
      </w:r>
      <w:r>
        <w:t xml:space="preserve"> – Exception for </w:t>
      </w:r>
      <w:r>
        <w:rPr>
          <w:i/>
        </w:rPr>
        <w:t xml:space="preserve">de minimis </w:t>
      </w:r>
      <w:r>
        <w:t>PAE due to pylons</w:t>
      </w:r>
    </w:p>
    <w:p w:rsidR="00EB262F" w:rsidRPr="001E1CD1" w:rsidRDefault="00EB262F" w:rsidP="00EB262F">
      <w:pPr>
        <w:pStyle w:val="Heading3"/>
      </w:pPr>
      <w:r>
        <w:t>Duty to Deliver Premises</w:t>
      </w:r>
      <w:r>
        <w:rPr>
          <w:b w:val="0"/>
        </w:rPr>
        <w:t xml:space="preserve"> – Failure to deliver premises on promised date constitutes a </w:t>
      </w:r>
      <w:r>
        <w:rPr>
          <w:b w:val="0"/>
          <w:u w:val="single"/>
        </w:rPr>
        <w:t>material breach</w:t>
      </w:r>
      <w:r>
        <w:rPr>
          <w:b w:val="0"/>
        </w:rPr>
        <w:t xml:space="preserve"> of the rental agreement.</w:t>
      </w:r>
    </w:p>
    <w:p w:rsidR="001E1CD1" w:rsidRDefault="001E1CD1" w:rsidP="001E1CD1">
      <w:pPr>
        <w:rPr>
          <w:b/>
          <w:u w:val="single"/>
        </w:rPr>
      </w:pPr>
      <w:r>
        <w:rPr>
          <w:b/>
          <w:u w:val="single"/>
        </w:rPr>
        <w:br w:type="page"/>
      </w:r>
    </w:p>
    <w:p w:rsidR="0092462E" w:rsidRPr="000961B0" w:rsidRDefault="0092462E" w:rsidP="0000534A">
      <w:pPr>
        <w:pStyle w:val="ListParagraph"/>
        <w:numPr>
          <w:ilvl w:val="2"/>
          <w:numId w:val="1"/>
        </w:numPr>
        <w:rPr>
          <w:b/>
          <w:u w:val="single"/>
        </w:rPr>
      </w:pPr>
      <w:r>
        <w:rPr>
          <w:b/>
        </w:rPr>
        <w:lastRenderedPageBreak/>
        <w:t>Implied Warranty of Habitability</w:t>
      </w:r>
    </w:p>
    <w:p w:rsidR="000961B0" w:rsidRPr="00944AF1" w:rsidRDefault="000961B0" w:rsidP="000961B0">
      <w:pPr>
        <w:pStyle w:val="ListParagraph"/>
        <w:numPr>
          <w:ilvl w:val="3"/>
          <w:numId w:val="1"/>
        </w:numPr>
        <w:rPr>
          <w:b/>
          <w:u w:val="single"/>
        </w:rPr>
      </w:pPr>
      <w:r>
        <w:t>Safe, decent and habitable housing for T</w:t>
      </w:r>
    </w:p>
    <w:p w:rsidR="00944AF1" w:rsidRPr="000961B0" w:rsidRDefault="00944AF1" w:rsidP="00944AF1">
      <w:pPr>
        <w:pStyle w:val="ListParagraph"/>
        <w:numPr>
          <w:ilvl w:val="4"/>
          <w:numId w:val="1"/>
        </w:numPr>
        <w:rPr>
          <w:b/>
          <w:u w:val="single"/>
        </w:rPr>
      </w:pPr>
      <w:r>
        <w:t xml:space="preserve">Distinct from </w:t>
      </w:r>
      <w:r>
        <w:rPr>
          <w:i/>
        </w:rPr>
        <w:t>Covenant of Quiet Enjoyment</w:t>
      </w:r>
      <w:r>
        <w:t xml:space="preserve"> because no need to vacate upon </w:t>
      </w:r>
      <w:r>
        <w:rPr>
          <w:i/>
        </w:rPr>
        <w:t>constructive eviction</w:t>
      </w:r>
    </w:p>
    <w:p w:rsidR="000961B0" w:rsidRPr="000961B0" w:rsidRDefault="000961B0" w:rsidP="000961B0">
      <w:pPr>
        <w:pStyle w:val="ListParagraph"/>
        <w:numPr>
          <w:ilvl w:val="4"/>
          <w:numId w:val="1"/>
        </w:numPr>
        <w:rPr>
          <w:b/>
          <w:u w:val="single"/>
        </w:rPr>
      </w:pPr>
      <w:r>
        <w:t>Luxury items usually not included</w:t>
      </w:r>
    </w:p>
    <w:p w:rsidR="001E1CD1" w:rsidRPr="001E1CD1" w:rsidRDefault="001E1CD1" w:rsidP="001E1CD1">
      <w:pPr>
        <w:pStyle w:val="ListParagraph"/>
        <w:numPr>
          <w:ilvl w:val="3"/>
          <w:numId w:val="1"/>
        </w:numPr>
        <w:rPr>
          <w:b/>
          <w:u w:val="single"/>
        </w:rPr>
      </w:pPr>
      <w:r>
        <w:rPr>
          <w:i/>
        </w:rPr>
        <w:t>Hilder v. St. Peter</w:t>
      </w:r>
      <w:r>
        <w:t xml:space="preserve"> – T rents crappy place from L, complains, but L never fixes</w:t>
      </w:r>
    </w:p>
    <w:p w:rsidR="001E1CD1" w:rsidRPr="001E1CD1" w:rsidRDefault="001E1CD1" w:rsidP="001E1CD1">
      <w:pPr>
        <w:pStyle w:val="ListParagraph"/>
        <w:numPr>
          <w:ilvl w:val="4"/>
          <w:numId w:val="1"/>
        </w:numPr>
        <w:rPr>
          <w:b/>
          <w:u w:val="single"/>
        </w:rPr>
      </w:pPr>
      <w:r>
        <w:t>Implied warranty is in every lease, covers latent/patent, can’t be waived</w:t>
      </w:r>
    </w:p>
    <w:p w:rsidR="001E1CD1" w:rsidRPr="001E1CD1" w:rsidRDefault="001E1CD1" w:rsidP="001E1CD1">
      <w:pPr>
        <w:pStyle w:val="ListParagraph"/>
        <w:numPr>
          <w:ilvl w:val="4"/>
          <w:numId w:val="1"/>
        </w:numPr>
        <w:rPr>
          <w:b/>
          <w:u w:val="single"/>
        </w:rPr>
      </w:pPr>
      <w:r>
        <w:rPr>
          <w:u w:val="single"/>
        </w:rPr>
        <w:t>Breach</w:t>
      </w:r>
      <w:r>
        <w:t xml:space="preserve"> – L must have </w:t>
      </w:r>
      <w:r>
        <w:rPr>
          <w:i/>
        </w:rPr>
        <w:t>notice and opportunity</w:t>
      </w:r>
      <w:r>
        <w:t xml:space="preserve"> to repair</w:t>
      </w:r>
    </w:p>
    <w:p w:rsidR="001E1CD1" w:rsidRPr="001E1CD1" w:rsidRDefault="001E1CD1" w:rsidP="001E1CD1">
      <w:pPr>
        <w:pStyle w:val="ListParagraph"/>
        <w:numPr>
          <w:ilvl w:val="5"/>
          <w:numId w:val="1"/>
        </w:numPr>
        <w:rPr>
          <w:b/>
          <w:u w:val="single"/>
        </w:rPr>
      </w:pPr>
      <w:r>
        <w:t xml:space="preserve">Must be </w:t>
      </w:r>
      <w:r>
        <w:rPr>
          <w:u w:val="single"/>
        </w:rPr>
        <w:t>material breach</w:t>
      </w:r>
      <w:r>
        <w:t xml:space="preserve"> – Look @ housing code, effect on T’s health/safety, length of time and seriousness, eyes of reasonable person</w:t>
      </w:r>
    </w:p>
    <w:p w:rsidR="001E1CD1" w:rsidRPr="001E1CD1" w:rsidRDefault="001E1CD1" w:rsidP="001E1CD1">
      <w:pPr>
        <w:pStyle w:val="ListParagraph"/>
        <w:numPr>
          <w:ilvl w:val="4"/>
          <w:numId w:val="1"/>
        </w:numPr>
        <w:rPr>
          <w:b/>
          <w:u w:val="single"/>
        </w:rPr>
      </w:pPr>
      <w:r w:rsidRPr="00BB7797">
        <w:rPr>
          <w:highlight w:val="yellow"/>
          <w:u w:val="single"/>
        </w:rPr>
        <w:t>Remedies</w:t>
      </w:r>
      <w:r>
        <w:t xml:space="preserve"> – </w:t>
      </w:r>
      <w:r w:rsidRPr="00BB7797">
        <w:rPr>
          <w:b/>
        </w:rPr>
        <w:t>T may withhold rent, sue for damages, repair/deduct</w:t>
      </w:r>
      <w:r w:rsidR="00BB7797">
        <w:rPr>
          <w:b/>
        </w:rPr>
        <w:t>, constructive eviction</w:t>
      </w:r>
    </w:p>
    <w:p w:rsidR="001E1CD1" w:rsidRPr="001E1CD1" w:rsidRDefault="001E1CD1" w:rsidP="001E1CD1">
      <w:pPr>
        <w:pStyle w:val="ListParagraph"/>
        <w:numPr>
          <w:ilvl w:val="5"/>
          <w:numId w:val="1"/>
        </w:numPr>
        <w:rPr>
          <w:b/>
          <w:u w:val="single"/>
        </w:rPr>
      </w:pPr>
      <w:r>
        <w:t>T should give notice &amp; establish escrow account for rent</w:t>
      </w:r>
    </w:p>
    <w:p w:rsidR="001E1CD1" w:rsidRPr="001E1CD1" w:rsidRDefault="001E1CD1" w:rsidP="001E1CD1">
      <w:pPr>
        <w:pStyle w:val="ListParagraph"/>
        <w:numPr>
          <w:ilvl w:val="5"/>
          <w:numId w:val="1"/>
        </w:numPr>
        <w:rPr>
          <w:b/>
          <w:u w:val="single"/>
        </w:rPr>
      </w:pPr>
      <w:r w:rsidRPr="00127784">
        <w:rPr>
          <w:b/>
        </w:rPr>
        <w:t>T does</w:t>
      </w:r>
      <w:r>
        <w:t xml:space="preserve"> </w:t>
      </w:r>
      <w:r w:rsidRPr="00127784">
        <w:rPr>
          <w:b/>
        </w:rPr>
        <w:t>not need to vacate</w:t>
      </w:r>
    </w:p>
    <w:p w:rsidR="001E1CD1" w:rsidRPr="001E1CD1" w:rsidRDefault="001E1CD1" w:rsidP="001E1CD1">
      <w:pPr>
        <w:pStyle w:val="ListParagraph"/>
        <w:numPr>
          <w:ilvl w:val="5"/>
          <w:numId w:val="1"/>
        </w:numPr>
        <w:rPr>
          <w:b/>
          <w:u w:val="single"/>
        </w:rPr>
      </w:pPr>
      <w:r>
        <w:t>Punitive</w:t>
      </w:r>
    </w:p>
    <w:p w:rsidR="001E1CD1" w:rsidRPr="001E1CD1" w:rsidRDefault="001E1CD1" w:rsidP="001E1CD1">
      <w:pPr>
        <w:pStyle w:val="ListParagraph"/>
        <w:numPr>
          <w:ilvl w:val="6"/>
          <w:numId w:val="1"/>
        </w:numPr>
        <w:rPr>
          <w:b/>
          <w:u w:val="single"/>
        </w:rPr>
      </w:pPr>
      <w:r>
        <w:t>Willful/wanton or personal ill will</w:t>
      </w:r>
    </w:p>
    <w:p w:rsidR="001E1CD1" w:rsidRPr="00DA1BD5" w:rsidRDefault="001E1CD1" w:rsidP="00DA1BD5">
      <w:pPr>
        <w:pStyle w:val="ListParagraph"/>
        <w:numPr>
          <w:ilvl w:val="6"/>
          <w:numId w:val="1"/>
        </w:numPr>
        <w:rPr>
          <w:b/>
          <w:u w:val="single"/>
        </w:rPr>
      </w:pPr>
      <w:r>
        <w:t>L has notice and fails to repair facility essential to health/safety</w:t>
      </w:r>
    </w:p>
    <w:p w:rsidR="001E1CD1" w:rsidRPr="001E1CD1" w:rsidRDefault="001E1CD1" w:rsidP="001E1CD1">
      <w:pPr>
        <w:pStyle w:val="ListParagraph"/>
        <w:numPr>
          <w:ilvl w:val="4"/>
          <w:numId w:val="1"/>
        </w:numPr>
        <w:rPr>
          <w:b/>
          <w:u w:val="single"/>
        </w:rPr>
      </w:pPr>
      <w:r>
        <w:rPr>
          <w:u w:val="single"/>
        </w:rPr>
        <w:t>Policy</w:t>
      </w:r>
    </w:p>
    <w:p w:rsidR="001E1CD1" w:rsidRPr="001E1CD1" w:rsidRDefault="001E1CD1" w:rsidP="001E1CD1">
      <w:pPr>
        <w:pStyle w:val="ListParagraph"/>
        <w:numPr>
          <w:ilvl w:val="5"/>
          <w:numId w:val="1"/>
        </w:numPr>
        <w:rPr>
          <w:b/>
          <w:u w:val="single"/>
        </w:rPr>
      </w:pPr>
      <w:r>
        <w:t>Modern T is incapable of fixing premises themselves</w:t>
      </w:r>
    </w:p>
    <w:p w:rsidR="001E1CD1" w:rsidRPr="001E1CD1" w:rsidRDefault="001E1CD1" w:rsidP="001E1CD1">
      <w:pPr>
        <w:pStyle w:val="ListParagraph"/>
        <w:numPr>
          <w:ilvl w:val="5"/>
          <w:numId w:val="1"/>
        </w:numPr>
        <w:rPr>
          <w:b/>
          <w:u w:val="single"/>
        </w:rPr>
      </w:pPr>
      <w:r>
        <w:t>Often facilities are common to many T in building</w:t>
      </w:r>
    </w:p>
    <w:p w:rsidR="001E1CD1" w:rsidRPr="001E1CD1" w:rsidRDefault="001E1CD1" w:rsidP="001E1CD1">
      <w:pPr>
        <w:pStyle w:val="ListParagraph"/>
        <w:numPr>
          <w:ilvl w:val="5"/>
          <w:numId w:val="1"/>
        </w:numPr>
        <w:rPr>
          <w:b/>
          <w:u w:val="single"/>
        </w:rPr>
      </w:pPr>
      <w:r>
        <w:t>T has limited bargaining power</w:t>
      </w:r>
    </w:p>
    <w:p w:rsidR="001E1CD1" w:rsidRPr="001E1CD1" w:rsidRDefault="001E1CD1" w:rsidP="001E1CD1">
      <w:pPr>
        <w:pStyle w:val="ListParagraph"/>
        <w:numPr>
          <w:ilvl w:val="3"/>
          <w:numId w:val="1"/>
        </w:numPr>
        <w:rPr>
          <w:b/>
          <w:u w:val="single"/>
        </w:rPr>
      </w:pPr>
      <w:r>
        <w:rPr>
          <w:u w:val="single"/>
        </w:rPr>
        <w:t>Exceptions to Warranty</w:t>
      </w:r>
    </w:p>
    <w:p w:rsidR="001E1CD1" w:rsidRPr="00DA1BD5" w:rsidRDefault="001E1CD1" w:rsidP="001E1CD1">
      <w:pPr>
        <w:pStyle w:val="ListParagraph"/>
        <w:numPr>
          <w:ilvl w:val="4"/>
          <w:numId w:val="1"/>
        </w:numPr>
        <w:rPr>
          <w:b/>
          <w:u w:val="single"/>
        </w:rPr>
      </w:pPr>
      <w:r>
        <w:t>Single family residences (maybe), agricultural leases, long-term leases, casual leases by non-merchant landlords, commercial leases</w:t>
      </w:r>
    </w:p>
    <w:p w:rsidR="00DA1BD5" w:rsidRPr="00DA1BD5" w:rsidRDefault="00DA1BD5" w:rsidP="00DA1BD5">
      <w:pPr>
        <w:pStyle w:val="ListParagraph"/>
        <w:numPr>
          <w:ilvl w:val="3"/>
          <w:numId w:val="1"/>
        </w:numPr>
        <w:rPr>
          <w:b/>
          <w:u w:val="single"/>
        </w:rPr>
      </w:pPr>
      <w:r>
        <w:rPr>
          <w:u w:val="single"/>
        </w:rPr>
        <w:t>Determining Breach</w:t>
      </w:r>
    </w:p>
    <w:p w:rsidR="00DA1BD5" w:rsidRPr="00DA1BD5" w:rsidRDefault="00DA1BD5" w:rsidP="00DA1BD5">
      <w:pPr>
        <w:pStyle w:val="ListParagraph"/>
        <w:numPr>
          <w:ilvl w:val="4"/>
          <w:numId w:val="1"/>
        </w:numPr>
        <w:rPr>
          <w:b/>
          <w:u w:val="single"/>
        </w:rPr>
      </w:pPr>
      <w:r>
        <w:rPr>
          <w:i/>
        </w:rPr>
        <w:t>Millbridge Apts. v. Linden</w:t>
      </w:r>
      <w:r>
        <w:t xml:space="preserve"> – Loud noise </w:t>
      </w:r>
      <w:r>
        <w:sym w:font="Wingdings" w:char="F0E0"/>
      </w:r>
      <w:r>
        <w:t xml:space="preserve"> breach</w:t>
      </w:r>
    </w:p>
    <w:p w:rsidR="00DA1BD5" w:rsidRPr="00DA1BD5" w:rsidRDefault="00DA1BD5" w:rsidP="00DA1BD5">
      <w:pPr>
        <w:pStyle w:val="ListParagraph"/>
        <w:numPr>
          <w:ilvl w:val="4"/>
          <w:numId w:val="1"/>
        </w:numPr>
        <w:rPr>
          <w:b/>
          <w:u w:val="single"/>
        </w:rPr>
      </w:pPr>
      <w:r>
        <w:rPr>
          <w:i/>
        </w:rPr>
        <w:t>Park Hill Terrace Assocs. v. Glennon</w:t>
      </w:r>
      <w:r>
        <w:t xml:space="preserve"> – Failure of central AC</w:t>
      </w:r>
    </w:p>
    <w:p w:rsidR="00DA1BD5" w:rsidRPr="00DA1BD5" w:rsidRDefault="00DA1BD5" w:rsidP="00DA1BD5">
      <w:pPr>
        <w:pStyle w:val="ListParagraph"/>
        <w:numPr>
          <w:ilvl w:val="4"/>
          <w:numId w:val="1"/>
        </w:numPr>
        <w:rPr>
          <w:b/>
          <w:u w:val="single"/>
        </w:rPr>
      </w:pPr>
      <w:r>
        <w:rPr>
          <w:i/>
        </w:rPr>
        <w:t>Ludlow Properties LLC v. Young</w:t>
      </w:r>
      <w:r>
        <w:t xml:space="preserve"> – Bedbugs</w:t>
      </w:r>
    </w:p>
    <w:p w:rsidR="00DA1BD5" w:rsidRPr="00DA1BD5" w:rsidRDefault="00DA1BD5" w:rsidP="00DA1BD5">
      <w:pPr>
        <w:pStyle w:val="ListParagraph"/>
        <w:numPr>
          <w:ilvl w:val="4"/>
          <w:numId w:val="1"/>
        </w:numPr>
        <w:rPr>
          <w:b/>
          <w:u w:val="single"/>
        </w:rPr>
      </w:pPr>
      <w:r>
        <w:rPr>
          <w:i/>
        </w:rPr>
        <w:t>Poyck v. Bryant</w:t>
      </w:r>
      <w:r>
        <w:t xml:space="preserve"> – 2</w:t>
      </w:r>
      <w:r w:rsidRPr="00DA1BD5">
        <w:rPr>
          <w:vertAlign w:val="superscript"/>
        </w:rPr>
        <w:t>nd</w:t>
      </w:r>
      <w:r>
        <w:t xml:space="preserve"> hand smoke</w:t>
      </w:r>
    </w:p>
    <w:p w:rsidR="00DA1BD5" w:rsidRPr="00DA1BD5" w:rsidRDefault="00DA1BD5" w:rsidP="00DA1BD5">
      <w:pPr>
        <w:pStyle w:val="ListParagraph"/>
        <w:numPr>
          <w:ilvl w:val="4"/>
          <w:numId w:val="1"/>
        </w:numPr>
        <w:rPr>
          <w:b/>
          <w:u w:val="single"/>
        </w:rPr>
      </w:pPr>
      <w:r>
        <w:rPr>
          <w:i/>
        </w:rPr>
        <w:t>Park West Management Corp. v. Mitchell</w:t>
      </w:r>
      <w:r>
        <w:t xml:space="preserve"> – L’s maintenance staff strikes, garbage piles up, rats, etc.</w:t>
      </w:r>
    </w:p>
    <w:p w:rsidR="00DA1BD5" w:rsidRPr="00DA1BD5" w:rsidRDefault="00DA1BD5" w:rsidP="00DA1BD5">
      <w:pPr>
        <w:pStyle w:val="ListParagraph"/>
        <w:numPr>
          <w:ilvl w:val="4"/>
          <w:numId w:val="1"/>
        </w:numPr>
        <w:rPr>
          <w:b/>
          <w:u w:val="single"/>
        </w:rPr>
      </w:pPr>
      <w:r>
        <w:rPr>
          <w:i/>
        </w:rPr>
        <w:t>Solow v. Wellner</w:t>
      </w:r>
      <w:r>
        <w:t xml:space="preserve"> – Missing promised amenities (doorman, door buzzer)</w:t>
      </w:r>
    </w:p>
    <w:p w:rsidR="00DA1BD5" w:rsidRPr="00DA1BD5" w:rsidRDefault="00DA1BD5" w:rsidP="00DA1BD5">
      <w:pPr>
        <w:pStyle w:val="ListParagraph"/>
        <w:numPr>
          <w:ilvl w:val="4"/>
          <w:numId w:val="1"/>
        </w:numPr>
        <w:rPr>
          <w:b/>
          <w:u w:val="single"/>
        </w:rPr>
      </w:pPr>
      <w:r>
        <w:rPr>
          <w:i/>
        </w:rPr>
        <w:t>Knudsen v. Lax</w:t>
      </w:r>
      <w:r>
        <w:t xml:space="preserve"> – L must let T move if T objects to sex offender neighbor</w:t>
      </w:r>
    </w:p>
    <w:p w:rsidR="00DA1BD5" w:rsidRPr="00DA1BD5" w:rsidRDefault="00DA1BD5" w:rsidP="00DA1BD5">
      <w:pPr>
        <w:pStyle w:val="ListParagraph"/>
        <w:numPr>
          <w:ilvl w:val="3"/>
          <w:numId w:val="1"/>
        </w:numPr>
        <w:rPr>
          <w:b/>
          <w:u w:val="single"/>
        </w:rPr>
      </w:pPr>
      <w:r>
        <w:rPr>
          <w:u w:val="single"/>
        </w:rPr>
        <w:t>Damages</w:t>
      </w:r>
      <w:r w:rsidR="000579A3">
        <w:t xml:space="preserve"> – Must wait to the end of the lease THEN sue.</w:t>
      </w:r>
    </w:p>
    <w:p w:rsidR="00DA1BD5" w:rsidRPr="00DA1BD5" w:rsidRDefault="00DA1BD5" w:rsidP="00DA1BD5">
      <w:pPr>
        <w:pStyle w:val="ListParagraph"/>
        <w:numPr>
          <w:ilvl w:val="4"/>
          <w:numId w:val="1"/>
        </w:numPr>
        <w:rPr>
          <w:b/>
          <w:u w:val="single"/>
        </w:rPr>
      </w:pPr>
      <w:r>
        <w:rPr>
          <w:i/>
        </w:rPr>
        <w:t>Hilder</w:t>
      </w:r>
      <w:r>
        <w:t xml:space="preserve"> – Difference between as warranted and as rented</w:t>
      </w:r>
    </w:p>
    <w:p w:rsidR="00DA1BD5" w:rsidRPr="00DA1BD5" w:rsidRDefault="00DA1BD5" w:rsidP="00DA1BD5">
      <w:pPr>
        <w:pStyle w:val="ListParagraph"/>
        <w:numPr>
          <w:ilvl w:val="4"/>
          <w:numId w:val="1"/>
        </w:numPr>
        <w:rPr>
          <w:b/>
          <w:u w:val="single"/>
        </w:rPr>
      </w:pPr>
      <w:r>
        <w:rPr>
          <w:i/>
        </w:rPr>
        <w:t>Kline v. Burns</w:t>
      </w:r>
      <w:r>
        <w:t xml:space="preserve"> – Difference between agreed rent and market rate as rented</w:t>
      </w:r>
    </w:p>
    <w:p w:rsidR="00DA1BD5" w:rsidRPr="00F43247" w:rsidRDefault="00DA1BD5" w:rsidP="00DA1BD5">
      <w:pPr>
        <w:pStyle w:val="ListParagraph"/>
        <w:numPr>
          <w:ilvl w:val="4"/>
          <w:numId w:val="1"/>
        </w:numPr>
        <w:rPr>
          <w:b/>
          <w:u w:val="single"/>
        </w:rPr>
      </w:pPr>
      <w:r>
        <w:t>Other – Agreed rent reduced by percentage</w:t>
      </w:r>
    </w:p>
    <w:p w:rsidR="00F43247" w:rsidRDefault="00F43247" w:rsidP="00F43247">
      <w:pPr>
        <w:rPr>
          <w:b/>
          <w:u w:val="single"/>
        </w:rPr>
      </w:pPr>
      <w:r>
        <w:rPr>
          <w:b/>
          <w:u w:val="single"/>
        </w:rPr>
        <w:br w:type="page"/>
      </w:r>
    </w:p>
    <w:p w:rsidR="0092462E" w:rsidRPr="0092462E" w:rsidRDefault="0092462E" w:rsidP="0000534A">
      <w:pPr>
        <w:pStyle w:val="ListParagraph"/>
        <w:numPr>
          <w:ilvl w:val="2"/>
          <w:numId w:val="1"/>
        </w:numPr>
        <w:rPr>
          <w:b/>
          <w:u w:val="single"/>
        </w:rPr>
      </w:pPr>
      <w:r>
        <w:rPr>
          <w:b/>
        </w:rPr>
        <w:lastRenderedPageBreak/>
        <w:t>Illegal Lease</w:t>
      </w:r>
    </w:p>
    <w:p w:rsidR="0092462E" w:rsidRPr="000961B0" w:rsidRDefault="000961B0" w:rsidP="000961B0">
      <w:pPr>
        <w:pStyle w:val="ListParagraph"/>
        <w:numPr>
          <w:ilvl w:val="3"/>
          <w:numId w:val="1"/>
        </w:numPr>
        <w:rPr>
          <w:b/>
          <w:u w:val="single"/>
        </w:rPr>
      </w:pPr>
      <w:r>
        <w:t xml:space="preserve">Cannot make a lease for premises that are not habitable or are in violation of the housing code – Problem exists </w:t>
      </w:r>
      <w:r>
        <w:rPr>
          <w:i/>
        </w:rPr>
        <w:t>before</w:t>
      </w:r>
      <w:r>
        <w:t xml:space="preserve"> creation of the lease</w:t>
      </w:r>
    </w:p>
    <w:p w:rsidR="000961B0" w:rsidRPr="000961B0" w:rsidRDefault="000961B0" w:rsidP="000961B0">
      <w:pPr>
        <w:pStyle w:val="ListParagraph"/>
        <w:numPr>
          <w:ilvl w:val="4"/>
          <w:numId w:val="1"/>
        </w:numPr>
        <w:rPr>
          <w:b/>
          <w:u w:val="single"/>
        </w:rPr>
      </w:pPr>
      <w:r>
        <w:t>Minor violations don’t count</w:t>
      </w:r>
    </w:p>
    <w:p w:rsidR="000961B0" w:rsidRPr="000961B0" w:rsidRDefault="000961B0" w:rsidP="000961B0">
      <w:pPr>
        <w:pStyle w:val="ListParagraph"/>
        <w:numPr>
          <w:ilvl w:val="4"/>
          <w:numId w:val="1"/>
        </w:numPr>
        <w:rPr>
          <w:b/>
          <w:u w:val="single"/>
        </w:rPr>
      </w:pPr>
      <w:r>
        <w:t>L must have at least constructive notice</w:t>
      </w:r>
    </w:p>
    <w:p w:rsidR="000961B0" w:rsidRPr="000961B0" w:rsidRDefault="000961B0" w:rsidP="000961B0">
      <w:pPr>
        <w:pStyle w:val="ListParagraph"/>
        <w:numPr>
          <w:ilvl w:val="4"/>
          <w:numId w:val="1"/>
        </w:numPr>
        <w:rPr>
          <w:b/>
          <w:u w:val="single"/>
        </w:rPr>
      </w:pPr>
      <w:r>
        <w:t>T must pay reasonable rental value</w:t>
      </w:r>
    </w:p>
    <w:p w:rsidR="000961B0" w:rsidRPr="000961B0" w:rsidRDefault="000961B0" w:rsidP="000961B0">
      <w:pPr>
        <w:pStyle w:val="ListParagraph"/>
        <w:numPr>
          <w:ilvl w:val="3"/>
          <w:numId w:val="1"/>
        </w:numPr>
        <w:rPr>
          <w:b/>
          <w:u w:val="single"/>
        </w:rPr>
      </w:pPr>
      <w:r>
        <w:rPr>
          <w:u w:val="single"/>
        </w:rPr>
        <w:t>Damages</w:t>
      </w:r>
      <w:r>
        <w:t xml:space="preserve"> – T pays abated rental price</w:t>
      </w:r>
    </w:p>
    <w:p w:rsidR="000961B0" w:rsidRDefault="000961B0" w:rsidP="000961B0">
      <w:pPr>
        <w:pStyle w:val="ListParagraph"/>
        <w:numPr>
          <w:ilvl w:val="3"/>
          <w:numId w:val="1"/>
        </w:numPr>
        <w:rPr>
          <w:b/>
          <w:u w:val="single"/>
        </w:rPr>
      </w:pPr>
      <w:r>
        <w:rPr>
          <w:i/>
        </w:rPr>
        <w:t>Brown v. South Hall Realty Co</w:t>
      </w:r>
      <w:r>
        <w:t xml:space="preserve"> – No rent due because unsafe and unsanitary conditions violated housing code</w:t>
      </w:r>
    </w:p>
    <w:p w:rsidR="007C2C11" w:rsidRDefault="007C2C11" w:rsidP="007C2C11">
      <w:pPr>
        <w:pStyle w:val="ListParagraph"/>
        <w:numPr>
          <w:ilvl w:val="1"/>
          <w:numId w:val="1"/>
        </w:numPr>
      </w:pPr>
      <w:r>
        <w:rPr>
          <w:b/>
          <w:u w:val="single"/>
        </w:rPr>
        <w:t>Rent Control</w:t>
      </w:r>
    </w:p>
    <w:p w:rsidR="008D097E" w:rsidRPr="008D097E" w:rsidRDefault="008D097E" w:rsidP="00F43247">
      <w:pPr>
        <w:pStyle w:val="ListParagraph"/>
        <w:numPr>
          <w:ilvl w:val="2"/>
          <w:numId w:val="1"/>
        </w:numPr>
      </w:pPr>
      <w:r>
        <w:t>Artificially holding rent at below market rate concurrent with not allowing L to evict T at end of lease to bring in new T’s at market rate</w:t>
      </w:r>
    </w:p>
    <w:p w:rsidR="008D097E" w:rsidRDefault="008D097E" w:rsidP="00F43247">
      <w:pPr>
        <w:pStyle w:val="ListParagraph"/>
        <w:numPr>
          <w:ilvl w:val="2"/>
          <w:numId w:val="1"/>
        </w:numPr>
      </w:pPr>
      <w:r>
        <w:rPr>
          <w:b/>
        </w:rPr>
        <w:t>Criticism</w:t>
      </w:r>
    </w:p>
    <w:p w:rsidR="008D097E" w:rsidRDefault="008D097E" w:rsidP="008D097E">
      <w:pPr>
        <w:pStyle w:val="ListParagraph"/>
        <w:numPr>
          <w:ilvl w:val="3"/>
          <w:numId w:val="1"/>
        </w:numPr>
      </w:pPr>
      <w:r>
        <w:t>Reduces housing supply</w:t>
      </w:r>
    </w:p>
    <w:p w:rsidR="008D097E" w:rsidRDefault="008D097E" w:rsidP="008D097E">
      <w:pPr>
        <w:pStyle w:val="ListParagraph"/>
        <w:numPr>
          <w:ilvl w:val="3"/>
          <w:numId w:val="1"/>
        </w:numPr>
      </w:pPr>
      <w:r>
        <w:t>Hurts the poor</w:t>
      </w:r>
    </w:p>
    <w:p w:rsidR="008D097E" w:rsidRDefault="008D097E" w:rsidP="008D097E">
      <w:pPr>
        <w:pStyle w:val="ListParagraph"/>
        <w:numPr>
          <w:ilvl w:val="3"/>
          <w:numId w:val="1"/>
        </w:numPr>
      </w:pPr>
      <w:r>
        <w:t>Unconstitutional taking of L’s property without compensation</w:t>
      </w:r>
    </w:p>
    <w:p w:rsidR="008D097E" w:rsidRPr="008D097E" w:rsidRDefault="008D097E" w:rsidP="008D097E">
      <w:pPr>
        <w:pStyle w:val="ListParagraph"/>
        <w:numPr>
          <w:ilvl w:val="3"/>
          <w:numId w:val="1"/>
        </w:numPr>
      </w:pPr>
      <w:r>
        <w:t>Economically inefficient</w:t>
      </w:r>
    </w:p>
    <w:p w:rsidR="008D097E" w:rsidRDefault="008D097E" w:rsidP="00F43247">
      <w:pPr>
        <w:pStyle w:val="ListParagraph"/>
        <w:numPr>
          <w:ilvl w:val="2"/>
          <w:numId w:val="1"/>
        </w:numPr>
      </w:pPr>
      <w:r>
        <w:rPr>
          <w:b/>
        </w:rPr>
        <w:t>Defenses</w:t>
      </w:r>
    </w:p>
    <w:p w:rsidR="008D097E" w:rsidRDefault="008D097E" w:rsidP="008D097E">
      <w:pPr>
        <w:pStyle w:val="ListParagraph"/>
        <w:numPr>
          <w:ilvl w:val="3"/>
          <w:numId w:val="1"/>
        </w:numPr>
      </w:pPr>
      <w:r>
        <w:t>Help keep poor/elderly tenants in place</w:t>
      </w:r>
    </w:p>
    <w:p w:rsidR="008D097E" w:rsidRDefault="008D097E" w:rsidP="008D097E">
      <w:pPr>
        <w:pStyle w:val="ListParagraph"/>
        <w:numPr>
          <w:ilvl w:val="3"/>
          <w:numId w:val="1"/>
        </w:numPr>
      </w:pPr>
      <w:r>
        <w:t>Aims is to help the poor</w:t>
      </w:r>
    </w:p>
    <w:p w:rsidR="008D097E" w:rsidRPr="008D097E" w:rsidRDefault="008D097E" w:rsidP="008D097E">
      <w:pPr>
        <w:pStyle w:val="ListParagraph"/>
        <w:numPr>
          <w:ilvl w:val="3"/>
          <w:numId w:val="1"/>
        </w:numPr>
      </w:pPr>
      <w:r>
        <w:t>Lack of affordable housing is a legitimate public concern</w:t>
      </w:r>
    </w:p>
    <w:p w:rsidR="008D097E" w:rsidRDefault="008D097E" w:rsidP="00F43247">
      <w:pPr>
        <w:pStyle w:val="ListParagraph"/>
        <w:numPr>
          <w:ilvl w:val="2"/>
          <w:numId w:val="1"/>
        </w:numPr>
      </w:pPr>
      <w:r>
        <w:rPr>
          <w:b/>
        </w:rPr>
        <w:t>Other Approaches</w:t>
      </w:r>
    </w:p>
    <w:p w:rsidR="008D097E" w:rsidRDefault="008D097E" w:rsidP="008D097E">
      <w:pPr>
        <w:pStyle w:val="ListParagraph"/>
        <w:numPr>
          <w:ilvl w:val="3"/>
          <w:numId w:val="1"/>
        </w:numPr>
      </w:pPr>
      <w:r>
        <w:t>Subsidy to T – Shifts demand by giving T more money, quantity of housing increases</w:t>
      </w:r>
    </w:p>
    <w:p w:rsidR="008D097E" w:rsidRDefault="008D097E" w:rsidP="008D097E">
      <w:pPr>
        <w:pStyle w:val="ListParagraph"/>
        <w:numPr>
          <w:ilvl w:val="3"/>
          <w:numId w:val="1"/>
        </w:numPr>
      </w:pPr>
      <w:r>
        <w:t>Subsidy to builders – Increases supply to lower prices</w:t>
      </w:r>
    </w:p>
    <w:p w:rsidR="00DA2B44" w:rsidRPr="00DA2B44" w:rsidRDefault="00DA2B44" w:rsidP="00DA2B44">
      <w:pPr>
        <w:pStyle w:val="Heading2"/>
        <w:rPr>
          <w:b w:val="0"/>
          <w:u w:val="none"/>
        </w:rPr>
      </w:pPr>
      <w:r>
        <w:t>Policy Arguments for Zoning Resulting in Unforeseen Costs to Tenants</w:t>
      </w:r>
    </w:p>
    <w:p w:rsidR="00DA2B44" w:rsidRDefault="00DA2B44" w:rsidP="00DA2B44">
      <w:pPr>
        <w:pStyle w:val="Heading3"/>
        <w:rPr>
          <w:b w:val="0"/>
        </w:rPr>
      </w:pPr>
      <w:r>
        <w:rPr>
          <w:b w:val="0"/>
        </w:rPr>
        <w:t>Increases vacancy rates and costs, decreases available stock of apartments</w:t>
      </w:r>
    </w:p>
    <w:p w:rsidR="00DA2B44" w:rsidRDefault="00DA2B44" w:rsidP="00DA2B44">
      <w:pPr>
        <w:pStyle w:val="Heading3"/>
        <w:rPr>
          <w:b w:val="0"/>
        </w:rPr>
      </w:pPr>
      <w:r>
        <w:rPr>
          <w:b w:val="0"/>
        </w:rPr>
        <w:t>Drives up rent</w:t>
      </w:r>
    </w:p>
    <w:p w:rsidR="00DA2B44" w:rsidRDefault="00DA2B44" w:rsidP="00DA2B44">
      <w:pPr>
        <w:pStyle w:val="Heading3"/>
        <w:rPr>
          <w:b w:val="0"/>
        </w:rPr>
      </w:pPr>
      <w:r>
        <w:rPr>
          <w:b w:val="0"/>
        </w:rPr>
        <w:t>Ls will ask for big deposits and put in acceleration clauses</w:t>
      </w:r>
    </w:p>
    <w:p w:rsidR="00DA2B44" w:rsidRDefault="00DA2B44" w:rsidP="00DA2B44">
      <w:pPr>
        <w:pStyle w:val="Heading3"/>
        <w:rPr>
          <w:b w:val="0"/>
        </w:rPr>
      </w:pPr>
      <w:r>
        <w:rPr>
          <w:b w:val="0"/>
        </w:rPr>
        <w:t>May prohibit other practices like assignment/sublease, may undercut ability to mitigate</w:t>
      </w:r>
    </w:p>
    <w:p w:rsidR="00DB07F6" w:rsidRPr="00DB07F6" w:rsidRDefault="00DA2B44" w:rsidP="00DB07F6">
      <w:pPr>
        <w:pStyle w:val="Heading3"/>
        <w:numPr>
          <w:ilvl w:val="3"/>
          <w:numId w:val="1"/>
        </w:numPr>
        <w:rPr>
          <w:b w:val="0"/>
        </w:rPr>
      </w:pPr>
      <w:r>
        <w:rPr>
          <w:b w:val="0"/>
        </w:rPr>
        <w:t>Puts burden on insolvent breaching parties</w:t>
      </w:r>
    </w:p>
    <w:p w:rsidR="00DB07F6" w:rsidRDefault="00DB07F6" w:rsidP="00DB07F6">
      <w:pPr>
        <w:pStyle w:val="Heading3"/>
        <w:rPr>
          <w:b w:val="0"/>
        </w:rPr>
      </w:pPr>
      <w:r w:rsidRPr="00DB07F6">
        <w:rPr>
          <w:b w:val="0"/>
        </w:rPr>
        <w:t>Can undercut ability to comply with warranty of habitability</w:t>
      </w:r>
    </w:p>
    <w:p w:rsidR="00DA2B44" w:rsidRPr="00DB07F6" w:rsidRDefault="00DB07F6" w:rsidP="00DB07F6">
      <w:pPr>
        <w:pStyle w:val="Heading3"/>
        <w:rPr>
          <w:b w:val="0"/>
        </w:rPr>
      </w:pPr>
      <w:r>
        <w:rPr>
          <w:b w:val="0"/>
        </w:rPr>
        <w:t xml:space="preserve">Bad policy </w:t>
      </w:r>
      <w:r w:rsidRPr="00DB07F6">
        <w:rPr>
          <w:b w:val="0"/>
        </w:rPr>
        <w:sym w:font="Wingdings" w:char="F0E0"/>
      </w:r>
      <w:r>
        <w:rPr>
          <w:b w:val="0"/>
        </w:rPr>
        <w:t xml:space="preserve"> restraint on alienation</w:t>
      </w:r>
    </w:p>
    <w:p w:rsidR="00DA2B44" w:rsidRPr="00DA2B44" w:rsidRDefault="00DA2B44" w:rsidP="00DA2B44"/>
    <w:p w:rsidR="00DA2B44" w:rsidRPr="00DA2B44" w:rsidRDefault="00DA2B44" w:rsidP="00DA2B44"/>
    <w:p w:rsidR="00F43247" w:rsidRDefault="00F43247" w:rsidP="00F43247">
      <w:r>
        <w:br w:type="page"/>
      </w:r>
    </w:p>
    <w:p w:rsidR="00F43247" w:rsidRDefault="00F43247" w:rsidP="00C07AA0">
      <w:pPr>
        <w:pStyle w:val="Heading1"/>
      </w:pPr>
      <w:bookmarkStart w:id="27" w:name="_Toc323648274"/>
      <w:r>
        <w:lastRenderedPageBreak/>
        <w:t>LAND TRANSACTIONS</w:t>
      </w:r>
      <w:bookmarkEnd w:id="27"/>
    </w:p>
    <w:p w:rsidR="00F43247" w:rsidRDefault="00A90467" w:rsidP="00F43247">
      <w:pPr>
        <w:pStyle w:val="ListParagraph"/>
        <w:numPr>
          <w:ilvl w:val="1"/>
          <w:numId w:val="1"/>
        </w:numPr>
      </w:pPr>
      <w:r>
        <w:rPr>
          <w:b/>
          <w:u w:val="single"/>
        </w:rPr>
        <w:t>Generally</w:t>
      </w:r>
    </w:p>
    <w:p w:rsidR="00903403" w:rsidRDefault="00903403" w:rsidP="00903403">
      <w:pPr>
        <w:pStyle w:val="ListParagraph"/>
        <w:numPr>
          <w:ilvl w:val="2"/>
          <w:numId w:val="1"/>
        </w:numPr>
      </w:pPr>
      <w:r>
        <w:t>Land transactions have two steps: Escrow and Closing</w:t>
      </w:r>
    </w:p>
    <w:p w:rsidR="00903403" w:rsidRPr="00A90467" w:rsidRDefault="00903403" w:rsidP="00903403">
      <w:pPr>
        <w:pStyle w:val="ListParagraph"/>
        <w:numPr>
          <w:ilvl w:val="3"/>
          <w:numId w:val="1"/>
        </w:numPr>
      </w:pPr>
      <w:r>
        <w:t>Policy – Information inequality, outside financing/opportunity to sell existing property, time for title search</w:t>
      </w:r>
    </w:p>
    <w:p w:rsidR="00A90467" w:rsidRDefault="00A90467" w:rsidP="00F43247">
      <w:pPr>
        <w:pStyle w:val="ListParagraph"/>
        <w:numPr>
          <w:ilvl w:val="1"/>
          <w:numId w:val="1"/>
        </w:numPr>
      </w:pPr>
      <w:r>
        <w:rPr>
          <w:b/>
          <w:u w:val="single"/>
        </w:rPr>
        <w:t>Housing Sale K</w:t>
      </w:r>
    </w:p>
    <w:p w:rsidR="00903403" w:rsidRDefault="00903403" w:rsidP="00903403">
      <w:pPr>
        <w:pStyle w:val="ListParagraph"/>
        <w:numPr>
          <w:ilvl w:val="2"/>
          <w:numId w:val="1"/>
        </w:numPr>
      </w:pPr>
      <w:r>
        <w:t>Attorney review provision – Opportunity to break out if attorney does not approve of K-provisions</w:t>
      </w:r>
      <w:r w:rsidR="00127784">
        <w:t xml:space="preserve"> </w:t>
      </w:r>
      <w:r w:rsidR="00127784">
        <w:rPr>
          <w:b/>
        </w:rPr>
        <w:t>within 5 business days</w:t>
      </w:r>
    </w:p>
    <w:p w:rsidR="00903403" w:rsidRDefault="00903403" w:rsidP="00903403">
      <w:pPr>
        <w:pStyle w:val="ListParagraph"/>
        <w:numPr>
          <w:ilvl w:val="2"/>
          <w:numId w:val="1"/>
        </w:numPr>
      </w:pPr>
      <w:r>
        <w:t>Mortgage contingency clause – Break out if buyer can’t secure mortgage</w:t>
      </w:r>
      <w:r w:rsidR="00127784">
        <w:t xml:space="preserve"> (</w:t>
      </w:r>
      <w:r w:rsidR="00127784" w:rsidRPr="00516326">
        <w:rPr>
          <w:b/>
        </w:rPr>
        <w:t>5</w:t>
      </w:r>
      <w:r w:rsidR="00516326">
        <w:rPr>
          <w:b/>
        </w:rPr>
        <w:t>b</w:t>
      </w:r>
      <w:r w:rsidR="00127784" w:rsidRPr="00516326">
        <w:rPr>
          <w:b/>
        </w:rPr>
        <w:t>d</w:t>
      </w:r>
      <w:r w:rsidR="00127784">
        <w:t>)</w:t>
      </w:r>
    </w:p>
    <w:p w:rsidR="00903403" w:rsidRDefault="00903403" w:rsidP="00903403">
      <w:pPr>
        <w:pStyle w:val="ListParagraph"/>
        <w:numPr>
          <w:ilvl w:val="2"/>
          <w:numId w:val="1"/>
        </w:numPr>
      </w:pPr>
      <w:r>
        <w:t>Down payment in escrow account as liquidated damages – limitation to seller’s damages in the event of breach by buyer</w:t>
      </w:r>
    </w:p>
    <w:p w:rsidR="00903403" w:rsidRDefault="00903403" w:rsidP="00903403">
      <w:pPr>
        <w:pStyle w:val="ListParagraph"/>
        <w:numPr>
          <w:ilvl w:val="3"/>
          <w:numId w:val="1"/>
        </w:numPr>
      </w:pPr>
      <w:proofErr w:type="gramStart"/>
      <w:r>
        <w:t>Plat of survey</w:t>
      </w:r>
      <w:r w:rsidR="00127784">
        <w:t xml:space="preserve"> – </w:t>
      </w:r>
      <w:r>
        <w:t>Boundary issues are</w:t>
      </w:r>
      <w:proofErr w:type="gramEnd"/>
      <w:r>
        <w:t xml:space="preserve"> negotiated: As is, remove encroachments, adjust insurance price, title insurance, etc.</w:t>
      </w:r>
    </w:p>
    <w:p w:rsidR="00127784" w:rsidRPr="00A90467" w:rsidRDefault="00127784" w:rsidP="00127784">
      <w:pPr>
        <w:pStyle w:val="Heading3"/>
      </w:pPr>
      <w:r>
        <w:rPr>
          <w:b w:val="0"/>
        </w:rPr>
        <w:t xml:space="preserve">Seller’s representations – Seller has not received </w:t>
      </w:r>
      <w:r>
        <w:rPr>
          <w:b w:val="0"/>
          <w:i/>
        </w:rPr>
        <w:t>written notice</w:t>
      </w:r>
      <w:r>
        <w:rPr>
          <w:b w:val="0"/>
        </w:rPr>
        <w:t xml:space="preserve"> of (a) zoning or other violations (b) pending rezoning or (c) any other assessment affecting the property.  </w:t>
      </w:r>
      <w:proofErr w:type="gramStart"/>
      <w:r>
        <w:rPr>
          <w:b w:val="0"/>
        </w:rPr>
        <w:t>Also that there are no known encroachments or easements not in public records.</w:t>
      </w:r>
      <w:proofErr w:type="gramEnd"/>
    </w:p>
    <w:p w:rsidR="00A90467" w:rsidRDefault="00A90467" w:rsidP="00F43247">
      <w:pPr>
        <w:pStyle w:val="ListParagraph"/>
        <w:numPr>
          <w:ilvl w:val="1"/>
          <w:numId w:val="1"/>
        </w:numPr>
      </w:pPr>
      <w:r>
        <w:rPr>
          <w:b/>
          <w:u w:val="single"/>
        </w:rPr>
        <w:t>Mortgage</w:t>
      </w:r>
      <w:r w:rsidR="00903403">
        <w:rPr>
          <w:b/>
          <w:u w:val="single"/>
        </w:rPr>
        <w:t>s</w:t>
      </w:r>
    </w:p>
    <w:p w:rsidR="00903403" w:rsidRPr="00903403" w:rsidRDefault="00903403" w:rsidP="00903403">
      <w:pPr>
        <w:pStyle w:val="ListParagraph"/>
        <w:numPr>
          <w:ilvl w:val="2"/>
          <w:numId w:val="1"/>
        </w:numPr>
      </w:pPr>
      <w:r>
        <w:rPr>
          <w:b/>
        </w:rPr>
        <w:t>Generally</w:t>
      </w:r>
    </w:p>
    <w:p w:rsidR="00903403" w:rsidRDefault="00903403" w:rsidP="00903403">
      <w:pPr>
        <w:pStyle w:val="ListParagraph"/>
        <w:numPr>
          <w:ilvl w:val="3"/>
          <w:numId w:val="1"/>
        </w:numPr>
      </w:pPr>
      <w:r>
        <w:t>Most people don’t pay cash for property, the property itself acts as security</w:t>
      </w:r>
    </w:p>
    <w:p w:rsidR="00903403" w:rsidRDefault="00903403" w:rsidP="00903403">
      <w:pPr>
        <w:pStyle w:val="ListParagraph"/>
        <w:numPr>
          <w:ilvl w:val="3"/>
          <w:numId w:val="1"/>
        </w:numPr>
      </w:pPr>
      <w:r>
        <w:t>Borrower is the mortager, lender is the mortgagee</w:t>
      </w:r>
    </w:p>
    <w:p w:rsidR="00903403" w:rsidRDefault="00903403" w:rsidP="00903403">
      <w:pPr>
        <w:pStyle w:val="ListParagraph"/>
        <w:numPr>
          <w:ilvl w:val="2"/>
          <w:numId w:val="1"/>
        </w:numPr>
      </w:pPr>
      <w:r>
        <w:rPr>
          <w:b/>
        </w:rPr>
        <w:t>Judicial Foreclosure Sale</w:t>
      </w:r>
    </w:p>
    <w:p w:rsidR="00903403" w:rsidRDefault="00903403" w:rsidP="00903403">
      <w:pPr>
        <w:pStyle w:val="ListParagraph"/>
        <w:numPr>
          <w:ilvl w:val="3"/>
          <w:numId w:val="1"/>
        </w:numPr>
      </w:pPr>
      <w:r>
        <w:t>NY permits only judicial foreclosure sale – court sets sale date/time, provides notice to buyers, etc.</w:t>
      </w:r>
    </w:p>
    <w:p w:rsidR="00903403" w:rsidRPr="00903403" w:rsidRDefault="00903403" w:rsidP="00903403">
      <w:pPr>
        <w:pStyle w:val="ListParagraph"/>
        <w:numPr>
          <w:ilvl w:val="3"/>
          <w:numId w:val="1"/>
        </w:numPr>
      </w:pPr>
      <w:r>
        <w:rPr>
          <w:u w:val="single"/>
        </w:rPr>
        <w:t>Deficiency Judgment</w:t>
      </w:r>
      <w:r>
        <w:t xml:space="preserve"> – If property is unable to pay value of loan DJ for remainder</w:t>
      </w:r>
    </w:p>
    <w:p w:rsidR="00903403" w:rsidRDefault="00903403" w:rsidP="00903403">
      <w:pPr>
        <w:pStyle w:val="ListParagraph"/>
        <w:numPr>
          <w:ilvl w:val="2"/>
          <w:numId w:val="1"/>
        </w:numPr>
      </w:pPr>
      <w:r>
        <w:rPr>
          <w:b/>
        </w:rPr>
        <w:t>Non-Judicial Foreclosure Sale</w:t>
      </w:r>
    </w:p>
    <w:p w:rsidR="00E20C3B" w:rsidRDefault="00E20C3B" w:rsidP="00E20C3B">
      <w:pPr>
        <w:pStyle w:val="ListParagraph"/>
        <w:numPr>
          <w:ilvl w:val="3"/>
          <w:numId w:val="1"/>
        </w:numPr>
      </w:pPr>
      <w:r>
        <w:rPr>
          <w:i/>
        </w:rPr>
        <w:t>Murphy v. Fin Dev. Corp</w:t>
      </w:r>
      <w:r>
        <w:t xml:space="preserve"> – Δ postponed foreclosure for Π, Δ bought property @ auction for value on loan then sold to someone else later that day for profit</w:t>
      </w:r>
    </w:p>
    <w:p w:rsidR="00E20C3B" w:rsidRDefault="00E20C3B" w:rsidP="00E20C3B">
      <w:pPr>
        <w:pStyle w:val="ListParagraph"/>
        <w:numPr>
          <w:ilvl w:val="4"/>
          <w:numId w:val="1"/>
        </w:numPr>
      </w:pPr>
      <w:r>
        <w:t xml:space="preserve">Δ must </w:t>
      </w:r>
      <w:r>
        <w:rPr>
          <w:u w:val="single"/>
        </w:rPr>
        <w:t>act in good faith</w:t>
      </w:r>
      <w:r>
        <w:t xml:space="preserve"> and use </w:t>
      </w:r>
      <w:r>
        <w:rPr>
          <w:u w:val="single"/>
        </w:rPr>
        <w:t>due diligence</w:t>
      </w:r>
      <w:r>
        <w:t xml:space="preserve"> during foreclosure</w:t>
      </w:r>
    </w:p>
    <w:p w:rsidR="00E20C3B" w:rsidRDefault="00E20C3B" w:rsidP="00E20C3B">
      <w:pPr>
        <w:pStyle w:val="ListParagraph"/>
        <w:numPr>
          <w:ilvl w:val="4"/>
          <w:numId w:val="1"/>
        </w:numPr>
      </w:pPr>
      <w:r>
        <w:rPr>
          <w:u w:val="single"/>
        </w:rPr>
        <w:t>Determine Bad Faith</w:t>
      </w:r>
    </w:p>
    <w:p w:rsidR="00E20C3B" w:rsidRDefault="00E20C3B" w:rsidP="00E20C3B">
      <w:pPr>
        <w:pStyle w:val="ListParagraph"/>
        <w:numPr>
          <w:ilvl w:val="5"/>
          <w:numId w:val="1"/>
        </w:numPr>
      </w:pPr>
      <w:r>
        <w:t>Inadequacy of price is probative but must shock the conscience or be grossly inadequate</w:t>
      </w:r>
    </w:p>
    <w:p w:rsidR="00E20C3B" w:rsidRDefault="00E20C3B" w:rsidP="00E20C3B">
      <w:pPr>
        <w:pStyle w:val="ListParagraph"/>
        <w:numPr>
          <w:ilvl w:val="5"/>
          <w:numId w:val="1"/>
        </w:numPr>
      </w:pPr>
      <w:r>
        <w:t>Intentional disregard of duty or a purpose to injure</w:t>
      </w:r>
    </w:p>
    <w:p w:rsidR="00E20C3B" w:rsidRDefault="00E20C3B" w:rsidP="00E20C3B">
      <w:pPr>
        <w:pStyle w:val="ListParagraph"/>
        <w:numPr>
          <w:ilvl w:val="4"/>
          <w:numId w:val="1"/>
        </w:numPr>
      </w:pPr>
      <w:r>
        <w:rPr>
          <w:u w:val="single"/>
        </w:rPr>
        <w:t>Due Diligence</w:t>
      </w:r>
    </w:p>
    <w:p w:rsidR="00E20C3B" w:rsidRDefault="00E20C3B" w:rsidP="00E20C3B">
      <w:pPr>
        <w:pStyle w:val="ListParagraph"/>
        <w:numPr>
          <w:ilvl w:val="5"/>
          <w:numId w:val="1"/>
        </w:numPr>
      </w:pPr>
      <w:r>
        <w:t xml:space="preserve">Would a </w:t>
      </w:r>
      <w:r>
        <w:rPr>
          <w:i/>
        </w:rPr>
        <w:t>reasonable person</w:t>
      </w:r>
      <w:r>
        <w:t xml:space="preserve"> in Δ’s place have adjourned the sale or taken other measures to get fair market price?</w:t>
      </w:r>
    </w:p>
    <w:p w:rsidR="00E20C3B" w:rsidRDefault="00E20C3B" w:rsidP="00E20C3B">
      <w:pPr>
        <w:pStyle w:val="ListParagraph"/>
        <w:numPr>
          <w:ilvl w:val="5"/>
          <w:numId w:val="1"/>
        </w:numPr>
      </w:pPr>
      <w:r>
        <w:t>Establish upset price</w:t>
      </w:r>
    </w:p>
    <w:p w:rsidR="00E20C3B" w:rsidRDefault="00E20C3B" w:rsidP="00E20C3B">
      <w:pPr>
        <w:pStyle w:val="ListParagraph"/>
        <w:numPr>
          <w:ilvl w:val="5"/>
          <w:numId w:val="1"/>
        </w:numPr>
      </w:pPr>
      <w:r>
        <w:t>Advertise commercially</w:t>
      </w:r>
    </w:p>
    <w:p w:rsidR="00E20C3B" w:rsidRDefault="00E20C3B" w:rsidP="00E20C3B">
      <w:pPr>
        <w:pStyle w:val="ListParagraph"/>
        <w:numPr>
          <w:ilvl w:val="4"/>
          <w:numId w:val="1"/>
        </w:numPr>
      </w:pPr>
      <w:r>
        <w:rPr>
          <w:u w:val="single"/>
        </w:rPr>
        <w:t>Damages</w:t>
      </w:r>
    </w:p>
    <w:p w:rsidR="00E20C3B" w:rsidRDefault="00E20C3B" w:rsidP="00E20C3B">
      <w:pPr>
        <w:pStyle w:val="ListParagraph"/>
        <w:numPr>
          <w:ilvl w:val="5"/>
          <w:numId w:val="1"/>
        </w:numPr>
      </w:pPr>
      <w:r>
        <w:t xml:space="preserve">Fair market </w:t>
      </w:r>
      <w:r w:rsidRPr="00E20C3B">
        <w:rPr>
          <w:i/>
        </w:rPr>
        <w:t>value</w:t>
      </w:r>
      <w:r>
        <w:t xml:space="preserve"> – Price obtained for bad faith sale</w:t>
      </w:r>
    </w:p>
    <w:p w:rsidR="00E20C3B" w:rsidRDefault="00E20C3B" w:rsidP="00E20C3B">
      <w:pPr>
        <w:pStyle w:val="ListParagraph"/>
        <w:numPr>
          <w:ilvl w:val="5"/>
          <w:numId w:val="1"/>
        </w:numPr>
      </w:pPr>
      <w:r>
        <w:t xml:space="preserve">Fair market </w:t>
      </w:r>
      <w:r w:rsidRPr="00127784">
        <w:rPr>
          <w:i/>
        </w:rPr>
        <w:t>price</w:t>
      </w:r>
      <w:r>
        <w:t xml:space="preserve"> – Price obtained for failure of due diligence</w:t>
      </w:r>
      <w:r>
        <w:br w:type="page"/>
      </w:r>
    </w:p>
    <w:p w:rsidR="00E20C3B" w:rsidRPr="00E20C3B" w:rsidRDefault="00E20C3B" w:rsidP="00E20C3B">
      <w:pPr>
        <w:pStyle w:val="ListParagraph"/>
        <w:numPr>
          <w:ilvl w:val="2"/>
          <w:numId w:val="1"/>
        </w:numPr>
      </w:pPr>
      <w:r>
        <w:rPr>
          <w:b/>
        </w:rPr>
        <w:lastRenderedPageBreak/>
        <w:t>Subprime Loans</w:t>
      </w:r>
    </w:p>
    <w:p w:rsidR="00E20C3B" w:rsidRDefault="00E20C3B" w:rsidP="00E20C3B">
      <w:pPr>
        <w:pStyle w:val="ListParagraph"/>
        <w:numPr>
          <w:ilvl w:val="3"/>
          <w:numId w:val="1"/>
        </w:numPr>
      </w:pPr>
      <w:r>
        <w:rPr>
          <w:i/>
        </w:rPr>
        <w:t>Commonwealth v. Freemont Investment and Loan</w:t>
      </w:r>
      <w:r>
        <w:t xml:space="preserve"> – Δ servicing subprime loans</w:t>
      </w:r>
    </w:p>
    <w:p w:rsidR="00E20C3B" w:rsidRDefault="00E20C3B" w:rsidP="00E20C3B">
      <w:pPr>
        <w:pStyle w:val="ListParagraph"/>
        <w:numPr>
          <w:ilvl w:val="4"/>
          <w:numId w:val="1"/>
        </w:numPr>
      </w:pPr>
      <w:r>
        <w:t xml:space="preserve">Holding: When the loan is </w:t>
      </w:r>
      <w:r>
        <w:rPr>
          <w:i/>
        </w:rPr>
        <w:t>presumptively unfair</w:t>
      </w:r>
      <w:r>
        <w:t>, Δ must explore alternatives to foreclosure first, then seek permission from court before proceeding</w:t>
      </w:r>
    </w:p>
    <w:p w:rsidR="00E20C3B" w:rsidRDefault="00E20C3B" w:rsidP="00E20C3B">
      <w:pPr>
        <w:pStyle w:val="ListParagraph"/>
        <w:numPr>
          <w:ilvl w:val="4"/>
          <w:numId w:val="1"/>
        </w:numPr>
      </w:pPr>
      <w:r>
        <w:rPr>
          <w:u w:val="single"/>
        </w:rPr>
        <w:t>Presumptively unfair</w:t>
      </w:r>
    </w:p>
    <w:p w:rsidR="00E20C3B" w:rsidRDefault="00E20C3B" w:rsidP="00E20C3B">
      <w:pPr>
        <w:pStyle w:val="ListParagraph"/>
        <w:numPr>
          <w:ilvl w:val="5"/>
          <w:numId w:val="1"/>
        </w:numPr>
      </w:pPr>
      <w:r>
        <w:t>Adjustable rate with into period &lt; 3y</w:t>
      </w:r>
    </w:p>
    <w:p w:rsidR="00E20C3B" w:rsidRDefault="00E20C3B" w:rsidP="00E20C3B">
      <w:pPr>
        <w:pStyle w:val="ListParagraph"/>
        <w:numPr>
          <w:ilvl w:val="5"/>
          <w:numId w:val="1"/>
        </w:numPr>
      </w:pPr>
      <w:r>
        <w:t>Intro rate at least 3% below fully indexed rate</w:t>
      </w:r>
    </w:p>
    <w:p w:rsidR="00E20C3B" w:rsidRDefault="00E20C3B" w:rsidP="00E20C3B">
      <w:pPr>
        <w:pStyle w:val="ListParagraph"/>
        <w:numPr>
          <w:ilvl w:val="5"/>
          <w:numId w:val="1"/>
        </w:numPr>
      </w:pPr>
      <w:r>
        <w:t>Debt-to-Income ratio over 50% at fully indexed rate</w:t>
      </w:r>
    </w:p>
    <w:p w:rsidR="00E20C3B" w:rsidRDefault="00E20C3B" w:rsidP="00E20C3B">
      <w:pPr>
        <w:pStyle w:val="ListParagraph"/>
        <w:numPr>
          <w:ilvl w:val="5"/>
          <w:numId w:val="1"/>
        </w:numPr>
      </w:pPr>
      <w:r>
        <w:t>Loan-to-Value ratio of 100%</w:t>
      </w:r>
    </w:p>
    <w:p w:rsidR="00E20C3B" w:rsidRDefault="00E20C3B" w:rsidP="00E20C3B">
      <w:pPr>
        <w:pStyle w:val="ListParagraph"/>
        <w:numPr>
          <w:ilvl w:val="5"/>
          <w:numId w:val="1"/>
        </w:numPr>
      </w:pPr>
      <w:r>
        <w:t>Substantial prepayment penalty or prepayment penalty beyond intro period</w:t>
      </w:r>
    </w:p>
    <w:p w:rsidR="00E20C3B" w:rsidRDefault="00E20C3B" w:rsidP="00E20C3B">
      <w:pPr>
        <w:pStyle w:val="ListParagraph"/>
        <w:numPr>
          <w:ilvl w:val="4"/>
          <w:numId w:val="1"/>
        </w:numPr>
      </w:pPr>
      <w:r>
        <w:rPr>
          <w:u w:val="single"/>
        </w:rPr>
        <w:t>Moral Hazard</w:t>
      </w:r>
    </w:p>
    <w:p w:rsidR="00E20C3B" w:rsidRDefault="00E20C3B" w:rsidP="00E20C3B">
      <w:pPr>
        <w:pStyle w:val="ListParagraph"/>
        <w:numPr>
          <w:ilvl w:val="5"/>
          <w:numId w:val="1"/>
        </w:numPr>
      </w:pPr>
      <w:r>
        <w:t>Borrowers were assuming housing prices would continue to climb</w:t>
      </w:r>
    </w:p>
    <w:p w:rsidR="00E20C3B" w:rsidRDefault="00E20C3B" w:rsidP="00E20C3B">
      <w:pPr>
        <w:pStyle w:val="ListParagraph"/>
        <w:numPr>
          <w:ilvl w:val="5"/>
          <w:numId w:val="1"/>
        </w:numPr>
      </w:pPr>
      <w:r>
        <w:t>Lenders securitized loans – Banks front-loaded profit through fees, etc.</w:t>
      </w:r>
    </w:p>
    <w:p w:rsidR="00E20C3B" w:rsidRPr="00A90467" w:rsidRDefault="00E20C3B" w:rsidP="00E20C3B">
      <w:pPr>
        <w:pStyle w:val="ListParagraph"/>
        <w:numPr>
          <w:ilvl w:val="4"/>
          <w:numId w:val="1"/>
        </w:numPr>
      </w:pPr>
      <w:r>
        <w:t>Shit hit the fan when borrowers challenged lenders since they couldn’t produce the note due to securitization</w:t>
      </w:r>
    </w:p>
    <w:p w:rsidR="00A90467" w:rsidRPr="00903403" w:rsidRDefault="00903403" w:rsidP="00D44223">
      <w:pPr>
        <w:pStyle w:val="Heading2"/>
      </w:pPr>
      <w:bookmarkStart w:id="28" w:name="_Toc323648275"/>
      <w:r>
        <w:t>Recording Acts</w:t>
      </w:r>
      <w:bookmarkEnd w:id="28"/>
    </w:p>
    <w:p w:rsidR="00903403" w:rsidRDefault="00E20C3B" w:rsidP="00E20C3B">
      <w:pPr>
        <w:pStyle w:val="ListParagraph"/>
        <w:numPr>
          <w:ilvl w:val="2"/>
          <w:numId w:val="1"/>
        </w:numPr>
      </w:pPr>
      <w:r>
        <w:rPr>
          <w:b/>
        </w:rPr>
        <w:t>Generally</w:t>
      </w:r>
    </w:p>
    <w:p w:rsidR="00826BA2" w:rsidRDefault="00826BA2" w:rsidP="00826BA2">
      <w:pPr>
        <w:pStyle w:val="ListParagraph"/>
        <w:numPr>
          <w:ilvl w:val="3"/>
          <w:numId w:val="1"/>
        </w:numPr>
      </w:pPr>
      <w:r>
        <w:rPr>
          <w:u w:val="single"/>
        </w:rPr>
        <w:t>Common Law</w:t>
      </w:r>
      <w:r>
        <w:t xml:space="preserve"> – First in time, first in right</w:t>
      </w:r>
    </w:p>
    <w:p w:rsidR="00826BA2" w:rsidRDefault="00826BA2" w:rsidP="00826BA2">
      <w:pPr>
        <w:pStyle w:val="ListParagraph"/>
        <w:numPr>
          <w:ilvl w:val="4"/>
          <w:numId w:val="1"/>
        </w:numPr>
      </w:pPr>
      <w:r>
        <w:t xml:space="preserve">O to A, O to B.  A v. B </w:t>
      </w:r>
      <w:r>
        <w:sym w:font="Wingdings" w:char="F0E0"/>
      </w:r>
      <w:r>
        <w:t xml:space="preserve"> A wins</w:t>
      </w:r>
    </w:p>
    <w:p w:rsidR="00A27FE0" w:rsidRDefault="00A27FE0" w:rsidP="00A27FE0">
      <w:pPr>
        <w:pStyle w:val="ListParagraph"/>
        <w:numPr>
          <w:ilvl w:val="3"/>
          <w:numId w:val="1"/>
        </w:numPr>
      </w:pPr>
      <w:r>
        <w:rPr>
          <w:u w:val="single"/>
        </w:rPr>
        <w:t>Recording Acts</w:t>
      </w:r>
      <w:r>
        <w:t xml:space="preserve"> – Reverse the common law to encourage buyers to record</w:t>
      </w:r>
    </w:p>
    <w:p w:rsidR="00A27FE0" w:rsidRDefault="00A27FE0" w:rsidP="00A27FE0">
      <w:pPr>
        <w:pStyle w:val="ListParagraph"/>
        <w:numPr>
          <w:ilvl w:val="3"/>
          <w:numId w:val="1"/>
        </w:numPr>
      </w:pPr>
      <w:r>
        <w:rPr>
          <w:u w:val="single"/>
        </w:rPr>
        <w:t>Grantor-Grantee Index</w:t>
      </w:r>
      <w:r>
        <w:t xml:space="preserve"> – Majority – separate alphabetical/chronological indices by surname</w:t>
      </w:r>
    </w:p>
    <w:p w:rsidR="00A27FE0" w:rsidRDefault="00A27FE0" w:rsidP="00A27FE0">
      <w:pPr>
        <w:pStyle w:val="ListParagraph"/>
        <w:numPr>
          <w:ilvl w:val="4"/>
          <w:numId w:val="1"/>
        </w:numPr>
      </w:pPr>
      <w:r>
        <w:t>NOTE: In grantor index, upon finding deed, search from year of execution not year of recording</w:t>
      </w:r>
    </w:p>
    <w:p w:rsidR="00A27FE0" w:rsidRDefault="00A27FE0" w:rsidP="00A27FE0">
      <w:pPr>
        <w:pStyle w:val="ListParagraph"/>
        <w:numPr>
          <w:ilvl w:val="3"/>
          <w:numId w:val="1"/>
        </w:numPr>
      </w:pPr>
      <w:r>
        <w:rPr>
          <w:u w:val="single"/>
        </w:rPr>
        <w:t>Tract Index</w:t>
      </w:r>
      <w:r>
        <w:t xml:space="preserve"> – Indexing by parcel ID number – problematic </w:t>
      </w:r>
      <w:r w:rsidR="00BA14B9">
        <w:t>if tracts are subdivided</w:t>
      </w:r>
    </w:p>
    <w:p w:rsidR="00BA14B9" w:rsidRDefault="00BA14B9" w:rsidP="00BA14B9">
      <w:pPr>
        <w:pStyle w:val="ListParagraph"/>
        <w:numPr>
          <w:ilvl w:val="2"/>
          <w:numId w:val="1"/>
        </w:numPr>
      </w:pPr>
      <w:r>
        <w:rPr>
          <w:b/>
        </w:rPr>
        <w:t>Example Statutes</w:t>
      </w:r>
    </w:p>
    <w:p w:rsidR="00BA14B9" w:rsidRDefault="00BA14B9" w:rsidP="00BA14B9">
      <w:pPr>
        <w:pStyle w:val="ListParagraph"/>
        <w:numPr>
          <w:ilvl w:val="3"/>
          <w:numId w:val="1"/>
        </w:numPr>
      </w:pPr>
      <w:r>
        <w:rPr>
          <w:u w:val="single"/>
        </w:rPr>
        <w:t>Notice Statute</w:t>
      </w:r>
      <w:r>
        <w:t xml:space="preserve"> (FL) – No conveyance shall be good against subsequent purchasers for a valuable consideration </w:t>
      </w:r>
      <w:r>
        <w:rPr>
          <w:i/>
        </w:rPr>
        <w:t>and without notice</w:t>
      </w:r>
      <w:r>
        <w:t>, unless the same be recorded according to the law</w:t>
      </w:r>
    </w:p>
    <w:p w:rsidR="00BA14B9" w:rsidRDefault="00BA14B9" w:rsidP="00BA14B9">
      <w:pPr>
        <w:pStyle w:val="ListParagraph"/>
        <w:numPr>
          <w:ilvl w:val="3"/>
          <w:numId w:val="1"/>
        </w:numPr>
      </w:pPr>
      <w:r>
        <w:rPr>
          <w:u w:val="single"/>
        </w:rPr>
        <w:t>Race-Notice Statute</w:t>
      </w:r>
      <w:r>
        <w:t xml:space="preserve"> (CA) </w:t>
      </w:r>
      <w:r w:rsidR="00CD4D8B">
        <w:t>–</w:t>
      </w:r>
      <w:r>
        <w:t xml:space="preserve"> </w:t>
      </w:r>
      <w:r w:rsidR="00CD4D8B">
        <w:t>Every conveyance of real property is void against any subsequent purchaser in good faith whose conveyance if first duty recorded, and as against any judgment affecting the title, unless the conveyance shall have been duly recorded prior to the record of notice of action</w:t>
      </w:r>
    </w:p>
    <w:p w:rsidR="00D748E7" w:rsidRDefault="00D748E7" w:rsidP="00D748E7">
      <w:r>
        <w:br w:type="page"/>
      </w:r>
    </w:p>
    <w:p w:rsidR="00D748E7" w:rsidRPr="00D748E7" w:rsidRDefault="00C93818" w:rsidP="00D748E7">
      <w:pPr>
        <w:pStyle w:val="ListParagraph"/>
        <w:numPr>
          <w:ilvl w:val="2"/>
          <w:numId w:val="1"/>
        </w:numPr>
      </w:pPr>
      <w:r w:rsidRPr="00C93818">
        <w:rPr>
          <w:b/>
          <w:noProof/>
        </w:rPr>
        <w:lastRenderedPageBreak/>
        <mc:AlternateContent>
          <mc:Choice Requires="wps">
            <w:drawing>
              <wp:anchor distT="0" distB="0" distL="114300" distR="114300" simplePos="0" relativeHeight="251663360" behindDoc="0" locked="0" layoutInCell="1" allowOverlap="1" wp14:editId="36B11C9B">
                <wp:simplePos x="0" y="0"/>
                <wp:positionH relativeFrom="column">
                  <wp:posOffset>693711</wp:posOffset>
                </wp:positionH>
                <wp:positionV relativeFrom="paragraph">
                  <wp:posOffset>-539115</wp:posOffset>
                </wp:positionV>
                <wp:extent cx="4704202" cy="1403985"/>
                <wp:effectExtent l="0" t="0" r="2032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4202" cy="1403985"/>
                        </a:xfrm>
                        <a:prstGeom prst="rect">
                          <a:avLst/>
                        </a:prstGeom>
                        <a:solidFill>
                          <a:srgbClr val="FFFFFF"/>
                        </a:solidFill>
                        <a:ln w="9525">
                          <a:solidFill>
                            <a:srgbClr val="000000"/>
                          </a:solidFill>
                          <a:miter lim="800000"/>
                          <a:headEnd/>
                          <a:tailEnd/>
                        </a:ln>
                      </wps:spPr>
                      <wps:txbx>
                        <w:txbxContent>
                          <w:p w:rsidR="00C93818" w:rsidRPr="00C93818" w:rsidRDefault="00C93818">
                            <w:pPr>
                              <w:rPr>
                                <w:b/>
                              </w:rPr>
                            </w:pPr>
                            <w:r w:rsidRPr="00C93818">
                              <w:rPr>
                                <w:b/>
                              </w:rPr>
                              <w:t>ADDRESS COMMON LAW THEN RECORDING ACT RESULT!!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54.6pt;margin-top:-42.45pt;width:370.4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">
                <v:textbox style="mso-fit-shape-to-text:t">
                  <w:txbxContent>
                    <w:p w:rsidR="00C93818" w:rsidRPr="00C93818" w:rsidRDefault="00C93818">
                      <w:pPr>
                        <w:rPr>
                          <w:b/>
                        </w:rPr>
                      </w:pPr>
                      <w:r w:rsidRPr="00C93818">
                        <w:rPr>
                          <w:b/>
                        </w:rPr>
                        <w:t>ADDRESS COMMON LAW THEN RECORDING ACT RESULT!!</w:t>
                      </w:r>
                    </w:p>
                  </w:txbxContent>
                </v:textbox>
              </v:shape>
            </w:pict>
          </mc:Fallback>
        </mc:AlternateContent>
      </w:r>
      <w:r w:rsidR="002635BD">
        <w:rPr>
          <w:b/>
        </w:rPr>
        <w:t xml:space="preserve">Easy </w:t>
      </w:r>
      <w:r w:rsidR="00D748E7">
        <w:rPr>
          <w:b/>
        </w:rPr>
        <w:t>Example Problems</w:t>
      </w:r>
    </w:p>
    <w:tbl>
      <w:tblPr>
        <w:tblStyle w:val="TableGrid"/>
        <w:tblW w:w="9630" w:type="dxa"/>
        <w:tblLook w:val="04A0" w:firstRow="1" w:lastRow="0" w:firstColumn="1" w:lastColumn="0" w:noHBand="0" w:noVBand="1"/>
      </w:tblPr>
      <w:tblGrid>
        <w:gridCol w:w="1440"/>
        <w:gridCol w:w="1620"/>
        <w:gridCol w:w="1530"/>
        <w:gridCol w:w="1980"/>
        <w:gridCol w:w="1530"/>
        <w:gridCol w:w="1530"/>
      </w:tblGrid>
      <w:tr w:rsidR="002635BD" w:rsidRPr="002635BD" w:rsidTr="001E5FD8">
        <w:tc>
          <w:tcPr>
            <w:tcW w:w="1440" w:type="dxa"/>
            <w:vAlign w:val="center"/>
          </w:tcPr>
          <w:p w:rsidR="002635BD" w:rsidRPr="002635BD" w:rsidRDefault="002635BD" w:rsidP="002635BD">
            <w:pPr>
              <w:jc w:val="left"/>
              <w:rPr>
                <w:sz w:val="20"/>
                <w:szCs w:val="20"/>
              </w:rPr>
            </w:pPr>
            <w:r w:rsidRPr="002635BD">
              <w:rPr>
                <w:sz w:val="20"/>
                <w:szCs w:val="20"/>
              </w:rPr>
              <w:t>Fact Pattern</w:t>
            </w:r>
          </w:p>
        </w:tc>
        <w:tc>
          <w:tcPr>
            <w:tcW w:w="1620" w:type="dxa"/>
            <w:vAlign w:val="center"/>
          </w:tcPr>
          <w:p w:rsidR="002635BD" w:rsidRPr="002635BD" w:rsidRDefault="002635BD" w:rsidP="002635BD">
            <w:pPr>
              <w:jc w:val="left"/>
              <w:rPr>
                <w:sz w:val="20"/>
                <w:szCs w:val="20"/>
              </w:rPr>
            </w:pPr>
            <w:r w:rsidRPr="002635BD">
              <w:rPr>
                <w:sz w:val="20"/>
                <w:szCs w:val="20"/>
              </w:rPr>
              <w:t>O</w:t>
            </w:r>
            <w:r w:rsidRPr="002635BD">
              <w:rPr>
                <w:sz w:val="20"/>
                <w:szCs w:val="20"/>
              </w:rPr>
              <w:sym w:font="Wingdings" w:char="F0E0"/>
            </w:r>
            <w:r w:rsidRPr="002635BD">
              <w:rPr>
                <w:sz w:val="20"/>
                <w:szCs w:val="20"/>
              </w:rPr>
              <w:t>A</w:t>
            </w:r>
          </w:p>
          <w:p w:rsidR="002635BD" w:rsidRPr="002635BD" w:rsidRDefault="002635BD" w:rsidP="002635BD">
            <w:pPr>
              <w:jc w:val="left"/>
              <w:rPr>
                <w:sz w:val="20"/>
                <w:szCs w:val="20"/>
              </w:rPr>
            </w:pPr>
            <w:r w:rsidRPr="002635BD">
              <w:rPr>
                <w:sz w:val="20"/>
                <w:szCs w:val="20"/>
              </w:rPr>
              <w:t>O</w:t>
            </w:r>
            <w:r w:rsidRPr="002635BD">
              <w:rPr>
                <w:sz w:val="20"/>
                <w:szCs w:val="20"/>
              </w:rPr>
              <w:sym w:font="Wingdings" w:char="F0E0"/>
            </w:r>
            <w:r>
              <w:rPr>
                <w:sz w:val="20"/>
                <w:szCs w:val="20"/>
              </w:rPr>
              <w:t>B no n</w:t>
            </w:r>
            <w:r w:rsidRPr="002635BD">
              <w:rPr>
                <w:sz w:val="20"/>
                <w:szCs w:val="20"/>
              </w:rPr>
              <w:t>otice</w:t>
            </w:r>
          </w:p>
          <w:p w:rsidR="002635BD" w:rsidRDefault="002635BD" w:rsidP="002635BD">
            <w:pPr>
              <w:jc w:val="left"/>
              <w:rPr>
                <w:sz w:val="20"/>
                <w:szCs w:val="20"/>
              </w:rPr>
            </w:pPr>
            <w:r w:rsidRPr="002635BD">
              <w:rPr>
                <w:sz w:val="20"/>
                <w:szCs w:val="20"/>
              </w:rPr>
              <w:t>A records</w:t>
            </w:r>
          </w:p>
          <w:p w:rsidR="002635BD" w:rsidRPr="002635BD" w:rsidRDefault="002635BD" w:rsidP="002635BD">
            <w:pPr>
              <w:jc w:val="left"/>
              <w:rPr>
                <w:sz w:val="20"/>
                <w:szCs w:val="20"/>
              </w:rPr>
            </w:pPr>
            <w:r>
              <w:rPr>
                <w:sz w:val="20"/>
                <w:szCs w:val="20"/>
              </w:rPr>
              <w:t>A v. B</w:t>
            </w:r>
          </w:p>
        </w:tc>
        <w:tc>
          <w:tcPr>
            <w:tcW w:w="1530" w:type="dxa"/>
            <w:vAlign w:val="center"/>
          </w:tcPr>
          <w:p w:rsidR="002635BD" w:rsidRDefault="002635BD" w:rsidP="002635BD">
            <w:pPr>
              <w:jc w:val="left"/>
              <w:rPr>
                <w:sz w:val="20"/>
                <w:szCs w:val="20"/>
              </w:rPr>
            </w:pPr>
            <w:r>
              <w:rPr>
                <w:sz w:val="20"/>
                <w:szCs w:val="20"/>
              </w:rPr>
              <w:t>O</w:t>
            </w:r>
            <w:r w:rsidRPr="002635BD">
              <w:rPr>
                <w:sz w:val="20"/>
                <w:szCs w:val="20"/>
              </w:rPr>
              <w:sym w:font="Wingdings" w:char="F0E0"/>
            </w:r>
            <w:r>
              <w:rPr>
                <w:sz w:val="20"/>
                <w:szCs w:val="20"/>
              </w:rPr>
              <w:t>A</w:t>
            </w:r>
          </w:p>
          <w:p w:rsidR="002635BD" w:rsidRDefault="002635BD" w:rsidP="002635BD">
            <w:pPr>
              <w:jc w:val="left"/>
              <w:rPr>
                <w:sz w:val="20"/>
                <w:szCs w:val="20"/>
              </w:rPr>
            </w:pPr>
            <w:r>
              <w:rPr>
                <w:sz w:val="20"/>
                <w:szCs w:val="20"/>
              </w:rPr>
              <w:t>O</w:t>
            </w:r>
            <w:r w:rsidRPr="002635BD">
              <w:rPr>
                <w:sz w:val="20"/>
                <w:szCs w:val="20"/>
              </w:rPr>
              <w:sym w:font="Wingdings" w:char="F0E0"/>
            </w:r>
            <w:r>
              <w:rPr>
                <w:sz w:val="20"/>
                <w:szCs w:val="20"/>
              </w:rPr>
              <w:t>B no notice</w:t>
            </w:r>
          </w:p>
          <w:p w:rsidR="002635BD" w:rsidRDefault="002635BD" w:rsidP="002635BD">
            <w:pPr>
              <w:jc w:val="left"/>
              <w:rPr>
                <w:sz w:val="20"/>
                <w:szCs w:val="20"/>
              </w:rPr>
            </w:pPr>
            <w:r>
              <w:rPr>
                <w:sz w:val="20"/>
                <w:szCs w:val="20"/>
              </w:rPr>
              <w:t>B records</w:t>
            </w:r>
          </w:p>
          <w:p w:rsidR="002635BD" w:rsidRPr="002635BD" w:rsidRDefault="002635BD" w:rsidP="002635BD">
            <w:pPr>
              <w:jc w:val="left"/>
              <w:rPr>
                <w:sz w:val="20"/>
                <w:szCs w:val="20"/>
              </w:rPr>
            </w:pPr>
            <w:r>
              <w:rPr>
                <w:sz w:val="20"/>
                <w:szCs w:val="20"/>
              </w:rPr>
              <w:t>A v. B</w:t>
            </w:r>
          </w:p>
        </w:tc>
        <w:tc>
          <w:tcPr>
            <w:tcW w:w="1980" w:type="dxa"/>
            <w:vAlign w:val="center"/>
          </w:tcPr>
          <w:p w:rsidR="002635BD" w:rsidRDefault="002635BD" w:rsidP="002635BD">
            <w:pPr>
              <w:jc w:val="left"/>
              <w:rPr>
                <w:sz w:val="20"/>
                <w:szCs w:val="20"/>
              </w:rPr>
            </w:pPr>
            <w:r>
              <w:rPr>
                <w:sz w:val="20"/>
                <w:szCs w:val="20"/>
              </w:rPr>
              <w:t>O</w:t>
            </w:r>
            <w:r w:rsidRPr="002635BD">
              <w:rPr>
                <w:sz w:val="20"/>
                <w:szCs w:val="20"/>
              </w:rPr>
              <w:sym w:font="Wingdings" w:char="F0E0"/>
            </w:r>
            <w:r>
              <w:rPr>
                <w:sz w:val="20"/>
                <w:szCs w:val="20"/>
              </w:rPr>
              <w:t>A</w:t>
            </w:r>
          </w:p>
          <w:p w:rsidR="002635BD" w:rsidRDefault="002635BD" w:rsidP="002635BD">
            <w:pPr>
              <w:jc w:val="left"/>
              <w:rPr>
                <w:sz w:val="20"/>
                <w:szCs w:val="20"/>
              </w:rPr>
            </w:pPr>
            <w:r>
              <w:rPr>
                <w:sz w:val="20"/>
                <w:szCs w:val="20"/>
              </w:rPr>
              <w:t>O</w:t>
            </w:r>
            <w:r w:rsidRPr="002635BD">
              <w:rPr>
                <w:sz w:val="20"/>
                <w:szCs w:val="20"/>
              </w:rPr>
              <w:sym w:font="Wingdings" w:char="F0E0"/>
            </w:r>
            <w:r>
              <w:rPr>
                <w:sz w:val="20"/>
                <w:szCs w:val="20"/>
              </w:rPr>
              <w:t>B no notice</w:t>
            </w:r>
          </w:p>
          <w:p w:rsidR="002635BD" w:rsidRDefault="002635BD" w:rsidP="002635BD">
            <w:pPr>
              <w:jc w:val="left"/>
              <w:rPr>
                <w:sz w:val="20"/>
                <w:szCs w:val="20"/>
              </w:rPr>
            </w:pPr>
            <w:r>
              <w:rPr>
                <w:sz w:val="20"/>
                <w:szCs w:val="20"/>
              </w:rPr>
              <w:t>A records</w:t>
            </w:r>
          </w:p>
          <w:p w:rsidR="002635BD" w:rsidRDefault="002635BD" w:rsidP="002635BD">
            <w:pPr>
              <w:jc w:val="left"/>
              <w:rPr>
                <w:sz w:val="20"/>
                <w:szCs w:val="20"/>
              </w:rPr>
            </w:pPr>
            <w:r>
              <w:rPr>
                <w:sz w:val="20"/>
                <w:szCs w:val="20"/>
              </w:rPr>
              <w:t>B</w:t>
            </w:r>
            <w:r w:rsidRPr="002635BD">
              <w:rPr>
                <w:sz w:val="20"/>
                <w:szCs w:val="20"/>
              </w:rPr>
              <w:sym w:font="Wingdings" w:char="F0E0"/>
            </w:r>
            <w:r>
              <w:rPr>
                <w:sz w:val="20"/>
                <w:szCs w:val="20"/>
              </w:rPr>
              <w:t>C with notice</w:t>
            </w:r>
          </w:p>
          <w:p w:rsidR="002635BD" w:rsidRPr="002635BD" w:rsidRDefault="002635BD" w:rsidP="002635BD">
            <w:pPr>
              <w:jc w:val="left"/>
              <w:rPr>
                <w:sz w:val="20"/>
                <w:szCs w:val="20"/>
              </w:rPr>
            </w:pPr>
            <w:r>
              <w:rPr>
                <w:sz w:val="20"/>
                <w:szCs w:val="20"/>
              </w:rPr>
              <w:t>A v. C</w:t>
            </w:r>
          </w:p>
        </w:tc>
        <w:tc>
          <w:tcPr>
            <w:tcW w:w="1530" w:type="dxa"/>
            <w:vAlign w:val="center"/>
          </w:tcPr>
          <w:p w:rsidR="002635BD" w:rsidRDefault="002635BD" w:rsidP="002635BD">
            <w:pPr>
              <w:jc w:val="left"/>
              <w:rPr>
                <w:sz w:val="20"/>
                <w:szCs w:val="20"/>
              </w:rPr>
            </w:pPr>
            <w:r>
              <w:rPr>
                <w:sz w:val="20"/>
                <w:szCs w:val="20"/>
              </w:rPr>
              <w:t>O</w:t>
            </w:r>
            <w:r w:rsidRPr="002635BD">
              <w:rPr>
                <w:sz w:val="20"/>
                <w:szCs w:val="20"/>
              </w:rPr>
              <w:sym w:font="Wingdings" w:char="F0E0"/>
            </w:r>
            <w:r>
              <w:rPr>
                <w:sz w:val="20"/>
                <w:szCs w:val="20"/>
              </w:rPr>
              <w:t>A</w:t>
            </w:r>
          </w:p>
          <w:p w:rsidR="002635BD" w:rsidRDefault="002635BD" w:rsidP="002635BD">
            <w:pPr>
              <w:jc w:val="left"/>
              <w:rPr>
                <w:sz w:val="20"/>
                <w:szCs w:val="20"/>
              </w:rPr>
            </w:pPr>
            <w:r>
              <w:rPr>
                <w:sz w:val="20"/>
                <w:szCs w:val="20"/>
              </w:rPr>
              <w:t>O dies</w:t>
            </w:r>
            <w:r w:rsidRPr="002635BD">
              <w:rPr>
                <w:sz w:val="20"/>
                <w:szCs w:val="20"/>
              </w:rPr>
              <w:sym w:font="Wingdings" w:char="F0E0"/>
            </w:r>
            <w:r>
              <w:rPr>
                <w:sz w:val="20"/>
                <w:szCs w:val="20"/>
              </w:rPr>
              <w:t>H</w:t>
            </w:r>
          </w:p>
          <w:p w:rsidR="002635BD" w:rsidRDefault="002635BD" w:rsidP="002635BD">
            <w:pPr>
              <w:jc w:val="left"/>
              <w:rPr>
                <w:sz w:val="20"/>
                <w:szCs w:val="20"/>
              </w:rPr>
            </w:pPr>
            <w:r>
              <w:rPr>
                <w:sz w:val="20"/>
                <w:szCs w:val="20"/>
              </w:rPr>
              <w:t>H</w:t>
            </w:r>
            <w:r w:rsidRPr="002635BD">
              <w:rPr>
                <w:sz w:val="20"/>
                <w:szCs w:val="20"/>
              </w:rPr>
              <w:sym w:font="Wingdings" w:char="F0E0"/>
            </w:r>
            <w:r>
              <w:rPr>
                <w:sz w:val="20"/>
                <w:szCs w:val="20"/>
              </w:rPr>
              <w:t>B no notice</w:t>
            </w:r>
          </w:p>
          <w:p w:rsidR="002635BD" w:rsidRDefault="002635BD" w:rsidP="002635BD">
            <w:pPr>
              <w:jc w:val="left"/>
              <w:rPr>
                <w:sz w:val="20"/>
                <w:szCs w:val="20"/>
              </w:rPr>
            </w:pPr>
            <w:r>
              <w:rPr>
                <w:sz w:val="20"/>
                <w:szCs w:val="20"/>
              </w:rPr>
              <w:t>B records</w:t>
            </w:r>
          </w:p>
          <w:p w:rsidR="002635BD" w:rsidRPr="002635BD" w:rsidRDefault="002635BD" w:rsidP="002635BD">
            <w:pPr>
              <w:jc w:val="left"/>
              <w:rPr>
                <w:sz w:val="20"/>
                <w:szCs w:val="20"/>
              </w:rPr>
            </w:pPr>
            <w:r>
              <w:rPr>
                <w:sz w:val="20"/>
                <w:szCs w:val="20"/>
              </w:rPr>
              <w:t>A v. B</w:t>
            </w:r>
          </w:p>
        </w:tc>
        <w:tc>
          <w:tcPr>
            <w:tcW w:w="1530" w:type="dxa"/>
            <w:vAlign w:val="center"/>
          </w:tcPr>
          <w:p w:rsidR="002635BD" w:rsidRDefault="002635BD" w:rsidP="002635BD">
            <w:pPr>
              <w:jc w:val="left"/>
              <w:rPr>
                <w:sz w:val="20"/>
                <w:szCs w:val="20"/>
              </w:rPr>
            </w:pPr>
            <w:r>
              <w:rPr>
                <w:sz w:val="20"/>
                <w:szCs w:val="20"/>
              </w:rPr>
              <w:t>O</w:t>
            </w:r>
            <w:r w:rsidRPr="002635BD">
              <w:rPr>
                <w:sz w:val="20"/>
                <w:szCs w:val="20"/>
              </w:rPr>
              <w:sym w:font="Wingdings" w:char="F0E0"/>
            </w:r>
            <w:r>
              <w:rPr>
                <w:sz w:val="20"/>
                <w:szCs w:val="20"/>
              </w:rPr>
              <w:t>A</w:t>
            </w:r>
          </w:p>
          <w:p w:rsidR="002635BD" w:rsidRDefault="002635BD" w:rsidP="002635BD">
            <w:pPr>
              <w:jc w:val="left"/>
              <w:rPr>
                <w:sz w:val="20"/>
                <w:szCs w:val="20"/>
              </w:rPr>
            </w:pPr>
            <w:r>
              <w:rPr>
                <w:sz w:val="20"/>
                <w:szCs w:val="20"/>
              </w:rPr>
              <w:t>O</w:t>
            </w:r>
            <w:r w:rsidRPr="002635BD">
              <w:rPr>
                <w:sz w:val="20"/>
                <w:szCs w:val="20"/>
              </w:rPr>
              <w:sym w:font="Wingdings" w:char="F0E0"/>
            </w:r>
            <w:r>
              <w:rPr>
                <w:sz w:val="20"/>
                <w:szCs w:val="20"/>
              </w:rPr>
              <w:t>B no notice</w:t>
            </w:r>
          </w:p>
          <w:p w:rsidR="002635BD" w:rsidRDefault="002635BD" w:rsidP="002635BD">
            <w:pPr>
              <w:jc w:val="left"/>
              <w:rPr>
                <w:sz w:val="20"/>
                <w:szCs w:val="20"/>
              </w:rPr>
            </w:pPr>
            <w:r>
              <w:rPr>
                <w:sz w:val="20"/>
                <w:szCs w:val="20"/>
              </w:rPr>
              <w:t>A records</w:t>
            </w:r>
          </w:p>
          <w:p w:rsidR="002635BD" w:rsidRDefault="002635BD" w:rsidP="002635BD">
            <w:pPr>
              <w:jc w:val="left"/>
              <w:rPr>
                <w:sz w:val="20"/>
                <w:szCs w:val="20"/>
              </w:rPr>
            </w:pPr>
            <w:r>
              <w:rPr>
                <w:sz w:val="20"/>
                <w:szCs w:val="20"/>
              </w:rPr>
              <w:t>A</w:t>
            </w:r>
            <w:r w:rsidRPr="002635BD">
              <w:rPr>
                <w:sz w:val="20"/>
                <w:szCs w:val="20"/>
              </w:rPr>
              <w:sym w:font="Wingdings" w:char="F0E0"/>
            </w:r>
            <w:r>
              <w:rPr>
                <w:sz w:val="20"/>
                <w:szCs w:val="20"/>
              </w:rPr>
              <w:t>C no notice</w:t>
            </w:r>
          </w:p>
          <w:p w:rsidR="002635BD" w:rsidRDefault="002635BD" w:rsidP="002635BD">
            <w:pPr>
              <w:jc w:val="left"/>
              <w:rPr>
                <w:sz w:val="20"/>
                <w:szCs w:val="20"/>
              </w:rPr>
            </w:pPr>
            <w:r>
              <w:rPr>
                <w:sz w:val="20"/>
                <w:szCs w:val="20"/>
              </w:rPr>
              <w:t>B records</w:t>
            </w:r>
          </w:p>
          <w:p w:rsidR="002635BD" w:rsidRDefault="002635BD" w:rsidP="002635BD">
            <w:pPr>
              <w:jc w:val="left"/>
              <w:rPr>
                <w:sz w:val="20"/>
                <w:szCs w:val="20"/>
              </w:rPr>
            </w:pPr>
            <w:r>
              <w:rPr>
                <w:sz w:val="20"/>
                <w:szCs w:val="20"/>
              </w:rPr>
              <w:t>C records</w:t>
            </w:r>
          </w:p>
          <w:p w:rsidR="002635BD" w:rsidRPr="002635BD" w:rsidRDefault="002635BD" w:rsidP="002635BD">
            <w:pPr>
              <w:jc w:val="left"/>
              <w:rPr>
                <w:sz w:val="20"/>
                <w:szCs w:val="20"/>
              </w:rPr>
            </w:pPr>
            <w:r>
              <w:rPr>
                <w:sz w:val="20"/>
                <w:szCs w:val="20"/>
              </w:rPr>
              <w:t>B v. C</w:t>
            </w:r>
          </w:p>
        </w:tc>
      </w:tr>
      <w:tr w:rsidR="002635BD" w:rsidRPr="002635BD" w:rsidTr="001E5FD8">
        <w:tc>
          <w:tcPr>
            <w:tcW w:w="1440" w:type="dxa"/>
            <w:vAlign w:val="center"/>
          </w:tcPr>
          <w:p w:rsidR="002635BD" w:rsidRPr="002635BD" w:rsidRDefault="002635BD" w:rsidP="002635BD">
            <w:pPr>
              <w:jc w:val="left"/>
              <w:rPr>
                <w:sz w:val="20"/>
                <w:szCs w:val="20"/>
              </w:rPr>
            </w:pPr>
            <w:r w:rsidRPr="002635BD">
              <w:rPr>
                <w:sz w:val="20"/>
                <w:szCs w:val="20"/>
              </w:rPr>
              <w:t>Common Law</w:t>
            </w:r>
          </w:p>
        </w:tc>
        <w:tc>
          <w:tcPr>
            <w:tcW w:w="1620" w:type="dxa"/>
            <w:vAlign w:val="center"/>
          </w:tcPr>
          <w:p w:rsidR="002635BD" w:rsidRPr="002635BD" w:rsidRDefault="002635BD" w:rsidP="002635BD">
            <w:pPr>
              <w:jc w:val="left"/>
              <w:rPr>
                <w:sz w:val="20"/>
                <w:szCs w:val="20"/>
              </w:rPr>
            </w:pPr>
            <w:r>
              <w:rPr>
                <w:sz w:val="20"/>
                <w:szCs w:val="20"/>
              </w:rPr>
              <w:t>A wins</w:t>
            </w:r>
          </w:p>
        </w:tc>
        <w:tc>
          <w:tcPr>
            <w:tcW w:w="1530" w:type="dxa"/>
            <w:vAlign w:val="center"/>
          </w:tcPr>
          <w:p w:rsidR="002635BD" w:rsidRPr="002635BD" w:rsidRDefault="002635BD" w:rsidP="002635BD">
            <w:pPr>
              <w:jc w:val="left"/>
              <w:rPr>
                <w:sz w:val="20"/>
                <w:szCs w:val="20"/>
              </w:rPr>
            </w:pPr>
            <w:r>
              <w:rPr>
                <w:sz w:val="20"/>
                <w:szCs w:val="20"/>
              </w:rPr>
              <w:t>A wins</w:t>
            </w:r>
          </w:p>
        </w:tc>
        <w:tc>
          <w:tcPr>
            <w:tcW w:w="1980" w:type="dxa"/>
            <w:vAlign w:val="center"/>
          </w:tcPr>
          <w:p w:rsidR="002635BD" w:rsidRPr="002635BD" w:rsidRDefault="002635BD" w:rsidP="002635BD">
            <w:pPr>
              <w:jc w:val="left"/>
              <w:rPr>
                <w:sz w:val="20"/>
                <w:szCs w:val="20"/>
              </w:rPr>
            </w:pPr>
            <w:r>
              <w:rPr>
                <w:sz w:val="20"/>
                <w:szCs w:val="20"/>
              </w:rPr>
              <w:t>A wins</w:t>
            </w:r>
          </w:p>
        </w:tc>
        <w:tc>
          <w:tcPr>
            <w:tcW w:w="1530" w:type="dxa"/>
            <w:vAlign w:val="center"/>
          </w:tcPr>
          <w:p w:rsidR="002635BD" w:rsidRPr="002635BD" w:rsidRDefault="002635BD" w:rsidP="002635BD">
            <w:pPr>
              <w:jc w:val="left"/>
              <w:rPr>
                <w:sz w:val="20"/>
                <w:szCs w:val="20"/>
              </w:rPr>
            </w:pPr>
            <w:r>
              <w:rPr>
                <w:sz w:val="20"/>
                <w:szCs w:val="20"/>
              </w:rPr>
              <w:t>A wins</w:t>
            </w:r>
          </w:p>
        </w:tc>
        <w:tc>
          <w:tcPr>
            <w:tcW w:w="1530" w:type="dxa"/>
            <w:vAlign w:val="center"/>
          </w:tcPr>
          <w:p w:rsidR="002635BD" w:rsidRPr="002635BD" w:rsidRDefault="001E5FD8" w:rsidP="002635BD">
            <w:pPr>
              <w:jc w:val="left"/>
              <w:rPr>
                <w:sz w:val="20"/>
                <w:szCs w:val="20"/>
              </w:rPr>
            </w:pPr>
            <w:r>
              <w:rPr>
                <w:sz w:val="20"/>
                <w:szCs w:val="20"/>
              </w:rPr>
              <w:t>C</w:t>
            </w:r>
            <w:r w:rsidR="002635BD">
              <w:rPr>
                <w:sz w:val="20"/>
                <w:szCs w:val="20"/>
              </w:rPr>
              <w:t xml:space="preserve"> wins</w:t>
            </w:r>
          </w:p>
        </w:tc>
      </w:tr>
      <w:tr w:rsidR="002635BD" w:rsidRPr="002635BD" w:rsidTr="001E5FD8">
        <w:tc>
          <w:tcPr>
            <w:tcW w:w="1440" w:type="dxa"/>
            <w:vAlign w:val="center"/>
          </w:tcPr>
          <w:p w:rsidR="002635BD" w:rsidRPr="002635BD" w:rsidRDefault="002635BD" w:rsidP="002635BD">
            <w:pPr>
              <w:jc w:val="left"/>
              <w:rPr>
                <w:sz w:val="20"/>
                <w:szCs w:val="20"/>
              </w:rPr>
            </w:pPr>
            <w:r w:rsidRPr="002635BD">
              <w:rPr>
                <w:sz w:val="20"/>
                <w:szCs w:val="20"/>
              </w:rPr>
              <w:t>Notice</w:t>
            </w:r>
          </w:p>
        </w:tc>
        <w:tc>
          <w:tcPr>
            <w:tcW w:w="1620" w:type="dxa"/>
            <w:vAlign w:val="center"/>
          </w:tcPr>
          <w:p w:rsidR="002635BD" w:rsidRPr="002635BD" w:rsidRDefault="002635BD" w:rsidP="002635BD">
            <w:pPr>
              <w:jc w:val="left"/>
              <w:rPr>
                <w:sz w:val="20"/>
                <w:szCs w:val="20"/>
              </w:rPr>
            </w:pPr>
            <w:r>
              <w:rPr>
                <w:sz w:val="20"/>
                <w:szCs w:val="20"/>
              </w:rPr>
              <w:t>B wins</w:t>
            </w:r>
          </w:p>
        </w:tc>
        <w:tc>
          <w:tcPr>
            <w:tcW w:w="1530" w:type="dxa"/>
            <w:vAlign w:val="center"/>
          </w:tcPr>
          <w:p w:rsidR="002635BD" w:rsidRPr="002635BD" w:rsidRDefault="002635BD" w:rsidP="002635BD">
            <w:pPr>
              <w:jc w:val="left"/>
              <w:rPr>
                <w:sz w:val="20"/>
                <w:szCs w:val="20"/>
              </w:rPr>
            </w:pPr>
            <w:r>
              <w:rPr>
                <w:sz w:val="20"/>
                <w:szCs w:val="20"/>
              </w:rPr>
              <w:t>B wins</w:t>
            </w:r>
          </w:p>
        </w:tc>
        <w:tc>
          <w:tcPr>
            <w:tcW w:w="1980" w:type="dxa"/>
            <w:vAlign w:val="center"/>
          </w:tcPr>
          <w:p w:rsidR="002635BD" w:rsidRPr="002635BD" w:rsidRDefault="002635BD" w:rsidP="002635BD">
            <w:pPr>
              <w:jc w:val="left"/>
              <w:rPr>
                <w:sz w:val="20"/>
                <w:szCs w:val="20"/>
              </w:rPr>
            </w:pPr>
            <w:r>
              <w:rPr>
                <w:sz w:val="20"/>
                <w:szCs w:val="20"/>
              </w:rPr>
              <w:t>C wins (</w:t>
            </w:r>
            <w:r>
              <w:rPr>
                <w:sz w:val="20"/>
                <w:szCs w:val="20"/>
                <w:u w:val="single"/>
              </w:rPr>
              <w:t>Shelter Rule</w:t>
            </w:r>
            <w:r>
              <w:rPr>
                <w:sz w:val="20"/>
                <w:szCs w:val="20"/>
              </w:rPr>
              <w:t>)</w:t>
            </w:r>
          </w:p>
        </w:tc>
        <w:tc>
          <w:tcPr>
            <w:tcW w:w="1530" w:type="dxa"/>
            <w:vAlign w:val="center"/>
          </w:tcPr>
          <w:p w:rsidR="002635BD" w:rsidRPr="002635BD" w:rsidRDefault="002635BD" w:rsidP="002635BD">
            <w:pPr>
              <w:jc w:val="left"/>
              <w:rPr>
                <w:sz w:val="20"/>
                <w:szCs w:val="20"/>
              </w:rPr>
            </w:pPr>
            <w:r>
              <w:rPr>
                <w:sz w:val="20"/>
                <w:szCs w:val="20"/>
              </w:rPr>
              <w:t>B wins</w:t>
            </w:r>
          </w:p>
        </w:tc>
        <w:tc>
          <w:tcPr>
            <w:tcW w:w="1530" w:type="dxa"/>
            <w:vAlign w:val="center"/>
          </w:tcPr>
          <w:p w:rsidR="002635BD" w:rsidRPr="002635BD" w:rsidRDefault="001E5FD8" w:rsidP="002635BD">
            <w:pPr>
              <w:jc w:val="left"/>
              <w:rPr>
                <w:sz w:val="20"/>
                <w:szCs w:val="20"/>
              </w:rPr>
            </w:pPr>
            <w:r>
              <w:rPr>
                <w:sz w:val="20"/>
                <w:szCs w:val="20"/>
              </w:rPr>
              <w:t>C wins</w:t>
            </w:r>
          </w:p>
        </w:tc>
      </w:tr>
      <w:tr w:rsidR="002635BD" w:rsidRPr="002635BD" w:rsidTr="001E5FD8">
        <w:tc>
          <w:tcPr>
            <w:tcW w:w="1440" w:type="dxa"/>
            <w:vAlign w:val="center"/>
          </w:tcPr>
          <w:p w:rsidR="002635BD" w:rsidRPr="002635BD" w:rsidRDefault="002635BD" w:rsidP="002635BD">
            <w:pPr>
              <w:jc w:val="left"/>
              <w:rPr>
                <w:sz w:val="20"/>
                <w:szCs w:val="20"/>
              </w:rPr>
            </w:pPr>
            <w:r w:rsidRPr="002635BD">
              <w:rPr>
                <w:sz w:val="20"/>
                <w:szCs w:val="20"/>
              </w:rPr>
              <w:t>Race-Notice</w:t>
            </w:r>
          </w:p>
        </w:tc>
        <w:tc>
          <w:tcPr>
            <w:tcW w:w="1620" w:type="dxa"/>
            <w:vAlign w:val="center"/>
          </w:tcPr>
          <w:p w:rsidR="002635BD" w:rsidRPr="002635BD" w:rsidRDefault="002635BD" w:rsidP="002635BD">
            <w:pPr>
              <w:jc w:val="left"/>
              <w:rPr>
                <w:sz w:val="20"/>
                <w:szCs w:val="20"/>
              </w:rPr>
            </w:pPr>
            <w:r>
              <w:rPr>
                <w:sz w:val="20"/>
                <w:szCs w:val="20"/>
              </w:rPr>
              <w:t>A wins</w:t>
            </w:r>
          </w:p>
        </w:tc>
        <w:tc>
          <w:tcPr>
            <w:tcW w:w="1530" w:type="dxa"/>
            <w:vAlign w:val="center"/>
          </w:tcPr>
          <w:p w:rsidR="002635BD" w:rsidRPr="002635BD" w:rsidRDefault="002635BD" w:rsidP="002635BD">
            <w:pPr>
              <w:jc w:val="left"/>
              <w:rPr>
                <w:sz w:val="20"/>
                <w:szCs w:val="20"/>
              </w:rPr>
            </w:pPr>
            <w:r>
              <w:rPr>
                <w:sz w:val="20"/>
                <w:szCs w:val="20"/>
              </w:rPr>
              <w:t>B wins</w:t>
            </w:r>
          </w:p>
        </w:tc>
        <w:tc>
          <w:tcPr>
            <w:tcW w:w="1980" w:type="dxa"/>
            <w:vAlign w:val="center"/>
          </w:tcPr>
          <w:p w:rsidR="002635BD" w:rsidRPr="002635BD" w:rsidRDefault="002635BD" w:rsidP="002635BD">
            <w:pPr>
              <w:jc w:val="left"/>
              <w:rPr>
                <w:sz w:val="20"/>
                <w:szCs w:val="20"/>
              </w:rPr>
            </w:pPr>
            <w:r>
              <w:rPr>
                <w:sz w:val="20"/>
                <w:szCs w:val="20"/>
              </w:rPr>
              <w:t>A wins</w:t>
            </w:r>
          </w:p>
        </w:tc>
        <w:tc>
          <w:tcPr>
            <w:tcW w:w="1530" w:type="dxa"/>
            <w:vAlign w:val="center"/>
          </w:tcPr>
          <w:p w:rsidR="002635BD" w:rsidRPr="002635BD" w:rsidRDefault="002635BD" w:rsidP="002635BD">
            <w:pPr>
              <w:jc w:val="left"/>
              <w:rPr>
                <w:sz w:val="20"/>
                <w:szCs w:val="20"/>
              </w:rPr>
            </w:pPr>
            <w:r>
              <w:rPr>
                <w:sz w:val="20"/>
                <w:szCs w:val="20"/>
              </w:rPr>
              <w:t>B wins</w:t>
            </w:r>
          </w:p>
        </w:tc>
        <w:tc>
          <w:tcPr>
            <w:tcW w:w="1530" w:type="dxa"/>
            <w:vAlign w:val="center"/>
          </w:tcPr>
          <w:p w:rsidR="002635BD" w:rsidRDefault="001E5FD8" w:rsidP="002635BD">
            <w:pPr>
              <w:jc w:val="left"/>
              <w:rPr>
                <w:sz w:val="20"/>
                <w:szCs w:val="20"/>
              </w:rPr>
            </w:pPr>
            <w:r>
              <w:rPr>
                <w:sz w:val="20"/>
                <w:szCs w:val="20"/>
              </w:rPr>
              <w:t>C wins</w:t>
            </w:r>
          </w:p>
          <w:p w:rsidR="00947303" w:rsidRPr="002635BD" w:rsidRDefault="00947303" w:rsidP="002635BD">
            <w:pPr>
              <w:jc w:val="left"/>
              <w:rPr>
                <w:sz w:val="20"/>
                <w:szCs w:val="20"/>
              </w:rPr>
            </w:pPr>
            <w:r>
              <w:rPr>
                <w:sz w:val="20"/>
                <w:szCs w:val="20"/>
              </w:rPr>
              <w:t>Note: A is first to record an O-deed</w:t>
            </w:r>
          </w:p>
        </w:tc>
      </w:tr>
    </w:tbl>
    <w:p w:rsidR="002635BD" w:rsidRPr="002635BD" w:rsidRDefault="002635BD" w:rsidP="00E20C3B">
      <w:pPr>
        <w:pStyle w:val="ListParagraph"/>
        <w:numPr>
          <w:ilvl w:val="2"/>
          <w:numId w:val="1"/>
        </w:numPr>
      </w:pPr>
      <w:r>
        <w:rPr>
          <w:b/>
        </w:rPr>
        <w:t>Tricky Example Problems</w:t>
      </w:r>
      <w:r w:rsidR="00BA42DB">
        <w:rPr>
          <w:b/>
        </w:rPr>
        <w:t xml:space="preserve"> and Case Rules</w:t>
      </w:r>
    </w:p>
    <w:tbl>
      <w:tblPr>
        <w:tblStyle w:val="TableGrid"/>
        <w:tblW w:w="9648" w:type="dxa"/>
        <w:tblLook w:val="04A0" w:firstRow="1" w:lastRow="0" w:firstColumn="1" w:lastColumn="0" w:noHBand="0" w:noVBand="1"/>
      </w:tblPr>
      <w:tblGrid>
        <w:gridCol w:w="1440"/>
        <w:gridCol w:w="1998"/>
        <w:gridCol w:w="1890"/>
        <w:gridCol w:w="2340"/>
        <w:gridCol w:w="1980"/>
      </w:tblGrid>
      <w:tr w:rsidR="00C35B0C" w:rsidRPr="002635BD" w:rsidTr="009253E6">
        <w:tc>
          <w:tcPr>
            <w:tcW w:w="1440" w:type="dxa"/>
            <w:vAlign w:val="center"/>
          </w:tcPr>
          <w:p w:rsidR="00C35B0C" w:rsidRPr="002635BD" w:rsidRDefault="00C35B0C" w:rsidP="009C7165">
            <w:pPr>
              <w:jc w:val="left"/>
              <w:rPr>
                <w:sz w:val="20"/>
                <w:szCs w:val="20"/>
              </w:rPr>
            </w:pPr>
            <w:r w:rsidRPr="002635BD">
              <w:rPr>
                <w:sz w:val="20"/>
                <w:szCs w:val="20"/>
              </w:rPr>
              <w:t>Fact Pattern</w:t>
            </w:r>
          </w:p>
        </w:tc>
        <w:tc>
          <w:tcPr>
            <w:tcW w:w="1998" w:type="dxa"/>
            <w:vAlign w:val="center"/>
          </w:tcPr>
          <w:p w:rsidR="00C35B0C" w:rsidRDefault="00C35B0C" w:rsidP="009C7165">
            <w:pPr>
              <w:jc w:val="left"/>
              <w:rPr>
                <w:sz w:val="20"/>
                <w:szCs w:val="20"/>
              </w:rPr>
            </w:pPr>
            <w:r>
              <w:rPr>
                <w:i/>
                <w:sz w:val="20"/>
                <w:szCs w:val="20"/>
              </w:rPr>
              <w:t>Messersmith v. Smith</w:t>
            </w:r>
          </w:p>
          <w:p w:rsidR="00C35B0C" w:rsidRDefault="00C35B0C" w:rsidP="009C7165">
            <w:pPr>
              <w:jc w:val="left"/>
              <w:rPr>
                <w:sz w:val="20"/>
                <w:szCs w:val="20"/>
              </w:rPr>
            </w:pPr>
            <w:r>
              <w:rPr>
                <w:sz w:val="20"/>
                <w:szCs w:val="20"/>
              </w:rPr>
              <w:t>O</w:t>
            </w:r>
            <w:r w:rsidRPr="00947303">
              <w:rPr>
                <w:sz w:val="20"/>
                <w:szCs w:val="20"/>
              </w:rPr>
              <w:sym w:font="Wingdings" w:char="F0E0"/>
            </w:r>
            <w:r>
              <w:rPr>
                <w:sz w:val="20"/>
                <w:szCs w:val="20"/>
              </w:rPr>
              <w:t>A</w:t>
            </w:r>
          </w:p>
          <w:p w:rsidR="00C35B0C" w:rsidRDefault="00C35B0C" w:rsidP="009C7165">
            <w:pPr>
              <w:jc w:val="left"/>
              <w:rPr>
                <w:sz w:val="20"/>
                <w:szCs w:val="20"/>
              </w:rPr>
            </w:pPr>
            <w:r>
              <w:rPr>
                <w:sz w:val="20"/>
                <w:szCs w:val="20"/>
              </w:rPr>
              <w:t>O</w:t>
            </w:r>
            <w:r w:rsidRPr="00947303">
              <w:rPr>
                <w:sz w:val="20"/>
                <w:szCs w:val="20"/>
              </w:rPr>
              <w:sym w:font="Wingdings" w:char="F0E0"/>
            </w:r>
            <w:r>
              <w:rPr>
                <w:sz w:val="20"/>
                <w:szCs w:val="20"/>
              </w:rPr>
              <w:t>B not notarized</w:t>
            </w:r>
          </w:p>
          <w:p w:rsidR="00C35B0C" w:rsidRDefault="00C35B0C" w:rsidP="009C7165">
            <w:pPr>
              <w:jc w:val="left"/>
              <w:rPr>
                <w:sz w:val="20"/>
                <w:szCs w:val="20"/>
              </w:rPr>
            </w:pPr>
            <w:r>
              <w:rPr>
                <w:sz w:val="20"/>
                <w:szCs w:val="20"/>
              </w:rPr>
              <w:t>B</w:t>
            </w:r>
            <w:r w:rsidRPr="00947303">
              <w:rPr>
                <w:sz w:val="20"/>
                <w:szCs w:val="20"/>
              </w:rPr>
              <w:sym w:font="Wingdings" w:char="F0E0"/>
            </w:r>
            <w:r>
              <w:rPr>
                <w:sz w:val="20"/>
                <w:szCs w:val="20"/>
              </w:rPr>
              <w:t>C</w:t>
            </w:r>
          </w:p>
          <w:p w:rsidR="00C35B0C" w:rsidRDefault="00C35B0C" w:rsidP="009C7165">
            <w:pPr>
              <w:jc w:val="left"/>
              <w:rPr>
                <w:sz w:val="20"/>
                <w:szCs w:val="20"/>
              </w:rPr>
            </w:pPr>
            <w:r>
              <w:rPr>
                <w:sz w:val="20"/>
                <w:szCs w:val="20"/>
              </w:rPr>
              <w:t>B records</w:t>
            </w:r>
          </w:p>
          <w:p w:rsidR="00C35B0C" w:rsidRDefault="00C35B0C" w:rsidP="009C7165">
            <w:pPr>
              <w:jc w:val="left"/>
              <w:rPr>
                <w:sz w:val="20"/>
                <w:szCs w:val="20"/>
              </w:rPr>
            </w:pPr>
            <w:r>
              <w:rPr>
                <w:sz w:val="20"/>
                <w:szCs w:val="20"/>
              </w:rPr>
              <w:t>C records</w:t>
            </w:r>
          </w:p>
          <w:p w:rsidR="00C35B0C" w:rsidRPr="00947303" w:rsidRDefault="00C35B0C" w:rsidP="009C7165">
            <w:pPr>
              <w:jc w:val="left"/>
              <w:rPr>
                <w:sz w:val="20"/>
                <w:szCs w:val="20"/>
              </w:rPr>
            </w:pPr>
            <w:r>
              <w:rPr>
                <w:sz w:val="20"/>
                <w:szCs w:val="20"/>
              </w:rPr>
              <w:t>A records</w:t>
            </w:r>
          </w:p>
        </w:tc>
        <w:tc>
          <w:tcPr>
            <w:tcW w:w="1890" w:type="dxa"/>
            <w:vAlign w:val="center"/>
          </w:tcPr>
          <w:p w:rsidR="00C35B0C" w:rsidRDefault="00C35B0C" w:rsidP="009C7165">
            <w:pPr>
              <w:jc w:val="left"/>
              <w:rPr>
                <w:sz w:val="20"/>
                <w:szCs w:val="20"/>
              </w:rPr>
            </w:pPr>
            <w:r>
              <w:rPr>
                <w:sz w:val="20"/>
                <w:szCs w:val="20"/>
              </w:rPr>
              <w:t>O</w:t>
            </w:r>
            <w:r w:rsidRPr="002635BD">
              <w:rPr>
                <w:sz w:val="20"/>
                <w:szCs w:val="20"/>
              </w:rPr>
              <w:sym w:font="Wingdings" w:char="F0E0"/>
            </w:r>
            <w:r>
              <w:rPr>
                <w:sz w:val="20"/>
                <w:szCs w:val="20"/>
              </w:rPr>
              <w:t>A not notarized</w:t>
            </w:r>
          </w:p>
          <w:p w:rsidR="00C35B0C" w:rsidRDefault="00C35B0C" w:rsidP="009C7165">
            <w:pPr>
              <w:jc w:val="left"/>
              <w:rPr>
                <w:sz w:val="20"/>
                <w:szCs w:val="20"/>
              </w:rPr>
            </w:pPr>
            <w:r>
              <w:rPr>
                <w:sz w:val="20"/>
                <w:szCs w:val="20"/>
              </w:rPr>
              <w:t>A records</w:t>
            </w:r>
          </w:p>
          <w:p w:rsidR="00C35B0C" w:rsidRDefault="00C35B0C" w:rsidP="009C7165">
            <w:pPr>
              <w:jc w:val="left"/>
              <w:rPr>
                <w:sz w:val="20"/>
                <w:szCs w:val="20"/>
              </w:rPr>
            </w:pPr>
            <w:r>
              <w:rPr>
                <w:sz w:val="20"/>
                <w:szCs w:val="20"/>
              </w:rPr>
              <w:t>A</w:t>
            </w:r>
            <w:r w:rsidRPr="00BA42DB">
              <w:rPr>
                <w:sz w:val="20"/>
                <w:szCs w:val="20"/>
              </w:rPr>
              <w:sym w:font="Wingdings" w:char="F0E0"/>
            </w:r>
            <w:r>
              <w:rPr>
                <w:sz w:val="20"/>
                <w:szCs w:val="20"/>
              </w:rPr>
              <w:t>C</w:t>
            </w:r>
          </w:p>
          <w:p w:rsidR="00C35B0C" w:rsidRDefault="00C35B0C" w:rsidP="009C7165">
            <w:pPr>
              <w:jc w:val="left"/>
              <w:rPr>
                <w:sz w:val="20"/>
                <w:szCs w:val="20"/>
              </w:rPr>
            </w:pPr>
            <w:r>
              <w:rPr>
                <w:sz w:val="20"/>
                <w:szCs w:val="20"/>
              </w:rPr>
              <w:t>C records</w:t>
            </w:r>
          </w:p>
          <w:p w:rsidR="00C35B0C" w:rsidRDefault="00C35B0C" w:rsidP="009C7165">
            <w:pPr>
              <w:jc w:val="left"/>
              <w:rPr>
                <w:sz w:val="20"/>
                <w:szCs w:val="20"/>
              </w:rPr>
            </w:pPr>
            <w:r>
              <w:rPr>
                <w:sz w:val="20"/>
                <w:szCs w:val="20"/>
              </w:rPr>
              <w:t>O</w:t>
            </w:r>
            <w:r w:rsidRPr="002635BD">
              <w:rPr>
                <w:sz w:val="20"/>
                <w:szCs w:val="20"/>
              </w:rPr>
              <w:sym w:font="Wingdings" w:char="F0E0"/>
            </w:r>
            <w:r>
              <w:rPr>
                <w:sz w:val="20"/>
                <w:szCs w:val="20"/>
              </w:rPr>
              <w:t>B no notice</w:t>
            </w:r>
          </w:p>
          <w:p w:rsidR="00C35B0C" w:rsidRDefault="00C35B0C" w:rsidP="009C7165">
            <w:pPr>
              <w:jc w:val="left"/>
              <w:rPr>
                <w:sz w:val="20"/>
                <w:szCs w:val="20"/>
              </w:rPr>
            </w:pPr>
            <w:r>
              <w:rPr>
                <w:sz w:val="20"/>
                <w:szCs w:val="20"/>
              </w:rPr>
              <w:t>&amp; no title search</w:t>
            </w:r>
          </w:p>
          <w:p w:rsidR="00C35B0C" w:rsidRDefault="00C35B0C" w:rsidP="009C7165">
            <w:pPr>
              <w:jc w:val="left"/>
              <w:rPr>
                <w:sz w:val="20"/>
                <w:szCs w:val="20"/>
              </w:rPr>
            </w:pPr>
            <w:r>
              <w:rPr>
                <w:sz w:val="20"/>
                <w:szCs w:val="20"/>
              </w:rPr>
              <w:t>B records</w:t>
            </w:r>
          </w:p>
          <w:p w:rsidR="00C35B0C" w:rsidRPr="002635BD" w:rsidRDefault="00C35B0C" w:rsidP="00BA42DB">
            <w:pPr>
              <w:jc w:val="left"/>
              <w:rPr>
                <w:sz w:val="20"/>
                <w:szCs w:val="20"/>
              </w:rPr>
            </w:pPr>
            <w:r>
              <w:rPr>
                <w:sz w:val="20"/>
                <w:szCs w:val="20"/>
              </w:rPr>
              <w:t>B v. C</w:t>
            </w:r>
          </w:p>
        </w:tc>
        <w:tc>
          <w:tcPr>
            <w:tcW w:w="2340" w:type="dxa"/>
            <w:vAlign w:val="center"/>
          </w:tcPr>
          <w:p w:rsidR="00C35B0C" w:rsidRDefault="00C35B0C" w:rsidP="009C7165">
            <w:pPr>
              <w:jc w:val="left"/>
              <w:rPr>
                <w:sz w:val="20"/>
                <w:szCs w:val="20"/>
              </w:rPr>
            </w:pPr>
            <w:r>
              <w:rPr>
                <w:sz w:val="20"/>
                <w:szCs w:val="20"/>
              </w:rPr>
              <w:t>O</w:t>
            </w:r>
            <w:r w:rsidRPr="00C35B0C">
              <w:rPr>
                <w:sz w:val="20"/>
                <w:szCs w:val="20"/>
              </w:rPr>
              <w:sym w:font="Wingdings" w:char="F0E0"/>
            </w:r>
            <w:r>
              <w:rPr>
                <w:sz w:val="20"/>
                <w:szCs w:val="20"/>
              </w:rPr>
              <w:t>A</w:t>
            </w:r>
          </w:p>
          <w:p w:rsidR="00C35B0C" w:rsidRDefault="00C35B0C" w:rsidP="009C7165">
            <w:pPr>
              <w:jc w:val="left"/>
              <w:rPr>
                <w:sz w:val="20"/>
                <w:szCs w:val="20"/>
              </w:rPr>
            </w:pPr>
            <w:r>
              <w:rPr>
                <w:sz w:val="20"/>
                <w:szCs w:val="20"/>
              </w:rPr>
              <w:t>O</w:t>
            </w:r>
            <w:r w:rsidRPr="00C35B0C">
              <w:rPr>
                <w:sz w:val="20"/>
                <w:szCs w:val="20"/>
              </w:rPr>
              <w:sym w:font="Wingdings" w:char="F0E0"/>
            </w:r>
            <w:r>
              <w:rPr>
                <w:sz w:val="20"/>
                <w:szCs w:val="20"/>
              </w:rPr>
              <w:t>B</w:t>
            </w:r>
          </w:p>
          <w:p w:rsidR="00C35B0C" w:rsidRDefault="00C35B0C" w:rsidP="009C7165">
            <w:pPr>
              <w:jc w:val="left"/>
              <w:rPr>
                <w:sz w:val="20"/>
                <w:szCs w:val="20"/>
              </w:rPr>
            </w:pPr>
            <w:r>
              <w:rPr>
                <w:sz w:val="20"/>
                <w:szCs w:val="20"/>
              </w:rPr>
              <w:t>B</w:t>
            </w:r>
            <w:r w:rsidRPr="00C35B0C">
              <w:rPr>
                <w:sz w:val="20"/>
                <w:szCs w:val="20"/>
              </w:rPr>
              <w:sym w:font="Wingdings" w:char="F0E0"/>
            </w:r>
            <w:r>
              <w:rPr>
                <w:sz w:val="20"/>
                <w:szCs w:val="20"/>
              </w:rPr>
              <w:t>C</w:t>
            </w:r>
          </w:p>
          <w:p w:rsidR="00C35B0C" w:rsidRDefault="00C35B0C" w:rsidP="009C7165">
            <w:pPr>
              <w:jc w:val="left"/>
              <w:rPr>
                <w:sz w:val="20"/>
                <w:szCs w:val="20"/>
              </w:rPr>
            </w:pPr>
            <w:r>
              <w:rPr>
                <w:sz w:val="20"/>
                <w:szCs w:val="20"/>
              </w:rPr>
              <w:t>C records</w:t>
            </w:r>
          </w:p>
          <w:p w:rsidR="00C35B0C" w:rsidRDefault="00C35B0C" w:rsidP="009C7165">
            <w:pPr>
              <w:jc w:val="left"/>
              <w:rPr>
                <w:sz w:val="20"/>
                <w:szCs w:val="20"/>
              </w:rPr>
            </w:pPr>
            <w:r>
              <w:rPr>
                <w:sz w:val="20"/>
                <w:szCs w:val="20"/>
              </w:rPr>
              <w:t>A writes name on deed</w:t>
            </w:r>
            <w:r w:rsidRPr="00C35B0C">
              <w:rPr>
                <w:color w:val="FF0000"/>
                <w:sz w:val="20"/>
                <w:szCs w:val="20"/>
              </w:rPr>
              <w:t>**</w:t>
            </w:r>
          </w:p>
          <w:p w:rsidR="00C35B0C" w:rsidRDefault="00C35B0C" w:rsidP="009C7165">
            <w:pPr>
              <w:jc w:val="left"/>
              <w:rPr>
                <w:sz w:val="20"/>
                <w:szCs w:val="20"/>
              </w:rPr>
            </w:pPr>
            <w:r>
              <w:rPr>
                <w:sz w:val="20"/>
                <w:szCs w:val="20"/>
              </w:rPr>
              <w:t>A records</w:t>
            </w:r>
          </w:p>
          <w:p w:rsidR="00C35B0C" w:rsidRDefault="00C35B0C" w:rsidP="009C7165">
            <w:pPr>
              <w:jc w:val="left"/>
              <w:rPr>
                <w:sz w:val="20"/>
                <w:szCs w:val="20"/>
              </w:rPr>
            </w:pPr>
            <w:r>
              <w:rPr>
                <w:sz w:val="20"/>
                <w:szCs w:val="20"/>
              </w:rPr>
              <w:t>B records</w:t>
            </w:r>
          </w:p>
          <w:p w:rsidR="00C35B0C" w:rsidRPr="002635BD" w:rsidRDefault="00C35B0C" w:rsidP="009C7165">
            <w:pPr>
              <w:jc w:val="left"/>
              <w:rPr>
                <w:sz w:val="20"/>
                <w:szCs w:val="20"/>
              </w:rPr>
            </w:pPr>
            <w:r>
              <w:rPr>
                <w:sz w:val="20"/>
                <w:szCs w:val="20"/>
              </w:rPr>
              <w:t>A v. C</w:t>
            </w:r>
          </w:p>
        </w:tc>
        <w:tc>
          <w:tcPr>
            <w:tcW w:w="1980" w:type="dxa"/>
            <w:vAlign w:val="center"/>
          </w:tcPr>
          <w:p w:rsidR="00C35B0C" w:rsidRDefault="006C5A1A" w:rsidP="009C7165">
            <w:pPr>
              <w:jc w:val="left"/>
              <w:rPr>
                <w:sz w:val="20"/>
                <w:szCs w:val="20"/>
              </w:rPr>
            </w:pPr>
            <w:r>
              <w:rPr>
                <w:sz w:val="20"/>
                <w:szCs w:val="20"/>
              </w:rPr>
              <w:t>O</w:t>
            </w:r>
            <w:r w:rsidRPr="006C5A1A">
              <w:rPr>
                <w:sz w:val="20"/>
                <w:szCs w:val="20"/>
              </w:rPr>
              <w:sym w:font="Wingdings" w:char="F0E0"/>
            </w:r>
            <w:r>
              <w:rPr>
                <w:sz w:val="20"/>
                <w:szCs w:val="20"/>
              </w:rPr>
              <w:t>A</w:t>
            </w:r>
          </w:p>
          <w:p w:rsidR="009253E6" w:rsidRDefault="009253E6" w:rsidP="009C7165">
            <w:pPr>
              <w:jc w:val="left"/>
              <w:rPr>
                <w:sz w:val="20"/>
                <w:szCs w:val="20"/>
              </w:rPr>
            </w:pPr>
            <w:r>
              <w:rPr>
                <w:sz w:val="20"/>
                <w:szCs w:val="20"/>
              </w:rPr>
              <w:t>O</w:t>
            </w:r>
            <w:r w:rsidRPr="009253E6">
              <w:rPr>
                <w:sz w:val="20"/>
                <w:szCs w:val="20"/>
              </w:rPr>
              <w:sym w:font="Wingdings" w:char="F0E0"/>
            </w:r>
            <w:r>
              <w:rPr>
                <w:sz w:val="20"/>
                <w:szCs w:val="20"/>
              </w:rPr>
              <w:t>B with notice</w:t>
            </w:r>
          </w:p>
          <w:p w:rsidR="009253E6" w:rsidRDefault="009253E6" w:rsidP="009C7165">
            <w:pPr>
              <w:jc w:val="left"/>
              <w:rPr>
                <w:sz w:val="20"/>
                <w:szCs w:val="20"/>
              </w:rPr>
            </w:pPr>
            <w:r>
              <w:rPr>
                <w:sz w:val="20"/>
                <w:szCs w:val="20"/>
              </w:rPr>
              <w:t>B records</w:t>
            </w:r>
          </w:p>
          <w:p w:rsidR="009253E6" w:rsidRDefault="009253E6" w:rsidP="009C7165">
            <w:pPr>
              <w:jc w:val="left"/>
              <w:rPr>
                <w:sz w:val="20"/>
                <w:szCs w:val="20"/>
              </w:rPr>
            </w:pPr>
            <w:r>
              <w:rPr>
                <w:sz w:val="20"/>
                <w:szCs w:val="20"/>
              </w:rPr>
              <w:t>A records</w:t>
            </w:r>
          </w:p>
          <w:p w:rsidR="009253E6" w:rsidRDefault="009253E6" w:rsidP="009C7165">
            <w:pPr>
              <w:jc w:val="left"/>
              <w:rPr>
                <w:sz w:val="20"/>
                <w:szCs w:val="20"/>
              </w:rPr>
            </w:pPr>
            <w:r>
              <w:rPr>
                <w:sz w:val="20"/>
                <w:szCs w:val="20"/>
              </w:rPr>
              <w:t>B</w:t>
            </w:r>
            <w:r w:rsidRPr="009253E6">
              <w:rPr>
                <w:sz w:val="20"/>
                <w:szCs w:val="20"/>
              </w:rPr>
              <w:sym w:font="Wingdings" w:char="F0E0"/>
            </w:r>
            <w:r>
              <w:rPr>
                <w:sz w:val="20"/>
                <w:szCs w:val="20"/>
              </w:rPr>
              <w:t>C</w:t>
            </w:r>
          </w:p>
          <w:p w:rsidR="009253E6" w:rsidRDefault="009253E6" w:rsidP="009C7165">
            <w:pPr>
              <w:jc w:val="left"/>
              <w:rPr>
                <w:sz w:val="20"/>
                <w:szCs w:val="20"/>
              </w:rPr>
            </w:pPr>
            <w:r>
              <w:rPr>
                <w:sz w:val="20"/>
                <w:szCs w:val="20"/>
              </w:rPr>
              <w:t>C records</w:t>
            </w:r>
          </w:p>
          <w:p w:rsidR="009253E6" w:rsidRPr="002635BD" w:rsidRDefault="009253E6" w:rsidP="009C7165">
            <w:pPr>
              <w:jc w:val="left"/>
              <w:rPr>
                <w:sz w:val="20"/>
                <w:szCs w:val="20"/>
              </w:rPr>
            </w:pPr>
            <w:r>
              <w:rPr>
                <w:sz w:val="20"/>
                <w:szCs w:val="20"/>
              </w:rPr>
              <w:t>A v. C</w:t>
            </w:r>
            <w:r w:rsidRPr="009253E6">
              <w:rPr>
                <w:color w:val="FF0000"/>
                <w:sz w:val="20"/>
                <w:szCs w:val="20"/>
              </w:rPr>
              <w:t>***</w:t>
            </w:r>
          </w:p>
        </w:tc>
      </w:tr>
      <w:tr w:rsidR="00C35B0C" w:rsidRPr="002635BD" w:rsidTr="009253E6">
        <w:tc>
          <w:tcPr>
            <w:tcW w:w="1440" w:type="dxa"/>
            <w:vAlign w:val="center"/>
          </w:tcPr>
          <w:p w:rsidR="00C35B0C" w:rsidRPr="002635BD" w:rsidRDefault="00C35B0C" w:rsidP="009C7165">
            <w:pPr>
              <w:jc w:val="left"/>
              <w:rPr>
                <w:sz w:val="20"/>
                <w:szCs w:val="20"/>
              </w:rPr>
            </w:pPr>
            <w:r w:rsidRPr="002635BD">
              <w:rPr>
                <w:sz w:val="20"/>
                <w:szCs w:val="20"/>
              </w:rPr>
              <w:t>Common Law</w:t>
            </w:r>
          </w:p>
        </w:tc>
        <w:tc>
          <w:tcPr>
            <w:tcW w:w="1998" w:type="dxa"/>
            <w:vAlign w:val="center"/>
          </w:tcPr>
          <w:p w:rsidR="00C35B0C" w:rsidRPr="002635BD" w:rsidRDefault="00C35B0C" w:rsidP="009C7165">
            <w:pPr>
              <w:jc w:val="left"/>
              <w:rPr>
                <w:sz w:val="20"/>
                <w:szCs w:val="20"/>
              </w:rPr>
            </w:pPr>
            <w:r>
              <w:rPr>
                <w:sz w:val="20"/>
                <w:szCs w:val="20"/>
              </w:rPr>
              <w:t>A wins</w:t>
            </w:r>
          </w:p>
        </w:tc>
        <w:tc>
          <w:tcPr>
            <w:tcW w:w="1890" w:type="dxa"/>
            <w:vAlign w:val="center"/>
          </w:tcPr>
          <w:p w:rsidR="00C35B0C" w:rsidRPr="002635BD" w:rsidRDefault="00C35B0C" w:rsidP="009C7165">
            <w:pPr>
              <w:jc w:val="left"/>
              <w:rPr>
                <w:sz w:val="20"/>
                <w:szCs w:val="20"/>
              </w:rPr>
            </w:pPr>
            <w:r>
              <w:rPr>
                <w:sz w:val="20"/>
                <w:szCs w:val="20"/>
              </w:rPr>
              <w:t>C wins</w:t>
            </w:r>
          </w:p>
        </w:tc>
        <w:tc>
          <w:tcPr>
            <w:tcW w:w="2340" w:type="dxa"/>
            <w:vAlign w:val="center"/>
          </w:tcPr>
          <w:p w:rsidR="00C35B0C" w:rsidRPr="002635BD" w:rsidRDefault="00C35B0C" w:rsidP="009C7165">
            <w:pPr>
              <w:jc w:val="left"/>
              <w:rPr>
                <w:sz w:val="20"/>
                <w:szCs w:val="20"/>
              </w:rPr>
            </w:pPr>
            <w:r>
              <w:rPr>
                <w:sz w:val="20"/>
                <w:szCs w:val="20"/>
              </w:rPr>
              <w:t>A wins</w:t>
            </w:r>
          </w:p>
        </w:tc>
        <w:tc>
          <w:tcPr>
            <w:tcW w:w="1980" w:type="dxa"/>
            <w:vAlign w:val="center"/>
          </w:tcPr>
          <w:p w:rsidR="00C35B0C" w:rsidRPr="002635BD" w:rsidRDefault="009253E6" w:rsidP="009C7165">
            <w:pPr>
              <w:jc w:val="left"/>
              <w:rPr>
                <w:sz w:val="20"/>
                <w:szCs w:val="20"/>
              </w:rPr>
            </w:pPr>
            <w:r>
              <w:rPr>
                <w:sz w:val="20"/>
                <w:szCs w:val="20"/>
              </w:rPr>
              <w:t>A wins</w:t>
            </w:r>
          </w:p>
        </w:tc>
      </w:tr>
      <w:tr w:rsidR="00C35B0C" w:rsidRPr="002635BD" w:rsidTr="009253E6">
        <w:tc>
          <w:tcPr>
            <w:tcW w:w="1440" w:type="dxa"/>
            <w:vAlign w:val="center"/>
          </w:tcPr>
          <w:p w:rsidR="00C35B0C" w:rsidRPr="002635BD" w:rsidRDefault="00C35B0C" w:rsidP="009C7165">
            <w:pPr>
              <w:jc w:val="left"/>
              <w:rPr>
                <w:sz w:val="20"/>
                <w:szCs w:val="20"/>
              </w:rPr>
            </w:pPr>
            <w:r w:rsidRPr="002635BD">
              <w:rPr>
                <w:sz w:val="20"/>
                <w:szCs w:val="20"/>
              </w:rPr>
              <w:t>Notice</w:t>
            </w:r>
          </w:p>
        </w:tc>
        <w:tc>
          <w:tcPr>
            <w:tcW w:w="1998" w:type="dxa"/>
            <w:vAlign w:val="center"/>
          </w:tcPr>
          <w:p w:rsidR="00C35B0C" w:rsidRPr="002635BD" w:rsidRDefault="00C35B0C" w:rsidP="009C7165">
            <w:pPr>
              <w:jc w:val="left"/>
              <w:rPr>
                <w:sz w:val="20"/>
                <w:szCs w:val="20"/>
              </w:rPr>
            </w:pPr>
            <w:r>
              <w:rPr>
                <w:sz w:val="20"/>
                <w:szCs w:val="20"/>
              </w:rPr>
              <w:t>XXXXXXXX</w:t>
            </w:r>
          </w:p>
        </w:tc>
        <w:tc>
          <w:tcPr>
            <w:tcW w:w="1890" w:type="dxa"/>
            <w:vAlign w:val="center"/>
          </w:tcPr>
          <w:p w:rsidR="00C35B0C" w:rsidRPr="002635BD" w:rsidRDefault="00C35B0C" w:rsidP="009C7165">
            <w:pPr>
              <w:jc w:val="left"/>
              <w:rPr>
                <w:sz w:val="20"/>
                <w:szCs w:val="20"/>
              </w:rPr>
            </w:pPr>
            <w:r>
              <w:rPr>
                <w:sz w:val="20"/>
                <w:szCs w:val="20"/>
              </w:rPr>
              <w:t>B wins</w:t>
            </w:r>
          </w:p>
        </w:tc>
        <w:tc>
          <w:tcPr>
            <w:tcW w:w="2340" w:type="dxa"/>
            <w:vAlign w:val="center"/>
          </w:tcPr>
          <w:p w:rsidR="00C35B0C" w:rsidRPr="002635BD" w:rsidRDefault="00C35B0C" w:rsidP="009C7165">
            <w:pPr>
              <w:jc w:val="left"/>
              <w:rPr>
                <w:sz w:val="20"/>
                <w:szCs w:val="20"/>
              </w:rPr>
            </w:pPr>
            <w:r>
              <w:rPr>
                <w:sz w:val="20"/>
                <w:szCs w:val="20"/>
              </w:rPr>
              <w:t>A wins</w:t>
            </w:r>
          </w:p>
        </w:tc>
        <w:tc>
          <w:tcPr>
            <w:tcW w:w="1980" w:type="dxa"/>
            <w:vAlign w:val="center"/>
          </w:tcPr>
          <w:p w:rsidR="009253E6" w:rsidRDefault="009253E6" w:rsidP="009C7165">
            <w:pPr>
              <w:jc w:val="left"/>
              <w:rPr>
                <w:sz w:val="20"/>
                <w:szCs w:val="20"/>
              </w:rPr>
            </w:pPr>
            <w:r>
              <w:rPr>
                <w:i/>
                <w:sz w:val="20"/>
                <w:szCs w:val="20"/>
              </w:rPr>
              <w:t>Morse v. Curtis</w:t>
            </w:r>
            <w:r>
              <w:rPr>
                <w:sz w:val="20"/>
                <w:szCs w:val="20"/>
              </w:rPr>
              <w:t xml:space="preserve"> –</w:t>
            </w:r>
          </w:p>
          <w:p w:rsidR="00C35B0C" w:rsidRDefault="009253E6" w:rsidP="009C7165">
            <w:pPr>
              <w:jc w:val="left"/>
              <w:rPr>
                <w:sz w:val="20"/>
                <w:szCs w:val="20"/>
              </w:rPr>
            </w:pPr>
            <w:r>
              <w:rPr>
                <w:sz w:val="20"/>
                <w:szCs w:val="20"/>
              </w:rPr>
              <w:t>C wins</w:t>
            </w:r>
          </w:p>
          <w:p w:rsidR="009253E6" w:rsidRDefault="009253E6" w:rsidP="009C7165">
            <w:pPr>
              <w:jc w:val="left"/>
              <w:rPr>
                <w:sz w:val="20"/>
                <w:szCs w:val="20"/>
              </w:rPr>
            </w:pPr>
            <w:r>
              <w:rPr>
                <w:i/>
                <w:sz w:val="20"/>
                <w:szCs w:val="20"/>
              </w:rPr>
              <w:t>Woods v. Garnett</w:t>
            </w:r>
            <w:r>
              <w:rPr>
                <w:sz w:val="20"/>
                <w:szCs w:val="20"/>
              </w:rPr>
              <w:t xml:space="preserve"> –</w:t>
            </w:r>
          </w:p>
          <w:p w:rsidR="009253E6" w:rsidRPr="009253E6" w:rsidRDefault="009253E6" w:rsidP="009C7165">
            <w:pPr>
              <w:jc w:val="left"/>
              <w:rPr>
                <w:sz w:val="20"/>
                <w:szCs w:val="20"/>
              </w:rPr>
            </w:pPr>
            <w:r>
              <w:rPr>
                <w:sz w:val="20"/>
                <w:szCs w:val="20"/>
              </w:rPr>
              <w:t>A wins</w:t>
            </w:r>
          </w:p>
        </w:tc>
      </w:tr>
      <w:tr w:rsidR="00C35B0C" w:rsidRPr="002635BD" w:rsidTr="009253E6">
        <w:tc>
          <w:tcPr>
            <w:tcW w:w="1440" w:type="dxa"/>
            <w:vAlign w:val="center"/>
          </w:tcPr>
          <w:p w:rsidR="00C35B0C" w:rsidRPr="002635BD" w:rsidRDefault="00C35B0C" w:rsidP="009C7165">
            <w:pPr>
              <w:jc w:val="left"/>
              <w:rPr>
                <w:sz w:val="20"/>
                <w:szCs w:val="20"/>
              </w:rPr>
            </w:pPr>
            <w:r w:rsidRPr="002635BD">
              <w:rPr>
                <w:sz w:val="20"/>
                <w:szCs w:val="20"/>
              </w:rPr>
              <w:t>Race-Notice</w:t>
            </w:r>
          </w:p>
        </w:tc>
        <w:tc>
          <w:tcPr>
            <w:tcW w:w="1998" w:type="dxa"/>
            <w:vAlign w:val="center"/>
          </w:tcPr>
          <w:p w:rsidR="00C35B0C" w:rsidRDefault="00C35B0C" w:rsidP="009C7165">
            <w:pPr>
              <w:jc w:val="left"/>
              <w:rPr>
                <w:sz w:val="20"/>
                <w:szCs w:val="20"/>
              </w:rPr>
            </w:pPr>
            <w:r>
              <w:rPr>
                <w:sz w:val="20"/>
                <w:szCs w:val="20"/>
              </w:rPr>
              <w:t>A wins</w:t>
            </w:r>
          </w:p>
          <w:p w:rsidR="00C35B0C" w:rsidRPr="002635BD" w:rsidRDefault="00C35B0C" w:rsidP="009C7165">
            <w:pPr>
              <w:jc w:val="left"/>
              <w:rPr>
                <w:sz w:val="20"/>
                <w:szCs w:val="20"/>
              </w:rPr>
            </w:pPr>
            <w:r>
              <w:rPr>
                <w:sz w:val="20"/>
                <w:szCs w:val="20"/>
              </w:rPr>
              <w:t>Improper notarizing can’t record</w:t>
            </w:r>
          </w:p>
        </w:tc>
        <w:tc>
          <w:tcPr>
            <w:tcW w:w="1890" w:type="dxa"/>
            <w:vAlign w:val="center"/>
          </w:tcPr>
          <w:p w:rsidR="00C35B0C" w:rsidRPr="002635BD" w:rsidRDefault="00516326" w:rsidP="009C7165">
            <w:pPr>
              <w:jc w:val="left"/>
              <w:rPr>
                <w:sz w:val="20"/>
                <w:szCs w:val="20"/>
              </w:rPr>
            </w:pPr>
            <w:r>
              <w:rPr>
                <w:sz w:val="20"/>
                <w:szCs w:val="20"/>
              </w:rPr>
              <w:t>C</w:t>
            </w:r>
            <w:r w:rsidR="00C35B0C">
              <w:rPr>
                <w:sz w:val="20"/>
                <w:szCs w:val="20"/>
              </w:rPr>
              <w:t xml:space="preserve"> wins</w:t>
            </w:r>
            <w:r w:rsidR="00C35B0C" w:rsidRPr="00C35B0C">
              <w:rPr>
                <w:color w:val="FF0000"/>
                <w:sz w:val="20"/>
                <w:szCs w:val="20"/>
              </w:rPr>
              <w:t>*</w:t>
            </w:r>
          </w:p>
        </w:tc>
        <w:tc>
          <w:tcPr>
            <w:tcW w:w="2340" w:type="dxa"/>
            <w:vAlign w:val="center"/>
          </w:tcPr>
          <w:p w:rsidR="00C35B0C" w:rsidRDefault="00C35B0C" w:rsidP="009C7165">
            <w:pPr>
              <w:jc w:val="left"/>
              <w:rPr>
                <w:sz w:val="20"/>
                <w:szCs w:val="20"/>
              </w:rPr>
            </w:pPr>
            <w:r>
              <w:rPr>
                <w:sz w:val="20"/>
                <w:szCs w:val="20"/>
              </w:rPr>
              <w:t>A wins</w:t>
            </w:r>
          </w:p>
          <w:p w:rsidR="00C35B0C" w:rsidRPr="00C35B0C" w:rsidRDefault="00C35B0C" w:rsidP="009C7165">
            <w:pPr>
              <w:jc w:val="left"/>
              <w:rPr>
                <w:sz w:val="20"/>
                <w:szCs w:val="20"/>
              </w:rPr>
            </w:pPr>
            <w:r>
              <w:rPr>
                <w:sz w:val="20"/>
                <w:szCs w:val="20"/>
              </w:rPr>
              <w:t xml:space="preserve">(C has a </w:t>
            </w:r>
            <w:r>
              <w:rPr>
                <w:sz w:val="20"/>
                <w:szCs w:val="20"/>
                <w:u w:val="single"/>
              </w:rPr>
              <w:t>Wild Deed</w:t>
            </w:r>
            <w:r>
              <w:rPr>
                <w:sz w:val="20"/>
                <w:szCs w:val="20"/>
              </w:rPr>
              <w:t>)</w:t>
            </w:r>
          </w:p>
        </w:tc>
        <w:tc>
          <w:tcPr>
            <w:tcW w:w="1980" w:type="dxa"/>
            <w:vAlign w:val="center"/>
          </w:tcPr>
          <w:p w:rsidR="00C35B0C" w:rsidRPr="002635BD" w:rsidRDefault="009253E6" w:rsidP="009C7165">
            <w:pPr>
              <w:jc w:val="left"/>
              <w:rPr>
                <w:sz w:val="20"/>
                <w:szCs w:val="20"/>
              </w:rPr>
            </w:pPr>
            <w:r>
              <w:rPr>
                <w:sz w:val="20"/>
                <w:szCs w:val="20"/>
              </w:rPr>
              <w:t>A wins</w:t>
            </w:r>
          </w:p>
        </w:tc>
      </w:tr>
    </w:tbl>
    <w:p w:rsidR="00BA42DB" w:rsidRDefault="00BA42DB" w:rsidP="00BA42DB">
      <w:pPr>
        <w:pStyle w:val="ListParagraph"/>
        <w:numPr>
          <w:ilvl w:val="3"/>
          <w:numId w:val="1"/>
        </w:numPr>
      </w:pPr>
      <w:r w:rsidRPr="00C35B0C">
        <w:rPr>
          <w:i/>
          <w:color w:val="FF0000"/>
        </w:rPr>
        <w:t>*</w:t>
      </w:r>
      <w:r w:rsidRPr="00BA42DB">
        <w:rPr>
          <w:i/>
          <w:u w:val="single"/>
        </w:rPr>
        <w:t>Messersmith</w:t>
      </w:r>
      <w:r w:rsidRPr="00BA42DB">
        <w:rPr>
          <w:u w:val="single"/>
        </w:rPr>
        <w:t xml:space="preserve"> Rule</w:t>
      </w:r>
      <w:r>
        <w:t xml:space="preserve"> – </w:t>
      </w:r>
      <w:r w:rsidR="00516326">
        <w:t>Prior unrecorded valid and effective conveyance wins against d</w:t>
      </w:r>
      <w:r>
        <w:t xml:space="preserve">eed </w:t>
      </w:r>
      <w:r w:rsidR="00516326">
        <w:t>which does not convey title if not properly acknowledged and recorded</w:t>
      </w:r>
    </w:p>
    <w:p w:rsidR="00BA42DB" w:rsidRDefault="00BA42DB" w:rsidP="00BA42DB">
      <w:pPr>
        <w:pStyle w:val="ListParagraph"/>
        <w:numPr>
          <w:ilvl w:val="3"/>
          <w:numId w:val="1"/>
        </w:numPr>
      </w:pPr>
      <w:r w:rsidRPr="00C35B0C">
        <w:rPr>
          <w:i/>
          <w:color w:val="FF0000"/>
        </w:rPr>
        <w:t>*</w:t>
      </w:r>
      <w:r w:rsidRPr="00BA42DB">
        <w:rPr>
          <w:i/>
          <w:u w:val="single"/>
        </w:rPr>
        <w:t>Messersmith rehearing</w:t>
      </w:r>
      <w:r w:rsidRPr="00BA42DB">
        <w:rPr>
          <w:u w:val="single"/>
        </w:rPr>
        <w:t xml:space="preserve"> Rule</w:t>
      </w:r>
      <w:r>
        <w:t xml:space="preserve"> – Subsequent purchaser is on constructive notice of a defectively acknowledged deed</w:t>
      </w:r>
      <w:r w:rsidR="00516326">
        <w:t xml:space="preserve">, </w:t>
      </w:r>
      <w:r w:rsidR="00516326">
        <w:rPr>
          <w:b/>
        </w:rPr>
        <w:t>that actually conveys title</w:t>
      </w:r>
      <w:r w:rsidR="00516326">
        <w:t>,</w:t>
      </w:r>
      <w:r>
        <w:t xml:space="preserve"> that is discoverable by ordinary title search</w:t>
      </w:r>
    </w:p>
    <w:p w:rsidR="00516326" w:rsidRDefault="00516326" w:rsidP="00516326">
      <w:pPr>
        <w:pStyle w:val="ListParagraph"/>
        <w:numPr>
          <w:ilvl w:val="4"/>
          <w:numId w:val="1"/>
        </w:numPr>
      </w:pPr>
      <w:r>
        <w:t>Counter – What is the point of having proper acknowledgment in this case?</w:t>
      </w:r>
    </w:p>
    <w:p w:rsidR="00C35B0C" w:rsidRDefault="00C35B0C" w:rsidP="00BA42DB">
      <w:pPr>
        <w:pStyle w:val="ListParagraph"/>
        <w:numPr>
          <w:ilvl w:val="3"/>
          <w:numId w:val="1"/>
        </w:numPr>
      </w:pPr>
      <w:r w:rsidRPr="00C35B0C">
        <w:rPr>
          <w:color w:val="FF0000"/>
        </w:rPr>
        <w:t>**</w:t>
      </w:r>
      <w:r w:rsidRPr="00C35B0C">
        <w:rPr>
          <w:i/>
          <w:u w:val="single"/>
        </w:rPr>
        <w:t>Board of Ed. Of Minneapolis v. Hughes</w:t>
      </w:r>
      <w:r w:rsidRPr="00C35B0C">
        <w:rPr>
          <w:u w:val="single"/>
        </w:rPr>
        <w:t xml:space="preserve"> Rule</w:t>
      </w:r>
      <w:r>
        <w:t xml:space="preserve"> – Deed is executed at the time the parties names are entered on the deed, NOT the time of deed transfer</w:t>
      </w:r>
    </w:p>
    <w:p w:rsidR="009253E6" w:rsidRDefault="009253E6" w:rsidP="00BA42DB">
      <w:pPr>
        <w:pStyle w:val="ListParagraph"/>
        <w:numPr>
          <w:ilvl w:val="3"/>
          <w:numId w:val="1"/>
        </w:numPr>
      </w:pPr>
      <w:r w:rsidRPr="009253E6">
        <w:rPr>
          <w:color w:val="FF0000"/>
        </w:rPr>
        <w:t>***</w:t>
      </w:r>
      <w:r w:rsidRPr="009253E6">
        <w:t>NOTE</w:t>
      </w:r>
      <w:r>
        <w:t>: Standard title search by C would stop at O</w:t>
      </w:r>
      <w:r>
        <w:sym w:font="Wingdings" w:char="F0E0"/>
      </w:r>
      <w:r>
        <w:t>B deed</w:t>
      </w:r>
    </w:p>
    <w:p w:rsidR="009253E6" w:rsidRDefault="009253E6" w:rsidP="009253E6">
      <w:pPr>
        <w:pStyle w:val="ListParagraph"/>
        <w:numPr>
          <w:ilvl w:val="4"/>
          <w:numId w:val="1"/>
        </w:numPr>
      </w:pPr>
      <w:r>
        <w:t>Otherwise this would require search to present time for each grantor in chain</w:t>
      </w:r>
    </w:p>
    <w:p w:rsidR="00A83BFB" w:rsidRDefault="00A83BFB" w:rsidP="00A83BFB">
      <w:r>
        <w:br w:type="page"/>
      </w:r>
    </w:p>
    <w:p w:rsidR="00E20C3B" w:rsidRPr="00D44223" w:rsidRDefault="003A0670" w:rsidP="00D44223">
      <w:pPr>
        <w:pStyle w:val="Heading3"/>
      </w:pPr>
      <w:bookmarkStart w:id="29" w:name="_Toc323648276"/>
      <w:r w:rsidRPr="00D44223">
        <w:lastRenderedPageBreak/>
        <w:t>Bona Fide Purchaser for Value</w:t>
      </w:r>
      <w:bookmarkEnd w:id="29"/>
    </w:p>
    <w:p w:rsidR="00A83BFB" w:rsidRDefault="00A83BFB" w:rsidP="00A83BFB">
      <w:pPr>
        <w:pStyle w:val="ListParagraph"/>
        <w:numPr>
          <w:ilvl w:val="3"/>
          <w:numId w:val="1"/>
        </w:numPr>
      </w:pPr>
      <w:r>
        <w:rPr>
          <w:i/>
        </w:rPr>
        <w:t>Daniels v. Anderson</w:t>
      </w:r>
      <w:r>
        <w:t xml:space="preserve"> (IL) – Daniels retains right of first refusal on an unrecorded lot.  Lot is sold to Z, but before Z finishes paying D gives notice of right.  Z then finishes paying off the lot.</w:t>
      </w:r>
    </w:p>
    <w:p w:rsidR="00A83BFB" w:rsidRDefault="00A83BFB" w:rsidP="00A83BFB">
      <w:pPr>
        <w:pStyle w:val="ListParagraph"/>
        <w:numPr>
          <w:ilvl w:val="4"/>
          <w:numId w:val="1"/>
        </w:numPr>
      </w:pPr>
      <w:r>
        <w:t xml:space="preserve">Holding: Z was not yet a bona fide purchaser </w:t>
      </w:r>
      <w:r>
        <w:sym w:font="Wingdings" w:char="F0E0"/>
      </w:r>
      <w:r>
        <w:t xml:space="preserve"> Convey to D, but D pays purchase price to Z plus property taxes</w:t>
      </w:r>
    </w:p>
    <w:p w:rsidR="00A83BFB" w:rsidRDefault="00FC5944" w:rsidP="00FC5944">
      <w:pPr>
        <w:pStyle w:val="ListParagraph"/>
        <w:numPr>
          <w:ilvl w:val="5"/>
          <w:numId w:val="1"/>
        </w:numPr>
      </w:pPr>
      <w:r w:rsidRPr="005A4717">
        <w:t>NOTE</w:t>
      </w:r>
      <w:r w:rsidR="005A4717">
        <w:t xml:space="preserve"> – </w:t>
      </w:r>
      <w:r w:rsidRPr="005A4717">
        <w:t>Majority</w:t>
      </w:r>
      <w:r>
        <w:t xml:space="preserve"> would only award Z’s </w:t>
      </w:r>
      <w:r w:rsidRPr="005A4717">
        <w:rPr>
          <w:i/>
        </w:rPr>
        <w:t>payments made before notice</w:t>
      </w:r>
    </w:p>
    <w:p w:rsidR="00547A14" w:rsidRDefault="00547A14" w:rsidP="00547A14">
      <w:pPr>
        <w:pStyle w:val="ListParagraph"/>
        <w:numPr>
          <w:ilvl w:val="4"/>
          <w:numId w:val="1"/>
        </w:numPr>
      </w:pPr>
      <w:r w:rsidRPr="00547A14">
        <w:rPr>
          <w:u w:val="single"/>
        </w:rPr>
        <w:t>NOTE</w:t>
      </w:r>
      <w:r>
        <w:t>: SP would have to run title search @ closing under this rule</w:t>
      </w:r>
    </w:p>
    <w:p w:rsidR="00EB262F" w:rsidRDefault="005A4717" w:rsidP="005A4717">
      <w:pPr>
        <w:pStyle w:val="ListParagraph"/>
        <w:numPr>
          <w:ilvl w:val="3"/>
          <w:numId w:val="1"/>
        </w:numPr>
      </w:pPr>
      <w:r>
        <w:rPr>
          <w:i/>
        </w:rPr>
        <w:t>Lewis v. Superior Court</w:t>
      </w:r>
    </w:p>
    <w:p w:rsidR="001F37E6" w:rsidRDefault="005A4717" w:rsidP="005A4717">
      <w:pPr>
        <w:pStyle w:val="ListParagraph"/>
        <w:numPr>
          <w:ilvl w:val="4"/>
          <w:numId w:val="1"/>
        </w:numPr>
      </w:pPr>
      <w:r>
        <w:t>Purchaser who makes a down payment obligated himself to pay the remainder a</w:t>
      </w:r>
      <w:r w:rsidR="001F37E6">
        <w:t>nd so should get the property</w:t>
      </w:r>
    </w:p>
    <w:p w:rsidR="005A4717" w:rsidRDefault="001F37E6" w:rsidP="005A4717">
      <w:pPr>
        <w:pStyle w:val="ListParagraph"/>
        <w:numPr>
          <w:ilvl w:val="4"/>
          <w:numId w:val="1"/>
        </w:numPr>
      </w:pPr>
      <w:r>
        <w:t>O</w:t>
      </w:r>
      <w:r w:rsidR="005A4717">
        <w:t>therwise P would have to do a title search before each payment</w:t>
      </w:r>
    </w:p>
    <w:p w:rsidR="00FC5944" w:rsidRDefault="00FC5944" w:rsidP="00FC5944">
      <w:pPr>
        <w:pStyle w:val="ListParagraph"/>
        <w:numPr>
          <w:ilvl w:val="3"/>
          <w:numId w:val="1"/>
        </w:numPr>
      </w:pPr>
      <w:r>
        <w:rPr>
          <w:i/>
        </w:rPr>
        <w:t>Alexander v. Andrews</w:t>
      </w:r>
      <w:r>
        <w:t xml:space="preserve"> - $1k is adequate value compared to “for love &amp; affection”</w:t>
      </w:r>
    </w:p>
    <w:p w:rsidR="003A2872" w:rsidRDefault="003A2872" w:rsidP="00FC5944">
      <w:pPr>
        <w:pStyle w:val="ListParagraph"/>
        <w:numPr>
          <w:ilvl w:val="3"/>
          <w:numId w:val="1"/>
        </w:numPr>
      </w:pPr>
      <w:r w:rsidRPr="003A2872">
        <w:rPr>
          <w:b/>
          <w:highlight w:val="yellow"/>
          <w:u w:val="single"/>
        </w:rPr>
        <w:t>Analysis</w:t>
      </w:r>
    </w:p>
    <w:p w:rsidR="003A2872" w:rsidRDefault="003A2872" w:rsidP="003A2872">
      <w:pPr>
        <w:pStyle w:val="ListParagraph"/>
        <w:numPr>
          <w:ilvl w:val="4"/>
          <w:numId w:val="1"/>
        </w:numPr>
      </w:pPr>
      <w:r>
        <w:t xml:space="preserve">Determine subsequent purchaser by </w:t>
      </w:r>
      <w:r>
        <w:rPr>
          <w:i/>
        </w:rPr>
        <w:t>Daniels</w:t>
      </w:r>
      <w:r>
        <w:t xml:space="preserve"> and by </w:t>
      </w:r>
      <w:r>
        <w:rPr>
          <w:i/>
        </w:rPr>
        <w:t>Lewis</w:t>
      </w:r>
    </w:p>
    <w:p w:rsidR="003A2872" w:rsidRPr="003A0670" w:rsidRDefault="003A2872" w:rsidP="003A2872">
      <w:pPr>
        <w:pStyle w:val="ListParagraph"/>
        <w:numPr>
          <w:ilvl w:val="4"/>
          <w:numId w:val="1"/>
        </w:numPr>
      </w:pPr>
      <w:r>
        <w:t xml:space="preserve">Determine if prior or subsequent purchaser had notice </w:t>
      </w:r>
      <w:r>
        <w:sym w:font="Wingdings" w:char="F0E0"/>
      </w:r>
      <w:r>
        <w:t xml:space="preserve"> LOOK @ FACTS!</w:t>
      </w:r>
    </w:p>
    <w:p w:rsidR="003A0670" w:rsidRPr="00A27FE0" w:rsidRDefault="003A0670" w:rsidP="00D44223">
      <w:pPr>
        <w:pStyle w:val="Heading3"/>
      </w:pPr>
      <w:bookmarkStart w:id="30" w:name="_Toc323648277"/>
      <w:r w:rsidRPr="00FE7F4D">
        <w:t>Notice</w:t>
      </w:r>
      <w:bookmarkEnd w:id="30"/>
      <w:r w:rsidR="00FE7F4D" w:rsidRPr="00FE7F4D">
        <w:t xml:space="preserve"> – Must look at other deeds from O, and NOTE if deed refers to a plan!!!</w:t>
      </w:r>
    </w:p>
    <w:p w:rsidR="00A27FE0" w:rsidRDefault="00A27FE0" w:rsidP="00A27FE0">
      <w:pPr>
        <w:pStyle w:val="ListParagraph"/>
        <w:numPr>
          <w:ilvl w:val="3"/>
          <w:numId w:val="1"/>
        </w:numPr>
      </w:pPr>
      <w:r>
        <w:rPr>
          <w:u w:val="single"/>
        </w:rPr>
        <w:t>Constructive Notice</w:t>
      </w:r>
    </w:p>
    <w:p w:rsidR="00A27FE0" w:rsidRDefault="00A27FE0" w:rsidP="00A27FE0">
      <w:pPr>
        <w:pStyle w:val="ListParagraph"/>
        <w:numPr>
          <w:ilvl w:val="4"/>
          <w:numId w:val="1"/>
        </w:numPr>
      </w:pPr>
      <w:r>
        <w:rPr>
          <w:i/>
        </w:rPr>
        <w:t>Luthi v. Evans</w:t>
      </w:r>
      <w:r>
        <w:t xml:space="preserve"> – O</w:t>
      </w:r>
      <w:r>
        <w:sym w:font="Wingdings" w:char="F0E0"/>
      </w:r>
      <w:r>
        <w:t>T with “</w:t>
      </w:r>
      <w:r w:rsidRPr="006C5A1A">
        <w:rPr>
          <w:u w:val="single"/>
        </w:rPr>
        <w:t>Mother Hubbard</w:t>
      </w:r>
      <w:r>
        <w:t>” clause, T records.  O</w:t>
      </w:r>
      <w:r>
        <w:sym w:font="Wingdings" w:char="F0E0"/>
      </w:r>
      <w:r>
        <w:t>B</w:t>
      </w:r>
    </w:p>
    <w:p w:rsidR="00A27FE0" w:rsidRDefault="00A27FE0" w:rsidP="00A27FE0">
      <w:pPr>
        <w:pStyle w:val="ListParagraph"/>
        <w:numPr>
          <w:ilvl w:val="5"/>
          <w:numId w:val="1"/>
        </w:numPr>
      </w:pPr>
      <w:r>
        <w:t xml:space="preserve">Issue: Did Mother Hubbard clause provide </w:t>
      </w:r>
      <w:r>
        <w:rPr>
          <w:i/>
        </w:rPr>
        <w:t xml:space="preserve">constructive notice </w:t>
      </w:r>
      <w:r>
        <w:t>to B?</w:t>
      </w:r>
    </w:p>
    <w:p w:rsidR="00A27FE0" w:rsidRDefault="00A27FE0" w:rsidP="00A27FE0">
      <w:pPr>
        <w:pStyle w:val="ListParagraph"/>
        <w:numPr>
          <w:ilvl w:val="5"/>
          <w:numId w:val="1"/>
        </w:numPr>
      </w:pPr>
      <w:r>
        <w:t xml:space="preserve">Holding: Mother Hubbard provides inadequate notice without </w:t>
      </w:r>
      <w:r>
        <w:rPr>
          <w:i/>
        </w:rPr>
        <w:t>actual notice</w:t>
      </w:r>
      <w:r>
        <w:t xml:space="preserve"> </w:t>
      </w:r>
      <w:r>
        <w:sym w:font="Wingdings" w:char="F0E0"/>
      </w:r>
      <w:r>
        <w:t xml:space="preserve"> requires specific description of property for adequate recording</w:t>
      </w:r>
    </w:p>
    <w:p w:rsidR="00A27FE0" w:rsidRDefault="00A27FE0" w:rsidP="00A27FE0">
      <w:pPr>
        <w:pStyle w:val="ListParagraph"/>
        <w:numPr>
          <w:ilvl w:val="5"/>
          <w:numId w:val="1"/>
        </w:numPr>
      </w:pPr>
      <w:r>
        <w:t>Recording office does not index Mother Hubbard clauses</w:t>
      </w:r>
    </w:p>
    <w:p w:rsidR="00A27FE0" w:rsidRDefault="00A27FE0" w:rsidP="00A27FE0">
      <w:pPr>
        <w:pStyle w:val="ListParagraph"/>
        <w:numPr>
          <w:ilvl w:val="5"/>
          <w:numId w:val="1"/>
        </w:numPr>
      </w:pPr>
      <w:r>
        <w:t xml:space="preserve">NOTE: If office messes up index of recorded deed </w:t>
      </w:r>
      <w:r>
        <w:sym w:font="Wingdings" w:char="F0E0"/>
      </w:r>
      <w:r>
        <w:t xml:space="preserve"> constructive notice</w:t>
      </w:r>
    </w:p>
    <w:p w:rsidR="00BA14B9" w:rsidRDefault="00BA14B9" w:rsidP="00A27FE0">
      <w:pPr>
        <w:pStyle w:val="ListParagraph"/>
        <w:numPr>
          <w:ilvl w:val="5"/>
          <w:numId w:val="1"/>
        </w:numPr>
      </w:pPr>
      <w:r>
        <w:rPr>
          <w:u w:val="single"/>
        </w:rPr>
        <w:t>Policy</w:t>
      </w:r>
      <w:r>
        <w:t xml:space="preserve"> – Purchaser need only record parcel once and all have notice</w:t>
      </w:r>
    </w:p>
    <w:p w:rsidR="00A27FE0" w:rsidRPr="00CD4D8B" w:rsidRDefault="00A27FE0" w:rsidP="00A27FE0">
      <w:pPr>
        <w:pStyle w:val="ListParagraph"/>
        <w:numPr>
          <w:ilvl w:val="5"/>
          <w:numId w:val="1"/>
        </w:numPr>
        <w:rPr>
          <w:u w:val="single"/>
        </w:rPr>
      </w:pPr>
      <w:r w:rsidRPr="00A27FE0">
        <w:rPr>
          <w:i/>
          <w:u w:val="single"/>
        </w:rPr>
        <w:t>Lis pendens</w:t>
      </w:r>
      <w:r>
        <w:t xml:space="preserve"> – Recordable notice of a lawsuit regarding a property</w:t>
      </w:r>
    </w:p>
    <w:p w:rsidR="00CD4D8B" w:rsidRPr="00C35B0C" w:rsidRDefault="00CD4D8B" w:rsidP="00CD4D8B">
      <w:pPr>
        <w:pStyle w:val="ListParagraph"/>
        <w:numPr>
          <w:ilvl w:val="4"/>
          <w:numId w:val="1"/>
        </w:numPr>
        <w:rPr>
          <w:u w:val="single"/>
        </w:rPr>
      </w:pPr>
      <w:r>
        <w:rPr>
          <w:u w:val="single"/>
        </w:rPr>
        <w:t>NOTE</w:t>
      </w:r>
      <w:r>
        <w:t>: Duty is to search the records, failing to search results in constructive notice of the contents of the records</w:t>
      </w:r>
    </w:p>
    <w:p w:rsidR="00C35B0C" w:rsidRPr="00C35B0C" w:rsidRDefault="00C35B0C" w:rsidP="00CD4D8B">
      <w:pPr>
        <w:pStyle w:val="ListParagraph"/>
        <w:numPr>
          <w:ilvl w:val="4"/>
          <w:numId w:val="1"/>
        </w:numPr>
        <w:rPr>
          <w:u w:val="single"/>
        </w:rPr>
      </w:pPr>
      <w:r>
        <w:rPr>
          <w:i/>
        </w:rPr>
        <w:t>Guilette v. Daly Dry Wall</w:t>
      </w:r>
      <w:r>
        <w:t xml:space="preserve"> (Mass) – Deed refers to a recorded plan which refers to other tracts in plan.  One tract deed contains use restrictions that apply to all tracts.</w:t>
      </w:r>
    </w:p>
    <w:p w:rsidR="00C35B0C" w:rsidRPr="00C35B0C" w:rsidRDefault="00C35B0C" w:rsidP="00C35B0C">
      <w:pPr>
        <w:pStyle w:val="ListParagraph"/>
        <w:numPr>
          <w:ilvl w:val="5"/>
          <w:numId w:val="1"/>
        </w:numPr>
        <w:rPr>
          <w:u w:val="single"/>
        </w:rPr>
      </w:pPr>
      <w:r>
        <w:t>Holding: Δ had a duty to search and view all deeds in the plan</w:t>
      </w:r>
    </w:p>
    <w:p w:rsidR="00C35B0C" w:rsidRPr="00E61D15" w:rsidRDefault="00C35B0C" w:rsidP="00C35B0C">
      <w:pPr>
        <w:pStyle w:val="ListParagraph"/>
        <w:numPr>
          <w:ilvl w:val="5"/>
          <w:numId w:val="1"/>
        </w:numPr>
        <w:rPr>
          <w:u w:val="single"/>
        </w:rPr>
      </w:pPr>
      <w:r>
        <w:t xml:space="preserve">BUT SEE </w:t>
      </w:r>
      <w:r>
        <w:rPr>
          <w:i/>
        </w:rPr>
        <w:t>Simone v. Heidelberg</w:t>
      </w:r>
      <w:r>
        <w:t xml:space="preserve"> (NY) – Opposite holding (50/50 J-split)</w:t>
      </w:r>
    </w:p>
    <w:p w:rsidR="00E61D15" w:rsidRPr="00E61D15" w:rsidRDefault="00E61D15" w:rsidP="00E61D15">
      <w:pPr>
        <w:pStyle w:val="ListParagraph"/>
        <w:numPr>
          <w:ilvl w:val="3"/>
          <w:numId w:val="1"/>
        </w:numPr>
        <w:rPr>
          <w:u w:val="single"/>
        </w:rPr>
      </w:pPr>
      <w:r>
        <w:rPr>
          <w:u w:val="single"/>
        </w:rPr>
        <w:t>Actual Notice</w:t>
      </w:r>
      <w:r>
        <w:t xml:space="preserve"> – Personally aware of conflicting interest</w:t>
      </w:r>
    </w:p>
    <w:p w:rsidR="00E61D15" w:rsidRPr="00E61D15" w:rsidRDefault="00E61D15" w:rsidP="00E61D15">
      <w:pPr>
        <w:pStyle w:val="ListParagraph"/>
        <w:numPr>
          <w:ilvl w:val="3"/>
          <w:numId w:val="1"/>
        </w:numPr>
        <w:rPr>
          <w:u w:val="single"/>
        </w:rPr>
      </w:pPr>
      <w:r>
        <w:rPr>
          <w:u w:val="single"/>
        </w:rPr>
        <w:t>Record Notice</w:t>
      </w:r>
      <w:r>
        <w:t xml:space="preserve"> – Notice based on properly recorded instruments</w:t>
      </w:r>
    </w:p>
    <w:p w:rsidR="00E61D15" w:rsidRPr="00E61D15" w:rsidRDefault="00E61D15" w:rsidP="00E61D15">
      <w:pPr>
        <w:pStyle w:val="ListParagraph"/>
        <w:numPr>
          <w:ilvl w:val="3"/>
          <w:numId w:val="1"/>
        </w:numPr>
        <w:rPr>
          <w:u w:val="single"/>
        </w:rPr>
      </w:pPr>
      <w:r>
        <w:rPr>
          <w:u w:val="single"/>
        </w:rPr>
        <w:t>Inquiry Notice</w:t>
      </w:r>
      <w:r>
        <w:t xml:space="preserve"> – Based on facts that would cause a </w:t>
      </w:r>
      <w:r>
        <w:rPr>
          <w:i/>
        </w:rPr>
        <w:t>reasonable person</w:t>
      </w:r>
      <w:r>
        <w:t xml:space="preserve"> to make inquiry into possible existence of a competing interest in real property</w:t>
      </w:r>
    </w:p>
    <w:p w:rsidR="00E61D15" w:rsidRPr="00D82CAA" w:rsidRDefault="00E61D15" w:rsidP="00E61D15">
      <w:pPr>
        <w:pStyle w:val="ListParagraph"/>
        <w:numPr>
          <w:ilvl w:val="4"/>
          <w:numId w:val="1"/>
        </w:numPr>
        <w:rPr>
          <w:u w:val="single"/>
        </w:rPr>
      </w:pPr>
      <w:r>
        <w:rPr>
          <w:i/>
        </w:rPr>
        <w:t>Harper v. Paradise</w:t>
      </w:r>
      <w:r>
        <w:t xml:space="preserve"> – O</w:t>
      </w:r>
      <w:r>
        <w:sym w:font="Wingdings" w:char="F0E0"/>
      </w:r>
      <w:r>
        <w:t>A life estate, but lost the deed.</w:t>
      </w:r>
      <w:r w:rsidR="00D82CAA">
        <w:t xml:space="preserve">  O dies, heirs deed to </w:t>
      </w:r>
      <w:proofErr w:type="gramStart"/>
      <w:r w:rsidR="00D82CAA">
        <w:t>A</w:t>
      </w:r>
      <w:proofErr w:type="gramEnd"/>
      <w:r w:rsidR="00D82CAA">
        <w:t xml:space="preserve"> in fee simple noting the lost deed.  A</w:t>
      </w:r>
      <w:r w:rsidR="00D82CAA">
        <w:sym w:font="Wingdings" w:char="F0E0"/>
      </w:r>
      <w:r w:rsidR="00D82CAA">
        <w:t>B</w:t>
      </w:r>
      <w:r w:rsidR="00D82CAA">
        <w:sym w:font="Wingdings" w:char="F0E0"/>
      </w:r>
      <w:r w:rsidR="00D82CAA">
        <w:t>C.  All deeds are recorded.  A dies, heir of A finds original deed and claims reversion from the life estate</w:t>
      </w:r>
    </w:p>
    <w:p w:rsidR="00D82CAA" w:rsidRPr="00421CD7" w:rsidRDefault="00D82CAA" w:rsidP="00D82CAA">
      <w:pPr>
        <w:pStyle w:val="ListParagraph"/>
        <w:numPr>
          <w:ilvl w:val="5"/>
          <w:numId w:val="1"/>
        </w:numPr>
        <w:rPr>
          <w:u w:val="single"/>
        </w:rPr>
      </w:pPr>
      <w:r>
        <w:lastRenderedPageBreak/>
        <w:t xml:space="preserve">Holding: Since recorded deed from O’s heir to </w:t>
      </w:r>
      <w:proofErr w:type="gramStart"/>
      <w:r>
        <w:t>A</w:t>
      </w:r>
      <w:proofErr w:type="gramEnd"/>
      <w:r>
        <w:t xml:space="preserve"> mentions the lost deed, C was required to at least look into its existence.  Award to A’s heir.</w:t>
      </w:r>
    </w:p>
    <w:p w:rsidR="00421CD7" w:rsidRPr="00421CD7" w:rsidRDefault="00421CD7" w:rsidP="00421CD7">
      <w:pPr>
        <w:pStyle w:val="ListParagraph"/>
        <w:numPr>
          <w:ilvl w:val="4"/>
          <w:numId w:val="1"/>
        </w:numPr>
        <w:rPr>
          <w:u w:val="single"/>
        </w:rPr>
      </w:pPr>
      <w:r>
        <w:rPr>
          <w:i/>
        </w:rPr>
        <w:t>Waldorff Insurance and Bonding Inc. v. Eglin National Bank</w:t>
      </w:r>
      <w:r>
        <w:t xml:space="preserve"> (FL)</w:t>
      </w:r>
    </w:p>
    <w:p w:rsidR="00421CD7" w:rsidRPr="00421CD7" w:rsidRDefault="00421CD7" w:rsidP="00421CD7">
      <w:pPr>
        <w:pStyle w:val="ListParagraph"/>
        <w:numPr>
          <w:ilvl w:val="5"/>
          <w:numId w:val="1"/>
        </w:numPr>
        <w:rPr>
          <w:u w:val="single"/>
        </w:rPr>
      </w:pPr>
      <w:r>
        <w:t>C owns condos, sells one to W.  C borrows $ from Bank. W records.  Bank forecloses entire condo tract</w:t>
      </w:r>
    </w:p>
    <w:p w:rsidR="00421CD7" w:rsidRPr="00421CD7" w:rsidRDefault="00421CD7" w:rsidP="00421CD7">
      <w:pPr>
        <w:pStyle w:val="ListParagraph"/>
        <w:numPr>
          <w:ilvl w:val="5"/>
          <w:numId w:val="1"/>
        </w:numPr>
        <w:rPr>
          <w:u w:val="single"/>
        </w:rPr>
      </w:pPr>
      <w:r>
        <w:t xml:space="preserve">Holding: Open, visible and exclusive possession puts all those who would acquire title or a lien on </w:t>
      </w:r>
      <w:r>
        <w:rPr>
          <w:i/>
        </w:rPr>
        <w:t>inquiry notice</w:t>
      </w:r>
    </w:p>
    <w:p w:rsidR="00421CD7" w:rsidRPr="00421CD7" w:rsidRDefault="00421CD7" w:rsidP="00421CD7">
      <w:pPr>
        <w:pStyle w:val="ListParagraph"/>
        <w:numPr>
          <w:ilvl w:val="5"/>
          <w:numId w:val="1"/>
        </w:numPr>
        <w:rPr>
          <w:u w:val="single"/>
        </w:rPr>
      </w:pPr>
      <w:r>
        <w:rPr>
          <w:u w:val="single"/>
        </w:rPr>
        <w:t>NOTE</w:t>
      </w:r>
      <w:r>
        <w:t xml:space="preserve">: something like transfer between mother and daughter living in same unit wouldn’t have same effect </w:t>
      </w:r>
      <w:r>
        <w:sym w:font="Wingdings" w:char="F0E0"/>
      </w:r>
      <w:r>
        <w:t xml:space="preserve"> not inconsistent w/ normal use</w:t>
      </w:r>
    </w:p>
    <w:p w:rsidR="00421CD7" w:rsidRPr="006D3869" w:rsidRDefault="00421CD7" w:rsidP="00421CD7">
      <w:pPr>
        <w:pStyle w:val="ListParagraph"/>
        <w:numPr>
          <w:ilvl w:val="4"/>
          <w:numId w:val="1"/>
        </w:numPr>
        <w:rPr>
          <w:u w:val="single"/>
        </w:rPr>
      </w:pPr>
      <w:r>
        <w:rPr>
          <w:i/>
        </w:rPr>
        <w:t>Grose v. Sauvageau</w:t>
      </w:r>
      <w:r>
        <w:t xml:space="preserve"> </w:t>
      </w:r>
      <w:r w:rsidR="006D3869">
        <w:t>–</w:t>
      </w:r>
      <w:r>
        <w:t xml:space="preserve"> </w:t>
      </w:r>
      <w:r w:rsidR="006D3869">
        <w:t>G buys from R but doesn’t record.  G pisses off S.  S searches for G’s deed from R, doesn’t find it, buys from R</w:t>
      </w:r>
    </w:p>
    <w:p w:rsidR="006D3869" w:rsidRPr="00A27FE0" w:rsidRDefault="006D3869" w:rsidP="006D3869">
      <w:pPr>
        <w:pStyle w:val="ListParagraph"/>
        <w:numPr>
          <w:ilvl w:val="5"/>
          <w:numId w:val="1"/>
        </w:numPr>
        <w:rPr>
          <w:u w:val="single"/>
        </w:rPr>
      </w:pPr>
      <w:r>
        <w:t>Holding: G’s use of the property was consistent with R’s ownership so no inquiry notice of possible unrecorded deed</w:t>
      </w:r>
    </w:p>
    <w:p w:rsidR="003A0670" w:rsidRDefault="003A0670" w:rsidP="00E20C3B">
      <w:pPr>
        <w:pStyle w:val="ListParagraph"/>
        <w:numPr>
          <w:ilvl w:val="2"/>
          <w:numId w:val="1"/>
        </w:numPr>
      </w:pPr>
      <w:r>
        <w:rPr>
          <w:b/>
        </w:rPr>
        <w:t>Title Insurance</w:t>
      </w:r>
    </w:p>
    <w:p w:rsidR="00A12C68" w:rsidRDefault="00A12C68" w:rsidP="00A12C68">
      <w:pPr>
        <w:pStyle w:val="ListParagraph"/>
        <w:numPr>
          <w:ilvl w:val="3"/>
          <w:numId w:val="1"/>
        </w:numPr>
      </w:pPr>
      <w:r>
        <w:rPr>
          <w:u w:val="single"/>
        </w:rPr>
        <w:t>Marketable Title</w:t>
      </w:r>
    </w:p>
    <w:p w:rsidR="00A12C68" w:rsidRDefault="00A12C68" w:rsidP="00A12C68">
      <w:pPr>
        <w:pStyle w:val="ListParagraph"/>
        <w:numPr>
          <w:ilvl w:val="4"/>
          <w:numId w:val="1"/>
        </w:numPr>
      </w:pPr>
      <w:r>
        <w:t>Unmarketable when purchaser may be subject to litigation</w:t>
      </w:r>
    </w:p>
    <w:p w:rsidR="00A12C68" w:rsidRDefault="00A12C68" w:rsidP="00A12C68">
      <w:pPr>
        <w:pStyle w:val="ListParagraph"/>
        <w:numPr>
          <w:ilvl w:val="4"/>
          <w:numId w:val="1"/>
        </w:numPr>
      </w:pPr>
      <w:r>
        <w:rPr>
          <w:u w:val="single"/>
        </w:rPr>
        <w:t>Encumbrances/defects</w:t>
      </w:r>
      <w:r>
        <w:t xml:space="preserve"> – Undisclosed co-owners, mortgages/liens, easements, real covenants/servitudes, leases, mineral rights, options, flaws in deed records, erroneous acreage designations, ownership based on AP</w:t>
      </w:r>
    </w:p>
    <w:p w:rsidR="00A12C68" w:rsidRDefault="00A12C68" w:rsidP="00A12C68">
      <w:pPr>
        <w:pStyle w:val="ListParagraph"/>
        <w:numPr>
          <w:ilvl w:val="4"/>
          <w:numId w:val="1"/>
        </w:numPr>
      </w:pPr>
      <w:r>
        <w:t>Landlocked property may be unmarketable</w:t>
      </w:r>
    </w:p>
    <w:p w:rsidR="00A12C68" w:rsidRDefault="00A12C68" w:rsidP="00A12C68">
      <w:pPr>
        <w:pStyle w:val="ListParagraph"/>
        <w:numPr>
          <w:ilvl w:val="3"/>
          <w:numId w:val="1"/>
        </w:numPr>
      </w:pPr>
      <w:r>
        <w:t>Only protects against issues that would turn up in a title search</w:t>
      </w:r>
    </w:p>
    <w:p w:rsidR="00091408" w:rsidRDefault="00091408" w:rsidP="00A12C68">
      <w:pPr>
        <w:pStyle w:val="ListParagraph"/>
        <w:numPr>
          <w:ilvl w:val="3"/>
          <w:numId w:val="1"/>
        </w:numPr>
      </w:pPr>
      <w:r>
        <w:rPr>
          <w:u w:val="single"/>
        </w:rPr>
        <w:t>Title Insurance DOES NOT</w:t>
      </w:r>
    </w:p>
    <w:p w:rsidR="00A12C68" w:rsidRDefault="00A12C68" w:rsidP="00A12C68">
      <w:pPr>
        <w:pStyle w:val="ListParagraph"/>
        <w:numPr>
          <w:ilvl w:val="4"/>
          <w:numId w:val="1"/>
        </w:numPr>
      </w:pPr>
      <w:r>
        <w:t>Does not protect against physical condition of land, etc.</w:t>
      </w:r>
    </w:p>
    <w:p w:rsidR="00A12C68" w:rsidRDefault="00091408" w:rsidP="00A12C68">
      <w:pPr>
        <w:pStyle w:val="ListParagraph"/>
        <w:numPr>
          <w:ilvl w:val="4"/>
          <w:numId w:val="1"/>
        </w:numPr>
      </w:pPr>
      <w:r>
        <w:t>Does not run with land</w:t>
      </w:r>
    </w:p>
    <w:p w:rsidR="00091408" w:rsidRDefault="00091408" w:rsidP="00A12C68">
      <w:pPr>
        <w:pStyle w:val="ListParagraph"/>
        <w:numPr>
          <w:ilvl w:val="4"/>
          <w:numId w:val="1"/>
        </w:numPr>
      </w:pPr>
      <w:r>
        <w:t>Does not cover any unrecorded problem</w:t>
      </w:r>
    </w:p>
    <w:p w:rsidR="00091408" w:rsidRDefault="00091408" w:rsidP="00A12C68">
      <w:pPr>
        <w:pStyle w:val="ListParagraph"/>
        <w:numPr>
          <w:ilvl w:val="4"/>
          <w:numId w:val="1"/>
        </w:numPr>
      </w:pPr>
      <w:r>
        <w:t>Does not recover defects discoverable by inspection</w:t>
      </w:r>
    </w:p>
    <w:p w:rsidR="00091408" w:rsidRDefault="00091408" w:rsidP="00091408">
      <w:pPr>
        <w:pStyle w:val="ListParagraph"/>
        <w:numPr>
          <w:ilvl w:val="3"/>
          <w:numId w:val="1"/>
        </w:numPr>
      </w:pPr>
      <w:r>
        <w:rPr>
          <w:i/>
        </w:rPr>
        <w:t>Lick Mill Creek Apartments v. Chicago Title Insurance Co</w:t>
      </w:r>
      <w:r>
        <w:t xml:space="preserve"> (CA)</w:t>
      </w:r>
    </w:p>
    <w:p w:rsidR="00091408" w:rsidRDefault="00091408" w:rsidP="00091408">
      <w:pPr>
        <w:pStyle w:val="ListParagraph"/>
        <w:numPr>
          <w:ilvl w:val="4"/>
          <w:numId w:val="1"/>
        </w:numPr>
      </w:pPr>
      <w:r>
        <w:t>Land contamination requiring cleanup doesn’t affect marketability of title</w:t>
      </w:r>
    </w:p>
    <w:p w:rsidR="00091408" w:rsidRDefault="00091408" w:rsidP="00091408">
      <w:pPr>
        <w:pStyle w:val="ListParagraph"/>
        <w:numPr>
          <w:ilvl w:val="4"/>
          <w:numId w:val="1"/>
        </w:numPr>
      </w:pPr>
      <w:r>
        <w:t>Different outcome if government had put a lien on the property</w:t>
      </w:r>
    </w:p>
    <w:p w:rsidR="00091408" w:rsidRDefault="00091408" w:rsidP="00091408">
      <w:pPr>
        <w:pStyle w:val="ListParagraph"/>
        <w:numPr>
          <w:ilvl w:val="3"/>
          <w:numId w:val="1"/>
        </w:numPr>
      </w:pPr>
      <w:r>
        <w:rPr>
          <w:i/>
        </w:rPr>
        <w:t>Walker Rogge Inc. v. Chelsea Title and Guarantee Co.</w:t>
      </w:r>
      <w:r>
        <w:t xml:space="preserve"> (NJ)</w:t>
      </w:r>
    </w:p>
    <w:p w:rsidR="00091408" w:rsidRDefault="00091408" w:rsidP="00091408">
      <w:pPr>
        <w:pStyle w:val="ListParagraph"/>
        <w:numPr>
          <w:ilvl w:val="4"/>
          <w:numId w:val="1"/>
        </w:numPr>
      </w:pPr>
      <w:r>
        <w:t>Land purchased with price based on size of plot, survey was incorrect, Δ had a correct survey but didn’t mention it</w:t>
      </w:r>
    </w:p>
    <w:p w:rsidR="00091408" w:rsidRDefault="00091408" w:rsidP="00091408">
      <w:pPr>
        <w:pStyle w:val="ListParagraph"/>
        <w:numPr>
          <w:ilvl w:val="4"/>
          <w:numId w:val="1"/>
        </w:numPr>
      </w:pPr>
      <w:r>
        <w:t xml:space="preserve">Without a </w:t>
      </w:r>
      <w:r>
        <w:rPr>
          <w:i/>
        </w:rPr>
        <w:t>recital of acreage</w:t>
      </w:r>
      <w:r>
        <w:t xml:space="preserve"> in the title, or an </w:t>
      </w:r>
      <w:r>
        <w:rPr>
          <w:i/>
        </w:rPr>
        <w:t>agreement</w:t>
      </w:r>
      <w:r>
        <w:t xml:space="preserve"> from Δ to </w:t>
      </w:r>
      <w:r>
        <w:rPr>
          <w:i/>
        </w:rPr>
        <w:t>run a title search</w:t>
      </w:r>
      <w:r>
        <w:t>, there is no duty regarding the records</w:t>
      </w:r>
    </w:p>
    <w:p w:rsidR="007D232F" w:rsidRDefault="00091408" w:rsidP="003A2872">
      <w:pPr>
        <w:pStyle w:val="Heading1"/>
      </w:pPr>
      <w:r>
        <w:br w:type="page"/>
      </w:r>
    </w:p>
    <w:p w:rsidR="003A0670" w:rsidRDefault="003A0670" w:rsidP="00C07AA0">
      <w:pPr>
        <w:pStyle w:val="Heading1"/>
      </w:pPr>
      <w:bookmarkStart w:id="31" w:name="_Toc323648278"/>
      <w:r>
        <w:lastRenderedPageBreak/>
        <w:t>NUISANCE</w:t>
      </w:r>
      <w:bookmarkEnd w:id="31"/>
      <w:r w:rsidR="00436FB6">
        <w:rPr>
          <w:u w:val="none"/>
        </w:rPr>
        <w:t xml:space="preserve"> – Who is the best cost/nuisance avoider???</w:t>
      </w:r>
    </w:p>
    <w:p w:rsidR="006E3857" w:rsidRDefault="006E3857" w:rsidP="006E3857">
      <w:pPr>
        <w:pStyle w:val="ListParagraph"/>
        <w:numPr>
          <w:ilvl w:val="1"/>
          <w:numId w:val="1"/>
        </w:numPr>
      </w:pPr>
      <w:r w:rsidRPr="006E3857">
        <w:rPr>
          <w:b/>
          <w:u w:val="single"/>
        </w:rPr>
        <w:t>Rule</w:t>
      </w:r>
      <w:r>
        <w:t xml:space="preserve"> – Private nuisance is an </w:t>
      </w:r>
      <w:r>
        <w:rPr>
          <w:i/>
        </w:rPr>
        <w:t>act or condition</w:t>
      </w:r>
      <w:r>
        <w:t xml:space="preserve"> on Δ’s land that </w:t>
      </w:r>
      <w:r>
        <w:rPr>
          <w:i/>
        </w:rPr>
        <w:t>substantially and unreasonably</w:t>
      </w:r>
      <w:r>
        <w:t xml:space="preserve"> interferes with the use and enjoyment of Π’s land</w:t>
      </w:r>
    </w:p>
    <w:p w:rsidR="006E3857" w:rsidRDefault="006E3857" w:rsidP="006E3857">
      <w:pPr>
        <w:pStyle w:val="ListParagraph"/>
        <w:numPr>
          <w:ilvl w:val="2"/>
          <w:numId w:val="1"/>
        </w:numPr>
      </w:pPr>
      <w:r>
        <w:rPr>
          <w:b/>
        </w:rPr>
        <w:t>Factors</w:t>
      </w:r>
    </w:p>
    <w:p w:rsidR="006E3857" w:rsidRDefault="006E3857" w:rsidP="006E3857">
      <w:pPr>
        <w:pStyle w:val="ListParagraph"/>
        <w:numPr>
          <w:ilvl w:val="3"/>
          <w:numId w:val="1"/>
        </w:numPr>
      </w:pPr>
      <w:r>
        <w:t>Extent and character of the harm</w:t>
      </w:r>
    </w:p>
    <w:p w:rsidR="006E3857" w:rsidRDefault="006E3857" w:rsidP="006E3857">
      <w:pPr>
        <w:pStyle w:val="ListParagraph"/>
        <w:numPr>
          <w:ilvl w:val="3"/>
          <w:numId w:val="1"/>
        </w:numPr>
      </w:pPr>
      <w:r>
        <w:t>Social value attached to Π’s use or enjoyment</w:t>
      </w:r>
    </w:p>
    <w:p w:rsidR="006E3857" w:rsidRDefault="006E3857" w:rsidP="006E3857">
      <w:pPr>
        <w:pStyle w:val="ListParagraph"/>
        <w:numPr>
          <w:ilvl w:val="3"/>
          <w:numId w:val="1"/>
        </w:numPr>
      </w:pPr>
      <w:r>
        <w:t>Social value the law attaches to Δ’s conduct and suitability of Δ’s activities to the character of the general locality</w:t>
      </w:r>
    </w:p>
    <w:p w:rsidR="006E3857" w:rsidRDefault="006E3857" w:rsidP="006E3857">
      <w:pPr>
        <w:pStyle w:val="ListParagraph"/>
        <w:numPr>
          <w:ilvl w:val="3"/>
          <w:numId w:val="1"/>
        </w:numPr>
      </w:pPr>
      <w:r>
        <w:t xml:space="preserve">Burden on Π to avoid the harm </w:t>
      </w:r>
      <w:r>
        <w:sym w:font="Wingdings" w:char="F0E0"/>
      </w:r>
      <w:r>
        <w:t xml:space="preserve"> </w:t>
      </w:r>
      <w:proofErr w:type="gramStart"/>
      <w:r>
        <w:t>Did</w:t>
      </w:r>
      <w:proofErr w:type="gramEnd"/>
      <w:r>
        <w:t xml:space="preserve"> Π come to the nuisance?</w:t>
      </w:r>
    </w:p>
    <w:p w:rsidR="000D4922" w:rsidRDefault="000D4922" w:rsidP="006E3857">
      <w:pPr>
        <w:pStyle w:val="ListParagraph"/>
        <w:numPr>
          <w:ilvl w:val="3"/>
          <w:numId w:val="1"/>
        </w:numPr>
      </w:pPr>
      <w:r>
        <w:t>No nuisance for ugly shit</w:t>
      </w:r>
    </w:p>
    <w:p w:rsidR="006E3857" w:rsidRDefault="006E3857" w:rsidP="006E3857">
      <w:pPr>
        <w:pStyle w:val="ListParagraph"/>
        <w:numPr>
          <w:ilvl w:val="1"/>
          <w:numId w:val="1"/>
        </w:numPr>
      </w:pPr>
      <w:r>
        <w:rPr>
          <w:b/>
          <w:u w:val="single"/>
        </w:rPr>
        <w:t>Analysis</w:t>
      </w:r>
    </w:p>
    <w:p w:rsidR="006E3857" w:rsidRDefault="006E3857" w:rsidP="006E3857">
      <w:pPr>
        <w:pStyle w:val="ListParagraph"/>
        <w:numPr>
          <w:ilvl w:val="2"/>
          <w:numId w:val="1"/>
        </w:numPr>
      </w:pPr>
      <w:r>
        <w:t>Threshold</w:t>
      </w:r>
      <w:r w:rsidR="00231E3A">
        <w:t xml:space="preserve"> – Under Coase </w:t>
      </w:r>
      <w:r w:rsidR="00231E3A">
        <w:sym w:font="Wingdings" w:char="F0E0"/>
      </w:r>
      <w:r w:rsidR="00231E3A">
        <w:t xml:space="preserve"> it is a nuisance if the best cost-avoider caused it.</w:t>
      </w:r>
    </w:p>
    <w:p w:rsidR="006E3857" w:rsidRDefault="006E3857" w:rsidP="006E3857">
      <w:pPr>
        <w:pStyle w:val="ListParagraph"/>
        <w:numPr>
          <w:ilvl w:val="3"/>
          <w:numId w:val="1"/>
        </w:numPr>
      </w:pPr>
      <w:r>
        <w:t>What happens if court finds a nuisance?</w:t>
      </w:r>
    </w:p>
    <w:p w:rsidR="006E3857" w:rsidRDefault="006E3857" w:rsidP="006E3857">
      <w:pPr>
        <w:pStyle w:val="ListParagraph"/>
        <w:numPr>
          <w:ilvl w:val="3"/>
          <w:numId w:val="1"/>
        </w:numPr>
      </w:pPr>
      <w:r>
        <w:t>What happens if court does not find a nuisance?</w:t>
      </w:r>
    </w:p>
    <w:p w:rsidR="006E3857" w:rsidRDefault="006E3857" w:rsidP="006E3857">
      <w:pPr>
        <w:pStyle w:val="ListParagraph"/>
        <w:numPr>
          <w:ilvl w:val="2"/>
          <w:numId w:val="1"/>
        </w:numPr>
      </w:pPr>
      <w:r>
        <w:t>Which outcome will drive the more efficient solution?</w:t>
      </w:r>
      <w:r w:rsidR="00405EC9">
        <w:t xml:space="preserve"> Note the 2-way monopoly</w:t>
      </w:r>
    </w:p>
    <w:p w:rsidR="006E3857" w:rsidRDefault="00405EC9" w:rsidP="006E3857">
      <w:pPr>
        <w:pStyle w:val="ListParagraph"/>
        <w:numPr>
          <w:ilvl w:val="2"/>
          <w:numId w:val="1"/>
        </w:numPr>
      </w:pPr>
      <w:r>
        <w:t>Propose a rule</w:t>
      </w:r>
    </w:p>
    <w:p w:rsidR="00405EC9" w:rsidRDefault="00405EC9" w:rsidP="00405EC9">
      <w:pPr>
        <w:pStyle w:val="ListParagraph"/>
        <w:numPr>
          <w:ilvl w:val="3"/>
          <w:numId w:val="1"/>
        </w:numPr>
      </w:pPr>
      <w:r>
        <w:t>Who has the burden and are they in the best position to avoid conflict?</w:t>
      </w:r>
    </w:p>
    <w:p w:rsidR="00405EC9" w:rsidRDefault="00405EC9" w:rsidP="00405EC9">
      <w:pPr>
        <w:pStyle w:val="ListParagraph"/>
        <w:numPr>
          <w:ilvl w:val="3"/>
          <w:numId w:val="1"/>
        </w:numPr>
      </w:pPr>
      <w:r>
        <w:t>How easy is it to administrate?</w:t>
      </w:r>
    </w:p>
    <w:p w:rsidR="00405EC9" w:rsidRDefault="00405EC9" w:rsidP="00405EC9">
      <w:pPr>
        <w:pStyle w:val="ListParagraph"/>
        <w:numPr>
          <w:ilvl w:val="3"/>
          <w:numId w:val="1"/>
        </w:numPr>
      </w:pPr>
      <w:r>
        <w:t>Was the user abnormally sensitive?</w:t>
      </w:r>
    </w:p>
    <w:p w:rsidR="00405EC9" w:rsidRDefault="00405EC9" w:rsidP="00405EC9">
      <w:pPr>
        <w:pStyle w:val="ListParagraph"/>
        <w:numPr>
          <w:ilvl w:val="2"/>
          <w:numId w:val="1"/>
        </w:numPr>
      </w:pPr>
      <w:r>
        <w:t>Coase Theorem – As long as only economic interests are at stake, the legal rule won’t affect the outcome absent transaction costs</w:t>
      </w:r>
    </w:p>
    <w:p w:rsidR="00405EC9" w:rsidRDefault="00405EC9" w:rsidP="00405EC9">
      <w:pPr>
        <w:pStyle w:val="ListParagraph"/>
        <w:numPr>
          <w:ilvl w:val="2"/>
          <w:numId w:val="1"/>
        </w:numPr>
      </w:pPr>
      <w:r>
        <w:rPr>
          <w:b/>
        </w:rPr>
        <w:t>Remedies</w:t>
      </w:r>
      <w:r w:rsidR="00CD3023">
        <w:t xml:space="preserve"> – Balancing test using </w:t>
      </w:r>
      <w:r w:rsidR="00CD3023">
        <w:rPr>
          <w:u w:val="single"/>
        </w:rPr>
        <w:t>factors</w:t>
      </w:r>
      <w:r w:rsidR="00CD3023">
        <w:t xml:space="preserve"> from above</w:t>
      </w:r>
    </w:p>
    <w:p w:rsidR="00405EC9" w:rsidRDefault="00405EC9" w:rsidP="00405EC9">
      <w:pPr>
        <w:pStyle w:val="ListParagraph"/>
        <w:numPr>
          <w:ilvl w:val="3"/>
          <w:numId w:val="1"/>
        </w:numPr>
      </w:pPr>
      <w:r>
        <w:t>Abate activity and grant injunction (</w:t>
      </w:r>
      <w:r>
        <w:rPr>
          <w:i/>
        </w:rPr>
        <w:t>Morgan</w:t>
      </w:r>
      <w:r>
        <w:t>/</w:t>
      </w:r>
      <w:r>
        <w:rPr>
          <w:i/>
        </w:rPr>
        <w:t>Estancias</w:t>
      </w:r>
      <w:r>
        <w:t>)</w:t>
      </w:r>
    </w:p>
    <w:p w:rsidR="000D4922" w:rsidRDefault="000D4922" w:rsidP="000D4922">
      <w:pPr>
        <w:pStyle w:val="ListParagraph"/>
        <w:numPr>
          <w:ilvl w:val="4"/>
          <w:numId w:val="1"/>
        </w:numPr>
      </w:pPr>
      <w:r>
        <w:rPr>
          <w:u w:val="single"/>
        </w:rPr>
        <w:t>Intentional invasion</w:t>
      </w:r>
      <w:r>
        <w:t xml:space="preserve"> – Liability when unreasonable</w:t>
      </w:r>
    </w:p>
    <w:p w:rsidR="000D4922" w:rsidRDefault="000D4922" w:rsidP="000D4922">
      <w:pPr>
        <w:pStyle w:val="ListParagraph"/>
        <w:numPr>
          <w:ilvl w:val="4"/>
          <w:numId w:val="1"/>
        </w:numPr>
      </w:pPr>
      <w:r>
        <w:rPr>
          <w:u w:val="single"/>
        </w:rPr>
        <w:t>Unintentional</w:t>
      </w:r>
      <w:r>
        <w:t xml:space="preserve"> – Liability when negligent, reckless, or ultrahazardous</w:t>
      </w:r>
    </w:p>
    <w:p w:rsidR="00CD3023" w:rsidRDefault="00405EC9" w:rsidP="00CD3023">
      <w:pPr>
        <w:pStyle w:val="ListParagraph"/>
        <w:numPr>
          <w:ilvl w:val="3"/>
          <w:numId w:val="1"/>
        </w:numPr>
      </w:pPr>
      <w:r>
        <w:t>Have Δ pay damages but allow activity to continue (</w:t>
      </w:r>
      <w:r>
        <w:rPr>
          <w:i/>
        </w:rPr>
        <w:t>Boomer</w:t>
      </w:r>
      <w:r w:rsidR="00CD3023">
        <w:t>)</w:t>
      </w:r>
    </w:p>
    <w:p w:rsidR="00405EC9" w:rsidRDefault="00405EC9" w:rsidP="00405EC9">
      <w:pPr>
        <w:pStyle w:val="ListParagraph"/>
        <w:numPr>
          <w:ilvl w:val="3"/>
          <w:numId w:val="1"/>
        </w:numPr>
      </w:pPr>
      <w:r>
        <w:t>Let Δ continue and tell Π to fuck himself</w:t>
      </w:r>
    </w:p>
    <w:p w:rsidR="00405EC9" w:rsidRDefault="00405EC9" w:rsidP="00405EC9">
      <w:pPr>
        <w:pStyle w:val="ListParagraph"/>
        <w:numPr>
          <w:ilvl w:val="3"/>
          <w:numId w:val="1"/>
        </w:numPr>
      </w:pPr>
      <w:r>
        <w:t>Abate the activity and have Π pay damages to Δ (</w:t>
      </w:r>
      <w:r>
        <w:rPr>
          <w:i/>
        </w:rPr>
        <w:t>Spur</w:t>
      </w:r>
      <w:r>
        <w:t>)</w:t>
      </w:r>
    </w:p>
    <w:p w:rsidR="0079507F" w:rsidRDefault="0079507F" w:rsidP="00405EC9">
      <w:pPr>
        <w:pStyle w:val="ListParagraph"/>
        <w:numPr>
          <w:ilvl w:val="3"/>
          <w:numId w:val="1"/>
        </w:numPr>
      </w:pPr>
      <w:r>
        <w:t>CONSIDER EACH, WEIGHT BOTH SIDES</w:t>
      </w:r>
    </w:p>
    <w:p w:rsidR="00AE52DA" w:rsidRDefault="00AE52DA" w:rsidP="00AE52DA">
      <w:r>
        <w:br w:type="page"/>
      </w:r>
    </w:p>
    <w:p w:rsidR="00405EC9" w:rsidRDefault="00405EC9" w:rsidP="00405EC9">
      <w:pPr>
        <w:pStyle w:val="ListParagraph"/>
        <w:numPr>
          <w:ilvl w:val="1"/>
          <w:numId w:val="1"/>
        </w:numPr>
      </w:pPr>
      <w:r>
        <w:rPr>
          <w:b/>
          <w:u w:val="single"/>
        </w:rPr>
        <w:lastRenderedPageBreak/>
        <w:t>Cases</w:t>
      </w:r>
    </w:p>
    <w:p w:rsidR="00405EC9" w:rsidRDefault="003F279C" w:rsidP="00405EC9">
      <w:pPr>
        <w:pStyle w:val="ListParagraph"/>
        <w:numPr>
          <w:ilvl w:val="2"/>
          <w:numId w:val="1"/>
        </w:numPr>
      </w:pPr>
      <w:r>
        <w:rPr>
          <w:i/>
        </w:rPr>
        <w:t>Morgan v. High Penn Oil Co.</w:t>
      </w:r>
      <w:r>
        <w:t xml:space="preserve"> – Oil refinery 1000ft from Π spews nauseating gas 2-3x per week making ordinary people uncomfortable and sick</w:t>
      </w:r>
    </w:p>
    <w:p w:rsidR="00A41746" w:rsidRDefault="003F279C" w:rsidP="00A41746">
      <w:pPr>
        <w:pStyle w:val="ListParagraph"/>
        <w:numPr>
          <w:ilvl w:val="3"/>
          <w:numId w:val="1"/>
        </w:numPr>
      </w:pPr>
      <w:r>
        <w:t>Holding: Injunction and damages</w:t>
      </w:r>
      <w:r w:rsidR="00A41746">
        <w:t xml:space="preserve"> – Refinery was second in time and in best position (</w:t>
      </w:r>
      <w:proofErr w:type="gramStart"/>
      <w:r w:rsidR="00A41746">
        <w:t>buy</w:t>
      </w:r>
      <w:proofErr w:type="gramEnd"/>
      <w:r w:rsidR="00A41746">
        <w:t xml:space="preserve"> buffer land, etc.)</w:t>
      </w:r>
    </w:p>
    <w:p w:rsidR="00A41746" w:rsidRDefault="00A41746" w:rsidP="00A41746">
      <w:pPr>
        <w:pStyle w:val="ListParagraph"/>
        <w:numPr>
          <w:ilvl w:val="3"/>
          <w:numId w:val="1"/>
        </w:numPr>
      </w:pPr>
      <w:r w:rsidRPr="00CD3023">
        <w:rPr>
          <w:b/>
        </w:rPr>
        <w:t>Intentional invasion</w:t>
      </w:r>
      <w:r>
        <w:t xml:space="preserve"> – Liability when conduct is unreasonable</w:t>
      </w:r>
    </w:p>
    <w:p w:rsidR="00A41746" w:rsidRDefault="00A41746" w:rsidP="00A41746">
      <w:pPr>
        <w:pStyle w:val="ListParagraph"/>
        <w:numPr>
          <w:ilvl w:val="3"/>
          <w:numId w:val="1"/>
        </w:numPr>
      </w:pPr>
      <w:r w:rsidRPr="00CD3023">
        <w:rPr>
          <w:b/>
        </w:rPr>
        <w:t>Unintentional invasion</w:t>
      </w:r>
      <w:r>
        <w:t xml:space="preserve"> – Liability </w:t>
      </w:r>
      <w:r w:rsidR="000D4922">
        <w:t xml:space="preserve">when </w:t>
      </w:r>
      <w:r>
        <w:t>negligent, reckless, or ultrahazardous</w:t>
      </w:r>
    </w:p>
    <w:p w:rsidR="00A41746" w:rsidRDefault="00A41746" w:rsidP="00A41746">
      <w:pPr>
        <w:pStyle w:val="ListParagraph"/>
        <w:numPr>
          <w:ilvl w:val="2"/>
          <w:numId w:val="1"/>
        </w:numPr>
      </w:pPr>
      <w:r>
        <w:rPr>
          <w:i/>
        </w:rPr>
        <w:t>Restatement</w:t>
      </w:r>
      <w:r>
        <w:t xml:space="preserve"> – Intentional invasion requires balancing test between harm and utility of Δ’s conduct</w:t>
      </w:r>
    </w:p>
    <w:p w:rsidR="00A41746" w:rsidRDefault="00A41746" w:rsidP="00A41746">
      <w:pPr>
        <w:pStyle w:val="ListParagraph"/>
        <w:numPr>
          <w:ilvl w:val="2"/>
          <w:numId w:val="1"/>
        </w:numPr>
      </w:pPr>
      <w:r>
        <w:rPr>
          <w:i/>
        </w:rPr>
        <w:t>Amphitheaters Inc. v. Portland Meadows</w:t>
      </w:r>
      <w:r>
        <w:t xml:space="preserve"> – No nuisance to drive-in when adjacent amusement park lights fucked up view of screens </w:t>
      </w:r>
      <w:r>
        <w:sym w:font="Wingdings" w:char="F0E0"/>
      </w:r>
      <w:r>
        <w:t xml:space="preserve"> </w:t>
      </w:r>
      <w:r w:rsidRPr="00CD3023">
        <w:rPr>
          <w:b/>
        </w:rPr>
        <w:t>Abnormally sensitive Π</w:t>
      </w:r>
    </w:p>
    <w:p w:rsidR="000D4922" w:rsidRDefault="000D4922" w:rsidP="00A41746">
      <w:pPr>
        <w:pStyle w:val="ListParagraph"/>
        <w:numPr>
          <w:ilvl w:val="2"/>
          <w:numId w:val="1"/>
        </w:numPr>
      </w:pPr>
      <w:r>
        <w:rPr>
          <w:i/>
        </w:rPr>
        <w:t>Estancias Dallas Corp. v. Shultz</w:t>
      </w:r>
      <w:r>
        <w:t xml:space="preserve"> – Gigantic AC outside apartment, installed instead of individual units to save costs</w:t>
      </w:r>
    </w:p>
    <w:p w:rsidR="000D4922" w:rsidRDefault="000D4922" w:rsidP="000D4922">
      <w:pPr>
        <w:pStyle w:val="ListParagraph"/>
        <w:numPr>
          <w:ilvl w:val="3"/>
          <w:numId w:val="1"/>
        </w:numPr>
      </w:pPr>
      <w:r>
        <w:t xml:space="preserve">Holding: </w:t>
      </w:r>
      <w:r w:rsidR="00CD3023">
        <w:t xml:space="preserve">Nuisance is only permitted to continue under </w:t>
      </w:r>
      <w:r w:rsidR="00CD3023" w:rsidRPr="00CD3023">
        <w:rPr>
          <w:b/>
        </w:rPr>
        <w:t>stern rule of necessity</w:t>
      </w:r>
      <w:r w:rsidR="00CD3023">
        <w:t xml:space="preserve"> </w:t>
      </w:r>
      <w:r w:rsidR="00CD3023">
        <w:sym w:font="Wingdings" w:char="F0E0"/>
      </w:r>
      <w:r w:rsidR="00CD3023">
        <w:t xml:space="preserve"> injunction.</w:t>
      </w:r>
    </w:p>
    <w:p w:rsidR="00CD3023" w:rsidRDefault="00CD3023" w:rsidP="000D4922">
      <w:pPr>
        <w:pStyle w:val="ListParagraph"/>
        <w:numPr>
          <w:ilvl w:val="3"/>
          <w:numId w:val="1"/>
        </w:numPr>
      </w:pPr>
      <w:r>
        <w:rPr>
          <w:u w:val="single"/>
        </w:rPr>
        <w:t>NOTE</w:t>
      </w:r>
      <w:r>
        <w:t>: Without nuisance, Shultz has to move because he can’t pay to move AC</w:t>
      </w:r>
    </w:p>
    <w:p w:rsidR="00A41746" w:rsidRDefault="00CD3023" w:rsidP="00A41746">
      <w:pPr>
        <w:pStyle w:val="ListParagraph"/>
        <w:numPr>
          <w:ilvl w:val="2"/>
          <w:numId w:val="1"/>
        </w:numPr>
      </w:pPr>
      <w:r>
        <w:rPr>
          <w:i/>
        </w:rPr>
        <w:t>Boomer v. Atlantic Cement Co</w:t>
      </w:r>
      <w:r>
        <w:t xml:space="preserve"> – Cement plant spreads dust, smoke and scares the crap out of kids with explosions, etc.</w:t>
      </w:r>
    </w:p>
    <w:p w:rsidR="00CD3023" w:rsidRDefault="00CD3023" w:rsidP="00CD3023">
      <w:pPr>
        <w:pStyle w:val="ListParagraph"/>
        <w:numPr>
          <w:ilvl w:val="3"/>
          <w:numId w:val="1"/>
        </w:numPr>
      </w:pPr>
      <w:r>
        <w:t>Holding: Nuisance was permanent and unabatable</w:t>
      </w:r>
      <w:r w:rsidR="00AE52DA">
        <w:t xml:space="preserve">, awarded injunction until Δ paid </w:t>
      </w:r>
      <w:r w:rsidR="00AE52DA">
        <w:rPr>
          <w:b/>
        </w:rPr>
        <w:t>permanent damages</w:t>
      </w:r>
      <w:r w:rsidR="00AE52DA">
        <w:t xml:space="preserve"> for all past and future injury (saves Π from bringing periodic suits)</w:t>
      </w:r>
    </w:p>
    <w:p w:rsidR="00AE52DA" w:rsidRDefault="00AE52DA" w:rsidP="00CD3023">
      <w:pPr>
        <w:pStyle w:val="ListParagraph"/>
        <w:numPr>
          <w:ilvl w:val="3"/>
          <w:numId w:val="1"/>
        </w:numPr>
      </w:pPr>
      <w:r>
        <w:rPr>
          <w:u w:val="single"/>
        </w:rPr>
        <w:t>NOTE</w:t>
      </w:r>
      <w:r>
        <w:t xml:space="preserve">: With injunction, Δ has to settle with 20-Π </w:t>
      </w:r>
      <w:r>
        <w:sym w:font="Wingdings" w:char="F0E0"/>
      </w:r>
      <w:r>
        <w:t xml:space="preserve"> risk of holdouts</w:t>
      </w:r>
    </w:p>
    <w:p w:rsidR="00AE52DA" w:rsidRDefault="00AE52DA" w:rsidP="00CD3023">
      <w:pPr>
        <w:pStyle w:val="ListParagraph"/>
        <w:numPr>
          <w:ilvl w:val="3"/>
          <w:numId w:val="1"/>
        </w:numPr>
      </w:pPr>
      <w:r>
        <w:t xml:space="preserve">Compare </w:t>
      </w:r>
      <w:r>
        <w:rPr>
          <w:i/>
        </w:rPr>
        <w:t>Estancias</w:t>
      </w:r>
      <w:r>
        <w:t xml:space="preserve"> </w:t>
      </w:r>
      <w:r>
        <w:sym w:font="Wingdings" w:char="F0E0"/>
      </w:r>
      <w:r>
        <w:t xml:space="preserve"> 1-Π</w:t>
      </w:r>
    </w:p>
    <w:p w:rsidR="00AE52DA" w:rsidRDefault="00F66845" w:rsidP="00AE52DA">
      <w:pPr>
        <w:pStyle w:val="ListParagraph"/>
        <w:numPr>
          <w:ilvl w:val="2"/>
          <w:numId w:val="1"/>
        </w:numPr>
      </w:pPr>
      <w:r>
        <w:rPr>
          <w:i/>
        </w:rPr>
        <w:t>Spur Industries Inc. v. Del. E. Webb Development Co.</w:t>
      </w:r>
      <w:r>
        <w:t xml:space="preserve"> – Town expands into an area where cow feedlot is located, people bitch at developer, developer sues feedlot</w:t>
      </w:r>
    </w:p>
    <w:p w:rsidR="00F66845" w:rsidRDefault="00F66845" w:rsidP="00F66845">
      <w:pPr>
        <w:pStyle w:val="ListParagraph"/>
        <w:numPr>
          <w:ilvl w:val="3"/>
          <w:numId w:val="1"/>
        </w:numPr>
      </w:pPr>
      <w:r>
        <w:t xml:space="preserve">Δ’s business is lawful and Π is </w:t>
      </w:r>
      <w:r>
        <w:rPr>
          <w:b/>
        </w:rPr>
        <w:t>coming to the nuisance</w:t>
      </w:r>
    </w:p>
    <w:p w:rsidR="00F66845" w:rsidRDefault="00F66845" w:rsidP="00F66845">
      <w:pPr>
        <w:pStyle w:val="ListParagraph"/>
        <w:numPr>
          <w:ilvl w:val="3"/>
          <w:numId w:val="1"/>
        </w:numPr>
      </w:pPr>
      <w:r>
        <w:t>Injunction granted, but Π must pay damages to Δ for moving feedlot</w:t>
      </w:r>
    </w:p>
    <w:p w:rsidR="00F66845" w:rsidRDefault="00F66845" w:rsidP="00F66845">
      <w:pPr>
        <w:pStyle w:val="ListParagraph"/>
        <w:numPr>
          <w:ilvl w:val="3"/>
          <w:numId w:val="1"/>
        </w:numPr>
      </w:pPr>
      <w:r>
        <w:rPr>
          <w:b/>
        </w:rPr>
        <w:t>Public vs. Private Nuisance</w:t>
      </w:r>
    </w:p>
    <w:p w:rsidR="00F66845" w:rsidRDefault="001F63C1" w:rsidP="00F66845">
      <w:pPr>
        <w:pStyle w:val="ListParagraph"/>
        <w:numPr>
          <w:ilvl w:val="4"/>
          <w:numId w:val="1"/>
        </w:numPr>
      </w:pPr>
      <w:r>
        <w:rPr>
          <w:u w:val="single"/>
        </w:rPr>
        <w:t>Public Nuisance</w:t>
      </w:r>
      <w:r>
        <w:t xml:space="preserve"> – Affected Π can only bring </w:t>
      </w:r>
      <w:r>
        <w:rPr>
          <w:u w:val="single"/>
        </w:rPr>
        <w:t>abatement</w:t>
      </w:r>
      <w:r>
        <w:t xml:space="preserve"> action.  Π must have “special injury” to get damages</w:t>
      </w:r>
    </w:p>
    <w:p w:rsidR="00B077F2" w:rsidRDefault="00B077F2" w:rsidP="00B077F2">
      <w:r>
        <w:br w:type="page"/>
      </w:r>
    </w:p>
    <w:p w:rsidR="003A0670" w:rsidRDefault="00280902" w:rsidP="00C07AA0">
      <w:pPr>
        <w:pStyle w:val="Heading1"/>
      </w:pPr>
      <w:bookmarkStart w:id="32" w:name="_Toc323648279"/>
      <w:r>
        <w:lastRenderedPageBreak/>
        <w:t>EASEMENTS</w:t>
      </w:r>
      <w:bookmarkEnd w:id="32"/>
      <w:r w:rsidR="00436FB6">
        <w:rPr>
          <w:u w:val="none"/>
        </w:rPr>
        <w:t xml:space="preserve"> – First mention easement appurtenant/in gross</w:t>
      </w:r>
    </w:p>
    <w:p w:rsidR="00280902" w:rsidRDefault="00280902" w:rsidP="00280902">
      <w:pPr>
        <w:pStyle w:val="ListParagraph"/>
        <w:numPr>
          <w:ilvl w:val="1"/>
          <w:numId w:val="1"/>
        </w:numPr>
      </w:pPr>
      <w:r>
        <w:rPr>
          <w:b/>
          <w:u w:val="single"/>
        </w:rPr>
        <w:t>Creation</w:t>
      </w:r>
    </w:p>
    <w:p w:rsidR="00280902" w:rsidRDefault="00280902" w:rsidP="00280902">
      <w:pPr>
        <w:pStyle w:val="ListParagraph"/>
        <w:numPr>
          <w:ilvl w:val="2"/>
          <w:numId w:val="1"/>
        </w:numPr>
      </w:pPr>
      <w:r>
        <w:rPr>
          <w:b/>
        </w:rPr>
        <w:t>Express Easement</w:t>
      </w:r>
    </w:p>
    <w:p w:rsidR="00280902" w:rsidRDefault="009C7165" w:rsidP="00280902">
      <w:pPr>
        <w:pStyle w:val="ListParagraph"/>
        <w:numPr>
          <w:ilvl w:val="3"/>
          <w:numId w:val="1"/>
        </w:numPr>
      </w:pPr>
      <w:r>
        <w:t xml:space="preserve">Must be created by written instrument </w:t>
      </w:r>
      <w:r>
        <w:sym w:font="Wingdings" w:char="F0E0"/>
      </w:r>
      <w:r>
        <w:t xml:space="preserve"> </w:t>
      </w:r>
      <w:r w:rsidRPr="00547A14">
        <w:rPr>
          <w:b/>
        </w:rPr>
        <w:t>Statute of Frauds</w:t>
      </w:r>
    </w:p>
    <w:p w:rsidR="00CC7F43" w:rsidRDefault="00CC7F43" w:rsidP="00280902">
      <w:pPr>
        <w:pStyle w:val="ListParagraph"/>
        <w:numPr>
          <w:ilvl w:val="3"/>
          <w:numId w:val="1"/>
        </w:numPr>
      </w:pPr>
      <w:r>
        <w:rPr>
          <w:i/>
        </w:rPr>
        <w:t>Willard v. 1</w:t>
      </w:r>
      <w:r w:rsidRPr="00CC7F43">
        <w:rPr>
          <w:i/>
          <w:vertAlign w:val="superscript"/>
        </w:rPr>
        <w:t>st</w:t>
      </w:r>
      <w:r>
        <w:rPr>
          <w:i/>
        </w:rPr>
        <w:t xml:space="preserve"> Church of Christ, Scientist</w:t>
      </w:r>
      <w:r>
        <w:t xml:space="preserve"> – Willard buys two properties from a dude </w:t>
      </w:r>
      <w:r>
        <w:sym w:font="Wingdings" w:char="F0E0"/>
      </w:r>
      <w:r>
        <w:t xml:space="preserve"> Dude bought the second property from TO subject to easement</w:t>
      </w:r>
    </w:p>
    <w:p w:rsidR="00CC7F43" w:rsidRDefault="00CC7F43" w:rsidP="00CC7F43">
      <w:pPr>
        <w:pStyle w:val="ListParagraph"/>
        <w:numPr>
          <w:ilvl w:val="4"/>
          <w:numId w:val="1"/>
        </w:numPr>
      </w:pPr>
      <w:r>
        <w:rPr>
          <w:u w:val="single"/>
        </w:rPr>
        <w:t>Common Law</w:t>
      </w:r>
      <w:r>
        <w:t xml:space="preserve"> – Can’t reserve an easement for a stranger to the title</w:t>
      </w:r>
    </w:p>
    <w:p w:rsidR="00CC7F43" w:rsidRDefault="00CC7F43" w:rsidP="00CC7F43">
      <w:pPr>
        <w:pStyle w:val="ListParagraph"/>
        <w:numPr>
          <w:ilvl w:val="5"/>
          <w:numId w:val="1"/>
        </w:numPr>
      </w:pPr>
      <w:r>
        <w:t>Circumvent Common Law Rule</w:t>
      </w:r>
    </w:p>
    <w:p w:rsidR="00CC7F43" w:rsidRDefault="00CC7F43" w:rsidP="00CC7F43">
      <w:pPr>
        <w:pStyle w:val="ListParagraph"/>
        <w:numPr>
          <w:ilvl w:val="6"/>
          <w:numId w:val="1"/>
        </w:numPr>
      </w:pPr>
      <w:r>
        <w:t>Deed property to church, have church reserve easement</w:t>
      </w:r>
    </w:p>
    <w:p w:rsidR="00CC7F43" w:rsidRDefault="00CC7F43" w:rsidP="00CC7F43">
      <w:pPr>
        <w:pStyle w:val="ListParagraph"/>
        <w:numPr>
          <w:ilvl w:val="6"/>
          <w:numId w:val="1"/>
        </w:numPr>
      </w:pPr>
      <w:r>
        <w:t>Reserve easement in gross then assign to church</w:t>
      </w:r>
    </w:p>
    <w:p w:rsidR="00CC7F43" w:rsidRDefault="00CC7F43" w:rsidP="00CC7F43">
      <w:pPr>
        <w:pStyle w:val="ListParagraph"/>
        <w:numPr>
          <w:ilvl w:val="6"/>
          <w:numId w:val="1"/>
        </w:numPr>
      </w:pPr>
      <w:r>
        <w:t>Grant easement to church, then transfer land</w:t>
      </w:r>
    </w:p>
    <w:p w:rsidR="00CC7F43" w:rsidRDefault="00CC7F43" w:rsidP="00CC7F43">
      <w:pPr>
        <w:pStyle w:val="ListParagraph"/>
        <w:numPr>
          <w:ilvl w:val="4"/>
          <w:numId w:val="1"/>
        </w:numPr>
      </w:pPr>
      <w:r>
        <w:t xml:space="preserve">Holding: Common law rule gone, </w:t>
      </w:r>
      <w:r>
        <w:rPr>
          <w:i/>
        </w:rPr>
        <w:t xml:space="preserve">intent of grantor </w:t>
      </w:r>
      <w:r>
        <w:t>rules</w:t>
      </w:r>
    </w:p>
    <w:p w:rsidR="00CC7F43" w:rsidRDefault="00CC7F43" w:rsidP="00CC7F43">
      <w:pPr>
        <w:pStyle w:val="ListParagraph"/>
        <w:numPr>
          <w:ilvl w:val="4"/>
          <w:numId w:val="1"/>
        </w:numPr>
      </w:pPr>
      <w:r>
        <w:t>RTP §2.6(2) – Easement can be created in favor of 3</w:t>
      </w:r>
      <w:r w:rsidRPr="00CC7F43">
        <w:rPr>
          <w:vertAlign w:val="superscript"/>
        </w:rPr>
        <w:t>rd</w:t>
      </w:r>
      <w:r>
        <w:t xml:space="preserve"> parties</w:t>
      </w:r>
    </w:p>
    <w:p w:rsidR="00CC7F43" w:rsidRDefault="00CC7F43" w:rsidP="00CC7F43">
      <w:pPr>
        <w:pStyle w:val="ListParagraph"/>
        <w:numPr>
          <w:ilvl w:val="4"/>
          <w:numId w:val="1"/>
        </w:numPr>
      </w:pPr>
      <w:r>
        <w:t>NOTE: Majority still uses common law rule</w:t>
      </w:r>
    </w:p>
    <w:p w:rsidR="00CC7F43" w:rsidRDefault="00CC7F43" w:rsidP="00CC7F43">
      <w:pPr>
        <w:pStyle w:val="ListParagraph"/>
        <w:numPr>
          <w:ilvl w:val="3"/>
          <w:numId w:val="1"/>
        </w:numPr>
      </w:pPr>
      <w:r>
        <w:t>License – Permission to do something that is otherwise trespass – revocable</w:t>
      </w:r>
    </w:p>
    <w:p w:rsidR="00CC7F43" w:rsidRDefault="00EA2747" w:rsidP="00CC7F43">
      <w:pPr>
        <w:pStyle w:val="ListParagraph"/>
        <w:numPr>
          <w:ilvl w:val="2"/>
          <w:numId w:val="1"/>
        </w:numPr>
      </w:pPr>
      <w:r>
        <w:rPr>
          <w:b/>
        </w:rPr>
        <w:t>Easement by Estoppel/Irrevocable License</w:t>
      </w:r>
    </w:p>
    <w:p w:rsidR="00EA2747" w:rsidRDefault="00EA2747" w:rsidP="00EA2747">
      <w:pPr>
        <w:pStyle w:val="ListParagraph"/>
        <w:numPr>
          <w:ilvl w:val="3"/>
          <w:numId w:val="1"/>
        </w:numPr>
      </w:pPr>
      <w:r>
        <w:rPr>
          <w:i/>
        </w:rPr>
        <w:t>Holbrook v. Taylor</w:t>
      </w:r>
      <w:r>
        <w:t xml:space="preserve"> – H gave T’s predecessor license to cut road on H’s land</w:t>
      </w:r>
    </w:p>
    <w:p w:rsidR="00EA2747" w:rsidRDefault="00EA2747" w:rsidP="00EA2747">
      <w:pPr>
        <w:pStyle w:val="ListParagraph"/>
        <w:numPr>
          <w:ilvl w:val="4"/>
          <w:numId w:val="1"/>
        </w:numPr>
      </w:pPr>
      <w:r>
        <w:rPr>
          <w:u w:val="single"/>
        </w:rPr>
        <w:t>Elements</w:t>
      </w:r>
    </w:p>
    <w:p w:rsidR="00EA2747" w:rsidRDefault="00EA2747" w:rsidP="00EA2747">
      <w:pPr>
        <w:pStyle w:val="ListParagraph"/>
        <w:numPr>
          <w:ilvl w:val="5"/>
          <w:numId w:val="1"/>
        </w:numPr>
      </w:pPr>
      <w:r>
        <w:t>Servient owner consents to dominant owner’s use</w:t>
      </w:r>
    </w:p>
    <w:p w:rsidR="00EA2747" w:rsidRDefault="00EA2747" w:rsidP="00EA2747">
      <w:pPr>
        <w:pStyle w:val="ListParagraph"/>
        <w:numPr>
          <w:ilvl w:val="5"/>
          <w:numId w:val="1"/>
        </w:numPr>
      </w:pPr>
      <w:r>
        <w:t xml:space="preserve">Servient owners knows/should know dominant owner will </w:t>
      </w:r>
      <w:r>
        <w:rPr>
          <w:i/>
        </w:rPr>
        <w:t>materially change</w:t>
      </w:r>
      <w:r>
        <w:t xml:space="preserve"> his position believing that permissive use would not be revoked</w:t>
      </w:r>
    </w:p>
    <w:p w:rsidR="00EA2747" w:rsidRDefault="00972C5D" w:rsidP="00EA2747">
      <w:pPr>
        <w:pStyle w:val="ListParagraph"/>
        <w:numPr>
          <w:ilvl w:val="5"/>
          <w:numId w:val="1"/>
        </w:numPr>
      </w:pPr>
      <w:r>
        <w:t xml:space="preserve">Dominant owner substantially changes his position by investment in </w:t>
      </w:r>
      <w:r>
        <w:rPr>
          <w:i/>
        </w:rPr>
        <w:t>either</w:t>
      </w:r>
      <w:r>
        <w:t xml:space="preserve"> the dominant or servient estate</w:t>
      </w:r>
    </w:p>
    <w:p w:rsidR="00972C5D" w:rsidRDefault="00972C5D" w:rsidP="00972C5D">
      <w:pPr>
        <w:pStyle w:val="ListParagraph"/>
        <w:numPr>
          <w:ilvl w:val="3"/>
          <w:numId w:val="1"/>
        </w:numPr>
      </w:pPr>
      <w:r>
        <w:t xml:space="preserve">Subsequent purchaser is bound through </w:t>
      </w:r>
      <w:r>
        <w:rPr>
          <w:i/>
        </w:rPr>
        <w:t>inquiry notice</w:t>
      </w:r>
    </w:p>
    <w:p w:rsidR="00972C5D" w:rsidRDefault="00972C5D" w:rsidP="00972C5D">
      <w:pPr>
        <w:pStyle w:val="ListParagraph"/>
        <w:numPr>
          <w:ilvl w:val="3"/>
          <w:numId w:val="1"/>
        </w:numPr>
      </w:pPr>
      <w:r>
        <w:t>RTP §2.10 – Investment in improvements in either estate may result in estoppel</w:t>
      </w:r>
    </w:p>
    <w:p w:rsidR="00972C5D" w:rsidRDefault="00972C5D" w:rsidP="00972C5D">
      <w:pPr>
        <w:pStyle w:val="ListParagraph"/>
        <w:numPr>
          <w:ilvl w:val="4"/>
          <w:numId w:val="1"/>
        </w:numPr>
      </w:pPr>
      <w:r>
        <w:t xml:space="preserve">§4.1 cmt. g – </w:t>
      </w:r>
      <w:r>
        <w:rPr>
          <w:i/>
        </w:rPr>
        <w:t xml:space="preserve">Reasonable </w:t>
      </w:r>
      <w:r>
        <w:t>expectations creating the servitude define its scope.</w:t>
      </w:r>
    </w:p>
    <w:p w:rsidR="00972C5D" w:rsidRDefault="00972C5D" w:rsidP="00972C5D">
      <w:pPr>
        <w:pStyle w:val="ListParagraph"/>
        <w:numPr>
          <w:ilvl w:val="2"/>
          <w:numId w:val="1"/>
        </w:numPr>
      </w:pPr>
      <w:r>
        <w:rPr>
          <w:b/>
        </w:rPr>
        <w:t>Easement by Necessity</w:t>
      </w:r>
    </w:p>
    <w:p w:rsidR="00972C5D" w:rsidRDefault="00972C5D" w:rsidP="00972C5D">
      <w:pPr>
        <w:pStyle w:val="ListParagraph"/>
        <w:numPr>
          <w:ilvl w:val="3"/>
          <w:numId w:val="1"/>
        </w:numPr>
      </w:pPr>
      <w:r>
        <w:rPr>
          <w:u w:val="single"/>
        </w:rPr>
        <w:t>Elements</w:t>
      </w:r>
    </w:p>
    <w:p w:rsidR="00972C5D" w:rsidRDefault="00972C5D" w:rsidP="00972C5D">
      <w:pPr>
        <w:pStyle w:val="ListParagraph"/>
        <w:numPr>
          <w:ilvl w:val="4"/>
          <w:numId w:val="1"/>
        </w:numPr>
      </w:pPr>
      <w:r>
        <w:t>Common owner severed property</w:t>
      </w:r>
    </w:p>
    <w:p w:rsidR="00972C5D" w:rsidRDefault="00972C5D" w:rsidP="00972C5D">
      <w:pPr>
        <w:pStyle w:val="ListParagraph"/>
        <w:numPr>
          <w:ilvl w:val="4"/>
          <w:numId w:val="1"/>
        </w:numPr>
      </w:pPr>
      <w:r>
        <w:t>Necessity existed at the time of the severance (severance caused necessity)</w:t>
      </w:r>
    </w:p>
    <w:p w:rsidR="00972C5D" w:rsidRDefault="00972C5D" w:rsidP="00972C5D">
      <w:pPr>
        <w:pStyle w:val="ListParagraph"/>
        <w:numPr>
          <w:ilvl w:val="5"/>
          <w:numId w:val="1"/>
        </w:numPr>
      </w:pPr>
      <w:r>
        <w:rPr>
          <w:i/>
        </w:rPr>
        <w:t>Othen v. Rosier</w:t>
      </w:r>
    </w:p>
    <w:p w:rsidR="00972C5D" w:rsidRDefault="00972C5D" w:rsidP="00972C5D">
      <w:pPr>
        <w:pStyle w:val="ListParagraph"/>
        <w:numPr>
          <w:ilvl w:val="4"/>
          <w:numId w:val="1"/>
        </w:numPr>
      </w:pPr>
      <w:r>
        <w:t xml:space="preserve">Easement is </w:t>
      </w:r>
      <w:r>
        <w:rPr>
          <w:i/>
        </w:rPr>
        <w:t>strictly necessary</w:t>
      </w:r>
      <w:r>
        <w:t xml:space="preserve"> for egress/ingress to parcel</w:t>
      </w:r>
    </w:p>
    <w:p w:rsidR="00972C5D" w:rsidRDefault="00972C5D" w:rsidP="00972C5D">
      <w:pPr>
        <w:pStyle w:val="ListParagraph"/>
        <w:numPr>
          <w:ilvl w:val="5"/>
          <w:numId w:val="1"/>
        </w:numPr>
      </w:pPr>
      <w:r>
        <w:t xml:space="preserve">Not for </w:t>
      </w:r>
      <w:r>
        <w:rPr>
          <w:i/>
        </w:rPr>
        <w:t>convenience</w:t>
      </w:r>
      <w:r>
        <w:t xml:space="preserve"> nor for </w:t>
      </w:r>
      <w:r>
        <w:rPr>
          <w:i/>
        </w:rPr>
        <w:t>reasonable necessity</w:t>
      </w:r>
    </w:p>
    <w:p w:rsidR="00972C5D" w:rsidRDefault="00972C5D" w:rsidP="00972C5D">
      <w:pPr>
        <w:pStyle w:val="ListParagraph"/>
        <w:numPr>
          <w:ilvl w:val="4"/>
          <w:numId w:val="1"/>
        </w:numPr>
      </w:pPr>
      <w:r>
        <w:t>Only lasts as long as necessary</w:t>
      </w:r>
    </w:p>
    <w:p w:rsidR="00972C5D" w:rsidRDefault="00972C5D" w:rsidP="00972C5D">
      <w:pPr>
        <w:pStyle w:val="ListParagraph"/>
        <w:numPr>
          <w:ilvl w:val="3"/>
          <w:numId w:val="1"/>
        </w:numPr>
      </w:pPr>
      <w:r>
        <w:rPr>
          <w:u w:val="single"/>
        </w:rPr>
        <w:t>Policy</w:t>
      </w:r>
      <w:r>
        <w:t xml:space="preserve"> – An owner that buys a landlocked parcel would never do so knowingly</w:t>
      </w:r>
    </w:p>
    <w:p w:rsidR="00972C5D" w:rsidRDefault="00972C5D" w:rsidP="00972C5D">
      <w:pPr>
        <w:pStyle w:val="ListParagraph"/>
        <w:numPr>
          <w:ilvl w:val="3"/>
          <w:numId w:val="1"/>
        </w:numPr>
      </w:pPr>
      <w:r>
        <w:rPr>
          <w:u w:val="single"/>
        </w:rPr>
        <w:t>Strict Necessity</w:t>
      </w:r>
      <w:r>
        <w:t xml:space="preserve"> – NY/TX use strict, majority use </w:t>
      </w:r>
      <w:r>
        <w:rPr>
          <w:i/>
        </w:rPr>
        <w:t xml:space="preserve">reasonable </w:t>
      </w:r>
      <w:r>
        <w:t>necessity</w:t>
      </w:r>
    </w:p>
    <w:p w:rsidR="00972C5D" w:rsidRDefault="00972C5D" w:rsidP="00972C5D">
      <w:pPr>
        <w:pStyle w:val="ListParagraph"/>
        <w:numPr>
          <w:ilvl w:val="4"/>
          <w:numId w:val="1"/>
        </w:numPr>
      </w:pPr>
      <w:r>
        <w:rPr>
          <w:i/>
        </w:rPr>
        <w:t>Schwab v. Timmons</w:t>
      </w:r>
      <w:r>
        <w:t xml:space="preserve"> – No strict necessity when public road was available on foot down a steep cliff</w:t>
      </w:r>
    </w:p>
    <w:p w:rsidR="00972C5D" w:rsidRDefault="00972C5D" w:rsidP="00972C5D">
      <w:pPr>
        <w:pStyle w:val="ListParagraph"/>
        <w:numPr>
          <w:ilvl w:val="4"/>
          <w:numId w:val="1"/>
        </w:numPr>
      </w:pPr>
      <w:r>
        <w:rPr>
          <w:i/>
        </w:rPr>
        <w:t>Weaver v. Cummins</w:t>
      </w:r>
      <w:r>
        <w:t xml:space="preserve"> </w:t>
      </w:r>
      <w:r w:rsidR="00210BE4">
        <w:t>–</w:t>
      </w:r>
      <w:r>
        <w:t xml:space="preserve"> </w:t>
      </w:r>
      <w:r w:rsidR="00210BE4">
        <w:t>Easement when access to land exists but is inadequate, difficult, or costly</w:t>
      </w:r>
    </w:p>
    <w:p w:rsidR="00972C5D" w:rsidRDefault="00972C5D" w:rsidP="00972C5D">
      <w:pPr>
        <w:pStyle w:val="ListParagraph"/>
        <w:numPr>
          <w:ilvl w:val="3"/>
          <w:numId w:val="1"/>
        </w:numPr>
      </w:pPr>
      <w:r>
        <w:rPr>
          <w:i/>
        </w:rPr>
        <w:lastRenderedPageBreak/>
        <w:t>Othen v. Rosier</w:t>
      </w:r>
      <w:r>
        <w:t xml:space="preserve"> (TX) – Hill owned parcells, sells, O using road on R’s land which R renders useless by flooding it</w:t>
      </w:r>
    </w:p>
    <w:p w:rsidR="00972C5D" w:rsidRDefault="00972C5D" w:rsidP="00972C5D">
      <w:pPr>
        <w:pStyle w:val="ListParagraph"/>
        <w:numPr>
          <w:ilvl w:val="4"/>
          <w:numId w:val="1"/>
        </w:numPr>
      </w:pPr>
      <w:r>
        <w:t>Court indicates that Hill owned land to north/south so necessity didn’t exist at severance</w:t>
      </w:r>
    </w:p>
    <w:p w:rsidR="006115D5" w:rsidRDefault="006115D5" w:rsidP="006115D5">
      <w:pPr>
        <w:pStyle w:val="ListParagraph"/>
        <w:numPr>
          <w:ilvl w:val="2"/>
          <w:numId w:val="1"/>
        </w:numPr>
      </w:pPr>
      <w:r>
        <w:rPr>
          <w:b/>
        </w:rPr>
        <w:t>Easement from Prior Use</w:t>
      </w:r>
    </w:p>
    <w:p w:rsidR="006115D5" w:rsidRDefault="006115D5" w:rsidP="006115D5">
      <w:pPr>
        <w:pStyle w:val="ListParagraph"/>
        <w:numPr>
          <w:ilvl w:val="3"/>
          <w:numId w:val="1"/>
        </w:numPr>
      </w:pPr>
      <w:r>
        <w:rPr>
          <w:u w:val="single"/>
        </w:rPr>
        <w:t>Elements</w:t>
      </w:r>
    </w:p>
    <w:p w:rsidR="006115D5" w:rsidRDefault="006115D5" w:rsidP="006115D5">
      <w:pPr>
        <w:pStyle w:val="ListParagraph"/>
        <w:numPr>
          <w:ilvl w:val="4"/>
          <w:numId w:val="1"/>
        </w:numPr>
      </w:pPr>
      <w:r>
        <w:t>Common owner severed the property</w:t>
      </w:r>
    </w:p>
    <w:p w:rsidR="006115D5" w:rsidRDefault="006115D5" w:rsidP="006115D5">
      <w:pPr>
        <w:pStyle w:val="ListParagraph"/>
        <w:numPr>
          <w:ilvl w:val="4"/>
          <w:numId w:val="1"/>
        </w:numPr>
      </w:pPr>
      <w:r>
        <w:t xml:space="preserve">Use was in place, AND visible/apparent </w:t>
      </w:r>
      <w:r>
        <w:rPr>
          <w:i/>
        </w:rPr>
        <w:t>prior to severance</w:t>
      </w:r>
      <w:r>
        <w:t xml:space="preserve"> (Quasi-easement)</w:t>
      </w:r>
    </w:p>
    <w:p w:rsidR="006115D5" w:rsidRDefault="006115D5" w:rsidP="006115D5">
      <w:pPr>
        <w:pStyle w:val="ListParagraph"/>
        <w:numPr>
          <w:ilvl w:val="5"/>
          <w:numId w:val="1"/>
        </w:numPr>
      </w:pPr>
      <w:r>
        <w:t>Includes anything discoverable by reasonable inspection (</w:t>
      </w:r>
      <w:r>
        <w:rPr>
          <w:i/>
        </w:rPr>
        <w:t>Van Sandt</w:t>
      </w:r>
      <w:r>
        <w:t>)</w:t>
      </w:r>
    </w:p>
    <w:p w:rsidR="006115D5" w:rsidRDefault="006115D5" w:rsidP="006115D5">
      <w:pPr>
        <w:pStyle w:val="ListParagraph"/>
        <w:numPr>
          <w:ilvl w:val="3"/>
          <w:numId w:val="1"/>
        </w:numPr>
      </w:pPr>
      <w:r>
        <w:rPr>
          <w:i/>
        </w:rPr>
        <w:t>Van Sandt v. Royster</w:t>
      </w:r>
      <w:r>
        <w:t xml:space="preserve"> – Sewage in home from upstream.  Lateral sewer easement.</w:t>
      </w:r>
    </w:p>
    <w:p w:rsidR="006115D5" w:rsidRDefault="006115D5" w:rsidP="006115D5">
      <w:pPr>
        <w:pStyle w:val="ListParagraph"/>
        <w:numPr>
          <w:ilvl w:val="4"/>
          <w:numId w:val="1"/>
        </w:numPr>
      </w:pPr>
      <w:r>
        <w:rPr>
          <w:u w:val="single"/>
        </w:rPr>
        <w:t>Quasi-easement</w:t>
      </w:r>
      <w:r>
        <w:t xml:space="preserve"> – sewer burdened one part of O’s property for benefit of another part</w:t>
      </w:r>
    </w:p>
    <w:p w:rsidR="006115D5" w:rsidRDefault="006115D5" w:rsidP="006115D5">
      <w:pPr>
        <w:pStyle w:val="ListParagraph"/>
        <w:numPr>
          <w:ilvl w:val="4"/>
          <w:numId w:val="1"/>
        </w:numPr>
      </w:pPr>
      <w:r>
        <w:t>Apparent – If Π carefully inspects, modern plumbing had to drain somewhere</w:t>
      </w:r>
    </w:p>
    <w:p w:rsidR="006115D5" w:rsidRDefault="006115D5" w:rsidP="006115D5">
      <w:pPr>
        <w:pStyle w:val="ListParagraph"/>
        <w:numPr>
          <w:ilvl w:val="4"/>
          <w:numId w:val="1"/>
        </w:numPr>
      </w:pPr>
      <w:r>
        <w:t>Necessary – Plumbing is necessary for enjoyment of Δ’s home</w:t>
      </w:r>
    </w:p>
    <w:p w:rsidR="006115D5" w:rsidRDefault="006115D5" w:rsidP="006115D5">
      <w:pPr>
        <w:pStyle w:val="ListParagraph"/>
        <w:numPr>
          <w:ilvl w:val="2"/>
          <w:numId w:val="1"/>
        </w:numPr>
      </w:pPr>
      <w:r>
        <w:rPr>
          <w:b/>
        </w:rPr>
        <w:t>Easement by Prescription</w:t>
      </w:r>
    </w:p>
    <w:p w:rsidR="006115D5" w:rsidRDefault="006115D5" w:rsidP="006115D5">
      <w:pPr>
        <w:pStyle w:val="ListParagraph"/>
        <w:numPr>
          <w:ilvl w:val="3"/>
          <w:numId w:val="1"/>
        </w:numPr>
      </w:pPr>
      <w:r>
        <w:rPr>
          <w:u w:val="single"/>
        </w:rPr>
        <w:t>Elements</w:t>
      </w:r>
    </w:p>
    <w:p w:rsidR="006115D5" w:rsidRDefault="006115D5" w:rsidP="006115D5">
      <w:pPr>
        <w:pStyle w:val="ListParagraph"/>
        <w:numPr>
          <w:ilvl w:val="4"/>
          <w:numId w:val="1"/>
        </w:numPr>
      </w:pPr>
      <w:r>
        <w:t>Actual Use – Only affirmative easements</w:t>
      </w:r>
    </w:p>
    <w:p w:rsidR="006115D5" w:rsidRDefault="006115D5" w:rsidP="006115D5">
      <w:pPr>
        <w:pStyle w:val="ListParagraph"/>
        <w:numPr>
          <w:ilvl w:val="4"/>
          <w:numId w:val="1"/>
        </w:numPr>
      </w:pPr>
      <w:r>
        <w:t>Open and Notorious – Servient owner must have notice</w:t>
      </w:r>
    </w:p>
    <w:p w:rsidR="006115D5" w:rsidRDefault="006115D5" w:rsidP="006115D5">
      <w:pPr>
        <w:pStyle w:val="ListParagraph"/>
        <w:numPr>
          <w:ilvl w:val="4"/>
          <w:numId w:val="1"/>
        </w:numPr>
      </w:pPr>
      <w:r>
        <w:t xml:space="preserve">Hostile – </w:t>
      </w:r>
      <w:r>
        <w:rPr>
          <w:i/>
        </w:rPr>
        <w:t>Without</w:t>
      </w:r>
      <w:r>
        <w:t xml:space="preserve"> permission </w:t>
      </w:r>
      <w:r>
        <w:rPr>
          <w:rFonts w:cs="Times New Roman"/>
        </w:rPr>
        <w:t>≠</w:t>
      </w:r>
      <w:r>
        <w:t xml:space="preserve"> Acquiescence.</w:t>
      </w:r>
    </w:p>
    <w:p w:rsidR="006115D5" w:rsidRDefault="006115D5" w:rsidP="006115D5">
      <w:pPr>
        <w:pStyle w:val="ListParagraph"/>
        <w:numPr>
          <w:ilvl w:val="5"/>
          <w:numId w:val="1"/>
        </w:numPr>
      </w:pPr>
      <w:r>
        <w:t>Permissive possession can become adverse if claimant acts beyond scope</w:t>
      </w:r>
    </w:p>
    <w:p w:rsidR="006115D5" w:rsidRDefault="006115D5" w:rsidP="006115D5">
      <w:pPr>
        <w:pStyle w:val="ListParagraph"/>
        <w:numPr>
          <w:ilvl w:val="4"/>
          <w:numId w:val="1"/>
        </w:numPr>
      </w:pPr>
      <w:r>
        <w:t>Continuous and uninterrupted – Consistent with reasonable easement holder</w:t>
      </w:r>
    </w:p>
    <w:p w:rsidR="006115D5" w:rsidRDefault="006115D5" w:rsidP="006115D5">
      <w:pPr>
        <w:pStyle w:val="ListParagraph"/>
        <w:numPr>
          <w:ilvl w:val="4"/>
          <w:numId w:val="1"/>
        </w:numPr>
      </w:pPr>
      <w:r>
        <w:t>Exclusive – Concurrent use with servient owner is consistent</w:t>
      </w:r>
    </w:p>
    <w:p w:rsidR="006115D5" w:rsidRDefault="006115D5" w:rsidP="006115D5">
      <w:pPr>
        <w:pStyle w:val="ListParagraph"/>
        <w:numPr>
          <w:ilvl w:val="5"/>
          <w:numId w:val="1"/>
        </w:numPr>
      </w:pPr>
      <w:r>
        <w:t>Minority – must be distinguishable from general public, landowner can’t use the property in a way that interferes with the easement</w:t>
      </w:r>
    </w:p>
    <w:p w:rsidR="006115D5" w:rsidRDefault="006115D5" w:rsidP="006115D5">
      <w:pPr>
        <w:pStyle w:val="ListParagraph"/>
        <w:numPr>
          <w:ilvl w:val="4"/>
          <w:numId w:val="1"/>
        </w:numPr>
      </w:pPr>
      <w:r>
        <w:t>For statutory period</w:t>
      </w:r>
    </w:p>
    <w:p w:rsidR="000A4AC5" w:rsidRDefault="000A4AC5" w:rsidP="000A4AC5">
      <w:pPr>
        <w:pStyle w:val="ListParagraph"/>
        <w:numPr>
          <w:ilvl w:val="3"/>
          <w:numId w:val="1"/>
        </w:numPr>
      </w:pPr>
      <w:r>
        <w:t>NOTE: Very hard to do with co-tenants, requires more than just ouster!!!</w:t>
      </w:r>
    </w:p>
    <w:p w:rsidR="003968FC" w:rsidRDefault="003968FC" w:rsidP="003968FC">
      <w:r>
        <w:br w:type="page"/>
      </w:r>
    </w:p>
    <w:p w:rsidR="006115D5" w:rsidRDefault="006115D5" w:rsidP="00812516">
      <w:pPr>
        <w:pStyle w:val="Heading2"/>
      </w:pPr>
      <w:bookmarkStart w:id="33" w:name="_Toc323648280"/>
      <w:r>
        <w:lastRenderedPageBreak/>
        <w:t>Scope of Easements</w:t>
      </w:r>
      <w:bookmarkEnd w:id="33"/>
    </w:p>
    <w:p w:rsidR="006115D5" w:rsidRDefault="006115D5" w:rsidP="006115D5">
      <w:pPr>
        <w:pStyle w:val="ListParagraph"/>
        <w:numPr>
          <w:ilvl w:val="2"/>
          <w:numId w:val="1"/>
        </w:numPr>
      </w:pPr>
      <w:r>
        <w:rPr>
          <w:b/>
        </w:rPr>
        <w:t>Intensity</w:t>
      </w:r>
    </w:p>
    <w:p w:rsidR="006115D5" w:rsidRDefault="003968FC" w:rsidP="006115D5">
      <w:pPr>
        <w:pStyle w:val="ListParagraph"/>
        <w:numPr>
          <w:ilvl w:val="3"/>
          <w:numId w:val="1"/>
        </w:numPr>
      </w:pPr>
      <w:r>
        <w:t>RTP §4.10 – Manner, frequency, and intensity may change over time to take advantage of new technology, and accommodate normal development of dominant.  Cannot unreasonably damage servient estate or interfere w/ enjoyment.</w:t>
      </w:r>
    </w:p>
    <w:p w:rsidR="003968FC" w:rsidRDefault="003968FC" w:rsidP="006115D5">
      <w:pPr>
        <w:pStyle w:val="ListParagraph"/>
        <w:numPr>
          <w:ilvl w:val="3"/>
          <w:numId w:val="1"/>
        </w:numPr>
      </w:pPr>
      <w:r>
        <w:t>Consider how the easement was created in arguing for/against expansion</w:t>
      </w:r>
    </w:p>
    <w:p w:rsidR="003968FC" w:rsidRDefault="003968FC" w:rsidP="003968FC">
      <w:pPr>
        <w:pStyle w:val="ListParagraph"/>
        <w:numPr>
          <w:ilvl w:val="2"/>
          <w:numId w:val="1"/>
        </w:numPr>
      </w:pPr>
      <w:r>
        <w:rPr>
          <w:b/>
        </w:rPr>
        <w:t>Non-dominant Property</w:t>
      </w:r>
    </w:p>
    <w:p w:rsidR="003968FC" w:rsidRDefault="003968FC" w:rsidP="003968FC">
      <w:pPr>
        <w:pStyle w:val="ListParagraph"/>
        <w:numPr>
          <w:ilvl w:val="3"/>
          <w:numId w:val="1"/>
        </w:numPr>
      </w:pPr>
      <w:r>
        <w:rPr>
          <w:i/>
        </w:rPr>
        <w:t>Brown v. Voss</w:t>
      </w:r>
      <w:r>
        <w:t xml:space="preserve"> – Dominant owner buys adjacent lot expanding his estate</w:t>
      </w:r>
    </w:p>
    <w:p w:rsidR="003968FC" w:rsidRDefault="003968FC" w:rsidP="003968FC">
      <w:pPr>
        <w:pStyle w:val="ListParagraph"/>
        <w:numPr>
          <w:ilvl w:val="4"/>
          <w:numId w:val="1"/>
        </w:numPr>
      </w:pPr>
      <w:r>
        <w:t>Liability rule vs. Property Rule</w:t>
      </w:r>
    </w:p>
    <w:p w:rsidR="003968FC" w:rsidRDefault="003968FC" w:rsidP="003968FC">
      <w:pPr>
        <w:pStyle w:val="ListParagraph"/>
        <w:numPr>
          <w:ilvl w:val="5"/>
          <w:numId w:val="1"/>
        </w:numPr>
      </w:pPr>
      <w:r>
        <w:t>Liability rule – Restricts dominant to single family home</w:t>
      </w:r>
    </w:p>
    <w:p w:rsidR="003968FC" w:rsidRDefault="003968FC" w:rsidP="003968FC">
      <w:pPr>
        <w:pStyle w:val="ListParagraph"/>
        <w:numPr>
          <w:ilvl w:val="4"/>
          <w:numId w:val="1"/>
        </w:numPr>
      </w:pPr>
      <w:r>
        <w:t>Holding: Extension of a parcel that enjoys an easement appurtenant is a misuse of the easement.  Selection of a rule depends on the facts.</w:t>
      </w:r>
    </w:p>
    <w:p w:rsidR="003968FC" w:rsidRDefault="003968FC" w:rsidP="003968FC">
      <w:pPr>
        <w:pStyle w:val="ListParagraph"/>
        <w:numPr>
          <w:ilvl w:val="4"/>
          <w:numId w:val="1"/>
        </w:numPr>
      </w:pPr>
      <w:r>
        <w:t>Sterk: Is there a case for estoppel?</w:t>
      </w:r>
    </w:p>
    <w:p w:rsidR="003968FC" w:rsidRDefault="003968FC" w:rsidP="003968FC">
      <w:pPr>
        <w:pStyle w:val="ListParagraph"/>
        <w:numPr>
          <w:ilvl w:val="2"/>
          <w:numId w:val="1"/>
        </w:numPr>
      </w:pPr>
      <w:r>
        <w:rPr>
          <w:b/>
        </w:rPr>
        <w:t>Location</w:t>
      </w:r>
      <w:r>
        <w:t xml:space="preserve"> – Servient owner can locate </w:t>
      </w:r>
      <w:r>
        <w:rPr>
          <w:i/>
        </w:rPr>
        <w:t>ex ante</w:t>
      </w:r>
      <w:r>
        <w:t xml:space="preserve"> within reason</w:t>
      </w:r>
    </w:p>
    <w:p w:rsidR="003968FC" w:rsidRDefault="003968FC" w:rsidP="003968FC">
      <w:pPr>
        <w:pStyle w:val="ListParagraph"/>
        <w:numPr>
          <w:ilvl w:val="3"/>
          <w:numId w:val="1"/>
        </w:numPr>
      </w:pPr>
      <w:r>
        <w:rPr>
          <w:i/>
        </w:rPr>
        <w:t>Ex Post</w:t>
      </w:r>
      <w:r>
        <w:t xml:space="preserve"> – </w:t>
      </w:r>
      <w:r>
        <w:rPr>
          <w:i/>
        </w:rPr>
        <w:t>Davis v. Bruk</w:t>
      </w:r>
      <w:r>
        <w:t xml:space="preserve"> – Once fixed, need dominant owner permission</w:t>
      </w:r>
    </w:p>
    <w:p w:rsidR="003968FC" w:rsidRDefault="003968FC" w:rsidP="003968FC">
      <w:pPr>
        <w:pStyle w:val="ListParagraph"/>
        <w:numPr>
          <w:ilvl w:val="3"/>
          <w:numId w:val="1"/>
        </w:numPr>
      </w:pPr>
      <w:r>
        <w:t>RTP §4.8 cmt f – Servient owner can Δ at his expense if it doesn’t lessen utility of the easement, increase burden on dominant, or frustrate purpose of easement</w:t>
      </w:r>
    </w:p>
    <w:p w:rsidR="005B74DF" w:rsidRDefault="005B74DF" w:rsidP="005B74DF">
      <w:r>
        <w:br w:type="page"/>
      </w:r>
    </w:p>
    <w:p w:rsidR="003968FC" w:rsidRDefault="003968FC" w:rsidP="00812516">
      <w:pPr>
        <w:pStyle w:val="Heading2"/>
      </w:pPr>
      <w:bookmarkStart w:id="34" w:name="_Toc323648281"/>
      <w:r>
        <w:lastRenderedPageBreak/>
        <w:t>Termination</w:t>
      </w:r>
      <w:bookmarkEnd w:id="34"/>
    </w:p>
    <w:p w:rsidR="003968FC" w:rsidRDefault="003968FC" w:rsidP="003968FC">
      <w:pPr>
        <w:pStyle w:val="ListParagraph"/>
        <w:numPr>
          <w:ilvl w:val="2"/>
          <w:numId w:val="1"/>
        </w:numPr>
      </w:pPr>
      <w:r>
        <w:rPr>
          <w:b/>
        </w:rPr>
        <w:t>Terms of the Grant</w:t>
      </w:r>
      <w:r>
        <w:t xml:space="preserve"> – Expiration date, etc.</w:t>
      </w:r>
    </w:p>
    <w:p w:rsidR="003968FC" w:rsidRDefault="003968FC" w:rsidP="003968FC">
      <w:pPr>
        <w:pStyle w:val="ListParagraph"/>
        <w:numPr>
          <w:ilvl w:val="2"/>
          <w:numId w:val="1"/>
        </w:numPr>
      </w:pPr>
      <w:r>
        <w:rPr>
          <w:b/>
        </w:rPr>
        <w:t>Purpose ends</w:t>
      </w:r>
    </w:p>
    <w:p w:rsidR="003968FC" w:rsidRDefault="003968FC" w:rsidP="003968FC">
      <w:pPr>
        <w:pStyle w:val="ListParagraph"/>
        <w:numPr>
          <w:ilvl w:val="2"/>
          <w:numId w:val="1"/>
        </w:numPr>
      </w:pPr>
      <w:r>
        <w:rPr>
          <w:b/>
        </w:rPr>
        <w:t>Merger</w:t>
      </w:r>
      <w:r>
        <w:t xml:space="preserve"> – Easement owner buys servient estate</w:t>
      </w:r>
    </w:p>
    <w:p w:rsidR="003968FC" w:rsidRDefault="003968FC" w:rsidP="003968FC">
      <w:pPr>
        <w:pStyle w:val="ListParagraph"/>
        <w:numPr>
          <w:ilvl w:val="2"/>
          <w:numId w:val="1"/>
        </w:numPr>
      </w:pPr>
      <w:r>
        <w:rPr>
          <w:b/>
        </w:rPr>
        <w:t>Forfeiture for Misuse</w:t>
      </w:r>
      <w:r>
        <w:t xml:space="preserve"> – Usually injunction, not forfeiture</w:t>
      </w:r>
    </w:p>
    <w:p w:rsidR="003968FC" w:rsidRDefault="003968FC" w:rsidP="003968FC">
      <w:pPr>
        <w:pStyle w:val="ListParagraph"/>
        <w:numPr>
          <w:ilvl w:val="2"/>
          <w:numId w:val="1"/>
        </w:numPr>
      </w:pPr>
      <w:r>
        <w:rPr>
          <w:b/>
        </w:rPr>
        <w:t>Release</w:t>
      </w:r>
      <w:r>
        <w:t xml:space="preserve"> – Requires a writing</w:t>
      </w:r>
    </w:p>
    <w:p w:rsidR="003968FC" w:rsidRDefault="003968FC" w:rsidP="003968FC">
      <w:pPr>
        <w:pStyle w:val="ListParagraph"/>
        <w:numPr>
          <w:ilvl w:val="2"/>
          <w:numId w:val="1"/>
        </w:numPr>
      </w:pPr>
      <w:r>
        <w:rPr>
          <w:b/>
        </w:rPr>
        <w:t>Abandonment</w:t>
      </w:r>
      <w:r>
        <w:t xml:space="preserve"> – More than mere non-use, must be </w:t>
      </w:r>
      <w:r>
        <w:rPr>
          <w:i/>
        </w:rPr>
        <w:t>unambiguous</w:t>
      </w:r>
      <w:r>
        <w:t xml:space="preserve"> and </w:t>
      </w:r>
      <w:r>
        <w:rPr>
          <w:i/>
        </w:rPr>
        <w:t>identifiable act</w:t>
      </w:r>
      <w:r>
        <w:t xml:space="preserve"> that is </w:t>
      </w:r>
      <w:r>
        <w:rPr>
          <w:i/>
        </w:rPr>
        <w:t xml:space="preserve">inconsistent </w:t>
      </w:r>
      <w:r>
        <w:t>with the easement use</w:t>
      </w:r>
    </w:p>
    <w:p w:rsidR="003968FC" w:rsidRDefault="003968FC" w:rsidP="003968FC">
      <w:pPr>
        <w:pStyle w:val="ListParagraph"/>
        <w:numPr>
          <w:ilvl w:val="3"/>
          <w:numId w:val="1"/>
        </w:numPr>
      </w:pPr>
      <w:r>
        <w:rPr>
          <w:i/>
        </w:rPr>
        <w:t>Preseault v. US</w:t>
      </w:r>
      <w:r>
        <w:t xml:space="preserve"> – RR-Co abandons easement which gov. takes for “rails-to-trails”</w:t>
      </w:r>
    </w:p>
    <w:p w:rsidR="003968FC" w:rsidRDefault="003968FC" w:rsidP="003968FC">
      <w:pPr>
        <w:pStyle w:val="ListParagraph"/>
        <w:numPr>
          <w:ilvl w:val="4"/>
          <w:numId w:val="1"/>
        </w:numPr>
      </w:pPr>
      <w:r>
        <w:rPr>
          <w:u w:val="single"/>
        </w:rPr>
        <w:t>Rule</w:t>
      </w:r>
      <w:r>
        <w:t xml:space="preserve"> – Without regard to documentation, RR acquires only the estate needed for its purposes </w:t>
      </w:r>
      <w:r>
        <w:sym w:font="Wingdings" w:char="F0E0"/>
      </w:r>
      <w:r>
        <w:t xml:space="preserve"> almost always an easement</w:t>
      </w:r>
    </w:p>
    <w:p w:rsidR="003968FC" w:rsidRDefault="005B74DF" w:rsidP="003968FC">
      <w:pPr>
        <w:pStyle w:val="ListParagraph"/>
        <w:numPr>
          <w:ilvl w:val="4"/>
          <w:numId w:val="1"/>
        </w:numPr>
      </w:pPr>
      <w:r>
        <w:rPr>
          <w:u w:val="single"/>
        </w:rPr>
        <w:t>Rule</w:t>
      </w:r>
      <w:r>
        <w:t xml:space="preserve"> – Δ in scope almost never encompasses substantive Δ in use</w:t>
      </w:r>
    </w:p>
    <w:p w:rsidR="005B74DF" w:rsidRDefault="005B74DF" w:rsidP="003968FC">
      <w:pPr>
        <w:pStyle w:val="ListParagraph"/>
        <w:numPr>
          <w:ilvl w:val="4"/>
          <w:numId w:val="1"/>
        </w:numPr>
      </w:pPr>
      <w:r>
        <w:rPr>
          <w:u w:val="single"/>
        </w:rPr>
        <w:t>Rule</w:t>
      </w:r>
      <w:r>
        <w:t xml:space="preserve"> – For abandonment, need acts by dominant conclusively and unequivocally manifesting present intent to relinquish or inconsistent w/ future use</w:t>
      </w:r>
    </w:p>
    <w:p w:rsidR="005B74DF" w:rsidRDefault="005B74DF" w:rsidP="003968FC">
      <w:pPr>
        <w:pStyle w:val="ListParagraph"/>
        <w:numPr>
          <w:ilvl w:val="4"/>
          <w:numId w:val="1"/>
        </w:numPr>
      </w:pPr>
      <w:r>
        <w:rPr>
          <w:u w:val="single"/>
        </w:rPr>
        <w:t>Policy</w:t>
      </w:r>
      <w:r>
        <w:t xml:space="preserve"> – Protect subsequent purchasers who may see easement and see recorded instrument and assume it is part of purchase</w:t>
      </w:r>
    </w:p>
    <w:p w:rsidR="005B74DF" w:rsidRDefault="005B74DF" w:rsidP="005B74DF">
      <w:pPr>
        <w:pStyle w:val="ListParagraph"/>
        <w:numPr>
          <w:ilvl w:val="2"/>
          <w:numId w:val="1"/>
        </w:numPr>
      </w:pPr>
      <w:r>
        <w:rPr>
          <w:b/>
        </w:rPr>
        <w:t>Estoppel</w:t>
      </w:r>
      <w:r>
        <w:t xml:space="preserve"> – Dominant consents to use inconsistent with easement which he should know will result in servient owner </w:t>
      </w:r>
      <w:r>
        <w:rPr>
          <w:i/>
        </w:rPr>
        <w:t>materially</w:t>
      </w:r>
      <w:r>
        <w:t xml:space="preserve"> changing position in reliance</w:t>
      </w:r>
    </w:p>
    <w:p w:rsidR="005B74DF" w:rsidRDefault="005B74DF" w:rsidP="005B74DF">
      <w:pPr>
        <w:pStyle w:val="ListParagraph"/>
        <w:numPr>
          <w:ilvl w:val="2"/>
          <w:numId w:val="1"/>
        </w:numPr>
        <w:ind w:left="1170" w:hanging="450"/>
      </w:pPr>
      <w:r>
        <w:rPr>
          <w:b/>
        </w:rPr>
        <w:t>Prescription</w:t>
      </w:r>
      <w:r>
        <w:t xml:space="preserve"> – Servient prevents use of easement for prescriptive period</w:t>
      </w:r>
    </w:p>
    <w:p w:rsidR="005B74DF" w:rsidRDefault="005B74DF" w:rsidP="005B74DF">
      <w:pPr>
        <w:pStyle w:val="ListParagraph"/>
        <w:numPr>
          <w:ilvl w:val="2"/>
          <w:numId w:val="1"/>
        </w:numPr>
        <w:ind w:left="1170" w:hanging="450"/>
      </w:pPr>
      <w:r w:rsidRPr="00547A14">
        <w:rPr>
          <w:b/>
          <w:highlight w:val="yellow"/>
        </w:rPr>
        <w:t>Recording Act</w:t>
      </w:r>
      <w:r>
        <w:t xml:space="preserve"> – Subsequent purchaser takes without </w:t>
      </w:r>
      <w:r>
        <w:rPr>
          <w:i/>
        </w:rPr>
        <w:t>actual</w:t>
      </w:r>
      <w:r>
        <w:t xml:space="preserve">, </w:t>
      </w:r>
      <w:r>
        <w:rPr>
          <w:i/>
        </w:rPr>
        <w:t>constructive</w:t>
      </w:r>
      <w:r>
        <w:t xml:space="preserve">, or </w:t>
      </w:r>
      <w:r>
        <w:rPr>
          <w:i/>
        </w:rPr>
        <w:t>inquiry</w:t>
      </w:r>
      <w:r>
        <w:t xml:space="preserve"> notice of the easement is not bound</w:t>
      </w:r>
    </w:p>
    <w:p w:rsidR="005B74DF" w:rsidRDefault="005B74DF" w:rsidP="005B74DF">
      <w:pPr>
        <w:pStyle w:val="ListParagraph"/>
        <w:numPr>
          <w:ilvl w:val="2"/>
          <w:numId w:val="1"/>
        </w:numPr>
        <w:ind w:left="1170" w:hanging="450"/>
      </w:pPr>
      <w:r>
        <w:rPr>
          <w:b/>
        </w:rPr>
        <w:t>Eminent Domain</w:t>
      </w:r>
      <w:r>
        <w:t xml:space="preserve"> – Government must pay damages to easement holder</w:t>
      </w:r>
    </w:p>
    <w:p w:rsidR="005B74DF" w:rsidRDefault="005B74DF" w:rsidP="005B74DF">
      <w:pPr>
        <w:pStyle w:val="ListParagraph"/>
        <w:numPr>
          <w:ilvl w:val="2"/>
          <w:numId w:val="1"/>
        </w:numPr>
        <w:ind w:left="1170" w:hanging="450"/>
      </w:pPr>
      <w:r>
        <w:t>RTP §7.10 – Court may modify/terminate servitude if circumstances have changed</w:t>
      </w:r>
    </w:p>
    <w:p w:rsidR="009B18EB" w:rsidRDefault="009B18EB" w:rsidP="009B18EB">
      <w:r>
        <w:br w:type="page"/>
      </w:r>
    </w:p>
    <w:p w:rsidR="00CD3697" w:rsidRDefault="00CD3697" w:rsidP="00C07AA0">
      <w:pPr>
        <w:pStyle w:val="Heading1"/>
      </w:pPr>
      <w:bookmarkStart w:id="35" w:name="_Toc323648282"/>
      <w:r>
        <w:lastRenderedPageBreak/>
        <w:t>COVENANTS AND SERVITUDES</w:t>
      </w:r>
      <w:bookmarkEnd w:id="35"/>
    </w:p>
    <w:p w:rsidR="0006754D" w:rsidRPr="003800AD" w:rsidRDefault="009B18EB" w:rsidP="003800AD">
      <w:pPr>
        <w:pStyle w:val="ListParagraph"/>
        <w:numPr>
          <w:ilvl w:val="1"/>
          <w:numId w:val="1"/>
        </w:numPr>
        <w:rPr>
          <w:u w:val="single"/>
        </w:rPr>
      </w:pPr>
      <w:r w:rsidRPr="009B18EB">
        <w:rPr>
          <w:b/>
          <w:u w:val="single"/>
        </w:rPr>
        <w:t>Running with the Land</w:t>
      </w:r>
    </w:p>
    <w:p w:rsidR="003800AD" w:rsidRPr="003800AD" w:rsidRDefault="003800AD" w:rsidP="0006754D">
      <w:pPr>
        <w:pStyle w:val="ListParagraph"/>
        <w:numPr>
          <w:ilvl w:val="2"/>
          <w:numId w:val="1"/>
        </w:numPr>
        <w:rPr>
          <w:u w:val="single"/>
        </w:rPr>
      </w:pPr>
      <w:r>
        <w:rPr>
          <w:i/>
        </w:rPr>
        <w:t>Tulk v. Moxhay</w:t>
      </w:r>
      <w:r>
        <w:t xml:space="preserve"> – Eng. – Garden in square, servitude to maintain garden</w:t>
      </w:r>
    </w:p>
    <w:p w:rsidR="003800AD" w:rsidRPr="003800AD" w:rsidRDefault="003800AD" w:rsidP="003800AD">
      <w:pPr>
        <w:pStyle w:val="ListParagraph"/>
        <w:numPr>
          <w:ilvl w:val="3"/>
          <w:numId w:val="1"/>
        </w:numPr>
        <w:rPr>
          <w:u w:val="single"/>
        </w:rPr>
      </w:pPr>
      <w:r>
        <w:rPr>
          <w:u w:val="single"/>
        </w:rPr>
        <w:t>Equitable Servitude</w:t>
      </w:r>
      <w:r>
        <w:t xml:space="preserve"> – Seek injunction, requires notice</w:t>
      </w:r>
    </w:p>
    <w:p w:rsidR="003800AD" w:rsidRPr="003800AD" w:rsidRDefault="003800AD" w:rsidP="003800AD">
      <w:pPr>
        <w:pStyle w:val="ListParagraph"/>
        <w:numPr>
          <w:ilvl w:val="3"/>
          <w:numId w:val="1"/>
        </w:numPr>
        <w:rPr>
          <w:u w:val="single"/>
        </w:rPr>
      </w:pPr>
      <w:r>
        <w:rPr>
          <w:u w:val="single"/>
        </w:rPr>
        <w:t>Real Covenant</w:t>
      </w:r>
      <w:r>
        <w:t xml:space="preserve"> – Seek damages, requires privity</w:t>
      </w:r>
    </w:p>
    <w:p w:rsidR="003800AD" w:rsidRPr="003800AD" w:rsidRDefault="003800AD" w:rsidP="003800AD">
      <w:pPr>
        <w:pStyle w:val="ListParagraph"/>
        <w:numPr>
          <w:ilvl w:val="3"/>
          <w:numId w:val="1"/>
        </w:numPr>
        <w:rPr>
          <w:u w:val="single"/>
        </w:rPr>
      </w:pPr>
      <w:r>
        <w:t xml:space="preserve">BOTH require </w:t>
      </w:r>
      <w:r>
        <w:rPr>
          <w:u w:val="single"/>
        </w:rPr>
        <w:t>touch and concern</w:t>
      </w:r>
    </w:p>
    <w:p w:rsidR="003800AD" w:rsidRPr="003800AD" w:rsidRDefault="003800AD" w:rsidP="003800AD">
      <w:pPr>
        <w:pStyle w:val="ListParagraph"/>
        <w:numPr>
          <w:ilvl w:val="2"/>
          <w:numId w:val="1"/>
        </w:numPr>
        <w:rPr>
          <w:u w:val="single"/>
        </w:rPr>
      </w:pPr>
      <w:r>
        <w:rPr>
          <w:b/>
        </w:rPr>
        <w:t>Land from Common Owner – Notice</w:t>
      </w:r>
    </w:p>
    <w:p w:rsidR="003800AD" w:rsidRPr="003800AD" w:rsidRDefault="003800AD" w:rsidP="003800AD">
      <w:pPr>
        <w:pStyle w:val="ListParagraph"/>
        <w:numPr>
          <w:ilvl w:val="3"/>
          <w:numId w:val="1"/>
        </w:numPr>
        <w:rPr>
          <w:u w:val="single"/>
        </w:rPr>
      </w:pPr>
      <w:r>
        <w:rPr>
          <w:u w:val="single"/>
        </w:rPr>
        <w:t>Problem</w:t>
      </w:r>
      <w:r>
        <w:t xml:space="preserve"> – Individuals buying from developer @ different times wouldn’t be able to sue each other to enforce covenants – CIRCUIT SPLIT</w:t>
      </w:r>
    </w:p>
    <w:p w:rsidR="003800AD" w:rsidRPr="003800AD" w:rsidRDefault="003800AD" w:rsidP="003800AD">
      <w:pPr>
        <w:pStyle w:val="ListParagraph"/>
        <w:numPr>
          <w:ilvl w:val="3"/>
          <w:numId w:val="1"/>
        </w:numPr>
        <w:rPr>
          <w:u w:val="single"/>
        </w:rPr>
      </w:pPr>
      <w:r>
        <w:rPr>
          <w:i/>
        </w:rPr>
        <w:t>Sanborn v. McLean</w:t>
      </w:r>
      <w:r>
        <w:t xml:space="preserve"> – Gas station in residential neighborhood</w:t>
      </w:r>
    </w:p>
    <w:p w:rsidR="003800AD" w:rsidRPr="003800AD" w:rsidRDefault="003800AD" w:rsidP="003800AD">
      <w:pPr>
        <w:pStyle w:val="ListParagraph"/>
        <w:numPr>
          <w:ilvl w:val="4"/>
          <w:numId w:val="1"/>
        </w:numPr>
        <w:rPr>
          <w:u w:val="single"/>
        </w:rPr>
      </w:pPr>
      <w:r>
        <w:rPr>
          <w:u w:val="single"/>
        </w:rPr>
        <w:t>Inquiry Notice</w:t>
      </w:r>
      <w:r>
        <w:t xml:space="preserve"> – Significant # of bound deeds; Uniformity of houses</w:t>
      </w:r>
    </w:p>
    <w:p w:rsidR="003800AD" w:rsidRPr="003800AD" w:rsidRDefault="003800AD" w:rsidP="003800AD">
      <w:pPr>
        <w:pStyle w:val="ListParagraph"/>
        <w:numPr>
          <w:ilvl w:val="4"/>
          <w:numId w:val="1"/>
        </w:numPr>
        <w:rPr>
          <w:u w:val="single"/>
        </w:rPr>
      </w:pPr>
      <w:r w:rsidRPr="003800AD">
        <w:rPr>
          <w:u w:val="single"/>
        </w:rPr>
        <w:t>Holding</w:t>
      </w:r>
      <w:r>
        <w:t>: Owner of 2+ lots sells one with restrictions benefiting retained land, restriction becomes mutual</w:t>
      </w:r>
    </w:p>
    <w:p w:rsidR="003800AD" w:rsidRPr="003800AD" w:rsidRDefault="003800AD" w:rsidP="003800AD">
      <w:pPr>
        <w:pStyle w:val="ListParagraph"/>
        <w:numPr>
          <w:ilvl w:val="3"/>
          <w:numId w:val="1"/>
        </w:numPr>
        <w:rPr>
          <w:u w:val="single"/>
        </w:rPr>
      </w:pPr>
      <w:r>
        <w:rPr>
          <w:i/>
        </w:rPr>
        <w:t>McQuade v. Wilcox</w:t>
      </w:r>
      <w:r>
        <w:t xml:space="preserve"> – Purchasing from common owner puts buyer on inquiry notice to search all other lots sold by that owner for restrictions</w:t>
      </w:r>
    </w:p>
    <w:p w:rsidR="003800AD" w:rsidRPr="003800AD" w:rsidRDefault="003800AD" w:rsidP="003800AD">
      <w:pPr>
        <w:pStyle w:val="ListParagraph"/>
        <w:numPr>
          <w:ilvl w:val="3"/>
          <w:numId w:val="1"/>
        </w:numPr>
        <w:rPr>
          <w:u w:val="single"/>
        </w:rPr>
      </w:pPr>
      <w:r>
        <w:rPr>
          <w:i/>
        </w:rPr>
        <w:t>Riley v. Bear Creek Planning Com.</w:t>
      </w:r>
      <w:r>
        <w:t xml:space="preserve"> (CA) – Requires written instrument IDing burdened lot, can’t be implied from restrictions on other lots in subdivision</w:t>
      </w:r>
    </w:p>
    <w:p w:rsidR="003800AD" w:rsidRPr="003800AD" w:rsidRDefault="003800AD" w:rsidP="003800AD">
      <w:pPr>
        <w:pStyle w:val="ListParagraph"/>
        <w:numPr>
          <w:ilvl w:val="3"/>
          <w:numId w:val="1"/>
        </w:numPr>
        <w:rPr>
          <w:u w:val="single"/>
        </w:rPr>
      </w:pPr>
      <w:r>
        <w:rPr>
          <w:i/>
        </w:rPr>
        <w:t>Citizens for Covenant Compliance v. Anderson</w:t>
      </w:r>
      <w:r>
        <w:t xml:space="preserve"> – Recorded subdivision map w/ restrictions is enforceable against subsequent purchasers</w:t>
      </w:r>
    </w:p>
    <w:p w:rsidR="003800AD" w:rsidRPr="003800AD" w:rsidRDefault="003800AD" w:rsidP="003800AD">
      <w:pPr>
        <w:pStyle w:val="ListParagraph"/>
        <w:numPr>
          <w:ilvl w:val="2"/>
          <w:numId w:val="1"/>
        </w:numPr>
        <w:rPr>
          <w:u w:val="single"/>
        </w:rPr>
      </w:pPr>
      <w:r>
        <w:rPr>
          <w:b/>
        </w:rPr>
        <w:t>Touch and Concern</w:t>
      </w:r>
    </w:p>
    <w:p w:rsidR="003800AD" w:rsidRPr="003800AD" w:rsidRDefault="003800AD" w:rsidP="003800AD">
      <w:pPr>
        <w:pStyle w:val="ListParagraph"/>
        <w:numPr>
          <w:ilvl w:val="3"/>
          <w:numId w:val="1"/>
        </w:numPr>
        <w:rPr>
          <w:u w:val="single"/>
        </w:rPr>
      </w:pPr>
      <w:r>
        <w:rPr>
          <w:u w:val="single"/>
        </w:rPr>
        <w:t>Rule</w:t>
      </w:r>
      <w:r>
        <w:t xml:space="preserve"> – Would a </w:t>
      </w:r>
      <w:r>
        <w:rPr>
          <w:i/>
        </w:rPr>
        <w:t>reasonable</w:t>
      </w:r>
      <w:r>
        <w:t xml:space="preserve"> person upon calm reflection &amp; hindsight have intended the covenant to run with the land?</w:t>
      </w:r>
    </w:p>
    <w:p w:rsidR="003800AD" w:rsidRPr="0064407F" w:rsidRDefault="0064407F" w:rsidP="003800AD">
      <w:pPr>
        <w:pStyle w:val="ListParagraph"/>
        <w:numPr>
          <w:ilvl w:val="3"/>
          <w:numId w:val="1"/>
        </w:numPr>
        <w:rPr>
          <w:u w:val="single"/>
        </w:rPr>
      </w:pPr>
      <w:r>
        <w:rPr>
          <w:u w:val="single"/>
        </w:rPr>
        <w:t>Rule</w:t>
      </w:r>
      <w:r>
        <w:t xml:space="preserve"> – Restrictive covenants touch and concern the land</w:t>
      </w:r>
    </w:p>
    <w:p w:rsidR="0064407F" w:rsidRPr="0064407F" w:rsidRDefault="0064407F" w:rsidP="003800AD">
      <w:pPr>
        <w:pStyle w:val="ListParagraph"/>
        <w:numPr>
          <w:ilvl w:val="3"/>
          <w:numId w:val="1"/>
        </w:numPr>
        <w:rPr>
          <w:u w:val="single"/>
        </w:rPr>
      </w:pPr>
      <w:r>
        <w:rPr>
          <w:u w:val="single"/>
        </w:rPr>
        <w:t>Positive Covenants</w:t>
      </w:r>
      <w:r>
        <w:t xml:space="preserve"> – Usually no, some exceptions</w:t>
      </w:r>
    </w:p>
    <w:p w:rsidR="0064407F" w:rsidRPr="0064407F" w:rsidRDefault="0064407F" w:rsidP="0064407F">
      <w:pPr>
        <w:pStyle w:val="ListParagraph"/>
        <w:numPr>
          <w:ilvl w:val="4"/>
          <w:numId w:val="1"/>
        </w:numPr>
        <w:rPr>
          <w:u w:val="single"/>
        </w:rPr>
      </w:pPr>
      <w:r>
        <w:rPr>
          <w:i/>
        </w:rPr>
        <w:t>Neponsit Property Owners Assn. v. Emigrant Industrial Savings Bank</w:t>
      </w:r>
    </w:p>
    <w:p w:rsidR="0064407F" w:rsidRPr="0064407F" w:rsidRDefault="0064407F" w:rsidP="0064407F">
      <w:pPr>
        <w:pStyle w:val="ListParagraph"/>
        <w:numPr>
          <w:ilvl w:val="5"/>
          <w:numId w:val="1"/>
        </w:numPr>
        <w:rPr>
          <w:u w:val="single"/>
        </w:rPr>
      </w:pPr>
      <w:r>
        <w:t>Holding: Δ must pay HOA dues</w:t>
      </w:r>
    </w:p>
    <w:p w:rsidR="0064407F" w:rsidRPr="000518F4" w:rsidRDefault="0064407F" w:rsidP="0064407F">
      <w:pPr>
        <w:pStyle w:val="ListParagraph"/>
        <w:numPr>
          <w:ilvl w:val="5"/>
          <w:numId w:val="1"/>
        </w:numPr>
        <w:rPr>
          <w:u w:val="single"/>
        </w:rPr>
      </w:pPr>
      <w:r>
        <w:t>Reasoning: Δ is granted an easement/right of common enjoyment with other owners in the roads, beaches, parks, spaces, or other improvements the dues pay for</w:t>
      </w:r>
    </w:p>
    <w:p w:rsidR="000518F4" w:rsidRPr="000518F4" w:rsidRDefault="000518F4" w:rsidP="0064407F">
      <w:pPr>
        <w:pStyle w:val="ListParagraph"/>
        <w:numPr>
          <w:ilvl w:val="5"/>
          <w:numId w:val="1"/>
        </w:numPr>
        <w:rPr>
          <w:u w:val="single"/>
        </w:rPr>
      </w:pPr>
      <w:r>
        <w:t>NOTE: Court eliminates privity requirement because HOA is comprised of homeowners that own land affected by covenant</w:t>
      </w:r>
    </w:p>
    <w:p w:rsidR="000518F4" w:rsidRPr="000518F4" w:rsidRDefault="000518F4" w:rsidP="000518F4">
      <w:pPr>
        <w:pStyle w:val="ListParagraph"/>
        <w:numPr>
          <w:ilvl w:val="4"/>
          <w:numId w:val="1"/>
        </w:numPr>
        <w:rPr>
          <w:u w:val="single"/>
        </w:rPr>
      </w:pPr>
      <w:r>
        <w:t>RTP §3.2 – Default rule that covenant is valid (no T&amp;C)</w:t>
      </w:r>
    </w:p>
    <w:p w:rsidR="000518F4" w:rsidRPr="000518F4" w:rsidRDefault="000518F4" w:rsidP="000518F4">
      <w:pPr>
        <w:pStyle w:val="ListParagraph"/>
        <w:numPr>
          <w:ilvl w:val="5"/>
          <w:numId w:val="1"/>
        </w:numPr>
        <w:rPr>
          <w:u w:val="single"/>
        </w:rPr>
      </w:pPr>
      <w:r>
        <w:t>Only invalid if illegal, unconstitutional or against public policy</w:t>
      </w:r>
    </w:p>
    <w:p w:rsidR="000518F4" w:rsidRPr="000518F4" w:rsidRDefault="000518F4" w:rsidP="000518F4">
      <w:pPr>
        <w:pStyle w:val="ListParagraph"/>
        <w:numPr>
          <w:ilvl w:val="5"/>
          <w:numId w:val="1"/>
        </w:numPr>
        <w:rPr>
          <w:u w:val="single"/>
        </w:rPr>
      </w:pPr>
      <w:r>
        <w:t>§§3.4-5 – Spiteful/capricious, burdening a constitutional right or restraints on alienation</w:t>
      </w:r>
    </w:p>
    <w:p w:rsidR="000518F4" w:rsidRPr="000518F4" w:rsidRDefault="000518F4" w:rsidP="000518F4">
      <w:pPr>
        <w:pStyle w:val="ListParagraph"/>
        <w:numPr>
          <w:ilvl w:val="4"/>
          <w:numId w:val="1"/>
        </w:numPr>
        <w:rPr>
          <w:u w:val="single"/>
        </w:rPr>
      </w:pPr>
      <w:r>
        <w:t>RTP §2.6 cmt d – Benefits in gross run, but (§7.13) terminates if owner can’t be found</w:t>
      </w:r>
    </w:p>
    <w:p w:rsidR="000518F4" w:rsidRPr="000518F4" w:rsidRDefault="000518F4" w:rsidP="000518F4">
      <w:pPr>
        <w:pStyle w:val="ListParagraph"/>
        <w:numPr>
          <w:ilvl w:val="3"/>
          <w:numId w:val="1"/>
        </w:numPr>
        <w:rPr>
          <w:u w:val="single"/>
        </w:rPr>
      </w:pPr>
      <w:r>
        <w:rPr>
          <w:u w:val="single"/>
        </w:rPr>
        <w:t>Policy</w:t>
      </w:r>
      <w:r>
        <w:t xml:space="preserve"> – Benefit of positive covenant can be purchased elsewhere; negative covenant can’t be got anywhere but from </w:t>
      </w:r>
      <w:r>
        <w:rPr>
          <w:i/>
        </w:rPr>
        <w:t>that</w:t>
      </w:r>
      <w:r>
        <w:t xml:space="preserve"> landowner</w:t>
      </w:r>
    </w:p>
    <w:p w:rsidR="000518F4" w:rsidRPr="002709C6" w:rsidRDefault="000518F4" w:rsidP="000518F4">
      <w:pPr>
        <w:pStyle w:val="ListParagraph"/>
        <w:numPr>
          <w:ilvl w:val="2"/>
          <w:numId w:val="1"/>
        </w:numPr>
        <w:rPr>
          <w:u w:val="single"/>
        </w:rPr>
      </w:pPr>
      <w:r>
        <w:rPr>
          <w:b/>
        </w:rPr>
        <w:t>Privity</w:t>
      </w:r>
      <w:r>
        <w:t xml:space="preserve"> – Not required (RTP/</w:t>
      </w:r>
      <w:r>
        <w:rPr>
          <w:i/>
        </w:rPr>
        <w:t>Neponsit</w:t>
      </w:r>
      <w:r>
        <w:t>) – Horizontal/vertical</w:t>
      </w:r>
    </w:p>
    <w:p w:rsidR="002709C6" w:rsidRDefault="002709C6" w:rsidP="002709C6">
      <w:pPr>
        <w:rPr>
          <w:u w:val="single"/>
        </w:rPr>
      </w:pPr>
      <w:r>
        <w:rPr>
          <w:u w:val="single"/>
        </w:rPr>
        <w:lastRenderedPageBreak/>
        <w:br w:type="page"/>
      </w:r>
    </w:p>
    <w:p w:rsidR="009B18EB" w:rsidRDefault="009B18EB" w:rsidP="00812516">
      <w:pPr>
        <w:pStyle w:val="Heading2"/>
      </w:pPr>
      <w:bookmarkStart w:id="36" w:name="_Toc323648283"/>
      <w:r>
        <w:lastRenderedPageBreak/>
        <w:t>Termination</w:t>
      </w:r>
      <w:bookmarkEnd w:id="36"/>
    </w:p>
    <w:p w:rsidR="000518F4" w:rsidRDefault="000518F4" w:rsidP="000518F4">
      <w:pPr>
        <w:pStyle w:val="ListParagraph"/>
        <w:numPr>
          <w:ilvl w:val="2"/>
          <w:numId w:val="1"/>
        </w:numPr>
      </w:pPr>
      <w:r>
        <w:rPr>
          <w:b/>
        </w:rPr>
        <w:t>Terms of Grant</w:t>
      </w:r>
    </w:p>
    <w:p w:rsidR="000518F4" w:rsidRDefault="000518F4" w:rsidP="000518F4">
      <w:pPr>
        <w:pStyle w:val="ListParagraph"/>
        <w:numPr>
          <w:ilvl w:val="2"/>
          <w:numId w:val="1"/>
        </w:numPr>
      </w:pPr>
      <w:r>
        <w:rPr>
          <w:b/>
        </w:rPr>
        <w:t>Merger</w:t>
      </w:r>
    </w:p>
    <w:p w:rsidR="000518F4" w:rsidRDefault="000518F4" w:rsidP="000518F4">
      <w:pPr>
        <w:pStyle w:val="ListParagraph"/>
        <w:numPr>
          <w:ilvl w:val="2"/>
          <w:numId w:val="1"/>
        </w:numPr>
      </w:pPr>
      <w:r>
        <w:rPr>
          <w:b/>
        </w:rPr>
        <w:t>Release</w:t>
      </w:r>
    </w:p>
    <w:p w:rsidR="000518F4" w:rsidRDefault="000518F4" w:rsidP="000518F4">
      <w:pPr>
        <w:pStyle w:val="ListParagraph"/>
        <w:numPr>
          <w:ilvl w:val="3"/>
          <w:numId w:val="1"/>
        </w:numPr>
      </w:pPr>
      <w:r>
        <w:rPr>
          <w:i/>
        </w:rPr>
        <w:t>Rick v. West</w:t>
      </w:r>
      <w:r>
        <w:t xml:space="preserve"> – Δ refuses to release Π from covenant Π created</w:t>
      </w:r>
    </w:p>
    <w:p w:rsidR="000518F4" w:rsidRDefault="000518F4" w:rsidP="000518F4">
      <w:pPr>
        <w:pStyle w:val="ListParagraph"/>
        <w:numPr>
          <w:ilvl w:val="4"/>
          <w:numId w:val="1"/>
        </w:numPr>
      </w:pPr>
      <w:r>
        <w:rPr>
          <w:u w:val="single"/>
        </w:rPr>
        <w:t>Rule</w:t>
      </w:r>
      <w:r>
        <w:t xml:space="preserve"> – Restrictive covenants are enforced unless the attitude of complaining owner is unconscionable or oppressive</w:t>
      </w:r>
    </w:p>
    <w:p w:rsidR="000518F4" w:rsidRDefault="000518F4" w:rsidP="000518F4">
      <w:pPr>
        <w:pStyle w:val="ListParagraph"/>
        <w:numPr>
          <w:ilvl w:val="3"/>
          <w:numId w:val="1"/>
        </w:numPr>
      </w:pPr>
      <w:r>
        <w:rPr>
          <w:u w:val="single"/>
        </w:rPr>
        <w:t>Avoid Holdout</w:t>
      </w:r>
      <w:r>
        <w:t xml:space="preserve"> – Allow release with vote of 90% of owners</w:t>
      </w:r>
    </w:p>
    <w:p w:rsidR="000518F4" w:rsidRDefault="000518F4" w:rsidP="000518F4">
      <w:pPr>
        <w:pStyle w:val="ListParagraph"/>
        <w:numPr>
          <w:ilvl w:val="2"/>
          <w:numId w:val="1"/>
        </w:numPr>
      </w:pPr>
      <w:r>
        <w:rPr>
          <w:b/>
        </w:rPr>
        <w:t>Unclean Hands</w:t>
      </w:r>
      <w:r>
        <w:t xml:space="preserve"> – Landowner can’t violate and enforce the same covenant</w:t>
      </w:r>
    </w:p>
    <w:p w:rsidR="000518F4" w:rsidRDefault="000518F4" w:rsidP="000518F4">
      <w:pPr>
        <w:pStyle w:val="ListParagraph"/>
        <w:numPr>
          <w:ilvl w:val="2"/>
          <w:numId w:val="1"/>
        </w:numPr>
      </w:pPr>
      <w:r>
        <w:rPr>
          <w:b/>
        </w:rPr>
        <w:t>Acquiescence/</w:t>
      </w:r>
      <w:r w:rsidRPr="000518F4">
        <w:rPr>
          <w:b/>
        </w:rPr>
        <w:t xml:space="preserve"> </w:t>
      </w:r>
      <w:r>
        <w:rPr>
          <w:b/>
        </w:rPr>
        <w:t>Abandonment</w:t>
      </w:r>
      <w:r>
        <w:t xml:space="preserve"> – Covenant is already violated by a lot of people</w:t>
      </w:r>
    </w:p>
    <w:p w:rsidR="000518F4" w:rsidRDefault="000518F4" w:rsidP="000518F4">
      <w:pPr>
        <w:pStyle w:val="ListParagraph"/>
        <w:numPr>
          <w:ilvl w:val="3"/>
          <w:numId w:val="1"/>
        </w:numPr>
      </w:pPr>
      <w:r>
        <w:t>Must be so general as to frustrate the original purpose (</w:t>
      </w:r>
      <w:r>
        <w:rPr>
          <w:i/>
        </w:rPr>
        <w:t>Western Land</w:t>
      </w:r>
      <w:r>
        <w:t>)</w:t>
      </w:r>
    </w:p>
    <w:p w:rsidR="000518F4" w:rsidRDefault="000518F4" w:rsidP="000518F4">
      <w:pPr>
        <w:pStyle w:val="ListParagraph"/>
        <w:numPr>
          <w:ilvl w:val="2"/>
          <w:numId w:val="1"/>
        </w:numPr>
      </w:pPr>
      <w:r>
        <w:rPr>
          <w:b/>
        </w:rPr>
        <w:t>Changed Conditions</w:t>
      </w:r>
      <w:r>
        <w:t xml:space="preserve"> – Terminated if conditions in neighborhood </w:t>
      </w:r>
      <w:r w:rsidR="00B825F6">
        <w:t>change such that covenant no longer serves intended purpose</w:t>
      </w:r>
    </w:p>
    <w:p w:rsidR="00B825F6" w:rsidRDefault="00B825F6" w:rsidP="00B825F6">
      <w:pPr>
        <w:pStyle w:val="ListParagraph"/>
        <w:numPr>
          <w:ilvl w:val="3"/>
          <w:numId w:val="1"/>
        </w:numPr>
      </w:pPr>
      <w:r>
        <w:rPr>
          <w:i/>
        </w:rPr>
        <w:t>Western Land Co. v. Truskolaski</w:t>
      </w:r>
      <w:r>
        <w:t xml:space="preserve"> – Developer wants to violate their own covenant</w:t>
      </w:r>
    </w:p>
    <w:p w:rsidR="00B825F6" w:rsidRDefault="00B825F6" w:rsidP="00B825F6">
      <w:pPr>
        <w:pStyle w:val="ListParagraph"/>
        <w:numPr>
          <w:ilvl w:val="4"/>
          <w:numId w:val="1"/>
        </w:numPr>
      </w:pPr>
      <w:r>
        <w:rPr>
          <w:u w:val="single"/>
        </w:rPr>
        <w:t>Rule</w:t>
      </w:r>
      <w:r>
        <w:t xml:space="preserve"> – Restrictive covenants are still enforceable if single-family residential character of the neighborhood hasn’t been adversely affected, and purpose of the restrictions isn’t thwarted</w:t>
      </w:r>
    </w:p>
    <w:p w:rsidR="00B825F6" w:rsidRDefault="00B825F6" w:rsidP="00B825F6">
      <w:pPr>
        <w:pStyle w:val="ListParagraph"/>
        <w:numPr>
          <w:ilvl w:val="4"/>
          <w:numId w:val="1"/>
        </w:numPr>
      </w:pPr>
      <w:r>
        <w:rPr>
          <w:u w:val="single"/>
        </w:rPr>
        <w:t>Policy</w:t>
      </w:r>
      <w:r>
        <w:t xml:space="preserve"> – If it is efficient to eliminate covenant, developer should merge land</w:t>
      </w:r>
    </w:p>
    <w:p w:rsidR="00B825F6" w:rsidRDefault="00B825F6" w:rsidP="00B825F6">
      <w:pPr>
        <w:pStyle w:val="ListParagraph"/>
        <w:numPr>
          <w:ilvl w:val="3"/>
          <w:numId w:val="1"/>
        </w:numPr>
      </w:pPr>
      <w:r>
        <w:t>RTP §7.10(1) – When change makes it impossible to accomplish purpose of servitude, court can modify or terminate it subject to compensation</w:t>
      </w:r>
    </w:p>
    <w:p w:rsidR="00B825F6" w:rsidRDefault="00B825F6" w:rsidP="00B825F6">
      <w:pPr>
        <w:pStyle w:val="ListParagraph"/>
        <w:numPr>
          <w:ilvl w:val="2"/>
          <w:numId w:val="1"/>
        </w:numPr>
      </w:pPr>
      <w:r>
        <w:rPr>
          <w:b/>
        </w:rPr>
        <w:t>Relative Hardship</w:t>
      </w:r>
      <w:r>
        <w:t xml:space="preserve"> – Balance benefit of maintaining against burden of maintaining</w:t>
      </w:r>
    </w:p>
    <w:p w:rsidR="00B825F6" w:rsidRDefault="00B825F6" w:rsidP="00B825F6">
      <w:pPr>
        <w:pStyle w:val="ListParagraph"/>
        <w:numPr>
          <w:ilvl w:val="2"/>
          <w:numId w:val="1"/>
        </w:numPr>
        <w:ind w:left="1170" w:hanging="450"/>
      </w:pPr>
      <w:r w:rsidRPr="00547A14">
        <w:rPr>
          <w:b/>
          <w:highlight w:val="yellow"/>
        </w:rPr>
        <w:t>Recording Act</w:t>
      </w:r>
      <w:r>
        <w:t xml:space="preserve"> – Bona fide purchaser who takes without notice is not bound</w:t>
      </w:r>
    </w:p>
    <w:p w:rsidR="00B825F6" w:rsidRDefault="00B825F6" w:rsidP="00B825F6">
      <w:pPr>
        <w:pStyle w:val="ListParagraph"/>
        <w:numPr>
          <w:ilvl w:val="2"/>
          <w:numId w:val="1"/>
        </w:numPr>
        <w:ind w:left="1170" w:hanging="450"/>
      </w:pPr>
      <w:r>
        <w:rPr>
          <w:b/>
        </w:rPr>
        <w:t>Eminent Domain</w:t>
      </w:r>
    </w:p>
    <w:p w:rsidR="00B825F6" w:rsidRDefault="00B825F6" w:rsidP="00B825F6">
      <w:pPr>
        <w:pStyle w:val="ListParagraph"/>
        <w:numPr>
          <w:ilvl w:val="2"/>
          <w:numId w:val="1"/>
        </w:numPr>
        <w:ind w:left="1170" w:hanging="450"/>
      </w:pPr>
      <w:r>
        <w:rPr>
          <w:b/>
        </w:rPr>
        <w:t>Reform</w:t>
      </w:r>
    </w:p>
    <w:p w:rsidR="00B825F6" w:rsidRDefault="00B825F6" w:rsidP="00B825F6">
      <w:pPr>
        <w:pStyle w:val="ListParagraph"/>
        <w:numPr>
          <w:ilvl w:val="3"/>
          <w:numId w:val="1"/>
        </w:numPr>
      </w:pPr>
      <w:r>
        <w:t xml:space="preserve">§1951 NY – Supersedes </w:t>
      </w:r>
      <w:r>
        <w:rPr>
          <w:i/>
        </w:rPr>
        <w:t>Rick v. West</w:t>
      </w:r>
    </w:p>
    <w:p w:rsidR="00B825F6" w:rsidRDefault="00B825F6" w:rsidP="00B825F6">
      <w:pPr>
        <w:pStyle w:val="ListParagraph"/>
        <w:numPr>
          <w:ilvl w:val="4"/>
          <w:numId w:val="1"/>
        </w:numPr>
      </w:pPr>
      <w:r>
        <w:t>(1) No restriction is enforced if it appears it is of no actual and substantial benefit to the person seeking enforcement either because the purpose has been accomplished or purpose can’t be accomplished because of Δ conditions</w:t>
      </w:r>
    </w:p>
    <w:p w:rsidR="00B825F6" w:rsidRDefault="00B825F6" w:rsidP="00B825F6">
      <w:pPr>
        <w:pStyle w:val="ListParagraph"/>
        <w:numPr>
          <w:ilvl w:val="4"/>
          <w:numId w:val="1"/>
        </w:numPr>
      </w:pPr>
      <w:r>
        <w:t>(2) If purpose has been frustrated, servitude is extinguished upon payment of damages to servient owner</w:t>
      </w:r>
    </w:p>
    <w:p w:rsidR="00B825F6" w:rsidRDefault="00B825F6" w:rsidP="00B825F6">
      <w:pPr>
        <w:pStyle w:val="ListParagraph"/>
        <w:numPr>
          <w:ilvl w:val="3"/>
          <w:numId w:val="1"/>
        </w:numPr>
      </w:pPr>
      <w:r>
        <w:t>Mass. Statute</w:t>
      </w:r>
    </w:p>
    <w:p w:rsidR="00B825F6" w:rsidRDefault="00B825F6" w:rsidP="00B825F6">
      <w:pPr>
        <w:pStyle w:val="ListParagraph"/>
        <w:numPr>
          <w:ilvl w:val="4"/>
          <w:numId w:val="1"/>
        </w:numPr>
      </w:pPr>
      <w:r>
        <w:t>No restriction is enforceable unless it is of actual/substantial benefit to owner</w:t>
      </w:r>
    </w:p>
    <w:p w:rsidR="00B825F6" w:rsidRDefault="00B825F6" w:rsidP="00B825F6">
      <w:pPr>
        <w:pStyle w:val="ListParagraph"/>
        <w:numPr>
          <w:ilvl w:val="4"/>
          <w:numId w:val="1"/>
        </w:numPr>
      </w:pPr>
      <w:r>
        <w:t>Even if it is beneficial, only $ damages available if:</w:t>
      </w:r>
    </w:p>
    <w:p w:rsidR="00B825F6" w:rsidRDefault="00B825F6" w:rsidP="00B825F6">
      <w:pPr>
        <w:pStyle w:val="ListParagraph"/>
        <w:numPr>
          <w:ilvl w:val="5"/>
          <w:numId w:val="1"/>
        </w:numPr>
      </w:pPr>
      <w:r>
        <w:t>Changes in the character of the properties affected it</w:t>
      </w:r>
    </w:p>
    <w:p w:rsidR="00B825F6" w:rsidRDefault="00B825F6" w:rsidP="00B825F6">
      <w:pPr>
        <w:pStyle w:val="ListParagraph"/>
        <w:numPr>
          <w:ilvl w:val="5"/>
          <w:numId w:val="1"/>
        </w:numPr>
      </w:pPr>
      <w:r>
        <w:t>Person enforcing is a dick</w:t>
      </w:r>
    </w:p>
    <w:p w:rsidR="00B825F6" w:rsidRDefault="00B825F6" w:rsidP="00B825F6">
      <w:pPr>
        <w:pStyle w:val="ListParagraph"/>
        <w:numPr>
          <w:ilvl w:val="5"/>
          <w:numId w:val="1"/>
        </w:numPr>
      </w:pPr>
      <w:r>
        <w:t>Restrictions are no longer appropriate</w:t>
      </w:r>
    </w:p>
    <w:p w:rsidR="00B825F6" w:rsidRDefault="00B825F6" w:rsidP="00B825F6">
      <w:pPr>
        <w:pStyle w:val="ListParagraph"/>
        <w:numPr>
          <w:ilvl w:val="5"/>
          <w:numId w:val="1"/>
        </w:numPr>
      </w:pPr>
      <w:r>
        <w:t>Continuation would impede reasonable use of the land</w:t>
      </w:r>
    </w:p>
    <w:p w:rsidR="00E51B99" w:rsidRDefault="00E51B99" w:rsidP="00E51B99">
      <w:r>
        <w:br w:type="page"/>
      </w:r>
    </w:p>
    <w:p w:rsidR="00E51B99" w:rsidRDefault="00E51B99" w:rsidP="00E51B99">
      <w:pPr>
        <w:pStyle w:val="ListParagraph"/>
        <w:numPr>
          <w:ilvl w:val="2"/>
          <w:numId w:val="1"/>
        </w:numPr>
      </w:pPr>
      <w:r>
        <w:rPr>
          <w:i/>
        </w:rPr>
        <w:lastRenderedPageBreak/>
        <w:t>Pocono Springs Civic Assn. v. MacKenzie</w:t>
      </w:r>
      <w:r>
        <w:t xml:space="preserve"> – People trying to walk away from worthless lot burdened with homeowner’s dues</w:t>
      </w:r>
    </w:p>
    <w:p w:rsidR="00E51B99" w:rsidRDefault="00E51B99" w:rsidP="00E51B99">
      <w:pPr>
        <w:pStyle w:val="ListParagraph"/>
        <w:numPr>
          <w:ilvl w:val="3"/>
          <w:numId w:val="1"/>
        </w:numPr>
      </w:pPr>
      <w:r>
        <w:rPr>
          <w:u w:val="single"/>
        </w:rPr>
        <w:t>Rule</w:t>
      </w:r>
      <w:r>
        <w:t xml:space="preserve"> – Can’t abandon property owned in fee simple</w:t>
      </w:r>
    </w:p>
    <w:p w:rsidR="00E51B99" w:rsidRPr="009B18EB" w:rsidRDefault="00E51B99" w:rsidP="00E51B99">
      <w:pPr>
        <w:pStyle w:val="ListParagraph"/>
        <w:numPr>
          <w:ilvl w:val="3"/>
          <w:numId w:val="1"/>
        </w:numPr>
      </w:pPr>
      <w:r>
        <w:t>RTP §7.12 – (1) Covenant to pay terminates after reasonable time if covenant doesn’t specify total sum or definite termination point unless covenant is in exchange for services or facilities provided the burdened estate.  (2) May be modified/terminate if excessive in relation to services provided/value received.  (3) 1 &amp; 2 don’t apply to common-interest communities or conservation servitudes</w:t>
      </w:r>
    </w:p>
    <w:p w:rsidR="009B18EB" w:rsidRDefault="009B18EB" w:rsidP="00CD3697">
      <w:pPr>
        <w:pStyle w:val="ListParagraph"/>
        <w:numPr>
          <w:ilvl w:val="1"/>
          <w:numId w:val="1"/>
        </w:numPr>
      </w:pPr>
      <w:r>
        <w:rPr>
          <w:b/>
          <w:u w:val="single"/>
        </w:rPr>
        <w:t>HOA’s, Condo Associations and Co-ops</w:t>
      </w:r>
    </w:p>
    <w:p w:rsidR="00E51B99" w:rsidRDefault="00E51B99" w:rsidP="00E51B99">
      <w:pPr>
        <w:pStyle w:val="ListParagraph"/>
        <w:numPr>
          <w:ilvl w:val="2"/>
          <w:numId w:val="1"/>
        </w:numPr>
      </w:pPr>
      <w:r>
        <w:rPr>
          <w:i/>
        </w:rPr>
        <w:t>Nahrstedt v. Lakeside Village Condo Assn</w:t>
      </w:r>
      <w:r>
        <w:t xml:space="preserve"> – CC&amp;R recorded in county office indicates pet restriction, Δ wants to keep her cats</w:t>
      </w:r>
    </w:p>
    <w:p w:rsidR="00E51B99" w:rsidRDefault="00E51B99" w:rsidP="00E51B99">
      <w:pPr>
        <w:pStyle w:val="ListParagraph"/>
        <w:numPr>
          <w:ilvl w:val="3"/>
          <w:numId w:val="1"/>
        </w:numPr>
      </w:pPr>
      <w:r>
        <w:t xml:space="preserve">Holding: Reasonableness of use restriction </w:t>
      </w:r>
      <w:proofErr w:type="gramStart"/>
      <w:r>
        <w:t>are</w:t>
      </w:r>
      <w:proofErr w:type="gramEnd"/>
      <w:r>
        <w:t xml:space="preserve"> determined by reference to development as a whole.  When recorded, presumption of reasonableness unless arbitrary, violation of public policy, or burdens </w:t>
      </w:r>
      <w:r>
        <w:rPr>
          <w:i/>
        </w:rPr>
        <w:t>substantially</w:t>
      </w:r>
      <w:r>
        <w:t xml:space="preserve"> outweigh benefits</w:t>
      </w:r>
    </w:p>
    <w:p w:rsidR="00FB5E4B" w:rsidRDefault="00FB5E4B" w:rsidP="00E51B99">
      <w:pPr>
        <w:pStyle w:val="ListParagraph"/>
        <w:numPr>
          <w:ilvl w:val="3"/>
          <w:numId w:val="1"/>
        </w:numPr>
      </w:pPr>
      <w:r>
        <w:t xml:space="preserve">Restrictions created later by HOA, not recorded, get </w:t>
      </w:r>
      <w:r>
        <w:rPr>
          <w:i/>
        </w:rPr>
        <w:t xml:space="preserve">reasonableness </w:t>
      </w:r>
      <w:r>
        <w:t>standard</w:t>
      </w:r>
    </w:p>
    <w:p w:rsidR="00FB5E4B" w:rsidRDefault="00FB5E4B" w:rsidP="00E51B99">
      <w:pPr>
        <w:pStyle w:val="ListParagraph"/>
        <w:numPr>
          <w:ilvl w:val="3"/>
          <w:numId w:val="1"/>
        </w:numPr>
      </w:pPr>
      <w:r>
        <w:rPr>
          <w:u w:val="single"/>
        </w:rPr>
        <w:t>Violation of Public Policy</w:t>
      </w:r>
      <w:r>
        <w:t xml:space="preserve"> – Restriction on age/sex/race/etc.</w:t>
      </w:r>
    </w:p>
    <w:p w:rsidR="00FB5E4B" w:rsidRDefault="00FB5E4B" w:rsidP="00E51B99">
      <w:pPr>
        <w:pStyle w:val="ListParagraph"/>
        <w:numPr>
          <w:ilvl w:val="3"/>
          <w:numId w:val="1"/>
        </w:numPr>
      </w:pPr>
      <w:r>
        <w:rPr>
          <w:u w:val="single"/>
        </w:rPr>
        <w:t>Arbitrary</w:t>
      </w:r>
      <w:r>
        <w:t xml:space="preserve"> – No rational relationship to protection, preservati0on, operation or purpose of affected land</w:t>
      </w:r>
    </w:p>
    <w:p w:rsidR="00FB5E4B" w:rsidRDefault="00FB5E4B" w:rsidP="00FB5E4B">
      <w:pPr>
        <w:pStyle w:val="ListParagraph"/>
        <w:numPr>
          <w:ilvl w:val="2"/>
          <w:numId w:val="1"/>
        </w:numPr>
      </w:pPr>
      <w:r>
        <w:rPr>
          <w:i/>
        </w:rPr>
        <w:t>40 West 67</w:t>
      </w:r>
      <w:r w:rsidRPr="00FB5E4B">
        <w:rPr>
          <w:i/>
          <w:vertAlign w:val="superscript"/>
        </w:rPr>
        <w:t>th</w:t>
      </w:r>
      <w:r>
        <w:rPr>
          <w:i/>
        </w:rPr>
        <w:t xml:space="preserve"> St. Corp. v. Pullman</w:t>
      </w:r>
      <w:r>
        <w:t xml:space="preserve"> – Business judgment rule for kicking Π from Co-op</w:t>
      </w:r>
    </w:p>
    <w:p w:rsidR="00FB5E4B" w:rsidRDefault="00FB5E4B" w:rsidP="00FB5E4B">
      <w:pPr>
        <w:pStyle w:val="ListParagraph"/>
        <w:numPr>
          <w:ilvl w:val="3"/>
          <w:numId w:val="1"/>
        </w:numPr>
      </w:pPr>
      <w:r>
        <w:rPr>
          <w:u w:val="single"/>
        </w:rPr>
        <w:t>Standard</w:t>
      </w:r>
      <w:r>
        <w:t xml:space="preserve"> – Actions in good faith and exercise of honest judgment in furtherance of legitimate corporate purposes </w:t>
      </w:r>
      <w:r>
        <w:sym w:font="Wingdings" w:char="F0E0"/>
      </w:r>
      <w:r>
        <w:t xml:space="preserve"> Procedures, etc. Consider Due Process</w:t>
      </w:r>
    </w:p>
    <w:p w:rsidR="00F26C48" w:rsidRDefault="00280902" w:rsidP="00280902">
      <w:pPr>
        <w:pStyle w:val="ListParagraph"/>
        <w:numPr>
          <w:ilvl w:val="0"/>
          <w:numId w:val="1"/>
        </w:numPr>
      </w:pPr>
      <w:r>
        <w:rPr>
          <w:b/>
          <w:u w:val="single"/>
        </w:rPr>
        <w:t>POLICY – SERVITUDES</w:t>
      </w:r>
      <w:r w:rsidR="00F26C48">
        <w:t xml:space="preserve"> – Servitudes fill gaps in K-Law WRT property</w:t>
      </w:r>
    </w:p>
    <w:p w:rsidR="00F26C48" w:rsidRDefault="00F26C48" w:rsidP="00280902">
      <w:pPr>
        <w:pStyle w:val="ListParagraph"/>
        <w:numPr>
          <w:ilvl w:val="1"/>
          <w:numId w:val="1"/>
        </w:numPr>
      </w:pPr>
      <w:r>
        <w:t>K between neighbors would not run with the land</w:t>
      </w:r>
    </w:p>
    <w:p w:rsidR="00F26C48" w:rsidRDefault="00F26C48" w:rsidP="00280902">
      <w:pPr>
        <w:pStyle w:val="ListParagraph"/>
        <w:numPr>
          <w:ilvl w:val="1"/>
          <w:numId w:val="1"/>
        </w:numPr>
      </w:pPr>
      <w:r>
        <w:t>Don’t necessarily want to sell part interest in the land (co-tenancy) cause partition action is always possible</w:t>
      </w:r>
    </w:p>
    <w:p w:rsidR="00F26C48" w:rsidRDefault="00F26C48" w:rsidP="00280902">
      <w:pPr>
        <w:pStyle w:val="ListParagraph"/>
        <w:numPr>
          <w:ilvl w:val="1"/>
          <w:numId w:val="1"/>
        </w:numPr>
      </w:pPr>
      <w:r>
        <w:t>Defeasible fee would make the land undesirable to subsequent purchasers because of risk that land will revert in event of violation</w:t>
      </w:r>
    </w:p>
    <w:p w:rsidR="00FB5E4B" w:rsidRDefault="00FB5E4B" w:rsidP="00FB5E4B">
      <w:r>
        <w:br w:type="page"/>
      </w:r>
    </w:p>
    <w:p w:rsidR="003A0670" w:rsidRPr="00F37536" w:rsidRDefault="003A0670" w:rsidP="00C07AA0">
      <w:pPr>
        <w:pStyle w:val="Heading1"/>
      </w:pPr>
      <w:bookmarkStart w:id="37" w:name="_Toc323648284"/>
      <w:r>
        <w:lastRenderedPageBreak/>
        <w:t>PUBLIC CONTROL OF LAND USE</w:t>
      </w:r>
      <w:bookmarkEnd w:id="37"/>
    </w:p>
    <w:p w:rsidR="00F37536" w:rsidRDefault="00F37536" w:rsidP="00F37536">
      <w:pPr>
        <w:pStyle w:val="ListParagraph"/>
        <w:numPr>
          <w:ilvl w:val="1"/>
          <w:numId w:val="1"/>
        </w:numPr>
      </w:pPr>
      <w:r>
        <w:rPr>
          <w:b/>
          <w:u w:val="single"/>
        </w:rPr>
        <w:t>Zoning</w:t>
      </w:r>
    </w:p>
    <w:p w:rsidR="003134B2" w:rsidRPr="003134B2" w:rsidRDefault="003134B2" w:rsidP="003134B2">
      <w:pPr>
        <w:pStyle w:val="Heading3"/>
        <w:rPr>
          <w:b w:val="0"/>
        </w:rPr>
      </w:pPr>
      <w:r w:rsidRPr="00547A14">
        <w:rPr>
          <w:highlight w:val="yellow"/>
        </w:rPr>
        <w:t>Exercise of police power</w:t>
      </w:r>
      <w:r>
        <w:rPr>
          <w:b w:val="0"/>
        </w:rPr>
        <w:t xml:space="preserve"> – P</w:t>
      </w:r>
      <w:r w:rsidRPr="003134B2">
        <w:rPr>
          <w:b w:val="0"/>
        </w:rPr>
        <w:t>ower of the gov</w:t>
      </w:r>
      <w:r>
        <w:rPr>
          <w:b w:val="0"/>
        </w:rPr>
        <w:t>ernment</w:t>
      </w:r>
      <w:r w:rsidRPr="003134B2">
        <w:rPr>
          <w:b w:val="0"/>
        </w:rPr>
        <w:t xml:space="preserve"> to protect the health, safety, welfare, and morals</w:t>
      </w:r>
    </w:p>
    <w:p w:rsidR="003849DA" w:rsidRDefault="003849DA" w:rsidP="003849DA">
      <w:pPr>
        <w:pStyle w:val="ListParagraph"/>
        <w:numPr>
          <w:ilvl w:val="2"/>
          <w:numId w:val="1"/>
        </w:numPr>
      </w:pPr>
      <w:r>
        <w:rPr>
          <w:i/>
        </w:rPr>
        <w:t>Village of Euclid</w:t>
      </w:r>
      <w:r>
        <w:t xml:space="preserve"> – Rezone such that Ambler couldn’t use their land for industrial purposes </w:t>
      </w:r>
      <w:r>
        <w:sym w:font="Wingdings" w:char="F0E0"/>
      </w:r>
      <w:r>
        <w:t xml:space="preserve"> claim loss of 75% of land value</w:t>
      </w:r>
    </w:p>
    <w:p w:rsidR="003849DA" w:rsidRDefault="003849DA" w:rsidP="003849DA">
      <w:pPr>
        <w:pStyle w:val="ListParagraph"/>
        <w:numPr>
          <w:ilvl w:val="3"/>
          <w:numId w:val="1"/>
        </w:numPr>
      </w:pPr>
      <w:r>
        <w:rPr>
          <w:u w:val="single"/>
        </w:rPr>
        <w:t>Rationalization</w:t>
      </w:r>
      <w:r>
        <w:t xml:space="preserve"> – Quasi-Nuisance argument</w:t>
      </w:r>
    </w:p>
    <w:p w:rsidR="003849DA" w:rsidRDefault="003849DA" w:rsidP="003849DA">
      <w:pPr>
        <w:pStyle w:val="ListParagraph"/>
        <w:numPr>
          <w:ilvl w:val="4"/>
          <w:numId w:val="1"/>
        </w:numPr>
      </w:pPr>
      <w:r>
        <w:t xml:space="preserve">Consider connection with circumstances/locality, if validity of legislative classification is </w:t>
      </w:r>
      <w:r>
        <w:rPr>
          <w:i/>
        </w:rPr>
        <w:t>fairly debatable</w:t>
      </w:r>
      <w:r>
        <w:t>, legislative judgment controls</w:t>
      </w:r>
    </w:p>
    <w:p w:rsidR="003134B2" w:rsidRPr="003134B2" w:rsidRDefault="003134B2" w:rsidP="003134B2">
      <w:pPr>
        <w:pStyle w:val="ListParagraph"/>
        <w:numPr>
          <w:ilvl w:val="3"/>
          <w:numId w:val="1"/>
        </w:numPr>
      </w:pPr>
      <w:r w:rsidRPr="00547A14">
        <w:rPr>
          <w:b/>
        </w:rPr>
        <w:t>Variance</w:t>
      </w:r>
      <w:r w:rsidRPr="003134B2">
        <w:t xml:space="preserve"> – Granted when landowner can show there is a hardship unique to the owner’s property</w:t>
      </w:r>
    </w:p>
    <w:p w:rsidR="003849DA" w:rsidRPr="003134B2" w:rsidRDefault="003134B2" w:rsidP="003134B2">
      <w:pPr>
        <w:pStyle w:val="Heading3"/>
        <w:rPr>
          <w:b w:val="0"/>
        </w:rPr>
      </w:pPr>
      <w:proofErr w:type="gramStart"/>
      <w:r w:rsidRPr="003134B2">
        <w:rPr>
          <w:b w:val="0"/>
          <w:i/>
        </w:rPr>
        <w:t xml:space="preserve">Nectow v. City of Cambridge </w:t>
      </w:r>
      <w:r w:rsidRPr="003134B2">
        <w:rPr>
          <w:b w:val="0"/>
        </w:rPr>
        <w:t xml:space="preserve">– </w:t>
      </w:r>
      <w:r>
        <w:rPr>
          <w:b w:val="0"/>
        </w:rPr>
        <w:t xml:space="preserve">Distinct from </w:t>
      </w:r>
      <w:r>
        <w:rPr>
          <w:b w:val="0"/>
          <w:i/>
        </w:rPr>
        <w:t>Euclid</w:t>
      </w:r>
      <w:r>
        <w:rPr>
          <w:b w:val="0"/>
        </w:rPr>
        <w:t>.</w:t>
      </w:r>
      <w:proofErr w:type="gramEnd"/>
      <w:r>
        <w:rPr>
          <w:b w:val="0"/>
        </w:rPr>
        <w:t xml:space="preserve">  </w:t>
      </w:r>
      <w:proofErr w:type="gramStart"/>
      <w:r w:rsidRPr="00547A14">
        <w:t>Challenged law as applied rather than on its face</w:t>
      </w:r>
      <w:r>
        <w:rPr>
          <w:b w:val="0"/>
        </w:rPr>
        <w:t>.</w:t>
      </w:r>
      <w:proofErr w:type="gramEnd"/>
      <w:r>
        <w:rPr>
          <w:b w:val="0"/>
        </w:rPr>
        <w:t xml:space="preserve">  Court held that there was no valid exercise of police power WRT Π’s property so the law was unconstitutional as applied.</w:t>
      </w:r>
    </w:p>
    <w:p w:rsidR="003849DA" w:rsidRDefault="003849DA" w:rsidP="003134B2">
      <w:pPr>
        <w:pStyle w:val="Heading3"/>
      </w:pPr>
      <w:r>
        <w:t>Policy</w:t>
      </w:r>
    </w:p>
    <w:p w:rsidR="003849DA" w:rsidRDefault="003849DA" w:rsidP="003134B2">
      <w:pPr>
        <w:pStyle w:val="ListParagraph"/>
        <w:numPr>
          <w:ilvl w:val="3"/>
          <w:numId w:val="1"/>
        </w:numPr>
      </w:pPr>
      <w:r>
        <w:t>Holdout problem that would not allow servitudes</w:t>
      </w:r>
    </w:p>
    <w:p w:rsidR="003849DA" w:rsidRDefault="003849DA" w:rsidP="003134B2">
      <w:pPr>
        <w:pStyle w:val="ListParagraph"/>
        <w:numPr>
          <w:ilvl w:val="3"/>
          <w:numId w:val="1"/>
        </w:numPr>
      </w:pPr>
      <w:r>
        <w:t xml:space="preserve">Nuisance law would only deal with problems </w:t>
      </w:r>
      <w:r>
        <w:rPr>
          <w:i/>
        </w:rPr>
        <w:t>ex post</w:t>
      </w:r>
    </w:p>
    <w:p w:rsidR="003849DA" w:rsidRPr="00F37536" w:rsidRDefault="003849DA" w:rsidP="003134B2">
      <w:pPr>
        <w:pStyle w:val="ListParagraph"/>
        <w:numPr>
          <w:ilvl w:val="3"/>
          <w:numId w:val="1"/>
        </w:numPr>
      </w:pPr>
      <w:r>
        <w:t>Either way – High transaction costs/uncertainty</w:t>
      </w:r>
    </w:p>
    <w:p w:rsidR="00F37536" w:rsidRDefault="00F37536" w:rsidP="00F37536">
      <w:pPr>
        <w:pStyle w:val="ListParagraph"/>
        <w:numPr>
          <w:ilvl w:val="1"/>
          <w:numId w:val="1"/>
        </w:numPr>
      </w:pPr>
      <w:r>
        <w:rPr>
          <w:b/>
          <w:u w:val="single"/>
        </w:rPr>
        <w:t>Eminent Domain</w:t>
      </w:r>
      <w:r w:rsidR="00547A14">
        <w:t xml:space="preserve"> – </w:t>
      </w:r>
      <w:r w:rsidR="00547A14" w:rsidRPr="00547A14">
        <w:rPr>
          <w:b/>
          <w:highlight w:val="yellow"/>
        </w:rPr>
        <w:t>Requires “public use”</w:t>
      </w:r>
    </w:p>
    <w:p w:rsidR="003849DA" w:rsidRDefault="003849DA" w:rsidP="003849DA">
      <w:pPr>
        <w:pStyle w:val="ListParagraph"/>
        <w:numPr>
          <w:ilvl w:val="2"/>
          <w:numId w:val="1"/>
        </w:numPr>
      </w:pPr>
      <w:r>
        <w:rPr>
          <w:i/>
        </w:rPr>
        <w:t>Kelo v. City of New London</w:t>
      </w:r>
      <w:r>
        <w:t xml:space="preserve"> – Development plan, condemned property to make commercial park for Pfizer and some public parkland</w:t>
      </w:r>
    </w:p>
    <w:p w:rsidR="003849DA" w:rsidRDefault="003849DA" w:rsidP="003849DA">
      <w:pPr>
        <w:pStyle w:val="ListParagraph"/>
        <w:numPr>
          <w:ilvl w:val="3"/>
          <w:numId w:val="1"/>
        </w:numPr>
      </w:pPr>
      <w:r>
        <w:rPr>
          <w:u w:val="single"/>
        </w:rPr>
        <w:t>Rule</w:t>
      </w:r>
      <w:r>
        <w:t xml:space="preserve"> – Condemnation is only allowed for “public use”</w:t>
      </w:r>
    </w:p>
    <w:p w:rsidR="003849DA" w:rsidRDefault="003849DA" w:rsidP="003849DA">
      <w:pPr>
        <w:pStyle w:val="ListParagraph"/>
        <w:numPr>
          <w:ilvl w:val="3"/>
          <w:numId w:val="1"/>
        </w:numPr>
      </w:pPr>
      <w:r>
        <w:t>Holding: “Public purpose” is sufficient to satisfy “public use”</w:t>
      </w:r>
    </w:p>
    <w:p w:rsidR="003849DA" w:rsidRDefault="003849DA" w:rsidP="003849DA">
      <w:pPr>
        <w:pStyle w:val="ListParagraph"/>
        <w:numPr>
          <w:ilvl w:val="3"/>
          <w:numId w:val="1"/>
        </w:numPr>
      </w:pPr>
      <w:r>
        <w:t>Dissent: Any use is a “public use” given this definition</w:t>
      </w:r>
    </w:p>
    <w:p w:rsidR="00065FEE" w:rsidRDefault="00065FEE" w:rsidP="00065FEE">
      <w:pPr>
        <w:pStyle w:val="ListParagraph"/>
        <w:numPr>
          <w:ilvl w:val="2"/>
          <w:numId w:val="1"/>
        </w:numPr>
      </w:pPr>
      <w:r>
        <w:rPr>
          <w:u w:val="single"/>
        </w:rPr>
        <w:t>Ends Test</w:t>
      </w:r>
      <w:r>
        <w:t xml:space="preserve"> – </w:t>
      </w:r>
      <w:r>
        <w:rPr>
          <w:i/>
        </w:rPr>
        <w:t>Kelo</w:t>
      </w:r>
      <w:r>
        <w:t xml:space="preserve"> – if ends are sufficiently “public” </w:t>
      </w:r>
      <w:r>
        <w:sym w:font="Wingdings" w:char="F0E0"/>
      </w:r>
      <w:r>
        <w:t xml:space="preserve"> good to go</w:t>
      </w:r>
    </w:p>
    <w:p w:rsidR="00065FEE" w:rsidRDefault="00065FEE" w:rsidP="00065FEE">
      <w:pPr>
        <w:pStyle w:val="ListParagraph"/>
        <w:numPr>
          <w:ilvl w:val="2"/>
          <w:numId w:val="1"/>
        </w:numPr>
      </w:pPr>
      <w:r>
        <w:rPr>
          <w:u w:val="single"/>
        </w:rPr>
        <w:t>Means Test</w:t>
      </w:r>
      <w:r>
        <w:t xml:space="preserve"> – Is ED </w:t>
      </w:r>
      <w:r>
        <w:rPr>
          <w:i/>
        </w:rPr>
        <w:t>really</w:t>
      </w:r>
      <w:r>
        <w:t xml:space="preserve"> necessary to accomplish government’s goal?</w:t>
      </w:r>
    </w:p>
    <w:p w:rsidR="00065FEE" w:rsidRDefault="00065FEE" w:rsidP="00065FEE">
      <w:pPr>
        <w:pStyle w:val="ListParagraph"/>
        <w:numPr>
          <w:ilvl w:val="3"/>
          <w:numId w:val="1"/>
        </w:numPr>
      </w:pPr>
      <w:r>
        <w:rPr>
          <w:i/>
        </w:rPr>
        <w:t>County of Wayne v. Mathcock</w:t>
      </w:r>
      <w:r>
        <w:t xml:space="preserve"> (Mich.) – Overturned ED of non-blighted land that was turned over to business to stimulate local economy</w:t>
      </w:r>
    </w:p>
    <w:p w:rsidR="003134B2" w:rsidRDefault="00065FEE" w:rsidP="00065FEE">
      <w:pPr>
        <w:pStyle w:val="ListParagraph"/>
        <w:numPr>
          <w:ilvl w:val="2"/>
          <w:numId w:val="1"/>
        </w:numPr>
      </w:pPr>
      <w:r>
        <w:rPr>
          <w:u w:val="single"/>
        </w:rPr>
        <w:t>Just Compensation</w:t>
      </w:r>
      <w:r>
        <w:t xml:space="preserve"> – Market value, inherently ignores subjective value</w:t>
      </w:r>
      <w:r w:rsidR="003134B2">
        <w:br w:type="page"/>
      </w:r>
    </w:p>
    <w:p w:rsidR="00F37536" w:rsidRDefault="00F37536" w:rsidP="00F37536">
      <w:pPr>
        <w:pStyle w:val="ListParagraph"/>
        <w:numPr>
          <w:ilvl w:val="1"/>
          <w:numId w:val="1"/>
        </w:numPr>
      </w:pPr>
      <w:r>
        <w:rPr>
          <w:b/>
          <w:u w:val="single"/>
        </w:rPr>
        <w:lastRenderedPageBreak/>
        <w:t>Takings</w:t>
      </w:r>
    </w:p>
    <w:p w:rsidR="008162C6" w:rsidRDefault="006C12CE" w:rsidP="008162C6">
      <w:pPr>
        <w:pStyle w:val="ListParagraph"/>
        <w:numPr>
          <w:ilvl w:val="2"/>
          <w:numId w:val="1"/>
        </w:numPr>
      </w:pPr>
      <w:r>
        <w:rPr>
          <w:b/>
        </w:rPr>
        <w:t>Takings Clause</w:t>
      </w:r>
      <w:r>
        <w:t xml:space="preserve"> – Constraint on government so it doesn’t over-regulate</w:t>
      </w:r>
    </w:p>
    <w:p w:rsidR="006C12CE" w:rsidRDefault="006C12CE" w:rsidP="006C12CE">
      <w:pPr>
        <w:pStyle w:val="ListParagraph"/>
        <w:numPr>
          <w:ilvl w:val="2"/>
          <w:numId w:val="1"/>
        </w:numPr>
      </w:pPr>
      <w:r>
        <w:rPr>
          <w:b/>
        </w:rPr>
        <w:t>Analysis</w:t>
      </w:r>
      <w:r w:rsidR="008162C6">
        <w:t xml:space="preserve"> – Note conceptual severance</w:t>
      </w:r>
    </w:p>
    <w:p w:rsidR="00547A14" w:rsidRPr="006C12CE" w:rsidRDefault="00547A14" w:rsidP="00547A14">
      <w:pPr>
        <w:pStyle w:val="ListParagraph"/>
        <w:numPr>
          <w:ilvl w:val="3"/>
          <w:numId w:val="1"/>
        </w:numPr>
      </w:pPr>
      <w:r>
        <w:rPr>
          <w:u w:val="single"/>
        </w:rPr>
        <w:t>Categorical Rules</w:t>
      </w:r>
    </w:p>
    <w:p w:rsidR="006C12CE" w:rsidRDefault="006C12CE" w:rsidP="00547A14">
      <w:pPr>
        <w:pStyle w:val="ListParagraph"/>
        <w:numPr>
          <w:ilvl w:val="4"/>
          <w:numId w:val="1"/>
        </w:numPr>
      </w:pPr>
      <w:r>
        <w:t>Permanent physical occupations are takings (</w:t>
      </w:r>
      <w:r>
        <w:rPr>
          <w:i/>
        </w:rPr>
        <w:t>Loretto</w:t>
      </w:r>
      <w:r>
        <w:t>)</w:t>
      </w:r>
    </w:p>
    <w:p w:rsidR="00547A14" w:rsidRDefault="00547A14" w:rsidP="00547A14">
      <w:pPr>
        <w:pStyle w:val="ListParagraph"/>
        <w:numPr>
          <w:ilvl w:val="4"/>
          <w:numId w:val="1"/>
        </w:numPr>
      </w:pPr>
      <w:r>
        <w:t>Land use regulations that prohibit all economic uses of property are takings unless the prohibited uses are common law nuisance (</w:t>
      </w:r>
      <w:r w:rsidRPr="00494253">
        <w:rPr>
          <w:i/>
        </w:rPr>
        <w:t>Lucas</w:t>
      </w:r>
      <w:r>
        <w:t>)</w:t>
      </w:r>
    </w:p>
    <w:p w:rsidR="006C12CE" w:rsidRDefault="006C12CE" w:rsidP="006C12CE">
      <w:pPr>
        <w:pStyle w:val="ListParagraph"/>
        <w:numPr>
          <w:ilvl w:val="3"/>
          <w:numId w:val="1"/>
        </w:numPr>
      </w:pPr>
      <w:r>
        <w:t>Investment Backed Expectation Test (</w:t>
      </w:r>
      <w:r>
        <w:rPr>
          <w:i/>
        </w:rPr>
        <w:t>Penn Central</w:t>
      </w:r>
      <w:r>
        <w:t>)</w:t>
      </w:r>
    </w:p>
    <w:p w:rsidR="00547A14" w:rsidRDefault="00547A14" w:rsidP="00547A14">
      <w:pPr>
        <w:pStyle w:val="ListParagraph"/>
        <w:numPr>
          <w:ilvl w:val="4"/>
          <w:numId w:val="1"/>
        </w:numPr>
      </w:pPr>
      <w:r w:rsidRPr="008E6F96">
        <w:rPr>
          <w:b/>
        </w:rPr>
        <w:t>Character of the government action</w:t>
      </w:r>
      <w:r>
        <w:t xml:space="preserve"> – Physical invasion? Adjusting benefits/burdens for the common good?</w:t>
      </w:r>
    </w:p>
    <w:p w:rsidR="00C93818" w:rsidRDefault="00C93818" w:rsidP="00C93818">
      <w:pPr>
        <w:pStyle w:val="ListParagraph"/>
        <w:numPr>
          <w:ilvl w:val="5"/>
          <w:numId w:val="1"/>
        </w:numPr>
      </w:pPr>
      <w:r>
        <w:t>Nuisance control measures are not takings (not standard nuisance) (</w:t>
      </w:r>
      <w:r>
        <w:rPr>
          <w:i/>
        </w:rPr>
        <w:t>Hadacheck</w:t>
      </w:r>
      <w:r>
        <w:t xml:space="preserve">) </w:t>
      </w:r>
      <w:r>
        <w:sym w:font="Wingdings" w:char="F0E0"/>
      </w:r>
      <w:r>
        <w:t xml:space="preserve"> compare facts to the case</w:t>
      </w:r>
    </w:p>
    <w:p w:rsidR="00C93818" w:rsidRDefault="00C93818" w:rsidP="00C93818">
      <w:pPr>
        <w:pStyle w:val="ListParagraph"/>
        <w:numPr>
          <w:ilvl w:val="5"/>
          <w:numId w:val="1"/>
        </w:numPr>
      </w:pPr>
      <w:r w:rsidRPr="008162C6">
        <w:t>On balance, have measures gone too far? (</w:t>
      </w:r>
      <w:r w:rsidRPr="008162C6">
        <w:rPr>
          <w:i/>
        </w:rPr>
        <w:t>PA Coal</w:t>
      </w:r>
      <w:r w:rsidRPr="008162C6">
        <w:t>)</w:t>
      </w:r>
    </w:p>
    <w:p w:rsidR="00C93818" w:rsidRDefault="00C93818" w:rsidP="00C93818">
      <w:pPr>
        <w:pStyle w:val="ListParagraph"/>
        <w:numPr>
          <w:ilvl w:val="6"/>
          <w:numId w:val="1"/>
        </w:numPr>
      </w:pPr>
      <w:r>
        <w:t>No</w:t>
      </w:r>
      <w:r w:rsidRPr="008162C6">
        <w:t xml:space="preserve"> taking if </w:t>
      </w:r>
      <w:r>
        <w:t>prohibition</w:t>
      </w:r>
      <w:r w:rsidRPr="008162C6">
        <w:t xml:space="preserve"> applies over a </w:t>
      </w:r>
      <w:r w:rsidRPr="00547A14">
        <w:rPr>
          <w:b/>
        </w:rPr>
        <w:t>broad cross-section</w:t>
      </w:r>
      <w:r w:rsidRPr="008162C6">
        <w:t xml:space="preserve"> of land securing an </w:t>
      </w:r>
      <w:r w:rsidRPr="00547A14">
        <w:rPr>
          <w:b/>
        </w:rPr>
        <w:t>average reciprocity</w:t>
      </w:r>
      <w:r w:rsidRPr="008162C6">
        <w:t xml:space="preserve"> of advantage</w:t>
      </w:r>
      <w:r>
        <w:t xml:space="preserve"> (</w:t>
      </w:r>
      <w:r>
        <w:rPr>
          <w:i/>
        </w:rPr>
        <w:t>Penn Central Dissent citing PA Coal</w:t>
      </w:r>
      <w:r>
        <w:t>)</w:t>
      </w:r>
    </w:p>
    <w:p w:rsidR="00C93818" w:rsidRDefault="00C93818" w:rsidP="00C93818">
      <w:pPr>
        <w:pStyle w:val="ListParagraph"/>
        <w:numPr>
          <w:ilvl w:val="7"/>
          <w:numId w:val="1"/>
        </w:numPr>
      </w:pPr>
      <w:r>
        <w:t>Burdening the few for the benefit of many</w:t>
      </w:r>
    </w:p>
    <w:p w:rsidR="006C12CE" w:rsidRDefault="006C12CE" w:rsidP="006C12CE">
      <w:pPr>
        <w:pStyle w:val="ListParagraph"/>
        <w:numPr>
          <w:ilvl w:val="4"/>
          <w:numId w:val="1"/>
        </w:numPr>
      </w:pPr>
      <w:r>
        <w:t xml:space="preserve">Regulation’s </w:t>
      </w:r>
      <w:r w:rsidR="002A4C9A">
        <w:t xml:space="preserve">economic </w:t>
      </w:r>
      <w:r>
        <w:t>effect on landowner</w:t>
      </w:r>
    </w:p>
    <w:p w:rsidR="006C12CE" w:rsidRDefault="006C12CE" w:rsidP="006C12CE">
      <w:pPr>
        <w:pStyle w:val="ListParagraph"/>
        <w:numPr>
          <w:ilvl w:val="4"/>
          <w:numId w:val="1"/>
        </w:numPr>
      </w:pPr>
      <w:r>
        <w:t>Extent of interference with reasonable I</w:t>
      </w:r>
      <w:r w:rsidR="002A4C9A">
        <w:t xml:space="preserve">nvestment </w:t>
      </w:r>
      <w:r>
        <w:t>B</w:t>
      </w:r>
      <w:r w:rsidR="002A4C9A">
        <w:t xml:space="preserve">acked </w:t>
      </w:r>
      <w:r>
        <w:t>E</w:t>
      </w:r>
      <w:r w:rsidR="002A4C9A">
        <w:t>xpectation</w:t>
      </w:r>
      <w:r>
        <w:t>s</w:t>
      </w:r>
    </w:p>
    <w:p w:rsidR="00C93818" w:rsidRDefault="00C93818" w:rsidP="00C93818">
      <w:pPr>
        <w:pStyle w:val="ListParagraph"/>
        <w:numPr>
          <w:ilvl w:val="5"/>
          <w:numId w:val="1"/>
        </w:numPr>
      </w:pPr>
      <w:r>
        <w:t>Interfering with present use of the property</w:t>
      </w:r>
    </w:p>
    <w:p w:rsidR="007E0BC4" w:rsidRDefault="007E0BC4" w:rsidP="007E0BC4">
      <w:pPr>
        <w:pStyle w:val="ListParagraph"/>
        <w:numPr>
          <w:ilvl w:val="3"/>
          <w:numId w:val="1"/>
        </w:numPr>
      </w:pPr>
      <w:r>
        <w:rPr>
          <w:i/>
        </w:rPr>
        <w:t>Palazzolo</w:t>
      </w:r>
      <w:r>
        <w:t xml:space="preserve"> – A regulation that would otherwise be unconstitutional absent compensation isn’t transformed into a background principle of the State’s law by virtue of passage of title</w:t>
      </w:r>
    </w:p>
    <w:p w:rsidR="00BE7423" w:rsidRDefault="002A4C9A" w:rsidP="006C12CE">
      <w:pPr>
        <w:pStyle w:val="ListParagraph"/>
        <w:numPr>
          <w:ilvl w:val="2"/>
          <w:numId w:val="1"/>
        </w:numPr>
      </w:pPr>
      <w:r w:rsidRPr="00BE7423">
        <w:rPr>
          <w:b/>
        </w:rPr>
        <w:t>Conceptual Severance</w:t>
      </w:r>
      <w:r>
        <w:t xml:space="preserve"> – “</w:t>
      </w:r>
      <w:r>
        <w:rPr>
          <w:u w:val="single"/>
        </w:rPr>
        <w:t>Deciding the Denominator</w:t>
      </w:r>
      <w:r>
        <w:t>”</w:t>
      </w:r>
    </w:p>
    <w:p w:rsidR="00BE7423" w:rsidRDefault="00BE7423" w:rsidP="00BE7423">
      <w:pPr>
        <w:pStyle w:val="ListParagraph"/>
        <w:numPr>
          <w:ilvl w:val="3"/>
          <w:numId w:val="1"/>
        </w:numPr>
      </w:pPr>
      <w:r>
        <w:rPr>
          <w:i/>
        </w:rPr>
        <w:t>PA Coal</w:t>
      </w:r>
      <w:r>
        <w:t xml:space="preserve"> – Majority – Conceptual severance of mineral/surface rights</w:t>
      </w:r>
    </w:p>
    <w:p w:rsidR="00BE7423" w:rsidRDefault="00BE7423" w:rsidP="00BE7423">
      <w:pPr>
        <w:pStyle w:val="ListParagraph"/>
        <w:numPr>
          <w:ilvl w:val="3"/>
          <w:numId w:val="1"/>
        </w:numPr>
      </w:pPr>
      <w:r>
        <w:rPr>
          <w:i/>
        </w:rPr>
        <w:t>Penn Central</w:t>
      </w:r>
      <w:r>
        <w:t xml:space="preserve"> – Rejection of conceptual severance of air building rights</w:t>
      </w:r>
    </w:p>
    <w:p w:rsidR="00BE7423" w:rsidRDefault="00BE7423" w:rsidP="00BE7423">
      <w:pPr>
        <w:pStyle w:val="ListParagraph"/>
        <w:numPr>
          <w:ilvl w:val="4"/>
          <w:numId w:val="1"/>
        </w:numPr>
      </w:pPr>
      <w:r>
        <w:t>Counter argument – What about Condos?</w:t>
      </w:r>
    </w:p>
    <w:p w:rsidR="002A4C9A" w:rsidRDefault="00BE7423" w:rsidP="00BE7423">
      <w:pPr>
        <w:pStyle w:val="ListParagraph"/>
        <w:numPr>
          <w:ilvl w:val="3"/>
          <w:numId w:val="1"/>
        </w:numPr>
      </w:pPr>
      <w:r>
        <w:rPr>
          <w:i/>
        </w:rPr>
        <w:t>Lucas</w:t>
      </w:r>
      <w:r>
        <w:t xml:space="preserve"> – No conceptual severance of land – Affirmed in </w:t>
      </w:r>
      <w:r>
        <w:rPr>
          <w:i/>
        </w:rPr>
        <w:t>Palazzolo</w:t>
      </w:r>
    </w:p>
    <w:p w:rsidR="00BE7423" w:rsidRDefault="00796C9D" w:rsidP="006C12CE">
      <w:pPr>
        <w:pStyle w:val="ListParagraph"/>
        <w:numPr>
          <w:ilvl w:val="2"/>
          <w:numId w:val="1"/>
        </w:numPr>
      </w:pPr>
      <w:r w:rsidRPr="00BE7423">
        <w:rPr>
          <w:b/>
        </w:rPr>
        <w:t>Transferrable Development Rights</w:t>
      </w:r>
      <w:r w:rsidR="003D66A3">
        <w:t xml:space="preserve"> – </w:t>
      </w:r>
      <w:r w:rsidR="00BE7423">
        <w:t>Which side of the equation?</w:t>
      </w:r>
    </w:p>
    <w:p w:rsidR="00796C9D" w:rsidRPr="002A4C9A" w:rsidRDefault="00BE7423" w:rsidP="006C12CE">
      <w:pPr>
        <w:pStyle w:val="ListParagraph"/>
        <w:numPr>
          <w:ilvl w:val="2"/>
          <w:numId w:val="1"/>
        </w:numPr>
      </w:pPr>
      <w:r>
        <w:rPr>
          <w:i/>
        </w:rPr>
        <w:t>Penn Majority</w:t>
      </w:r>
      <w:r w:rsidR="003D66A3">
        <w:t xml:space="preserve"> </w:t>
      </w:r>
      <w:r>
        <w:t>(Takings)</w:t>
      </w:r>
      <w:r w:rsidR="003D66A3">
        <w:t xml:space="preserve"> vs. </w:t>
      </w:r>
      <w:r w:rsidR="003D66A3" w:rsidRPr="00BE7423">
        <w:rPr>
          <w:i/>
        </w:rPr>
        <w:t>Penn Dissent</w:t>
      </w:r>
      <w:r>
        <w:t xml:space="preserve"> (Compensation)</w:t>
      </w:r>
    </w:p>
    <w:p w:rsidR="006C12CE" w:rsidRDefault="006C12CE" w:rsidP="006C12CE">
      <w:pPr>
        <w:pStyle w:val="ListParagraph"/>
        <w:numPr>
          <w:ilvl w:val="2"/>
          <w:numId w:val="1"/>
        </w:numPr>
      </w:pPr>
      <w:r>
        <w:rPr>
          <w:b/>
        </w:rPr>
        <w:t>Two Hypos</w:t>
      </w:r>
    </w:p>
    <w:p w:rsidR="006C12CE" w:rsidRDefault="006C12CE" w:rsidP="006C12CE">
      <w:pPr>
        <w:pStyle w:val="ListParagraph"/>
        <w:numPr>
          <w:ilvl w:val="3"/>
          <w:numId w:val="1"/>
        </w:numPr>
      </w:pPr>
      <w:r>
        <w:t>Leave this to the political process and never provide compensation</w:t>
      </w:r>
    </w:p>
    <w:p w:rsidR="006C12CE" w:rsidRDefault="006C12CE" w:rsidP="006C12CE">
      <w:pPr>
        <w:pStyle w:val="ListParagraph"/>
        <w:numPr>
          <w:ilvl w:val="4"/>
          <w:numId w:val="1"/>
        </w:numPr>
      </w:pPr>
      <w:r>
        <w:t xml:space="preserve">Unjust </w:t>
      </w:r>
      <w:r>
        <w:sym w:font="Wingdings" w:char="F0E0"/>
      </w:r>
      <w:r>
        <w:t xml:space="preserve"> people want their cheddar</w:t>
      </w:r>
    </w:p>
    <w:p w:rsidR="006C12CE" w:rsidRDefault="006C12CE" w:rsidP="006C12CE">
      <w:pPr>
        <w:pStyle w:val="ListParagraph"/>
        <w:numPr>
          <w:ilvl w:val="3"/>
          <w:numId w:val="1"/>
        </w:numPr>
      </w:pPr>
      <w:r>
        <w:t>Force government to pay everyone every time</w:t>
      </w:r>
    </w:p>
    <w:p w:rsidR="006C12CE" w:rsidRDefault="006C12CE" w:rsidP="006C12CE">
      <w:pPr>
        <w:pStyle w:val="ListParagraph"/>
        <w:numPr>
          <w:ilvl w:val="4"/>
          <w:numId w:val="1"/>
        </w:numPr>
      </w:pPr>
      <w:r>
        <w:t>Government would get nothing done</w:t>
      </w:r>
    </w:p>
    <w:p w:rsidR="006C12CE" w:rsidRDefault="006C12CE" w:rsidP="006C12CE">
      <w:pPr>
        <w:pStyle w:val="ListParagraph"/>
        <w:numPr>
          <w:ilvl w:val="4"/>
          <w:numId w:val="1"/>
        </w:numPr>
      </w:pPr>
      <w:r>
        <w:t>Might foreclose valuable regulations</w:t>
      </w:r>
    </w:p>
    <w:p w:rsidR="006C12CE" w:rsidRDefault="006C12CE" w:rsidP="006C12CE">
      <w:pPr>
        <w:pStyle w:val="ListParagraph"/>
        <w:numPr>
          <w:ilvl w:val="4"/>
          <w:numId w:val="1"/>
        </w:numPr>
      </w:pPr>
      <w:r>
        <w:t>Takings/regulations/zoning have very high transaction costs</w:t>
      </w:r>
    </w:p>
    <w:p w:rsidR="00BE7423" w:rsidRDefault="00BE7423" w:rsidP="00BE7423">
      <w:r>
        <w:br w:type="page"/>
      </w:r>
    </w:p>
    <w:p w:rsidR="006C12CE" w:rsidRDefault="006C12CE" w:rsidP="006C12CE">
      <w:pPr>
        <w:pStyle w:val="ListParagraph"/>
        <w:numPr>
          <w:ilvl w:val="2"/>
          <w:numId w:val="1"/>
        </w:numPr>
      </w:pPr>
      <w:r>
        <w:rPr>
          <w:b/>
        </w:rPr>
        <w:lastRenderedPageBreak/>
        <w:t>Cases</w:t>
      </w:r>
    </w:p>
    <w:p w:rsidR="006C12CE" w:rsidRDefault="006C12CE" w:rsidP="006C12CE">
      <w:pPr>
        <w:pStyle w:val="ListParagraph"/>
        <w:numPr>
          <w:ilvl w:val="3"/>
          <w:numId w:val="1"/>
        </w:numPr>
      </w:pPr>
      <w:r>
        <w:rPr>
          <w:i/>
        </w:rPr>
        <w:t>Loretto v. Teleprompter Manhattan CATV Corp</w:t>
      </w:r>
      <w:r>
        <w:t xml:space="preserve"> – TV cable on building</w:t>
      </w:r>
    </w:p>
    <w:p w:rsidR="006C12CE" w:rsidRDefault="006C12CE" w:rsidP="006C12CE">
      <w:pPr>
        <w:pStyle w:val="ListParagraph"/>
        <w:numPr>
          <w:ilvl w:val="4"/>
          <w:numId w:val="1"/>
        </w:numPr>
      </w:pPr>
      <w:r>
        <w:t xml:space="preserve">Physical occupation is </w:t>
      </w:r>
      <w:r>
        <w:rPr>
          <w:i/>
        </w:rPr>
        <w:t>de facto</w:t>
      </w:r>
      <w:r>
        <w:t xml:space="preserve"> taking</w:t>
      </w:r>
    </w:p>
    <w:p w:rsidR="006C12CE" w:rsidRDefault="006C12CE" w:rsidP="006C12CE">
      <w:pPr>
        <w:pStyle w:val="ListParagraph"/>
        <w:numPr>
          <w:ilvl w:val="3"/>
          <w:numId w:val="1"/>
        </w:numPr>
      </w:pPr>
      <w:r>
        <w:rPr>
          <w:i/>
        </w:rPr>
        <w:t>Hadacheck v. Sebastian</w:t>
      </w:r>
      <w:r>
        <w:t xml:space="preserve"> – Brickmaker ordinance in LA</w:t>
      </w:r>
    </w:p>
    <w:p w:rsidR="006C12CE" w:rsidRDefault="006C12CE" w:rsidP="006C12CE">
      <w:pPr>
        <w:pStyle w:val="ListParagraph"/>
        <w:numPr>
          <w:ilvl w:val="4"/>
          <w:numId w:val="1"/>
        </w:numPr>
      </w:pPr>
      <w:r>
        <w:t xml:space="preserve">Distinguish </w:t>
      </w:r>
      <w:r>
        <w:rPr>
          <w:i/>
        </w:rPr>
        <w:t>Loretto</w:t>
      </w:r>
      <w:r>
        <w:t xml:space="preserve"> – No physical occupation</w:t>
      </w:r>
    </w:p>
    <w:p w:rsidR="006C12CE" w:rsidRDefault="006C12CE" w:rsidP="006C12CE">
      <w:pPr>
        <w:pStyle w:val="ListParagraph"/>
        <w:numPr>
          <w:ilvl w:val="4"/>
          <w:numId w:val="1"/>
        </w:numPr>
      </w:pPr>
      <w:r>
        <w:t>Quasi-nuisance – This is not sufficient for nuisance law, but declared nuisance at law</w:t>
      </w:r>
    </w:p>
    <w:p w:rsidR="006C12CE" w:rsidRDefault="006C12CE" w:rsidP="006C12CE">
      <w:pPr>
        <w:pStyle w:val="ListParagraph"/>
        <w:numPr>
          <w:ilvl w:val="5"/>
          <w:numId w:val="1"/>
        </w:numPr>
      </w:pPr>
      <w:r>
        <w:t>Can’t be exerted arbitrarily or with unjust discrimination</w:t>
      </w:r>
    </w:p>
    <w:p w:rsidR="006C12CE" w:rsidRDefault="006C12CE" w:rsidP="006C12CE">
      <w:pPr>
        <w:pStyle w:val="ListParagraph"/>
        <w:numPr>
          <w:ilvl w:val="3"/>
          <w:numId w:val="1"/>
        </w:numPr>
      </w:pPr>
      <w:r>
        <w:rPr>
          <w:i/>
        </w:rPr>
        <w:t>PA Coal Co</w:t>
      </w:r>
      <w:r>
        <w:t xml:space="preserve"> – Kohler act prevented coal co’s from mining so that surface integrity was compromised (subsidence)</w:t>
      </w:r>
    </w:p>
    <w:p w:rsidR="006C12CE" w:rsidRDefault="006C12CE" w:rsidP="006C12CE">
      <w:pPr>
        <w:pStyle w:val="ListParagraph"/>
        <w:numPr>
          <w:ilvl w:val="4"/>
          <w:numId w:val="1"/>
        </w:numPr>
      </w:pPr>
      <w:r>
        <w:t>Majority – K-law, mining co reserved the right to allow subsidence and buyer got a lower price</w:t>
      </w:r>
      <w:r w:rsidR="002A4C9A">
        <w:t xml:space="preserve"> (</w:t>
      </w:r>
      <w:r w:rsidR="002A4C9A">
        <w:rPr>
          <w:u w:val="single"/>
        </w:rPr>
        <w:t>Conceptual severance</w:t>
      </w:r>
      <w:r w:rsidR="002A4C9A">
        <w:t xml:space="preserve"> of mineral and surface rights)</w:t>
      </w:r>
    </w:p>
    <w:p w:rsidR="006C12CE" w:rsidRDefault="005A7443" w:rsidP="005A7443">
      <w:pPr>
        <w:pStyle w:val="ListParagraph"/>
        <w:numPr>
          <w:ilvl w:val="5"/>
          <w:numId w:val="1"/>
        </w:numPr>
      </w:pPr>
      <w:r>
        <w:t xml:space="preserve">Kohler only applied when surface/mineral rights were owned by separate parties </w:t>
      </w:r>
      <w:r>
        <w:sym w:font="Wingdings" w:char="F0E0"/>
      </w:r>
      <w:r>
        <w:t xml:space="preserve"> Majority interprets that this can’t be a safety measure</w:t>
      </w:r>
    </w:p>
    <w:p w:rsidR="005A7443" w:rsidRDefault="005A7443" w:rsidP="005A7443">
      <w:pPr>
        <w:pStyle w:val="ListParagraph"/>
        <w:numPr>
          <w:ilvl w:val="4"/>
          <w:numId w:val="1"/>
        </w:numPr>
      </w:pPr>
      <w:r>
        <w:t>Dissent – If owned by one person, self-interest would prevent subsidence.  People shouldn’t be allowed to K-out of this.</w:t>
      </w:r>
    </w:p>
    <w:p w:rsidR="00593759" w:rsidRDefault="00593759" w:rsidP="00593759">
      <w:pPr>
        <w:pStyle w:val="ListParagraph"/>
        <w:numPr>
          <w:ilvl w:val="3"/>
          <w:numId w:val="1"/>
        </w:numPr>
      </w:pPr>
      <w:r>
        <w:rPr>
          <w:i/>
        </w:rPr>
        <w:t>Penn Central</w:t>
      </w:r>
      <w:r>
        <w:t xml:space="preserve"> – NYC law designating Π’s property a landmark preventing vertical development not a taking.</w:t>
      </w:r>
      <w:r w:rsidR="002A4C9A">
        <w:t xml:space="preserve"> (No </w:t>
      </w:r>
      <w:r w:rsidR="002A4C9A">
        <w:rPr>
          <w:u w:val="single"/>
        </w:rPr>
        <w:t>conceptual severance</w:t>
      </w:r>
      <w:r w:rsidR="002A4C9A">
        <w:t xml:space="preserve"> of vertical building rights)</w:t>
      </w:r>
    </w:p>
    <w:p w:rsidR="00593759" w:rsidRDefault="002A4C9A" w:rsidP="00593759">
      <w:pPr>
        <w:pStyle w:val="ListParagraph"/>
        <w:numPr>
          <w:ilvl w:val="4"/>
          <w:numId w:val="1"/>
        </w:numPr>
      </w:pPr>
      <w:r>
        <w:t>Majority</w:t>
      </w:r>
    </w:p>
    <w:p w:rsidR="002A4C9A" w:rsidRDefault="002A4C9A" w:rsidP="002A4C9A">
      <w:pPr>
        <w:pStyle w:val="ListParagraph"/>
        <w:numPr>
          <w:ilvl w:val="5"/>
          <w:numId w:val="1"/>
        </w:numPr>
      </w:pPr>
      <w:r>
        <w:t>Doesn’t interfere with Π’s primary investment backed expectation concerning the use of the parcel</w:t>
      </w:r>
    </w:p>
    <w:p w:rsidR="002A4C9A" w:rsidRDefault="002A4C9A" w:rsidP="002A4C9A">
      <w:pPr>
        <w:pStyle w:val="ListParagraph"/>
        <w:numPr>
          <w:ilvl w:val="5"/>
          <w:numId w:val="1"/>
        </w:numPr>
      </w:pPr>
      <w:r>
        <w:t>Doesn’t interfere with present use of the terminal</w:t>
      </w:r>
    </w:p>
    <w:p w:rsidR="002A4C9A" w:rsidRDefault="002A4C9A" w:rsidP="002A4C9A">
      <w:pPr>
        <w:pStyle w:val="ListParagraph"/>
        <w:numPr>
          <w:ilvl w:val="5"/>
          <w:numId w:val="1"/>
        </w:numPr>
      </w:pPr>
      <w:r>
        <w:t xml:space="preserve">Hasn’t been denied permission to occupy </w:t>
      </w:r>
      <w:r>
        <w:rPr>
          <w:i/>
        </w:rPr>
        <w:t>any</w:t>
      </w:r>
      <w:r>
        <w:t xml:space="preserve"> airspace just not the requested airspace in the two plans</w:t>
      </w:r>
    </w:p>
    <w:p w:rsidR="002A4C9A" w:rsidRDefault="002A4C9A" w:rsidP="002A4C9A">
      <w:pPr>
        <w:pStyle w:val="ListParagraph"/>
        <w:numPr>
          <w:ilvl w:val="5"/>
          <w:numId w:val="1"/>
        </w:numPr>
      </w:pPr>
      <w:r>
        <w:t>Building rights can be transferred</w:t>
      </w:r>
    </w:p>
    <w:p w:rsidR="002A4C9A" w:rsidRDefault="002A4C9A" w:rsidP="002A4C9A">
      <w:pPr>
        <w:pStyle w:val="ListParagraph"/>
        <w:numPr>
          <w:ilvl w:val="5"/>
          <w:numId w:val="1"/>
        </w:numPr>
        <w:spacing w:line="240" w:lineRule="auto"/>
      </w:pPr>
      <w:r>
        <w:t>Factors</w:t>
      </w:r>
    </w:p>
    <w:p w:rsidR="002A4C9A" w:rsidRDefault="002A4C9A" w:rsidP="002A4C9A">
      <w:pPr>
        <w:pStyle w:val="ListParagraph"/>
        <w:numPr>
          <w:ilvl w:val="6"/>
          <w:numId w:val="1"/>
        </w:numPr>
        <w:spacing w:line="240" w:lineRule="auto"/>
      </w:pPr>
      <w:r>
        <w:t>Economic impact of the regulation on Π</w:t>
      </w:r>
      <w:r w:rsidR="003D66A3">
        <w:t xml:space="preserve"> (Transferrable development rights)</w:t>
      </w:r>
    </w:p>
    <w:p w:rsidR="002A4C9A" w:rsidRDefault="002A4C9A" w:rsidP="002A4C9A">
      <w:pPr>
        <w:pStyle w:val="ListParagraph"/>
        <w:numPr>
          <w:ilvl w:val="6"/>
          <w:numId w:val="1"/>
        </w:numPr>
        <w:spacing w:line="240" w:lineRule="auto"/>
      </w:pPr>
      <w:r>
        <w:t>Extent to which the regulation has interfered with investment-backed expectations</w:t>
      </w:r>
    </w:p>
    <w:p w:rsidR="002A4C9A" w:rsidRDefault="002A4C9A" w:rsidP="002A4C9A">
      <w:pPr>
        <w:pStyle w:val="ListParagraph"/>
        <w:numPr>
          <w:ilvl w:val="6"/>
          <w:numId w:val="1"/>
        </w:numPr>
        <w:spacing w:line="240" w:lineRule="auto"/>
      </w:pPr>
      <w:r>
        <w:t>Character of the governmental action</w:t>
      </w:r>
    </w:p>
    <w:p w:rsidR="002A4C9A" w:rsidRDefault="002A4C9A" w:rsidP="002A4C9A">
      <w:pPr>
        <w:pStyle w:val="ListParagraph"/>
        <w:numPr>
          <w:ilvl w:val="7"/>
          <w:numId w:val="1"/>
        </w:numPr>
        <w:spacing w:line="240" w:lineRule="auto"/>
      </w:pPr>
      <w:r>
        <w:t>Physical invasion?</w:t>
      </w:r>
    </w:p>
    <w:p w:rsidR="002A4C9A" w:rsidRDefault="002A4C9A" w:rsidP="002A4C9A">
      <w:pPr>
        <w:pStyle w:val="ListParagraph"/>
        <w:numPr>
          <w:ilvl w:val="7"/>
          <w:numId w:val="1"/>
        </w:numPr>
        <w:spacing w:line="240" w:lineRule="auto"/>
      </w:pPr>
      <w:r>
        <w:t>Adjusting benefits/burdens in furtherance of a common good?</w:t>
      </w:r>
    </w:p>
    <w:p w:rsidR="002A4C9A" w:rsidRDefault="002A4C9A" w:rsidP="002A4C9A">
      <w:pPr>
        <w:pStyle w:val="ListParagraph"/>
        <w:numPr>
          <w:ilvl w:val="4"/>
          <w:numId w:val="1"/>
        </w:numPr>
      </w:pPr>
      <w:r>
        <w:t>Dissent</w:t>
      </w:r>
    </w:p>
    <w:p w:rsidR="002A4C9A" w:rsidRPr="00F43247" w:rsidRDefault="002A4C9A" w:rsidP="00BE7423">
      <w:pPr>
        <w:pStyle w:val="ListParagraph"/>
        <w:numPr>
          <w:ilvl w:val="5"/>
          <w:numId w:val="1"/>
        </w:numPr>
      </w:pPr>
      <w:r>
        <w:t xml:space="preserve">Main point is that </w:t>
      </w:r>
      <w:r>
        <w:rPr>
          <w:i/>
        </w:rPr>
        <w:t>PA Coal</w:t>
      </w:r>
      <w:r>
        <w:t xml:space="preserve"> exception would not apply </w:t>
      </w:r>
      <w:r>
        <w:sym w:font="Wingdings" w:char="F0E0"/>
      </w:r>
      <w:r>
        <w:t xml:space="preserve"> this isn’t zoning, and it does not apply over very many buildings, etc.</w:t>
      </w:r>
    </w:p>
    <w:sectPr w:rsidR="002A4C9A" w:rsidRPr="00F4324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1B8" w:rsidRDefault="007161B8" w:rsidP="00693A75">
      <w:pPr>
        <w:spacing w:line="240" w:lineRule="auto"/>
      </w:pPr>
      <w:r>
        <w:separator/>
      </w:r>
    </w:p>
  </w:endnote>
  <w:endnote w:type="continuationSeparator" w:id="0">
    <w:p w:rsidR="007161B8" w:rsidRDefault="007161B8" w:rsidP="00693A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775959"/>
      <w:docPartObj>
        <w:docPartGallery w:val="Page Numbers (Bottom of Page)"/>
        <w:docPartUnique/>
      </w:docPartObj>
    </w:sdtPr>
    <w:sdtEndPr>
      <w:rPr>
        <w:noProof/>
      </w:rPr>
    </w:sdtEndPr>
    <w:sdtContent>
      <w:p w:rsidR="00160434" w:rsidRDefault="00160434">
        <w:pPr>
          <w:pStyle w:val="Footer"/>
          <w:jc w:val="center"/>
        </w:pPr>
        <w:r>
          <w:fldChar w:fldCharType="begin"/>
        </w:r>
        <w:r>
          <w:instrText xml:space="preserve"> PAGE   \* MERGEFORMAT </w:instrText>
        </w:r>
        <w:r>
          <w:fldChar w:fldCharType="separate"/>
        </w:r>
        <w:r w:rsidR="001B7091">
          <w:rPr>
            <w:noProof/>
          </w:rPr>
          <w:t>1</w:t>
        </w:r>
        <w:r>
          <w:rPr>
            <w:noProof/>
          </w:rPr>
          <w:fldChar w:fldCharType="end"/>
        </w:r>
      </w:p>
    </w:sdtContent>
  </w:sdt>
  <w:p w:rsidR="00160434" w:rsidRDefault="00160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1B8" w:rsidRDefault="007161B8" w:rsidP="00693A75">
      <w:pPr>
        <w:spacing w:line="240" w:lineRule="auto"/>
      </w:pPr>
      <w:r>
        <w:separator/>
      </w:r>
    </w:p>
  </w:footnote>
  <w:footnote w:type="continuationSeparator" w:id="0">
    <w:p w:rsidR="007161B8" w:rsidRDefault="007161B8" w:rsidP="00693A7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328E9"/>
    <w:multiLevelType w:val="hybridMultilevel"/>
    <w:tmpl w:val="B57840EE"/>
    <w:lvl w:ilvl="0" w:tplc="81A8A8E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1D23A2"/>
    <w:multiLevelType w:val="hybridMultilevel"/>
    <w:tmpl w:val="186A094A"/>
    <w:lvl w:ilvl="0" w:tplc="82463FF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26567F"/>
    <w:multiLevelType w:val="multilevel"/>
    <w:tmpl w:val="D92E4368"/>
    <w:lvl w:ilvl="0">
      <w:start w:val="1"/>
      <w:numFmt w:val="decimal"/>
      <w:pStyle w:val="Heading1"/>
      <w:lvlText w:val="%1)"/>
      <w:lvlJc w:val="left"/>
      <w:pPr>
        <w:ind w:left="360" w:hanging="360"/>
      </w:pPr>
      <w:rPr>
        <w:rFonts w:hint="default"/>
        <w:b w:val="0"/>
      </w:rPr>
    </w:lvl>
    <w:lvl w:ilvl="1">
      <w:start w:val="1"/>
      <w:numFmt w:val="lowerLetter"/>
      <w:pStyle w:val="Heading2"/>
      <w:lvlText w:val="%2)"/>
      <w:lvlJc w:val="left"/>
      <w:pPr>
        <w:ind w:left="720" w:hanging="360"/>
      </w:pPr>
      <w:rPr>
        <w:rFonts w:hint="default"/>
        <w:b w:val="0"/>
      </w:rPr>
    </w:lvl>
    <w:lvl w:ilvl="2">
      <w:start w:val="1"/>
      <w:numFmt w:val="lowerRoman"/>
      <w:pStyle w:val="Heading3"/>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0A703CE"/>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nsid w:val="6D0526A1"/>
    <w:multiLevelType w:val="hybridMultilevel"/>
    <w:tmpl w:val="C80CF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254"/>
    <w:rsid w:val="0000534A"/>
    <w:rsid w:val="00007AF4"/>
    <w:rsid w:val="000518F4"/>
    <w:rsid w:val="000579A3"/>
    <w:rsid w:val="00065FEE"/>
    <w:rsid w:val="00066B52"/>
    <w:rsid w:val="0006754D"/>
    <w:rsid w:val="00091408"/>
    <w:rsid w:val="000961B0"/>
    <w:rsid w:val="000A15AA"/>
    <w:rsid w:val="000A4AC5"/>
    <w:rsid w:val="000A6C69"/>
    <w:rsid w:val="000B5ED5"/>
    <w:rsid w:val="000D4922"/>
    <w:rsid w:val="001072B7"/>
    <w:rsid w:val="0011249F"/>
    <w:rsid w:val="00114DC8"/>
    <w:rsid w:val="001221D1"/>
    <w:rsid w:val="00125BE6"/>
    <w:rsid w:val="00127784"/>
    <w:rsid w:val="00146B69"/>
    <w:rsid w:val="00150B5E"/>
    <w:rsid w:val="00160434"/>
    <w:rsid w:val="001A6B80"/>
    <w:rsid w:val="001B7091"/>
    <w:rsid w:val="001E1CD1"/>
    <w:rsid w:val="001E5FD8"/>
    <w:rsid w:val="001F1C91"/>
    <w:rsid w:val="001F37E6"/>
    <w:rsid w:val="001F63C1"/>
    <w:rsid w:val="00210BE4"/>
    <w:rsid w:val="0021311A"/>
    <w:rsid w:val="00214BB3"/>
    <w:rsid w:val="00231E3A"/>
    <w:rsid w:val="00262421"/>
    <w:rsid w:val="002635BD"/>
    <w:rsid w:val="00264DD7"/>
    <w:rsid w:val="00266B82"/>
    <w:rsid w:val="002709C6"/>
    <w:rsid w:val="00280902"/>
    <w:rsid w:val="002A0D94"/>
    <w:rsid w:val="002A4C9A"/>
    <w:rsid w:val="002A6445"/>
    <w:rsid w:val="002F41D1"/>
    <w:rsid w:val="003023B5"/>
    <w:rsid w:val="00304D19"/>
    <w:rsid w:val="00306858"/>
    <w:rsid w:val="003134B2"/>
    <w:rsid w:val="00330D14"/>
    <w:rsid w:val="00332136"/>
    <w:rsid w:val="0034641E"/>
    <w:rsid w:val="00347EBD"/>
    <w:rsid w:val="003568DC"/>
    <w:rsid w:val="00361EF1"/>
    <w:rsid w:val="00373505"/>
    <w:rsid w:val="003800AD"/>
    <w:rsid w:val="003849DA"/>
    <w:rsid w:val="003968FC"/>
    <w:rsid w:val="003A0670"/>
    <w:rsid w:val="003A2872"/>
    <w:rsid w:val="003D66A3"/>
    <w:rsid w:val="003F279C"/>
    <w:rsid w:val="003F46CC"/>
    <w:rsid w:val="00405EC9"/>
    <w:rsid w:val="00421CD7"/>
    <w:rsid w:val="00436FB6"/>
    <w:rsid w:val="00485B90"/>
    <w:rsid w:val="00494253"/>
    <w:rsid w:val="004C7685"/>
    <w:rsid w:val="004D6E3F"/>
    <w:rsid w:val="004E5B45"/>
    <w:rsid w:val="004F07D2"/>
    <w:rsid w:val="004F4A92"/>
    <w:rsid w:val="00502400"/>
    <w:rsid w:val="005138AD"/>
    <w:rsid w:val="00516326"/>
    <w:rsid w:val="00545443"/>
    <w:rsid w:val="0054771C"/>
    <w:rsid w:val="00547A14"/>
    <w:rsid w:val="0055464E"/>
    <w:rsid w:val="0056632F"/>
    <w:rsid w:val="00583C44"/>
    <w:rsid w:val="00593759"/>
    <w:rsid w:val="0059499A"/>
    <w:rsid w:val="005A4717"/>
    <w:rsid w:val="005A7443"/>
    <w:rsid w:val="005B74BA"/>
    <w:rsid w:val="005B74DF"/>
    <w:rsid w:val="005D06A8"/>
    <w:rsid w:val="005E25C4"/>
    <w:rsid w:val="006115D5"/>
    <w:rsid w:val="0064186B"/>
    <w:rsid w:val="0064407F"/>
    <w:rsid w:val="00645985"/>
    <w:rsid w:val="00680361"/>
    <w:rsid w:val="006900F4"/>
    <w:rsid w:val="00693A75"/>
    <w:rsid w:val="00696F8A"/>
    <w:rsid w:val="006B44C6"/>
    <w:rsid w:val="006C12CE"/>
    <w:rsid w:val="006C5A1A"/>
    <w:rsid w:val="006D3869"/>
    <w:rsid w:val="006D51A1"/>
    <w:rsid w:val="006E3857"/>
    <w:rsid w:val="00704583"/>
    <w:rsid w:val="0071124F"/>
    <w:rsid w:val="007161B8"/>
    <w:rsid w:val="007449C5"/>
    <w:rsid w:val="00747302"/>
    <w:rsid w:val="00757FB9"/>
    <w:rsid w:val="00777E80"/>
    <w:rsid w:val="0079507F"/>
    <w:rsid w:val="00796C9D"/>
    <w:rsid w:val="007C0F01"/>
    <w:rsid w:val="007C2C11"/>
    <w:rsid w:val="007D232F"/>
    <w:rsid w:val="007E0BC4"/>
    <w:rsid w:val="00812516"/>
    <w:rsid w:val="008162C6"/>
    <w:rsid w:val="00822B0D"/>
    <w:rsid w:val="00822C29"/>
    <w:rsid w:val="00826BA2"/>
    <w:rsid w:val="00862C38"/>
    <w:rsid w:val="00873486"/>
    <w:rsid w:val="008A7616"/>
    <w:rsid w:val="008C26B5"/>
    <w:rsid w:val="008D062E"/>
    <w:rsid w:val="008D097E"/>
    <w:rsid w:val="008E2D6C"/>
    <w:rsid w:val="008E6F96"/>
    <w:rsid w:val="008F1D7B"/>
    <w:rsid w:val="00903403"/>
    <w:rsid w:val="0092462E"/>
    <w:rsid w:val="009253E6"/>
    <w:rsid w:val="00931888"/>
    <w:rsid w:val="00944AF1"/>
    <w:rsid w:val="00947303"/>
    <w:rsid w:val="00972C5D"/>
    <w:rsid w:val="0098545E"/>
    <w:rsid w:val="009A6C65"/>
    <w:rsid w:val="009B18EB"/>
    <w:rsid w:val="009C7165"/>
    <w:rsid w:val="009F7E49"/>
    <w:rsid w:val="00A00B75"/>
    <w:rsid w:val="00A12C68"/>
    <w:rsid w:val="00A172ED"/>
    <w:rsid w:val="00A27FE0"/>
    <w:rsid w:val="00A342A0"/>
    <w:rsid w:val="00A41746"/>
    <w:rsid w:val="00A50F88"/>
    <w:rsid w:val="00A61A90"/>
    <w:rsid w:val="00A6607B"/>
    <w:rsid w:val="00A83BFB"/>
    <w:rsid w:val="00A90467"/>
    <w:rsid w:val="00AA584D"/>
    <w:rsid w:val="00AC6C65"/>
    <w:rsid w:val="00AE52DA"/>
    <w:rsid w:val="00B077F2"/>
    <w:rsid w:val="00B25846"/>
    <w:rsid w:val="00B54B3F"/>
    <w:rsid w:val="00B7227C"/>
    <w:rsid w:val="00B775AC"/>
    <w:rsid w:val="00B825F6"/>
    <w:rsid w:val="00B87179"/>
    <w:rsid w:val="00B94EE9"/>
    <w:rsid w:val="00BA14B9"/>
    <w:rsid w:val="00BA1C73"/>
    <w:rsid w:val="00BA2980"/>
    <w:rsid w:val="00BA42DB"/>
    <w:rsid w:val="00BA5B2B"/>
    <w:rsid w:val="00BB0B4A"/>
    <w:rsid w:val="00BB1E1B"/>
    <w:rsid w:val="00BB56F1"/>
    <w:rsid w:val="00BB7797"/>
    <w:rsid w:val="00BD011D"/>
    <w:rsid w:val="00BE4100"/>
    <w:rsid w:val="00BE7423"/>
    <w:rsid w:val="00C07AA0"/>
    <w:rsid w:val="00C13B91"/>
    <w:rsid w:val="00C35B0C"/>
    <w:rsid w:val="00C64686"/>
    <w:rsid w:val="00C76F75"/>
    <w:rsid w:val="00C93818"/>
    <w:rsid w:val="00CC7F43"/>
    <w:rsid w:val="00CD3023"/>
    <w:rsid w:val="00CD3697"/>
    <w:rsid w:val="00CD4D8B"/>
    <w:rsid w:val="00D44223"/>
    <w:rsid w:val="00D6433E"/>
    <w:rsid w:val="00D65F47"/>
    <w:rsid w:val="00D73259"/>
    <w:rsid w:val="00D748E7"/>
    <w:rsid w:val="00D7545F"/>
    <w:rsid w:val="00D77CD5"/>
    <w:rsid w:val="00D8154F"/>
    <w:rsid w:val="00D82CAA"/>
    <w:rsid w:val="00D95887"/>
    <w:rsid w:val="00DA1BD5"/>
    <w:rsid w:val="00DA2B44"/>
    <w:rsid w:val="00DB07F6"/>
    <w:rsid w:val="00DE1DB5"/>
    <w:rsid w:val="00E20C3B"/>
    <w:rsid w:val="00E31353"/>
    <w:rsid w:val="00E51B99"/>
    <w:rsid w:val="00E61D15"/>
    <w:rsid w:val="00E662C5"/>
    <w:rsid w:val="00E8680E"/>
    <w:rsid w:val="00EA2747"/>
    <w:rsid w:val="00EA3C2E"/>
    <w:rsid w:val="00EA40EF"/>
    <w:rsid w:val="00EB262F"/>
    <w:rsid w:val="00EF04F8"/>
    <w:rsid w:val="00F04F84"/>
    <w:rsid w:val="00F06EA6"/>
    <w:rsid w:val="00F26C48"/>
    <w:rsid w:val="00F37536"/>
    <w:rsid w:val="00F43247"/>
    <w:rsid w:val="00F43AF6"/>
    <w:rsid w:val="00F66845"/>
    <w:rsid w:val="00FA6C9C"/>
    <w:rsid w:val="00FB5E4B"/>
    <w:rsid w:val="00FC0254"/>
    <w:rsid w:val="00FC0B36"/>
    <w:rsid w:val="00FC2BC5"/>
    <w:rsid w:val="00FC5944"/>
    <w:rsid w:val="00FD7EBD"/>
    <w:rsid w:val="00FE218D"/>
    <w:rsid w:val="00FE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5B74BA"/>
    <w:pPr>
      <w:numPr>
        <w:numId w:val="1"/>
      </w:numPr>
      <w:outlineLvl w:val="0"/>
    </w:pPr>
    <w:rPr>
      <w:b/>
      <w:u w:val="single"/>
    </w:rPr>
  </w:style>
  <w:style w:type="paragraph" w:styleId="Heading2">
    <w:name w:val="heading 2"/>
    <w:basedOn w:val="ListParagraph"/>
    <w:next w:val="Normal"/>
    <w:link w:val="Heading2Char"/>
    <w:uiPriority w:val="9"/>
    <w:unhideWhenUsed/>
    <w:qFormat/>
    <w:rsid w:val="00D44223"/>
    <w:pPr>
      <w:numPr>
        <w:ilvl w:val="1"/>
        <w:numId w:val="1"/>
      </w:numPr>
      <w:outlineLvl w:val="1"/>
    </w:pPr>
    <w:rPr>
      <w:b/>
      <w:u w:val="single"/>
    </w:rPr>
  </w:style>
  <w:style w:type="paragraph" w:styleId="Heading3">
    <w:name w:val="heading 3"/>
    <w:basedOn w:val="ListParagraph"/>
    <w:next w:val="Normal"/>
    <w:link w:val="Heading3Char"/>
    <w:uiPriority w:val="9"/>
    <w:unhideWhenUsed/>
    <w:qFormat/>
    <w:rsid w:val="00D44223"/>
    <w:pPr>
      <w:numPr>
        <w:ilvl w:val="2"/>
        <w:numId w:val="1"/>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5C4"/>
    <w:pPr>
      <w:ind w:left="720"/>
      <w:contextualSpacing/>
    </w:pPr>
  </w:style>
  <w:style w:type="paragraph" w:styleId="Header">
    <w:name w:val="header"/>
    <w:basedOn w:val="Normal"/>
    <w:link w:val="HeaderChar"/>
    <w:uiPriority w:val="99"/>
    <w:unhideWhenUsed/>
    <w:rsid w:val="00693A75"/>
    <w:pPr>
      <w:tabs>
        <w:tab w:val="center" w:pos="4680"/>
        <w:tab w:val="right" w:pos="9360"/>
      </w:tabs>
      <w:spacing w:line="240" w:lineRule="auto"/>
    </w:pPr>
  </w:style>
  <w:style w:type="character" w:customStyle="1" w:styleId="HeaderChar">
    <w:name w:val="Header Char"/>
    <w:basedOn w:val="DefaultParagraphFont"/>
    <w:link w:val="Header"/>
    <w:uiPriority w:val="99"/>
    <w:rsid w:val="00693A75"/>
  </w:style>
  <w:style w:type="paragraph" w:styleId="Footer">
    <w:name w:val="footer"/>
    <w:basedOn w:val="Normal"/>
    <w:link w:val="FooterChar"/>
    <w:uiPriority w:val="99"/>
    <w:unhideWhenUsed/>
    <w:rsid w:val="00693A75"/>
    <w:pPr>
      <w:tabs>
        <w:tab w:val="center" w:pos="4680"/>
        <w:tab w:val="right" w:pos="9360"/>
      </w:tabs>
      <w:spacing w:line="240" w:lineRule="auto"/>
    </w:pPr>
  </w:style>
  <w:style w:type="character" w:customStyle="1" w:styleId="FooterChar">
    <w:name w:val="Footer Char"/>
    <w:basedOn w:val="DefaultParagraphFont"/>
    <w:link w:val="Footer"/>
    <w:uiPriority w:val="99"/>
    <w:rsid w:val="00693A75"/>
  </w:style>
  <w:style w:type="table" w:styleId="TableGrid">
    <w:name w:val="Table Grid"/>
    <w:basedOn w:val="TableNormal"/>
    <w:uiPriority w:val="59"/>
    <w:rsid w:val="00B7227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B74BA"/>
    <w:rPr>
      <w:b/>
      <w:u w:val="single"/>
    </w:rPr>
  </w:style>
  <w:style w:type="character" w:styleId="IntenseReference">
    <w:name w:val="Intense Reference"/>
    <w:basedOn w:val="DefaultParagraphFont"/>
    <w:uiPriority w:val="32"/>
    <w:qFormat/>
    <w:rsid w:val="006E3857"/>
    <w:rPr>
      <w:b/>
      <w:bCs/>
      <w:smallCaps/>
      <w:color w:val="C0504D" w:themeColor="accent2"/>
      <w:spacing w:val="5"/>
      <w:u w:val="single"/>
    </w:rPr>
  </w:style>
  <w:style w:type="paragraph" w:styleId="TOCHeading">
    <w:name w:val="TOC Heading"/>
    <w:basedOn w:val="Heading1"/>
    <w:next w:val="Normal"/>
    <w:uiPriority w:val="39"/>
    <w:unhideWhenUsed/>
    <w:qFormat/>
    <w:rsid w:val="005B74BA"/>
    <w:pPr>
      <w:spacing w:before="480"/>
      <w:jc w:val="left"/>
      <w:outlineLvl w:val="9"/>
    </w:pPr>
    <w:rPr>
      <w:rFonts w:asciiTheme="majorHAnsi" w:hAnsiTheme="majorHAnsi"/>
      <w:caps/>
      <w:color w:val="365F91" w:themeColor="accent1" w:themeShade="BF"/>
      <w:sz w:val="28"/>
      <w:u w:val="none"/>
      <w:lang w:eastAsia="ja-JP"/>
    </w:rPr>
  </w:style>
  <w:style w:type="paragraph" w:styleId="TOC2">
    <w:name w:val="toc 2"/>
    <w:basedOn w:val="Normal"/>
    <w:next w:val="Normal"/>
    <w:autoRedefine/>
    <w:uiPriority w:val="39"/>
    <w:unhideWhenUsed/>
    <w:qFormat/>
    <w:rsid w:val="005B74BA"/>
    <w:pPr>
      <w:spacing w:after="100"/>
      <w:ind w:left="220"/>
      <w:jc w:val="left"/>
    </w:pPr>
    <w:rPr>
      <w:rFonts w:asciiTheme="minorHAnsi" w:eastAsiaTheme="minorEastAsia" w:hAnsiTheme="minorHAnsi"/>
      <w:sz w:val="22"/>
      <w:lang w:eastAsia="ja-JP"/>
    </w:rPr>
  </w:style>
  <w:style w:type="paragraph" w:styleId="TOC1">
    <w:name w:val="toc 1"/>
    <w:basedOn w:val="Normal"/>
    <w:next w:val="Normal"/>
    <w:autoRedefine/>
    <w:uiPriority w:val="39"/>
    <w:unhideWhenUsed/>
    <w:qFormat/>
    <w:rsid w:val="005B74BA"/>
    <w:pPr>
      <w:spacing w:after="100"/>
      <w:jc w:val="left"/>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5B74BA"/>
    <w:pPr>
      <w:spacing w:after="100"/>
      <w:ind w:left="440"/>
      <w:jc w:val="left"/>
    </w:pPr>
    <w:rPr>
      <w:rFonts w:asciiTheme="minorHAnsi" w:eastAsiaTheme="minorEastAsia" w:hAnsiTheme="minorHAnsi"/>
      <w:sz w:val="22"/>
      <w:lang w:eastAsia="ja-JP"/>
    </w:rPr>
  </w:style>
  <w:style w:type="paragraph" w:styleId="BalloonText">
    <w:name w:val="Balloon Text"/>
    <w:basedOn w:val="Normal"/>
    <w:link w:val="BalloonTextChar"/>
    <w:uiPriority w:val="99"/>
    <w:semiHidden/>
    <w:unhideWhenUsed/>
    <w:rsid w:val="005B74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4BA"/>
    <w:rPr>
      <w:rFonts w:ascii="Tahoma" w:hAnsi="Tahoma" w:cs="Tahoma"/>
      <w:sz w:val="16"/>
      <w:szCs w:val="16"/>
    </w:rPr>
  </w:style>
  <w:style w:type="character" w:styleId="Hyperlink">
    <w:name w:val="Hyperlink"/>
    <w:basedOn w:val="DefaultParagraphFont"/>
    <w:uiPriority w:val="99"/>
    <w:unhideWhenUsed/>
    <w:rsid w:val="005B74BA"/>
    <w:rPr>
      <w:color w:val="0000FF" w:themeColor="hyperlink"/>
      <w:u w:val="single"/>
    </w:rPr>
  </w:style>
  <w:style w:type="character" w:customStyle="1" w:styleId="Heading2Char">
    <w:name w:val="Heading 2 Char"/>
    <w:basedOn w:val="DefaultParagraphFont"/>
    <w:link w:val="Heading2"/>
    <w:uiPriority w:val="9"/>
    <w:rsid w:val="00D44223"/>
    <w:rPr>
      <w:b/>
      <w:u w:val="single"/>
    </w:rPr>
  </w:style>
  <w:style w:type="character" w:customStyle="1" w:styleId="Heading3Char">
    <w:name w:val="Heading 3 Char"/>
    <w:basedOn w:val="DefaultParagraphFont"/>
    <w:link w:val="Heading3"/>
    <w:uiPriority w:val="9"/>
    <w:rsid w:val="00D44223"/>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5B74BA"/>
    <w:pPr>
      <w:numPr>
        <w:numId w:val="1"/>
      </w:numPr>
      <w:outlineLvl w:val="0"/>
    </w:pPr>
    <w:rPr>
      <w:b/>
      <w:u w:val="single"/>
    </w:rPr>
  </w:style>
  <w:style w:type="paragraph" w:styleId="Heading2">
    <w:name w:val="heading 2"/>
    <w:basedOn w:val="ListParagraph"/>
    <w:next w:val="Normal"/>
    <w:link w:val="Heading2Char"/>
    <w:uiPriority w:val="9"/>
    <w:unhideWhenUsed/>
    <w:qFormat/>
    <w:rsid w:val="00D44223"/>
    <w:pPr>
      <w:numPr>
        <w:ilvl w:val="1"/>
        <w:numId w:val="1"/>
      </w:numPr>
      <w:outlineLvl w:val="1"/>
    </w:pPr>
    <w:rPr>
      <w:b/>
      <w:u w:val="single"/>
    </w:rPr>
  </w:style>
  <w:style w:type="paragraph" w:styleId="Heading3">
    <w:name w:val="heading 3"/>
    <w:basedOn w:val="ListParagraph"/>
    <w:next w:val="Normal"/>
    <w:link w:val="Heading3Char"/>
    <w:uiPriority w:val="9"/>
    <w:unhideWhenUsed/>
    <w:qFormat/>
    <w:rsid w:val="00D44223"/>
    <w:pPr>
      <w:numPr>
        <w:ilvl w:val="2"/>
        <w:numId w:val="1"/>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5C4"/>
    <w:pPr>
      <w:ind w:left="720"/>
      <w:contextualSpacing/>
    </w:pPr>
  </w:style>
  <w:style w:type="paragraph" w:styleId="Header">
    <w:name w:val="header"/>
    <w:basedOn w:val="Normal"/>
    <w:link w:val="HeaderChar"/>
    <w:uiPriority w:val="99"/>
    <w:unhideWhenUsed/>
    <w:rsid w:val="00693A75"/>
    <w:pPr>
      <w:tabs>
        <w:tab w:val="center" w:pos="4680"/>
        <w:tab w:val="right" w:pos="9360"/>
      </w:tabs>
      <w:spacing w:line="240" w:lineRule="auto"/>
    </w:pPr>
  </w:style>
  <w:style w:type="character" w:customStyle="1" w:styleId="HeaderChar">
    <w:name w:val="Header Char"/>
    <w:basedOn w:val="DefaultParagraphFont"/>
    <w:link w:val="Header"/>
    <w:uiPriority w:val="99"/>
    <w:rsid w:val="00693A75"/>
  </w:style>
  <w:style w:type="paragraph" w:styleId="Footer">
    <w:name w:val="footer"/>
    <w:basedOn w:val="Normal"/>
    <w:link w:val="FooterChar"/>
    <w:uiPriority w:val="99"/>
    <w:unhideWhenUsed/>
    <w:rsid w:val="00693A75"/>
    <w:pPr>
      <w:tabs>
        <w:tab w:val="center" w:pos="4680"/>
        <w:tab w:val="right" w:pos="9360"/>
      </w:tabs>
      <w:spacing w:line="240" w:lineRule="auto"/>
    </w:pPr>
  </w:style>
  <w:style w:type="character" w:customStyle="1" w:styleId="FooterChar">
    <w:name w:val="Footer Char"/>
    <w:basedOn w:val="DefaultParagraphFont"/>
    <w:link w:val="Footer"/>
    <w:uiPriority w:val="99"/>
    <w:rsid w:val="00693A75"/>
  </w:style>
  <w:style w:type="table" w:styleId="TableGrid">
    <w:name w:val="Table Grid"/>
    <w:basedOn w:val="TableNormal"/>
    <w:uiPriority w:val="59"/>
    <w:rsid w:val="00B7227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B74BA"/>
    <w:rPr>
      <w:b/>
      <w:u w:val="single"/>
    </w:rPr>
  </w:style>
  <w:style w:type="character" w:styleId="IntenseReference">
    <w:name w:val="Intense Reference"/>
    <w:basedOn w:val="DefaultParagraphFont"/>
    <w:uiPriority w:val="32"/>
    <w:qFormat/>
    <w:rsid w:val="006E3857"/>
    <w:rPr>
      <w:b/>
      <w:bCs/>
      <w:smallCaps/>
      <w:color w:val="C0504D" w:themeColor="accent2"/>
      <w:spacing w:val="5"/>
      <w:u w:val="single"/>
    </w:rPr>
  </w:style>
  <w:style w:type="paragraph" w:styleId="TOCHeading">
    <w:name w:val="TOC Heading"/>
    <w:basedOn w:val="Heading1"/>
    <w:next w:val="Normal"/>
    <w:uiPriority w:val="39"/>
    <w:unhideWhenUsed/>
    <w:qFormat/>
    <w:rsid w:val="005B74BA"/>
    <w:pPr>
      <w:spacing w:before="480"/>
      <w:jc w:val="left"/>
      <w:outlineLvl w:val="9"/>
    </w:pPr>
    <w:rPr>
      <w:rFonts w:asciiTheme="majorHAnsi" w:hAnsiTheme="majorHAnsi"/>
      <w:caps/>
      <w:color w:val="365F91" w:themeColor="accent1" w:themeShade="BF"/>
      <w:sz w:val="28"/>
      <w:u w:val="none"/>
      <w:lang w:eastAsia="ja-JP"/>
    </w:rPr>
  </w:style>
  <w:style w:type="paragraph" w:styleId="TOC2">
    <w:name w:val="toc 2"/>
    <w:basedOn w:val="Normal"/>
    <w:next w:val="Normal"/>
    <w:autoRedefine/>
    <w:uiPriority w:val="39"/>
    <w:unhideWhenUsed/>
    <w:qFormat/>
    <w:rsid w:val="005B74BA"/>
    <w:pPr>
      <w:spacing w:after="100"/>
      <w:ind w:left="220"/>
      <w:jc w:val="left"/>
    </w:pPr>
    <w:rPr>
      <w:rFonts w:asciiTheme="minorHAnsi" w:eastAsiaTheme="minorEastAsia" w:hAnsiTheme="minorHAnsi"/>
      <w:sz w:val="22"/>
      <w:lang w:eastAsia="ja-JP"/>
    </w:rPr>
  </w:style>
  <w:style w:type="paragraph" w:styleId="TOC1">
    <w:name w:val="toc 1"/>
    <w:basedOn w:val="Normal"/>
    <w:next w:val="Normal"/>
    <w:autoRedefine/>
    <w:uiPriority w:val="39"/>
    <w:unhideWhenUsed/>
    <w:qFormat/>
    <w:rsid w:val="005B74BA"/>
    <w:pPr>
      <w:spacing w:after="100"/>
      <w:jc w:val="left"/>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5B74BA"/>
    <w:pPr>
      <w:spacing w:after="100"/>
      <w:ind w:left="440"/>
      <w:jc w:val="left"/>
    </w:pPr>
    <w:rPr>
      <w:rFonts w:asciiTheme="minorHAnsi" w:eastAsiaTheme="minorEastAsia" w:hAnsiTheme="minorHAnsi"/>
      <w:sz w:val="22"/>
      <w:lang w:eastAsia="ja-JP"/>
    </w:rPr>
  </w:style>
  <w:style w:type="paragraph" w:styleId="BalloonText">
    <w:name w:val="Balloon Text"/>
    <w:basedOn w:val="Normal"/>
    <w:link w:val="BalloonTextChar"/>
    <w:uiPriority w:val="99"/>
    <w:semiHidden/>
    <w:unhideWhenUsed/>
    <w:rsid w:val="005B74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4BA"/>
    <w:rPr>
      <w:rFonts w:ascii="Tahoma" w:hAnsi="Tahoma" w:cs="Tahoma"/>
      <w:sz w:val="16"/>
      <w:szCs w:val="16"/>
    </w:rPr>
  </w:style>
  <w:style w:type="character" w:styleId="Hyperlink">
    <w:name w:val="Hyperlink"/>
    <w:basedOn w:val="DefaultParagraphFont"/>
    <w:uiPriority w:val="99"/>
    <w:unhideWhenUsed/>
    <w:rsid w:val="005B74BA"/>
    <w:rPr>
      <w:color w:val="0000FF" w:themeColor="hyperlink"/>
      <w:u w:val="single"/>
    </w:rPr>
  </w:style>
  <w:style w:type="character" w:customStyle="1" w:styleId="Heading2Char">
    <w:name w:val="Heading 2 Char"/>
    <w:basedOn w:val="DefaultParagraphFont"/>
    <w:link w:val="Heading2"/>
    <w:uiPriority w:val="9"/>
    <w:rsid w:val="00D44223"/>
    <w:rPr>
      <w:b/>
      <w:u w:val="single"/>
    </w:rPr>
  </w:style>
  <w:style w:type="character" w:customStyle="1" w:styleId="Heading3Char">
    <w:name w:val="Heading 3 Char"/>
    <w:basedOn w:val="DefaultParagraphFont"/>
    <w:link w:val="Heading3"/>
    <w:uiPriority w:val="9"/>
    <w:rsid w:val="00D4422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1BA8C3B-D353-463D-9CB7-0C59617D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44</Pages>
  <Words>11137</Words>
  <Characters>63483</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Cole</dc:creator>
  <cp:keywords/>
  <dc:description/>
  <cp:lastModifiedBy>Graham Cole</cp:lastModifiedBy>
  <cp:revision>148</cp:revision>
  <dcterms:created xsi:type="dcterms:W3CDTF">2012-03-21T15:37:00Z</dcterms:created>
  <dcterms:modified xsi:type="dcterms:W3CDTF">2012-11-06T15:35:00Z</dcterms:modified>
</cp:coreProperties>
</file>