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A6" w:rsidRDefault="002E12A6"/>
    <w:p w:rsidR="002E12A6" w:rsidRDefault="002E12A6" w:rsidP="002E12A6"/>
    <w:p w:rsidR="002E12A6" w:rsidRPr="00861B44" w:rsidRDefault="002E12A6" w:rsidP="002E12A6">
      <w:pPr>
        <w:jc w:val="center"/>
        <w:rPr>
          <w:b/>
          <w:sz w:val="64"/>
          <w:szCs w:val="64"/>
        </w:rPr>
      </w:pPr>
      <w:r>
        <w:tab/>
      </w:r>
      <w:r w:rsidRPr="00861B44">
        <w:rPr>
          <w:b/>
          <w:sz w:val="64"/>
          <w:szCs w:val="64"/>
        </w:rPr>
        <w:t xml:space="preserve">Lottery and Room </w:t>
      </w:r>
      <w:r w:rsidR="00E700BF">
        <w:rPr>
          <w:b/>
          <w:sz w:val="64"/>
          <w:szCs w:val="64"/>
        </w:rPr>
        <w:t>Selection</w:t>
      </w:r>
    </w:p>
    <w:p w:rsidR="002E12A6" w:rsidRDefault="002E12A6" w:rsidP="002E12A6">
      <w:pPr>
        <w:jc w:val="center"/>
        <w:rPr>
          <w:b/>
          <w:color w:val="7030A0"/>
          <w:sz w:val="64"/>
          <w:szCs w:val="64"/>
        </w:rPr>
      </w:pPr>
      <w:r w:rsidRPr="00861B44">
        <w:rPr>
          <w:b/>
          <w:color w:val="7030A0"/>
          <w:sz w:val="64"/>
          <w:szCs w:val="64"/>
        </w:rPr>
        <w:t xml:space="preserve">Participate in </w:t>
      </w:r>
      <w:r>
        <w:rPr>
          <w:b/>
          <w:color w:val="7030A0"/>
          <w:sz w:val="64"/>
          <w:szCs w:val="64"/>
        </w:rPr>
        <w:t>Room Selection-</w:t>
      </w:r>
      <w:r w:rsidRPr="00861B44">
        <w:rPr>
          <w:b/>
          <w:color w:val="7030A0"/>
          <w:sz w:val="64"/>
          <w:szCs w:val="64"/>
        </w:rPr>
        <w:t>Individual</w:t>
      </w:r>
      <w:r>
        <w:rPr>
          <w:b/>
          <w:color w:val="7030A0"/>
          <w:sz w:val="64"/>
          <w:szCs w:val="64"/>
        </w:rPr>
        <w:t xml:space="preserve"> Phase II</w:t>
      </w:r>
    </w:p>
    <w:p w:rsidR="002E12A6" w:rsidRDefault="002E12A6" w:rsidP="002E12A6">
      <w:pPr>
        <w:jc w:val="center"/>
        <w:rPr>
          <w:b/>
          <w:color w:val="7030A0"/>
          <w:sz w:val="64"/>
          <w:szCs w:val="64"/>
        </w:rPr>
      </w:pPr>
    </w:p>
    <w:p w:rsidR="00D0182C" w:rsidRPr="003A1037" w:rsidRDefault="00D0182C" w:rsidP="00D0182C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3A1037">
        <w:rPr>
          <w:sz w:val="44"/>
          <w:szCs w:val="44"/>
        </w:rPr>
        <w:t xml:space="preserve">To log into the housing portal use your NYU Home </w:t>
      </w:r>
      <w:proofErr w:type="spellStart"/>
      <w:r w:rsidRPr="003A1037">
        <w:rPr>
          <w:sz w:val="44"/>
          <w:szCs w:val="44"/>
        </w:rPr>
        <w:t>NetID</w:t>
      </w:r>
      <w:proofErr w:type="spellEnd"/>
      <w:r w:rsidRPr="003A1037">
        <w:rPr>
          <w:sz w:val="44"/>
          <w:szCs w:val="44"/>
        </w:rPr>
        <w:t xml:space="preserve"> and Password.</w:t>
      </w:r>
    </w:p>
    <w:p w:rsidR="00D0182C" w:rsidRPr="00D0182C" w:rsidRDefault="00D0182C" w:rsidP="00D0182C">
      <w:pPr>
        <w:rPr>
          <w:b/>
          <w:color w:val="7030A0"/>
          <w:sz w:val="44"/>
          <w:szCs w:val="44"/>
        </w:rPr>
      </w:pPr>
    </w:p>
    <w:p w:rsidR="002E12A6" w:rsidRDefault="00926306" w:rsidP="002E12A6">
      <w:pPr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3.25pt">
            <v:imagedata r:id="rId8" o:title="PII S1"/>
          </v:shape>
        </w:pict>
      </w: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D0182C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3A1037">
        <w:rPr>
          <w:sz w:val="44"/>
          <w:szCs w:val="44"/>
        </w:rPr>
        <w:t xml:space="preserve">Next click on the </w:t>
      </w:r>
      <w:r>
        <w:rPr>
          <w:sz w:val="44"/>
          <w:szCs w:val="44"/>
        </w:rPr>
        <w:t>A</w:t>
      </w:r>
      <w:r w:rsidRPr="003A1037">
        <w:rPr>
          <w:sz w:val="44"/>
          <w:szCs w:val="44"/>
        </w:rPr>
        <w:t>pplication tab at the top of the page.</w:t>
      </w:r>
    </w:p>
    <w:p w:rsidR="00D0182C" w:rsidRPr="00D0182C" w:rsidRDefault="00D0182C" w:rsidP="00D0182C">
      <w:pPr>
        <w:rPr>
          <w:sz w:val="44"/>
          <w:szCs w:val="44"/>
        </w:rPr>
      </w:pPr>
    </w:p>
    <w:p w:rsidR="00D0182C" w:rsidRDefault="00926306" w:rsidP="002E12A6">
      <w:pPr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26" type="#_x0000_t75" style="width:467.25pt;height:189pt">
            <v:imagedata r:id="rId9" o:title="PII S2"/>
          </v:shape>
        </w:pict>
      </w: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D0182C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3A1037">
        <w:rPr>
          <w:sz w:val="44"/>
          <w:szCs w:val="44"/>
        </w:rPr>
        <w:lastRenderedPageBreak/>
        <w:t xml:space="preserve">Click on the </w:t>
      </w:r>
      <w:r>
        <w:rPr>
          <w:sz w:val="44"/>
          <w:szCs w:val="44"/>
        </w:rPr>
        <w:t>Term below, Save and Continue.</w:t>
      </w:r>
    </w:p>
    <w:p w:rsidR="00D0182C" w:rsidRPr="00D0182C" w:rsidRDefault="00D0182C" w:rsidP="00D0182C">
      <w:pPr>
        <w:rPr>
          <w:sz w:val="44"/>
          <w:szCs w:val="44"/>
        </w:rPr>
      </w:pPr>
    </w:p>
    <w:p w:rsidR="00D0182C" w:rsidRDefault="00952581" w:rsidP="002E12A6">
      <w:pPr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27" type="#_x0000_t75" style="width:467.25pt;height:181.5pt">
            <v:imagedata r:id="rId10" o:title="PII S3"/>
          </v:shape>
        </w:pict>
      </w:r>
    </w:p>
    <w:p w:rsidR="00D0182C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tab/>
      </w: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Pr="00D9059E" w:rsidRDefault="00D9059E" w:rsidP="00D9059E">
      <w:pPr>
        <w:pStyle w:val="ListParagraph"/>
        <w:numPr>
          <w:ilvl w:val="0"/>
          <w:numId w:val="1"/>
        </w:numPr>
        <w:tabs>
          <w:tab w:val="left" w:pos="6585"/>
        </w:tabs>
        <w:rPr>
          <w:b/>
          <w:sz w:val="44"/>
          <w:szCs w:val="44"/>
        </w:rPr>
      </w:pPr>
      <w:r>
        <w:rPr>
          <w:sz w:val="44"/>
          <w:szCs w:val="44"/>
        </w:rPr>
        <w:lastRenderedPageBreak/>
        <w:t xml:space="preserve">The portal will bring you back to this page. To view your lottery </w:t>
      </w:r>
      <w:r w:rsidR="00EF1410">
        <w:rPr>
          <w:sz w:val="44"/>
          <w:szCs w:val="44"/>
        </w:rPr>
        <w:t xml:space="preserve">date </w:t>
      </w:r>
      <w:r>
        <w:rPr>
          <w:sz w:val="44"/>
          <w:szCs w:val="44"/>
        </w:rPr>
        <w:t>and timeslot select bubble #9.</w:t>
      </w: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28" type="#_x0000_t75" style="width:468pt;height:261.75pt">
            <v:imagedata r:id="rId11" o:title="PII S4"/>
          </v:shape>
        </w:pict>
      </w: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Default="00D9059E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D9059E" w:rsidRPr="00EF1410" w:rsidRDefault="00EF1410" w:rsidP="00D9059E">
      <w:pPr>
        <w:pStyle w:val="ListParagraph"/>
        <w:numPr>
          <w:ilvl w:val="0"/>
          <w:numId w:val="1"/>
        </w:numPr>
        <w:tabs>
          <w:tab w:val="left" w:pos="6585"/>
        </w:tabs>
        <w:rPr>
          <w:b/>
          <w:sz w:val="44"/>
          <w:szCs w:val="44"/>
        </w:rPr>
      </w:pPr>
      <w:r>
        <w:rPr>
          <w:sz w:val="44"/>
          <w:szCs w:val="44"/>
        </w:rPr>
        <w:lastRenderedPageBreak/>
        <w:t>Once your designated date and timeslot are available, you may enter the Phase II by clicking the Individual Lottery.</w:t>
      </w:r>
    </w:p>
    <w:p w:rsidR="00EF1410" w:rsidRPr="00EF1410" w:rsidRDefault="00EF1410" w:rsidP="00EF1410">
      <w:pPr>
        <w:tabs>
          <w:tab w:val="left" w:pos="6585"/>
        </w:tabs>
        <w:rPr>
          <w:b/>
          <w:sz w:val="44"/>
          <w:szCs w:val="44"/>
        </w:rPr>
      </w:pPr>
    </w:p>
    <w:p w:rsidR="00D9059E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29" type="#_x0000_t75" style="width:468pt;height:229.5pt">
            <v:imagedata r:id="rId12" o:title="PII S5"/>
          </v:shape>
        </w:pict>
      </w: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952581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bookmarkStart w:id="0" w:name="_GoBack"/>
      <w:bookmarkEnd w:id="0"/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Pr="00EF1410" w:rsidRDefault="00EF1410" w:rsidP="00EF1410">
      <w:pPr>
        <w:pStyle w:val="ListParagraph"/>
        <w:tabs>
          <w:tab w:val="left" w:pos="945"/>
        </w:tabs>
        <w:ind w:left="1440"/>
        <w:rPr>
          <w:sz w:val="44"/>
          <w:szCs w:val="44"/>
        </w:rPr>
      </w:pPr>
    </w:p>
    <w:p w:rsidR="00EF1410" w:rsidRPr="00EF1410" w:rsidRDefault="00EF1410" w:rsidP="00EF1410">
      <w:pPr>
        <w:pStyle w:val="ListParagraph"/>
        <w:numPr>
          <w:ilvl w:val="0"/>
          <w:numId w:val="1"/>
        </w:numPr>
        <w:tabs>
          <w:tab w:val="left" w:pos="6585"/>
        </w:tabs>
        <w:rPr>
          <w:b/>
          <w:sz w:val="44"/>
          <w:szCs w:val="44"/>
        </w:rPr>
      </w:pPr>
      <w:r>
        <w:rPr>
          <w:sz w:val="44"/>
          <w:szCs w:val="44"/>
        </w:rPr>
        <w:lastRenderedPageBreak/>
        <w:t>Next select the building you would like to view.</w:t>
      </w:r>
    </w:p>
    <w:p w:rsidR="00EF1410" w:rsidRPr="00EF1410" w:rsidRDefault="00EF1410" w:rsidP="00EF1410">
      <w:pPr>
        <w:tabs>
          <w:tab w:val="left" w:pos="6585"/>
        </w:tabs>
        <w:rPr>
          <w:b/>
          <w:sz w:val="44"/>
          <w:szCs w:val="44"/>
        </w:rPr>
      </w:pPr>
    </w:p>
    <w:p w:rsidR="00EF1410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0" type="#_x0000_t75" style="width:467.25pt;height:257.25pt">
            <v:imagedata r:id="rId13" o:title="PII S6"/>
          </v:shape>
        </w:pict>
      </w: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Pr="00EF1410" w:rsidRDefault="00EF1410" w:rsidP="00D9059E">
      <w:pPr>
        <w:pStyle w:val="ListParagraph"/>
        <w:numPr>
          <w:ilvl w:val="0"/>
          <w:numId w:val="1"/>
        </w:numPr>
        <w:tabs>
          <w:tab w:val="left" w:pos="6585"/>
        </w:tabs>
        <w:rPr>
          <w:b/>
          <w:color w:val="7030A0"/>
          <w:sz w:val="64"/>
          <w:szCs w:val="64"/>
        </w:rPr>
      </w:pPr>
      <w:r w:rsidRPr="00EF1410">
        <w:rPr>
          <w:sz w:val="44"/>
          <w:szCs w:val="44"/>
        </w:rPr>
        <w:lastRenderedPageBreak/>
        <w:t xml:space="preserve">The following are a list of available selections. </w:t>
      </w:r>
    </w:p>
    <w:p w:rsidR="00EF1410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1" type="#_x0000_t75" style="width:467.25pt;height:242.25pt">
            <v:imagedata r:id="rId14" o:title="PII S7"/>
          </v:shape>
        </w:pict>
      </w: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EF1410">
      <w:pPr>
        <w:pStyle w:val="ListParagraph"/>
        <w:numPr>
          <w:ilvl w:val="0"/>
          <w:numId w:val="1"/>
        </w:numPr>
        <w:tabs>
          <w:tab w:val="left" w:pos="6585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>You can now select the floor/apartment number you would like to view. Click on the apartment and click Save and Continue.</w:t>
      </w:r>
    </w:p>
    <w:p w:rsidR="00EF1410" w:rsidRPr="00EF1410" w:rsidRDefault="00EF1410" w:rsidP="00EF1410">
      <w:pPr>
        <w:tabs>
          <w:tab w:val="left" w:pos="6585"/>
        </w:tabs>
        <w:rPr>
          <w:sz w:val="44"/>
          <w:szCs w:val="44"/>
        </w:rPr>
      </w:pPr>
    </w:p>
    <w:p w:rsidR="00EF1410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2" type="#_x0000_t75" style="width:468pt;height:175.5pt">
            <v:imagedata r:id="rId15" o:title="PII S8"/>
          </v:shape>
        </w:pict>
      </w: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6027B0" w:rsidRDefault="006027B0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F1410" w:rsidRDefault="00EF1410" w:rsidP="00D9059E">
      <w:pPr>
        <w:tabs>
          <w:tab w:val="left" w:pos="6585"/>
        </w:tabs>
        <w:rPr>
          <w:sz w:val="44"/>
          <w:szCs w:val="44"/>
        </w:rPr>
      </w:pPr>
    </w:p>
    <w:p w:rsidR="00EF1410" w:rsidRPr="00EF1410" w:rsidRDefault="00EF1410" w:rsidP="00EF1410">
      <w:pPr>
        <w:pStyle w:val="ListParagraph"/>
        <w:numPr>
          <w:ilvl w:val="0"/>
          <w:numId w:val="1"/>
        </w:numPr>
        <w:tabs>
          <w:tab w:val="left" w:pos="6585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You can now view the floor plan and select a room within the apartment. You may continue going back and forth within you timeslot until you are ready to select your assignment. Once a room has been released it will go back into the pool of available apartments. </w:t>
      </w:r>
      <w:r w:rsidR="00E76961">
        <w:rPr>
          <w:sz w:val="44"/>
          <w:szCs w:val="44"/>
        </w:rPr>
        <w:t xml:space="preserve">When you are ready to continue with your </w:t>
      </w:r>
      <w:r w:rsidR="00952581">
        <w:rPr>
          <w:sz w:val="44"/>
          <w:szCs w:val="44"/>
        </w:rPr>
        <w:t>selection click Save and Contin</w:t>
      </w:r>
      <w:r w:rsidR="00E76961">
        <w:rPr>
          <w:sz w:val="44"/>
          <w:szCs w:val="44"/>
        </w:rPr>
        <w:t>ue.</w:t>
      </w:r>
    </w:p>
    <w:p w:rsidR="00EF1410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3" type="#_x0000_t75" style="width:468pt;height:324.75pt">
            <v:imagedata r:id="rId16" o:title="PII S9"/>
          </v:shape>
        </w:pict>
      </w:r>
    </w:p>
    <w:p w:rsidR="00E76961" w:rsidRPr="00E76961" w:rsidRDefault="00E76961" w:rsidP="00E76961">
      <w:pPr>
        <w:pStyle w:val="ListParagraph"/>
        <w:numPr>
          <w:ilvl w:val="0"/>
          <w:numId w:val="1"/>
        </w:numPr>
        <w:tabs>
          <w:tab w:val="left" w:pos="6585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>To reserve your selection click Reserve Beds.</w:t>
      </w: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4" type="#_x0000_t75" style="width:467.25pt;height:233.25pt">
            <v:imagedata r:id="rId17" o:title="PII S10"/>
          </v:shape>
        </w:pict>
      </w: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E76961" w:rsidP="00E76961">
      <w:pPr>
        <w:pStyle w:val="ListParagraph"/>
        <w:numPr>
          <w:ilvl w:val="0"/>
          <w:numId w:val="1"/>
        </w:numPr>
        <w:tabs>
          <w:tab w:val="left" w:pos="6585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>You can review your selection before confirming.</w:t>
      </w:r>
    </w:p>
    <w:p w:rsidR="00E76961" w:rsidRPr="00E76961" w:rsidRDefault="00E76961" w:rsidP="00E76961">
      <w:pPr>
        <w:tabs>
          <w:tab w:val="left" w:pos="6585"/>
        </w:tabs>
        <w:rPr>
          <w:sz w:val="44"/>
          <w:szCs w:val="44"/>
        </w:rPr>
      </w:pPr>
    </w:p>
    <w:p w:rsidR="00E76961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5" type="#_x0000_t75" style="width:467.25pt;height:225pt">
            <v:imagedata r:id="rId18" o:title="PII S11"/>
          </v:shape>
        </w:pict>
      </w: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Pr="006027B0" w:rsidRDefault="00E76961" w:rsidP="00D9059E">
      <w:pPr>
        <w:tabs>
          <w:tab w:val="left" w:pos="6585"/>
        </w:tabs>
        <w:rPr>
          <w:b/>
          <w:sz w:val="64"/>
          <w:szCs w:val="64"/>
        </w:rPr>
      </w:pP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E7696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Pr="00E76961" w:rsidRDefault="00E76961" w:rsidP="00E76961">
      <w:pPr>
        <w:pStyle w:val="ListParagraph"/>
        <w:numPr>
          <w:ilvl w:val="0"/>
          <w:numId w:val="1"/>
        </w:numPr>
        <w:tabs>
          <w:tab w:val="left" w:pos="6585"/>
        </w:tabs>
        <w:rPr>
          <w:b/>
          <w:color w:val="7030A0"/>
          <w:sz w:val="64"/>
          <w:szCs w:val="64"/>
        </w:rPr>
      </w:pPr>
      <w:r w:rsidRPr="00E76961">
        <w:rPr>
          <w:sz w:val="44"/>
          <w:szCs w:val="44"/>
        </w:rPr>
        <w:lastRenderedPageBreak/>
        <w:t xml:space="preserve">You may not change your selection beyond this point. To confirm </w:t>
      </w:r>
      <w:r w:rsidR="006027B0">
        <w:rPr>
          <w:sz w:val="44"/>
          <w:szCs w:val="44"/>
        </w:rPr>
        <w:t xml:space="preserve">your assignment </w:t>
      </w:r>
      <w:r w:rsidRPr="00E76961">
        <w:rPr>
          <w:sz w:val="44"/>
          <w:szCs w:val="44"/>
        </w:rPr>
        <w:t>click Save and Continue.</w:t>
      </w:r>
    </w:p>
    <w:p w:rsidR="00E76961" w:rsidRPr="00E76961" w:rsidRDefault="00E76961" w:rsidP="00E76961">
      <w:pPr>
        <w:tabs>
          <w:tab w:val="left" w:pos="6585"/>
        </w:tabs>
        <w:rPr>
          <w:b/>
          <w:color w:val="7030A0"/>
          <w:sz w:val="64"/>
          <w:szCs w:val="64"/>
        </w:rPr>
      </w:pPr>
    </w:p>
    <w:p w:rsidR="00E76961" w:rsidRDefault="00952581" w:rsidP="00D9059E">
      <w:pPr>
        <w:tabs>
          <w:tab w:val="left" w:pos="6585"/>
        </w:tabs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6" type="#_x0000_t75" style="width:467.25pt;height:312pt">
            <v:imagedata r:id="rId19" o:title="PII S12"/>
          </v:shape>
        </w:pict>
      </w: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D0182C" w:rsidRPr="006027B0" w:rsidRDefault="006027B0" w:rsidP="006027B0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>You have now completed Phase II and no further action is required.</w:t>
      </w:r>
    </w:p>
    <w:p w:rsidR="00E76961" w:rsidRDefault="00E76961" w:rsidP="002E12A6">
      <w:pPr>
        <w:rPr>
          <w:b/>
          <w:color w:val="7030A0"/>
          <w:sz w:val="64"/>
          <w:szCs w:val="64"/>
        </w:rPr>
      </w:pPr>
    </w:p>
    <w:p w:rsidR="00E76961" w:rsidRDefault="00952581" w:rsidP="002E12A6">
      <w:pPr>
        <w:rPr>
          <w:b/>
          <w:color w:val="7030A0"/>
          <w:sz w:val="64"/>
          <w:szCs w:val="64"/>
        </w:rPr>
      </w:pPr>
      <w:r>
        <w:rPr>
          <w:b/>
          <w:color w:val="7030A0"/>
          <w:sz w:val="64"/>
          <w:szCs w:val="64"/>
        </w:rPr>
        <w:pict>
          <v:shape id="_x0000_i1037" type="#_x0000_t75" style="width:468pt;height:279pt">
            <v:imagedata r:id="rId20" o:title="PII S13"/>
          </v:shape>
        </w:pict>
      </w:r>
    </w:p>
    <w:p w:rsidR="00D0182C" w:rsidRDefault="00D0182C" w:rsidP="002E12A6">
      <w:pPr>
        <w:rPr>
          <w:b/>
          <w:color w:val="7030A0"/>
          <w:sz w:val="64"/>
          <w:szCs w:val="64"/>
        </w:rPr>
      </w:pPr>
    </w:p>
    <w:p w:rsidR="001522E9" w:rsidRPr="002E12A6" w:rsidRDefault="001522E9" w:rsidP="002E12A6">
      <w:pPr>
        <w:tabs>
          <w:tab w:val="left" w:pos="1605"/>
        </w:tabs>
      </w:pPr>
    </w:p>
    <w:sectPr w:rsidR="001522E9" w:rsidRPr="002E1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06" w:rsidRDefault="00926306" w:rsidP="002E12A6">
      <w:pPr>
        <w:spacing w:after="0" w:line="240" w:lineRule="auto"/>
      </w:pPr>
      <w:r>
        <w:separator/>
      </w:r>
    </w:p>
  </w:endnote>
  <w:endnote w:type="continuationSeparator" w:id="0">
    <w:p w:rsidR="00926306" w:rsidRDefault="00926306" w:rsidP="002E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06" w:rsidRDefault="00926306" w:rsidP="002E12A6">
      <w:pPr>
        <w:spacing w:after="0" w:line="240" w:lineRule="auto"/>
      </w:pPr>
      <w:r>
        <w:separator/>
      </w:r>
    </w:p>
  </w:footnote>
  <w:footnote w:type="continuationSeparator" w:id="0">
    <w:p w:rsidR="00926306" w:rsidRDefault="00926306" w:rsidP="002E1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D5F11"/>
    <w:multiLevelType w:val="hybridMultilevel"/>
    <w:tmpl w:val="023ADB26"/>
    <w:lvl w:ilvl="0" w:tplc="BFACC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A6"/>
    <w:rsid w:val="001522E9"/>
    <w:rsid w:val="002E12A6"/>
    <w:rsid w:val="00524064"/>
    <w:rsid w:val="00544CFF"/>
    <w:rsid w:val="006027B0"/>
    <w:rsid w:val="00926306"/>
    <w:rsid w:val="00952581"/>
    <w:rsid w:val="00D0182C"/>
    <w:rsid w:val="00D9059E"/>
    <w:rsid w:val="00E700BF"/>
    <w:rsid w:val="00E76961"/>
    <w:rsid w:val="00E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A6"/>
  </w:style>
  <w:style w:type="paragraph" w:styleId="Footer">
    <w:name w:val="footer"/>
    <w:basedOn w:val="Normal"/>
    <w:link w:val="FooterChar"/>
    <w:uiPriority w:val="99"/>
    <w:unhideWhenUsed/>
    <w:rsid w:val="002E1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A6"/>
  </w:style>
  <w:style w:type="paragraph" w:styleId="ListParagraph">
    <w:name w:val="List Paragraph"/>
    <w:basedOn w:val="Normal"/>
    <w:uiPriority w:val="34"/>
    <w:qFormat/>
    <w:rsid w:val="00D01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A6"/>
  </w:style>
  <w:style w:type="paragraph" w:styleId="Footer">
    <w:name w:val="footer"/>
    <w:basedOn w:val="Normal"/>
    <w:link w:val="FooterChar"/>
    <w:uiPriority w:val="99"/>
    <w:unhideWhenUsed/>
    <w:rsid w:val="002E1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A6"/>
  </w:style>
  <w:style w:type="paragraph" w:styleId="ListParagraph">
    <w:name w:val="List Paragraph"/>
    <w:basedOn w:val="Normal"/>
    <w:uiPriority w:val="34"/>
    <w:qFormat/>
    <w:rsid w:val="00D01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Laureano, Vanessa</dc:creator>
  <cp:lastModifiedBy>Laureano, Vanessa</cp:lastModifiedBy>
  <cp:revision>4</cp:revision>
  <cp:lastPrinted>2014-01-24T19:54:00Z</cp:lastPrinted>
  <dcterms:created xsi:type="dcterms:W3CDTF">2014-01-24T17:14:00Z</dcterms:created>
  <dcterms:modified xsi:type="dcterms:W3CDTF">2014-01-27T17:28:00Z</dcterms:modified>
</cp:coreProperties>
</file>